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386" w:type="pct"/>
        <w:tblLook w:val="04A0" w:firstRow="1" w:lastRow="0" w:firstColumn="1" w:lastColumn="0" w:noHBand="0" w:noVBand="1"/>
      </w:tblPr>
      <w:tblGrid>
        <w:gridCol w:w="2727"/>
        <w:gridCol w:w="6209"/>
      </w:tblGrid>
      <w:tr w:rsidR="00860184" w:rsidRPr="00860184" w:rsidTr="00860184">
        <w:trPr>
          <w:trHeight w:val="132"/>
        </w:trPr>
        <w:tc>
          <w:tcPr>
            <w:tcW w:w="1526" w:type="pct"/>
            <w:shd w:val="clear" w:color="auto" w:fill="DDD9C3" w:themeFill="background2" w:themeFillShade="E6"/>
          </w:tcPr>
          <w:p w:rsidR="00860184" w:rsidRPr="00860184" w:rsidRDefault="00860184" w:rsidP="00907511">
            <w:pPr>
              <w:jc w:val="both"/>
              <w:rPr>
                <w:rFonts w:eastAsia="Meiryo"/>
                <w:b/>
                <w:sz w:val="16"/>
                <w:szCs w:val="16"/>
              </w:rPr>
            </w:pPr>
            <w:r w:rsidRPr="00860184">
              <w:rPr>
                <w:rFonts w:eastAsia="Meiryo"/>
                <w:b/>
                <w:sz w:val="16"/>
                <w:szCs w:val="16"/>
              </w:rPr>
              <w:t>Ανεξάρτητη Αρχή Δημοσίων Εσόδων</w:t>
            </w:r>
          </w:p>
        </w:tc>
        <w:tc>
          <w:tcPr>
            <w:tcW w:w="3474" w:type="pct"/>
            <w:shd w:val="clear" w:color="auto" w:fill="DDD9C3" w:themeFill="background2" w:themeFillShade="E6"/>
          </w:tcPr>
          <w:p w:rsidR="00860184" w:rsidRPr="00860184" w:rsidRDefault="00860184" w:rsidP="00907511">
            <w:pPr>
              <w:jc w:val="both"/>
              <w:rPr>
                <w:rFonts w:eastAsia="Meiryo"/>
                <w:b/>
                <w:sz w:val="16"/>
                <w:szCs w:val="16"/>
              </w:rPr>
            </w:pPr>
            <w:r w:rsidRPr="00860184">
              <w:rPr>
                <w:rFonts w:eastAsia="Meiryo"/>
                <w:b/>
                <w:sz w:val="16"/>
                <w:szCs w:val="16"/>
              </w:rPr>
              <w:t>ΕΝΤΥΠΟ ΔΗΜΟΣΙΑΣ ΔΙΑΒΟΥΛΕΥΣΗΣ ΤΕΧΝΙΚΩΝ ΠΡΟΔΙΑΓΡΑΦΩΝ/ ΟΡΩΝ ΤΗΣ ΔΙΑΚΗΡΥΞΗΣ</w:t>
            </w:r>
          </w:p>
        </w:tc>
      </w:tr>
      <w:tr w:rsidR="00860184" w:rsidRPr="00860184" w:rsidTr="00860184">
        <w:trPr>
          <w:trHeight w:val="147"/>
        </w:trPr>
        <w:tc>
          <w:tcPr>
            <w:tcW w:w="5000" w:type="pct"/>
            <w:gridSpan w:val="2"/>
          </w:tcPr>
          <w:p w:rsidR="00860184" w:rsidRPr="00860184" w:rsidRDefault="00860184" w:rsidP="00907511">
            <w:pPr>
              <w:jc w:val="center"/>
              <w:rPr>
                <w:rFonts w:eastAsia="Meiryo"/>
                <w:b/>
                <w:sz w:val="16"/>
                <w:szCs w:val="16"/>
              </w:rPr>
            </w:pPr>
            <w:r w:rsidRPr="00860184">
              <w:rPr>
                <w:rFonts w:eastAsia="Meiryo"/>
                <w:b/>
                <w:sz w:val="16"/>
                <w:szCs w:val="16"/>
              </w:rPr>
              <w:t xml:space="preserve">Το παρόν θα αναρτηθεί σε επεξεργάσιμη μορφή στο </w:t>
            </w:r>
            <w:hyperlink r:id="rId4" w:history="1">
              <w:r w:rsidRPr="00860184">
                <w:rPr>
                  <w:rStyle w:val="-"/>
                  <w:rFonts w:eastAsia="Meiryo"/>
                  <w:b/>
                  <w:sz w:val="16"/>
                  <w:szCs w:val="16"/>
                  <w:lang w:val="en-US"/>
                </w:rPr>
                <w:t>www</w:t>
              </w:r>
              <w:r w:rsidRPr="00860184">
                <w:rPr>
                  <w:rStyle w:val="-"/>
                  <w:rFonts w:eastAsia="Meiryo"/>
                  <w:b/>
                  <w:sz w:val="16"/>
                  <w:szCs w:val="16"/>
                </w:rPr>
                <w:t>.</w:t>
              </w:r>
              <w:r w:rsidRPr="00860184">
                <w:rPr>
                  <w:rStyle w:val="-"/>
                  <w:rFonts w:eastAsia="Meiryo"/>
                  <w:b/>
                  <w:sz w:val="16"/>
                  <w:szCs w:val="16"/>
                  <w:lang w:val="en-US"/>
                </w:rPr>
                <w:t>aade</w:t>
              </w:r>
              <w:r w:rsidRPr="00860184">
                <w:rPr>
                  <w:rStyle w:val="-"/>
                  <w:rFonts w:eastAsia="Meiryo"/>
                  <w:b/>
                  <w:sz w:val="16"/>
                  <w:szCs w:val="16"/>
                </w:rPr>
                <w:t>.</w:t>
              </w:r>
              <w:r w:rsidRPr="00860184">
                <w:rPr>
                  <w:rStyle w:val="-"/>
                  <w:rFonts w:eastAsia="Meiryo"/>
                  <w:b/>
                  <w:sz w:val="16"/>
                  <w:szCs w:val="16"/>
                  <w:lang w:val="en-US"/>
                </w:rPr>
                <w:t>gr</w:t>
              </w:r>
            </w:hyperlink>
          </w:p>
        </w:tc>
      </w:tr>
      <w:tr w:rsidR="00860184" w:rsidRPr="00860184" w:rsidTr="00860184">
        <w:tc>
          <w:tcPr>
            <w:tcW w:w="1526" w:type="pct"/>
          </w:tcPr>
          <w:p w:rsidR="00860184" w:rsidRPr="00860184" w:rsidRDefault="00860184" w:rsidP="00907511">
            <w:pPr>
              <w:jc w:val="both"/>
              <w:rPr>
                <w:rFonts w:eastAsia="Meiryo"/>
                <w:b/>
                <w:sz w:val="16"/>
                <w:szCs w:val="16"/>
              </w:rPr>
            </w:pPr>
            <w:r w:rsidRPr="00860184">
              <w:rPr>
                <w:rFonts w:eastAsia="Meiryo"/>
                <w:b/>
                <w:sz w:val="16"/>
                <w:szCs w:val="16"/>
              </w:rPr>
              <w:t>Ημερομηνία</w:t>
            </w:r>
          </w:p>
        </w:tc>
        <w:tc>
          <w:tcPr>
            <w:tcW w:w="3474" w:type="pct"/>
          </w:tcPr>
          <w:p w:rsidR="00860184" w:rsidRPr="00860184" w:rsidRDefault="00860184" w:rsidP="00907511">
            <w:pPr>
              <w:jc w:val="both"/>
              <w:rPr>
                <w:rFonts w:eastAsia="Meiryo"/>
                <w:b/>
                <w:sz w:val="16"/>
                <w:szCs w:val="16"/>
              </w:rPr>
            </w:pPr>
          </w:p>
        </w:tc>
      </w:tr>
      <w:tr w:rsidR="00860184" w:rsidRPr="00860184" w:rsidTr="00860184">
        <w:tc>
          <w:tcPr>
            <w:tcW w:w="1526" w:type="pct"/>
          </w:tcPr>
          <w:p w:rsidR="00860184" w:rsidRPr="00860184" w:rsidRDefault="00860184" w:rsidP="00907511">
            <w:pPr>
              <w:jc w:val="both"/>
              <w:rPr>
                <w:rFonts w:eastAsia="Meiryo"/>
                <w:b/>
                <w:sz w:val="16"/>
                <w:szCs w:val="16"/>
              </w:rPr>
            </w:pPr>
            <w:r w:rsidRPr="00860184">
              <w:rPr>
                <w:rFonts w:eastAsia="Meiryo"/>
                <w:b/>
                <w:sz w:val="16"/>
                <w:szCs w:val="16"/>
              </w:rPr>
              <w:t>Προς</w:t>
            </w:r>
          </w:p>
        </w:tc>
        <w:tc>
          <w:tcPr>
            <w:tcW w:w="3474" w:type="pct"/>
          </w:tcPr>
          <w:p w:rsidR="00860184" w:rsidRPr="00860184" w:rsidRDefault="00860184" w:rsidP="00907511">
            <w:pPr>
              <w:jc w:val="both"/>
              <w:rPr>
                <w:rFonts w:eastAsia="Meiryo"/>
                <w:b/>
                <w:sz w:val="16"/>
                <w:szCs w:val="16"/>
              </w:rPr>
            </w:pPr>
            <w:r w:rsidRPr="00860184">
              <w:rPr>
                <w:rFonts w:eastAsia="Meiryo"/>
                <w:b/>
                <w:sz w:val="16"/>
                <w:szCs w:val="16"/>
              </w:rPr>
              <w:t>Α.Α.Δ.Ε.</w:t>
            </w:r>
          </w:p>
        </w:tc>
      </w:tr>
      <w:tr w:rsidR="00860184" w:rsidRPr="00860184" w:rsidTr="00860184">
        <w:trPr>
          <w:trHeight w:val="347"/>
        </w:trPr>
        <w:tc>
          <w:tcPr>
            <w:tcW w:w="5000" w:type="pct"/>
            <w:gridSpan w:val="2"/>
          </w:tcPr>
          <w:p w:rsidR="00860184" w:rsidRPr="00860184" w:rsidRDefault="00860184" w:rsidP="00907511">
            <w:pPr>
              <w:jc w:val="center"/>
              <w:rPr>
                <w:rFonts w:eastAsia="Meiryo"/>
                <w:b/>
                <w:sz w:val="16"/>
                <w:szCs w:val="16"/>
              </w:rPr>
            </w:pPr>
            <w:r w:rsidRPr="00860184">
              <w:rPr>
                <w:rFonts w:eastAsia="Meiryo"/>
                <w:b/>
                <w:sz w:val="16"/>
                <w:szCs w:val="16"/>
              </w:rPr>
              <w:t>Πίνακας Στοιχείων Συμμετέχοντα</w:t>
            </w:r>
          </w:p>
          <w:p w:rsidR="00860184" w:rsidRPr="00860184" w:rsidRDefault="00860184" w:rsidP="00907511">
            <w:pPr>
              <w:jc w:val="center"/>
              <w:rPr>
                <w:rFonts w:eastAsia="Meiryo"/>
                <w:sz w:val="16"/>
                <w:szCs w:val="16"/>
              </w:rPr>
            </w:pPr>
            <w:r w:rsidRPr="00860184">
              <w:rPr>
                <w:rFonts w:eastAsia="Meiryo"/>
                <w:sz w:val="16"/>
                <w:szCs w:val="16"/>
              </w:rPr>
              <w:t>(Συμπληρώνεται από τους συμμετέχοντες)</w:t>
            </w:r>
          </w:p>
        </w:tc>
      </w:tr>
      <w:tr w:rsidR="00860184" w:rsidRPr="00860184" w:rsidTr="0085581A">
        <w:tc>
          <w:tcPr>
            <w:tcW w:w="1526" w:type="pct"/>
            <w:vAlign w:val="center"/>
          </w:tcPr>
          <w:p w:rsidR="00860184" w:rsidRPr="00860184" w:rsidRDefault="00860184" w:rsidP="0085581A">
            <w:pPr>
              <w:rPr>
                <w:rFonts w:eastAsia="Meiryo"/>
                <w:b/>
                <w:sz w:val="16"/>
                <w:szCs w:val="16"/>
              </w:rPr>
            </w:pPr>
            <w:r w:rsidRPr="00860184">
              <w:rPr>
                <w:rFonts w:eastAsia="Meiryo"/>
                <w:b/>
                <w:sz w:val="16"/>
                <w:szCs w:val="16"/>
              </w:rPr>
              <w:t>Επωνυμία</w:t>
            </w:r>
          </w:p>
        </w:tc>
        <w:tc>
          <w:tcPr>
            <w:tcW w:w="3474" w:type="pct"/>
          </w:tcPr>
          <w:p w:rsidR="00860184" w:rsidRPr="00860184" w:rsidRDefault="00860184" w:rsidP="00907511">
            <w:pPr>
              <w:jc w:val="both"/>
              <w:rPr>
                <w:rFonts w:eastAsia="Meiryo"/>
                <w:b/>
                <w:sz w:val="16"/>
                <w:szCs w:val="16"/>
              </w:rPr>
            </w:pPr>
          </w:p>
        </w:tc>
      </w:tr>
      <w:tr w:rsidR="00860184" w:rsidRPr="00860184" w:rsidTr="0085581A">
        <w:tc>
          <w:tcPr>
            <w:tcW w:w="1526" w:type="pct"/>
            <w:vAlign w:val="center"/>
          </w:tcPr>
          <w:p w:rsidR="00860184" w:rsidRPr="00860184" w:rsidRDefault="00860184" w:rsidP="0085581A">
            <w:pPr>
              <w:rPr>
                <w:rFonts w:eastAsia="Meiryo"/>
                <w:b/>
                <w:sz w:val="16"/>
                <w:szCs w:val="16"/>
              </w:rPr>
            </w:pPr>
            <w:r w:rsidRPr="00860184">
              <w:rPr>
                <w:rFonts w:eastAsia="Meiryo"/>
                <w:b/>
                <w:sz w:val="16"/>
                <w:szCs w:val="16"/>
              </w:rPr>
              <w:t>Έδρα</w:t>
            </w:r>
          </w:p>
        </w:tc>
        <w:tc>
          <w:tcPr>
            <w:tcW w:w="3474" w:type="pct"/>
          </w:tcPr>
          <w:p w:rsidR="00860184" w:rsidRPr="00860184" w:rsidRDefault="00860184" w:rsidP="00907511">
            <w:pPr>
              <w:jc w:val="both"/>
              <w:rPr>
                <w:rFonts w:eastAsia="Meiryo"/>
                <w:b/>
                <w:sz w:val="16"/>
                <w:szCs w:val="16"/>
              </w:rPr>
            </w:pPr>
          </w:p>
        </w:tc>
      </w:tr>
      <w:tr w:rsidR="00860184" w:rsidRPr="00860184" w:rsidTr="0085581A">
        <w:tc>
          <w:tcPr>
            <w:tcW w:w="1526" w:type="pct"/>
            <w:vAlign w:val="center"/>
          </w:tcPr>
          <w:p w:rsidR="00860184" w:rsidRPr="00860184" w:rsidRDefault="00860184" w:rsidP="0085581A">
            <w:pPr>
              <w:rPr>
                <w:rFonts w:eastAsia="Meiryo"/>
                <w:b/>
                <w:sz w:val="16"/>
                <w:szCs w:val="16"/>
              </w:rPr>
            </w:pPr>
            <w:r w:rsidRPr="00860184">
              <w:rPr>
                <w:rFonts w:eastAsia="Meiryo"/>
                <w:b/>
                <w:sz w:val="16"/>
                <w:szCs w:val="16"/>
              </w:rPr>
              <w:t>Υπεύθυνος Επικοινωνίας</w:t>
            </w:r>
          </w:p>
        </w:tc>
        <w:tc>
          <w:tcPr>
            <w:tcW w:w="3474" w:type="pct"/>
          </w:tcPr>
          <w:p w:rsidR="00860184" w:rsidRPr="00860184" w:rsidRDefault="00860184" w:rsidP="00907511">
            <w:pPr>
              <w:jc w:val="both"/>
              <w:rPr>
                <w:rFonts w:eastAsia="Meiryo"/>
                <w:b/>
                <w:sz w:val="16"/>
                <w:szCs w:val="16"/>
              </w:rPr>
            </w:pPr>
          </w:p>
        </w:tc>
      </w:tr>
      <w:tr w:rsidR="00860184" w:rsidRPr="00860184" w:rsidTr="0085581A">
        <w:tc>
          <w:tcPr>
            <w:tcW w:w="1526" w:type="pct"/>
            <w:vAlign w:val="center"/>
          </w:tcPr>
          <w:p w:rsidR="00860184" w:rsidRPr="00860184" w:rsidRDefault="00860184" w:rsidP="0085581A">
            <w:pPr>
              <w:rPr>
                <w:rFonts w:eastAsia="Meiryo"/>
                <w:b/>
                <w:sz w:val="16"/>
                <w:szCs w:val="16"/>
              </w:rPr>
            </w:pPr>
            <w:r w:rsidRPr="00860184">
              <w:rPr>
                <w:rFonts w:eastAsia="Meiryo"/>
                <w:b/>
                <w:sz w:val="16"/>
                <w:szCs w:val="16"/>
              </w:rPr>
              <w:t>Τηλέφωνο</w:t>
            </w:r>
          </w:p>
        </w:tc>
        <w:tc>
          <w:tcPr>
            <w:tcW w:w="3474" w:type="pct"/>
          </w:tcPr>
          <w:p w:rsidR="00860184" w:rsidRPr="00860184" w:rsidRDefault="00860184" w:rsidP="00907511">
            <w:pPr>
              <w:jc w:val="both"/>
              <w:rPr>
                <w:rFonts w:eastAsia="Meiryo"/>
                <w:b/>
                <w:sz w:val="16"/>
                <w:szCs w:val="16"/>
              </w:rPr>
            </w:pPr>
          </w:p>
        </w:tc>
      </w:tr>
      <w:tr w:rsidR="00860184" w:rsidRPr="00860184" w:rsidTr="0085581A">
        <w:tc>
          <w:tcPr>
            <w:tcW w:w="1526" w:type="pct"/>
            <w:vAlign w:val="center"/>
          </w:tcPr>
          <w:p w:rsidR="00860184" w:rsidRPr="0085581A" w:rsidRDefault="0085581A" w:rsidP="0085581A">
            <w:pPr>
              <w:rPr>
                <w:rFonts w:eastAsia="Meiryo"/>
                <w:b/>
                <w:sz w:val="16"/>
                <w:szCs w:val="16"/>
                <w:lang w:val="en-US"/>
              </w:rPr>
            </w:pPr>
            <w:r>
              <w:rPr>
                <w:rFonts w:eastAsia="Meiryo"/>
                <w:b/>
                <w:sz w:val="16"/>
                <w:szCs w:val="16"/>
                <w:lang w:val="en-US"/>
              </w:rPr>
              <w:t>Fax</w:t>
            </w:r>
          </w:p>
        </w:tc>
        <w:tc>
          <w:tcPr>
            <w:tcW w:w="3474" w:type="pct"/>
          </w:tcPr>
          <w:p w:rsidR="00860184" w:rsidRPr="00860184" w:rsidRDefault="00860184" w:rsidP="00907511">
            <w:pPr>
              <w:jc w:val="both"/>
              <w:rPr>
                <w:rFonts w:eastAsia="Meiryo"/>
                <w:b/>
                <w:sz w:val="16"/>
                <w:szCs w:val="16"/>
              </w:rPr>
            </w:pPr>
          </w:p>
        </w:tc>
      </w:tr>
      <w:tr w:rsidR="00860184" w:rsidRPr="00860184" w:rsidTr="0085581A">
        <w:tc>
          <w:tcPr>
            <w:tcW w:w="1526" w:type="pct"/>
            <w:vAlign w:val="center"/>
          </w:tcPr>
          <w:p w:rsidR="00860184" w:rsidRPr="00860184" w:rsidRDefault="00860184" w:rsidP="0085581A">
            <w:pPr>
              <w:rPr>
                <w:rFonts w:eastAsia="Meiryo"/>
                <w:b/>
                <w:sz w:val="16"/>
                <w:szCs w:val="16"/>
                <w:lang w:val="en-US"/>
              </w:rPr>
            </w:pPr>
            <w:r w:rsidRPr="00860184">
              <w:rPr>
                <w:rFonts w:eastAsia="Meiryo"/>
                <w:b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474" w:type="pct"/>
          </w:tcPr>
          <w:p w:rsidR="00860184" w:rsidRPr="00860184" w:rsidRDefault="00860184" w:rsidP="00907511">
            <w:pPr>
              <w:jc w:val="both"/>
              <w:rPr>
                <w:rFonts w:eastAsia="Meiryo"/>
                <w:b/>
                <w:sz w:val="16"/>
                <w:szCs w:val="16"/>
              </w:rPr>
            </w:pPr>
          </w:p>
        </w:tc>
      </w:tr>
      <w:tr w:rsidR="00860184" w:rsidRPr="00860184" w:rsidTr="0085581A">
        <w:tc>
          <w:tcPr>
            <w:tcW w:w="1526" w:type="pct"/>
            <w:vAlign w:val="center"/>
          </w:tcPr>
          <w:p w:rsidR="00860184" w:rsidRPr="00860184" w:rsidRDefault="00860184" w:rsidP="0085581A">
            <w:pPr>
              <w:rPr>
                <w:rFonts w:eastAsia="Meiryo"/>
                <w:b/>
                <w:sz w:val="16"/>
                <w:szCs w:val="16"/>
                <w:lang w:val="en-US"/>
              </w:rPr>
            </w:pPr>
            <w:r w:rsidRPr="00860184">
              <w:rPr>
                <w:rFonts w:eastAsia="Meiryo"/>
                <w:b/>
                <w:sz w:val="16"/>
                <w:szCs w:val="16"/>
                <w:lang w:val="en-US"/>
              </w:rPr>
              <w:t>Web</w:t>
            </w:r>
          </w:p>
        </w:tc>
        <w:tc>
          <w:tcPr>
            <w:tcW w:w="3474" w:type="pct"/>
          </w:tcPr>
          <w:p w:rsidR="00860184" w:rsidRPr="00860184" w:rsidRDefault="00860184" w:rsidP="00907511">
            <w:pPr>
              <w:jc w:val="both"/>
              <w:rPr>
                <w:rFonts w:eastAsia="Meiryo"/>
                <w:b/>
                <w:sz w:val="16"/>
                <w:szCs w:val="16"/>
              </w:rPr>
            </w:pPr>
          </w:p>
        </w:tc>
      </w:tr>
      <w:tr w:rsidR="00860184" w:rsidRPr="00860184" w:rsidTr="0085581A">
        <w:tc>
          <w:tcPr>
            <w:tcW w:w="5000" w:type="pct"/>
            <w:gridSpan w:val="2"/>
            <w:vAlign w:val="center"/>
          </w:tcPr>
          <w:p w:rsidR="00860184" w:rsidRPr="00860184" w:rsidRDefault="00860184" w:rsidP="0085581A">
            <w:pPr>
              <w:rPr>
                <w:rFonts w:eastAsia="Meiryo"/>
                <w:b/>
                <w:sz w:val="16"/>
                <w:szCs w:val="16"/>
              </w:rPr>
            </w:pPr>
            <w:r w:rsidRPr="00860184">
              <w:rPr>
                <w:rFonts w:eastAsia="Meiryo"/>
                <w:b/>
                <w:sz w:val="16"/>
                <w:szCs w:val="16"/>
              </w:rPr>
              <w:t>Πίνακας Στοιχείων Έργου</w:t>
            </w:r>
          </w:p>
          <w:p w:rsidR="00860184" w:rsidRPr="00860184" w:rsidRDefault="00860184" w:rsidP="0085581A">
            <w:pPr>
              <w:rPr>
                <w:rFonts w:eastAsia="Meiryo"/>
                <w:sz w:val="16"/>
                <w:szCs w:val="16"/>
              </w:rPr>
            </w:pPr>
            <w:r w:rsidRPr="00860184">
              <w:rPr>
                <w:rFonts w:eastAsia="Meiryo"/>
                <w:sz w:val="16"/>
                <w:szCs w:val="16"/>
              </w:rPr>
              <w:t>(Συμπληρώνεται από την Υπηρεσία)</w:t>
            </w:r>
          </w:p>
        </w:tc>
      </w:tr>
      <w:tr w:rsidR="00860184" w:rsidRPr="00860184" w:rsidTr="0085581A">
        <w:tc>
          <w:tcPr>
            <w:tcW w:w="1526" w:type="pct"/>
            <w:vAlign w:val="center"/>
          </w:tcPr>
          <w:p w:rsidR="00860184" w:rsidRPr="00860184" w:rsidRDefault="00860184" w:rsidP="0085581A">
            <w:pPr>
              <w:rPr>
                <w:rFonts w:eastAsia="Meiryo"/>
                <w:b/>
                <w:sz w:val="16"/>
                <w:szCs w:val="16"/>
              </w:rPr>
            </w:pPr>
            <w:r w:rsidRPr="00860184">
              <w:rPr>
                <w:rFonts w:eastAsia="Meiryo"/>
                <w:b/>
                <w:sz w:val="16"/>
                <w:szCs w:val="16"/>
              </w:rPr>
              <w:t>Τίτλος Έργου</w:t>
            </w:r>
          </w:p>
        </w:tc>
        <w:tc>
          <w:tcPr>
            <w:tcW w:w="3474" w:type="pct"/>
          </w:tcPr>
          <w:p w:rsidR="00860184" w:rsidRPr="00860184" w:rsidRDefault="00860184" w:rsidP="0085581A">
            <w:pPr>
              <w:jc w:val="both"/>
              <w:rPr>
                <w:rFonts w:eastAsia="Meiryo"/>
                <w:b/>
                <w:sz w:val="16"/>
                <w:szCs w:val="16"/>
              </w:rPr>
            </w:pPr>
            <w:r w:rsidRPr="00860184">
              <w:rPr>
                <w:rFonts w:eastAsia="Meiryo"/>
                <w:b/>
                <w:sz w:val="16"/>
                <w:szCs w:val="16"/>
              </w:rPr>
              <w:t>«</w:t>
            </w:r>
            <w:r w:rsidR="0085581A">
              <w:rPr>
                <w:rFonts w:eastAsia="Meiryo"/>
                <w:b/>
                <w:sz w:val="16"/>
                <w:szCs w:val="16"/>
              </w:rPr>
              <w:t>Προμήθεια συστημάτων αυτόματης καταγραφής πινακίδων διερχόμενων οχημάτων σε έξι (6) συνοριακά Τελωνεία</w:t>
            </w:r>
            <w:r w:rsidRPr="00860184">
              <w:rPr>
                <w:rFonts w:eastAsia="Meiryo"/>
                <w:b/>
                <w:sz w:val="16"/>
                <w:szCs w:val="16"/>
              </w:rPr>
              <w:t>»</w:t>
            </w:r>
          </w:p>
        </w:tc>
      </w:tr>
      <w:tr w:rsidR="00860184" w:rsidRPr="00860184" w:rsidTr="0085581A">
        <w:tc>
          <w:tcPr>
            <w:tcW w:w="1526" w:type="pct"/>
            <w:vAlign w:val="center"/>
          </w:tcPr>
          <w:p w:rsidR="00860184" w:rsidRPr="00860184" w:rsidRDefault="00860184" w:rsidP="0085581A">
            <w:pPr>
              <w:rPr>
                <w:rFonts w:eastAsia="Meiryo"/>
                <w:b/>
                <w:sz w:val="16"/>
                <w:szCs w:val="16"/>
              </w:rPr>
            </w:pPr>
            <w:r w:rsidRPr="00860184">
              <w:rPr>
                <w:rFonts w:eastAsia="Meiryo"/>
                <w:b/>
                <w:sz w:val="16"/>
                <w:szCs w:val="16"/>
              </w:rPr>
              <w:t>Προμήθεια Ειδών/</w:t>
            </w:r>
          </w:p>
          <w:p w:rsidR="00860184" w:rsidRPr="00860184" w:rsidRDefault="00860184" w:rsidP="0085581A">
            <w:pPr>
              <w:rPr>
                <w:rFonts w:eastAsia="Meiryo"/>
                <w:b/>
                <w:sz w:val="16"/>
                <w:szCs w:val="16"/>
              </w:rPr>
            </w:pPr>
            <w:r w:rsidRPr="00860184">
              <w:rPr>
                <w:rFonts w:eastAsia="Meiryo"/>
                <w:b/>
                <w:sz w:val="16"/>
                <w:szCs w:val="16"/>
              </w:rPr>
              <w:t>Παροχή Υπηρεσιών</w:t>
            </w:r>
          </w:p>
        </w:tc>
        <w:tc>
          <w:tcPr>
            <w:tcW w:w="3474" w:type="pct"/>
            <w:vAlign w:val="center"/>
          </w:tcPr>
          <w:p w:rsidR="00860184" w:rsidRPr="00860184" w:rsidRDefault="00860184" w:rsidP="0085581A">
            <w:pPr>
              <w:rPr>
                <w:rFonts w:eastAsia="Meiryo"/>
                <w:b/>
                <w:sz w:val="16"/>
                <w:szCs w:val="16"/>
              </w:rPr>
            </w:pPr>
            <w:r w:rsidRPr="00860184">
              <w:rPr>
                <w:rFonts w:eastAsia="Meiryo"/>
                <w:b/>
                <w:sz w:val="16"/>
                <w:szCs w:val="16"/>
              </w:rPr>
              <w:t>Π</w:t>
            </w:r>
            <w:r w:rsidR="0085581A">
              <w:rPr>
                <w:rFonts w:eastAsia="Meiryo"/>
                <w:b/>
                <w:sz w:val="16"/>
                <w:szCs w:val="16"/>
              </w:rPr>
              <w:t>ρομήθεια</w:t>
            </w:r>
            <w:r w:rsidRPr="00860184">
              <w:rPr>
                <w:rFonts w:eastAsia="Meiryo"/>
                <w:b/>
                <w:sz w:val="16"/>
                <w:szCs w:val="16"/>
              </w:rPr>
              <w:t xml:space="preserve"> Υ</w:t>
            </w:r>
            <w:r w:rsidR="0085581A">
              <w:rPr>
                <w:rFonts w:eastAsia="Meiryo"/>
                <w:b/>
                <w:sz w:val="16"/>
                <w:szCs w:val="16"/>
              </w:rPr>
              <w:t>λικ</w:t>
            </w:r>
            <w:r w:rsidRPr="00860184">
              <w:rPr>
                <w:rFonts w:eastAsia="Meiryo"/>
                <w:b/>
                <w:sz w:val="16"/>
                <w:szCs w:val="16"/>
              </w:rPr>
              <w:t>ών</w:t>
            </w:r>
          </w:p>
        </w:tc>
      </w:tr>
      <w:tr w:rsidR="00860184" w:rsidRPr="00860184" w:rsidTr="0085581A">
        <w:tc>
          <w:tcPr>
            <w:tcW w:w="1526" w:type="pct"/>
            <w:vAlign w:val="center"/>
          </w:tcPr>
          <w:p w:rsidR="00860184" w:rsidRPr="00860184" w:rsidRDefault="00860184" w:rsidP="0085581A">
            <w:pPr>
              <w:rPr>
                <w:rFonts w:eastAsia="Meiryo"/>
                <w:b/>
                <w:sz w:val="16"/>
                <w:szCs w:val="16"/>
              </w:rPr>
            </w:pPr>
            <w:r w:rsidRPr="00860184">
              <w:rPr>
                <w:rFonts w:eastAsia="Meiryo"/>
                <w:b/>
                <w:sz w:val="16"/>
                <w:szCs w:val="16"/>
              </w:rPr>
              <w:t>Τμηματική Υποβολή</w:t>
            </w:r>
          </w:p>
        </w:tc>
        <w:tc>
          <w:tcPr>
            <w:tcW w:w="3474" w:type="pct"/>
            <w:vAlign w:val="center"/>
          </w:tcPr>
          <w:p w:rsidR="00860184" w:rsidRPr="00860184" w:rsidRDefault="00860184" w:rsidP="0085581A">
            <w:pPr>
              <w:rPr>
                <w:rFonts w:eastAsia="Meiryo"/>
                <w:b/>
                <w:sz w:val="16"/>
                <w:szCs w:val="16"/>
              </w:rPr>
            </w:pPr>
            <w:r w:rsidRPr="00860184">
              <w:rPr>
                <w:rFonts w:eastAsia="Meiryo"/>
                <w:b/>
                <w:sz w:val="16"/>
                <w:szCs w:val="16"/>
              </w:rPr>
              <w:t>Όχι</w:t>
            </w:r>
          </w:p>
        </w:tc>
      </w:tr>
      <w:tr w:rsidR="00860184" w:rsidRPr="00860184" w:rsidTr="0085581A">
        <w:tc>
          <w:tcPr>
            <w:tcW w:w="1526" w:type="pct"/>
            <w:vAlign w:val="center"/>
          </w:tcPr>
          <w:p w:rsidR="00860184" w:rsidRPr="00860184" w:rsidRDefault="00860184" w:rsidP="0085581A">
            <w:pPr>
              <w:rPr>
                <w:rFonts w:eastAsia="Meiryo"/>
                <w:b/>
                <w:sz w:val="16"/>
                <w:szCs w:val="16"/>
              </w:rPr>
            </w:pPr>
            <w:r w:rsidRPr="00860184">
              <w:rPr>
                <w:rFonts w:eastAsia="Meiryo"/>
                <w:b/>
                <w:sz w:val="16"/>
                <w:szCs w:val="16"/>
              </w:rPr>
              <w:t>Προϋπολογισμός</w:t>
            </w:r>
          </w:p>
        </w:tc>
        <w:tc>
          <w:tcPr>
            <w:tcW w:w="3474" w:type="pct"/>
            <w:vAlign w:val="center"/>
          </w:tcPr>
          <w:p w:rsidR="00860184" w:rsidRPr="00860184" w:rsidRDefault="0085581A" w:rsidP="0085581A">
            <w:pPr>
              <w:rPr>
                <w:rFonts w:eastAsia="Meiryo"/>
                <w:b/>
                <w:sz w:val="16"/>
                <w:szCs w:val="16"/>
              </w:rPr>
            </w:pPr>
            <w:r>
              <w:rPr>
                <w:rFonts w:eastAsia="Meiryo"/>
                <w:b/>
                <w:sz w:val="16"/>
                <w:szCs w:val="16"/>
              </w:rPr>
              <w:t>816.045 €</w:t>
            </w:r>
          </w:p>
        </w:tc>
      </w:tr>
      <w:tr w:rsidR="0085581A" w:rsidRPr="00860184" w:rsidTr="0085581A">
        <w:tc>
          <w:tcPr>
            <w:tcW w:w="1526" w:type="pct"/>
            <w:vAlign w:val="center"/>
          </w:tcPr>
          <w:p w:rsidR="0085581A" w:rsidRPr="00860184" w:rsidRDefault="0085581A" w:rsidP="0085581A">
            <w:pPr>
              <w:rPr>
                <w:rFonts w:eastAsia="Meiryo"/>
                <w:b/>
                <w:sz w:val="16"/>
                <w:szCs w:val="16"/>
              </w:rPr>
            </w:pPr>
            <w:r>
              <w:rPr>
                <w:rFonts w:eastAsia="Meiryo"/>
                <w:b/>
                <w:sz w:val="16"/>
                <w:szCs w:val="16"/>
              </w:rPr>
              <w:t>Δικαίωμα Προαίρεσης 5ετούς συντήρησης</w:t>
            </w:r>
          </w:p>
        </w:tc>
        <w:tc>
          <w:tcPr>
            <w:tcW w:w="3474" w:type="pct"/>
            <w:vAlign w:val="center"/>
          </w:tcPr>
          <w:p w:rsidR="0085581A" w:rsidRPr="00860184" w:rsidRDefault="0085581A" w:rsidP="0085581A">
            <w:pPr>
              <w:rPr>
                <w:rFonts w:eastAsia="Meiryo"/>
                <w:b/>
                <w:sz w:val="16"/>
                <w:szCs w:val="16"/>
              </w:rPr>
            </w:pPr>
            <w:r>
              <w:rPr>
                <w:rFonts w:eastAsia="Meiryo"/>
                <w:b/>
                <w:sz w:val="16"/>
                <w:szCs w:val="16"/>
              </w:rPr>
              <w:t>408.022 €</w:t>
            </w:r>
          </w:p>
        </w:tc>
      </w:tr>
      <w:tr w:rsidR="00860184" w:rsidRPr="00860184" w:rsidTr="0085581A">
        <w:tc>
          <w:tcPr>
            <w:tcW w:w="1526" w:type="pct"/>
            <w:vAlign w:val="center"/>
          </w:tcPr>
          <w:p w:rsidR="00860184" w:rsidRPr="00860184" w:rsidRDefault="00860184" w:rsidP="0085581A">
            <w:pPr>
              <w:rPr>
                <w:rFonts w:eastAsia="Meiryo"/>
                <w:b/>
                <w:sz w:val="16"/>
                <w:szCs w:val="16"/>
              </w:rPr>
            </w:pPr>
            <w:r w:rsidRPr="00860184">
              <w:rPr>
                <w:rFonts w:eastAsia="Meiryo"/>
                <w:b/>
                <w:sz w:val="16"/>
                <w:szCs w:val="16"/>
              </w:rPr>
              <w:t>Πηγή Χρηματοδότησης</w:t>
            </w:r>
          </w:p>
        </w:tc>
        <w:tc>
          <w:tcPr>
            <w:tcW w:w="3474" w:type="pct"/>
            <w:vAlign w:val="center"/>
          </w:tcPr>
          <w:p w:rsidR="00860184" w:rsidRPr="00860184" w:rsidRDefault="0085581A" w:rsidP="00527115">
            <w:pPr>
              <w:rPr>
                <w:rFonts w:eastAsia="Meiryo"/>
                <w:b/>
                <w:sz w:val="16"/>
                <w:szCs w:val="16"/>
              </w:rPr>
            </w:pPr>
            <w:r w:rsidRPr="0085581A">
              <w:rPr>
                <w:rFonts w:eastAsia="Meiryo"/>
                <w:b/>
                <w:sz w:val="16"/>
                <w:szCs w:val="16"/>
              </w:rPr>
              <w:t xml:space="preserve">Συγχρηματοδοτούμενο από το Ευρωπαϊκό Πρόγραμμα </w:t>
            </w:r>
            <w:r w:rsidRPr="0085581A">
              <w:rPr>
                <w:rFonts w:eastAsia="Meiryo"/>
                <w:b/>
                <w:sz w:val="16"/>
                <w:szCs w:val="16"/>
                <w:lang w:val="en-GB"/>
              </w:rPr>
              <w:t>HERCULE</w:t>
            </w:r>
            <w:r w:rsidRPr="0085581A">
              <w:rPr>
                <w:rFonts w:eastAsia="Meiryo"/>
                <w:b/>
                <w:sz w:val="16"/>
                <w:szCs w:val="16"/>
              </w:rPr>
              <w:t xml:space="preserve"> </w:t>
            </w:r>
            <w:r w:rsidRPr="0085581A">
              <w:rPr>
                <w:rFonts w:eastAsia="Meiryo"/>
                <w:b/>
                <w:sz w:val="16"/>
                <w:szCs w:val="16"/>
                <w:lang w:val="en-GB"/>
              </w:rPr>
              <w:t>III </w:t>
            </w:r>
            <w:r w:rsidRPr="0085581A">
              <w:rPr>
                <w:rFonts w:eastAsia="Meiryo"/>
                <w:b/>
                <w:sz w:val="16"/>
                <w:szCs w:val="16"/>
              </w:rPr>
              <w:t xml:space="preserve">2014-2020 </w:t>
            </w:r>
            <w:r w:rsidR="00527115" w:rsidRPr="0085581A">
              <w:rPr>
                <w:rFonts w:eastAsia="Meiryo"/>
                <w:b/>
                <w:sz w:val="16"/>
                <w:szCs w:val="16"/>
              </w:rPr>
              <w:t xml:space="preserve">κατά 90%   </w:t>
            </w:r>
            <w:r w:rsidRPr="0085581A">
              <w:rPr>
                <w:rFonts w:eastAsia="Meiryo"/>
                <w:b/>
                <w:sz w:val="16"/>
                <w:szCs w:val="16"/>
              </w:rPr>
              <w:t>και από το Ελληνικό Δημόσιο για το 10% πλέον του Φ.Π.Α. επί της   συνολικής προϋπολογισθείσας αξίας της προμήθειας</w:t>
            </w:r>
          </w:p>
        </w:tc>
      </w:tr>
      <w:tr w:rsidR="00860184" w:rsidRPr="00860184" w:rsidTr="0085581A">
        <w:tc>
          <w:tcPr>
            <w:tcW w:w="1526" w:type="pct"/>
            <w:vAlign w:val="center"/>
          </w:tcPr>
          <w:p w:rsidR="00860184" w:rsidRPr="00860184" w:rsidRDefault="00860184" w:rsidP="0085581A">
            <w:pPr>
              <w:rPr>
                <w:rFonts w:eastAsia="Meiryo"/>
                <w:b/>
                <w:sz w:val="16"/>
                <w:szCs w:val="16"/>
              </w:rPr>
            </w:pPr>
            <w:r w:rsidRPr="00860184">
              <w:rPr>
                <w:rFonts w:eastAsia="Meiryo"/>
                <w:b/>
                <w:sz w:val="16"/>
                <w:szCs w:val="16"/>
              </w:rPr>
              <w:t>Είδος Διαγωνισμού</w:t>
            </w:r>
          </w:p>
        </w:tc>
        <w:tc>
          <w:tcPr>
            <w:tcW w:w="3474" w:type="pct"/>
            <w:vAlign w:val="center"/>
          </w:tcPr>
          <w:p w:rsidR="00860184" w:rsidRPr="00860184" w:rsidRDefault="00860184" w:rsidP="0085581A">
            <w:pPr>
              <w:rPr>
                <w:rFonts w:eastAsia="Meiryo"/>
                <w:b/>
                <w:sz w:val="16"/>
                <w:szCs w:val="16"/>
              </w:rPr>
            </w:pPr>
            <w:r w:rsidRPr="00860184">
              <w:rPr>
                <w:rFonts w:eastAsia="Meiryo"/>
                <w:b/>
                <w:sz w:val="16"/>
                <w:szCs w:val="16"/>
              </w:rPr>
              <w:t>Ηλεκτρονικός Διαγωνισμός Ανοικτής Διαδικασίας</w:t>
            </w:r>
          </w:p>
        </w:tc>
      </w:tr>
      <w:tr w:rsidR="00860184" w:rsidRPr="00860184" w:rsidTr="0085581A">
        <w:tc>
          <w:tcPr>
            <w:tcW w:w="1526" w:type="pct"/>
            <w:vAlign w:val="center"/>
          </w:tcPr>
          <w:p w:rsidR="00860184" w:rsidRPr="00860184" w:rsidRDefault="00860184" w:rsidP="0085581A">
            <w:pPr>
              <w:rPr>
                <w:rFonts w:eastAsia="Meiryo"/>
                <w:b/>
                <w:sz w:val="16"/>
                <w:szCs w:val="16"/>
              </w:rPr>
            </w:pPr>
            <w:r w:rsidRPr="00860184">
              <w:rPr>
                <w:rFonts w:eastAsia="Meiryo"/>
                <w:b/>
                <w:sz w:val="16"/>
                <w:szCs w:val="16"/>
              </w:rPr>
              <w:t>Κριτήριο Κατακύρωσης</w:t>
            </w:r>
          </w:p>
        </w:tc>
        <w:tc>
          <w:tcPr>
            <w:tcW w:w="3474" w:type="pct"/>
            <w:vAlign w:val="center"/>
          </w:tcPr>
          <w:p w:rsidR="00860184" w:rsidRPr="00860184" w:rsidRDefault="00527115" w:rsidP="00527115">
            <w:pPr>
              <w:rPr>
                <w:rFonts w:eastAsia="Meiryo"/>
                <w:b/>
                <w:sz w:val="16"/>
                <w:szCs w:val="16"/>
              </w:rPr>
            </w:pPr>
            <w:r w:rsidRPr="00527115">
              <w:rPr>
                <w:rFonts w:eastAsia="Meiryo"/>
                <w:b/>
                <w:sz w:val="16"/>
                <w:szCs w:val="16"/>
              </w:rPr>
              <w:t>Η πλέον συμφέρουσα από οικονομική άποψη προσφορά βάσει βέλτιστης σχέσης                                          ποιότητας - τιμής.</w:t>
            </w:r>
          </w:p>
        </w:tc>
      </w:tr>
      <w:tr w:rsidR="00860184" w:rsidRPr="00860184" w:rsidTr="0085581A">
        <w:tc>
          <w:tcPr>
            <w:tcW w:w="1526" w:type="pct"/>
            <w:vAlign w:val="center"/>
          </w:tcPr>
          <w:p w:rsidR="00860184" w:rsidRPr="00860184" w:rsidRDefault="00527115" w:rsidP="0085581A">
            <w:pPr>
              <w:rPr>
                <w:rFonts w:eastAsia="Meiryo"/>
                <w:b/>
                <w:sz w:val="16"/>
                <w:szCs w:val="16"/>
              </w:rPr>
            </w:pPr>
            <w:r>
              <w:rPr>
                <w:rFonts w:eastAsia="Meiryo"/>
                <w:b/>
                <w:sz w:val="16"/>
                <w:szCs w:val="16"/>
              </w:rPr>
              <w:t>Χρόνος παράδοσης</w:t>
            </w:r>
          </w:p>
        </w:tc>
        <w:tc>
          <w:tcPr>
            <w:tcW w:w="3474" w:type="pct"/>
            <w:vAlign w:val="center"/>
          </w:tcPr>
          <w:p w:rsidR="00860184" w:rsidRPr="00860184" w:rsidRDefault="00527115" w:rsidP="00527115">
            <w:pPr>
              <w:rPr>
                <w:rFonts w:eastAsia="Meiryo"/>
                <w:b/>
                <w:sz w:val="16"/>
                <w:szCs w:val="16"/>
              </w:rPr>
            </w:pPr>
            <w:r>
              <w:rPr>
                <w:rFonts w:eastAsia="Meiryo"/>
                <w:b/>
                <w:sz w:val="16"/>
                <w:szCs w:val="16"/>
              </w:rPr>
              <w:t>Πέντε (5) μήνες α</w:t>
            </w:r>
            <w:r w:rsidR="00860184" w:rsidRPr="00860184">
              <w:rPr>
                <w:rFonts w:eastAsia="Meiryo"/>
                <w:b/>
                <w:sz w:val="16"/>
                <w:szCs w:val="16"/>
              </w:rPr>
              <w:t xml:space="preserve">πό την ημερομηνία υπογραφής της </w:t>
            </w:r>
            <w:r>
              <w:rPr>
                <w:rFonts w:eastAsia="Meiryo"/>
                <w:b/>
                <w:sz w:val="16"/>
                <w:szCs w:val="16"/>
              </w:rPr>
              <w:t xml:space="preserve">σύμβασης </w:t>
            </w:r>
          </w:p>
        </w:tc>
      </w:tr>
      <w:tr w:rsidR="00860184" w:rsidRPr="00860184" w:rsidTr="0085581A">
        <w:tc>
          <w:tcPr>
            <w:tcW w:w="1526" w:type="pct"/>
            <w:vAlign w:val="center"/>
          </w:tcPr>
          <w:p w:rsidR="00860184" w:rsidRPr="00860184" w:rsidRDefault="00860184" w:rsidP="0085581A">
            <w:pPr>
              <w:rPr>
                <w:rFonts w:eastAsia="Meiryo"/>
                <w:b/>
                <w:sz w:val="16"/>
                <w:szCs w:val="16"/>
              </w:rPr>
            </w:pPr>
            <w:r w:rsidRPr="00860184">
              <w:rPr>
                <w:rFonts w:eastAsia="Meiryo"/>
                <w:b/>
                <w:sz w:val="16"/>
                <w:szCs w:val="16"/>
              </w:rPr>
              <w:t>Τόπος Παράδοσης</w:t>
            </w:r>
          </w:p>
        </w:tc>
        <w:tc>
          <w:tcPr>
            <w:tcW w:w="3474" w:type="pct"/>
            <w:vAlign w:val="center"/>
          </w:tcPr>
          <w:p w:rsidR="00860184" w:rsidRPr="00860184" w:rsidRDefault="00527115" w:rsidP="0085581A">
            <w:pPr>
              <w:rPr>
                <w:rFonts w:eastAsia="Meiryo"/>
                <w:b/>
                <w:sz w:val="16"/>
                <w:szCs w:val="16"/>
              </w:rPr>
            </w:pPr>
            <w:r>
              <w:rPr>
                <w:rFonts w:eastAsia="Meiryo"/>
                <w:b/>
                <w:sz w:val="16"/>
                <w:szCs w:val="16"/>
              </w:rPr>
              <w:t>Έξι (6) συνοριακές Τελωνειακές Αρχές</w:t>
            </w:r>
            <w:bookmarkStart w:id="0" w:name="_GoBack"/>
            <w:bookmarkEnd w:id="0"/>
          </w:p>
        </w:tc>
      </w:tr>
      <w:tr w:rsidR="00860184" w:rsidRPr="00860184" w:rsidTr="00860184">
        <w:trPr>
          <w:trHeight w:val="470"/>
        </w:trPr>
        <w:tc>
          <w:tcPr>
            <w:tcW w:w="5000" w:type="pct"/>
            <w:gridSpan w:val="2"/>
          </w:tcPr>
          <w:p w:rsidR="00860184" w:rsidRPr="00860184" w:rsidRDefault="00860184" w:rsidP="00907511">
            <w:pPr>
              <w:jc w:val="center"/>
              <w:rPr>
                <w:rFonts w:eastAsia="Meiryo"/>
                <w:b/>
                <w:sz w:val="16"/>
                <w:szCs w:val="16"/>
              </w:rPr>
            </w:pPr>
            <w:r w:rsidRPr="00860184">
              <w:rPr>
                <w:rFonts w:eastAsia="Meiryo"/>
                <w:b/>
                <w:sz w:val="16"/>
                <w:szCs w:val="16"/>
              </w:rPr>
              <w:t>Παρατηρήσεις επί των Τεχνικών Προδιαγραφών</w:t>
            </w:r>
          </w:p>
          <w:p w:rsidR="00860184" w:rsidRPr="00860184" w:rsidRDefault="00860184" w:rsidP="00907511">
            <w:pPr>
              <w:jc w:val="center"/>
              <w:rPr>
                <w:rFonts w:eastAsia="Meiryo"/>
                <w:sz w:val="16"/>
                <w:szCs w:val="16"/>
              </w:rPr>
            </w:pPr>
            <w:r w:rsidRPr="00860184">
              <w:rPr>
                <w:rFonts w:eastAsia="Meiryo"/>
                <w:sz w:val="16"/>
                <w:szCs w:val="16"/>
              </w:rPr>
              <w:t>(Συμπληρώνεται από τους συμμετέχοντες)</w:t>
            </w:r>
          </w:p>
        </w:tc>
      </w:tr>
      <w:tr w:rsidR="00860184" w:rsidRPr="00860184" w:rsidTr="00860184">
        <w:tc>
          <w:tcPr>
            <w:tcW w:w="5000" w:type="pct"/>
            <w:gridSpan w:val="2"/>
          </w:tcPr>
          <w:p w:rsidR="00860184" w:rsidRPr="00860184" w:rsidRDefault="00860184" w:rsidP="00907511">
            <w:pPr>
              <w:jc w:val="both"/>
              <w:rPr>
                <w:rFonts w:eastAsia="Meiryo"/>
                <w:b/>
                <w:sz w:val="16"/>
                <w:szCs w:val="16"/>
              </w:rPr>
            </w:pPr>
          </w:p>
        </w:tc>
      </w:tr>
      <w:tr w:rsidR="00860184" w:rsidRPr="00860184" w:rsidTr="00860184">
        <w:tc>
          <w:tcPr>
            <w:tcW w:w="5000" w:type="pct"/>
            <w:gridSpan w:val="2"/>
          </w:tcPr>
          <w:p w:rsidR="00860184" w:rsidRPr="00860184" w:rsidRDefault="00860184" w:rsidP="00907511">
            <w:pPr>
              <w:jc w:val="center"/>
              <w:rPr>
                <w:rFonts w:eastAsia="Meiryo"/>
                <w:b/>
                <w:sz w:val="16"/>
                <w:szCs w:val="16"/>
              </w:rPr>
            </w:pPr>
            <w:r w:rsidRPr="00860184">
              <w:rPr>
                <w:rFonts w:eastAsia="Meiryo"/>
                <w:b/>
                <w:sz w:val="16"/>
                <w:szCs w:val="16"/>
              </w:rPr>
              <w:t>Παρατηρήσεις επί του Προϋπολογισμού</w:t>
            </w:r>
          </w:p>
          <w:p w:rsidR="00860184" w:rsidRPr="00860184" w:rsidRDefault="00860184" w:rsidP="00907511">
            <w:pPr>
              <w:jc w:val="center"/>
              <w:rPr>
                <w:rFonts w:eastAsia="Meiryo"/>
                <w:sz w:val="16"/>
                <w:szCs w:val="16"/>
              </w:rPr>
            </w:pPr>
            <w:r w:rsidRPr="00860184">
              <w:rPr>
                <w:rFonts w:eastAsia="Meiryo"/>
                <w:sz w:val="16"/>
                <w:szCs w:val="16"/>
              </w:rPr>
              <w:t>(Συμπληρώνεται από τους συμμετέχοντες)</w:t>
            </w:r>
          </w:p>
        </w:tc>
      </w:tr>
      <w:tr w:rsidR="00860184" w:rsidRPr="00860184" w:rsidTr="00860184">
        <w:tc>
          <w:tcPr>
            <w:tcW w:w="5000" w:type="pct"/>
            <w:gridSpan w:val="2"/>
          </w:tcPr>
          <w:p w:rsidR="00860184" w:rsidRPr="00860184" w:rsidRDefault="00860184" w:rsidP="00907511">
            <w:pPr>
              <w:jc w:val="center"/>
              <w:rPr>
                <w:rFonts w:eastAsia="Meiryo"/>
                <w:b/>
                <w:sz w:val="16"/>
                <w:szCs w:val="16"/>
              </w:rPr>
            </w:pPr>
            <w:r w:rsidRPr="00860184">
              <w:rPr>
                <w:rFonts w:eastAsia="Meiryo"/>
                <w:b/>
                <w:sz w:val="16"/>
                <w:szCs w:val="16"/>
              </w:rPr>
              <w:t>Παρατηρήσεις επί της διάρκειας της σύμβασης</w:t>
            </w:r>
          </w:p>
          <w:p w:rsidR="00860184" w:rsidRPr="00860184" w:rsidRDefault="00860184" w:rsidP="00907511">
            <w:pPr>
              <w:jc w:val="center"/>
              <w:rPr>
                <w:rFonts w:eastAsia="Meiryo"/>
                <w:sz w:val="16"/>
                <w:szCs w:val="16"/>
              </w:rPr>
            </w:pPr>
            <w:r w:rsidRPr="00860184">
              <w:rPr>
                <w:rFonts w:eastAsia="Meiryo"/>
                <w:sz w:val="16"/>
                <w:szCs w:val="16"/>
              </w:rPr>
              <w:t>(Συμπληρώνεται από τους συμμετέχοντες)</w:t>
            </w:r>
          </w:p>
        </w:tc>
      </w:tr>
      <w:tr w:rsidR="00860184" w:rsidRPr="00860184" w:rsidTr="00860184">
        <w:tc>
          <w:tcPr>
            <w:tcW w:w="5000" w:type="pct"/>
            <w:gridSpan w:val="2"/>
          </w:tcPr>
          <w:p w:rsidR="00860184" w:rsidRPr="00860184" w:rsidRDefault="00860184" w:rsidP="00907511">
            <w:pPr>
              <w:jc w:val="both"/>
              <w:rPr>
                <w:rFonts w:eastAsia="Meiryo"/>
                <w:b/>
                <w:sz w:val="16"/>
                <w:szCs w:val="16"/>
              </w:rPr>
            </w:pPr>
          </w:p>
        </w:tc>
      </w:tr>
      <w:tr w:rsidR="00860184" w:rsidRPr="00860184" w:rsidTr="00860184">
        <w:tc>
          <w:tcPr>
            <w:tcW w:w="5000" w:type="pct"/>
            <w:gridSpan w:val="2"/>
          </w:tcPr>
          <w:p w:rsidR="00860184" w:rsidRPr="00860184" w:rsidRDefault="00860184" w:rsidP="00907511">
            <w:pPr>
              <w:jc w:val="center"/>
              <w:rPr>
                <w:rFonts w:eastAsia="Meiryo"/>
                <w:b/>
                <w:sz w:val="16"/>
                <w:szCs w:val="16"/>
              </w:rPr>
            </w:pPr>
            <w:r w:rsidRPr="00860184">
              <w:rPr>
                <w:rFonts w:eastAsia="Meiryo"/>
                <w:b/>
                <w:sz w:val="16"/>
                <w:szCs w:val="16"/>
              </w:rPr>
              <w:lastRenderedPageBreak/>
              <w:t>Παρατηρήσεις επί της τυχόν διαίρεσης της παροχής σε Τμήματα</w:t>
            </w:r>
          </w:p>
          <w:p w:rsidR="00860184" w:rsidRPr="00860184" w:rsidRDefault="00860184" w:rsidP="00907511">
            <w:pPr>
              <w:jc w:val="center"/>
              <w:rPr>
                <w:rFonts w:eastAsia="Meiryo"/>
                <w:sz w:val="16"/>
                <w:szCs w:val="16"/>
              </w:rPr>
            </w:pPr>
            <w:r w:rsidRPr="00860184">
              <w:rPr>
                <w:rFonts w:eastAsia="Meiryo"/>
                <w:sz w:val="16"/>
                <w:szCs w:val="16"/>
              </w:rPr>
              <w:t>(Συμπληρώνεται από τους συμμετέχοντες)</w:t>
            </w:r>
          </w:p>
        </w:tc>
      </w:tr>
      <w:tr w:rsidR="00860184" w:rsidRPr="00860184" w:rsidTr="00860184">
        <w:tc>
          <w:tcPr>
            <w:tcW w:w="5000" w:type="pct"/>
            <w:gridSpan w:val="2"/>
          </w:tcPr>
          <w:p w:rsidR="00860184" w:rsidRPr="00860184" w:rsidRDefault="00860184" w:rsidP="00907511">
            <w:pPr>
              <w:jc w:val="both"/>
              <w:rPr>
                <w:rFonts w:eastAsia="Meiryo"/>
                <w:b/>
                <w:sz w:val="16"/>
                <w:szCs w:val="16"/>
              </w:rPr>
            </w:pPr>
          </w:p>
        </w:tc>
      </w:tr>
      <w:tr w:rsidR="00860184" w:rsidRPr="00860184" w:rsidTr="00860184">
        <w:tc>
          <w:tcPr>
            <w:tcW w:w="5000" w:type="pct"/>
            <w:gridSpan w:val="2"/>
          </w:tcPr>
          <w:p w:rsidR="00860184" w:rsidRPr="00860184" w:rsidRDefault="00860184" w:rsidP="00907511">
            <w:pPr>
              <w:jc w:val="center"/>
              <w:rPr>
                <w:rFonts w:eastAsia="Meiryo"/>
                <w:b/>
                <w:sz w:val="16"/>
                <w:szCs w:val="16"/>
              </w:rPr>
            </w:pPr>
            <w:r w:rsidRPr="00860184">
              <w:rPr>
                <w:rFonts w:eastAsia="Meiryo"/>
                <w:b/>
                <w:sz w:val="16"/>
                <w:szCs w:val="16"/>
              </w:rPr>
              <w:t>Παρατηρήσεις επί της τυχόν απαιτούμενης τεχνικής-επαγγελματικής κατάρτισης και οικονομικής και χρηματοοικονομικής επάρκειας</w:t>
            </w:r>
          </w:p>
          <w:p w:rsidR="00860184" w:rsidRPr="00860184" w:rsidRDefault="00860184" w:rsidP="00907511">
            <w:pPr>
              <w:jc w:val="center"/>
              <w:rPr>
                <w:rFonts w:eastAsia="Meiryo"/>
                <w:sz w:val="16"/>
                <w:szCs w:val="16"/>
              </w:rPr>
            </w:pPr>
            <w:r w:rsidRPr="00860184">
              <w:rPr>
                <w:rFonts w:eastAsia="Meiryo"/>
                <w:sz w:val="16"/>
                <w:szCs w:val="16"/>
              </w:rPr>
              <w:t>(Συμπληρώνεται από τους συμμετέχοντες)</w:t>
            </w:r>
          </w:p>
        </w:tc>
      </w:tr>
      <w:tr w:rsidR="00860184" w:rsidRPr="00860184" w:rsidTr="00860184">
        <w:tc>
          <w:tcPr>
            <w:tcW w:w="5000" w:type="pct"/>
            <w:gridSpan w:val="2"/>
          </w:tcPr>
          <w:p w:rsidR="00860184" w:rsidRPr="00860184" w:rsidRDefault="00860184" w:rsidP="00907511">
            <w:pPr>
              <w:jc w:val="both"/>
              <w:rPr>
                <w:rFonts w:eastAsia="Meiryo"/>
                <w:b/>
                <w:sz w:val="16"/>
                <w:szCs w:val="16"/>
              </w:rPr>
            </w:pPr>
          </w:p>
        </w:tc>
      </w:tr>
      <w:tr w:rsidR="00860184" w:rsidRPr="00860184" w:rsidTr="00860184">
        <w:tc>
          <w:tcPr>
            <w:tcW w:w="5000" w:type="pct"/>
            <w:gridSpan w:val="2"/>
          </w:tcPr>
          <w:p w:rsidR="00860184" w:rsidRPr="00860184" w:rsidRDefault="00860184" w:rsidP="00907511">
            <w:pPr>
              <w:jc w:val="center"/>
              <w:rPr>
                <w:rFonts w:eastAsia="Meiryo"/>
                <w:b/>
                <w:sz w:val="16"/>
                <w:szCs w:val="16"/>
              </w:rPr>
            </w:pPr>
            <w:r w:rsidRPr="00860184">
              <w:rPr>
                <w:rFonts w:eastAsia="Meiryo"/>
                <w:b/>
                <w:sz w:val="16"/>
                <w:szCs w:val="16"/>
              </w:rPr>
              <w:t>Παρατηρήσεις επί των εγγυήσεων</w:t>
            </w:r>
          </w:p>
          <w:p w:rsidR="00860184" w:rsidRPr="00860184" w:rsidRDefault="00860184" w:rsidP="00907511">
            <w:pPr>
              <w:jc w:val="center"/>
              <w:rPr>
                <w:rFonts w:eastAsia="Meiryo"/>
                <w:sz w:val="16"/>
                <w:szCs w:val="16"/>
              </w:rPr>
            </w:pPr>
            <w:r w:rsidRPr="00860184">
              <w:rPr>
                <w:rFonts w:eastAsia="Meiryo"/>
                <w:sz w:val="16"/>
                <w:szCs w:val="16"/>
              </w:rPr>
              <w:t>(Συμπληρώνεται από τους συμμετέχοντες)</w:t>
            </w:r>
          </w:p>
        </w:tc>
      </w:tr>
      <w:tr w:rsidR="00860184" w:rsidRPr="00860184" w:rsidTr="00860184">
        <w:tc>
          <w:tcPr>
            <w:tcW w:w="5000" w:type="pct"/>
            <w:gridSpan w:val="2"/>
          </w:tcPr>
          <w:p w:rsidR="00860184" w:rsidRPr="00860184" w:rsidRDefault="00860184" w:rsidP="00907511">
            <w:pPr>
              <w:jc w:val="both"/>
              <w:rPr>
                <w:rFonts w:eastAsia="Meiryo"/>
                <w:b/>
                <w:sz w:val="16"/>
                <w:szCs w:val="16"/>
              </w:rPr>
            </w:pPr>
          </w:p>
        </w:tc>
      </w:tr>
      <w:tr w:rsidR="00860184" w:rsidRPr="00860184" w:rsidTr="00860184">
        <w:tc>
          <w:tcPr>
            <w:tcW w:w="5000" w:type="pct"/>
            <w:gridSpan w:val="2"/>
          </w:tcPr>
          <w:p w:rsidR="00860184" w:rsidRPr="00860184" w:rsidRDefault="00860184" w:rsidP="00907511">
            <w:pPr>
              <w:jc w:val="center"/>
              <w:rPr>
                <w:rFonts w:eastAsia="Meiryo"/>
                <w:b/>
                <w:sz w:val="16"/>
                <w:szCs w:val="16"/>
              </w:rPr>
            </w:pPr>
            <w:r w:rsidRPr="00860184">
              <w:rPr>
                <w:rFonts w:eastAsia="Meiryo"/>
                <w:b/>
                <w:sz w:val="16"/>
                <w:szCs w:val="16"/>
              </w:rPr>
              <w:t>Παρατηρήσεις επί των ρητρών</w:t>
            </w:r>
          </w:p>
          <w:p w:rsidR="00860184" w:rsidRPr="00860184" w:rsidRDefault="00860184" w:rsidP="00907511">
            <w:pPr>
              <w:jc w:val="center"/>
              <w:rPr>
                <w:rFonts w:eastAsia="Meiryo"/>
                <w:sz w:val="16"/>
                <w:szCs w:val="16"/>
              </w:rPr>
            </w:pPr>
            <w:r w:rsidRPr="00860184">
              <w:rPr>
                <w:rFonts w:eastAsia="Meiryo"/>
                <w:sz w:val="16"/>
                <w:szCs w:val="16"/>
              </w:rPr>
              <w:t>(Συμπληρώνεται από τους συμμετέχοντες)</w:t>
            </w:r>
          </w:p>
        </w:tc>
      </w:tr>
      <w:tr w:rsidR="00860184" w:rsidRPr="00860184" w:rsidTr="00860184">
        <w:tc>
          <w:tcPr>
            <w:tcW w:w="5000" w:type="pct"/>
            <w:gridSpan w:val="2"/>
          </w:tcPr>
          <w:p w:rsidR="00860184" w:rsidRPr="00860184" w:rsidRDefault="00860184" w:rsidP="00907511">
            <w:pPr>
              <w:jc w:val="both"/>
              <w:rPr>
                <w:rFonts w:eastAsia="Meiryo"/>
                <w:b/>
                <w:sz w:val="16"/>
                <w:szCs w:val="16"/>
              </w:rPr>
            </w:pPr>
          </w:p>
        </w:tc>
      </w:tr>
      <w:tr w:rsidR="00860184" w:rsidRPr="00860184" w:rsidTr="00860184">
        <w:tc>
          <w:tcPr>
            <w:tcW w:w="5000" w:type="pct"/>
            <w:gridSpan w:val="2"/>
          </w:tcPr>
          <w:p w:rsidR="00860184" w:rsidRPr="00860184" w:rsidRDefault="00860184" w:rsidP="00907511">
            <w:pPr>
              <w:jc w:val="center"/>
              <w:rPr>
                <w:rFonts w:eastAsia="Meiryo"/>
                <w:b/>
                <w:sz w:val="16"/>
                <w:szCs w:val="16"/>
              </w:rPr>
            </w:pPr>
            <w:r w:rsidRPr="00860184">
              <w:rPr>
                <w:rFonts w:eastAsia="Meiryo"/>
                <w:b/>
                <w:sz w:val="16"/>
                <w:szCs w:val="16"/>
              </w:rPr>
              <w:t>Παρατηρήσεις επί του κριτηρίου κατακύρωσης</w:t>
            </w:r>
          </w:p>
          <w:p w:rsidR="00860184" w:rsidRPr="00860184" w:rsidRDefault="00860184" w:rsidP="00907511">
            <w:pPr>
              <w:jc w:val="center"/>
              <w:rPr>
                <w:rFonts w:eastAsia="Meiryo"/>
                <w:sz w:val="16"/>
                <w:szCs w:val="16"/>
              </w:rPr>
            </w:pPr>
            <w:r w:rsidRPr="00860184">
              <w:rPr>
                <w:rFonts w:eastAsia="Meiryo"/>
                <w:sz w:val="16"/>
                <w:szCs w:val="16"/>
              </w:rPr>
              <w:t>(Συμπληρώνεται από τους συμμετέχοντες)</w:t>
            </w:r>
          </w:p>
        </w:tc>
      </w:tr>
      <w:tr w:rsidR="00860184" w:rsidRPr="00860184" w:rsidTr="00860184">
        <w:tc>
          <w:tcPr>
            <w:tcW w:w="5000" w:type="pct"/>
            <w:gridSpan w:val="2"/>
          </w:tcPr>
          <w:p w:rsidR="00860184" w:rsidRPr="00860184" w:rsidRDefault="00860184" w:rsidP="00907511">
            <w:pPr>
              <w:jc w:val="both"/>
              <w:rPr>
                <w:rFonts w:eastAsia="Meiryo"/>
                <w:b/>
                <w:sz w:val="16"/>
                <w:szCs w:val="16"/>
              </w:rPr>
            </w:pPr>
          </w:p>
        </w:tc>
      </w:tr>
      <w:tr w:rsidR="00860184" w:rsidRPr="00860184" w:rsidTr="00860184">
        <w:tc>
          <w:tcPr>
            <w:tcW w:w="5000" w:type="pct"/>
            <w:gridSpan w:val="2"/>
          </w:tcPr>
          <w:p w:rsidR="00860184" w:rsidRPr="00860184" w:rsidRDefault="00860184" w:rsidP="00907511">
            <w:pPr>
              <w:jc w:val="center"/>
              <w:rPr>
                <w:rFonts w:eastAsia="Meiryo"/>
                <w:b/>
                <w:sz w:val="16"/>
                <w:szCs w:val="16"/>
              </w:rPr>
            </w:pPr>
            <w:r w:rsidRPr="00860184">
              <w:rPr>
                <w:rFonts w:eastAsia="Meiryo"/>
                <w:b/>
                <w:sz w:val="16"/>
                <w:szCs w:val="16"/>
              </w:rPr>
              <w:t>Παρατηρήσεις επί των όρων της Διακήρυξης (οικονομική και τεχνική επάρκεια υποψηφίων αναδόχων, χρόνος υποβολής προσφορών κλπ)</w:t>
            </w:r>
          </w:p>
          <w:p w:rsidR="00860184" w:rsidRPr="00860184" w:rsidRDefault="00860184" w:rsidP="00907511">
            <w:pPr>
              <w:jc w:val="center"/>
              <w:rPr>
                <w:rFonts w:eastAsia="Meiryo"/>
                <w:sz w:val="16"/>
                <w:szCs w:val="16"/>
              </w:rPr>
            </w:pPr>
            <w:r w:rsidRPr="00860184">
              <w:rPr>
                <w:rFonts w:eastAsia="Meiryo"/>
                <w:sz w:val="16"/>
                <w:szCs w:val="16"/>
              </w:rPr>
              <w:t>(Συμπληρώνεται από τους συμμετέχοντες)</w:t>
            </w:r>
          </w:p>
        </w:tc>
      </w:tr>
      <w:tr w:rsidR="00860184" w:rsidRPr="00860184" w:rsidTr="00860184">
        <w:tc>
          <w:tcPr>
            <w:tcW w:w="5000" w:type="pct"/>
            <w:gridSpan w:val="2"/>
          </w:tcPr>
          <w:p w:rsidR="00860184" w:rsidRPr="00860184" w:rsidRDefault="00860184" w:rsidP="00907511">
            <w:pPr>
              <w:jc w:val="both"/>
              <w:rPr>
                <w:rFonts w:eastAsia="Meiryo"/>
                <w:b/>
                <w:sz w:val="16"/>
                <w:szCs w:val="16"/>
              </w:rPr>
            </w:pPr>
          </w:p>
        </w:tc>
      </w:tr>
      <w:tr w:rsidR="00860184" w:rsidRPr="00860184" w:rsidTr="00860184">
        <w:tc>
          <w:tcPr>
            <w:tcW w:w="5000" w:type="pct"/>
            <w:gridSpan w:val="2"/>
          </w:tcPr>
          <w:p w:rsidR="00860184" w:rsidRPr="00860184" w:rsidRDefault="00860184" w:rsidP="00907511">
            <w:pPr>
              <w:jc w:val="center"/>
              <w:rPr>
                <w:rFonts w:eastAsia="Meiryo"/>
                <w:b/>
                <w:sz w:val="16"/>
                <w:szCs w:val="16"/>
              </w:rPr>
            </w:pPr>
            <w:r w:rsidRPr="00860184">
              <w:rPr>
                <w:rFonts w:eastAsia="Meiryo"/>
                <w:b/>
                <w:sz w:val="16"/>
                <w:szCs w:val="16"/>
              </w:rPr>
              <w:t>Δήλωση/Διατάξεις για την εμπιστευτικότητα των πληροφοριών</w:t>
            </w:r>
          </w:p>
          <w:p w:rsidR="00860184" w:rsidRPr="00860184" w:rsidRDefault="00860184" w:rsidP="00907511">
            <w:pPr>
              <w:jc w:val="center"/>
              <w:rPr>
                <w:rFonts w:eastAsia="Meiryo"/>
                <w:b/>
                <w:sz w:val="16"/>
                <w:szCs w:val="16"/>
              </w:rPr>
            </w:pPr>
            <w:r w:rsidRPr="00860184">
              <w:rPr>
                <w:rFonts w:eastAsia="Meiryo"/>
                <w:b/>
                <w:sz w:val="16"/>
                <w:szCs w:val="16"/>
              </w:rPr>
              <w:t>(παράγραφος 4 της σχετικής Ανακοίνωσης Πρόσκλησης για τη διενέργεια Δημόσιας Διαβούλευσης)</w:t>
            </w:r>
          </w:p>
          <w:p w:rsidR="00860184" w:rsidRPr="00860184" w:rsidRDefault="00860184" w:rsidP="00907511">
            <w:pPr>
              <w:jc w:val="center"/>
              <w:rPr>
                <w:rFonts w:eastAsia="Meiryo"/>
                <w:b/>
                <w:sz w:val="16"/>
                <w:szCs w:val="16"/>
              </w:rPr>
            </w:pPr>
            <w:r w:rsidRPr="00860184">
              <w:rPr>
                <w:rFonts w:eastAsia="Meiryo"/>
                <w:b/>
                <w:sz w:val="16"/>
                <w:szCs w:val="16"/>
              </w:rPr>
              <w:t>(Συμπληρώνεται υποχρεωτικά από τους Συμμετέχοντες)</w:t>
            </w:r>
          </w:p>
        </w:tc>
      </w:tr>
      <w:tr w:rsidR="00860184" w:rsidRPr="00860184" w:rsidTr="00860184">
        <w:tc>
          <w:tcPr>
            <w:tcW w:w="5000" w:type="pct"/>
            <w:gridSpan w:val="2"/>
          </w:tcPr>
          <w:p w:rsidR="00860184" w:rsidRPr="00860184" w:rsidRDefault="00860184" w:rsidP="00907511">
            <w:pPr>
              <w:jc w:val="center"/>
              <w:rPr>
                <w:rFonts w:eastAsia="Meiryo"/>
                <w:sz w:val="16"/>
                <w:szCs w:val="16"/>
              </w:rPr>
            </w:pPr>
            <w:r w:rsidRPr="00860184">
              <w:rPr>
                <w:rFonts w:eastAsia="Meiryo"/>
                <w:sz w:val="16"/>
                <w:szCs w:val="16"/>
              </w:rPr>
              <w:t>ΝΑΙ (Αναφορά σε διατάξεις)/ ΟΧΙ (δύναται να αναρτηθούν στο διαδικτυακό τόπο του Φορέα)</w:t>
            </w:r>
          </w:p>
        </w:tc>
      </w:tr>
    </w:tbl>
    <w:p w:rsidR="00063483" w:rsidRDefault="00063483"/>
    <w:sectPr w:rsidR="00063483" w:rsidSect="000634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84"/>
    <w:rsid w:val="00063483"/>
    <w:rsid w:val="00527115"/>
    <w:rsid w:val="0077461E"/>
    <w:rsid w:val="0085581A"/>
    <w:rsid w:val="0086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08D04-7A96-44D4-A5F3-0BA73466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8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1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60184"/>
    <w:rPr>
      <w:color w:val="0563C1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55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558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ad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n.gkoumas</dc:creator>
  <cp:lastModifiedBy>Μάρεν Δαρζέντα</cp:lastModifiedBy>
  <cp:revision>3</cp:revision>
  <dcterms:created xsi:type="dcterms:W3CDTF">2018-03-09T07:22:00Z</dcterms:created>
  <dcterms:modified xsi:type="dcterms:W3CDTF">2018-03-09T07:37:00Z</dcterms:modified>
</cp:coreProperties>
</file>