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D5464F" w:rsidRPr="006F2D64" w:rsidTr="00094EAB">
        <w:tc>
          <w:tcPr>
            <w:tcW w:w="4537" w:type="dxa"/>
            <w:gridSpan w:val="3"/>
          </w:tcPr>
          <w:p w:rsidR="00D5464F" w:rsidRPr="006F2D64" w:rsidRDefault="00CE71F5" w:rsidP="00D5464F">
            <w:pPr>
              <w:tabs>
                <w:tab w:val="left" w:pos="454"/>
              </w:tabs>
              <w:spacing w:after="0" w:line="240" w:lineRule="auto"/>
              <w:rPr>
                <w:b/>
                <w:sz w:val="20"/>
                <w:szCs w:val="20"/>
              </w:rPr>
            </w:pPr>
            <w:r>
              <w:rPr>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6F2D64">
              <w:rPr>
                <w:b/>
                <w:sz w:val="20"/>
                <w:szCs w:val="20"/>
              </w:rPr>
              <w:tab/>
            </w:r>
          </w:p>
          <w:p w:rsidR="00D5464F" w:rsidRPr="006F2D64" w:rsidRDefault="00D5464F" w:rsidP="00D5464F">
            <w:pPr>
              <w:spacing w:after="0" w:line="240" w:lineRule="auto"/>
              <w:rPr>
                <w:b/>
                <w:color w:val="1F3864"/>
                <w:sz w:val="20"/>
                <w:szCs w:val="20"/>
              </w:rPr>
            </w:pPr>
          </w:p>
          <w:p w:rsidR="00D5464F" w:rsidRDefault="00D5464F" w:rsidP="00D5464F">
            <w:pPr>
              <w:spacing w:after="0" w:line="240" w:lineRule="auto"/>
              <w:rPr>
                <w:b/>
                <w:color w:val="1F3864"/>
                <w:sz w:val="20"/>
                <w:szCs w:val="20"/>
              </w:rPr>
            </w:pPr>
          </w:p>
          <w:p w:rsidR="009D7117" w:rsidRPr="009D7117" w:rsidRDefault="009D7117" w:rsidP="00D5464F">
            <w:pPr>
              <w:spacing w:after="0" w:line="240" w:lineRule="auto"/>
              <w:rPr>
                <w:b/>
                <w:color w:val="1F3864"/>
                <w:sz w:val="6"/>
                <w:szCs w:val="20"/>
              </w:rPr>
            </w:pPr>
          </w:p>
          <w:p w:rsidR="00D5464F" w:rsidRPr="006F2D64" w:rsidRDefault="00D5464F" w:rsidP="00D5464F">
            <w:pPr>
              <w:spacing w:after="0" w:line="240" w:lineRule="auto"/>
              <w:rPr>
                <w:b/>
                <w:color w:val="1F3864"/>
                <w:sz w:val="20"/>
                <w:szCs w:val="20"/>
              </w:rPr>
            </w:pPr>
            <w:r w:rsidRPr="006F2D64">
              <w:rPr>
                <w:b/>
                <w:color w:val="1F3864"/>
                <w:sz w:val="20"/>
                <w:szCs w:val="20"/>
              </w:rPr>
              <w:t>ΕΛΛΗΝΙΚΗ ΔΗΜΟΚΡΑΤΙΑ</w:t>
            </w:r>
          </w:p>
          <w:p w:rsidR="00D5464F" w:rsidRPr="006F2D64" w:rsidRDefault="00D5464F" w:rsidP="00D5464F">
            <w:pPr>
              <w:spacing w:after="0" w:line="240" w:lineRule="auto"/>
              <w:rPr>
                <w:b/>
                <w:color w:val="1F3864"/>
                <w:sz w:val="2"/>
                <w:szCs w:val="20"/>
              </w:rPr>
            </w:pPr>
          </w:p>
          <w:p w:rsidR="00D5464F" w:rsidRPr="006F2D64" w:rsidRDefault="00CE71F5" w:rsidP="00D5464F">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3B7812" w:rsidRDefault="00D5464F" w:rsidP="00D5464F">
            <w:pPr>
              <w:spacing w:after="0" w:line="240" w:lineRule="auto"/>
              <w:rPr>
                <w:b/>
                <w:sz w:val="20"/>
                <w:szCs w:val="20"/>
                <w:lang w:val="en-US"/>
              </w:rPr>
            </w:pPr>
          </w:p>
        </w:tc>
        <w:tc>
          <w:tcPr>
            <w:tcW w:w="3969" w:type="dxa"/>
          </w:tcPr>
          <w:p w:rsidR="003B7812" w:rsidRPr="0046710A" w:rsidRDefault="003B7812" w:rsidP="00D5464F">
            <w:pPr>
              <w:spacing w:after="0" w:line="240" w:lineRule="auto"/>
              <w:rPr>
                <w:b/>
                <w:sz w:val="20"/>
                <w:szCs w:val="20"/>
              </w:rPr>
            </w:pPr>
          </w:p>
          <w:p w:rsidR="003B7812" w:rsidRPr="0046710A" w:rsidRDefault="003B7812" w:rsidP="003B7812">
            <w:pPr>
              <w:rPr>
                <w:b/>
                <w:sz w:val="20"/>
                <w:szCs w:val="20"/>
              </w:rPr>
            </w:pPr>
          </w:p>
          <w:p w:rsidR="00D5464F" w:rsidRPr="003B7812" w:rsidRDefault="00D5464F" w:rsidP="003B7812">
            <w:pPr>
              <w:rPr>
                <w:b/>
                <w:sz w:val="20"/>
                <w:szCs w:val="20"/>
              </w:rPr>
            </w:pPr>
          </w:p>
        </w:tc>
      </w:tr>
      <w:tr w:rsidR="00D5464F" w:rsidRPr="006F2D64" w:rsidTr="00094EAB">
        <w:tc>
          <w:tcPr>
            <w:tcW w:w="4537" w:type="dxa"/>
            <w:gridSpan w:val="3"/>
          </w:tcPr>
          <w:p w:rsidR="0094575D" w:rsidRPr="004B58FB" w:rsidRDefault="00D5464F" w:rsidP="0094575D">
            <w:pPr>
              <w:spacing w:before="60" w:after="0" w:line="240" w:lineRule="auto"/>
              <w:rPr>
                <w:rFonts w:asciiTheme="minorHAnsi" w:hAnsiTheme="minorHAnsi" w:cstheme="minorHAnsi"/>
                <w:b/>
                <w:color w:val="1F3864"/>
                <w:sz w:val="20"/>
                <w:szCs w:val="20"/>
              </w:rPr>
            </w:pPr>
            <w:r w:rsidRPr="006F2D64">
              <w:rPr>
                <w:b/>
                <w:color w:val="1F3864"/>
                <w:sz w:val="20"/>
                <w:szCs w:val="20"/>
              </w:rPr>
              <w:t xml:space="preserve">ΓΕΝΙΚΗ </w:t>
            </w:r>
            <w:r w:rsidR="0094575D" w:rsidRPr="004B58FB">
              <w:rPr>
                <w:rFonts w:asciiTheme="minorHAnsi" w:hAnsiTheme="minorHAnsi" w:cstheme="minorHAnsi"/>
                <w:b/>
                <w:color w:val="1F3864"/>
                <w:sz w:val="20"/>
                <w:szCs w:val="20"/>
              </w:rPr>
              <w:t>ΔΙΕΥΘΥΝΣΗ ΟΙΚΟΝΟΜΙΚΩΝ ΥΠΗΡΕΣΙΩΝ</w:t>
            </w:r>
          </w:p>
          <w:p w:rsidR="0094575D" w:rsidRPr="004B58FB" w:rsidRDefault="0094575D" w:rsidP="0094575D">
            <w:pPr>
              <w:spacing w:after="0" w:line="240" w:lineRule="auto"/>
              <w:rPr>
                <w:rFonts w:asciiTheme="minorHAnsi" w:hAnsiTheme="minorHAnsi" w:cstheme="minorHAnsi"/>
                <w:b/>
                <w:color w:val="1F3864"/>
                <w:sz w:val="20"/>
                <w:szCs w:val="20"/>
              </w:rPr>
            </w:pPr>
            <w:r w:rsidRPr="004B58FB">
              <w:rPr>
                <w:rFonts w:asciiTheme="minorHAnsi" w:hAnsiTheme="minorHAnsi" w:cstheme="minorHAnsi"/>
                <w:b/>
                <w:color w:val="1F3864"/>
                <w:sz w:val="20"/>
                <w:szCs w:val="20"/>
              </w:rPr>
              <w:t>ΔΙΕΥΘΥΝΣΗ ΠΡΟΜΗΘΕΙΩΝ ΔΙΑΧΕΙΡΙΣΗΣ ΥΛΙΚΟΥ &amp; ΚΤΙΡΙΑΚΩΝ ΥΠΟΔΟΜΩΝ</w:t>
            </w:r>
          </w:p>
          <w:p w:rsidR="00D5464F" w:rsidRPr="00C848F2" w:rsidRDefault="0094575D" w:rsidP="0094575D">
            <w:pPr>
              <w:spacing w:after="0" w:line="240" w:lineRule="auto"/>
              <w:rPr>
                <w:sz w:val="20"/>
                <w:szCs w:val="20"/>
              </w:rPr>
            </w:pPr>
            <w:r w:rsidRPr="004B58FB">
              <w:rPr>
                <w:rFonts w:asciiTheme="minorHAnsi" w:hAnsiTheme="minorHAnsi" w:cstheme="minorHAnsi"/>
                <w:b/>
                <w:color w:val="1F3864"/>
                <w:sz w:val="20"/>
                <w:szCs w:val="20"/>
              </w:rPr>
              <w:t>ΤΜΗΜΑ Α’ - ΠΡΟΜΗΘΕΙΩΝ</w:t>
            </w:r>
          </w:p>
        </w:tc>
        <w:tc>
          <w:tcPr>
            <w:tcW w:w="1134" w:type="dxa"/>
          </w:tcPr>
          <w:p w:rsidR="00D5464F" w:rsidRPr="006F2D64" w:rsidRDefault="00D5464F" w:rsidP="00D5464F">
            <w:pPr>
              <w:spacing w:after="0" w:line="240" w:lineRule="auto"/>
              <w:rPr>
                <w:sz w:val="20"/>
                <w:szCs w:val="20"/>
              </w:rPr>
            </w:pPr>
          </w:p>
        </w:tc>
        <w:tc>
          <w:tcPr>
            <w:tcW w:w="3969" w:type="dxa"/>
          </w:tcPr>
          <w:p w:rsidR="00D5464F" w:rsidRPr="00067FAB" w:rsidRDefault="005A563F" w:rsidP="00D5464F">
            <w:pPr>
              <w:spacing w:after="0" w:line="240" w:lineRule="auto"/>
              <w:rPr>
                <w:b/>
                <w:sz w:val="20"/>
                <w:szCs w:val="20"/>
              </w:rPr>
            </w:pPr>
            <w:r>
              <w:rPr>
                <w:b/>
                <w:sz w:val="20"/>
                <w:szCs w:val="20"/>
              </w:rPr>
              <w:t>Αθήνα</w:t>
            </w:r>
            <w:r w:rsidR="00D5464F">
              <w:rPr>
                <w:b/>
                <w:sz w:val="20"/>
                <w:szCs w:val="20"/>
              </w:rPr>
              <w:t>,</w:t>
            </w:r>
            <w:r w:rsidR="004D078A" w:rsidRPr="00067FAB">
              <w:rPr>
                <w:b/>
                <w:sz w:val="20"/>
                <w:szCs w:val="20"/>
              </w:rPr>
              <w:t xml:space="preserve"> </w:t>
            </w:r>
            <w:r w:rsidR="002F4278">
              <w:rPr>
                <w:b/>
                <w:sz w:val="20"/>
                <w:szCs w:val="20"/>
              </w:rPr>
              <w:t xml:space="preserve"> </w:t>
            </w:r>
            <w:r w:rsidR="00973A18" w:rsidRPr="00067FAB">
              <w:rPr>
                <w:b/>
                <w:sz w:val="20"/>
                <w:szCs w:val="20"/>
              </w:rPr>
              <w:t>2/7/2019</w:t>
            </w:r>
          </w:p>
          <w:p w:rsidR="00D5464F" w:rsidRPr="00067FAB" w:rsidRDefault="002459A8" w:rsidP="002459A8">
            <w:pPr>
              <w:spacing w:after="0" w:line="240" w:lineRule="auto"/>
              <w:rPr>
                <w:b/>
                <w:sz w:val="20"/>
                <w:szCs w:val="20"/>
              </w:rPr>
            </w:pPr>
            <w:r>
              <w:rPr>
                <w:b/>
                <w:sz w:val="20"/>
                <w:szCs w:val="20"/>
              </w:rPr>
              <w:t xml:space="preserve">Αριθ. Πρωτ.: </w:t>
            </w:r>
            <w:bookmarkStart w:id="0" w:name="PROTOCOL"/>
            <w:bookmarkEnd w:id="0"/>
            <w:r w:rsidR="00067FAB">
              <w:rPr>
                <w:b/>
                <w:sz w:val="20"/>
                <w:szCs w:val="20"/>
              </w:rPr>
              <w:t>ΔΠΔΥΚΥ ΑΑΔΕ Α 1096119 ΕΞ2019</w:t>
            </w:r>
            <w:bookmarkStart w:id="1" w:name="_GoBack"/>
            <w:bookmarkEnd w:id="1"/>
          </w:p>
        </w:tc>
      </w:tr>
      <w:tr w:rsidR="0094575D" w:rsidRPr="0078371C" w:rsidTr="00094EAB">
        <w:tc>
          <w:tcPr>
            <w:tcW w:w="1531" w:type="dxa"/>
          </w:tcPr>
          <w:p w:rsidR="0094575D" w:rsidRPr="006F2D64" w:rsidRDefault="0094575D" w:rsidP="00D5464F">
            <w:pPr>
              <w:spacing w:before="120" w:after="0" w:line="240" w:lineRule="auto"/>
              <w:rPr>
                <w:sz w:val="20"/>
                <w:szCs w:val="20"/>
              </w:rPr>
            </w:pPr>
            <w:r w:rsidRPr="006F2D64">
              <w:rPr>
                <w:sz w:val="20"/>
                <w:szCs w:val="20"/>
              </w:rPr>
              <w:t>Ταχ. Δ/νση</w:t>
            </w:r>
          </w:p>
        </w:tc>
        <w:tc>
          <w:tcPr>
            <w:tcW w:w="454" w:type="dxa"/>
          </w:tcPr>
          <w:p w:rsidR="0094575D" w:rsidRPr="006F2D64" w:rsidRDefault="0094575D" w:rsidP="00D5464F">
            <w:pPr>
              <w:spacing w:before="120" w:after="0" w:line="240" w:lineRule="auto"/>
              <w:rPr>
                <w:sz w:val="20"/>
                <w:szCs w:val="20"/>
                <w:lang w:val="en-US"/>
              </w:rPr>
            </w:pPr>
            <w:r w:rsidRPr="006F2D64">
              <w:rPr>
                <w:sz w:val="20"/>
                <w:szCs w:val="20"/>
                <w:lang w:val="en-US"/>
              </w:rPr>
              <w:t>:</w:t>
            </w:r>
            <w:r>
              <w:rPr>
                <w:sz w:val="20"/>
                <w:szCs w:val="20"/>
                <w:lang w:val="en-US"/>
              </w:rPr>
              <w:t xml:space="preserve"> </w:t>
            </w:r>
          </w:p>
        </w:tc>
        <w:tc>
          <w:tcPr>
            <w:tcW w:w="2552" w:type="dxa"/>
          </w:tcPr>
          <w:p w:rsidR="0094575D" w:rsidRPr="004B58FB" w:rsidRDefault="0094575D" w:rsidP="00F638BA">
            <w:pPr>
              <w:spacing w:before="120" w:after="0" w:line="240" w:lineRule="auto"/>
              <w:rPr>
                <w:rFonts w:asciiTheme="minorHAnsi" w:hAnsiTheme="minorHAnsi" w:cstheme="minorHAnsi"/>
                <w:sz w:val="20"/>
                <w:szCs w:val="20"/>
                <w:lang w:val="en-US"/>
              </w:rPr>
            </w:pPr>
            <w:r w:rsidRPr="004B58FB">
              <w:rPr>
                <w:rFonts w:asciiTheme="minorHAnsi" w:hAnsiTheme="minorHAnsi" w:cstheme="minorHAnsi"/>
                <w:sz w:val="20"/>
                <w:szCs w:val="20"/>
              </w:rPr>
              <w:t>Ερμού 23-25</w:t>
            </w:r>
          </w:p>
        </w:tc>
        <w:tc>
          <w:tcPr>
            <w:tcW w:w="1134" w:type="dxa"/>
            <w:vMerge w:val="restart"/>
          </w:tcPr>
          <w:p w:rsidR="0094575D" w:rsidRPr="006F2D64" w:rsidRDefault="0094575D" w:rsidP="00D5464F">
            <w:pPr>
              <w:spacing w:before="120" w:after="0" w:line="240" w:lineRule="auto"/>
              <w:rPr>
                <w:sz w:val="20"/>
                <w:szCs w:val="20"/>
                <w:lang w:val="en-US"/>
              </w:rPr>
            </w:pPr>
          </w:p>
        </w:tc>
        <w:tc>
          <w:tcPr>
            <w:tcW w:w="3969" w:type="dxa"/>
            <w:vMerge w:val="restart"/>
          </w:tcPr>
          <w:p w:rsidR="0094575D" w:rsidRPr="009D7117" w:rsidRDefault="0094575D" w:rsidP="009D7117">
            <w:pPr>
              <w:spacing w:before="120" w:after="0" w:line="240" w:lineRule="auto"/>
              <w:rPr>
                <w:sz w:val="20"/>
                <w:szCs w:val="20"/>
              </w:rPr>
            </w:pPr>
            <w:r w:rsidRPr="009D7117">
              <w:rPr>
                <w:b/>
                <w:sz w:val="20"/>
                <w:szCs w:val="20"/>
              </w:rPr>
              <w:t>ΠΡΟΣ :</w:t>
            </w:r>
            <w:r w:rsidRPr="009D7117">
              <w:rPr>
                <w:sz w:val="20"/>
                <w:szCs w:val="20"/>
              </w:rPr>
              <w:t xml:space="preserve"> </w:t>
            </w:r>
            <w:r w:rsidR="006058C0" w:rsidRPr="006058C0">
              <w:rPr>
                <w:rFonts w:asciiTheme="minorHAnsi" w:hAnsiTheme="minorHAnsi" w:cstheme="minorHAnsi"/>
                <w:sz w:val="20"/>
                <w:szCs w:val="20"/>
              </w:rPr>
              <w:t>Κάθε ενδιαφερόμενο</w:t>
            </w:r>
          </w:p>
          <w:p w:rsidR="0094575D" w:rsidRPr="009D7117" w:rsidRDefault="0094575D" w:rsidP="009D7117">
            <w:pPr>
              <w:spacing w:before="120" w:after="0" w:line="240" w:lineRule="auto"/>
              <w:rPr>
                <w:sz w:val="20"/>
                <w:szCs w:val="20"/>
              </w:rPr>
            </w:pPr>
          </w:p>
          <w:p w:rsidR="0094575D" w:rsidRPr="009D7117" w:rsidRDefault="0094575D" w:rsidP="009D7117">
            <w:pPr>
              <w:spacing w:before="120" w:after="0" w:line="240" w:lineRule="auto"/>
              <w:rPr>
                <w:sz w:val="20"/>
                <w:szCs w:val="20"/>
              </w:rPr>
            </w:pPr>
          </w:p>
          <w:p w:rsidR="0094575D" w:rsidRPr="009D7117" w:rsidRDefault="0094575D" w:rsidP="009D7117">
            <w:pPr>
              <w:spacing w:before="120" w:after="0" w:line="240" w:lineRule="auto"/>
              <w:rPr>
                <w:sz w:val="20"/>
                <w:szCs w:val="20"/>
              </w:rPr>
            </w:pPr>
          </w:p>
          <w:p w:rsidR="0094575D" w:rsidRPr="009D7117" w:rsidRDefault="0094575D" w:rsidP="009D7117">
            <w:pPr>
              <w:spacing w:before="120" w:after="0" w:line="240" w:lineRule="auto"/>
              <w:rPr>
                <w:sz w:val="20"/>
                <w:szCs w:val="20"/>
              </w:rPr>
            </w:pPr>
          </w:p>
        </w:tc>
      </w:tr>
      <w:tr w:rsidR="0094575D" w:rsidRPr="006F2D64" w:rsidTr="00094EAB">
        <w:tc>
          <w:tcPr>
            <w:tcW w:w="1531" w:type="dxa"/>
          </w:tcPr>
          <w:p w:rsidR="0094575D" w:rsidRPr="006F2D64" w:rsidRDefault="0094575D" w:rsidP="00D5464F">
            <w:pPr>
              <w:spacing w:after="0" w:line="240" w:lineRule="auto"/>
              <w:rPr>
                <w:sz w:val="20"/>
                <w:szCs w:val="20"/>
              </w:rPr>
            </w:pPr>
            <w:r w:rsidRPr="006F2D64">
              <w:rPr>
                <w:sz w:val="20"/>
                <w:szCs w:val="20"/>
              </w:rPr>
              <w:t>Ταχ. Κώδικας</w:t>
            </w:r>
          </w:p>
        </w:tc>
        <w:tc>
          <w:tcPr>
            <w:tcW w:w="454" w:type="dxa"/>
          </w:tcPr>
          <w:p w:rsidR="0094575D" w:rsidRPr="006F2D64" w:rsidRDefault="0094575D" w:rsidP="00D5464F">
            <w:pPr>
              <w:spacing w:after="0" w:line="240" w:lineRule="auto"/>
              <w:rPr>
                <w:sz w:val="20"/>
                <w:szCs w:val="20"/>
                <w:lang w:val="en-US"/>
              </w:rPr>
            </w:pPr>
            <w:r w:rsidRPr="006F2D64">
              <w:rPr>
                <w:sz w:val="20"/>
                <w:szCs w:val="20"/>
                <w:lang w:val="en-US"/>
              </w:rPr>
              <w:t>:</w:t>
            </w:r>
          </w:p>
        </w:tc>
        <w:tc>
          <w:tcPr>
            <w:tcW w:w="2552" w:type="dxa"/>
          </w:tcPr>
          <w:p w:rsidR="0094575D" w:rsidRPr="004B58FB" w:rsidRDefault="0094575D" w:rsidP="00F638BA">
            <w:pPr>
              <w:spacing w:after="0" w:line="240" w:lineRule="auto"/>
              <w:rPr>
                <w:rFonts w:asciiTheme="minorHAnsi" w:hAnsiTheme="minorHAnsi" w:cstheme="minorHAnsi"/>
                <w:sz w:val="20"/>
                <w:szCs w:val="20"/>
                <w:lang w:val="en-US"/>
              </w:rPr>
            </w:pPr>
            <w:r w:rsidRPr="004B58FB">
              <w:rPr>
                <w:rFonts w:asciiTheme="minorHAnsi" w:hAnsiTheme="minorHAnsi" w:cstheme="minorHAnsi"/>
                <w:sz w:val="20"/>
                <w:szCs w:val="20"/>
              </w:rPr>
              <w:t>105 63, Αθήνα</w:t>
            </w:r>
          </w:p>
        </w:tc>
        <w:tc>
          <w:tcPr>
            <w:tcW w:w="1134" w:type="dxa"/>
            <w:vMerge/>
          </w:tcPr>
          <w:p w:rsidR="0094575D" w:rsidRPr="006F2D64" w:rsidRDefault="0094575D" w:rsidP="00D5464F">
            <w:pPr>
              <w:spacing w:after="0" w:line="240" w:lineRule="auto"/>
              <w:rPr>
                <w:sz w:val="20"/>
                <w:szCs w:val="20"/>
                <w:lang w:val="en-US"/>
              </w:rPr>
            </w:pPr>
          </w:p>
        </w:tc>
        <w:tc>
          <w:tcPr>
            <w:tcW w:w="3969" w:type="dxa"/>
            <w:vMerge/>
          </w:tcPr>
          <w:p w:rsidR="0094575D" w:rsidRPr="006F2D64" w:rsidRDefault="0094575D" w:rsidP="00D5464F">
            <w:pPr>
              <w:spacing w:after="0" w:line="240" w:lineRule="auto"/>
              <w:rPr>
                <w:sz w:val="20"/>
                <w:szCs w:val="20"/>
                <w:lang w:val="en-US"/>
              </w:rPr>
            </w:pPr>
          </w:p>
        </w:tc>
      </w:tr>
      <w:tr w:rsidR="0094575D" w:rsidRPr="00254C02" w:rsidTr="00094EAB">
        <w:tc>
          <w:tcPr>
            <w:tcW w:w="1531" w:type="dxa"/>
          </w:tcPr>
          <w:p w:rsidR="0094575D" w:rsidRPr="006F2D64" w:rsidRDefault="0094575D" w:rsidP="00D5464F">
            <w:pPr>
              <w:spacing w:after="0" w:line="240" w:lineRule="auto"/>
              <w:rPr>
                <w:sz w:val="20"/>
                <w:szCs w:val="20"/>
              </w:rPr>
            </w:pPr>
            <w:r w:rsidRPr="006F2D64">
              <w:rPr>
                <w:sz w:val="20"/>
                <w:szCs w:val="20"/>
              </w:rPr>
              <w:t>Πληροφορίες</w:t>
            </w:r>
          </w:p>
        </w:tc>
        <w:tc>
          <w:tcPr>
            <w:tcW w:w="454" w:type="dxa"/>
          </w:tcPr>
          <w:p w:rsidR="0094575D" w:rsidRPr="006F2D64" w:rsidRDefault="0094575D" w:rsidP="00D5464F">
            <w:pPr>
              <w:spacing w:after="0" w:line="240" w:lineRule="auto"/>
              <w:rPr>
                <w:sz w:val="20"/>
                <w:szCs w:val="20"/>
                <w:lang w:val="en-US"/>
              </w:rPr>
            </w:pPr>
            <w:r w:rsidRPr="006F2D64">
              <w:rPr>
                <w:sz w:val="20"/>
                <w:szCs w:val="20"/>
                <w:lang w:val="en-US"/>
              </w:rPr>
              <w:t>:</w:t>
            </w:r>
          </w:p>
        </w:tc>
        <w:tc>
          <w:tcPr>
            <w:tcW w:w="2552" w:type="dxa"/>
          </w:tcPr>
          <w:p w:rsidR="0094575D" w:rsidRPr="00254C02" w:rsidRDefault="00254C02" w:rsidP="00F638BA">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Pr="00254C02">
              <w:rPr>
                <w:rFonts w:asciiTheme="minorHAnsi" w:hAnsiTheme="minorHAnsi" w:cstheme="minorHAnsi"/>
                <w:sz w:val="20"/>
                <w:szCs w:val="20"/>
                <w:lang w:val="en-US"/>
              </w:rPr>
              <w:t xml:space="preserve">. </w:t>
            </w:r>
            <w:r>
              <w:rPr>
                <w:rFonts w:asciiTheme="minorHAnsi" w:hAnsiTheme="minorHAnsi" w:cstheme="minorHAnsi"/>
                <w:sz w:val="20"/>
                <w:szCs w:val="20"/>
              </w:rPr>
              <w:t>Σπιτιέρης</w:t>
            </w:r>
            <w:r w:rsidR="007207AE">
              <w:rPr>
                <w:rFonts w:asciiTheme="minorHAnsi" w:hAnsiTheme="minorHAnsi" w:cstheme="minorHAnsi"/>
                <w:sz w:val="20"/>
                <w:szCs w:val="20"/>
              </w:rPr>
              <w:t xml:space="preserve"> </w:t>
            </w:r>
          </w:p>
        </w:tc>
        <w:tc>
          <w:tcPr>
            <w:tcW w:w="1134" w:type="dxa"/>
            <w:vMerge/>
          </w:tcPr>
          <w:p w:rsidR="0094575D" w:rsidRPr="006F2D64" w:rsidRDefault="0094575D" w:rsidP="00D5464F">
            <w:pPr>
              <w:spacing w:after="0" w:line="240" w:lineRule="auto"/>
              <w:rPr>
                <w:sz w:val="20"/>
                <w:szCs w:val="20"/>
                <w:lang w:val="en-US"/>
              </w:rPr>
            </w:pPr>
          </w:p>
        </w:tc>
        <w:tc>
          <w:tcPr>
            <w:tcW w:w="3969" w:type="dxa"/>
            <w:vMerge/>
          </w:tcPr>
          <w:p w:rsidR="0094575D" w:rsidRPr="006F2D64" w:rsidRDefault="0094575D" w:rsidP="00D5464F">
            <w:pPr>
              <w:spacing w:after="0" w:line="240" w:lineRule="auto"/>
              <w:rPr>
                <w:sz w:val="20"/>
                <w:szCs w:val="20"/>
                <w:lang w:val="en-US"/>
              </w:rPr>
            </w:pPr>
          </w:p>
        </w:tc>
      </w:tr>
      <w:tr w:rsidR="0094575D" w:rsidRPr="00254C02" w:rsidTr="00094EAB">
        <w:tc>
          <w:tcPr>
            <w:tcW w:w="1531" w:type="dxa"/>
          </w:tcPr>
          <w:p w:rsidR="0094575D" w:rsidRPr="00254C02" w:rsidRDefault="0094575D" w:rsidP="00D5464F">
            <w:pPr>
              <w:spacing w:after="0" w:line="240" w:lineRule="auto"/>
              <w:rPr>
                <w:sz w:val="20"/>
                <w:szCs w:val="20"/>
                <w:lang w:val="en-US"/>
              </w:rPr>
            </w:pPr>
            <w:r w:rsidRPr="006F2D64">
              <w:rPr>
                <w:sz w:val="20"/>
                <w:szCs w:val="20"/>
              </w:rPr>
              <w:t>Τηλέφωνο</w:t>
            </w:r>
          </w:p>
        </w:tc>
        <w:tc>
          <w:tcPr>
            <w:tcW w:w="454" w:type="dxa"/>
          </w:tcPr>
          <w:p w:rsidR="0094575D" w:rsidRPr="006F2D64" w:rsidRDefault="0094575D" w:rsidP="00D5464F">
            <w:pPr>
              <w:spacing w:after="0" w:line="240" w:lineRule="auto"/>
              <w:rPr>
                <w:sz w:val="20"/>
                <w:szCs w:val="20"/>
                <w:lang w:val="en-US"/>
              </w:rPr>
            </w:pPr>
            <w:r w:rsidRPr="006F2D64">
              <w:rPr>
                <w:sz w:val="20"/>
                <w:szCs w:val="20"/>
                <w:lang w:val="en-US"/>
              </w:rPr>
              <w:t>:</w:t>
            </w:r>
          </w:p>
        </w:tc>
        <w:tc>
          <w:tcPr>
            <w:tcW w:w="2552" w:type="dxa"/>
          </w:tcPr>
          <w:p w:rsidR="0094575D" w:rsidRPr="00254C02" w:rsidRDefault="0094575D" w:rsidP="00254C02">
            <w:pPr>
              <w:spacing w:after="0" w:line="240" w:lineRule="auto"/>
              <w:rPr>
                <w:rFonts w:asciiTheme="minorHAnsi" w:hAnsiTheme="minorHAnsi" w:cstheme="minorHAnsi"/>
                <w:sz w:val="20"/>
                <w:szCs w:val="20"/>
              </w:rPr>
            </w:pPr>
            <w:r w:rsidRPr="00254C02">
              <w:rPr>
                <w:rFonts w:asciiTheme="minorHAnsi" w:hAnsiTheme="minorHAnsi" w:cstheme="minorHAnsi"/>
                <w:sz w:val="20"/>
                <w:szCs w:val="20"/>
                <w:lang w:val="en-US"/>
              </w:rPr>
              <w:t>21316242</w:t>
            </w:r>
            <w:r w:rsidR="00254C02">
              <w:rPr>
                <w:rFonts w:asciiTheme="minorHAnsi" w:hAnsiTheme="minorHAnsi" w:cstheme="minorHAnsi"/>
                <w:sz w:val="20"/>
                <w:szCs w:val="20"/>
              </w:rPr>
              <w:t>83</w:t>
            </w:r>
          </w:p>
        </w:tc>
        <w:tc>
          <w:tcPr>
            <w:tcW w:w="1134" w:type="dxa"/>
            <w:vMerge/>
          </w:tcPr>
          <w:p w:rsidR="0094575D" w:rsidRPr="006F2D64" w:rsidRDefault="0094575D" w:rsidP="00D5464F">
            <w:pPr>
              <w:spacing w:after="0" w:line="240" w:lineRule="auto"/>
              <w:rPr>
                <w:sz w:val="20"/>
                <w:szCs w:val="20"/>
                <w:lang w:val="en-US"/>
              </w:rPr>
            </w:pPr>
          </w:p>
        </w:tc>
        <w:tc>
          <w:tcPr>
            <w:tcW w:w="3969" w:type="dxa"/>
            <w:vMerge/>
          </w:tcPr>
          <w:p w:rsidR="0094575D" w:rsidRPr="006F2D64" w:rsidRDefault="0094575D" w:rsidP="00D5464F">
            <w:pPr>
              <w:spacing w:after="0" w:line="240" w:lineRule="auto"/>
              <w:rPr>
                <w:sz w:val="20"/>
                <w:szCs w:val="20"/>
                <w:lang w:val="en-US"/>
              </w:rPr>
            </w:pPr>
          </w:p>
        </w:tc>
      </w:tr>
      <w:tr w:rsidR="0094575D" w:rsidRPr="00254C02" w:rsidTr="00094EAB">
        <w:tc>
          <w:tcPr>
            <w:tcW w:w="1531" w:type="dxa"/>
          </w:tcPr>
          <w:p w:rsidR="0094575D" w:rsidRPr="006F2D64" w:rsidRDefault="0094575D" w:rsidP="00D5464F">
            <w:pPr>
              <w:spacing w:after="0" w:line="240" w:lineRule="auto"/>
              <w:rPr>
                <w:sz w:val="20"/>
                <w:szCs w:val="20"/>
                <w:lang w:val="en-US"/>
              </w:rPr>
            </w:pPr>
            <w:r w:rsidRPr="006F2D64">
              <w:rPr>
                <w:sz w:val="20"/>
                <w:szCs w:val="20"/>
                <w:lang w:val="en-US"/>
              </w:rPr>
              <w:t>Fax</w:t>
            </w:r>
          </w:p>
        </w:tc>
        <w:tc>
          <w:tcPr>
            <w:tcW w:w="454" w:type="dxa"/>
          </w:tcPr>
          <w:p w:rsidR="0094575D" w:rsidRPr="006F2D64" w:rsidRDefault="0094575D" w:rsidP="00D5464F">
            <w:pPr>
              <w:spacing w:after="0" w:line="240" w:lineRule="auto"/>
              <w:rPr>
                <w:sz w:val="20"/>
                <w:szCs w:val="20"/>
                <w:lang w:val="en-US"/>
              </w:rPr>
            </w:pPr>
            <w:r w:rsidRPr="006F2D64">
              <w:rPr>
                <w:sz w:val="20"/>
                <w:szCs w:val="20"/>
                <w:lang w:val="en-US"/>
              </w:rPr>
              <w:t>:</w:t>
            </w:r>
          </w:p>
        </w:tc>
        <w:tc>
          <w:tcPr>
            <w:tcW w:w="2552" w:type="dxa"/>
          </w:tcPr>
          <w:p w:rsidR="0094575D" w:rsidRPr="004B58FB" w:rsidRDefault="0094575D" w:rsidP="00F638BA">
            <w:pPr>
              <w:spacing w:after="0" w:line="240" w:lineRule="auto"/>
              <w:rPr>
                <w:rFonts w:asciiTheme="minorHAnsi" w:hAnsiTheme="minorHAnsi" w:cstheme="minorHAnsi"/>
                <w:sz w:val="20"/>
                <w:szCs w:val="20"/>
                <w:lang w:val="en-US"/>
              </w:rPr>
            </w:pPr>
            <w:r w:rsidRPr="00254C02">
              <w:rPr>
                <w:rFonts w:asciiTheme="minorHAnsi" w:hAnsiTheme="minorHAnsi" w:cstheme="minorHAnsi"/>
                <w:sz w:val="20"/>
                <w:szCs w:val="20"/>
                <w:lang w:val="en-US"/>
              </w:rPr>
              <w:t>2131624227</w:t>
            </w:r>
          </w:p>
        </w:tc>
        <w:tc>
          <w:tcPr>
            <w:tcW w:w="1134" w:type="dxa"/>
            <w:vMerge/>
          </w:tcPr>
          <w:p w:rsidR="0094575D" w:rsidRPr="006F2D64" w:rsidRDefault="0094575D" w:rsidP="00D5464F">
            <w:pPr>
              <w:spacing w:after="0" w:line="240" w:lineRule="auto"/>
              <w:rPr>
                <w:sz w:val="20"/>
                <w:szCs w:val="20"/>
                <w:lang w:val="en-US"/>
              </w:rPr>
            </w:pPr>
          </w:p>
        </w:tc>
        <w:tc>
          <w:tcPr>
            <w:tcW w:w="3969" w:type="dxa"/>
            <w:vMerge/>
          </w:tcPr>
          <w:p w:rsidR="0094575D" w:rsidRPr="006F2D64" w:rsidRDefault="0094575D" w:rsidP="00D5464F">
            <w:pPr>
              <w:spacing w:after="0" w:line="240" w:lineRule="auto"/>
              <w:rPr>
                <w:sz w:val="20"/>
                <w:szCs w:val="20"/>
                <w:lang w:val="en-US"/>
              </w:rPr>
            </w:pPr>
          </w:p>
        </w:tc>
      </w:tr>
      <w:tr w:rsidR="0094575D" w:rsidRPr="006F2D64" w:rsidTr="00094EAB">
        <w:tc>
          <w:tcPr>
            <w:tcW w:w="1531" w:type="dxa"/>
          </w:tcPr>
          <w:p w:rsidR="0094575D" w:rsidRPr="006F2D64" w:rsidRDefault="0094575D" w:rsidP="00D5464F">
            <w:pPr>
              <w:spacing w:after="0" w:line="240" w:lineRule="auto"/>
              <w:rPr>
                <w:sz w:val="20"/>
                <w:szCs w:val="20"/>
                <w:lang w:val="en-US"/>
              </w:rPr>
            </w:pPr>
            <w:r w:rsidRPr="006F2D64">
              <w:rPr>
                <w:sz w:val="20"/>
                <w:szCs w:val="20"/>
                <w:lang w:val="en-US"/>
              </w:rPr>
              <w:t>E-Mail</w:t>
            </w:r>
          </w:p>
        </w:tc>
        <w:tc>
          <w:tcPr>
            <w:tcW w:w="454" w:type="dxa"/>
          </w:tcPr>
          <w:p w:rsidR="0094575D" w:rsidRPr="006F2D64" w:rsidRDefault="0094575D" w:rsidP="00D5464F">
            <w:pPr>
              <w:spacing w:after="0" w:line="240" w:lineRule="auto"/>
              <w:rPr>
                <w:sz w:val="20"/>
                <w:szCs w:val="20"/>
                <w:lang w:val="en-US"/>
              </w:rPr>
            </w:pPr>
            <w:r w:rsidRPr="006F2D64">
              <w:rPr>
                <w:sz w:val="20"/>
                <w:szCs w:val="20"/>
                <w:lang w:val="en-US"/>
              </w:rPr>
              <w:t>:</w:t>
            </w:r>
          </w:p>
        </w:tc>
        <w:tc>
          <w:tcPr>
            <w:tcW w:w="2552" w:type="dxa"/>
          </w:tcPr>
          <w:p w:rsidR="0094575D" w:rsidRPr="00F50881" w:rsidRDefault="0033014F" w:rsidP="00F638BA">
            <w:pPr>
              <w:spacing w:after="0" w:line="240" w:lineRule="auto"/>
              <w:rPr>
                <w:rFonts w:asciiTheme="minorHAnsi" w:hAnsiTheme="minorHAnsi" w:cstheme="minorHAnsi"/>
                <w:sz w:val="20"/>
                <w:szCs w:val="20"/>
              </w:rPr>
            </w:pPr>
            <w:hyperlink r:id="rId9" w:history="1">
              <w:r w:rsidR="006058C0" w:rsidRPr="00132CAF">
                <w:rPr>
                  <w:rStyle w:val="-"/>
                  <w:rFonts w:asciiTheme="minorHAnsi" w:hAnsiTheme="minorHAnsi" w:cstheme="minorHAnsi"/>
                  <w:sz w:val="20"/>
                  <w:szCs w:val="20"/>
                  <w:lang w:val="en-US"/>
                </w:rPr>
                <w:t>aadeprocurement</w:t>
              </w:r>
              <w:r w:rsidR="006058C0" w:rsidRPr="00254C02">
                <w:rPr>
                  <w:rStyle w:val="-"/>
                  <w:rFonts w:asciiTheme="minorHAnsi" w:hAnsiTheme="minorHAnsi" w:cstheme="minorHAnsi"/>
                  <w:sz w:val="20"/>
                  <w:szCs w:val="20"/>
                  <w:lang w:val="en-US"/>
                </w:rPr>
                <w:t>@aade.g</w:t>
              </w:r>
              <w:r w:rsidR="006058C0" w:rsidRPr="00132CAF">
                <w:rPr>
                  <w:rStyle w:val="-"/>
                  <w:rFonts w:asciiTheme="minorHAnsi" w:hAnsiTheme="minorHAnsi" w:cstheme="minorHAnsi"/>
                  <w:sz w:val="20"/>
                  <w:szCs w:val="20"/>
                </w:rPr>
                <w:t>r</w:t>
              </w:r>
            </w:hyperlink>
          </w:p>
        </w:tc>
        <w:tc>
          <w:tcPr>
            <w:tcW w:w="1134" w:type="dxa"/>
            <w:vMerge/>
          </w:tcPr>
          <w:p w:rsidR="0094575D" w:rsidRPr="00F50881" w:rsidRDefault="0094575D" w:rsidP="00D5464F">
            <w:pPr>
              <w:spacing w:after="0" w:line="240" w:lineRule="auto"/>
              <w:rPr>
                <w:sz w:val="20"/>
                <w:szCs w:val="20"/>
              </w:rPr>
            </w:pPr>
          </w:p>
        </w:tc>
        <w:tc>
          <w:tcPr>
            <w:tcW w:w="3969" w:type="dxa"/>
            <w:vMerge/>
          </w:tcPr>
          <w:p w:rsidR="0094575D" w:rsidRPr="00F50881" w:rsidRDefault="0094575D" w:rsidP="00D5464F">
            <w:pPr>
              <w:spacing w:after="0" w:line="240" w:lineRule="auto"/>
              <w:rPr>
                <w:sz w:val="20"/>
                <w:szCs w:val="20"/>
              </w:rPr>
            </w:pPr>
          </w:p>
        </w:tc>
      </w:tr>
      <w:tr w:rsidR="0094575D" w:rsidRPr="006F2D64" w:rsidTr="00094EAB">
        <w:tc>
          <w:tcPr>
            <w:tcW w:w="1531" w:type="dxa"/>
          </w:tcPr>
          <w:p w:rsidR="0094575D" w:rsidRPr="00F50881" w:rsidRDefault="0094575D" w:rsidP="00D5464F">
            <w:pPr>
              <w:spacing w:after="0" w:line="240" w:lineRule="auto"/>
              <w:rPr>
                <w:sz w:val="20"/>
                <w:szCs w:val="20"/>
              </w:rPr>
            </w:pPr>
            <w:r>
              <w:rPr>
                <w:sz w:val="20"/>
                <w:szCs w:val="20"/>
                <w:lang w:val="en-US"/>
              </w:rPr>
              <w:t>Url</w:t>
            </w:r>
          </w:p>
        </w:tc>
        <w:tc>
          <w:tcPr>
            <w:tcW w:w="454" w:type="dxa"/>
          </w:tcPr>
          <w:p w:rsidR="0094575D" w:rsidRPr="00F50881" w:rsidRDefault="0094575D" w:rsidP="00D5464F">
            <w:pPr>
              <w:spacing w:after="0" w:line="240" w:lineRule="auto"/>
              <w:rPr>
                <w:sz w:val="20"/>
                <w:szCs w:val="20"/>
              </w:rPr>
            </w:pPr>
            <w:r w:rsidRPr="00F50881">
              <w:rPr>
                <w:sz w:val="20"/>
                <w:szCs w:val="20"/>
              </w:rPr>
              <w:t>:</w:t>
            </w:r>
          </w:p>
        </w:tc>
        <w:tc>
          <w:tcPr>
            <w:tcW w:w="2552" w:type="dxa"/>
          </w:tcPr>
          <w:p w:rsidR="0094575D" w:rsidRPr="00F50881" w:rsidRDefault="0033014F" w:rsidP="00F638BA">
            <w:pPr>
              <w:spacing w:after="0" w:line="240" w:lineRule="auto"/>
              <w:rPr>
                <w:rFonts w:asciiTheme="minorHAnsi" w:hAnsiTheme="minorHAnsi" w:cstheme="minorHAnsi"/>
                <w:sz w:val="20"/>
                <w:szCs w:val="20"/>
              </w:rPr>
            </w:pPr>
            <w:hyperlink r:id="rId10" w:history="1">
              <w:r w:rsidR="0094575D" w:rsidRPr="004B58FB">
                <w:rPr>
                  <w:rStyle w:val="-"/>
                  <w:rFonts w:asciiTheme="minorHAnsi" w:hAnsiTheme="minorHAnsi" w:cstheme="minorHAnsi"/>
                  <w:sz w:val="20"/>
                  <w:szCs w:val="20"/>
                  <w:lang w:val="en-US"/>
                </w:rPr>
                <w:t>www</w:t>
              </w:r>
              <w:r w:rsidR="0094575D" w:rsidRPr="00F50881">
                <w:rPr>
                  <w:rStyle w:val="-"/>
                  <w:rFonts w:asciiTheme="minorHAnsi" w:hAnsiTheme="minorHAnsi" w:cstheme="minorHAnsi"/>
                  <w:sz w:val="20"/>
                  <w:szCs w:val="20"/>
                </w:rPr>
                <w:t>.</w:t>
              </w:r>
              <w:r w:rsidR="0094575D" w:rsidRPr="004B58FB">
                <w:rPr>
                  <w:rStyle w:val="-"/>
                  <w:rFonts w:asciiTheme="minorHAnsi" w:hAnsiTheme="minorHAnsi" w:cstheme="minorHAnsi"/>
                  <w:sz w:val="20"/>
                  <w:szCs w:val="20"/>
                  <w:lang w:val="en-US"/>
                </w:rPr>
                <w:t>aade</w:t>
              </w:r>
              <w:r w:rsidR="0094575D" w:rsidRPr="00F50881">
                <w:rPr>
                  <w:rStyle w:val="-"/>
                  <w:rFonts w:asciiTheme="minorHAnsi" w:hAnsiTheme="minorHAnsi" w:cstheme="minorHAnsi"/>
                  <w:sz w:val="20"/>
                  <w:szCs w:val="20"/>
                </w:rPr>
                <w:t>.</w:t>
              </w:r>
              <w:r w:rsidR="0094575D" w:rsidRPr="004B58FB">
                <w:rPr>
                  <w:rStyle w:val="-"/>
                  <w:rFonts w:asciiTheme="minorHAnsi" w:hAnsiTheme="minorHAnsi" w:cstheme="minorHAnsi"/>
                  <w:sz w:val="20"/>
                  <w:szCs w:val="20"/>
                  <w:lang w:val="en-US"/>
                </w:rPr>
                <w:t>gr</w:t>
              </w:r>
            </w:hyperlink>
            <w:r w:rsidR="0094575D" w:rsidRPr="00F50881">
              <w:rPr>
                <w:rFonts w:asciiTheme="minorHAnsi" w:hAnsiTheme="minorHAnsi" w:cstheme="minorHAnsi"/>
                <w:sz w:val="20"/>
                <w:szCs w:val="20"/>
              </w:rPr>
              <w:t xml:space="preserve"> </w:t>
            </w:r>
          </w:p>
        </w:tc>
        <w:tc>
          <w:tcPr>
            <w:tcW w:w="1134" w:type="dxa"/>
            <w:vMerge/>
          </w:tcPr>
          <w:p w:rsidR="0094575D" w:rsidRPr="00F50881" w:rsidRDefault="0094575D" w:rsidP="00D5464F">
            <w:pPr>
              <w:spacing w:after="0" w:line="240" w:lineRule="auto"/>
              <w:rPr>
                <w:sz w:val="20"/>
                <w:szCs w:val="20"/>
              </w:rPr>
            </w:pPr>
          </w:p>
        </w:tc>
        <w:tc>
          <w:tcPr>
            <w:tcW w:w="3969" w:type="dxa"/>
            <w:vMerge/>
          </w:tcPr>
          <w:p w:rsidR="0094575D" w:rsidRPr="00F50881" w:rsidRDefault="0094575D" w:rsidP="00D5464F">
            <w:pPr>
              <w:spacing w:after="0" w:line="240" w:lineRule="auto"/>
              <w:rPr>
                <w:sz w:val="20"/>
                <w:szCs w:val="20"/>
              </w:rPr>
            </w:pPr>
          </w:p>
        </w:tc>
      </w:tr>
    </w:tbl>
    <w:p w:rsidR="009D7117" w:rsidRDefault="009D7117" w:rsidP="00D5464F">
      <w:pPr>
        <w:spacing w:after="0" w:line="240" w:lineRule="auto"/>
        <w:rPr>
          <w:b/>
        </w:rPr>
      </w:pPr>
    </w:p>
    <w:p w:rsidR="009D7117" w:rsidRDefault="00D5464F" w:rsidP="001106C7">
      <w:pPr>
        <w:spacing w:after="0" w:line="240" w:lineRule="auto"/>
        <w:jc w:val="both"/>
        <w:rPr>
          <w:b/>
          <w:sz w:val="20"/>
        </w:rPr>
      </w:pPr>
      <w:r w:rsidRPr="00751674">
        <w:rPr>
          <w:rFonts w:asciiTheme="minorHAnsi" w:hAnsiTheme="minorHAnsi" w:cstheme="minorHAnsi"/>
          <w:b/>
          <w:sz w:val="20"/>
          <w:szCs w:val="20"/>
        </w:rPr>
        <w:t>Θέμα: «</w:t>
      </w:r>
      <w:r w:rsidR="00751674">
        <w:rPr>
          <w:rFonts w:asciiTheme="minorHAnsi" w:hAnsiTheme="minorHAnsi" w:cstheme="minorHAnsi"/>
          <w:b/>
          <w:sz w:val="20"/>
          <w:szCs w:val="20"/>
        </w:rPr>
        <w:t>Ανακοίνωση π</w:t>
      </w:r>
      <w:r w:rsidR="006058C0" w:rsidRPr="00751674">
        <w:rPr>
          <w:rFonts w:asciiTheme="minorHAnsi" w:hAnsiTheme="minorHAnsi" w:cstheme="minorHAnsi"/>
          <w:b/>
          <w:sz w:val="20"/>
          <w:szCs w:val="20"/>
        </w:rPr>
        <w:t xml:space="preserve">ρόσκλησης για </w:t>
      </w:r>
      <w:r w:rsidR="001106C7">
        <w:rPr>
          <w:rFonts w:asciiTheme="minorHAnsi" w:hAnsiTheme="minorHAnsi" w:cstheme="minorHAnsi"/>
          <w:b/>
          <w:sz w:val="20"/>
          <w:szCs w:val="20"/>
        </w:rPr>
        <w:t xml:space="preserve">τη </w:t>
      </w:r>
      <w:r w:rsidR="006058C0" w:rsidRPr="00751674">
        <w:rPr>
          <w:rFonts w:asciiTheme="minorHAnsi" w:hAnsiTheme="minorHAnsi" w:cstheme="minorHAnsi"/>
          <w:b/>
          <w:sz w:val="20"/>
          <w:szCs w:val="20"/>
        </w:rPr>
        <w:t>διενέργεια ανοικτής Δημόσιας Διαβούλευσης Τεχνικών Προδιαγραφών</w:t>
      </w:r>
      <w:r w:rsidR="00751674">
        <w:rPr>
          <w:rFonts w:asciiTheme="minorHAnsi" w:hAnsiTheme="minorHAnsi" w:cstheme="minorHAnsi"/>
          <w:b/>
          <w:sz w:val="20"/>
          <w:szCs w:val="20"/>
        </w:rPr>
        <w:t xml:space="preserve"> </w:t>
      </w:r>
      <w:r w:rsidR="00751674">
        <w:rPr>
          <w:b/>
          <w:sz w:val="20"/>
        </w:rPr>
        <w:t xml:space="preserve">για την </w:t>
      </w:r>
      <w:r w:rsidR="00DF04AD">
        <w:rPr>
          <w:b/>
          <w:sz w:val="20"/>
        </w:rPr>
        <w:t>προμήθεια συσκευών προκατεργασίας δειγμάτων, επεξεργασίας νερού και αναβάθμιση εξοπλισμού, υποέργο 7 της πράξης με κωδικό ΠΔΣ 5001460</w:t>
      </w:r>
      <w:r w:rsidR="001D449F">
        <w:rPr>
          <w:b/>
          <w:sz w:val="20"/>
        </w:rPr>
        <w:t xml:space="preserve"> «Παρακολούθηση της ποιότητας των επιφανειακών υδάτων της χώρας»</w:t>
      </w:r>
      <w:r w:rsidR="00DF04AD">
        <w:rPr>
          <w:b/>
          <w:sz w:val="20"/>
        </w:rPr>
        <w:t xml:space="preserve"> </w:t>
      </w:r>
    </w:p>
    <w:p w:rsidR="00751674" w:rsidRPr="00751674" w:rsidRDefault="00751674" w:rsidP="00094EAB">
      <w:pPr>
        <w:spacing w:after="0" w:line="240" w:lineRule="auto"/>
        <w:rPr>
          <w:rFonts w:asciiTheme="minorHAnsi" w:hAnsiTheme="minorHAnsi" w:cstheme="minorHAnsi"/>
          <w:b/>
          <w:sz w:val="20"/>
          <w:szCs w:val="20"/>
        </w:rPr>
      </w:pPr>
    </w:p>
    <w:p w:rsid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 xml:space="preserve">Η Διεύθυνση Προμηθειών, Διαχείρισης Υλικού και Κτιριακών Υποδομών της Γενικής Διεύθυνσης Οικονομικών Υπηρεσιών </w:t>
      </w:r>
      <w:r w:rsidR="00751674">
        <w:rPr>
          <w:rFonts w:asciiTheme="minorHAnsi" w:hAnsiTheme="minorHAnsi" w:cstheme="minorHAnsi"/>
          <w:sz w:val="20"/>
          <w:szCs w:val="20"/>
        </w:rPr>
        <w:t xml:space="preserve">της </w:t>
      </w:r>
      <w:r w:rsidR="00751674" w:rsidRPr="00751674">
        <w:rPr>
          <w:sz w:val="20"/>
        </w:rPr>
        <w:t>Ανεξάρτητης Αρχής Δημοσίων Εσόδων</w:t>
      </w:r>
      <w:r w:rsidR="00751674">
        <w:rPr>
          <w:b/>
          <w:sz w:val="20"/>
        </w:rPr>
        <w:t xml:space="preserve"> </w:t>
      </w:r>
      <w:r w:rsidR="00751674">
        <w:rPr>
          <w:rFonts w:asciiTheme="minorHAnsi" w:hAnsiTheme="minorHAnsi" w:cstheme="minorHAnsi"/>
          <w:sz w:val="20"/>
          <w:szCs w:val="20"/>
        </w:rPr>
        <w:t>(</w:t>
      </w:r>
      <w:r w:rsidRPr="00751674">
        <w:rPr>
          <w:rFonts w:asciiTheme="minorHAnsi" w:hAnsiTheme="minorHAnsi" w:cstheme="minorHAnsi"/>
          <w:sz w:val="20"/>
          <w:szCs w:val="20"/>
        </w:rPr>
        <w:t>Α.Α.Δ.Ε.</w:t>
      </w:r>
      <w:r w:rsidR="00751674">
        <w:rPr>
          <w:rFonts w:asciiTheme="minorHAnsi" w:hAnsiTheme="minorHAnsi" w:cstheme="minorHAnsi"/>
          <w:sz w:val="20"/>
          <w:szCs w:val="20"/>
        </w:rPr>
        <w:t>)</w:t>
      </w:r>
      <w:r w:rsidRPr="00751674">
        <w:rPr>
          <w:rFonts w:asciiTheme="minorHAnsi" w:hAnsiTheme="minorHAnsi" w:cstheme="minorHAnsi"/>
          <w:sz w:val="20"/>
          <w:szCs w:val="20"/>
        </w:rPr>
        <w:t xml:space="preserve"> ανακοινώνει ότι τίθενται σε ανοικτή Δημόσια Διαβούλευση, οι Τεχνικές Προδιαγραφές για την </w:t>
      </w:r>
      <w:r w:rsidRPr="00751674">
        <w:rPr>
          <w:rFonts w:asciiTheme="minorHAnsi" w:hAnsiTheme="minorHAnsi" w:cstheme="minorHAnsi"/>
          <w:b/>
          <w:sz w:val="20"/>
          <w:szCs w:val="20"/>
        </w:rPr>
        <w:t>«</w:t>
      </w:r>
      <w:r w:rsidR="001D449F">
        <w:rPr>
          <w:b/>
          <w:sz w:val="20"/>
        </w:rPr>
        <w:t>Προμήθεια συσκευών προκατεργασίας δειγμάτων, επεξεργασίας νερού και αναβάθμιση εξοπλισμού, υποέργο 7 της πράξης με κωδικό ΠΔΣ 5001460 «Παρακολούθηση της ποιότητας των επιφανειακών υδάτων της χώρας</w:t>
      </w:r>
      <w:r w:rsidRPr="00751674">
        <w:rPr>
          <w:rFonts w:asciiTheme="minorHAnsi" w:hAnsiTheme="minorHAnsi" w:cstheme="minorHAnsi"/>
          <w:b/>
          <w:sz w:val="20"/>
          <w:szCs w:val="20"/>
        </w:rPr>
        <w:t>»</w:t>
      </w:r>
      <w:r w:rsidR="00FC39A0">
        <w:rPr>
          <w:rFonts w:asciiTheme="minorHAnsi" w:hAnsiTheme="minorHAnsi" w:cstheme="minorHAnsi"/>
          <w:sz w:val="20"/>
          <w:szCs w:val="20"/>
        </w:rPr>
        <w:t>, όπως αυτές συντάχθηκαν από τις</w:t>
      </w:r>
      <w:r w:rsidRPr="00751674">
        <w:rPr>
          <w:rFonts w:asciiTheme="minorHAnsi" w:hAnsiTheme="minorHAnsi" w:cstheme="minorHAnsi"/>
          <w:sz w:val="20"/>
          <w:szCs w:val="20"/>
        </w:rPr>
        <w:t xml:space="preserve"> αρμόδι</w:t>
      </w:r>
      <w:r w:rsidR="00751674">
        <w:rPr>
          <w:rFonts w:asciiTheme="minorHAnsi" w:hAnsiTheme="minorHAnsi" w:cstheme="minorHAnsi"/>
          <w:sz w:val="20"/>
          <w:szCs w:val="20"/>
        </w:rPr>
        <w:t>ες Υπηρεσίες.</w:t>
      </w:r>
    </w:p>
    <w:p w:rsidR="006058C0" w:rsidRP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Η Δημόσια Διαβούλευση έχει χαρακτήρα μη δεσμευτικής συμμετοχής των οικονομικών φορέων και έχει ως σκοπό τη συλλογή εποικοδομητικών παρατηρήσεων και σχολίω</w:t>
      </w:r>
      <w:r w:rsidR="00A41A21">
        <w:rPr>
          <w:rFonts w:asciiTheme="minorHAnsi" w:hAnsiTheme="minorHAnsi" w:cstheme="minorHAnsi"/>
          <w:sz w:val="20"/>
          <w:szCs w:val="20"/>
        </w:rPr>
        <w:t xml:space="preserve">ν επί των </w:t>
      </w:r>
      <w:r w:rsidR="00A41A21" w:rsidRPr="0079278D">
        <w:rPr>
          <w:rFonts w:asciiTheme="minorHAnsi" w:hAnsiTheme="minorHAnsi" w:cstheme="minorHAnsi"/>
          <w:sz w:val="20"/>
          <w:szCs w:val="20"/>
          <w:u w:val="single"/>
        </w:rPr>
        <w:t>τεχνικών προδιαγραφώ</w:t>
      </w:r>
      <w:r w:rsidR="0079278D" w:rsidRPr="0079278D">
        <w:rPr>
          <w:rFonts w:asciiTheme="minorHAnsi" w:hAnsiTheme="minorHAnsi" w:cstheme="minorHAnsi"/>
          <w:sz w:val="20"/>
          <w:szCs w:val="20"/>
          <w:u w:val="single"/>
        </w:rPr>
        <w:t>ν</w:t>
      </w:r>
      <w:r w:rsidR="0079278D">
        <w:rPr>
          <w:rFonts w:asciiTheme="minorHAnsi" w:hAnsiTheme="minorHAnsi" w:cstheme="minorHAnsi"/>
          <w:sz w:val="20"/>
          <w:szCs w:val="20"/>
        </w:rPr>
        <w:t>.</w:t>
      </w:r>
    </w:p>
    <w:p w:rsidR="006058C0" w:rsidRPr="008A0530" w:rsidRDefault="006058C0" w:rsidP="008A053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 xml:space="preserve">Η διάρκεια της Δημόσιας Διαβούλευσης ορίζεται σε δεκαπέντε (15) </w:t>
      </w:r>
      <w:r w:rsidR="005C42B0">
        <w:rPr>
          <w:rFonts w:asciiTheme="minorHAnsi" w:hAnsiTheme="minorHAnsi" w:cstheme="minorHAnsi"/>
          <w:sz w:val="20"/>
          <w:szCs w:val="20"/>
        </w:rPr>
        <w:t xml:space="preserve">ήμερες </w:t>
      </w:r>
      <w:r w:rsidR="00C25CA5">
        <w:rPr>
          <w:rFonts w:asciiTheme="minorHAnsi" w:hAnsiTheme="minorHAnsi" w:cstheme="minorHAnsi"/>
          <w:sz w:val="20"/>
          <w:szCs w:val="20"/>
        </w:rPr>
        <w:t>από την ημερομηνία ανάρτησης.</w:t>
      </w:r>
    </w:p>
    <w:p w:rsidR="006058C0" w:rsidRP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Η καταχώρηση παρατηρήσεων/σχολίων των οικονομικών φορέων πραγματοποιείται απευθείας μέσω της ηλεκτρονικής φόρμας του ΕΣΗΔΗΣ, με τη συμπλήρωση των πεδίων κάτωθι του τίτλου «Καταχώρηση σχολίου». Τα καταχωρημένα σχόλια/παρατηρήσεις των οικονομικών φορέων αναρτώνται αυτούσια στην ηλεκτρονική φόρμα του ΕΣΗΔΗΣ ως σχόλια της ανακοίνωσης διενέργειας της Δημόσιας Διαβούλευσης.</w:t>
      </w:r>
    </w:p>
    <w:p w:rsidR="006058C0" w:rsidRP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 xml:space="preserve">Εναλλακτικά οι ενδιαφερόμενοι οικονομικοί φορείς μπορούν να υποβάλλουν τα σχόλια/παρατηρήσεις τους στην ηλεκτρονική διεύθυνση </w:t>
      </w:r>
      <w:hyperlink r:id="rId11" w:history="1">
        <w:r w:rsidRPr="00751674">
          <w:rPr>
            <w:rStyle w:val="-"/>
            <w:rFonts w:asciiTheme="minorHAnsi" w:hAnsiTheme="minorHAnsi" w:cstheme="minorHAnsi"/>
            <w:color w:val="0070C0"/>
            <w:sz w:val="20"/>
            <w:szCs w:val="20"/>
            <w:lang w:val="en-US"/>
          </w:rPr>
          <w:t>aadeprocurement</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aade</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gr</w:t>
        </w:r>
      </w:hyperlink>
      <w:r w:rsidRPr="00751674">
        <w:rPr>
          <w:rFonts w:asciiTheme="minorHAnsi" w:hAnsiTheme="minorHAnsi" w:cstheme="minorHAnsi"/>
          <w:sz w:val="20"/>
          <w:szCs w:val="20"/>
        </w:rPr>
        <w:t xml:space="preserve"> της Δ/νσης Προμηθειών, Διαχείρισης Υλικού και Κτιριακών Υποδομών της Γενικής Δ/νσης Οικονομικών Υπηρεσιών της Α.Α.Δ.Ε.. </w:t>
      </w:r>
    </w:p>
    <w:p w:rsidR="006058C0" w:rsidRP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t>Μετά το πέρας της προθεσμίας για τη διενέργεια Δημόσιας Διαβούλευσης των Τεχνικών Προδιαγραφών θα αναρτηθεί σχετική ανακοίνωση στην ιστοσελίδα της Α.Α.Δ.Ε. (</w:t>
      </w:r>
      <w:hyperlink r:id="rId12" w:history="1">
        <w:r w:rsidRPr="00751674">
          <w:rPr>
            <w:rStyle w:val="-"/>
            <w:rFonts w:asciiTheme="minorHAnsi" w:hAnsiTheme="minorHAnsi" w:cstheme="minorHAnsi"/>
            <w:color w:val="0070C0"/>
            <w:sz w:val="20"/>
            <w:szCs w:val="20"/>
            <w:lang w:val="en-US"/>
          </w:rPr>
          <w:t>www</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aade</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gr</w:t>
        </w:r>
      </w:hyperlink>
      <w:r w:rsidRPr="00751674">
        <w:rPr>
          <w:rFonts w:asciiTheme="minorHAnsi" w:hAnsiTheme="minorHAnsi" w:cstheme="minorHAnsi"/>
          <w:sz w:val="20"/>
          <w:szCs w:val="20"/>
        </w:rPr>
        <w:t xml:space="preserve">) με τα στοιχεία των οικονομικών φορέων που συμμετείχαν στη διαδικασία καθώς και τις παρατηρήσεις που υποβλήθηκαν, με την επιφύλαξη του χαρακτηρισμού αυτών ως εμπιστευτικές από τους οικονομικούς φορείς, λόγω τεχνικού ή εμπορικού απορρήτου. Οι συμμετέχοντες οικονομικοί φορείς δηλώνουν ρητά τις εμπιστευτικές πληροφορίες λόγω τεχνικού ή εμπορικού απορρήτου, προκειμένου αυτές να μη δημοσιοποιηθούν, με ρητή αναφορά στις κείμενες διατάξεις που επιβάλλουν την εμπιστευτικότητα τους. </w:t>
      </w:r>
    </w:p>
    <w:p w:rsidR="006058C0" w:rsidRPr="00751674" w:rsidRDefault="006058C0" w:rsidP="006058C0">
      <w:pPr>
        <w:pStyle w:val="a7"/>
        <w:spacing w:after="0" w:line="276" w:lineRule="auto"/>
        <w:ind w:left="0" w:firstLine="340"/>
        <w:jc w:val="both"/>
        <w:rPr>
          <w:rFonts w:asciiTheme="minorHAnsi" w:hAnsiTheme="minorHAnsi" w:cstheme="minorHAnsi"/>
          <w:sz w:val="20"/>
          <w:szCs w:val="20"/>
        </w:rPr>
      </w:pPr>
      <w:r w:rsidRPr="00751674">
        <w:rPr>
          <w:rFonts w:asciiTheme="minorHAnsi" w:hAnsiTheme="minorHAnsi" w:cstheme="minorHAnsi"/>
          <w:sz w:val="20"/>
          <w:szCs w:val="20"/>
        </w:rPr>
        <w:t>Όλες οι προτάσεις-παρατηρήσεις</w:t>
      </w:r>
      <w:r w:rsidR="00433BD6">
        <w:rPr>
          <w:rFonts w:asciiTheme="minorHAnsi" w:hAnsiTheme="minorHAnsi" w:cstheme="minorHAnsi"/>
          <w:sz w:val="20"/>
          <w:szCs w:val="20"/>
        </w:rPr>
        <w:t>,</w:t>
      </w:r>
      <w:r w:rsidRPr="00751674">
        <w:rPr>
          <w:rFonts w:asciiTheme="minorHAnsi" w:hAnsiTheme="minorHAnsi" w:cstheme="minorHAnsi"/>
          <w:sz w:val="20"/>
          <w:szCs w:val="20"/>
        </w:rPr>
        <w:t xml:space="preserve"> που υποβάλλονται στο πλαίσιο της διαδικασίας της Δημόσιας Διαβούλευσης, θα αξιολογηθούν από τα αρμόδια όργανα της Ανεξάρτητης Αρχής Δημοσίων Εσόδων κατά την οριστικοποίηση των Τεχνικών Προδιαγραφών, με γνώμονα τη βέλτιστη ικανοποίηση των τεχνικών απαιτήσεων/προδιαγραφών που έχουν τεθεί, αλλά και την εξασφάλιση της μεγαλύτερης δυνατής ευρύτητας συμμετοχής και του υγιούς ανταγωνισμού.</w:t>
      </w:r>
    </w:p>
    <w:p w:rsidR="006058C0" w:rsidRPr="00751674" w:rsidRDefault="006058C0" w:rsidP="006058C0">
      <w:pPr>
        <w:pStyle w:val="a7"/>
        <w:spacing w:after="40" w:line="276" w:lineRule="auto"/>
        <w:ind w:left="0" w:firstLine="340"/>
        <w:contextualSpacing w:val="0"/>
        <w:jc w:val="both"/>
        <w:rPr>
          <w:rFonts w:asciiTheme="minorHAnsi" w:hAnsiTheme="minorHAnsi" w:cstheme="minorHAnsi"/>
          <w:sz w:val="20"/>
          <w:szCs w:val="20"/>
        </w:rPr>
      </w:pPr>
      <w:r w:rsidRPr="00751674">
        <w:rPr>
          <w:rFonts w:asciiTheme="minorHAnsi" w:hAnsiTheme="minorHAnsi" w:cstheme="minorHAnsi"/>
          <w:sz w:val="20"/>
          <w:szCs w:val="20"/>
        </w:rPr>
        <w:lastRenderedPageBreak/>
        <w:t>Η παρούσα ανακοίνωση θα αναρτηθεί στον ιστότοπο του Εθνικού Συστήματος Ηλεκτρονικών Δημοσίων Συμβάσεων (ΕΣΗΔΗΣ) (</w:t>
      </w:r>
      <w:r w:rsidRPr="00751674">
        <w:rPr>
          <w:rStyle w:val="-"/>
          <w:rFonts w:asciiTheme="minorHAnsi" w:hAnsiTheme="minorHAnsi" w:cstheme="minorHAnsi"/>
          <w:color w:val="0070C0"/>
          <w:sz w:val="20"/>
          <w:szCs w:val="20"/>
        </w:rPr>
        <w:t>http://www.eprocurement.gov.gr</w:t>
      </w:r>
      <w:r w:rsidRPr="00751674">
        <w:rPr>
          <w:rFonts w:asciiTheme="minorHAnsi" w:hAnsiTheme="minorHAnsi" w:cstheme="minorHAnsi"/>
          <w:sz w:val="20"/>
          <w:szCs w:val="20"/>
        </w:rPr>
        <w:t>) στο</w:t>
      </w:r>
      <w:r w:rsidR="00433BD6">
        <w:rPr>
          <w:rFonts w:asciiTheme="minorHAnsi" w:hAnsiTheme="minorHAnsi" w:cstheme="minorHAnsi"/>
          <w:sz w:val="20"/>
          <w:szCs w:val="20"/>
        </w:rPr>
        <w:t>ν</w:t>
      </w:r>
      <w:r w:rsidRPr="00751674">
        <w:rPr>
          <w:rFonts w:asciiTheme="minorHAnsi" w:hAnsiTheme="minorHAnsi" w:cstheme="minorHAnsi"/>
          <w:sz w:val="20"/>
          <w:szCs w:val="20"/>
        </w:rPr>
        <w:t xml:space="preserve"> σύνδεσμο «Διαβουλεύσεις» καθώς και στην ιστοσελίδα της Α.Α.Δ.Ε. (</w:t>
      </w:r>
      <w:hyperlink r:id="rId13" w:history="1">
        <w:r w:rsidRPr="00751674">
          <w:rPr>
            <w:rStyle w:val="-"/>
            <w:rFonts w:asciiTheme="minorHAnsi" w:hAnsiTheme="minorHAnsi" w:cstheme="minorHAnsi"/>
            <w:color w:val="0070C0"/>
            <w:sz w:val="20"/>
            <w:szCs w:val="20"/>
            <w:lang w:val="en-US"/>
          </w:rPr>
          <w:t>www</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aade</w:t>
        </w:r>
        <w:r w:rsidRPr="00751674">
          <w:rPr>
            <w:rStyle w:val="-"/>
            <w:rFonts w:asciiTheme="minorHAnsi" w:hAnsiTheme="minorHAnsi" w:cstheme="minorHAnsi"/>
            <w:color w:val="0070C0"/>
            <w:sz w:val="20"/>
            <w:szCs w:val="20"/>
          </w:rPr>
          <w:t>.</w:t>
        </w:r>
        <w:r w:rsidRPr="00751674">
          <w:rPr>
            <w:rStyle w:val="-"/>
            <w:rFonts w:asciiTheme="minorHAnsi" w:hAnsiTheme="minorHAnsi" w:cstheme="minorHAnsi"/>
            <w:color w:val="0070C0"/>
            <w:sz w:val="20"/>
            <w:szCs w:val="20"/>
            <w:lang w:val="en-US"/>
          </w:rPr>
          <w:t>gr</w:t>
        </w:r>
      </w:hyperlink>
      <w:r w:rsidRPr="00751674">
        <w:rPr>
          <w:rFonts w:asciiTheme="minorHAnsi" w:hAnsiTheme="minorHAnsi" w:cstheme="minorHAnsi"/>
          <w:sz w:val="20"/>
          <w:szCs w:val="20"/>
        </w:rPr>
        <w:t>) στο</w:t>
      </w:r>
      <w:r w:rsidR="00433BD6">
        <w:rPr>
          <w:rFonts w:asciiTheme="minorHAnsi" w:hAnsiTheme="minorHAnsi" w:cstheme="minorHAnsi"/>
          <w:sz w:val="20"/>
          <w:szCs w:val="20"/>
        </w:rPr>
        <w:t>ν</w:t>
      </w:r>
      <w:r w:rsidRPr="00751674">
        <w:rPr>
          <w:rFonts w:asciiTheme="minorHAnsi" w:hAnsiTheme="minorHAnsi" w:cstheme="minorHAnsi"/>
          <w:sz w:val="20"/>
          <w:szCs w:val="20"/>
        </w:rPr>
        <w:t xml:space="preserve"> σύνδεσμο Προκηρύξεις -Διαγωνισμοί. </w:t>
      </w:r>
    </w:p>
    <w:p w:rsidR="006058C0" w:rsidRPr="001106C7" w:rsidRDefault="006058C0" w:rsidP="006058C0">
      <w:pPr>
        <w:pStyle w:val="a7"/>
        <w:spacing w:after="0" w:line="276" w:lineRule="auto"/>
        <w:ind w:left="0" w:firstLine="340"/>
        <w:jc w:val="both"/>
        <w:rPr>
          <w:rFonts w:asciiTheme="minorHAnsi" w:hAnsiTheme="minorHAnsi" w:cstheme="minorHAnsi"/>
          <w:sz w:val="20"/>
          <w:szCs w:val="20"/>
        </w:rPr>
      </w:pPr>
      <w:r w:rsidRPr="00751674">
        <w:rPr>
          <w:rFonts w:asciiTheme="minorHAnsi" w:hAnsiTheme="minorHAnsi" w:cstheme="minorHAnsi"/>
          <w:sz w:val="20"/>
          <w:szCs w:val="20"/>
        </w:rPr>
        <w:t>Παρακαλείσθε για την ανταπόκριση και συμμετοχή σας στη διαδικασία Δημόσιας Διαβούλευσης.</w:t>
      </w:r>
    </w:p>
    <w:p w:rsidR="006058C0" w:rsidRPr="001106C7" w:rsidRDefault="006058C0" w:rsidP="006058C0">
      <w:pPr>
        <w:rPr>
          <w:rFonts w:asciiTheme="minorHAnsi" w:eastAsia="Meiryo" w:hAnsiTheme="minorHAnsi" w:cstheme="minorHAnsi"/>
          <w:sz w:val="20"/>
          <w:szCs w:val="20"/>
        </w:rPr>
      </w:pPr>
    </w:p>
    <w:p w:rsidR="006058C0" w:rsidRDefault="006058C0" w:rsidP="006058C0">
      <w:pPr>
        <w:spacing w:after="60"/>
        <w:rPr>
          <w:rFonts w:asciiTheme="minorHAnsi" w:hAnsiTheme="minorHAnsi" w:cstheme="minorHAnsi"/>
          <w:b/>
          <w:sz w:val="20"/>
          <w:szCs w:val="20"/>
          <w:u w:val="single"/>
        </w:rPr>
      </w:pPr>
      <w:r w:rsidRPr="00751674">
        <w:rPr>
          <w:rFonts w:asciiTheme="minorHAnsi" w:hAnsiTheme="minorHAnsi" w:cstheme="minorHAnsi"/>
          <w:b/>
          <w:sz w:val="20"/>
          <w:szCs w:val="20"/>
          <w:u w:val="single"/>
        </w:rPr>
        <w:t xml:space="preserve">Συνημμένα: </w:t>
      </w:r>
    </w:p>
    <w:p w:rsidR="00CE6A90" w:rsidRPr="00CE6A90" w:rsidRDefault="00CE6A90" w:rsidP="00CE6A90">
      <w:pPr>
        <w:pStyle w:val="a7"/>
        <w:numPr>
          <w:ilvl w:val="0"/>
          <w:numId w:val="17"/>
        </w:numPr>
        <w:spacing w:after="60"/>
        <w:rPr>
          <w:rFonts w:asciiTheme="minorHAnsi" w:hAnsiTheme="minorHAnsi" w:cstheme="minorHAnsi"/>
          <w:sz w:val="20"/>
          <w:szCs w:val="20"/>
        </w:rPr>
      </w:pPr>
      <w:r w:rsidRPr="00CE6A90">
        <w:rPr>
          <w:rFonts w:asciiTheme="minorHAnsi" w:hAnsiTheme="minorHAnsi" w:cstheme="minorHAnsi"/>
          <w:sz w:val="20"/>
          <w:szCs w:val="20"/>
        </w:rPr>
        <w:t>Τεχνικές Προδιαγραφές</w:t>
      </w:r>
    </w:p>
    <w:p w:rsidR="00751674" w:rsidRDefault="00751674" w:rsidP="006058C0">
      <w:pPr>
        <w:spacing w:after="60"/>
        <w:rPr>
          <w:rFonts w:asciiTheme="minorHAnsi" w:hAnsiTheme="minorHAnsi" w:cstheme="minorHAnsi"/>
          <w:b/>
          <w:sz w:val="20"/>
          <w:szCs w:val="20"/>
          <w:u w:val="single"/>
          <w:lang w:val="en-US"/>
        </w:rPr>
      </w:pPr>
    </w:p>
    <w:p w:rsidR="00546003" w:rsidRDefault="00751674" w:rsidP="008A0468">
      <w:pPr>
        <w:ind w:left="3600" w:firstLine="720"/>
        <w:jc w:val="right"/>
        <w:rPr>
          <w:rFonts w:asciiTheme="minorHAnsi" w:eastAsia="Meiryo" w:hAnsiTheme="minorHAnsi" w:cstheme="minorHAnsi"/>
          <w:b/>
          <w:sz w:val="20"/>
          <w:szCs w:val="20"/>
        </w:rPr>
      </w:pPr>
      <w:r w:rsidRPr="00751674">
        <w:rPr>
          <w:rFonts w:asciiTheme="minorHAnsi" w:eastAsia="Meiryo" w:hAnsiTheme="minorHAnsi" w:cstheme="minorHAnsi"/>
          <w:b/>
          <w:sz w:val="20"/>
          <w:szCs w:val="20"/>
        </w:rPr>
        <w:t xml:space="preserve">Η </w:t>
      </w:r>
      <w:r w:rsidR="00546003">
        <w:rPr>
          <w:rFonts w:asciiTheme="minorHAnsi" w:eastAsia="Meiryo" w:hAnsiTheme="minorHAnsi" w:cstheme="minorHAnsi"/>
          <w:b/>
          <w:sz w:val="20"/>
          <w:szCs w:val="20"/>
        </w:rPr>
        <w:t xml:space="preserve">ΑΝΑΠΛΗΡΩΤΡΙΑ </w:t>
      </w:r>
      <w:r w:rsidRPr="00751674">
        <w:rPr>
          <w:rFonts w:asciiTheme="minorHAnsi" w:eastAsia="Meiryo" w:hAnsiTheme="minorHAnsi" w:cstheme="minorHAnsi"/>
          <w:b/>
          <w:sz w:val="20"/>
          <w:szCs w:val="20"/>
        </w:rPr>
        <w:t>ΠΡΟΪΣΤΑΜΕΝΗ ΤΗΣ ΔΙΕΥΘΥΝΣΗΣ</w:t>
      </w:r>
    </w:p>
    <w:p w:rsidR="00751674" w:rsidRPr="00751674" w:rsidRDefault="00546003" w:rsidP="00546003">
      <w:pPr>
        <w:rPr>
          <w:rFonts w:asciiTheme="minorHAnsi" w:eastAsia="Meiryo" w:hAnsiTheme="minorHAnsi" w:cstheme="minorHAnsi"/>
          <w:b/>
          <w:sz w:val="20"/>
          <w:szCs w:val="20"/>
        </w:rPr>
      </w:pPr>
      <w:r>
        <w:rPr>
          <w:rFonts w:asciiTheme="minorHAnsi" w:eastAsia="Meiryo" w:hAnsiTheme="minorHAnsi" w:cstheme="minorHAnsi"/>
          <w:b/>
          <w:sz w:val="20"/>
          <w:szCs w:val="20"/>
        </w:rPr>
        <w:t xml:space="preserve">                                                                                                                                                      ΛΑΜΠΡΟΥ ΧΡΙΣΤΙΝΑ</w:t>
      </w:r>
    </w:p>
    <w:p w:rsidR="00751674" w:rsidRPr="00751674" w:rsidRDefault="00751674" w:rsidP="006058C0">
      <w:pPr>
        <w:spacing w:after="60"/>
        <w:rPr>
          <w:rFonts w:asciiTheme="minorHAnsi" w:hAnsiTheme="minorHAnsi" w:cstheme="minorHAnsi"/>
          <w:b/>
          <w:sz w:val="20"/>
          <w:szCs w:val="20"/>
          <w:u w:val="single"/>
        </w:rPr>
      </w:pPr>
    </w:p>
    <w:p w:rsidR="006058C0" w:rsidRPr="00751674" w:rsidRDefault="006058C0" w:rsidP="006058C0">
      <w:pPr>
        <w:spacing w:after="60"/>
        <w:rPr>
          <w:rFonts w:asciiTheme="minorHAnsi" w:hAnsiTheme="minorHAnsi" w:cstheme="minorHAnsi"/>
          <w:b/>
          <w:sz w:val="20"/>
          <w:szCs w:val="20"/>
          <w:u w:val="single"/>
        </w:rPr>
      </w:pPr>
      <w:r w:rsidRPr="00751674">
        <w:rPr>
          <w:rFonts w:asciiTheme="minorHAnsi" w:hAnsiTheme="minorHAnsi" w:cstheme="minorHAnsi"/>
          <w:b/>
          <w:sz w:val="20"/>
          <w:szCs w:val="20"/>
          <w:u w:val="single"/>
        </w:rPr>
        <w:t>Κοινοποίηση:</w:t>
      </w:r>
    </w:p>
    <w:p w:rsidR="00A41A21" w:rsidRPr="00A41A21" w:rsidRDefault="00CE6A90" w:rsidP="00A41A21">
      <w:pPr>
        <w:spacing w:after="0" w:line="276" w:lineRule="auto"/>
        <w:jc w:val="both"/>
        <w:rPr>
          <w:rFonts w:asciiTheme="minorHAnsi" w:hAnsiTheme="minorHAnsi" w:cstheme="minorHAnsi"/>
          <w:sz w:val="20"/>
          <w:szCs w:val="20"/>
        </w:rPr>
      </w:pPr>
      <w:r>
        <w:rPr>
          <w:rFonts w:asciiTheme="minorHAnsi" w:hAnsiTheme="minorHAnsi" w:cstheme="minorHAnsi"/>
          <w:sz w:val="20"/>
          <w:szCs w:val="20"/>
        </w:rPr>
        <w:t xml:space="preserve">1. </w:t>
      </w:r>
      <w:r w:rsidR="006058C0" w:rsidRPr="00A41A21">
        <w:rPr>
          <w:rFonts w:asciiTheme="minorHAnsi" w:hAnsiTheme="minorHAnsi" w:cstheme="minorHAnsi"/>
          <w:sz w:val="20"/>
          <w:szCs w:val="20"/>
        </w:rPr>
        <w:t>Γραφείο Διοικητή της Α.Α.Δ.Ε.</w:t>
      </w:r>
    </w:p>
    <w:p w:rsidR="00A41A21" w:rsidRPr="00A41A21" w:rsidRDefault="00CE6A90" w:rsidP="00A41A21">
      <w:pPr>
        <w:spacing w:after="0" w:line="276" w:lineRule="auto"/>
        <w:jc w:val="both"/>
        <w:rPr>
          <w:sz w:val="20"/>
          <w:szCs w:val="20"/>
        </w:rPr>
      </w:pPr>
      <w:r>
        <w:rPr>
          <w:sz w:val="20"/>
          <w:szCs w:val="20"/>
        </w:rPr>
        <w:t xml:space="preserve">2. </w:t>
      </w:r>
      <w:r w:rsidR="00A41A21">
        <w:rPr>
          <w:sz w:val="20"/>
          <w:szCs w:val="20"/>
        </w:rPr>
        <w:t>Αυτοτελές Τμήμα</w:t>
      </w:r>
      <w:r w:rsidR="00A41A21" w:rsidRPr="00A41A21">
        <w:rPr>
          <w:sz w:val="20"/>
          <w:szCs w:val="20"/>
        </w:rPr>
        <w:t xml:space="preserve"> Διοίκησης</w:t>
      </w:r>
    </w:p>
    <w:p w:rsidR="00A41A21" w:rsidRDefault="00CE6A90" w:rsidP="00254C02">
      <w:pPr>
        <w:spacing w:after="0" w:line="240" w:lineRule="auto"/>
        <w:jc w:val="both"/>
        <w:rPr>
          <w:sz w:val="20"/>
          <w:szCs w:val="20"/>
        </w:rPr>
      </w:pPr>
      <w:r>
        <w:rPr>
          <w:sz w:val="20"/>
          <w:szCs w:val="20"/>
        </w:rPr>
        <w:t>3</w:t>
      </w:r>
      <w:r w:rsidR="00254C02">
        <w:rPr>
          <w:sz w:val="20"/>
          <w:szCs w:val="20"/>
        </w:rPr>
        <w:t>. Γεν. Δ/νση Γενικού Χημείου του Κράτους</w:t>
      </w:r>
    </w:p>
    <w:p w:rsidR="00254C02" w:rsidRPr="00A41A21" w:rsidRDefault="00254C02" w:rsidP="00254C02">
      <w:pPr>
        <w:spacing w:after="0" w:line="240" w:lineRule="auto"/>
        <w:jc w:val="both"/>
        <w:rPr>
          <w:rFonts w:asciiTheme="minorHAnsi" w:hAnsiTheme="minorHAnsi" w:cstheme="minorHAnsi"/>
          <w:sz w:val="20"/>
          <w:szCs w:val="20"/>
        </w:rPr>
      </w:pPr>
    </w:p>
    <w:p w:rsidR="006058C0" w:rsidRPr="00751674" w:rsidRDefault="006058C0" w:rsidP="006058C0">
      <w:pPr>
        <w:spacing w:after="60"/>
        <w:rPr>
          <w:rFonts w:asciiTheme="minorHAnsi" w:hAnsiTheme="minorHAnsi" w:cstheme="minorHAnsi"/>
          <w:b/>
          <w:sz w:val="20"/>
          <w:szCs w:val="20"/>
          <w:u w:val="single"/>
        </w:rPr>
      </w:pPr>
      <w:r w:rsidRPr="00751674">
        <w:rPr>
          <w:rFonts w:asciiTheme="minorHAnsi" w:hAnsiTheme="minorHAnsi" w:cstheme="minorHAnsi"/>
          <w:b/>
          <w:sz w:val="20"/>
          <w:szCs w:val="20"/>
          <w:u w:val="single"/>
        </w:rPr>
        <w:t>Εσωτερική Διανομή:</w:t>
      </w:r>
    </w:p>
    <w:p w:rsidR="006058C0" w:rsidRPr="00254C02" w:rsidRDefault="006058C0" w:rsidP="00254C02">
      <w:pPr>
        <w:spacing w:after="0" w:line="276" w:lineRule="auto"/>
        <w:jc w:val="both"/>
        <w:rPr>
          <w:rFonts w:asciiTheme="minorHAnsi" w:hAnsiTheme="minorHAnsi" w:cstheme="minorHAnsi"/>
          <w:sz w:val="20"/>
          <w:szCs w:val="20"/>
        </w:rPr>
      </w:pPr>
      <w:r w:rsidRPr="00254C02">
        <w:rPr>
          <w:rFonts w:asciiTheme="minorHAnsi" w:hAnsiTheme="minorHAnsi" w:cstheme="minorHAnsi"/>
          <w:sz w:val="20"/>
          <w:szCs w:val="20"/>
        </w:rPr>
        <w:t>Γενική Δ/νση Οικονομικών Υπηρεσιών</w:t>
      </w:r>
    </w:p>
    <w:p w:rsidR="006058C0" w:rsidRPr="00CE6A90" w:rsidRDefault="006058C0" w:rsidP="006058C0">
      <w:pPr>
        <w:pStyle w:val="a7"/>
        <w:spacing w:after="0" w:line="276" w:lineRule="auto"/>
        <w:ind w:left="0" w:firstLine="340"/>
        <w:jc w:val="both"/>
        <w:rPr>
          <w:rFonts w:asciiTheme="minorHAnsi" w:hAnsiTheme="minorHAnsi" w:cstheme="minorHAnsi"/>
          <w:sz w:val="20"/>
          <w:szCs w:val="20"/>
        </w:rPr>
      </w:pPr>
    </w:p>
    <w:p w:rsidR="006058C0" w:rsidRPr="00CE6A90" w:rsidRDefault="006058C0" w:rsidP="006058C0">
      <w:pPr>
        <w:pStyle w:val="a7"/>
        <w:spacing w:after="0" w:line="276" w:lineRule="auto"/>
        <w:ind w:left="0" w:firstLine="340"/>
        <w:jc w:val="both"/>
        <w:rPr>
          <w:rFonts w:asciiTheme="minorHAnsi" w:hAnsiTheme="minorHAnsi" w:cstheme="minorHAnsi"/>
          <w:sz w:val="20"/>
          <w:szCs w:val="20"/>
        </w:rPr>
      </w:pPr>
    </w:p>
    <w:p w:rsidR="006058C0" w:rsidRPr="00CE6A90" w:rsidRDefault="006058C0" w:rsidP="006058C0">
      <w:pPr>
        <w:pStyle w:val="a7"/>
        <w:spacing w:after="0" w:line="276" w:lineRule="auto"/>
        <w:ind w:left="0" w:firstLine="340"/>
        <w:jc w:val="both"/>
        <w:rPr>
          <w:rFonts w:asciiTheme="minorHAnsi" w:hAnsiTheme="minorHAnsi" w:cstheme="minorHAnsi"/>
          <w:sz w:val="20"/>
          <w:szCs w:val="20"/>
        </w:rPr>
      </w:pPr>
    </w:p>
    <w:p w:rsidR="006058C0" w:rsidRPr="00CE6A90" w:rsidRDefault="006058C0" w:rsidP="006058C0">
      <w:pPr>
        <w:pStyle w:val="a7"/>
        <w:spacing w:after="0" w:line="276" w:lineRule="auto"/>
        <w:ind w:left="0" w:firstLine="340"/>
        <w:jc w:val="both"/>
        <w:rPr>
          <w:rFonts w:asciiTheme="minorHAnsi" w:hAnsiTheme="minorHAnsi" w:cstheme="minorHAnsi"/>
          <w:sz w:val="20"/>
          <w:szCs w:val="20"/>
        </w:rPr>
      </w:pPr>
    </w:p>
    <w:p w:rsidR="006058C0" w:rsidRPr="00CE6A90" w:rsidRDefault="006058C0" w:rsidP="006058C0">
      <w:pPr>
        <w:pStyle w:val="a7"/>
        <w:spacing w:after="0" w:line="276" w:lineRule="auto"/>
        <w:ind w:left="0" w:firstLine="340"/>
        <w:jc w:val="both"/>
        <w:rPr>
          <w:rFonts w:ascii="Times New Roman" w:hAnsi="Times New Roman"/>
        </w:rPr>
      </w:pPr>
    </w:p>
    <w:p w:rsidR="006058C0" w:rsidRPr="00CE6A90" w:rsidRDefault="006058C0" w:rsidP="006058C0">
      <w:pPr>
        <w:pStyle w:val="a7"/>
        <w:spacing w:after="0" w:line="276" w:lineRule="auto"/>
        <w:ind w:left="0" w:firstLine="340"/>
        <w:jc w:val="both"/>
        <w:rPr>
          <w:rFonts w:ascii="Times New Roman" w:hAnsi="Times New Roman"/>
        </w:rPr>
      </w:pPr>
    </w:p>
    <w:p w:rsidR="006058C0" w:rsidRPr="00CE6A90" w:rsidRDefault="006058C0" w:rsidP="006058C0">
      <w:pPr>
        <w:pStyle w:val="a7"/>
        <w:spacing w:after="0" w:line="276" w:lineRule="auto"/>
        <w:ind w:left="0" w:firstLine="340"/>
        <w:jc w:val="both"/>
        <w:rPr>
          <w:rFonts w:ascii="Times New Roman" w:hAnsi="Times New Roman"/>
        </w:rPr>
      </w:pPr>
    </w:p>
    <w:p w:rsidR="006058C0" w:rsidRPr="00CE6A90" w:rsidRDefault="006058C0" w:rsidP="006058C0">
      <w:pPr>
        <w:pStyle w:val="a7"/>
        <w:spacing w:after="0" w:line="276" w:lineRule="auto"/>
        <w:ind w:left="0" w:firstLine="340"/>
        <w:jc w:val="both"/>
        <w:rPr>
          <w:rFonts w:ascii="Times New Roman" w:hAnsi="Times New Roman"/>
        </w:rPr>
      </w:pPr>
    </w:p>
    <w:p w:rsidR="006058C0" w:rsidRPr="00CE6A90" w:rsidRDefault="006058C0" w:rsidP="006058C0">
      <w:pPr>
        <w:pStyle w:val="a7"/>
        <w:spacing w:after="0" w:line="276" w:lineRule="auto"/>
        <w:ind w:left="0" w:firstLine="340"/>
        <w:jc w:val="both"/>
        <w:rPr>
          <w:rFonts w:ascii="Times New Roman" w:hAnsi="Times New Roman"/>
        </w:rPr>
      </w:pPr>
    </w:p>
    <w:p w:rsidR="006058C0" w:rsidRPr="00CE6A90" w:rsidRDefault="006058C0" w:rsidP="006058C0">
      <w:pPr>
        <w:pStyle w:val="a7"/>
        <w:spacing w:after="0" w:line="276" w:lineRule="auto"/>
        <w:ind w:left="0" w:firstLine="340"/>
        <w:jc w:val="both"/>
        <w:rPr>
          <w:rFonts w:ascii="Times New Roman" w:hAnsi="Times New Roman"/>
        </w:rPr>
      </w:pPr>
    </w:p>
    <w:sectPr w:rsidR="006058C0" w:rsidRPr="00CE6A90" w:rsidSect="00D5464F">
      <w:footerReference w:type="default" r:id="rId14"/>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64A" w:rsidRDefault="003E464A" w:rsidP="00D5464F">
      <w:pPr>
        <w:spacing w:after="0" w:line="240" w:lineRule="auto"/>
      </w:pPr>
      <w:r>
        <w:separator/>
      </w:r>
    </w:p>
  </w:endnote>
  <w:endnote w:type="continuationSeparator" w:id="0">
    <w:p w:rsidR="003E464A" w:rsidRDefault="003E464A"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eiryo">
    <w:panose1 w:val="020B0604030504040204"/>
    <w:charset w:val="80"/>
    <w:family w:val="swiss"/>
    <w:pitch w:val="variable"/>
    <w:sig w:usb0="E00002FF" w:usb1="6AC7FFFF" w:usb2="00000012" w:usb3="00000000" w:csb0="00020009"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7922"/>
      <w:docPartObj>
        <w:docPartGallery w:val="Page Numbers (Bottom of Page)"/>
        <w:docPartUnique/>
      </w:docPartObj>
    </w:sdtPr>
    <w:sdtContent>
      <w:sdt>
        <w:sdtPr>
          <w:id w:val="1333359919"/>
          <w:docPartObj>
            <w:docPartGallery w:val="Page Numbers (Top of Page)"/>
            <w:docPartUnique/>
          </w:docPartObj>
        </w:sdtPr>
        <w:sdtContent>
          <w:p w:rsidR="0047371D" w:rsidRDefault="0047371D">
            <w:pPr>
              <w:pStyle w:val="a6"/>
              <w:jc w:val="right"/>
            </w:pPr>
            <w:r>
              <w:t xml:space="preserve">Σελίδα </w:t>
            </w:r>
            <w:r w:rsidR="0033014F">
              <w:rPr>
                <w:b/>
                <w:sz w:val="24"/>
                <w:szCs w:val="24"/>
              </w:rPr>
              <w:fldChar w:fldCharType="begin"/>
            </w:r>
            <w:r>
              <w:rPr>
                <w:b/>
              </w:rPr>
              <w:instrText>PAGE</w:instrText>
            </w:r>
            <w:r w:rsidR="0033014F">
              <w:rPr>
                <w:b/>
                <w:sz w:val="24"/>
                <w:szCs w:val="24"/>
              </w:rPr>
              <w:fldChar w:fldCharType="separate"/>
            </w:r>
            <w:r w:rsidR="00915212">
              <w:rPr>
                <w:b/>
                <w:noProof/>
              </w:rPr>
              <w:t>1</w:t>
            </w:r>
            <w:r w:rsidR="0033014F">
              <w:rPr>
                <w:b/>
                <w:sz w:val="24"/>
                <w:szCs w:val="24"/>
              </w:rPr>
              <w:fldChar w:fldCharType="end"/>
            </w:r>
            <w:r>
              <w:t xml:space="preserve"> από </w:t>
            </w:r>
            <w:r w:rsidR="0033014F">
              <w:rPr>
                <w:b/>
                <w:sz w:val="24"/>
                <w:szCs w:val="24"/>
              </w:rPr>
              <w:fldChar w:fldCharType="begin"/>
            </w:r>
            <w:r>
              <w:rPr>
                <w:b/>
              </w:rPr>
              <w:instrText>NUMPAGES</w:instrText>
            </w:r>
            <w:r w:rsidR="0033014F">
              <w:rPr>
                <w:b/>
                <w:sz w:val="24"/>
                <w:szCs w:val="24"/>
              </w:rPr>
              <w:fldChar w:fldCharType="separate"/>
            </w:r>
            <w:r w:rsidR="00915212">
              <w:rPr>
                <w:b/>
                <w:noProof/>
              </w:rPr>
              <w:t>2</w:t>
            </w:r>
            <w:r w:rsidR="0033014F">
              <w:rPr>
                <w:b/>
                <w:sz w:val="24"/>
                <w:szCs w:val="24"/>
              </w:rPr>
              <w:fldChar w:fldCharType="end"/>
            </w:r>
          </w:p>
        </w:sdtContent>
      </w:sdt>
    </w:sdtContent>
  </w:sdt>
  <w:p w:rsidR="0047371D" w:rsidRDefault="004737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64A" w:rsidRDefault="003E464A" w:rsidP="00D5464F">
      <w:pPr>
        <w:spacing w:after="0" w:line="240" w:lineRule="auto"/>
      </w:pPr>
      <w:r>
        <w:separator/>
      </w:r>
    </w:p>
  </w:footnote>
  <w:footnote w:type="continuationSeparator" w:id="0">
    <w:p w:rsidR="003E464A" w:rsidRDefault="003E464A"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3BC"/>
    <w:multiLevelType w:val="hybridMultilevel"/>
    <w:tmpl w:val="AF2230FC"/>
    <w:lvl w:ilvl="0" w:tplc="32EE64DA">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BC65977"/>
    <w:multiLevelType w:val="hybridMultilevel"/>
    <w:tmpl w:val="E702EB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902F85"/>
    <w:multiLevelType w:val="hybridMultilevel"/>
    <w:tmpl w:val="BAD279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976366E"/>
    <w:multiLevelType w:val="hybridMultilevel"/>
    <w:tmpl w:val="AF12EA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520BE6"/>
    <w:multiLevelType w:val="hybridMultilevel"/>
    <w:tmpl w:val="2C1A569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414229"/>
    <w:multiLevelType w:val="hybridMultilevel"/>
    <w:tmpl w:val="DD1AB9BC"/>
    <w:lvl w:ilvl="0" w:tplc="19D68C9C">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1A42DC"/>
    <w:multiLevelType w:val="hybridMultilevel"/>
    <w:tmpl w:val="88780AC0"/>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2C592D"/>
    <w:multiLevelType w:val="hybridMultilevel"/>
    <w:tmpl w:val="96500FB4"/>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C839B9"/>
    <w:multiLevelType w:val="hybridMultilevel"/>
    <w:tmpl w:val="494200B6"/>
    <w:lvl w:ilvl="0" w:tplc="A7202080">
      <w:start w:val="1"/>
      <w:numFmt w:val="decimal"/>
      <w:lvlText w:val="%1."/>
      <w:lvlJc w:val="left"/>
      <w:pPr>
        <w:ind w:left="720" w:hanging="360"/>
      </w:pPr>
      <w:rPr>
        <w:rFonts w:ascii="Calibri" w:eastAsia="Calibri"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5240008"/>
    <w:multiLevelType w:val="hybridMultilevel"/>
    <w:tmpl w:val="CB8A2188"/>
    <w:lvl w:ilvl="0" w:tplc="32EE64DA">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5E0A7AE7"/>
    <w:multiLevelType w:val="hybridMultilevel"/>
    <w:tmpl w:val="B19C27D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F10CE0"/>
    <w:multiLevelType w:val="hybridMultilevel"/>
    <w:tmpl w:val="5D724DF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44D338C"/>
    <w:multiLevelType w:val="hybridMultilevel"/>
    <w:tmpl w:val="92D0D512"/>
    <w:lvl w:ilvl="0" w:tplc="C4C2BF0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A342C83"/>
    <w:multiLevelType w:val="hybridMultilevel"/>
    <w:tmpl w:val="96FCB28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6E452780"/>
    <w:multiLevelType w:val="hybridMultilevel"/>
    <w:tmpl w:val="315AA53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03628F7"/>
    <w:multiLevelType w:val="hybridMultilevel"/>
    <w:tmpl w:val="93FA585C"/>
    <w:lvl w:ilvl="0" w:tplc="19D68C9C">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60F7BC9"/>
    <w:multiLevelType w:val="hybridMultilevel"/>
    <w:tmpl w:val="E0E0A63C"/>
    <w:lvl w:ilvl="0" w:tplc="604E0172">
      <w:start w:val="3"/>
      <w:numFmt w:val="bullet"/>
      <w:lvlText w:val="-"/>
      <w:lvlJc w:val="left"/>
      <w:pPr>
        <w:ind w:left="720" w:hanging="360"/>
      </w:pPr>
      <w:rPr>
        <w:rFonts w:ascii="Calibri" w:eastAsia="Meiry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005897"/>
    <w:multiLevelType w:val="hybridMultilevel"/>
    <w:tmpl w:val="C3981FC4"/>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E3F7D9E"/>
    <w:multiLevelType w:val="hybridMultilevel"/>
    <w:tmpl w:val="CB8E7A66"/>
    <w:lvl w:ilvl="0" w:tplc="32EE64DA">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17"/>
  </w:num>
  <w:num w:numId="6">
    <w:abstractNumId w:val="6"/>
  </w:num>
  <w:num w:numId="7">
    <w:abstractNumId w:val="0"/>
  </w:num>
  <w:num w:numId="8">
    <w:abstractNumId w:val="3"/>
  </w:num>
  <w:num w:numId="9">
    <w:abstractNumId w:val="11"/>
  </w:num>
  <w:num w:numId="10">
    <w:abstractNumId w:val="14"/>
  </w:num>
  <w:num w:numId="11">
    <w:abstractNumId w:val="18"/>
  </w:num>
  <w:num w:numId="12">
    <w:abstractNumId w:val="16"/>
  </w:num>
  <w:num w:numId="13">
    <w:abstractNumId w:val="9"/>
  </w:num>
  <w:num w:numId="14">
    <w:abstractNumId w:val="13"/>
  </w:num>
  <w:num w:numId="15">
    <w:abstractNumId w:val="12"/>
  </w:num>
  <w:num w:numId="16">
    <w:abstractNumId w:val="8"/>
  </w:num>
  <w:num w:numId="17">
    <w:abstractNumId w:val="1"/>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40046"/>
    <w:rsid w:val="000171CF"/>
    <w:rsid w:val="0002173A"/>
    <w:rsid w:val="00023B1C"/>
    <w:rsid w:val="00025D95"/>
    <w:rsid w:val="00032019"/>
    <w:rsid w:val="00067FAB"/>
    <w:rsid w:val="000915A7"/>
    <w:rsid w:val="00094EAB"/>
    <w:rsid w:val="000C344A"/>
    <w:rsid w:val="000C6A70"/>
    <w:rsid w:val="000F0917"/>
    <w:rsid w:val="000F4318"/>
    <w:rsid w:val="001106C7"/>
    <w:rsid w:val="00116B02"/>
    <w:rsid w:val="00163EBB"/>
    <w:rsid w:val="00184879"/>
    <w:rsid w:val="001A2C25"/>
    <w:rsid w:val="001A5A4F"/>
    <w:rsid w:val="001D2781"/>
    <w:rsid w:val="001D449F"/>
    <w:rsid w:val="001E0B68"/>
    <w:rsid w:val="001F0BB7"/>
    <w:rsid w:val="001F47C4"/>
    <w:rsid w:val="00207C94"/>
    <w:rsid w:val="0021050D"/>
    <w:rsid w:val="00242B66"/>
    <w:rsid w:val="002459A8"/>
    <w:rsid w:val="00250022"/>
    <w:rsid w:val="00254905"/>
    <w:rsid w:val="00254C02"/>
    <w:rsid w:val="00256745"/>
    <w:rsid w:val="00261FB1"/>
    <w:rsid w:val="002836F6"/>
    <w:rsid w:val="00283C3E"/>
    <w:rsid w:val="002A437C"/>
    <w:rsid w:val="002A5320"/>
    <w:rsid w:val="002B0C99"/>
    <w:rsid w:val="002B1C35"/>
    <w:rsid w:val="002F4278"/>
    <w:rsid w:val="002F59C2"/>
    <w:rsid w:val="0030710D"/>
    <w:rsid w:val="00314AA0"/>
    <w:rsid w:val="00314E7B"/>
    <w:rsid w:val="0033014F"/>
    <w:rsid w:val="00332405"/>
    <w:rsid w:val="00360E69"/>
    <w:rsid w:val="003A51EE"/>
    <w:rsid w:val="003B1F67"/>
    <w:rsid w:val="003B7812"/>
    <w:rsid w:val="003D1DE6"/>
    <w:rsid w:val="003E464A"/>
    <w:rsid w:val="003F3AEB"/>
    <w:rsid w:val="00427EA6"/>
    <w:rsid w:val="00433BD6"/>
    <w:rsid w:val="004426C9"/>
    <w:rsid w:val="004507B2"/>
    <w:rsid w:val="00456A3E"/>
    <w:rsid w:val="00462ABF"/>
    <w:rsid w:val="00465CF2"/>
    <w:rsid w:val="0046710A"/>
    <w:rsid w:val="00470AD2"/>
    <w:rsid w:val="00470BFE"/>
    <w:rsid w:val="0047371D"/>
    <w:rsid w:val="00474F01"/>
    <w:rsid w:val="00477632"/>
    <w:rsid w:val="0048594B"/>
    <w:rsid w:val="004A1180"/>
    <w:rsid w:val="004A5D91"/>
    <w:rsid w:val="004A5F82"/>
    <w:rsid w:val="004C662A"/>
    <w:rsid w:val="004D078A"/>
    <w:rsid w:val="004D786F"/>
    <w:rsid w:val="004E7911"/>
    <w:rsid w:val="004F0D68"/>
    <w:rsid w:val="005353BF"/>
    <w:rsid w:val="00540EF6"/>
    <w:rsid w:val="00546003"/>
    <w:rsid w:val="00564631"/>
    <w:rsid w:val="0058237B"/>
    <w:rsid w:val="0059006E"/>
    <w:rsid w:val="0059522F"/>
    <w:rsid w:val="005A563F"/>
    <w:rsid w:val="005B7B30"/>
    <w:rsid w:val="005C42B0"/>
    <w:rsid w:val="005C574D"/>
    <w:rsid w:val="005D1F58"/>
    <w:rsid w:val="006058C0"/>
    <w:rsid w:val="006116F4"/>
    <w:rsid w:val="006265C8"/>
    <w:rsid w:val="006302C3"/>
    <w:rsid w:val="00645D46"/>
    <w:rsid w:val="0064701E"/>
    <w:rsid w:val="006555FC"/>
    <w:rsid w:val="00675521"/>
    <w:rsid w:val="006803B4"/>
    <w:rsid w:val="00681BDF"/>
    <w:rsid w:val="0068561B"/>
    <w:rsid w:val="00705EDA"/>
    <w:rsid w:val="0071258F"/>
    <w:rsid w:val="007207AE"/>
    <w:rsid w:val="00736A9C"/>
    <w:rsid w:val="00751674"/>
    <w:rsid w:val="00771F03"/>
    <w:rsid w:val="0078536B"/>
    <w:rsid w:val="0079278D"/>
    <w:rsid w:val="007A504C"/>
    <w:rsid w:val="007B79C1"/>
    <w:rsid w:val="007C2874"/>
    <w:rsid w:val="007C7CFA"/>
    <w:rsid w:val="007F2DE8"/>
    <w:rsid w:val="007F35F0"/>
    <w:rsid w:val="00802A0A"/>
    <w:rsid w:val="00810151"/>
    <w:rsid w:val="00811205"/>
    <w:rsid w:val="00815D6F"/>
    <w:rsid w:val="00877681"/>
    <w:rsid w:val="0088594F"/>
    <w:rsid w:val="008908EB"/>
    <w:rsid w:val="008A0468"/>
    <w:rsid w:val="008A0530"/>
    <w:rsid w:val="008A4C49"/>
    <w:rsid w:val="008B77C6"/>
    <w:rsid w:val="008D2E69"/>
    <w:rsid w:val="008F479F"/>
    <w:rsid w:val="00903F85"/>
    <w:rsid w:val="00915212"/>
    <w:rsid w:val="00917AC7"/>
    <w:rsid w:val="00941C71"/>
    <w:rsid w:val="0094575D"/>
    <w:rsid w:val="00973A18"/>
    <w:rsid w:val="00981756"/>
    <w:rsid w:val="00985B8B"/>
    <w:rsid w:val="00985BAF"/>
    <w:rsid w:val="00992A6E"/>
    <w:rsid w:val="00995EDA"/>
    <w:rsid w:val="009A0351"/>
    <w:rsid w:val="009A2F17"/>
    <w:rsid w:val="009C4529"/>
    <w:rsid w:val="009D7117"/>
    <w:rsid w:val="009E4BF2"/>
    <w:rsid w:val="00A1389B"/>
    <w:rsid w:val="00A15700"/>
    <w:rsid w:val="00A27AF0"/>
    <w:rsid w:val="00A327DE"/>
    <w:rsid w:val="00A334E4"/>
    <w:rsid w:val="00A41A21"/>
    <w:rsid w:val="00A83919"/>
    <w:rsid w:val="00A90C00"/>
    <w:rsid w:val="00AA1FFE"/>
    <w:rsid w:val="00AF20A4"/>
    <w:rsid w:val="00AF72FB"/>
    <w:rsid w:val="00B052A4"/>
    <w:rsid w:val="00B21FA6"/>
    <w:rsid w:val="00B22E0E"/>
    <w:rsid w:val="00B31D32"/>
    <w:rsid w:val="00B41FA6"/>
    <w:rsid w:val="00B469D5"/>
    <w:rsid w:val="00B835D9"/>
    <w:rsid w:val="00B9303F"/>
    <w:rsid w:val="00B97944"/>
    <w:rsid w:val="00BA40C9"/>
    <w:rsid w:val="00BB3157"/>
    <w:rsid w:val="00BC03D8"/>
    <w:rsid w:val="00BD0D8D"/>
    <w:rsid w:val="00BF62B3"/>
    <w:rsid w:val="00C2250D"/>
    <w:rsid w:val="00C25CA5"/>
    <w:rsid w:val="00C40046"/>
    <w:rsid w:val="00C41685"/>
    <w:rsid w:val="00C464FF"/>
    <w:rsid w:val="00C67FC0"/>
    <w:rsid w:val="00C71380"/>
    <w:rsid w:val="00C9735C"/>
    <w:rsid w:val="00CB5671"/>
    <w:rsid w:val="00CB5F72"/>
    <w:rsid w:val="00CE6A90"/>
    <w:rsid w:val="00CE71F5"/>
    <w:rsid w:val="00D00DAE"/>
    <w:rsid w:val="00D341F9"/>
    <w:rsid w:val="00D5464F"/>
    <w:rsid w:val="00D572E0"/>
    <w:rsid w:val="00D60E78"/>
    <w:rsid w:val="00D83463"/>
    <w:rsid w:val="00DA5E77"/>
    <w:rsid w:val="00DB189B"/>
    <w:rsid w:val="00DB7F40"/>
    <w:rsid w:val="00DD49A8"/>
    <w:rsid w:val="00DE2CEA"/>
    <w:rsid w:val="00DE6298"/>
    <w:rsid w:val="00DF04AD"/>
    <w:rsid w:val="00DF06DE"/>
    <w:rsid w:val="00DF26E6"/>
    <w:rsid w:val="00E52202"/>
    <w:rsid w:val="00E60F57"/>
    <w:rsid w:val="00E712F4"/>
    <w:rsid w:val="00E97E20"/>
    <w:rsid w:val="00EC42EF"/>
    <w:rsid w:val="00ED4B68"/>
    <w:rsid w:val="00EF454D"/>
    <w:rsid w:val="00F131C0"/>
    <w:rsid w:val="00F13CB4"/>
    <w:rsid w:val="00F13ED4"/>
    <w:rsid w:val="00F37C63"/>
    <w:rsid w:val="00F41ECB"/>
    <w:rsid w:val="00F504C6"/>
    <w:rsid w:val="00F50881"/>
    <w:rsid w:val="00F62628"/>
    <w:rsid w:val="00F96E2C"/>
    <w:rsid w:val="00FC39A0"/>
    <w:rsid w:val="00FD1FC2"/>
    <w:rsid w:val="00FD4A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paragraph" w:styleId="a7">
    <w:name w:val="List Paragraph"/>
    <w:basedOn w:val="a"/>
    <w:link w:val="Char2"/>
    <w:uiPriority w:val="34"/>
    <w:qFormat/>
    <w:rsid w:val="008D2E69"/>
    <w:pPr>
      <w:ind w:left="720"/>
      <w:contextualSpacing/>
    </w:pPr>
  </w:style>
  <w:style w:type="character" w:customStyle="1" w:styleId="Char2">
    <w:name w:val="Παράγραφος λίστας Char"/>
    <w:basedOn w:val="a0"/>
    <w:link w:val="a7"/>
    <w:locked/>
    <w:rsid w:val="006058C0"/>
    <w:rPr>
      <w:sz w:val="22"/>
      <w:szCs w:val="22"/>
      <w:lang w:eastAsia="en-US"/>
    </w:rPr>
  </w:style>
  <w:style w:type="character" w:styleId="a8">
    <w:name w:val="endnote reference"/>
    <w:uiPriority w:val="99"/>
    <w:rsid w:val="00BD0D8D"/>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ade.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deprocurement@aade.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s.sakarelou</cp:lastModifiedBy>
  <cp:revision>2</cp:revision>
  <cp:lastPrinted>2019-07-01T07:35:00Z</cp:lastPrinted>
  <dcterms:created xsi:type="dcterms:W3CDTF">2019-07-12T08:16:00Z</dcterms:created>
  <dcterms:modified xsi:type="dcterms:W3CDTF">2019-07-12T08:16:00Z</dcterms:modified>
</cp:coreProperties>
</file>