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80" w:rightFromText="180" w:vertAnchor="page" w:horzAnchor="margin" w:tblpY="1515"/>
        <w:tblW w:w="9640" w:type="dxa"/>
        <w:tblLayout w:type="fixed"/>
        <w:tblLook w:val="04A0"/>
      </w:tblPr>
      <w:tblGrid>
        <w:gridCol w:w="1531"/>
        <w:gridCol w:w="454"/>
        <w:gridCol w:w="2552"/>
        <w:gridCol w:w="1134"/>
        <w:gridCol w:w="3969"/>
      </w:tblGrid>
      <w:tr w:rsidR="00AD72FF" w:rsidRPr="00404F17" w:rsidTr="007378D1">
        <w:tc>
          <w:tcPr>
            <w:tcW w:w="4537" w:type="dxa"/>
            <w:gridSpan w:val="3"/>
          </w:tcPr>
          <w:p w:rsidR="00AD72FF" w:rsidRPr="009F32D5" w:rsidRDefault="00AD72FF" w:rsidP="007378D1">
            <w:pPr>
              <w:spacing w:after="0"/>
              <w:rPr>
                <w:b/>
                <w:color w:val="1F3864"/>
                <w:sz w:val="20"/>
                <w:lang w:val="el-GR"/>
              </w:rPr>
            </w:pPr>
          </w:p>
          <w:p w:rsidR="00AD72FF" w:rsidRPr="007876EA" w:rsidRDefault="00AD72FF" w:rsidP="007378D1">
            <w:pPr>
              <w:spacing w:after="0"/>
              <w:rPr>
                <w:b/>
                <w:color w:val="1F3864"/>
                <w:sz w:val="20"/>
                <w:lang w:val="el-GR"/>
              </w:rPr>
            </w:pPr>
          </w:p>
          <w:p w:rsidR="00AD72FF" w:rsidRPr="007876EA" w:rsidRDefault="00AD72FF" w:rsidP="007378D1">
            <w:pPr>
              <w:spacing w:after="0"/>
              <w:rPr>
                <w:b/>
                <w:color w:val="1F3864"/>
                <w:sz w:val="20"/>
                <w:lang w:val="el-GR"/>
              </w:rPr>
            </w:pPr>
          </w:p>
          <w:p w:rsidR="00AD72FF" w:rsidRPr="007876EA" w:rsidRDefault="00AD72FF" w:rsidP="007378D1">
            <w:pPr>
              <w:spacing w:after="0"/>
              <w:rPr>
                <w:b/>
                <w:color w:val="1F3864"/>
                <w:sz w:val="20"/>
                <w:lang w:val="el-GR"/>
              </w:rPr>
            </w:pPr>
          </w:p>
          <w:p w:rsidR="00AD72FF" w:rsidRPr="003B1B40" w:rsidRDefault="00EF5035" w:rsidP="007378D1">
            <w:pPr>
              <w:spacing w:after="0"/>
              <w:rPr>
                <w:b/>
                <w:color w:val="1F3864"/>
                <w:sz w:val="20"/>
                <w:lang w:val="el-GR"/>
              </w:rPr>
            </w:pPr>
            <w:r w:rsidRPr="003B1B40">
              <w:rPr>
                <w:b/>
                <w:noProof/>
                <w:color w:val="1F3864"/>
                <w:sz w:val="20"/>
                <w:lang w:val="el-GR" w:eastAsia="el-GR"/>
              </w:rPr>
              <w:drawing>
                <wp:anchor distT="0" distB="0" distL="114300" distR="114300" simplePos="0" relativeHeight="251655680" behindDoc="1" locked="0" layoutInCell="1" allowOverlap="1">
                  <wp:simplePos x="0" y="0"/>
                  <wp:positionH relativeFrom="column">
                    <wp:posOffset>602615</wp:posOffset>
                  </wp:positionH>
                  <wp:positionV relativeFrom="paragraph">
                    <wp:posOffset>-478790</wp:posOffset>
                  </wp:positionV>
                  <wp:extent cx="439420" cy="429260"/>
                  <wp:effectExtent l="19050" t="0" r="0" b="0"/>
                  <wp:wrapTight wrapText="bothSides">
                    <wp:wrapPolygon edited="0">
                      <wp:start x="-936" y="0"/>
                      <wp:lineTo x="-936" y="21089"/>
                      <wp:lineTo x="21538" y="21089"/>
                      <wp:lineTo x="21538" y="0"/>
                      <wp:lineTo x="-936" y="0"/>
                    </wp:wrapPolygon>
                  </wp:wrapTight>
                  <wp:docPr id="4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439420" cy="429260"/>
                          </a:xfrm>
                          <a:prstGeom prst="rect">
                            <a:avLst/>
                          </a:prstGeom>
                          <a:noFill/>
                          <a:ln w="9525">
                            <a:noFill/>
                            <a:miter lim="800000"/>
                            <a:headEnd/>
                            <a:tailEnd/>
                          </a:ln>
                        </pic:spPr>
                      </pic:pic>
                    </a:graphicData>
                  </a:graphic>
                </wp:anchor>
              </w:drawing>
            </w:r>
            <w:r w:rsidR="00AD72FF" w:rsidRPr="003B1B40">
              <w:rPr>
                <w:b/>
                <w:color w:val="1F3864"/>
                <w:sz w:val="20"/>
              </w:rPr>
              <w:t>ΕΛΛΗΝΙΚΗ ΔΗΜΟΚΡΑΤΙΑ</w:t>
            </w:r>
          </w:p>
          <w:p w:rsidR="00AD72FF" w:rsidRPr="003B1B40" w:rsidRDefault="00EF5035" w:rsidP="007378D1">
            <w:pPr>
              <w:spacing w:before="120"/>
              <w:rPr>
                <w:color w:val="1F3864"/>
                <w:sz w:val="20"/>
              </w:rPr>
            </w:pPr>
            <w:r w:rsidRPr="003B1B40">
              <w:rPr>
                <w:b/>
                <w:noProof/>
                <w:sz w:val="20"/>
                <w:lang w:val="el-GR" w:eastAsia="el-GR"/>
              </w:rPr>
              <w:drawing>
                <wp:anchor distT="0" distB="0" distL="114300" distR="114300" simplePos="0" relativeHeight="251656704" behindDoc="0" locked="0" layoutInCell="1" allowOverlap="1">
                  <wp:simplePos x="0" y="0"/>
                  <wp:positionH relativeFrom="column">
                    <wp:posOffset>1905</wp:posOffset>
                  </wp:positionH>
                  <wp:positionV relativeFrom="paragraph">
                    <wp:posOffset>22225</wp:posOffset>
                  </wp:positionV>
                  <wp:extent cx="1619885" cy="450850"/>
                  <wp:effectExtent l="19050" t="0" r="0" b="0"/>
                  <wp:wrapSquare wrapText="bothSides"/>
                  <wp:docPr id="47"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619885" cy="450850"/>
                          </a:xfrm>
                          <a:prstGeom prst="rect">
                            <a:avLst/>
                          </a:prstGeom>
                          <a:noFill/>
                          <a:ln w="9525">
                            <a:noFill/>
                            <a:miter lim="800000"/>
                            <a:headEnd/>
                            <a:tailEnd/>
                          </a:ln>
                        </pic:spPr>
                      </pic:pic>
                    </a:graphicData>
                  </a:graphic>
                </wp:anchor>
              </w:drawing>
            </w:r>
          </w:p>
        </w:tc>
        <w:tc>
          <w:tcPr>
            <w:tcW w:w="1134" w:type="dxa"/>
          </w:tcPr>
          <w:p w:rsidR="00AD72FF" w:rsidRPr="003B1B40" w:rsidRDefault="00AD72FF" w:rsidP="007378D1">
            <w:pPr>
              <w:spacing w:after="0"/>
              <w:rPr>
                <w:sz w:val="20"/>
                <w:lang w:val="en-US"/>
              </w:rPr>
            </w:pPr>
          </w:p>
        </w:tc>
        <w:tc>
          <w:tcPr>
            <w:tcW w:w="3969" w:type="dxa"/>
          </w:tcPr>
          <w:p w:rsidR="00AD72FF" w:rsidRPr="003B1B40" w:rsidRDefault="00AD72FF" w:rsidP="007378D1">
            <w:pPr>
              <w:spacing w:before="120"/>
              <w:rPr>
                <w:b/>
                <w:sz w:val="20"/>
                <w:lang w:val="el-GR"/>
              </w:rPr>
            </w:pPr>
          </w:p>
          <w:p w:rsidR="00AD72FF" w:rsidRPr="003B1B40" w:rsidRDefault="00AD72FF" w:rsidP="007378D1">
            <w:pPr>
              <w:spacing w:after="0"/>
              <w:rPr>
                <w:b/>
                <w:sz w:val="20"/>
                <w:lang w:val="el-GR"/>
              </w:rPr>
            </w:pPr>
          </w:p>
          <w:p w:rsidR="000F773F" w:rsidRPr="003B1B40" w:rsidRDefault="000F773F" w:rsidP="000F773F">
            <w:pPr>
              <w:spacing w:after="0"/>
              <w:rPr>
                <w:b/>
                <w:sz w:val="20"/>
                <w:lang w:val="el-GR"/>
              </w:rPr>
            </w:pPr>
            <w:r w:rsidRPr="003B1B40">
              <w:rPr>
                <w:b/>
                <w:sz w:val="20"/>
                <w:lang w:val="el-GR"/>
              </w:rPr>
              <w:t>ΑΝΑΡΤΗΤΕΟ ΣΤΟ ΕΣΗΔΗΣ</w:t>
            </w:r>
          </w:p>
          <w:p w:rsidR="000F773F" w:rsidRPr="003B1B40" w:rsidRDefault="000F773F" w:rsidP="000F773F">
            <w:pPr>
              <w:spacing w:after="0"/>
              <w:rPr>
                <w:b/>
                <w:sz w:val="20"/>
                <w:lang w:val="el-GR"/>
              </w:rPr>
            </w:pPr>
            <w:r w:rsidRPr="003B1B40">
              <w:rPr>
                <w:b/>
                <w:sz w:val="20"/>
                <w:lang w:val="el-GR"/>
              </w:rPr>
              <w:t>Α/Α ΕΣΗΔΗΣ:</w:t>
            </w:r>
            <w:r w:rsidR="006532F8" w:rsidRPr="003B1B40">
              <w:rPr>
                <w:b/>
                <w:sz w:val="20"/>
                <w:lang w:val="el-GR"/>
              </w:rPr>
              <w:t xml:space="preserve"> 82651</w:t>
            </w:r>
          </w:p>
          <w:p w:rsidR="000F773F" w:rsidRPr="003B1B40" w:rsidRDefault="00606964" w:rsidP="000F773F">
            <w:pPr>
              <w:spacing w:after="0"/>
              <w:rPr>
                <w:b/>
                <w:sz w:val="20"/>
                <w:lang w:val="el-GR"/>
              </w:rPr>
            </w:pPr>
            <w:r w:rsidRPr="003B1B40">
              <w:rPr>
                <w:b/>
                <w:sz w:val="20"/>
                <w:lang w:val="el-GR"/>
              </w:rPr>
              <w:t>ΚΑΤΑΧΩΡΙΣΤΕ</w:t>
            </w:r>
            <w:r w:rsidR="000F773F" w:rsidRPr="003B1B40">
              <w:rPr>
                <w:b/>
                <w:sz w:val="20"/>
                <w:lang w:val="el-GR"/>
              </w:rPr>
              <w:t>Ο ΣΤΟ ΚΗΜΔΗΣ</w:t>
            </w:r>
          </w:p>
          <w:p w:rsidR="00AD72FF" w:rsidRPr="00404F17" w:rsidRDefault="00AD72FF" w:rsidP="007378D1">
            <w:pPr>
              <w:spacing w:after="0"/>
              <w:rPr>
                <w:b/>
                <w:sz w:val="20"/>
                <w:lang w:val="el-GR"/>
              </w:rPr>
            </w:pPr>
            <w:r w:rsidRPr="003B1B40">
              <w:rPr>
                <w:b/>
                <w:sz w:val="20"/>
                <w:lang w:val="el-GR"/>
              </w:rPr>
              <w:t>ΑΔΑΜ:</w:t>
            </w:r>
            <w:r w:rsidR="00404F17" w:rsidRPr="00404F17">
              <w:rPr>
                <w:b/>
                <w:sz w:val="20"/>
                <w:lang w:val="el-GR"/>
              </w:rPr>
              <w:t>19PROC006031367</w:t>
            </w:r>
          </w:p>
        </w:tc>
      </w:tr>
      <w:tr w:rsidR="00AD72FF" w:rsidRPr="003B1B40" w:rsidTr="007378D1">
        <w:tc>
          <w:tcPr>
            <w:tcW w:w="4537" w:type="dxa"/>
            <w:gridSpan w:val="3"/>
          </w:tcPr>
          <w:p w:rsidR="00AD72FF" w:rsidRPr="003B1B40" w:rsidRDefault="00AD72FF" w:rsidP="007378D1">
            <w:pPr>
              <w:spacing w:before="60" w:after="0"/>
              <w:rPr>
                <w:b/>
                <w:color w:val="1F3864"/>
                <w:sz w:val="20"/>
                <w:lang w:val="el-GR"/>
              </w:rPr>
            </w:pPr>
            <w:r w:rsidRPr="003B1B40">
              <w:rPr>
                <w:b/>
                <w:color w:val="1F3864"/>
                <w:sz w:val="20"/>
                <w:lang w:val="el-GR"/>
              </w:rPr>
              <w:t>ΓΕΝΙΚΗ ΔΙΕΥΘΥΝΣΗ ΟΙΚΟΝΟΜΙΚΩΝ ΥΠΗΡΕΣΙΩΝ</w:t>
            </w:r>
          </w:p>
          <w:p w:rsidR="00AD72FF" w:rsidRPr="003B1B40" w:rsidRDefault="00AD72FF" w:rsidP="007378D1">
            <w:pPr>
              <w:spacing w:after="0"/>
              <w:rPr>
                <w:b/>
                <w:color w:val="1F3864"/>
                <w:sz w:val="20"/>
                <w:lang w:val="el-GR"/>
              </w:rPr>
            </w:pPr>
            <w:r w:rsidRPr="003B1B40">
              <w:rPr>
                <w:b/>
                <w:color w:val="1F3864"/>
                <w:sz w:val="20"/>
                <w:lang w:val="el-GR"/>
              </w:rPr>
              <w:t>ΔΙΕΥΘΥΝΣΗ ΠΡΟΜΗΘΕΙΩΝ, ΔΙΑΧΕΙΡΙΣΗΣ ΥΛΙΚΟΥ &amp; ΚΤΙΡΙΑΚΩΝ ΥΠΟΔΟΜΩΝ</w:t>
            </w:r>
          </w:p>
          <w:p w:rsidR="00AD72FF" w:rsidRPr="003B1B40" w:rsidRDefault="00AD72FF" w:rsidP="007378D1">
            <w:pPr>
              <w:spacing w:after="0"/>
              <w:rPr>
                <w:b/>
                <w:sz w:val="20"/>
                <w:lang w:val="en-US"/>
              </w:rPr>
            </w:pPr>
            <w:r w:rsidRPr="003B1B40">
              <w:rPr>
                <w:b/>
                <w:color w:val="1F3864"/>
                <w:sz w:val="20"/>
              </w:rPr>
              <w:t>ΤΜΗΜΑ Α’-ΠΡΟΜΗΘΕΙΩΝ</w:t>
            </w:r>
          </w:p>
        </w:tc>
        <w:tc>
          <w:tcPr>
            <w:tcW w:w="1134" w:type="dxa"/>
          </w:tcPr>
          <w:p w:rsidR="00AD72FF" w:rsidRPr="003B1B40" w:rsidRDefault="00AD72FF" w:rsidP="007378D1">
            <w:pPr>
              <w:spacing w:after="0"/>
              <w:rPr>
                <w:sz w:val="20"/>
              </w:rPr>
            </w:pPr>
          </w:p>
        </w:tc>
        <w:tc>
          <w:tcPr>
            <w:tcW w:w="3969" w:type="dxa"/>
          </w:tcPr>
          <w:p w:rsidR="00AD72FF" w:rsidRPr="00077A71" w:rsidRDefault="00AD72FF" w:rsidP="007378D1">
            <w:pPr>
              <w:spacing w:after="0"/>
              <w:rPr>
                <w:b/>
                <w:sz w:val="20"/>
              </w:rPr>
            </w:pPr>
          </w:p>
          <w:p w:rsidR="00AD72FF" w:rsidRPr="00077A71" w:rsidRDefault="00AD72FF" w:rsidP="007378D1">
            <w:pPr>
              <w:spacing w:after="0"/>
              <w:rPr>
                <w:b/>
                <w:sz w:val="20"/>
              </w:rPr>
            </w:pPr>
            <w:proofErr w:type="spellStart"/>
            <w:r w:rsidRPr="003B1B40">
              <w:rPr>
                <w:b/>
                <w:sz w:val="20"/>
              </w:rPr>
              <w:t>Αθήνα</w:t>
            </w:r>
            <w:proofErr w:type="spellEnd"/>
            <w:r w:rsidRPr="003B1B40">
              <w:rPr>
                <w:b/>
                <w:sz w:val="20"/>
              </w:rPr>
              <w:t xml:space="preserve">,  </w:t>
            </w:r>
            <w:r w:rsidR="00F92751" w:rsidRPr="00077A71">
              <w:rPr>
                <w:b/>
                <w:sz w:val="20"/>
              </w:rPr>
              <w:t>29-11</w:t>
            </w:r>
            <w:r w:rsidRPr="003B1B40">
              <w:rPr>
                <w:b/>
                <w:sz w:val="20"/>
              </w:rPr>
              <w:t>-201</w:t>
            </w:r>
            <w:r w:rsidRPr="00077A71">
              <w:rPr>
                <w:b/>
                <w:sz w:val="20"/>
              </w:rPr>
              <w:t>9</w:t>
            </w:r>
          </w:p>
          <w:p w:rsidR="00AD72FF" w:rsidRPr="003B1B40" w:rsidRDefault="00AD72FF" w:rsidP="007378D1">
            <w:pPr>
              <w:spacing w:after="0"/>
              <w:rPr>
                <w:b/>
                <w:sz w:val="20"/>
              </w:rPr>
            </w:pPr>
            <w:proofErr w:type="spellStart"/>
            <w:r w:rsidRPr="003B1B40">
              <w:rPr>
                <w:b/>
                <w:sz w:val="20"/>
              </w:rPr>
              <w:t>Αριθ</w:t>
            </w:r>
            <w:proofErr w:type="spellEnd"/>
            <w:r w:rsidRPr="003B1B40">
              <w:rPr>
                <w:b/>
                <w:sz w:val="20"/>
              </w:rPr>
              <w:t xml:space="preserve">. </w:t>
            </w:r>
            <w:proofErr w:type="spellStart"/>
            <w:r w:rsidRPr="003B1B40">
              <w:rPr>
                <w:b/>
                <w:sz w:val="20"/>
              </w:rPr>
              <w:t>Πρωτ</w:t>
            </w:r>
            <w:proofErr w:type="spellEnd"/>
            <w:r w:rsidRPr="003B1B40">
              <w:rPr>
                <w:b/>
                <w:sz w:val="20"/>
              </w:rPr>
              <w:t>.:</w:t>
            </w:r>
            <w:r w:rsidR="00077A71">
              <w:rPr>
                <w:b/>
                <w:sz w:val="20"/>
              </w:rPr>
              <w:t xml:space="preserve"> </w:t>
            </w:r>
            <w:r w:rsidR="00077A71" w:rsidRPr="00077A71">
              <w:rPr>
                <w:b/>
                <w:sz w:val="20"/>
              </w:rPr>
              <w:t>Δ.Π.Δ.Υ.Κ.Υ. Α.Α.Δ.Ε. Α 1173524 ΕΞ 2019</w:t>
            </w:r>
          </w:p>
        </w:tc>
      </w:tr>
      <w:tr w:rsidR="00AD72FF" w:rsidRPr="003B1B40" w:rsidTr="007378D1">
        <w:tc>
          <w:tcPr>
            <w:tcW w:w="1531" w:type="dxa"/>
          </w:tcPr>
          <w:p w:rsidR="00AD72FF" w:rsidRPr="003B1B40" w:rsidRDefault="00AD72FF" w:rsidP="007378D1">
            <w:pPr>
              <w:spacing w:before="120" w:after="0"/>
              <w:rPr>
                <w:sz w:val="20"/>
              </w:rPr>
            </w:pPr>
            <w:proofErr w:type="spellStart"/>
            <w:r w:rsidRPr="003B1B40">
              <w:rPr>
                <w:sz w:val="20"/>
              </w:rPr>
              <w:t>Ταχ</w:t>
            </w:r>
            <w:proofErr w:type="spellEnd"/>
            <w:r w:rsidRPr="003B1B40">
              <w:rPr>
                <w:sz w:val="20"/>
              </w:rPr>
              <w:t>. Δ/</w:t>
            </w:r>
            <w:proofErr w:type="spellStart"/>
            <w:r w:rsidRPr="003B1B40">
              <w:rPr>
                <w:sz w:val="20"/>
              </w:rPr>
              <w:t>νση</w:t>
            </w:r>
            <w:proofErr w:type="spellEnd"/>
          </w:p>
        </w:tc>
        <w:tc>
          <w:tcPr>
            <w:tcW w:w="454" w:type="dxa"/>
          </w:tcPr>
          <w:p w:rsidR="00AD72FF" w:rsidRPr="003B1B40" w:rsidRDefault="00AD72FF" w:rsidP="007378D1">
            <w:pPr>
              <w:spacing w:before="120" w:after="0"/>
              <w:rPr>
                <w:sz w:val="20"/>
                <w:lang w:val="en-US"/>
              </w:rPr>
            </w:pPr>
            <w:r w:rsidRPr="003B1B40">
              <w:rPr>
                <w:sz w:val="20"/>
                <w:lang w:val="en-US"/>
              </w:rPr>
              <w:t>:</w:t>
            </w:r>
          </w:p>
        </w:tc>
        <w:tc>
          <w:tcPr>
            <w:tcW w:w="2552" w:type="dxa"/>
          </w:tcPr>
          <w:p w:rsidR="00AD72FF" w:rsidRPr="003B1B40" w:rsidRDefault="00AD72FF" w:rsidP="007378D1">
            <w:pPr>
              <w:spacing w:before="120" w:after="0"/>
              <w:rPr>
                <w:sz w:val="20"/>
                <w:lang w:val="en-US"/>
              </w:rPr>
            </w:pPr>
            <w:proofErr w:type="spellStart"/>
            <w:r w:rsidRPr="003B1B40">
              <w:rPr>
                <w:sz w:val="20"/>
              </w:rPr>
              <w:t>Ερμού</w:t>
            </w:r>
            <w:proofErr w:type="spellEnd"/>
            <w:r w:rsidRPr="003B1B40">
              <w:rPr>
                <w:sz w:val="20"/>
              </w:rPr>
              <w:t xml:space="preserve"> 23-25</w:t>
            </w:r>
          </w:p>
        </w:tc>
        <w:tc>
          <w:tcPr>
            <w:tcW w:w="1134" w:type="dxa"/>
            <w:vMerge w:val="restart"/>
          </w:tcPr>
          <w:p w:rsidR="00AD72FF" w:rsidRPr="003B1B40" w:rsidRDefault="00AD72FF" w:rsidP="007378D1">
            <w:pPr>
              <w:spacing w:before="120" w:after="0"/>
              <w:jc w:val="right"/>
              <w:rPr>
                <w:b/>
                <w:sz w:val="20"/>
              </w:rPr>
            </w:pPr>
          </w:p>
        </w:tc>
        <w:tc>
          <w:tcPr>
            <w:tcW w:w="3969" w:type="dxa"/>
            <w:vMerge w:val="restart"/>
          </w:tcPr>
          <w:p w:rsidR="00AD72FF" w:rsidRPr="003B1B40" w:rsidRDefault="00AD72FF" w:rsidP="007378D1">
            <w:pPr>
              <w:spacing w:after="0"/>
              <w:rPr>
                <w:sz w:val="20"/>
              </w:rPr>
            </w:pPr>
            <w:r w:rsidRPr="003B1B40">
              <w:rPr>
                <w:sz w:val="20"/>
              </w:rPr>
              <w:t xml:space="preserve">                    </w:t>
            </w:r>
          </w:p>
        </w:tc>
      </w:tr>
      <w:tr w:rsidR="00AD72FF" w:rsidRPr="003B1B40" w:rsidTr="007378D1">
        <w:tc>
          <w:tcPr>
            <w:tcW w:w="1531" w:type="dxa"/>
          </w:tcPr>
          <w:p w:rsidR="00AD72FF" w:rsidRPr="003B1B40" w:rsidRDefault="00AD72FF" w:rsidP="007378D1">
            <w:pPr>
              <w:spacing w:after="0"/>
              <w:rPr>
                <w:sz w:val="20"/>
              </w:rPr>
            </w:pPr>
            <w:proofErr w:type="spellStart"/>
            <w:r w:rsidRPr="003B1B40">
              <w:rPr>
                <w:sz w:val="20"/>
              </w:rPr>
              <w:t>Ταχ</w:t>
            </w:r>
            <w:proofErr w:type="spellEnd"/>
            <w:r w:rsidRPr="003B1B40">
              <w:rPr>
                <w:sz w:val="20"/>
              </w:rPr>
              <w:t xml:space="preserve">. </w:t>
            </w:r>
            <w:proofErr w:type="spellStart"/>
            <w:r w:rsidRPr="003B1B40">
              <w:rPr>
                <w:sz w:val="20"/>
              </w:rPr>
              <w:t>Κώδικας</w:t>
            </w:r>
            <w:proofErr w:type="spellEnd"/>
          </w:p>
        </w:tc>
        <w:tc>
          <w:tcPr>
            <w:tcW w:w="454" w:type="dxa"/>
          </w:tcPr>
          <w:p w:rsidR="00AD72FF" w:rsidRPr="003B1B40" w:rsidRDefault="00AD72FF" w:rsidP="007378D1">
            <w:pPr>
              <w:spacing w:after="0"/>
              <w:rPr>
                <w:sz w:val="20"/>
              </w:rPr>
            </w:pPr>
            <w:r w:rsidRPr="003B1B40">
              <w:rPr>
                <w:sz w:val="20"/>
              </w:rPr>
              <w:t>:</w:t>
            </w:r>
          </w:p>
        </w:tc>
        <w:tc>
          <w:tcPr>
            <w:tcW w:w="2552" w:type="dxa"/>
          </w:tcPr>
          <w:p w:rsidR="00AD72FF" w:rsidRPr="003B1B40" w:rsidRDefault="00AD72FF" w:rsidP="007378D1">
            <w:pPr>
              <w:spacing w:after="0"/>
              <w:rPr>
                <w:sz w:val="20"/>
              </w:rPr>
            </w:pPr>
            <w:r w:rsidRPr="003B1B40">
              <w:rPr>
                <w:sz w:val="20"/>
              </w:rPr>
              <w:t xml:space="preserve">105 63 </w:t>
            </w:r>
            <w:proofErr w:type="spellStart"/>
            <w:r w:rsidRPr="003B1B40">
              <w:rPr>
                <w:sz w:val="20"/>
              </w:rPr>
              <w:t>Αθήνα</w:t>
            </w:r>
            <w:proofErr w:type="spellEnd"/>
          </w:p>
        </w:tc>
        <w:tc>
          <w:tcPr>
            <w:tcW w:w="1134" w:type="dxa"/>
            <w:vMerge/>
          </w:tcPr>
          <w:p w:rsidR="00AD72FF" w:rsidRPr="003B1B40" w:rsidRDefault="00AD72FF" w:rsidP="007378D1">
            <w:pPr>
              <w:spacing w:after="0"/>
              <w:rPr>
                <w:sz w:val="20"/>
              </w:rPr>
            </w:pPr>
          </w:p>
        </w:tc>
        <w:tc>
          <w:tcPr>
            <w:tcW w:w="3969" w:type="dxa"/>
            <w:vMerge/>
          </w:tcPr>
          <w:p w:rsidR="00AD72FF" w:rsidRPr="003B1B40" w:rsidRDefault="00AD72FF" w:rsidP="007378D1">
            <w:pPr>
              <w:spacing w:after="0"/>
              <w:rPr>
                <w:sz w:val="20"/>
              </w:rPr>
            </w:pPr>
          </w:p>
        </w:tc>
      </w:tr>
      <w:tr w:rsidR="00AD72FF" w:rsidRPr="003B1B40" w:rsidTr="007378D1">
        <w:tc>
          <w:tcPr>
            <w:tcW w:w="1531" w:type="dxa"/>
          </w:tcPr>
          <w:p w:rsidR="00AD72FF" w:rsidRPr="003B1B40" w:rsidRDefault="00AD72FF" w:rsidP="007378D1">
            <w:pPr>
              <w:spacing w:after="0"/>
              <w:rPr>
                <w:sz w:val="20"/>
              </w:rPr>
            </w:pPr>
            <w:proofErr w:type="spellStart"/>
            <w:r w:rsidRPr="003B1B40">
              <w:rPr>
                <w:sz w:val="20"/>
              </w:rPr>
              <w:t>Πληροφορίες</w:t>
            </w:r>
            <w:proofErr w:type="spellEnd"/>
          </w:p>
        </w:tc>
        <w:tc>
          <w:tcPr>
            <w:tcW w:w="454" w:type="dxa"/>
          </w:tcPr>
          <w:p w:rsidR="00AD72FF" w:rsidRPr="003B1B40" w:rsidRDefault="00AD72FF" w:rsidP="007378D1">
            <w:pPr>
              <w:spacing w:after="0"/>
              <w:rPr>
                <w:sz w:val="20"/>
              </w:rPr>
            </w:pPr>
            <w:r w:rsidRPr="003B1B40">
              <w:rPr>
                <w:sz w:val="20"/>
              </w:rPr>
              <w:t>:</w:t>
            </w:r>
          </w:p>
        </w:tc>
        <w:tc>
          <w:tcPr>
            <w:tcW w:w="2552" w:type="dxa"/>
          </w:tcPr>
          <w:p w:rsidR="00AD72FF" w:rsidRPr="003B1B40" w:rsidRDefault="00AD72FF" w:rsidP="007378D1">
            <w:pPr>
              <w:spacing w:after="0"/>
              <w:rPr>
                <w:sz w:val="20"/>
              </w:rPr>
            </w:pPr>
            <w:r w:rsidRPr="003B1B40">
              <w:rPr>
                <w:sz w:val="20"/>
              </w:rPr>
              <w:t>Ε. Κούγια</w:t>
            </w:r>
          </w:p>
        </w:tc>
        <w:tc>
          <w:tcPr>
            <w:tcW w:w="1134" w:type="dxa"/>
            <w:vMerge/>
          </w:tcPr>
          <w:p w:rsidR="00AD72FF" w:rsidRPr="003B1B40" w:rsidRDefault="00AD72FF" w:rsidP="007378D1">
            <w:pPr>
              <w:spacing w:after="0"/>
              <w:rPr>
                <w:sz w:val="20"/>
              </w:rPr>
            </w:pPr>
          </w:p>
        </w:tc>
        <w:tc>
          <w:tcPr>
            <w:tcW w:w="3969" w:type="dxa"/>
            <w:vMerge/>
          </w:tcPr>
          <w:p w:rsidR="00AD72FF" w:rsidRPr="003B1B40" w:rsidRDefault="00AD72FF" w:rsidP="007378D1">
            <w:pPr>
              <w:spacing w:after="0"/>
              <w:rPr>
                <w:sz w:val="20"/>
              </w:rPr>
            </w:pPr>
          </w:p>
        </w:tc>
      </w:tr>
      <w:tr w:rsidR="00AD72FF" w:rsidRPr="003B1B40" w:rsidTr="007378D1">
        <w:tc>
          <w:tcPr>
            <w:tcW w:w="1531" w:type="dxa"/>
          </w:tcPr>
          <w:p w:rsidR="00AD72FF" w:rsidRPr="003B1B40" w:rsidRDefault="00AD72FF" w:rsidP="007378D1">
            <w:pPr>
              <w:spacing w:after="0"/>
              <w:rPr>
                <w:sz w:val="20"/>
              </w:rPr>
            </w:pPr>
            <w:proofErr w:type="spellStart"/>
            <w:r w:rsidRPr="003B1B40">
              <w:rPr>
                <w:sz w:val="20"/>
              </w:rPr>
              <w:t>Τηλέφωνο</w:t>
            </w:r>
            <w:proofErr w:type="spellEnd"/>
          </w:p>
        </w:tc>
        <w:tc>
          <w:tcPr>
            <w:tcW w:w="454" w:type="dxa"/>
          </w:tcPr>
          <w:p w:rsidR="00AD72FF" w:rsidRPr="003B1B40" w:rsidRDefault="00AD72FF" w:rsidP="007378D1">
            <w:pPr>
              <w:spacing w:after="0"/>
              <w:rPr>
                <w:sz w:val="20"/>
              </w:rPr>
            </w:pPr>
            <w:r w:rsidRPr="003B1B40">
              <w:rPr>
                <w:sz w:val="20"/>
              </w:rPr>
              <w:t>:</w:t>
            </w:r>
          </w:p>
        </w:tc>
        <w:tc>
          <w:tcPr>
            <w:tcW w:w="2552" w:type="dxa"/>
          </w:tcPr>
          <w:p w:rsidR="00AD72FF" w:rsidRPr="003B1B40" w:rsidRDefault="00AD72FF" w:rsidP="007378D1">
            <w:pPr>
              <w:spacing w:after="0"/>
              <w:rPr>
                <w:sz w:val="20"/>
              </w:rPr>
            </w:pPr>
            <w:r w:rsidRPr="003B1B40">
              <w:rPr>
                <w:sz w:val="20"/>
              </w:rPr>
              <w:t>213-1624224</w:t>
            </w:r>
          </w:p>
        </w:tc>
        <w:tc>
          <w:tcPr>
            <w:tcW w:w="1134" w:type="dxa"/>
            <w:vMerge/>
          </w:tcPr>
          <w:p w:rsidR="00AD72FF" w:rsidRPr="003B1B40" w:rsidRDefault="00AD72FF" w:rsidP="007378D1">
            <w:pPr>
              <w:spacing w:after="0"/>
              <w:rPr>
                <w:sz w:val="20"/>
              </w:rPr>
            </w:pPr>
          </w:p>
        </w:tc>
        <w:tc>
          <w:tcPr>
            <w:tcW w:w="3969" w:type="dxa"/>
            <w:vMerge/>
          </w:tcPr>
          <w:p w:rsidR="00AD72FF" w:rsidRPr="003B1B40" w:rsidRDefault="00AD72FF" w:rsidP="007378D1">
            <w:pPr>
              <w:spacing w:after="0"/>
              <w:rPr>
                <w:sz w:val="20"/>
              </w:rPr>
            </w:pPr>
          </w:p>
        </w:tc>
      </w:tr>
      <w:tr w:rsidR="00AD72FF" w:rsidRPr="003B1B40" w:rsidTr="007378D1">
        <w:tc>
          <w:tcPr>
            <w:tcW w:w="1531" w:type="dxa"/>
          </w:tcPr>
          <w:p w:rsidR="00AD72FF" w:rsidRPr="003B1B40" w:rsidRDefault="00AD72FF" w:rsidP="007378D1">
            <w:pPr>
              <w:spacing w:after="0"/>
              <w:rPr>
                <w:sz w:val="20"/>
              </w:rPr>
            </w:pPr>
            <w:r w:rsidRPr="003B1B40">
              <w:rPr>
                <w:sz w:val="20"/>
                <w:lang w:val="en-US"/>
              </w:rPr>
              <w:t>Fax</w:t>
            </w:r>
          </w:p>
        </w:tc>
        <w:tc>
          <w:tcPr>
            <w:tcW w:w="454" w:type="dxa"/>
          </w:tcPr>
          <w:p w:rsidR="00AD72FF" w:rsidRPr="003B1B40" w:rsidRDefault="00AD72FF" w:rsidP="007378D1">
            <w:pPr>
              <w:spacing w:after="0"/>
              <w:rPr>
                <w:sz w:val="20"/>
              </w:rPr>
            </w:pPr>
            <w:r w:rsidRPr="003B1B40">
              <w:rPr>
                <w:sz w:val="20"/>
              </w:rPr>
              <w:t>:</w:t>
            </w:r>
          </w:p>
        </w:tc>
        <w:tc>
          <w:tcPr>
            <w:tcW w:w="2552" w:type="dxa"/>
          </w:tcPr>
          <w:p w:rsidR="00AD72FF" w:rsidRPr="003B1B40" w:rsidRDefault="00AD72FF" w:rsidP="007378D1">
            <w:pPr>
              <w:spacing w:after="0"/>
              <w:rPr>
                <w:sz w:val="20"/>
              </w:rPr>
            </w:pPr>
            <w:r w:rsidRPr="003B1B40">
              <w:rPr>
                <w:sz w:val="20"/>
              </w:rPr>
              <w:t>213-1624227</w:t>
            </w:r>
          </w:p>
        </w:tc>
        <w:tc>
          <w:tcPr>
            <w:tcW w:w="1134" w:type="dxa"/>
            <w:vMerge/>
          </w:tcPr>
          <w:p w:rsidR="00AD72FF" w:rsidRPr="003B1B40" w:rsidRDefault="00AD72FF" w:rsidP="007378D1">
            <w:pPr>
              <w:spacing w:after="0"/>
              <w:rPr>
                <w:sz w:val="20"/>
              </w:rPr>
            </w:pPr>
          </w:p>
        </w:tc>
        <w:tc>
          <w:tcPr>
            <w:tcW w:w="3969" w:type="dxa"/>
            <w:vMerge/>
          </w:tcPr>
          <w:p w:rsidR="00AD72FF" w:rsidRPr="003B1B40" w:rsidRDefault="00AD72FF" w:rsidP="007378D1">
            <w:pPr>
              <w:spacing w:after="0"/>
              <w:rPr>
                <w:sz w:val="20"/>
              </w:rPr>
            </w:pPr>
          </w:p>
        </w:tc>
      </w:tr>
      <w:tr w:rsidR="00AD72FF" w:rsidRPr="003B1B40" w:rsidTr="007378D1">
        <w:tc>
          <w:tcPr>
            <w:tcW w:w="1531" w:type="dxa"/>
          </w:tcPr>
          <w:p w:rsidR="00AD72FF" w:rsidRPr="003B1B40" w:rsidRDefault="00AD72FF" w:rsidP="007378D1">
            <w:pPr>
              <w:spacing w:after="0"/>
              <w:rPr>
                <w:sz w:val="20"/>
              </w:rPr>
            </w:pPr>
            <w:r w:rsidRPr="003B1B40">
              <w:rPr>
                <w:sz w:val="20"/>
                <w:lang w:val="en-US"/>
              </w:rPr>
              <w:t>E</w:t>
            </w:r>
            <w:r w:rsidRPr="003B1B40">
              <w:rPr>
                <w:sz w:val="20"/>
              </w:rPr>
              <w:t>-</w:t>
            </w:r>
            <w:r w:rsidRPr="003B1B40">
              <w:rPr>
                <w:sz w:val="20"/>
                <w:lang w:val="en-US"/>
              </w:rPr>
              <w:t>Mail</w:t>
            </w:r>
          </w:p>
        </w:tc>
        <w:tc>
          <w:tcPr>
            <w:tcW w:w="454" w:type="dxa"/>
          </w:tcPr>
          <w:p w:rsidR="00AD72FF" w:rsidRPr="003B1B40" w:rsidRDefault="00AD72FF" w:rsidP="007378D1">
            <w:pPr>
              <w:spacing w:after="0"/>
              <w:rPr>
                <w:sz w:val="20"/>
              </w:rPr>
            </w:pPr>
            <w:r w:rsidRPr="003B1B40">
              <w:rPr>
                <w:sz w:val="20"/>
              </w:rPr>
              <w:t>:</w:t>
            </w:r>
          </w:p>
        </w:tc>
        <w:tc>
          <w:tcPr>
            <w:tcW w:w="2552" w:type="dxa"/>
          </w:tcPr>
          <w:p w:rsidR="00AD72FF" w:rsidRPr="003B1B40" w:rsidRDefault="00AD72FF" w:rsidP="007378D1">
            <w:pPr>
              <w:spacing w:after="0"/>
              <w:rPr>
                <w:sz w:val="20"/>
              </w:rPr>
            </w:pPr>
            <w:proofErr w:type="spellStart"/>
            <w:r w:rsidRPr="003B1B40">
              <w:rPr>
                <w:sz w:val="20"/>
                <w:lang w:val="en-US"/>
              </w:rPr>
              <w:t>aadeprocurement</w:t>
            </w:r>
            <w:proofErr w:type="spellEnd"/>
            <w:r w:rsidRPr="003B1B40">
              <w:rPr>
                <w:sz w:val="20"/>
              </w:rPr>
              <w:t>@</w:t>
            </w:r>
            <w:proofErr w:type="spellStart"/>
            <w:r w:rsidRPr="003B1B40">
              <w:rPr>
                <w:sz w:val="20"/>
                <w:lang w:val="en-US"/>
              </w:rPr>
              <w:t>aade</w:t>
            </w:r>
            <w:proofErr w:type="spellEnd"/>
            <w:r w:rsidRPr="003B1B40">
              <w:rPr>
                <w:sz w:val="20"/>
              </w:rPr>
              <w:t>.</w:t>
            </w:r>
            <w:proofErr w:type="spellStart"/>
            <w:r w:rsidRPr="003B1B40">
              <w:rPr>
                <w:sz w:val="20"/>
                <w:lang w:val="en-US"/>
              </w:rPr>
              <w:t>gr</w:t>
            </w:r>
            <w:proofErr w:type="spellEnd"/>
          </w:p>
        </w:tc>
        <w:tc>
          <w:tcPr>
            <w:tcW w:w="1134" w:type="dxa"/>
            <w:vMerge/>
          </w:tcPr>
          <w:p w:rsidR="00AD72FF" w:rsidRPr="003B1B40" w:rsidRDefault="00AD72FF" w:rsidP="007378D1">
            <w:pPr>
              <w:spacing w:after="0"/>
              <w:rPr>
                <w:sz w:val="20"/>
              </w:rPr>
            </w:pPr>
          </w:p>
        </w:tc>
        <w:tc>
          <w:tcPr>
            <w:tcW w:w="3969" w:type="dxa"/>
            <w:vMerge/>
          </w:tcPr>
          <w:p w:rsidR="00AD72FF" w:rsidRPr="003B1B40" w:rsidRDefault="00AD72FF" w:rsidP="007378D1">
            <w:pPr>
              <w:spacing w:after="0"/>
              <w:rPr>
                <w:sz w:val="20"/>
              </w:rPr>
            </w:pPr>
          </w:p>
        </w:tc>
      </w:tr>
      <w:tr w:rsidR="00AD72FF" w:rsidRPr="003B1B40" w:rsidTr="007378D1">
        <w:tc>
          <w:tcPr>
            <w:tcW w:w="1531" w:type="dxa"/>
          </w:tcPr>
          <w:p w:rsidR="00AD72FF" w:rsidRPr="003B1B40" w:rsidRDefault="00AD72FF" w:rsidP="007378D1">
            <w:pPr>
              <w:spacing w:after="0"/>
              <w:rPr>
                <w:sz w:val="20"/>
              </w:rPr>
            </w:pPr>
            <w:proofErr w:type="spellStart"/>
            <w:r w:rsidRPr="003B1B40">
              <w:rPr>
                <w:sz w:val="20"/>
                <w:lang w:val="en-US"/>
              </w:rPr>
              <w:t>Url</w:t>
            </w:r>
            <w:proofErr w:type="spellEnd"/>
          </w:p>
        </w:tc>
        <w:tc>
          <w:tcPr>
            <w:tcW w:w="454" w:type="dxa"/>
          </w:tcPr>
          <w:p w:rsidR="00AD72FF" w:rsidRPr="003B1B40" w:rsidRDefault="00AD72FF" w:rsidP="007378D1">
            <w:pPr>
              <w:spacing w:after="0"/>
              <w:rPr>
                <w:sz w:val="20"/>
              </w:rPr>
            </w:pPr>
            <w:r w:rsidRPr="003B1B40">
              <w:rPr>
                <w:sz w:val="20"/>
              </w:rPr>
              <w:t>:</w:t>
            </w:r>
          </w:p>
        </w:tc>
        <w:tc>
          <w:tcPr>
            <w:tcW w:w="2552" w:type="dxa"/>
          </w:tcPr>
          <w:p w:rsidR="00AD72FF" w:rsidRPr="003B1B40" w:rsidRDefault="00654BE7" w:rsidP="007378D1">
            <w:pPr>
              <w:spacing w:after="0"/>
              <w:rPr>
                <w:sz w:val="20"/>
                <w:lang w:val="el-GR"/>
              </w:rPr>
            </w:pPr>
            <w:hyperlink r:id="rId10" w:history="1">
              <w:r w:rsidR="00AD72FF" w:rsidRPr="003B1B40">
                <w:rPr>
                  <w:rStyle w:val="-"/>
                  <w:sz w:val="20"/>
                </w:rPr>
                <w:t>www.</w:t>
              </w:r>
              <w:proofErr w:type="spellStart"/>
              <w:r w:rsidR="00AD72FF" w:rsidRPr="003B1B40">
                <w:rPr>
                  <w:rStyle w:val="-"/>
                  <w:sz w:val="20"/>
                  <w:lang w:val="en-US"/>
                </w:rPr>
                <w:t>aade</w:t>
              </w:r>
              <w:proofErr w:type="spellEnd"/>
              <w:r w:rsidR="00AD72FF" w:rsidRPr="003B1B40">
                <w:rPr>
                  <w:rStyle w:val="-"/>
                  <w:sz w:val="20"/>
                </w:rPr>
                <w:t>.</w:t>
              </w:r>
              <w:proofErr w:type="spellStart"/>
              <w:r w:rsidR="00AD72FF" w:rsidRPr="003B1B40">
                <w:rPr>
                  <w:rStyle w:val="-"/>
                  <w:sz w:val="20"/>
                </w:rPr>
                <w:t>gr</w:t>
              </w:r>
              <w:proofErr w:type="spellEnd"/>
            </w:hyperlink>
          </w:p>
          <w:p w:rsidR="00AD72FF" w:rsidRPr="003B1B40" w:rsidRDefault="00AD72FF" w:rsidP="007378D1">
            <w:pPr>
              <w:spacing w:after="0"/>
              <w:rPr>
                <w:sz w:val="20"/>
                <w:lang w:val="el-GR"/>
              </w:rPr>
            </w:pPr>
          </w:p>
        </w:tc>
        <w:tc>
          <w:tcPr>
            <w:tcW w:w="1134" w:type="dxa"/>
            <w:vMerge/>
          </w:tcPr>
          <w:p w:rsidR="00AD72FF" w:rsidRPr="003B1B40" w:rsidRDefault="00AD72FF" w:rsidP="007378D1">
            <w:pPr>
              <w:spacing w:after="0"/>
              <w:rPr>
                <w:sz w:val="20"/>
              </w:rPr>
            </w:pPr>
          </w:p>
        </w:tc>
        <w:tc>
          <w:tcPr>
            <w:tcW w:w="3969" w:type="dxa"/>
            <w:vMerge/>
          </w:tcPr>
          <w:p w:rsidR="00AD72FF" w:rsidRPr="003B1B40" w:rsidRDefault="00AD72FF" w:rsidP="007378D1">
            <w:pPr>
              <w:spacing w:after="0"/>
              <w:rPr>
                <w:sz w:val="20"/>
              </w:rPr>
            </w:pPr>
          </w:p>
        </w:tc>
      </w:tr>
    </w:tbl>
    <w:p w:rsidR="00AD72FF" w:rsidRPr="003B1B40" w:rsidRDefault="00AD72FF" w:rsidP="00D25AF0">
      <w:pPr>
        <w:rPr>
          <w:lang w:val="el-GR" w:eastAsia="ja-JP"/>
        </w:rPr>
      </w:pPr>
    </w:p>
    <w:tbl>
      <w:tblPr>
        <w:tblW w:w="10598" w:type="dxa"/>
        <w:jc w:val="center"/>
        <w:tblBorders>
          <w:top w:val="single" w:sz="24" w:space="0" w:color="7030A0"/>
          <w:left w:val="single" w:sz="24" w:space="0" w:color="7030A0"/>
          <w:bottom w:val="single" w:sz="24" w:space="0" w:color="7030A0"/>
          <w:right w:val="single" w:sz="24" w:space="0" w:color="7030A0"/>
          <w:insideH w:val="single" w:sz="24" w:space="0" w:color="7030A0"/>
          <w:insideV w:val="single" w:sz="24" w:space="0" w:color="7030A0"/>
        </w:tblBorders>
        <w:tblLook w:val="04A0"/>
      </w:tblPr>
      <w:tblGrid>
        <w:gridCol w:w="10896"/>
      </w:tblGrid>
      <w:tr w:rsidR="00012F0F" w:rsidRPr="00404F17" w:rsidTr="00B94236">
        <w:trPr>
          <w:jc w:val="center"/>
        </w:trPr>
        <w:tc>
          <w:tcPr>
            <w:tcW w:w="10598" w:type="dxa"/>
            <w:tcBorders>
              <w:bottom w:val="single" w:sz="24" w:space="0" w:color="7030A0"/>
            </w:tcBorders>
          </w:tcPr>
          <w:p w:rsidR="00012F0F" w:rsidRPr="003B1B40" w:rsidRDefault="00012F0F" w:rsidP="002C641C">
            <w:pPr>
              <w:spacing w:before="40" w:after="40"/>
              <w:jc w:val="center"/>
              <w:rPr>
                <w:b/>
                <w:bCs/>
                <w:color w:val="333399"/>
                <w:sz w:val="32"/>
                <w:szCs w:val="28"/>
                <w:lang w:val="el-GR" w:eastAsia="el-GR"/>
              </w:rPr>
            </w:pPr>
            <w:r w:rsidRPr="003B1B40">
              <w:rPr>
                <w:b/>
                <w:bCs/>
                <w:color w:val="333399"/>
                <w:sz w:val="32"/>
                <w:szCs w:val="28"/>
                <w:lang w:val="el-GR" w:eastAsia="el-GR"/>
              </w:rPr>
              <w:t>Διακήρυξη</w:t>
            </w:r>
          </w:p>
          <w:p w:rsidR="00012F0F" w:rsidRPr="003B1B40" w:rsidRDefault="002C641C" w:rsidP="00B94236">
            <w:pPr>
              <w:spacing w:after="0"/>
              <w:jc w:val="center"/>
              <w:rPr>
                <w:b/>
                <w:bCs/>
                <w:color w:val="333399"/>
                <w:sz w:val="26"/>
                <w:szCs w:val="26"/>
                <w:lang w:val="el-GR" w:eastAsia="el-GR"/>
              </w:rPr>
            </w:pPr>
            <w:r w:rsidRPr="003B1B40">
              <w:rPr>
                <w:b/>
                <w:bCs/>
                <w:color w:val="333399"/>
                <w:sz w:val="26"/>
                <w:szCs w:val="26"/>
                <w:lang w:val="el-GR" w:eastAsia="el-GR"/>
              </w:rPr>
              <w:t xml:space="preserve">Ανοιχτού Ηλεκτρονικού Διαγωνισμού άνω των ορίων (μέσω ΕΣΗΔΗΣ) </w:t>
            </w:r>
            <w:r w:rsidR="00012F0F" w:rsidRPr="003B1B40">
              <w:rPr>
                <w:b/>
                <w:bCs/>
                <w:color w:val="333399"/>
                <w:sz w:val="26"/>
                <w:szCs w:val="26"/>
                <w:lang w:val="el-GR" w:eastAsia="el-GR"/>
              </w:rPr>
              <w:t xml:space="preserve">για την ανάθεση Σύμβασης </w:t>
            </w:r>
            <w:r w:rsidR="00717209" w:rsidRPr="003B1B40">
              <w:rPr>
                <w:b/>
                <w:bCs/>
                <w:color w:val="333399"/>
                <w:sz w:val="26"/>
                <w:szCs w:val="26"/>
                <w:lang w:val="el-GR" w:eastAsia="el-GR"/>
              </w:rPr>
              <w:t>με τίτλο: «Προμήθεια</w:t>
            </w:r>
            <w:r w:rsidR="00012F0F" w:rsidRPr="003B1B40">
              <w:rPr>
                <w:b/>
                <w:bCs/>
                <w:color w:val="333399"/>
                <w:sz w:val="26"/>
                <w:szCs w:val="26"/>
                <w:lang w:val="el-GR" w:eastAsia="el-GR"/>
              </w:rPr>
              <w:t xml:space="preserve"> οκτώ (8) αυτοκινούμενων ή ρυμουλκούμενων ανιχνευτικών συστημάτων με ακτίνες Χ ελέγχου φορτηγών &amp;</w:t>
            </w:r>
            <w:r w:rsidR="00FE5231" w:rsidRPr="003B1B40">
              <w:rPr>
                <w:b/>
                <w:bCs/>
                <w:color w:val="333399"/>
                <w:sz w:val="26"/>
                <w:szCs w:val="26"/>
                <w:lang w:val="el-GR" w:eastAsia="el-GR"/>
              </w:rPr>
              <w:t xml:space="preserve"> εμπορευματοκιβωτίων</w:t>
            </w:r>
            <w:r w:rsidR="00012F0F" w:rsidRPr="003B1B40">
              <w:rPr>
                <w:b/>
                <w:bCs/>
                <w:color w:val="333399"/>
                <w:sz w:val="26"/>
                <w:szCs w:val="26"/>
                <w:lang w:val="el-GR" w:eastAsia="el-GR"/>
              </w:rPr>
              <w:t xml:space="preserve"> για τις ανάγκες της Τελωνειακής Υπηρεσίας της Α.Α.Δ.Ε.</w:t>
            </w:r>
            <w:r w:rsidR="00717209" w:rsidRPr="003B1B40">
              <w:rPr>
                <w:b/>
                <w:bCs/>
                <w:color w:val="333399"/>
                <w:sz w:val="26"/>
                <w:szCs w:val="26"/>
                <w:lang w:val="el-GR" w:eastAsia="el-GR"/>
              </w:rPr>
              <w:t xml:space="preserve"> και παροχή υπηρεσιών διετούς περιόδου συντήρησης αυτών»</w:t>
            </w:r>
          </w:p>
          <w:p w:rsidR="00012F0F" w:rsidRPr="003B1B40" w:rsidRDefault="00012F0F" w:rsidP="00B94236">
            <w:pPr>
              <w:spacing w:before="60" w:after="60"/>
              <w:jc w:val="center"/>
              <w:rPr>
                <w:color w:val="333399"/>
                <w:sz w:val="24"/>
                <w:lang w:val="el-GR" w:eastAsia="el-GR"/>
              </w:rPr>
            </w:pPr>
            <w:r w:rsidRPr="003B1B40">
              <w:rPr>
                <w:b/>
                <w:color w:val="333399"/>
                <w:sz w:val="24"/>
                <w:lang w:val="el-GR" w:eastAsia="el-GR"/>
              </w:rPr>
              <w:t>Αναθέτουσα Αρχή</w:t>
            </w:r>
            <w:r w:rsidRPr="003B1B40">
              <w:rPr>
                <w:color w:val="333399"/>
                <w:sz w:val="24"/>
                <w:lang w:val="el-GR" w:eastAsia="el-GR"/>
              </w:rPr>
              <w:t>: Ανεξάρτητη Αρχή Δημοσίων Εσόδων</w:t>
            </w:r>
          </w:p>
          <w:p w:rsidR="00012F0F" w:rsidRPr="003B1B40" w:rsidRDefault="00012F0F" w:rsidP="00B94236">
            <w:pPr>
              <w:spacing w:before="60" w:after="60"/>
              <w:jc w:val="center"/>
              <w:rPr>
                <w:color w:val="333399"/>
                <w:sz w:val="24"/>
                <w:lang w:val="el-GR" w:eastAsia="el-GR"/>
              </w:rPr>
            </w:pPr>
            <w:r w:rsidRPr="003B1B40">
              <w:rPr>
                <w:b/>
                <w:color w:val="333399"/>
                <w:sz w:val="24"/>
                <w:lang w:val="el-GR" w:eastAsia="el-GR"/>
              </w:rPr>
              <w:t>Εκτιμώμενη αξία Σύμβασης:</w:t>
            </w:r>
            <w:r w:rsidR="00DB2CF4" w:rsidRPr="003B1B40">
              <w:rPr>
                <w:color w:val="333399"/>
                <w:sz w:val="24"/>
                <w:lang w:val="el-GR" w:eastAsia="el-GR"/>
              </w:rPr>
              <w:t>46.373.97</w:t>
            </w:r>
            <w:r w:rsidR="00496C75" w:rsidRPr="003B1B40">
              <w:rPr>
                <w:color w:val="333399"/>
                <w:sz w:val="24"/>
                <w:lang w:val="el-GR" w:eastAsia="el-GR"/>
              </w:rPr>
              <w:t>6</w:t>
            </w:r>
            <w:r w:rsidR="00DB2CF4" w:rsidRPr="003B1B40">
              <w:rPr>
                <w:color w:val="333399"/>
                <w:sz w:val="24"/>
                <w:lang w:val="el-GR" w:eastAsia="el-GR"/>
              </w:rPr>
              <w:t>,</w:t>
            </w:r>
            <w:r w:rsidR="00496C75" w:rsidRPr="003B1B40">
              <w:rPr>
                <w:color w:val="333399"/>
                <w:sz w:val="24"/>
                <w:lang w:val="el-GR" w:eastAsia="el-GR"/>
              </w:rPr>
              <w:t>32</w:t>
            </w:r>
            <w:r w:rsidRPr="003B1B40">
              <w:rPr>
                <w:color w:val="333399"/>
                <w:sz w:val="24"/>
                <w:lang w:val="el-GR" w:eastAsia="el-GR"/>
              </w:rPr>
              <w:t xml:space="preserve">€ συμπεριλαμβανομένου </w:t>
            </w:r>
            <w:r w:rsidR="000242E2" w:rsidRPr="003B1B40">
              <w:rPr>
                <w:color w:val="333399"/>
                <w:sz w:val="24"/>
                <w:lang w:val="el-GR" w:eastAsia="el-GR"/>
              </w:rPr>
              <w:t>Φ.Π.Α.</w:t>
            </w:r>
            <w:r w:rsidRPr="003B1B40">
              <w:rPr>
                <w:color w:val="333399"/>
                <w:sz w:val="24"/>
                <w:lang w:val="el-GR" w:eastAsia="el-GR"/>
              </w:rPr>
              <w:t xml:space="preserve"> (24%)</w:t>
            </w:r>
          </w:p>
          <w:p w:rsidR="00012F0F" w:rsidRPr="003B1B40" w:rsidRDefault="00012F0F" w:rsidP="00B94236">
            <w:pPr>
              <w:spacing w:before="60" w:after="60"/>
              <w:jc w:val="center"/>
              <w:rPr>
                <w:i/>
                <w:color w:val="333399"/>
                <w:sz w:val="24"/>
                <w:lang w:val="el-GR" w:eastAsia="el-GR"/>
              </w:rPr>
            </w:pPr>
            <w:r w:rsidRPr="003B1B40">
              <w:rPr>
                <w:i/>
                <w:color w:val="333399"/>
                <w:sz w:val="24"/>
                <w:lang w:val="el-GR" w:eastAsia="el-GR"/>
              </w:rPr>
              <w:t xml:space="preserve">(χωρίς </w:t>
            </w:r>
            <w:r w:rsidR="000242E2" w:rsidRPr="003B1B40">
              <w:rPr>
                <w:i/>
                <w:color w:val="333399"/>
                <w:sz w:val="24"/>
                <w:lang w:val="el-GR" w:eastAsia="el-GR"/>
              </w:rPr>
              <w:t>Φ.Π.Α.</w:t>
            </w:r>
            <w:r w:rsidRPr="003B1B40">
              <w:rPr>
                <w:i/>
                <w:color w:val="333399"/>
                <w:sz w:val="24"/>
                <w:lang w:val="el-GR" w:eastAsia="el-GR"/>
              </w:rPr>
              <w:t xml:space="preserve"> : 37.398.36</w:t>
            </w:r>
            <w:r w:rsidR="00496C75" w:rsidRPr="003B1B40">
              <w:rPr>
                <w:i/>
                <w:color w:val="333399"/>
                <w:sz w:val="24"/>
                <w:lang w:val="el-GR" w:eastAsia="el-GR"/>
              </w:rPr>
              <w:t>8,0</w:t>
            </w:r>
            <w:r w:rsidRPr="003B1B40">
              <w:rPr>
                <w:i/>
                <w:color w:val="333399"/>
                <w:sz w:val="24"/>
                <w:lang w:val="el-GR" w:eastAsia="el-GR"/>
              </w:rPr>
              <w:t>0 €</w:t>
            </w:r>
            <w:r w:rsidR="00496C75" w:rsidRPr="003B1B40">
              <w:rPr>
                <w:i/>
                <w:color w:val="333399"/>
                <w:sz w:val="24"/>
                <w:lang w:val="el-GR" w:eastAsia="el-GR"/>
              </w:rPr>
              <w:t xml:space="preserve"> πλέον </w:t>
            </w:r>
            <w:r w:rsidR="000242E2" w:rsidRPr="003B1B40">
              <w:rPr>
                <w:i/>
                <w:color w:val="333399"/>
                <w:sz w:val="24"/>
                <w:lang w:val="el-GR" w:eastAsia="el-GR"/>
              </w:rPr>
              <w:t>Φ.Π.Α.</w:t>
            </w:r>
            <w:r w:rsidR="00496C75" w:rsidRPr="003B1B40">
              <w:rPr>
                <w:i/>
                <w:color w:val="333399"/>
                <w:sz w:val="24"/>
                <w:lang w:val="el-GR" w:eastAsia="el-GR"/>
              </w:rPr>
              <w:t xml:space="preserve"> (24 %): 8.975.608,32€</w:t>
            </w:r>
            <w:r w:rsidRPr="003B1B40">
              <w:rPr>
                <w:i/>
                <w:color w:val="333399"/>
                <w:sz w:val="24"/>
                <w:lang w:val="el-GR" w:eastAsia="el-GR"/>
              </w:rPr>
              <w:t>)</w:t>
            </w:r>
          </w:p>
          <w:p w:rsidR="00012F0F" w:rsidRPr="003B1B40" w:rsidRDefault="00012F0F" w:rsidP="00B94236">
            <w:pPr>
              <w:spacing w:before="60" w:after="60"/>
              <w:jc w:val="center"/>
              <w:rPr>
                <w:color w:val="333399"/>
                <w:sz w:val="24"/>
                <w:lang w:val="el-GR" w:eastAsia="el-GR"/>
              </w:rPr>
            </w:pPr>
            <w:r w:rsidRPr="003B1B40">
              <w:rPr>
                <w:b/>
                <w:color w:val="333399"/>
                <w:sz w:val="24"/>
                <w:lang w:val="el-GR" w:eastAsia="el-GR"/>
              </w:rPr>
              <w:t>Προϋπολογισμός Προμήθειας:</w:t>
            </w:r>
            <w:r w:rsidR="00496C75" w:rsidRPr="003B1B40">
              <w:rPr>
                <w:b/>
                <w:color w:val="333399"/>
                <w:sz w:val="24"/>
                <w:lang w:val="el-GR" w:eastAsia="el-GR"/>
              </w:rPr>
              <w:t xml:space="preserve"> </w:t>
            </w:r>
            <w:r w:rsidRPr="003B1B40">
              <w:rPr>
                <w:color w:val="333399"/>
                <w:sz w:val="24"/>
                <w:lang w:val="el-GR" w:eastAsia="el-GR"/>
              </w:rPr>
              <w:t xml:space="preserve">25.203.248,00 € συμπεριλαμβανομένου </w:t>
            </w:r>
            <w:r w:rsidR="000242E2" w:rsidRPr="003B1B40">
              <w:rPr>
                <w:color w:val="333399"/>
                <w:sz w:val="24"/>
                <w:lang w:val="el-GR" w:eastAsia="el-GR"/>
              </w:rPr>
              <w:t>Φ.Π.Α.</w:t>
            </w:r>
            <w:r w:rsidRPr="003B1B40">
              <w:rPr>
                <w:color w:val="333399"/>
                <w:sz w:val="24"/>
                <w:lang w:val="el-GR" w:eastAsia="el-GR"/>
              </w:rPr>
              <w:t xml:space="preserve"> (24%)</w:t>
            </w:r>
          </w:p>
          <w:p w:rsidR="00717209" w:rsidRPr="003B1B40" w:rsidRDefault="00012F0F" w:rsidP="00B94236">
            <w:pPr>
              <w:spacing w:before="60" w:after="60"/>
              <w:jc w:val="center"/>
              <w:rPr>
                <w:i/>
                <w:color w:val="333399"/>
                <w:sz w:val="24"/>
                <w:lang w:val="el-GR" w:eastAsia="el-GR"/>
              </w:rPr>
            </w:pPr>
            <w:r w:rsidRPr="003B1B40">
              <w:rPr>
                <w:i/>
                <w:color w:val="333399"/>
                <w:sz w:val="24"/>
                <w:lang w:val="el-GR" w:eastAsia="el-GR"/>
              </w:rPr>
              <w:t xml:space="preserve">(προϋπολογισμός χωρίς </w:t>
            </w:r>
            <w:r w:rsidR="000242E2" w:rsidRPr="003B1B40">
              <w:rPr>
                <w:i/>
                <w:color w:val="333399"/>
                <w:sz w:val="24"/>
                <w:lang w:val="el-GR" w:eastAsia="el-GR"/>
              </w:rPr>
              <w:t>Φ.Π.Α.</w:t>
            </w:r>
            <w:r w:rsidRPr="003B1B40">
              <w:rPr>
                <w:i/>
                <w:color w:val="333399"/>
                <w:sz w:val="24"/>
                <w:lang w:val="el-GR" w:eastAsia="el-GR"/>
              </w:rPr>
              <w:t xml:space="preserve"> : 2</w:t>
            </w:r>
            <w:r w:rsidR="00D01D00" w:rsidRPr="003B1B40">
              <w:rPr>
                <w:i/>
                <w:color w:val="333399"/>
                <w:sz w:val="24"/>
                <w:lang w:val="el-GR" w:eastAsia="el-GR"/>
              </w:rPr>
              <w:t>0</w:t>
            </w:r>
            <w:r w:rsidRPr="003B1B40">
              <w:rPr>
                <w:i/>
                <w:color w:val="333399"/>
                <w:sz w:val="24"/>
                <w:lang w:val="el-GR" w:eastAsia="el-GR"/>
              </w:rPr>
              <w:t>.</w:t>
            </w:r>
            <w:r w:rsidR="00D01D00" w:rsidRPr="003B1B40">
              <w:rPr>
                <w:i/>
                <w:color w:val="333399"/>
                <w:sz w:val="24"/>
                <w:lang w:val="el-GR" w:eastAsia="el-GR"/>
              </w:rPr>
              <w:t>325</w:t>
            </w:r>
            <w:r w:rsidRPr="003B1B40">
              <w:rPr>
                <w:i/>
                <w:color w:val="333399"/>
                <w:sz w:val="24"/>
                <w:lang w:val="el-GR" w:eastAsia="el-GR"/>
              </w:rPr>
              <w:t>.2</w:t>
            </w:r>
            <w:r w:rsidR="00D01D00" w:rsidRPr="003B1B40">
              <w:rPr>
                <w:i/>
                <w:color w:val="333399"/>
                <w:sz w:val="24"/>
                <w:lang w:val="el-GR" w:eastAsia="el-GR"/>
              </w:rPr>
              <w:t>00</w:t>
            </w:r>
            <w:r w:rsidRPr="003B1B40">
              <w:rPr>
                <w:i/>
                <w:color w:val="333399"/>
                <w:sz w:val="24"/>
                <w:lang w:val="el-GR" w:eastAsia="el-GR"/>
              </w:rPr>
              <w:t>,00</w:t>
            </w:r>
            <w:r w:rsidR="00DB2CF4" w:rsidRPr="003B1B40">
              <w:rPr>
                <w:color w:val="333399"/>
                <w:sz w:val="24"/>
                <w:lang w:val="el-GR" w:eastAsia="el-GR"/>
              </w:rPr>
              <w:t>€</w:t>
            </w:r>
            <w:r w:rsidR="00DB2CF4" w:rsidRPr="003B1B40">
              <w:rPr>
                <w:i/>
                <w:color w:val="333399"/>
                <w:sz w:val="24"/>
                <w:lang w:val="el-GR" w:eastAsia="el-GR"/>
              </w:rPr>
              <w:t xml:space="preserve"> πλέον </w:t>
            </w:r>
            <w:r w:rsidR="000242E2" w:rsidRPr="003B1B40">
              <w:rPr>
                <w:i/>
                <w:color w:val="333399"/>
                <w:sz w:val="24"/>
                <w:lang w:val="el-GR" w:eastAsia="el-GR"/>
              </w:rPr>
              <w:t>Φ.Π.Α.</w:t>
            </w:r>
            <w:r w:rsidR="00DB2CF4" w:rsidRPr="003B1B40">
              <w:rPr>
                <w:i/>
                <w:color w:val="333399"/>
                <w:sz w:val="24"/>
                <w:lang w:val="el-GR" w:eastAsia="el-GR"/>
              </w:rPr>
              <w:t xml:space="preserve"> (24 %): 4.878.048,00</w:t>
            </w:r>
            <w:r w:rsidRPr="003B1B40">
              <w:rPr>
                <w:i/>
                <w:color w:val="333399"/>
                <w:sz w:val="24"/>
                <w:lang w:val="el-GR" w:eastAsia="el-GR"/>
              </w:rPr>
              <w:t xml:space="preserve">€ </w:t>
            </w:r>
          </w:p>
          <w:p w:rsidR="00717209" w:rsidRPr="003B1B40" w:rsidRDefault="00717209" w:rsidP="00717209">
            <w:pPr>
              <w:spacing w:before="60" w:after="60"/>
              <w:jc w:val="center"/>
              <w:rPr>
                <w:i/>
                <w:color w:val="333399"/>
                <w:sz w:val="24"/>
                <w:lang w:val="el-GR" w:eastAsia="el-GR"/>
              </w:rPr>
            </w:pPr>
            <w:r w:rsidRPr="003B1B40">
              <w:rPr>
                <w:b/>
                <w:color w:val="333399"/>
                <w:sz w:val="24"/>
                <w:lang w:val="el-GR" w:eastAsia="el-GR"/>
              </w:rPr>
              <w:t>Προϋπολογισμός Συντήρησης (2 έτη):</w:t>
            </w:r>
            <w:r w:rsidRPr="003B1B40">
              <w:rPr>
                <w:color w:val="333399"/>
                <w:sz w:val="24"/>
                <w:lang w:val="el-GR" w:eastAsia="el-GR"/>
              </w:rPr>
              <w:t xml:space="preserve"> </w:t>
            </w:r>
            <w:r w:rsidR="00DB2CF4" w:rsidRPr="003B1B40">
              <w:rPr>
                <w:i/>
                <w:color w:val="333399"/>
                <w:sz w:val="24"/>
                <w:lang w:val="el-GR" w:eastAsia="el-GR"/>
              </w:rPr>
              <w:t>6.048.779,52</w:t>
            </w:r>
            <w:r w:rsidRPr="003B1B40">
              <w:rPr>
                <w:i/>
                <w:color w:val="333399"/>
                <w:sz w:val="24"/>
                <w:lang w:val="el-GR" w:eastAsia="el-GR"/>
              </w:rPr>
              <w:t xml:space="preserve">€ συμπεριλαμβανομένου </w:t>
            </w:r>
            <w:r w:rsidR="000242E2" w:rsidRPr="003B1B40">
              <w:rPr>
                <w:i/>
                <w:color w:val="333399"/>
                <w:sz w:val="24"/>
                <w:lang w:val="el-GR" w:eastAsia="el-GR"/>
              </w:rPr>
              <w:t>Φ.Π.Α.</w:t>
            </w:r>
            <w:r w:rsidRPr="003B1B40">
              <w:rPr>
                <w:i/>
                <w:color w:val="333399"/>
                <w:sz w:val="24"/>
                <w:lang w:val="el-GR" w:eastAsia="el-GR"/>
              </w:rPr>
              <w:t xml:space="preserve"> (24%)</w:t>
            </w:r>
          </w:p>
          <w:p w:rsidR="00717209" w:rsidRPr="003B1B40" w:rsidRDefault="00717209" w:rsidP="00717209">
            <w:pPr>
              <w:spacing w:before="60" w:after="60"/>
              <w:jc w:val="center"/>
              <w:rPr>
                <w:i/>
                <w:color w:val="333399"/>
                <w:sz w:val="24"/>
                <w:lang w:val="el-GR" w:eastAsia="el-GR"/>
              </w:rPr>
            </w:pPr>
            <w:r w:rsidRPr="003B1B40">
              <w:rPr>
                <w:i/>
                <w:color w:val="333399"/>
                <w:sz w:val="24"/>
                <w:lang w:val="el-GR" w:eastAsia="el-GR"/>
              </w:rPr>
              <w:t xml:space="preserve">(προϋπολογισμός χωρίς </w:t>
            </w:r>
            <w:r w:rsidR="000242E2" w:rsidRPr="003B1B40">
              <w:rPr>
                <w:i/>
                <w:color w:val="333399"/>
                <w:sz w:val="24"/>
                <w:lang w:val="el-GR" w:eastAsia="el-GR"/>
              </w:rPr>
              <w:t>Φ.Π.Α.</w:t>
            </w:r>
            <w:r w:rsidRPr="003B1B40">
              <w:rPr>
                <w:i/>
                <w:color w:val="333399"/>
                <w:sz w:val="24"/>
                <w:lang w:val="el-GR" w:eastAsia="el-GR"/>
              </w:rPr>
              <w:t xml:space="preserve"> : </w:t>
            </w:r>
            <w:r w:rsidR="00DB2CF4" w:rsidRPr="003B1B40">
              <w:rPr>
                <w:i/>
                <w:color w:val="333399"/>
                <w:sz w:val="24"/>
                <w:lang w:val="el-GR" w:eastAsia="el-GR"/>
              </w:rPr>
              <w:t>4.878.048,00</w:t>
            </w:r>
            <w:r w:rsidRPr="003B1B40">
              <w:rPr>
                <w:i/>
                <w:color w:val="333399"/>
                <w:sz w:val="24"/>
                <w:lang w:val="el-GR" w:eastAsia="el-GR"/>
              </w:rPr>
              <w:t xml:space="preserve">€ πλέον </w:t>
            </w:r>
            <w:r w:rsidR="000242E2" w:rsidRPr="003B1B40">
              <w:rPr>
                <w:i/>
                <w:color w:val="333399"/>
                <w:sz w:val="24"/>
                <w:lang w:val="el-GR" w:eastAsia="el-GR"/>
              </w:rPr>
              <w:t>Φ.Π.Α.</w:t>
            </w:r>
            <w:r w:rsidRPr="003B1B40">
              <w:rPr>
                <w:i/>
                <w:color w:val="333399"/>
                <w:sz w:val="24"/>
                <w:lang w:val="el-GR" w:eastAsia="el-GR"/>
              </w:rPr>
              <w:t xml:space="preserve"> (24 %): </w:t>
            </w:r>
            <w:r w:rsidR="00DB2CF4" w:rsidRPr="003B1B40">
              <w:rPr>
                <w:i/>
                <w:color w:val="333399"/>
                <w:sz w:val="24"/>
                <w:lang w:val="el-GR" w:eastAsia="el-GR"/>
              </w:rPr>
              <w:t>1.170.731,52</w:t>
            </w:r>
            <w:r w:rsidRPr="003B1B40">
              <w:rPr>
                <w:i/>
                <w:color w:val="333399"/>
                <w:sz w:val="24"/>
                <w:lang w:val="el-GR" w:eastAsia="el-GR"/>
              </w:rPr>
              <w:t>€)</w:t>
            </w:r>
          </w:p>
          <w:p w:rsidR="00012F0F" w:rsidRPr="003B1B40" w:rsidRDefault="00012F0F" w:rsidP="00B94236">
            <w:pPr>
              <w:spacing w:before="60" w:after="60"/>
              <w:jc w:val="center"/>
              <w:rPr>
                <w:b/>
                <w:color w:val="333399"/>
                <w:sz w:val="24"/>
                <w:lang w:val="el-GR" w:eastAsia="el-GR"/>
              </w:rPr>
            </w:pPr>
            <w:r w:rsidRPr="003B1B40">
              <w:rPr>
                <w:b/>
                <w:color w:val="333399"/>
                <w:sz w:val="24"/>
                <w:lang w:val="el-GR" w:eastAsia="el-GR"/>
              </w:rPr>
              <w:t>Προϋπολογισμός Δικαιώματος Προαίρεσης Υπηρεσιών Συντήρησης</w:t>
            </w:r>
            <w:r w:rsidR="00717209" w:rsidRPr="003B1B40">
              <w:rPr>
                <w:b/>
                <w:color w:val="333399"/>
                <w:sz w:val="24"/>
                <w:lang w:val="el-GR" w:eastAsia="el-GR"/>
              </w:rPr>
              <w:t xml:space="preserve"> (5 έτη)</w:t>
            </w:r>
            <w:r w:rsidRPr="003B1B40">
              <w:rPr>
                <w:b/>
                <w:color w:val="333399"/>
                <w:sz w:val="24"/>
                <w:lang w:val="el-GR" w:eastAsia="el-GR"/>
              </w:rPr>
              <w:t>:</w:t>
            </w:r>
          </w:p>
          <w:p w:rsidR="00012F0F" w:rsidRPr="003B1B40" w:rsidRDefault="00DB2CF4" w:rsidP="00B94236">
            <w:pPr>
              <w:spacing w:before="60" w:after="60"/>
              <w:jc w:val="center"/>
              <w:rPr>
                <w:color w:val="333399"/>
                <w:sz w:val="24"/>
                <w:lang w:val="el-GR" w:eastAsia="el-GR"/>
              </w:rPr>
            </w:pPr>
            <w:r w:rsidRPr="003B1B40">
              <w:rPr>
                <w:color w:val="333399"/>
                <w:sz w:val="24"/>
                <w:lang w:val="el-GR" w:eastAsia="el-GR"/>
              </w:rPr>
              <w:t>15.121.948,80</w:t>
            </w:r>
            <w:r w:rsidR="00012F0F" w:rsidRPr="003B1B40">
              <w:rPr>
                <w:color w:val="333399"/>
                <w:sz w:val="24"/>
                <w:lang w:val="el-GR" w:eastAsia="el-GR"/>
              </w:rPr>
              <w:t xml:space="preserve">€ συμπεριλαμβανομένου </w:t>
            </w:r>
            <w:r w:rsidR="000242E2" w:rsidRPr="003B1B40">
              <w:rPr>
                <w:color w:val="333399"/>
                <w:sz w:val="24"/>
                <w:lang w:val="el-GR" w:eastAsia="el-GR"/>
              </w:rPr>
              <w:t>Φ.Π.Α.</w:t>
            </w:r>
            <w:r w:rsidR="00012F0F" w:rsidRPr="003B1B40">
              <w:rPr>
                <w:color w:val="333399"/>
                <w:sz w:val="24"/>
                <w:lang w:val="el-GR" w:eastAsia="el-GR"/>
              </w:rPr>
              <w:t xml:space="preserve"> 24% </w:t>
            </w:r>
          </w:p>
          <w:p w:rsidR="00012F0F" w:rsidRPr="003B1B40" w:rsidRDefault="00012F0F" w:rsidP="00B94236">
            <w:pPr>
              <w:spacing w:before="60" w:after="60"/>
              <w:jc w:val="center"/>
              <w:rPr>
                <w:i/>
                <w:color w:val="333399"/>
                <w:sz w:val="24"/>
                <w:lang w:val="el-GR" w:eastAsia="el-GR"/>
              </w:rPr>
            </w:pPr>
            <w:r w:rsidRPr="003B1B40">
              <w:rPr>
                <w:i/>
                <w:color w:val="333399"/>
                <w:sz w:val="24"/>
                <w:lang w:val="el-GR" w:eastAsia="el-GR"/>
              </w:rPr>
              <w:t xml:space="preserve">(προϋπολογισμός χωρίς </w:t>
            </w:r>
            <w:r w:rsidR="000242E2" w:rsidRPr="003B1B40">
              <w:rPr>
                <w:i/>
                <w:color w:val="333399"/>
                <w:sz w:val="24"/>
                <w:lang w:val="el-GR" w:eastAsia="el-GR"/>
              </w:rPr>
              <w:t>Φ.Π.Α.</w:t>
            </w:r>
            <w:r w:rsidRPr="003B1B40">
              <w:rPr>
                <w:i/>
                <w:color w:val="333399"/>
                <w:sz w:val="24"/>
                <w:lang w:val="el-GR" w:eastAsia="el-GR"/>
              </w:rPr>
              <w:t xml:space="preserve"> : </w:t>
            </w:r>
            <w:r w:rsidR="00DB2CF4" w:rsidRPr="003B1B40">
              <w:rPr>
                <w:i/>
                <w:color w:val="333399"/>
                <w:sz w:val="24"/>
                <w:lang w:val="el-GR" w:eastAsia="el-GR"/>
              </w:rPr>
              <w:t xml:space="preserve">12.195.120,00€ </w:t>
            </w:r>
            <w:r w:rsidRPr="003B1B40">
              <w:rPr>
                <w:i/>
                <w:color w:val="333399"/>
                <w:sz w:val="24"/>
                <w:lang w:val="el-GR" w:eastAsia="el-GR"/>
              </w:rPr>
              <w:t xml:space="preserve">πλέον </w:t>
            </w:r>
            <w:r w:rsidR="000242E2" w:rsidRPr="003B1B40">
              <w:rPr>
                <w:i/>
                <w:color w:val="333399"/>
                <w:sz w:val="24"/>
                <w:lang w:val="el-GR" w:eastAsia="el-GR"/>
              </w:rPr>
              <w:t>Φ.Π.Α.</w:t>
            </w:r>
            <w:r w:rsidRPr="003B1B40">
              <w:rPr>
                <w:i/>
                <w:color w:val="333399"/>
                <w:sz w:val="24"/>
                <w:lang w:val="el-GR" w:eastAsia="el-GR"/>
              </w:rPr>
              <w:t xml:space="preserve"> (24 %): </w:t>
            </w:r>
            <w:r w:rsidR="00DB2CF4" w:rsidRPr="003B1B40">
              <w:rPr>
                <w:i/>
                <w:color w:val="333399"/>
                <w:sz w:val="24"/>
                <w:lang w:val="el-GR" w:eastAsia="el-GR"/>
              </w:rPr>
              <w:t>2.926.828,80€</w:t>
            </w:r>
            <w:r w:rsidRPr="003B1B40">
              <w:rPr>
                <w:i/>
                <w:color w:val="333399"/>
                <w:sz w:val="24"/>
                <w:lang w:val="el-GR" w:eastAsia="el-GR"/>
              </w:rPr>
              <w:t>)</w:t>
            </w:r>
          </w:p>
          <w:p w:rsidR="00012F0F" w:rsidRPr="003B1B40" w:rsidRDefault="00012F0F" w:rsidP="00B94236">
            <w:pPr>
              <w:spacing w:after="0"/>
              <w:jc w:val="center"/>
              <w:rPr>
                <w:i/>
                <w:color w:val="333399"/>
                <w:sz w:val="14"/>
                <w:lang w:val="el-GR" w:eastAsia="el-GR"/>
              </w:rPr>
            </w:pPr>
          </w:p>
          <w:p w:rsidR="00012F0F" w:rsidRPr="003B1B40" w:rsidRDefault="00012F0F" w:rsidP="00B94236">
            <w:pPr>
              <w:spacing w:before="60" w:after="60"/>
              <w:jc w:val="center"/>
              <w:rPr>
                <w:color w:val="333399"/>
                <w:sz w:val="24"/>
                <w:lang w:val="el-GR" w:eastAsia="el-GR"/>
              </w:rPr>
            </w:pPr>
            <w:proofErr w:type="spellStart"/>
            <w:r w:rsidRPr="003B1B40">
              <w:rPr>
                <w:color w:val="333399"/>
                <w:sz w:val="24"/>
                <w:lang w:val="el-GR" w:eastAsia="el-GR"/>
              </w:rPr>
              <w:t>Ημ</w:t>
            </w:r>
            <w:proofErr w:type="spellEnd"/>
            <w:r w:rsidRPr="003B1B40">
              <w:rPr>
                <w:color w:val="333399"/>
                <w:sz w:val="24"/>
                <w:lang w:val="el-GR" w:eastAsia="el-GR"/>
              </w:rPr>
              <w:t>/</w:t>
            </w:r>
            <w:proofErr w:type="spellStart"/>
            <w:r w:rsidRPr="003B1B40">
              <w:rPr>
                <w:color w:val="333399"/>
                <w:sz w:val="24"/>
                <w:lang w:val="el-GR" w:eastAsia="el-GR"/>
              </w:rPr>
              <w:t>νία</w:t>
            </w:r>
            <w:proofErr w:type="spellEnd"/>
            <w:r w:rsidRPr="003B1B40">
              <w:rPr>
                <w:color w:val="333399"/>
                <w:sz w:val="24"/>
                <w:lang w:val="el-GR" w:eastAsia="el-GR"/>
              </w:rPr>
              <w:t xml:space="preserve"> </w:t>
            </w:r>
            <w:r w:rsidRPr="003B1B40">
              <w:rPr>
                <w:b/>
                <w:color w:val="333399"/>
                <w:sz w:val="24"/>
                <w:lang w:val="el-GR" w:eastAsia="el-GR"/>
              </w:rPr>
              <w:t>Έναρξης</w:t>
            </w:r>
            <w:r w:rsidRPr="003B1B40">
              <w:rPr>
                <w:color w:val="333399"/>
                <w:sz w:val="24"/>
                <w:lang w:val="el-GR" w:eastAsia="el-GR"/>
              </w:rPr>
              <w:t xml:space="preserve"> Υποβολής Προσφορών: </w:t>
            </w:r>
            <w:r w:rsidR="00417F7A" w:rsidRPr="003B1B40">
              <w:rPr>
                <w:color w:val="333399"/>
                <w:sz w:val="24"/>
                <w:lang w:val="el-GR" w:eastAsia="el-GR"/>
              </w:rPr>
              <w:t>1</w:t>
            </w:r>
            <w:r w:rsidR="00D72A42" w:rsidRPr="003B1B40">
              <w:rPr>
                <w:color w:val="333399"/>
                <w:sz w:val="24"/>
                <w:lang w:val="el-GR" w:eastAsia="el-GR"/>
              </w:rPr>
              <w:t>6</w:t>
            </w:r>
            <w:r w:rsidRPr="003B1B40">
              <w:rPr>
                <w:color w:val="333399"/>
                <w:sz w:val="24"/>
                <w:lang w:val="el-GR" w:eastAsia="el-GR"/>
              </w:rPr>
              <w:t>/</w:t>
            </w:r>
            <w:r w:rsidR="0069355C" w:rsidRPr="003B1B40">
              <w:rPr>
                <w:color w:val="333399"/>
                <w:sz w:val="24"/>
                <w:lang w:val="el-GR" w:eastAsia="el-GR"/>
              </w:rPr>
              <w:t>12</w:t>
            </w:r>
            <w:r w:rsidRPr="003B1B40">
              <w:rPr>
                <w:color w:val="333399"/>
                <w:sz w:val="24"/>
                <w:lang w:val="el-GR" w:eastAsia="el-GR"/>
              </w:rPr>
              <w:t>/2019, ημέρα</w:t>
            </w:r>
            <w:r w:rsidR="00417F7A" w:rsidRPr="003B1B40">
              <w:rPr>
                <w:color w:val="333399"/>
                <w:sz w:val="24"/>
                <w:lang w:val="el-GR" w:eastAsia="el-GR"/>
              </w:rPr>
              <w:t xml:space="preserve"> </w:t>
            </w:r>
            <w:r w:rsidR="00D72A42" w:rsidRPr="003B1B40">
              <w:rPr>
                <w:color w:val="333399"/>
                <w:sz w:val="24"/>
                <w:lang w:val="el-GR" w:eastAsia="el-GR"/>
              </w:rPr>
              <w:t>Δευτέρα</w:t>
            </w:r>
            <w:r w:rsidRPr="003B1B40">
              <w:rPr>
                <w:color w:val="333399"/>
                <w:sz w:val="24"/>
                <w:lang w:val="el-GR" w:eastAsia="el-GR"/>
              </w:rPr>
              <w:t xml:space="preserve">, ώρα 15:00 </w:t>
            </w:r>
            <w:proofErr w:type="spellStart"/>
            <w:r w:rsidRPr="003B1B40">
              <w:rPr>
                <w:color w:val="333399"/>
                <w:sz w:val="24"/>
                <w:lang w:val="el-GR" w:eastAsia="el-GR"/>
              </w:rPr>
              <w:t>μ.μ</w:t>
            </w:r>
            <w:proofErr w:type="spellEnd"/>
            <w:r w:rsidRPr="003B1B40">
              <w:rPr>
                <w:color w:val="333399"/>
                <w:sz w:val="24"/>
                <w:lang w:val="el-GR" w:eastAsia="el-GR"/>
              </w:rPr>
              <w:t>.</w:t>
            </w:r>
          </w:p>
          <w:p w:rsidR="00012F0F" w:rsidRPr="003B1B40" w:rsidRDefault="00012F0F" w:rsidP="00B94236">
            <w:pPr>
              <w:tabs>
                <w:tab w:val="left" w:pos="284"/>
              </w:tabs>
              <w:spacing w:before="60" w:after="60"/>
              <w:jc w:val="center"/>
              <w:rPr>
                <w:color w:val="333399"/>
                <w:sz w:val="24"/>
                <w:lang w:val="el-GR" w:eastAsia="el-GR"/>
              </w:rPr>
            </w:pPr>
            <w:proofErr w:type="spellStart"/>
            <w:r w:rsidRPr="003B1B40">
              <w:rPr>
                <w:color w:val="333399"/>
                <w:sz w:val="24"/>
                <w:lang w:val="el-GR" w:eastAsia="el-GR"/>
              </w:rPr>
              <w:t>Ημ</w:t>
            </w:r>
            <w:proofErr w:type="spellEnd"/>
            <w:r w:rsidRPr="003B1B40">
              <w:rPr>
                <w:color w:val="333399"/>
                <w:sz w:val="24"/>
                <w:lang w:val="el-GR" w:eastAsia="el-GR"/>
              </w:rPr>
              <w:t>/</w:t>
            </w:r>
            <w:proofErr w:type="spellStart"/>
            <w:r w:rsidRPr="003B1B40">
              <w:rPr>
                <w:color w:val="333399"/>
                <w:sz w:val="24"/>
                <w:lang w:val="el-GR" w:eastAsia="el-GR"/>
              </w:rPr>
              <w:t>νία</w:t>
            </w:r>
            <w:proofErr w:type="spellEnd"/>
            <w:r w:rsidRPr="003B1B40">
              <w:rPr>
                <w:color w:val="333399"/>
                <w:sz w:val="24"/>
                <w:lang w:val="el-GR" w:eastAsia="el-GR"/>
              </w:rPr>
              <w:t xml:space="preserve"> </w:t>
            </w:r>
            <w:r w:rsidRPr="003B1B40">
              <w:rPr>
                <w:b/>
                <w:color w:val="333399"/>
                <w:sz w:val="24"/>
                <w:lang w:val="el-GR" w:eastAsia="el-GR"/>
              </w:rPr>
              <w:t>Λήξης</w:t>
            </w:r>
            <w:r w:rsidRPr="003B1B40">
              <w:rPr>
                <w:color w:val="333399"/>
                <w:sz w:val="24"/>
                <w:lang w:val="el-GR" w:eastAsia="el-GR"/>
              </w:rPr>
              <w:t xml:space="preserve"> Υποβολής Προσφορών: </w:t>
            </w:r>
            <w:r w:rsidR="00BE08E9" w:rsidRPr="003B1B40">
              <w:rPr>
                <w:color w:val="333399"/>
                <w:sz w:val="24"/>
                <w:lang w:val="el-GR" w:eastAsia="el-GR"/>
              </w:rPr>
              <w:t>12</w:t>
            </w:r>
            <w:r w:rsidRPr="003B1B40">
              <w:rPr>
                <w:color w:val="333399"/>
                <w:sz w:val="24"/>
                <w:lang w:val="el-GR" w:eastAsia="el-GR"/>
              </w:rPr>
              <w:t>/</w:t>
            </w:r>
            <w:r w:rsidR="00BE08E9" w:rsidRPr="003B1B40">
              <w:rPr>
                <w:color w:val="333399"/>
                <w:sz w:val="24"/>
                <w:lang w:val="el-GR" w:eastAsia="el-GR"/>
              </w:rPr>
              <w:t>2</w:t>
            </w:r>
            <w:r w:rsidRPr="003B1B40">
              <w:rPr>
                <w:color w:val="333399"/>
                <w:sz w:val="24"/>
                <w:lang w:val="el-GR" w:eastAsia="el-GR"/>
              </w:rPr>
              <w:t>/20</w:t>
            </w:r>
            <w:r w:rsidR="00BE08E9" w:rsidRPr="003B1B40">
              <w:rPr>
                <w:color w:val="333399"/>
                <w:sz w:val="24"/>
                <w:lang w:val="el-GR" w:eastAsia="el-GR"/>
              </w:rPr>
              <w:t>20</w:t>
            </w:r>
            <w:r w:rsidRPr="003B1B40">
              <w:rPr>
                <w:color w:val="333399"/>
                <w:sz w:val="24"/>
                <w:lang w:val="el-GR" w:eastAsia="el-GR"/>
              </w:rPr>
              <w:t>, ημέρα</w:t>
            </w:r>
            <w:r w:rsidR="00BE08E9" w:rsidRPr="003B1B40">
              <w:rPr>
                <w:color w:val="333399"/>
                <w:sz w:val="24"/>
                <w:lang w:val="el-GR" w:eastAsia="el-GR"/>
              </w:rPr>
              <w:t xml:space="preserve"> </w:t>
            </w:r>
            <w:r w:rsidR="0069355C" w:rsidRPr="003B1B40">
              <w:rPr>
                <w:color w:val="333399"/>
                <w:sz w:val="24"/>
                <w:lang w:val="el-GR" w:eastAsia="el-GR"/>
              </w:rPr>
              <w:t>Τ</w:t>
            </w:r>
            <w:r w:rsidR="00BE08E9" w:rsidRPr="003B1B40">
              <w:rPr>
                <w:color w:val="333399"/>
                <w:sz w:val="24"/>
                <w:lang w:val="el-GR" w:eastAsia="el-GR"/>
              </w:rPr>
              <w:t>ετάρτη</w:t>
            </w:r>
            <w:r w:rsidRPr="003B1B40">
              <w:rPr>
                <w:color w:val="333399"/>
                <w:sz w:val="24"/>
                <w:lang w:val="el-GR" w:eastAsia="el-GR"/>
              </w:rPr>
              <w:t xml:space="preserve">, ώρα 15:00 </w:t>
            </w:r>
            <w:proofErr w:type="spellStart"/>
            <w:r w:rsidRPr="003B1B40">
              <w:rPr>
                <w:color w:val="333399"/>
                <w:sz w:val="24"/>
                <w:lang w:val="el-GR" w:eastAsia="el-GR"/>
              </w:rPr>
              <w:t>μ.μ</w:t>
            </w:r>
            <w:proofErr w:type="spellEnd"/>
            <w:r w:rsidRPr="003B1B40">
              <w:rPr>
                <w:color w:val="333399"/>
                <w:sz w:val="24"/>
                <w:lang w:val="el-GR" w:eastAsia="el-GR"/>
              </w:rPr>
              <w:t>.</w:t>
            </w:r>
          </w:p>
          <w:p w:rsidR="00012F0F" w:rsidRPr="003B1B40" w:rsidRDefault="00EF5035" w:rsidP="00BE08E9">
            <w:pPr>
              <w:spacing w:before="60" w:after="60"/>
              <w:jc w:val="center"/>
              <w:rPr>
                <w:lang w:val="el-GR" w:eastAsia="ja-JP"/>
              </w:rPr>
            </w:pPr>
            <w:r w:rsidRPr="003B1B40">
              <w:rPr>
                <w:noProof/>
                <w:lang w:val="el-GR" w:eastAsia="el-GR"/>
              </w:rPr>
              <w:drawing>
                <wp:anchor distT="0" distB="0" distL="114300" distR="114300" simplePos="0" relativeHeight="251660800" behindDoc="0" locked="0" layoutInCell="1" allowOverlap="1">
                  <wp:simplePos x="0" y="0"/>
                  <wp:positionH relativeFrom="column">
                    <wp:posOffset>-7620</wp:posOffset>
                  </wp:positionH>
                  <wp:positionV relativeFrom="paragraph">
                    <wp:posOffset>308610</wp:posOffset>
                  </wp:positionV>
                  <wp:extent cx="6755765" cy="871855"/>
                  <wp:effectExtent l="19050" t="0" r="6985" b="0"/>
                  <wp:wrapTopAndBottom/>
                  <wp:docPr id="5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1" cstate="print"/>
                          <a:srcRect/>
                          <a:stretch>
                            <a:fillRect/>
                          </a:stretch>
                        </pic:blipFill>
                        <pic:spPr bwMode="auto">
                          <a:xfrm>
                            <a:off x="0" y="0"/>
                            <a:ext cx="6755765" cy="871855"/>
                          </a:xfrm>
                          <a:prstGeom prst="rect">
                            <a:avLst/>
                          </a:prstGeom>
                          <a:noFill/>
                          <a:ln w="9525">
                            <a:noFill/>
                            <a:miter lim="800000"/>
                            <a:headEnd/>
                            <a:tailEnd/>
                          </a:ln>
                        </pic:spPr>
                      </pic:pic>
                    </a:graphicData>
                  </a:graphic>
                </wp:anchor>
              </w:drawing>
            </w:r>
            <w:proofErr w:type="spellStart"/>
            <w:r w:rsidR="00012F0F" w:rsidRPr="003B1B40">
              <w:rPr>
                <w:color w:val="333399"/>
                <w:sz w:val="24"/>
                <w:lang w:val="el-GR" w:eastAsia="el-GR"/>
              </w:rPr>
              <w:t>Ημ</w:t>
            </w:r>
            <w:proofErr w:type="spellEnd"/>
            <w:r w:rsidR="00012F0F" w:rsidRPr="003B1B40">
              <w:rPr>
                <w:color w:val="333399"/>
                <w:sz w:val="24"/>
                <w:lang w:val="el-GR" w:eastAsia="el-GR"/>
              </w:rPr>
              <w:t>/</w:t>
            </w:r>
            <w:proofErr w:type="spellStart"/>
            <w:r w:rsidR="00012F0F" w:rsidRPr="003B1B40">
              <w:rPr>
                <w:color w:val="333399"/>
                <w:sz w:val="24"/>
                <w:lang w:val="el-GR" w:eastAsia="el-GR"/>
              </w:rPr>
              <w:t>νία</w:t>
            </w:r>
            <w:proofErr w:type="spellEnd"/>
            <w:r w:rsidR="00012F0F" w:rsidRPr="003B1B40">
              <w:rPr>
                <w:color w:val="333399"/>
                <w:sz w:val="24"/>
                <w:lang w:val="el-GR" w:eastAsia="el-GR"/>
              </w:rPr>
              <w:t xml:space="preserve"> </w:t>
            </w:r>
            <w:r w:rsidR="00012F0F" w:rsidRPr="003B1B40">
              <w:rPr>
                <w:b/>
                <w:color w:val="333399"/>
                <w:sz w:val="24"/>
                <w:lang w:val="el-GR" w:eastAsia="el-GR"/>
              </w:rPr>
              <w:t>Αποσφράγισης</w:t>
            </w:r>
            <w:r w:rsidR="00012F0F" w:rsidRPr="003B1B40">
              <w:rPr>
                <w:color w:val="333399"/>
                <w:sz w:val="24"/>
                <w:lang w:val="el-GR" w:eastAsia="el-GR"/>
              </w:rPr>
              <w:t xml:space="preserve"> Προσφορών: </w:t>
            </w:r>
            <w:r w:rsidR="00BE08E9" w:rsidRPr="003B1B40">
              <w:rPr>
                <w:color w:val="333399"/>
                <w:sz w:val="24"/>
                <w:lang w:val="el-GR" w:eastAsia="el-GR"/>
              </w:rPr>
              <w:t>18</w:t>
            </w:r>
            <w:r w:rsidR="00012F0F" w:rsidRPr="003B1B40">
              <w:rPr>
                <w:color w:val="333399"/>
                <w:sz w:val="24"/>
                <w:lang w:val="el-GR" w:eastAsia="el-GR"/>
              </w:rPr>
              <w:t>/</w:t>
            </w:r>
            <w:r w:rsidR="00BE08E9" w:rsidRPr="003B1B40">
              <w:rPr>
                <w:color w:val="333399"/>
                <w:sz w:val="24"/>
                <w:lang w:val="el-GR" w:eastAsia="el-GR"/>
              </w:rPr>
              <w:t>2/2020</w:t>
            </w:r>
            <w:r w:rsidR="00012F0F" w:rsidRPr="003B1B40">
              <w:rPr>
                <w:color w:val="333399"/>
                <w:sz w:val="24"/>
                <w:lang w:val="el-GR" w:eastAsia="el-GR"/>
              </w:rPr>
              <w:t>, ημέρα</w:t>
            </w:r>
            <w:r w:rsidR="00BE08E9" w:rsidRPr="003B1B40">
              <w:rPr>
                <w:color w:val="333399"/>
                <w:sz w:val="24"/>
                <w:lang w:val="el-GR" w:eastAsia="el-GR"/>
              </w:rPr>
              <w:t xml:space="preserve"> Τρίτη</w:t>
            </w:r>
            <w:r w:rsidR="00012F0F" w:rsidRPr="003B1B40">
              <w:rPr>
                <w:color w:val="333399"/>
                <w:sz w:val="24"/>
                <w:lang w:val="el-GR" w:eastAsia="el-GR"/>
              </w:rPr>
              <w:t xml:space="preserve">, ώρα 11:00 </w:t>
            </w:r>
            <w:proofErr w:type="spellStart"/>
            <w:r w:rsidR="00012F0F" w:rsidRPr="003B1B40">
              <w:rPr>
                <w:color w:val="333399"/>
                <w:sz w:val="24"/>
                <w:lang w:val="el-GR" w:eastAsia="el-GR"/>
              </w:rPr>
              <w:t>π.μ</w:t>
            </w:r>
            <w:proofErr w:type="spellEnd"/>
            <w:r w:rsidR="00012F0F" w:rsidRPr="003B1B40">
              <w:rPr>
                <w:color w:val="333399"/>
                <w:sz w:val="24"/>
                <w:lang w:val="el-GR" w:eastAsia="el-GR"/>
              </w:rPr>
              <w:t>.</w:t>
            </w:r>
          </w:p>
        </w:tc>
      </w:tr>
    </w:tbl>
    <w:p w:rsidR="00D25AF0" w:rsidRPr="003B1B40" w:rsidRDefault="00D25AF0" w:rsidP="00D25AF0">
      <w:pPr>
        <w:rPr>
          <w:lang w:val="el-GR" w:eastAsia="ja-JP"/>
        </w:rPr>
      </w:pPr>
    </w:p>
    <w:p w:rsidR="00AD72FF" w:rsidRPr="003B1B40" w:rsidRDefault="00AD72FF" w:rsidP="00D25AF0">
      <w:pPr>
        <w:rPr>
          <w:lang w:val="el-GR" w:eastAsia="ja-JP"/>
        </w:rPr>
      </w:pPr>
    </w:p>
    <w:tbl>
      <w:tblPr>
        <w:tblpPr w:leftFromText="180" w:rightFromText="180" w:vertAnchor="page" w:horzAnchor="margin" w:tblpY="1515"/>
        <w:tblW w:w="9640" w:type="dxa"/>
        <w:tblLayout w:type="fixed"/>
        <w:tblLook w:val="04A0"/>
      </w:tblPr>
      <w:tblGrid>
        <w:gridCol w:w="1531"/>
        <w:gridCol w:w="454"/>
        <w:gridCol w:w="2552"/>
        <w:gridCol w:w="1134"/>
        <w:gridCol w:w="3969"/>
      </w:tblGrid>
      <w:tr w:rsidR="00AD72FF" w:rsidRPr="00404F17" w:rsidTr="007378D1">
        <w:tc>
          <w:tcPr>
            <w:tcW w:w="4537" w:type="dxa"/>
            <w:gridSpan w:val="3"/>
          </w:tcPr>
          <w:p w:rsidR="00AD72FF" w:rsidRPr="003B1B40" w:rsidRDefault="00AD72FF" w:rsidP="007378D1">
            <w:pPr>
              <w:spacing w:after="0"/>
              <w:rPr>
                <w:b/>
                <w:color w:val="1F3864"/>
                <w:sz w:val="20"/>
                <w:lang w:val="el-GR"/>
              </w:rPr>
            </w:pPr>
          </w:p>
          <w:p w:rsidR="00AD72FF" w:rsidRPr="003B1B40" w:rsidRDefault="00AD72FF" w:rsidP="007378D1">
            <w:pPr>
              <w:spacing w:after="0"/>
              <w:rPr>
                <w:b/>
                <w:color w:val="1F3864"/>
                <w:sz w:val="20"/>
                <w:lang w:val="el-GR"/>
              </w:rPr>
            </w:pPr>
          </w:p>
          <w:p w:rsidR="00EE4915" w:rsidRPr="003B1B40" w:rsidRDefault="00EE4915" w:rsidP="007378D1">
            <w:pPr>
              <w:spacing w:after="0"/>
              <w:rPr>
                <w:b/>
                <w:color w:val="1F3864"/>
                <w:sz w:val="20"/>
                <w:lang w:val="el-GR"/>
              </w:rPr>
            </w:pPr>
          </w:p>
          <w:p w:rsidR="00EE4915" w:rsidRPr="003B1B40" w:rsidRDefault="00EE4915" w:rsidP="007378D1">
            <w:pPr>
              <w:spacing w:after="0"/>
              <w:rPr>
                <w:b/>
                <w:color w:val="1F3864"/>
                <w:sz w:val="20"/>
                <w:lang w:val="el-GR"/>
              </w:rPr>
            </w:pPr>
          </w:p>
          <w:p w:rsidR="00AD72FF" w:rsidRPr="003B1B40" w:rsidRDefault="00EF5035" w:rsidP="007378D1">
            <w:pPr>
              <w:spacing w:after="0"/>
              <w:rPr>
                <w:b/>
                <w:color w:val="1F3864"/>
                <w:sz w:val="20"/>
                <w:lang w:val="el-GR"/>
              </w:rPr>
            </w:pPr>
            <w:r w:rsidRPr="003B1B40">
              <w:rPr>
                <w:b/>
                <w:noProof/>
                <w:color w:val="1F3864"/>
                <w:sz w:val="20"/>
                <w:lang w:val="el-GR" w:eastAsia="el-GR"/>
              </w:rPr>
              <w:drawing>
                <wp:anchor distT="0" distB="0" distL="114300" distR="114300" simplePos="0" relativeHeight="251657728" behindDoc="1" locked="0" layoutInCell="1" allowOverlap="1">
                  <wp:simplePos x="0" y="0"/>
                  <wp:positionH relativeFrom="column">
                    <wp:posOffset>602615</wp:posOffset>
                  </wp:positionH>
                  <wp:positionV relativeFrom="paragraph">
                    <wp:posOffset>-478790</wp:posOffset>
                  </wp:positionV>
                  <wp:extent cx="439420" cy="429260"/>
                  <wp:effectExtent l="19050" t="0" r="0" b="0"/>
                  <wp:wrapTight wrapText="bothSides">
                    <wp:wrapPolygon edited="0">
                      <wp:start x="-936" y="0"/>
                      <wp:lineTo x="-936" y="21089"/>
                      <wp:lineTo x="21538" y="21089"/>
                      <wp:lineTo x="21538" y="0"/>
                      <wp:lineTo x="-936" y="0"/>
                    </wp:wrapPolygon>
                  </wp:wrapTight>
                  <wp:docPr id="5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439420" cy="429260"/>
                          </a:xfrm>
                          <a:prstGeom prst="rect">
                            <a:avLst/>
                          </a:prstGeom>
                          <a:noFill/>
                          <a:ln w="9525">
                            <a:noFill/>
                            <a:miter lim="800000"/>
                            <a:headEnd/>
                            <a:tailEnd/>
                          </a:ln>
                        </pic:spPr>
                      </pic:pic>
                    </a:graphicData>
                  </a:graphic>
                </wp:anchor>
              </w:drawing>
            </w:r>
            <w:r w:rsidR="00AD72FF" w:rsidRPr="003B1B40">
              <w:rPr>
                <w:b/>
                <w:color w:val="1F3864"/>
                <w:sz w:val="20"/>
              </w:rPr>
              <w:t>ΕΛΛΗΝΙΚΗ ΔΗΜΟΚΡΑΤΙΑ</w:t>
            </w:r>
          </w:p>
          <w:p w:rsidR="00AD72FF" w:rsidRPr="003B1B40" w:rsidRDefault="00EF5035" w:rsidP="007378D1">
            <w:pPr>
              <w:spacing w:before="120"/>
              <w:rPr>
                <w:color w:val="1F3864"/>
                <w:sz w:val="20"/>
              </w:rPr>
            </w:pPr>
            <w:r w:rsidRPr="003B1B40">
              <w:rPr>
                <w:b/>
                <w:noProof/>
                <w:sz w:val="20"/>
                <w:lang w:val="el-GR" w:eastAsia="el-GR"/>
              </w:rPr>
              <w:drawing>
                <wp:anchor distT="0" distB="0" distL="114300" distR="114300" simplePos="0" relativeHeight="251658752" behindDoc="0" locked="0" layoutInCell="1" allowOverlap="1">
                  <wp:simplePos x="0" y="0"/>
                  <wp:positionH relativeFrom="column">
                    <wp:posOffset>1905</wp:posOffset>
                  </wp:positionH>
                  <wp:positionV relativeFrom="paragraph">
                    <wp:posOffset>22225</wp:posOffset>
                  </wp:positionV>
                  <wp:extent cx="1619885" cy="450850"/>
                  <wp:effectExtent l="19050" t="0" r="0" b="0"/>
                  <wp:wrapSquare wrapText="bothSides"/>
                  <wp:docPr id="5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619885" cy="450850"/>
                          </a:xfrm>
                          <a:prstGeom prst="rect">
                            <a:avLst/>
                          </a:prstGeom>
                          <a:noFill/>
                          <a:ln w="9525">
                            <a:noFill/>
                            <a:miter lim="800000"/>
                            <a:headEnd/>
                            <a:tailEnd/>
                          </a:ln>
                        </pic:spPr>
                      </pic:pic>
                    </a:graphicData>
                  </a:graphic>
                </wp:anchor>
              </w:drawing>
            </w:r>
          </w:p>
        </w:tc>
        <w:tc>
          <w:tcPr>
            <w:tcW w:w="1134" w:type="dxa"/>
          </w:tcPr>
          <w:p w:rsidR="00AD72FF" w:rsidRPr="003B1B40" w:rsidRDefault="00AD72FF" w:rsidP="007378D1">
            <w:pPr>
              <w:spacing w:after="0"/>
              <w:rPr>
                <w:sz w:val="20"/>
                <w:lang w:val="en-US"/>
              </w:rPr>
            </w:pPr>
          </w:p>
        </w:tc>
        <w:tc>
          <w:tcPr>
            <w:tcW w:w="3969" w:type="dxa"/>
          </w:tcPr>
          <w:p w:rsidR="00AD72FF" w:rsidRPr="003B1B40" w:rsidRDefault="00AD72FF" w:rsidP="007378D1">
            <w:pPr>
              <w:spacing w:before="120"/>
              <w:rPr>
                <w:b/>
                <w:sz w:val="20"/>
                <w:lang w:val="el-GR"/>
              </w:rPr>
            </w:pPr>
          </w:p>
          <w:p w:rsidR="00AD72FF" w:rsidRPr="003B1B40" w:rsidRDefault="00AD72FF" w:rsidP="007378D1">
            <w:pPr>
              <w:spacing w:after="0"/>
              <w:rPr>
                <w:b/>
                <w:sz w:val="20"/>
                <w:lang w:val="el-GR"/>
              </w:rPr>
            </w:pPr>
          </w:p>
          <w:p w:rsidR="00AD72FF" w:rsidRPr="003B1B40" w:rsidRDefault="00AD72FF" w:rsidP="007378D1">
            <w:pPr>
              <w:spacing w:after="0"/>
              <w:rPr>
                <w:b/>
                <w:sz w:val="20"/>
                <w:lang w:val="el-GR"/>
              </w:rPr>
            </w:pPr>
            <w:r w:rsidRPr="003B1B40">
              <w:rPr>
                <w:b/>
                <w:sz w:val="20"/>
                <w:lang w:val="el-GR"/>
              </w:rPr>
              <w:t>ΑΝΑΡΤΗΤΕΟ ΣΤΟ ΕΣΗΔΗΣ</w:t>
            </w:r>
          </w:p>
          <w:p w:rsidR="00AD72FF" w:rsidRPr="003B1B40" w:rsidRDefault="00AD72FF" w:rsidP="007378D1">
            <w:pPr>
              <w:spacing w:after="0"/>
              <w:rPr>
                <w:b/>
                <w:sz w:val="20"/>
                <w:lang w:val="el-GR"/>
              </w:rPr>
            </w:pPr>
            <w:r w:rsidRPr="003B1B40">
              <w:rPr>
                <w:b/>
                <w:sz w:val="20"/>
                <w:lang w:val="el-GR"/>
              </w:rPr>
              <w:t>Α/Α ΕΣΗΔΗΣ:</w:t>
            </w:r>
            <w:r w:rsidR="006532F8" w:rsidRPr="003B1B40">
              <w:rPr>
                <w:b/>
                <w:sz w:val="20"/>
                <w:lang w:val="el-GR"/>
              </w:rPr>
              <w:t xml:space="preserve"> 82651</w:t>
            </w:r>
          </w:p>
          <w:p w:rsidR="00AD72FF" w:rsidRPr="003B1B40" w:rsidRDefault="00AD72FF" w:rsidP="007378D1">
            <w:pPr>
              <w:spacing w:after="0"/>
              <w:rPr>
                <w:b/>
                <w:sz w:val="20"/>
                <w:lang w:val="el-GR"/>
              </w:rPr>
            </w:pPr>
            <w:r w:rsidRPr="003B1B40">
              <w:rPr>
                <w:b/>
                <w:sz w:val="20"/>
                <w:lang w:val="el-GR"/>
              </w:rPr>
              <w:t>ΚΑΤΑΧΩΡΙΣΤ</w:t>
            </w:r>
            <w:r w:rsidR="00606964" w:rsidRPr="003B1B40">
              <w:rPr>
                <w:b/>
                <w:sz w:val="20"/>
                <w:lang w:val="el-GR"/>
              </w:rPr>
              <w:t>Ε</w:t>
            </w:r>
            <w:r w:rsidRPr="003B1B40">
              <w:rPr>
                <w:b/>
                <w:sz w:val="20"/>
                <w:lang w:val="el-GR"/>
              </w:rPr>
              <w:t>Ο ΣΤΟ ΚΗΜΔΗΣ</w:t>
            </w:r>
          </w:p>
          <w:p w:rsidR="00AD72FF" w:rsidRPr="003B1B40" w:rsidRDefault="00AD72FF" w:rsidP="007378D1">
            <w:pPr>
              <w:spacing w:after="0"/>
              <w:rPr>
                <w:b/>
                <w:sz w:val="20"/>
                <w:lang w:val="el-GR"/>
              </w:rPr>
            </w:pPr>
            <w:r w:rsidRPr="003B1B40">
              <w:rPr>
                <w:b/>
                <w:sz w:val="20"/>
                <w:lang w:val="el-GR"/>
              </w:rPr>
              <w:t>ΑΔΑΜ:</w:t>
            </w:r>
            <w:r w:rsidR="00404F17" w:rsidRPr="00404F17">
              <w:rPr>
                <w:b/>
                <w:sz w:val="20"/>
                <w:lang w:val="el-GR"/>
              </w:rPr>
              <w:t>19PROC006031367</w:t>
            </w:r>
          </w:p>
        </w:tc>
      </w:tr>
      <w:tr w:rsidR="00AD72FF" w:rsidRPr="003B1B40" w:rsidTr="007378D1">
        <w:tc>
          <w:tcPr>
            <w:tcW w:w="4537" w:type="dxa"/>
            <w:gridSpan w:val="3"/>
          </w:tcPr>
          <w:p w:rsidR="00AD72FF" w:rsidRPr="003B1B40" w:rsidRDefault="00AD72FF" w:rsidP="007378D1">
            <w:pPr>
              <w:spacing w:before="60" w:after="0"/>
              <w:rPr>
                <w:b/>
                <w:color w:val="1F3864"/>
                <w:sz w:val="20"/>
                <w:lang w:val="el-GR"/>
              </w:rPr>
            </w:pPr>
            <w:r w:rsidRPr="003B1B40">
              <w:rPr>
                <w:b/>
                <w:color w:val="1F3864"/>
                <w:sz w:val="20"/>
                <w:lang w:val="el-GR"/>
              </w:rPr>
              <w:t>ΓΕΝΙΚΗ ΔΙΕΥΘΥΝΣΗ ΟΙΚΟΝΟΜΙΚΩΝ ΥΠΗΡΕΣΙΩΝ</w:t>
            </w:r>
          </w:p>
          <w:p w:rsidR="00AD72FF" w:rsidRPr="003B1B40" w:rsidRDefault="00AD72FF" w:rsidP="007378D1">
            <w:pPr>
              <w:spacing w:after="0"/>
              <w:rPr>
                <w:b/>
                <w:color w:val="1F3864"/>
                <w:sz w:val="20"/>
                <w:lang w:val="el-GR"/>
              </w:rPr>
            </w:pPr>
            <w:r w:rsidRPr="003B1B40">
              <w:rPr>
                <w:b/>
                <w:color w:val="1F3864"/>
                <w:sz w:val="20"/>
                <w:lang w:val="el-GR"/>
              </w:rPr>
              <w:t>ΔΙΕΥΘΥΝΣΗ ΠΡΟΜΗΘΕΙΩΝ, ΔΙΑΧΕΙΡΙΣΗΣ ΥΛΙΚΟΥ &amp; ΚΤΙΡΙΑΚΩΝ ΥΠΟΔΟΜΩΝ</w:t>
            </w:r>
          </w:p>
          <w:p w:rsidR="00AD72FF" w:rsidRPr="003B1B40" w:rsidRDefault="00AD72FF" w:rsidP="007378D1">
            <w:pPr>
              <w:spacing w:after="0"/>
              <w:rPr>
                <w:b/>
                <w:sz w:val="20"/>
                <w:lang w:val="en-US"/>
              </w:rPr>
            </w:pPr>
            <w:r w:rsidRPr="003B1B40">
              <w:rPr>
                <w:b/>
                <w:color w:val="1F3864"/>
                <w:sz w:val="20"/>
              </w:rPr>
              <w:t>ΤΜΗΜΑ Α’-ΠΡΟΜΗΘΕΙΩΝ</w:t>
            </w:r>
          </w:p>
        </w:tc>
        <w:tc>
          <w:tcPr>
            <w:tcW w:w="1134" w:type="dxa"/>
          </w:tcPr>
          <w:p w:rsidR="00AD72FF" w:rsidRPr="003B1B40" w:rsidRDefault="00AD72FF" w:rsidP="007378D1">
            <w:pPr>
              <w:spacing w:after="0"/>
              <w:rPr>
                <w:sz w:val="20"/>
              </w:rPr>
            </w:pPr>
          </w:p>
        </w:tc>
        <w:tc>
          <w:tcPr>
            <w:tcW w:w="3969" w:type="dxa"/>
          </w:tcPr>
          <w:p w:rsidR="00AD72FF" w:rsidRPr="00141FC5" w:rsidRDefault="00AD72FF" w:rsidP="007378D1">
            <w:pPr>
              <w:spacing w:after="0"/>
              <w:rPr>
                <w:b/>
                <w:sz w:val="20"/>
              </w:rPr>
            </w:pPr>
          </w:p>
          <w:p w:rsidR="00F92751" w:rsidRPr="003B1B40" w:rsidRDefault="00F92751" w:rsidP="00F92751">
            <w:pPr>
              <w:spacing w:after="0"/>
              <w:rPr>
                <w:b/>
                <w:sz w:val="20"/>
                <w:lang w:val="en-US"/>
              </w:rPr>
            </w:pPr>
            <w:proofErr w:type="spellStart"/>
            <w:r w:rsidRPr="003B1B40">
              <w:rPr>
                <w:b/>
                <w:sz w:val="20"/>
              </w:rPr>
              <w:t>Αθήνα</w:t>
            </w:r>
            <w:proofErr w:type="spellEnd"/>
            <w:r w:rsidRPr="003B1B40">
              <w:rPr>
                <w:b/>
                <w:sz w:val="20"/>
              </w:rPr>
              <w:t>,</w:t>
            </w:r>
            <w:r w:rsidR="00AD72FF" w:rsidRPr="003B1B40">
              <w:rPr>
                <w:b/>
                <w:sz w:val="20"/>
              </w:rPr>
              <w:t xml:space="preserve"> </w:t>
            </w:r>
            <w:r w:rsidRPr="00141FC5">
              <w:rPr>
                <w:b/>
                <w:sz w:val="20"/>
              </w:rPr>
              <w:t>29-11</w:t>
            </w:r>
            <w:r w:rsidRPr="003B1B40">
              <w:rPr>
                <w:b/>
                <w:sz w:val="20"/>
              </w:rPr>
              <w:t>-201</w:t>
            </w:r>
            <w:r w:rsidRPr="003B1B40">
              <w:rPr>
                <w:b/>
                <w:sz w:val="20"/>
                <w:lang w:val="en-US"/>
              </w:rPr>
              <w:t>9</w:t>
            </w:r>
          </w:p>
          <w:p w:rsidR="00AD72FF" w:rsidRPr="003B1B40" w:rsidRDefault="00AD72FF" w:rsidP="007378D1">
            <w:pPr>
              <w:spacing w:after="0"/>
              <w:rPr>
                <w:b/>
                <w:sz w:val="20"/>
              </w:rPr>
            </w:pPr>
            <w:proofErr w:type="spellStart"/>
            <w:r w:rsidRPr="003B1B40">
              <w:rPr>
                <w:b/>
                <w:sz w:val="20"/>
              </w:rPr>
              <w:t>Αριθ</w:t>
            </w:r>
            <w:proofErr w:type="spellEnd"/>
            <w:r w:rsidRPr="003B1B40">
              <w:rPr>
                <w:b/>
                <w:sz w:val="20"/>
              </w:rPr>
              <w:t xml:space="preserve">. </w:t>
            </w:r>
            <w:proofErr w:type="spellStart"/>
            <w:r w:rsidRPr="003B1B40">
              <w:rPr>
                <w:b/>
                <w:sz w:val="20"/>
              </w:rPr>
              <w:t>Πρωτ</w:t>
            </w:r>
            <w:proofErr w:type="spellEnd"/>
            <w:r w:rsidRPr="003B1B40">
              <w:rPr>
                <w:b/>
                <w:sz w:val="20"/>
              </w:rPr>
              <w:t>.:</w:t>
            </w:r>
            <w:r w:rsidR="00141FC5" w:rsidRPr="00077A71">
              <w:rPr>
                <w:b/>
                <w:sz w:val="20"/>
              </w:rPr>
              <w:t xml:space="preserve"> Δ.Π.Δ.Υ.Κ.Υ. Α.Α.Δ.Ε. Α 1173524 ΕΞ 2019</w:t>
            </w:r>
          </w:p>
        </w:tc>
      </w:tr>
      <w:tr w:rsidR="00AD72FF" w:rsidRPr="003B1B40" w:rsidTr="007378D1">
        <w:tc>
          <w:tcPr>
            <w:tcW w:w="1531" w:type="dxa"/>
          </w:tcPr>
          <w:p w:rsidR="00AD72FF" w:rsidRPr="003B1B40" w:rsidRDefault="00AD72FF" w:rsidP="007378D1">
            <w:pPr>
              <w:spacing w:before="120" w:after="0"/>
              <w:rPr>
                <w:sz w:val="20"/>
              </w:rPr>
            </w:pPr>
            <w:proofErr w:type="spellStart"/>
            <w:r w:rsidRPr="003B1B40">
              <w:rPr>
                <w:sz w:val="20"/>
              </w:rPr>
              <w:t>Ταχ</w:t>
            </w:r>
            <w:proofErr w:type="spellEnd"/>
            <w:r w:rsidRPr="003B1B40">
              <w:rPr>
                <w:sz w:val="20"/>
              </w:rPr>
              <w:t>. Δ/</w:t>
            </w:r>
            <w:proofErr w:type="spellStart"/>
            <w:r w:rsidRPr="003B1B40">
              <w:rPr>
                <w:sz w:val="20"/>
              </w:rPr>
              <w:t>νση</w:t>
            </w:r>
            <w:proofErr w:type="spellEnd"/>
          </w:p>
        </w:tc>
        <w:tc>
          <w:tcPr>
            <w:tcW w:w="454" w:type="dxa"/>
          </w:tcPr>
          <w:p w:rsidR="00AD72FF" w:rsidRPr="003B1B40" w:rsidRDefault="00AD72FF" w:rsidP="007378D1">
            <w:pPr>
              <w:spacing w:before="120" w:after="0"/>
              <w:rPr>
                <w:sz w:val="20"/>
                <w:lang w:val="en-US"/>
              </w:rPr>
            </w:pPr>
            <w:r w:rsidRPr="003B1B40">
              <w:rPr>
                <w:sz w:val="20"/>
                <w:lang w:val="en-US"/>
              </w:rPr>
              <w:t>:</w:t>
            </w:r>
          </w:p>
        </w:tc>
        <w:tc>
          <w:tcPr>
            <w:tcW w:w="2552" w:type="dxa"/>
          </w:tcPr>
          <w:p w:rsidR="00AD72FF" w:rsidRPr="003B1B40" w:rsidRDefault="00AD72FF" w:rsidP="007378D1">
            <w:pPr>
              <w:spacing w:before="120" w:after="0"/>
              <w:rPr>
                <w:sz w:val="20"/>
                <w:lang w:val="en-US"/>
              </w:rPr>
            </w:pPr>
            <w:proofErr w:type="spellStart"/>
            <w:r w:rsidRPr="003B1B40">
              <w:rPr>
                <w:sz w:val="20"/>
              </w:rPr>
              <w:t>Ερμού</w:t>
            </w:r>
            <w:proofErr w:type="spellEnd"/>
            <w:r w:rsidRPr="003B1B40">
              <w:rPr>
                <w:sz w:val="20"/>
              </w:rPr>
              <w:t xml:space="preserve"> 23-25</w:t>
            </w:r>
          </w:p>
        </w:tc>
        <w:tc>
          <w:tcPr>
            <w:tcW w:w="1134" w:type="dxa"/>
            <w:vMerge w:val="restart"/>
          </w:tcPr>
          <w:p w:rsidR="00AD72FF" w:rsidRPr="003B1B40" w:rsidRDefault="00AD72FF" w:rsidP="007378D1">
            <w:pPr>
              <w:spacing w:before="120" w:after="0"/>
              <w:jc w:val="right"/>
              <w:rPr>
                <w:b/>
                <w:sz w:val="20"/>
              </w:rPr>
            </w:pPr>
          </w:p>
        </w:tc>
        <w:tc>
          <w:tcPr>
            <w:tcW w:w="3969" w:type="dxa"/>
            <w:vMerge w:val="restart"/>
          </w:tcPr>
          <w:p w:rsidR="00AD72FF" w:rsidRPr="003B1B40" w:rsidRDefault="00AD72FF" w:rsidP="007378D1">
            <w:pPr>
              <w:spacing w:after="0"/>
              <w:rPr>
                <w:sz w:val="20"/>
              </w:rPr>
            </w:pPr>
            <w:r w:rsidRPr="003B1B40">
              <w:rPr>
                <w:sz w:val="20"/>
              </w:rPr>
              <w:t xml:space="preserve">                    </w:t>
            </w:r>
          </w:p>
        </w:tc>
      </w:tr>
      <w:tr w:rsidR="00AD72FF" w:rsidRPr="003B1B40" w:rsidTr="007378D1">
        <w:tc>
          <w:tcPr>
            <w:tcW w:w="1531" w:type="dxa"/>
          </w:tcPr>
          <w:p w:rsidR="00AD72FF" w:rsidRPr="003B1B40" w:rsidRDefault="00AD72FF" w:rsidP="007378D1">
            <w:pPr>
              <w:spacing w:after="0"/>
              <w:rPr>
                <w:sz w:val="20"/>
              </w:rPr>
            </w:pPr>
            <w:proofErr w:type="spellStart"/>
            <w:r w:rsidRPr="003B1B40">
              <w:rPr>
                <w:sz w:val="20"/>
              </w:rPr>
              <w:t>Ταχ</w:t>
            </w:r>
            <w:proofErr w:type="spellEnd"/>
            <w:r w:rsidRPr="003B1B40">
              <w:rPr>
                <w:sz w:val="20"/>
              </w:rPr>
              <w:t xml:space="preserve">. </w:t>
            </w:r>
            <w:proofErr w:type="spellStart"/>
            <w:r w:rsidRPr="003B1B40">
              <w:rPr>
                <w:sz w:val="20"/>
              </w:rPr>
              <w:t>Κώδικας</w:t>
            </w:r>
            <w:proofErr w:type="spellEnd"/>
          </w:p>
        </w:tc>
        <w:tc>
          <w:tcPr>
            <w:tcW w:w="454" w:type="dxa"/>
          </w:tcPr>
          <w:p w:rsidR="00AD72FF" w:rsidRPr="003B1B40" w:rsidRDefault="00AD72FF" w:rsidP="007378D1">
            <w:pPr>
              <w:spacing w:after="0"/>
              <w:rPr>
                <w:sz w:val="20"/>
              </w:rPr>
            </w:pPr>
            <w:r w:rsidRPr="003B1B40">
              <w:rPr>
                <w:sz w:val="20"/>
              </w:rPr>
              <w:t>:</w:t>
            </w:r>
          </w:p>
        </w:tc>
        <w:tc>
          <w:tcPr>
            <w:tcW w:w="2552" w:type="dxa"/>
          </w:tcPr>
          <w:p w:rsidR="00AD72FF" w:rsidRPr="003B1B40" w:rsidRDefault="00AD72FF" w:rsidP="007378D1">
            <w:pPr>
              <w:spacing w:after="0"/>
              <w:rPr>
                <w:sz w:val="20"/>
              </w:rPr>
            </w:pPr>
            <w:r w:rsidRPr="003B1B40">
              <w:rPr>
                <w:sz w:val="20"/>
              </w:rPr>
              <w:t xml:space="preserve">105 63 </w:t>
            </w:r>
            <w:proofErr w:type="spellStart"/>
            <w:r w:rsidRPr="003B1B40">
              <w:rPr>
                <w:sz w:val="20"/>
              </w:rPr>
              <w:t>Αθήνα</w:t>
            </w:r>
            <w:proofErr w:type="spellEnd"/>
          </w:p>
        </w:tc>
        <w:tc>
          <w:tcPr>
            <w:tcW w:w="1134" w:type="dxa"/>
            <w:vMerge/>
          </w:tcPr>
          <w:p w:rsidR="00AD72FF" w:rsidRPr="003B1B40" w:rsidRDefault="00AD72FF" w:rsidP="007378D1">
            <w:pPr>
              <w:spacing w:after="0"/>
              <w:rPr>
                <w:sz w:val="20"/>
              </w:rPr>
            </w:pPr>
          </w:p>
        </w:tc>
        <w:tc>
          <w:tcPr>
            <w:tcW w:w="3969" w:type="dxa"/>
            <w:vMerge/>
          </w:tcPr>
          <w:p w:rsidR="00AD72FF" w:rsidRPr="003B1B40" w:rsidRDefault="00AD72FF" w:rsidP="007378D1">
            <w:pPr>
              <w:spacing w:after="0"/>
              <w:rPr>
                <w:sz w:val="20"/>
              </w:rPr>
            </w:pPr>
          </w:p>
        </w:tc>
      </w:tr>
      <w:tr w:rsidR="00AD72FF" w:rsidRPr="003B1B40" w:rsidTr="007378D1">
        <w:tc>
          <w:tcPr>
            <w:tcW w:w="1531" w:type="dxa"/>
          </w:tcPr>
          <w:p w:rsidR="00AD72FF" w:rsidRPr="003B1B40" w:rsidRDefault="00AD72FF" w:rsidP="007378D1">
            <w:pPr>
              <w:spacing w:after="0"/>
              <w:rPr>
                <w:sz w:val="20"/>
              </w:rPr>
            </w:pPr>
            <w:proofErr w:type="spellStart"/>
            <w:r w:rsidRPr="003B1B40">
              <w:rPr>
                <w:sz w:val="20"/>
              </w:rPr>
              <w:t>Πληροφορίες</w:t>
            </w:r>
            <w:proofErr w:type="spellEnd"/>
          </w:p>
        </w:tc>
        <w:tc>
          <w:tcPr>
            <w:tcW w:w="454" w:type="dxa"/>
          </w:tcPr>
          <w:p w:rsidR="00AD72FF" w:rsidRPr="003B1B40" w:rsidRDefault="00AD72FF" w:rsidP="007378D1">
            <w:pPr>
              <w:spacing w:after="0"/>
              <w:rPr>
                <w:sz w:val="20"/>
              </w:rPr>
            </w:pPr>
            <w:r w:rsidRPr="003B1B40">
              <w:rPr>
                <w:sz w:val="20"/>
              </w:rPr>
              <w:t>:</w:t>
            </w:r>
          </w:p>
        </w:tc>
        <w:tc>
          <w:tcPr>
            <w:tcW w:w="2552" w:type="dxa"/>
          </w:tcPr>
          <w:p w:rsidR="00AD72FF" w:rsidRPr="003B1B40" w:rsidRDefault="00AD72FF" w:rsidP="007378D1">
            <w:pPr>
              <w:spacing w:after="0"/>
              <w:rPr>
                <w:sz w:val="20"/>
              </w:rPr>
            </w:pPr>
            <w:r w:rsidRPr="003B1B40">
              <w:rPr>
                <w:sz w:val="20"/>
              </w:rPr>
              <w:t>Ε. Κούγια</w:t>
            </w:r>
          </w:p>
        </w:tc>
        <w:tc>
          <w:tcPr>
            <w:tcW w:w="1134" w:type="dxa"/>
            <w:vMerge/>
          </w:tcPr>
          <w:p w:rsidR="00AD72FF" w:rsidRPr="003B1B40" w:rsidRDefault="00AD72FF" w:rsidP="007378D1">
            <w:pPr>
              <w:spacing w:after="0"/>
              <w:rPr>
                <w:sz w:val="20"/>
              </w:rPr>
            </w:pPr>
          </w:p>
        </w:tc>
        <w:tc>
          <w:tcPr>
            <w:tcW w:w="3969" w:type="dxa"/>
            <w:vMerge/>
          </w:tcPr>
          <w:p w:rsidR="00AD72FF" w:rsidRPr="003B1B40" w:rsidRDefault="00AD72FF" w:rsidP="007378D1">
            <w:pPr>
              <w:spacing w:after="0"/>
              <w:rPr>
                <w:sz w:val="20"/>
              </w:rPr>
            </w:pPr>
          </w:p>
        </w:tc>
      </w:tr>
      <w:tr w:rsidR="00AD72FF" w:rsidRPr="003B1B40" w:rsidTr="007378D1">
        <w:tc>
          <w:tcPr>
            <w:tcW w:w="1531" w:type="dxa"/>
          </w:tcPr>
          <w:p w:rsidR="00AD72FF" w:rsidRPr="003B1B40" w:rsidRDefault="00AD72FF" w:rsidP="007378D1">
            <w:pPr>
              <w:spacing w:after="0"/>
              <w:rPr>
                <w:sz w:val="20"/>
              </w:rPr>
            </w:pPr>
            <w:proofErr w:type="spellStart"/>
            <w:r w:rsidRPr="003B1B40">
              <w:rPr>
                <w:sz w:val="20"/>
              </w:rPr>
              <w:t>Τηλέφωνο</w:t>
            </w:r>
            <w:proofErr w:type="spellEnd"/>
          </w:p>
        </w:tc>
        <w:tc>
          <w:tcPr>
            <w:tcW w:w="454" w:type="dxa"/>
          </w:tcPr>
          <w:p w:rsidR="00AD72FF" w:rsidRPr="003B1B40" w:rsidRDefault="00AD72FF" w:rsidP="007378D1">
            <w:pPr>
              <w:spacing w:after="0"/>
              <w:rPr>
                <w:sz w:val="20"/>
              </w:rPr>
            </w:pPr>
            <w:r w:rsidRPr="003B1B40">
              <w:rPr>
                <w:sz w:val="20"/>
              </w:rPr>
              <w:t>:</w:t>
            </w:r>
          </w:p>
        </w:tc>
        <w:tc>
          <w:tcPr>
            <w:tcW w:w="2552" w:type="dxa"/>
          </w:tcPr>
          <w:p w:rsidR="00AD72FF" w:rsidRPr="003B1B40" w:rsidRDefault="00AD72FF" w:rsidP="007378D1">
            <w:pPr>
              <w:spacing w:after="0"/>
              <w:rPr>
                <w:sz w:val="20"/>
              </w:rPr>
            </w:pPr>
            <w:r w:rsidRPr="003B1B40">
              <w:rPr>
                <w:sz w:val="20"/>
              </w:rPr>
              <w:t>213-1624224</w:t>
            </w:r>
          </w:p>
        </w:tc>
        <w:tc>
          <w:tcPr>
            <w:tcW w:w="1134" w:type="dxa"/>
            <w:vMerge/>
          </w:tcPr>
          <w:p w:rsidR="00AD72FF" w:rsidRPr="003B1B40" w:rsidRDefault="00AD72FF" w:rsidP="007378D1">
            <w:pPr>
              <w:spacing w:after="0"/>
              <w:rPr>
                <w:sz w:val="20"/>
              </w:rPr>
            </w:pPr>
          </w:p>
        </w:tc>
        <w:tc>
          <w:tcPr>
            <w:tcW w:w="3969" w:type="dxa"/>
            <w:vMerge/>
          </w:tcPr>
          <w:p w:rsidR="00AD72FF" w:rsidRPr="003B1B40" w:rsidRDefault="00AD72FF" w:rsidP="007378D1">
            <w:pPr>
              <w:spacing w:after="0"/>
              <w:rPr>
                <w:sz w:val="20"/>
              </w:rPr>
            </w:pPr>
          </w:p>
        </w:tc>
      </w:tr>
      <w:tr w:rsidR="00AD72FF" w:rsidRPr="003B1B40" w:rsidTr="007378D1">
        <w:tc>
          <w:tcPr>
            <w:tcW w:w="1531" w:type="dxa"/>
          </w:tcPr>
          <w:p w:rsidR="00AD72FF" w:rsidRPr="003B1B40" w:rsidRDefault="00AD72FF" w:rsidP="007378D1">
            <w:pPr>
              <w:spacing w:after="0"/>
              <w:rPr>
                <w:sz w:val="20"/>
              </w:rPr>
            </w:pPr>
            <w:r w:rsidRPr="003B1B40">
              <w:rPr>
                <w:sz w:val="20"/>
                <w:lang w:val="en-US"/>
              </w:rPr>
              <w:t>Fax</w:t>
            </w:r>
          </w:p>
        </w:tc>
        <w:tc>
          <w:tcPr>
            <w:tcW w:w="454" w:type="dxa"/>
          </w:tcPr>
          <w:p w:rsidR="00AD72FF" w:rsidRPr="003B1B40" w:rsidRDefault="00AD72FF" w:rsidP="007378D1">
            <w:pPr>
              <w:spacing w:after="0"/>
              <w:rPr>
                <w:sz w:val="20"/>
              </w:rPr>
            </w:pPr>
            <w:r w:rsidRPr="003B1B40">
              <w:rPr>
                <w:sz w:val="20"/>
              </w:rPr>
              <w:t>:</w:t>
            </w:r>
          </w:p>
        </w:tc>
        <w:tc>
          <w:tcPr>
            <w:tcW w:w="2552" w:type="dxa"/>
          </w:tcPr>
          <w:p w:rsidR="00AD72FF" w:rsidRPr="003B1B40" w:rsidRDefault="00AD72FF" w:rsidP="007378D1">
            <w:pPr>
              <w:spacing w:after="0"/>
              <w:rPr>
                <w:sz w:val="20"/>
              </w:rPr>
            </w:pPr>
            <w:r w:rsidRPr="003B1B40">
              <w:rPr>
                <w:sz w:val="20"/>
              </w:rPr>
              <w:t>213-1624227</w:t>
            </w:r>
          </w:p>
        </w:tc>
        <w:tc>
          <w:tcPr>
            <w:tcW w:w="1134" w:type="dxa"/>
            <w:vMerge/>
          </w:tcPr>
          <w:p w:rsidR="00AD72FF" w:rsidRPr="003B1B40" w:rsidRDefault="00AD72FF" w:rsidP="007378D1">
            <w:pPr>
              <w:spacing w:after="0"/>
              <w:rPr>
                <w:sz w:val="20"/>
              </w:rPr>
            </w:pPr>
          </w:p>
        </w:tc>
        <w:tc>
          <w:tcPr>
            <w:tcW w:w="3969" w:type="dxa"/>
            <w:vMerge/>
          </w:tcPr>
          <w:p w:rsidR="00AD72FF" w:rsidRPr="003B1B40" w:rsidRDefault="00AD72FF" w:rsidP="007378D1">
            <w:pPr>
              <w:spacing w:after="0"/>
              <w:rPr>
                <w:sz w:val="20"/>
              </w:rPr>
            </w:pPr>
          </w:p>
        </w:tc>
      </w:tr>
      <w:tr w:rsidR="00AD72FF" w:rsidRPr="003B1B40" w:rsidTr="007378D1">
        <w:tc>
          <w:tcPr>
            <w:tcW w:w="1531" w:type="dxa"/>
          </w:tcPr>
          <w:p w:rsidR="00AD72FF" w:rsidRPr="003B1B40" w:rsidRDefault="00AD72FF" w:rsidP="007378D1">
            <w:pPr>
              <w:spacing w:after="0"/>
              <w:rPr>
                <w:sz w:val="20"/>
              </w:rPr>
            </w:pPr>
            <w:r w:rsidRPr="003B1B40">
              <w:rPr>
                <w:sz w:val="20"/>
                <w:lang w:val="en-US"/>
              </w:rPr>
              <w:t>E</w:t>
            </w:r>
            <w:r w:rsidRPr="003B1B40">
              <w:rPr>
                <w:sz w:val="20"/>
              </w:rPr>
              <w:t>-</w:t>
            </w:r>
            <w:r w:rsidRPr="003B1B40">
              <w:rPr>
                <w:sz w:val="20"/>
                <w:lang w:val="en-US"/>
              </w:rPr>
              <w:t>Mail</w:t>
            </w:r>
          </w:p>
        </w:tc>
        <w:tc>
          <w:tcPr>
            <w:tcW w:w="454" w:type="dxa"/>
          </w:tcPr>
          <w:p w:rsidR="00AD72FF" w:rsidRPr="003B1B40" w:rsidRDefault="00AD72FF" w:rsidP="007378D1">
            <w:pPr>
              <w:spacing w:after="0"/>
              <w:rPr>
                <w:sz w:val="20"/>
              </w:rPr>
            </w:pPr>
            <w:r w:rsidRPr="003B1B40">
              <w:rPr>
                <w:sz w:val="20"/>
              </w:rPr>
              <w:t>:</w:t>
            </w:r>
          </w:p>
        </w:tc>
        <w:tc>
          <w:tcPr>
            <w:tcW w:w="2552" w:type="dxa"/>
          </w:tcPr>
          <w:p w:rsidR="00AD72FF" w:rsidRPr="003B1B40" w:rsidRDefault="00AD72FF" w:rsidP="007378D1">
            <w:pPr>
              <w:spacing w:after="0"/>
              <w:rPr>
                <w:sz w:val="20"/>
              </w:rPr>
            </w:pPr>
            <w:proofErr w:type="spellStart"/>
            <w:r w:rsidRPr="003B1B40">
              <w:rPr>
                <w:sz w:val="20"/>
                <w:lang w:val="en-US"/>
              </w:rPr>
              <w:t>aadeprocurement</w:t>
            </w:r>
            <w:proofErr w:type="spellEnd"/>
            <w:r w:rsidRPr="003B1B40">
              <w:rPr>
                <w:sz w:val="20"/>
              </w:rPr>
              <w:t>@</w:t>
            </w:r>
            <w:proofErr w:type="spellStart"/>
            <w:r w:rsidRPr="003B1B40">
              <w:rPr>
                <w:sz w:val="20"/>
                <w:lang w:val="en-US"/>
              </w:rPr>
              <w:t>aade</w:t>
            </w:r>
            <w:proofErr w:type="spellEnd"/>
            <w:r w:rsidRPr="003B1B40">
              <w:rPr>
                <w:sz w:val="20"/>
              </w:rPr>
              <w:t>.</w:t>
            </w:r>
            <w:proofErr w:type="spellStart"/>
            <w:r w:rsidRPr="003B1B40">
              <w:rPr>
                <w:sz w:val="20"/>
                <w:lang w:val="en-US"/>
              </w:rPr>
              <w:t>gr</w:t>
            </w:r>
            <w:proofErr w:type="spellEnd"/>
          </w:p>
        </w:tc>
        <w:tc>
          <w:tcPr>
            <w:tcW w:w="1134" w:type="dxa"/>
            <w:vMerge/>
          </w:tcPr>
          <w:p w:rsidR="00AD72FF" w:rsidRPr="003B1B40" w:rsidRDefault="00AD72FF" w:rsidP="007378D1">
            <w:pPr>
              <w:spacing w:after="0"/>
              <w:rPr>
                <w:sz w:val="20"/>
              </w:rPr>
            </w:pPr>
          </w:p>
        </w:tc>
        <w:tc>
          <w:tcPr>
            <w:tcW w:w="3969" w:type="dxa"/>
            <w:vMerge/>
          </w:tcPr>
          <w:p w:rsidR="00AD72FF" w:rsidRPr="003B1B40" w:rsidRDefault="00AD72FF" w:rsidP="007378D1">
            <w:pPr>
              <w:spacing w:after="0"/>
              <w:rPr>
                <w:sz w:val="20"/>
              </w:rPr>
            </w:pPr>
          </w:p>
        </w:tc>
      </w:tr>
      <w:tr w:rsidR="00AD72FF" w:rsidRPr="003B1B40" w:rsidTr="007378D1">
        <w:tc>
          <w:tcPr>
            <w:tcW w:w="1531" w:type="dxa"/>
          </w:tcPr>
          <w:p w:rsidR="00AD72FF" w:rsidRPr="003B1B40" w:rsidRDefault="00AD72FF" w:rsidP="007378D1">
            <w:pPr>
              <w:spacing w:after="0"/>
              <w:rPr>
                <w:sz w:val="20"/>
              </w:rPr>
            </w:pPr>
            <w:proofErr w:type="spellStart"/>
            <w:r w:rsidRPr="003B1B40">
              <w:rPr>
                <w:sz w:val="20"/>
                <w:lang w:val="en-US"/>
              </w:rPr>
              <w:t>Url</w:t>
            </w:r>
            <w:proofErr w:type="spellEnd"/>
          </w:p>
        </w:tc>
        <w:tc>
          <w:tcPr>
            <w:tcW w:w="454" w:type="dxa"/>
          </w:tcPr>
          <w:p w:rsidR="00AD72FF" w:rsidRPr="003B1B40" w:rsidRDefault="00AD72FF" w:rsidP="007378D1">
            <w:pPr>
              <w:spacing w:after="0"/>
              <w:rPr>
                <w:sz w:val="20"/>
              </w:rPr>
            </w:pPr>
            <w:r w:rsidRPr="003B1B40">
              <w:rPr>
                <w:sz w:val="20"/>
              </w:rPr>
              <w:t>:</w:t>
            </w:r>
          </w:p>
        </w:tc>
        <w:tc>
          <w:tcPr>
            <w:tcW w:w="2552" w:type="dxa"/>
          </w:tcPr>
          <w:p w:rsidR="00AD72FF" w:rsidRPr="003B1B40" w:rsidRDefault="00654BE7" w:rsidP="007378D1">
            <w:pPr>
              <w:spacing w:after="0"/>
              <w:rPr>
                <w:sz w:val="20"/>
                <w:lang w:val="el-GR"/>
              </w:rPr>
            </w:pPr>
            <w:hyperlink r:id="rId12" w:history="1">
              <w:r w:rsidR="00AD72FF" w:rsidRPr="003B1B40">
                <w:rPr>
                  <w:rStyle w:val="-"/>
                  <w:sz w:val="20"/>
                </w:rPr>
                <w:t>www.</w:t>
              </w:r>
              <w:proofErr w:type="spellStart"/>
              <w:r w:rsidR="00AD72FF" w:rsidRPr="003B1B40">
                <w:rPr>
                  <w:rStyle w:val="-"/>
                  <w:sz w:val="20"/>
                  <w:lang w:val="en-US"/>
                </w:rPr>
                <w:t>aade</w:t>
              </w:r>
              <w:proofErr w:type="spellEnd"/>
              <w:r w:rsidR="00AD72FF" w:rsidRPr="003B1B40">
                <w:rPr>
                  <w:rStyle w:val="-"/>
                  <w:sz w:val="20"/>
                </w:rPr>
                <w:t>.</w:t>
              </w:r>
              <w:proofErr w:type="spellStart"/>
              <w:r w:rsidR="00AD72FF" w:rsidRPr="003B1B40">
                <w:rPr>
                  <w:rStyle w:val="-"/>
                  <w:sz w:val="20"/>
                </w:rPr>
                <w:t>gr</w:t>
              </w:r>
              <w:proofErr w:type="spellEnd"/>
            </w:hyperlink>
          </w:p>
          <w:p w:rsidR="00AD72FF" w:rsidRPr="003B1B40" w:rsidRDefault="00AD72FF" w:rsidP="007378D1">
            <w:pPr>
              <w:spacing w:after="0"/>
              <w:rPr>
                <w:sz w:val="20"/>
                <w:lang w:val="el-GR"/>
              </w:rPr>
            </w:pPr>
          </w:p>
        </w:tc>
        <w:tc>
          <w:tcPr>
            <w:tcW w:w="1134" w:type="dxa"/>
            <w:vMerge/>
          </w:tcPr>
          <w:p w:rsidR="00AD72FF" w:rsidRPr="003B1B40" w:rsidRDefault="00AD72FF" w:rsidP="007378D1">
            <w:pPr>
              <w:spacing w:after="0"/>
              <w:rPr>
                <w:sz w:val="20"/>
              </w:rPr>
            </w:pPr>
          </w:p>
        </w:tc>
        <w:tc>
          <w:tcPr>
            <w:tcW w:w="3969" w:type="dxa"/>
            <w:vMerge/>
          </w:tcPr>
          <w:p w:rsidR="00AD72FF" w:rsidRPr="003B1B40" w:rsidRDefault="00AD72FF" w:rsidP="007378D1">
            <w:pPr>
              <w:spacing w:after="0"/>
              <w:rPr>
                <w:sz w:val="20"/>
              </w:rPr>
            </w:pPr>
          </w:p>
        </w:tc>
      </w:tr>
    </w:tbl>
    <w:p w:rsidR="00012F0F" w:rsidRPr="003B1B40" w:rsidRDefault="00D25AF0" w:rsidP="00012F0F">
      <w:pPr>
        <w:spacing w:after="0"/>
        <w:rPr>
          <w:b/>
          <w:sz w:val="24"/>
          <w:szCs w:val="20"/>
          <w:lang w:val="el-GR"/>
        </w:rPr>
      </w:pPr>
      <w:r w:rsidRPr="003B1B40">
        <w:rPr>
          <w:b/>
          <w:sz w:val="24"/>
          <w:szCs w:val="20"/>
          <w:lang w:val="el-GR"/>
        </w:rPr>
        <w:t xml:space="preserve">Θέμα: «Διακήρυξη </w:t>
      </w:r>
      <w:r w:rsidR="008E0DFA" w:rsidRPr="003B1B40">
        <w:rPr>
          <w:b/>
          <w:sz w:val="24"/>
          <w:szCs w:val="20"/>
          <w:lang w:val="el-GR"/>
        </w:rPr>
        <w:t xml:space="preserve">Ανοικτού </w:t>
      </w:r>
      <w:r w:rsidR="00182BEC" w:rsidRPr="003B1B40">
        <w:rPr>
          <w:b/>
          <w:sz w:val="24"/>
          <w:szCs w:val="20"/>
          <w:lang w:val="el-GR"/>
        </w:rPr>
        <w:t xml:space="preserve">Ηλεκτρονικού </w:t>
      </w:r>
      <w:r w:rsidRPr="003B1B40">
        <w:rPr>
          <w:b/>
          <w:sz w:val="24"/>
          <w:szCs w:val="20"/>
          <w:lang w:val="el-GR"/>
        </w:rPr>
        <w:t xml:space="preserve">Διαγωνισμού </w:t>
      </w:r>
      <w:r w:rsidR="00D102C8" w:rsidRPr="003B1B40">
        <w:rPr>
          <w:b/>
          <w:sz w:val="24"/>
          <w:szCs w:val="20"/>
          <w:lang w:val="el-GR"/>
        </w:rPr>
        <w:t xml:space="preserve">άνω των ορίων </w:t>
      </w:r>
      <w:r w:rsidRPr="003B1B40">
        <w:rPr>
          <w:b/>
          <w:sz w:val="24"/>
          <w:szCs w:val="20"/>
          <w:lang w:val="el-GR"/>
        </w:rPr>
        <w:t xml:space="preserve">για την προμήθεια </w:t>
      </w:r>
      <w:r w:rsidR="00012F0F" w:rsidRPr="003B1B40">
        <w:rPr>
          <w:b/>
          <w:sz w:val="24"/>
          <w:szCs w:val="20"/>
          <w:lang w:val="el-GR"/>
        </w:rPr>
        <w:t>οκτώ (8) αυτοκινούμενων ή ρυμουλκούμενων ανιχνευτικών συστημάτων με ακτίνες Χ ελέγχου</w:t>
      </w:r>
      <w:r w:rsidR="00FE5231" w:rsidRPr="003B1B40">
        <w:rPr>
          <w:b/>
          <w:sz w:val="24"/>
          <w:szCs w:val="20"/>
          <w:lang w:val="el-GR"/>
        </w:rPr>
        <w:t xml:space="preserve"> φορτηγών &amp; εμπορευματοκιβωτίων</w:t>
      </w:r>
      <w:r w:rsidR="00012F0F" w:rsidRPr="003B1B40">
        <w:rPr>
          <w:b/>
          <w:sz w:val="24"/>
          <w:szCs w:val="20"/>
          <w:lang w:val="el-GR"/>
        </w:rPr>
        <w:t xml:space="preserve"> για τις ανάγκες της Τελωνειακής Υπηρεσίας της Α.Α.Δ.Ε.</w:t>
      </w:r>
      <w:r w:rsidR="00EE4915" w:rsidRPr="003B1B40">
        <w:rPr>
          <w:b/>
          <w:sz w:val="24"/>
          <w:szCs w:val="20"/>
          <w:lang w:val="el-GR"/>
        </w:rPr>
        <w:t xml:space="preserve"> και την παροχή υπηρεσιών διετούς περιόδου συντήρησης αυτών</w:t>
      </w:r>
      <w:r w:rsidR="008E0DFA" w:rsidRPr="003B1B40">
        <w:rPr>
          <w:b/>
          <w:sz w:val="24"/>
          <w:szCs w:val="20"/>
          <w:lang w:val="el-GR"/>
        </w:rPr>
        <w:t>»</w:t>
      </w:r>
    </w:p>
    <w:p w:rsidR="00D25AF0" w:rsidRPr="003B1B40" w:rsidRDefault="00D25AF0" w:rsidP="00012F0F">
      <w:pPr>
        <w:rPr>
          <w:b/>
          <w:sz w:val="24"/>
          <w:szCs w:val="20"/>
          <w:lang w:val="el-GR"/>
        </w:rPr>
      </w:pPr>
    </w:p>
    <w:p w:rsidR="00D25AF0" w:rsidRPr="003B1B40" w:rsidRDefault="00D25AF0" w:rsidP="00D25AF0">
      <w:pPr>
        <w:spacing w:after="0"/>
        <w:jc w:val="center"/>
        <w:rPr>
          <w:b/>
          <w:sz w:val="24"/>
          <w:szCs w:val="20"/>
          <w:lang w:val="el-GR"/>
        </w:rPr>
      </w:pPr>
      <w:r w:rsidRPr="003B1B40">
        <w:rPr>
          <w:b/>
          <w:sz w:val="24"/>
          <w:szCs w:val="20"/>
          <w:lang w:val="el-GR"/>
        </w:rPr>
        <w:t>ΑΠΟΦΑΣΗ</w:t>
      </w:r>
    </w:p>
    <w:p w:rsidR="00D25AF0" w:rsidRPr="003B1B40" w:rsidRDefault="00D25AF0" w:rsidP="00D25AF0">
      <w:pPr>
        <w:spacing w:after="0"/>
        <w:jc w:val="center"/>
        <w:rPr>
          <w:b/>
          <w:sz w:val="24"/>
          <w:szCs w:val="20"/>
          <w:lang w:val="el-GR"/>
        </w:rPr>
      </w:pPr>
      <w:r w:rsidRPr="003B1B40">
        <w:rPr>
          <w:b/>
          <w:sz w:val="24"/>
          <w:szCs w:val="20"/>
          <w:lang w:val="el-GR"/>
        </w:rPr>
        <w:t>Ο ΔΙΟΙΚΗΤΗΣ ΤΗΣ ΑΝΕΞΑΡΤΗΤΗΣ ΑΡΧΗΣ ΔΗΜΟΣΙΩΝ ΕΣΟΔΩΝ</w:t>
      </w:r>
    </w:p>
    <w:p w:rsidR="00D25AF0" w:rsidRPr="003B1B40" w:rsidRDefault="00D25AF0" w:rsidP="00D25AF0">
      <w:pPr>
        <w:rPr>
          <w:lang w:val="el-GR" w:eastAsia="ja-JP"/>
        </w:rPr>
      </w:pPr>
    </w:p>
    <w:p w:rsidR="00D25AF0" w:rsidRPr="003B1B40" w:rsidRDefault="00731E41" w:rsidP="00CC38E4">
      <w:pPr>
        <w:rPr>
          <w:b/>
          <w:szCs w:val="22"/>
          <w:lang w:val="el-GR"/>
        </w:rPr>
      </w:pPr>
      <w:r w:rsidRPr="003B1B40">
        <w:rPr>
          <w:b/>
          <w:szCs w:val="22"/>
          <w:lang w:val="el-GR"/>
        </w:rPr>
        <w:t>Έχοντας υπόψη</w:t>
      </w:r>
      <w:r w:rsidR="004A39BA" w:rsidRPr="003B1B40">
        <w:rPr>
          <w:b/>
          <w:szCs w:val="22"/>
          <w:lang w:val="el-GR"/>
        </w:rPr>
        <w:t xml:space="preserve"> </w:t>
      </w:r>
      <w:r w:rsidR="00D413D0" w:rsidRPr="003B1B40">
        <w:rPr>
          <w:b/>
          <w:szCs w:val="22"/>
          <w:lang w:val="el-GR"/>
        </w:rPr>
        <w:t>τις διατάξεις:</w:t>
      </w:r>
    </w:p>
    <w:p w:rsidR="004769CD" w:rsidRPr="003B1B40" w:rsidRDefault="004769CD" w:rsidP="00D375E8">
      <w:pPr>
        <w:numPr>
          <w:ilvl w:val="0"/>
          <w:numId w:val="73"/>
        </w:numPr>
        <w:ind w:left="360"/>
        <w:rPr>
          <w:lang w:val="el-GR"/>
        </w:rPr>
      </w:pPr>
      <w:r w:rsidRPr="003B1B40">
        <w:rPr>
          <w:lang w:val="el-GR"/>
        </w:rPr>
        <w:t>του Ν. 4412/2016 (Α’ 147) «Δημόσιες Συμβάσεις Έργων, Προμηθειών και Υπηρεσιών (προσαρμογή στις Οδηγίες 2014/24/ ΕΕ και 2014/25/ΕΕ)», όπως ισχύει,</w:t>
      </w:r>
    </w:p>
    <w:p w:rsidR="00FE4E12" w:rsidRPr="003B1B40" w:rsidRDefault="004769CD" w:rsidP="00D375E8">
      <w:pPr>
        <w:numPr>
          <w:ilvl w:val="0"/>
          <w:numId w:val="73"/>
        </w:numPr>
        <w:ind w:left="360"/>
        <w:rPr>
          <w:lang w:val="el-GR"/>
        </w:rPr>
      </w:pPr>
      <w:r w:rsidRPr="003B1B40">
        <w:rPr>
          <w:lang w:val="el-GR"/>
        </w:rPr>
        <w:t>του Ν.4389/2016 (Α’ 94) «Επείγουσες διατάξεις για την εφαρμογή της συμφωνίας δημοσιονομικών στόχων και διαρθρωτικών μεταρρυθμίσεων και άλλες διατάξεις», όπως ισχύει και ειδικότερα του άρθρου 7, της παραγράφου 1 και 5, του άρθρου 14 και του άρθρου 41 του Κεφαλαίου Α’ «Σύσταση Ανε</w:t>
      </w:r>
      <w:r w:rsidR="00FE4E12" w:rsidRPr="003B1B40">
        <w:rPr>
          <w:lang w:val="el-GR"/>
        </w:rPr>
        <w:t>ξάρτητης Αρχής Δημοσίων Εσόδων»,</w:t>
      </w:r>
    </w:p>
    <w:p w:rsidR="004769CD" w:rsidRPr="003B1B40" w:rsidRDefault="004769CD" w:rsidP="00D375E8">
      <w:pPr>
        <w:numPr>
          <w:ilvl w:val="0"/>
          <w:numId w:val="73"/>
        </w:numPr>
        <w:ind w:left="360"/>
        <w:rPr>
          <w:lang w:val="el-GR"/>
        </w:rPr>
      </w:pPr>
      <w:r w:rsidRPr="003B1B40">
        <w:rPr>
          <w:color w:val="000000"/>
          <w:lang w:val="el-GR"/>
        </w:rPr>
        <w:t>του Ν. 4314/2014 (Α’ 265)</w:t>
      </w:r>
      <w:r w:rsidRPr="003B1B40">
        <w:rPr>
          <w:rStyle w:val="FootnoteReference2"/>
          <w:color w:val="000000"/>
          <w:szCs w:val="22"/>
          <w:lang w:val="el-GR"/>
        </w:rPr>
        <w:t>,</w:t>
      </w:r>
      <w:r w:rsidRPr="003B1B40">
        <w:rPr>
          <w:lang w:val="el-GR"/>
        </w:rPr>
        <w:t xml:space="preserve"> «Α)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w:t>
      </w:r>
      <w:r w:rsidRPr="003B1B40">
        <w:t>L</w:t>
      </w:r>
      <w:r w:rsidRPr="003B1B40">
        <w:rPr>
          <w:lang w:val="el-GR"/>
        </w:rPr>
        <w:t xml:space="preserve"> 156/16.6.2012) στο ελληνικό δίκαιο, τροποποίηση του Ν. 3419/2005 (Α' 297) και άλλες διατάξεις»,</w:t>
      </w:r>
    </w:p>
    <w:p w:rsidR="004769CD" w:rsidRPr="003B1B40" w:rsidRDefault="004769CD" w:rsidP="00D375E8">
      <w:pPr>
        <w:numPr>
          <w:ilvl w:val="0"/>
          <w:numId w:val="73"/>
        </w:numPr>
        <w:ind w:left="360"/>
        <w:rPr>
          <w:lang w:val="el-GR"/>
        </w:rPr>
      </w:pPr>
      <w:r w:rsidRPr="003B1B40">
        <w:rPr>
          <w:lang w:val="el-GR"/>
        </w:rPr>
        <w:t>του Ν. 4270/2014 (Α' 143) «Αρχές δημοσιονομικής διαχείρισης και εποπτείας (ενσωμάτωση της Οδηγίας 2011/85/ΕΕ) – δημόσιο λογιστικό και άλλες διατάξεις», όπως ισχύει,</w:t>
      </w:r>
    </w:p>
    <w:p w:rsidR="004769CD" w:rsidRPr="003B1B40" w:rsidRDefault="004769CD" w:rsidP="00D375E8">
      <w:pPr>
        <w:numPr>
          <w:ilvl w:val="0"/>
          <w:numId w:val="73"/>
        </w:numPr>
        <w:ind w:left="360"/>
        <w:rPr>
          <w:lang w:val="el-GR"/>
        </w:rPr>
      </w:pPr>
      <w:r w:rsidRPr="003B1B40">
        <w:rPr>
          <w:lang w:val="el-GR"/>
        </w:rPr>
        <w:t xml:space="preserve">του Ν. 4250/2014 (Α' 74) «Διοικητικές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 και ειδικότερα τις διατάξεις του άρθρου 1, </w:t>
      </w:r>
      <w:r w:rsidRPr="003B1B40">
        <w:rPr>
          <w:b/>
          <w:bCs/>
          <w:lang w:val="el-GR"/>
        </w:rPr>
        <w:t xml:space="preserve"> </w:t>
      </w:r>
    </w:p>
    <w:p w:rsidR="004769CD" w:rsidRPr="003B1B40" w:rsidRDefault="004769CD" w:rsidP="00D375E8">
      <w:pPr>
        <w:numPr>
          <w:ilvl w:val="0"/>
          <w:numId w:val="73"/>
        </w:numPr>
        <w:ind w:left="360"/>
        <w:rPr>
          <w:lang w:val="el-GR"/>
        </w:rPr>
      </w:pPr>
      <w:r w:rsidRPr="003B1B40">
        <w:rPr>
          <w:lang w:val="el-GR"/>
        </w:rPr>
        <w:t>του άρθρου 64 του Ν. 4172/2013 (Α’ 167) «Φορολογία εισοδήματος, επείγοντα μέτρα εφαρμογής του ν. 4046/2012, του ν. 4093/2012 και του ν.4172/2013 και άλλες διατάξεις»,</w:t>
      </w:r>
    </w:p>
    <w:p w:rsidR="004769CD" w:rsidRPr="003B1B40" w:rsidRDefault="004769CD" w:rsidP="00D375E8">
      <w:pPr>
        <w:numPr>
          <w:ilvl w:val="0"/>
          <w:numId w:val="73"/>
        </w:numPr>
        <w:ind w:left="360"/>
        <w:rPr>
          <w:lang w:val="el-GR"/>
        </w:rPr>
      </w:pPr>
      <w:r w:rsidRPr="003B1B40">
        <w:rPr>
          <w:lang w:val="el-GR"/>
        </w:rPr>
        <w:lastRenderedPageBreak/>
        <w:t>του Ν. 4155/2013 (Α’ 120) «Εθνικό Σύστημα Ηλεκτρονικών Δημοσίων Συμβάσεων και άλλες διατάξεις», όπως ισχύει</w:t>
      </w:r>
      <w:r w:rsidR="0065245E" w:rsidRPr="003B1B40">
        <w:rPr>
          <w:lang w:val="el-GR"/>
        </w:rPr>
        <w:t>,</w:t>
      </w:r>
    </w:p>
    <w:p w:rsidR="004769CD" w:rsidRPr="003B1B40" w:rsidRDefault="004769CD" w:rsidP="00D375E8">
      <w:pPr>
        <w:numPr>
          <w:ilvl w:val="0"/>
          <w:numId w:val="73"/>
        </w:numPr>
        <w:ind w:left="360"/>
        <w:rPr>
          <w:lang w:val="el-GR"/>
        </w:rPr>
      </w:pPr>
      <w:r w:rsidRPr="003B1B40">
        <w:rPr>
          <w:lang w:val="el-GR"/>
        </w:rPr>
        <w:t xml:space="preserve">της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 </w:t>
      </w:r>
    </w:p>
    <w:p w:rsidR="004769CD" w:rsidRPr="003B1B40" w:rsidRDefault="004769CD" w:rsidP="00D375E8">
      <w:pPr>
        <w:numPr>
          <w:ilvl w:val="0"/>
          <w:numId w:val="73"/>
        </w:numPr>
        <w:ind w:left="360"/>
        <w:rPr>
          <w:lang w:val="el-GR"/>
        </w:rPr>
      </w:pPr>
      <w:r w:rsidRPr="003B1B40">
        <w:rPr>
          <w:szCs w:val="22"/>
          <w:lang w:val="el-GR"/>
        </w:rPr>
        <w:t>του Ν. 4129/2013 (Α’ 52) «Κύρωση του Κώδικα Νόμων για το Ελεγκτικό Συνέδριο»</w:t>
      </w:r>
    </w:p>
    <w:p w:rsidR="004769CD" w:rsidRPr="003B1B40" w:rsidRDefault="004769CD" w:rsidP="00D375E8">
      <w:pPr>
        <w:numPr>
          <w:ilvl w:val="0"/>
          <w:numId w:val="73"/>
        </w:numPr>
        <w:ind w:left="360"/>
        <w:rPr>
          <w:szCs w:val="22"/>
          <w:lang w:val="el-GR"/>
        </w:rPr>
      </w:pPr>
      <w:r w:rsidRPr="003B1B40">
        <w:rPr>
          <w:lang w:val="el-GR"/>
        </w:rPr>
        <w:t>του άρθρου 26 του Ν. 4024/2011 (Α’ 226) «</w:t>
      </w:r>
      <w:r w:rsidRPr="003B1B40">
        <w:rPr>
          <w:iCs/>
          <w:lang w:val="el-GR"/>
        </w:rPr>
        <w:t>Συγκρότηση συλλογικών οργάνων της διοίκησης και ορισμός των μελών τους με κλήρωση</w:t>
      </w:r>
      <w:r w:rsidRPr="003B1B40">
        <w:rPr>
          <w:lang w:val="el-GR"/>
        </w:rPr>
        <w:t>»,</w:t>
      </w:r>
    </w:p>
    <w:p w:rsidR="004769CD" w:rsidRPr="003B1B40" w:rsidRDefault="004769CD" w:rsidP="00D375E8">
      <w:pPr>
        <w:numPr>
          <w:ilvl w:val="0"/>
          <w:numId w:val="73"/>
        </w:numPr>
        <w:ind w:left="360"/>
        <w:rPr>
          <w:lang w:val="el-GR"/>
        </w:rPr>
      </w:pPr>
      <w:r w:rsidRPr="003B1B40">
        <w:rPr>
          <w:szCs w:val="22"/>
          <w:lang w:val="el-GR"/>
        </w:rPr>
        <w:t>του Ν. 4013/2011 (Α’ 204) «Σύσταση Ενιαίας Ανεξάρτητης Αρχής Δημοσίων Συμβάσεων και Κεντρικού Ηλεκτρονι</w:t>
      </w:r>
      <w:r w:rsidR="0065245E" w:rsidRPr="003B1B40">
        <w:rPr>
          <w:szCs w:val="22"/>
          <w:lang w:val="el-GR"/>
        </w:rPr>
        <w:t>κού Μητρώου Δημοσίων Συμβάσεων</w:t>
      </w:r>
      <w:r w:rsidRPr="003B1B40">
        <w:rPr>
          <w:szCs w:val="22"/>
          <w:lang w:val="el-GR"/>
        </w:rPr>
        <w:t xml:space="preserve">», </w:t>
      </w:r>
    </w:p>
    <w:p w:rsidR="00D375E8" w:rsidRPr="003B1B40" w:rsidRDefault="004769CD" w:rsidP="00D375E8">
      <w:pPr>
        <w:numPr>
          <w:ilvl w:val="0"/>
          <w:numId w:val="73"/>
        </w:numPr>
        <w:ind w:left="360"/>
        <w:rPr>
          <w:lang w:val="el-GR"/>
        </w:rPr>
      </w:pPr>
      <w:r w:rsidRPr="003B1B40">
        <w:rPr>
          <w:szCs w:val="22"/>
          <w:lang w:val="el-GR"/>
        </w:rPr>
        <w:t xml:space="preserve">του Ν. 3861/2010 (Α’ 112) «Ενίσχυση της διαφάνειας με την υποχρεωτική ανάρτηση νόμων και πράξεων των κυβερνητικών, διοικητικών και </w:t>
      </w:r>
      <w:proofErr w:type="spellStart"/>
      <w:r w:rsidRPr="003B1B40">
        <w:rPr>
          <w:szCs w:val="22"/>
          <w:lang w:val="el-GR"/>
        </w:rPr>
        <w:t>αυτοδιοικητικών</w:t>
      </w:r>
      <w:proofErr w:type="spellEnd"/>
      <w:r w:rsidRPr="003B1B40">
        <w:rPr>
          <w:szCs w:val="22"/>
          <w:lang w:val="el-GR"/>
        </w:rPr>
        <w:t xml:space="preserve"> οργάνων στο διαδίκτυο "Πρόγραμμα Διαύγεια" και άλλες διατάξεις»,</w:t>
      </w:r>
    </w:p>
    <w:p w:rsidR="004769CD" w:rsidRPr="003B1B40" w:rsidRDefault="004769CD" w:rsidP="00D375E8">
      <w:pPr>
        <w:numPr>
          <w:ilvl w:val="0"/>
          <w:numId w:val="73"/>
        </w:numPr>
        <w:tabs>
          <w:tab w:val="num" w:pos="0"/>
        </w:tabs>
        <w:ind w:left="360"/>
        <w:rPr>
          <w:lang w:val="el-GR"/>
        </w:rPr>
      </w:pPr>
      <w:r w:rsidRPr="003B1B40">
        <w:rPr>
          <w:lang w:val="el-GR"/>
        </w:rPr>
        <w:t xml:space="preserve">του Ν. 3310/2005 (Α’ 30) «Μέτρα για τη διασφάλιση της διαφάνειας και την αποτροπή καταστρατηγήσεων κατά τη διαδικασία σύναψης δημοσίων συμβάσεων» για τη διασταύρωση των στοιχείων του αναδόχου με τα στοιχεία του Ε.Σ.Ρ., του Π.Δ. 82/1996 (Α’ 66) «Ονομαστικοποίηση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 της κοινής απόφασης των Υπουργών Ανάπτυξης και Επικρατείας με αρ. 20977/2007 (Β’ 1673) σχετικά με τα «Δικαιολογητικά για την τήρηση των μητρώων του Ν. 3310/2005, όπως τροποποιήθηκε με το Ν. 3414/2005», </w:t>
      </w:r>
      <w:r w:rsidR="009601E7" w:rsidRPr="003B1B40">
        <w:rPr>
          <w:lang w:val="el-GR"/>
        </w:rPr>
        <w:t>καθώς και των υπουργικών αποφάσεων, οι οποίες εκδίδονται, κατ’, εξουσιοδότηση του άρθρου 65 του Ν. 4172/2013 (Α’ 167) για τον καθορισμό: α) των μη «συνεργάσιμων φορολογικά» κρατών και β) των κρατών με «προνομιακό φορολογικό καθεστώς,</w:t>
      </w:r>
    </w:p>
    <w:p w:rsidR="004769CD" w:rsidRPr="003B1B40" w:rsidRDefault="004769CD" w:rsidP="00D375E8">
      <w:pPr>
        <w:numPr>
          <w:ilvl w:val="0"/>
          <w:numId w:val="73"/>
        </w:numPr>
        <w:ind w:left="360"/>
        <w:rPr>
          <w:lang w:val="el-GR"/>
        </w:rPr>
      </w:pPr>
      <w:r w:rsidRPr="003B1B40">
        <w:rPr>
          <w:lang w:val="el-GR"/>
        </w:rPr>
        <w:t xml:space="preserve">του Ν. 2859/2000 (Α’ 248) «Κύρωση Κώδικα Φόρου Προστιθέμενης Αξίας», </w:t>
      </w:r>
      <w:r w:rsidR="009601E7" w:rsidRPr="003B1B40">
        <w:rPr>
          <w:lang w:val="el-GR"/>
        </w:rPr>
        <w:t xml:space="preserve">  όπως τροποποιήθηκε με το άρθρο 52 του Ν. 4389/16 περί αλλαγής των συντελεστών του </w:t>
      </w:r>
      <w:r w:rsidR="000242E2" w:rsidRPr="003B1B40">
        <w:rPr>
          <w:lang w:val="el-GR"/>
        </w:rPr>
        <w:t>Φ.Π.Α.</w:t>
      </w:r>
      <w:r w:rsidR="009601E7" w:rsidRPr="003B1B40">
        <w:rPr>
          <w:lang w:val="el-GR"/>
        </w:rPr>
        <w:t xml:space="preserve"> από 23% σε 24%,</w:t>
      </w:r>
    </w:p>
    <w:p w:rsidR="004769CD" w:rsidRPr="003B1B40" w:rsidRDefault="004769CD" w:rsidP="00D375E8">
      <w:pPr>
        <w:numPr>
          <w:ilvl w:val="0"/>
          <w:numId w:val="73"/>
        </w:numPr>
        <w:ind w:left="360"/>
        <w:rPr>
          <w:lang w:val="el-GR"/>
        </w:rPr>
      </w:pPr>
      <w:r w:rsidRPr="003B1B40">
        <w:rPr>
          <w:lang w:val="el-GR"/>
        </w:rPr>
        <w:t>του Ν. 2690/1999 (Α’ 45) “Κύρωση του Κώδικα Διοικητικής Διαδικασίας και άλλες διατάξεις”  και ιδίως των άρθρων 7 και 13 έως 15,</w:t>
      </w:r>
    </w:p>
    <w:p w:rsidR="004769CD" w:rsidRPr="003B1B40" w:rsidRDefault="004769CD" w:rsidP="00D375E8">
      <w:pPr>
        <w:numPr>
          <w:ilvl w:val="0"/>
          <w:numId w:val="73"/>
        </w:numPr>
        <w:ind w:left="360"/>
        <w:rPr>
          <w:rStyle w:val="ac"/>
          <w:b w:val="0"/>
          <w:bCs w:val="0"/>
          <w:lang w:val="el-GR"/>
        </w:rPr>
      </w:pPr>
      <w:r w:rsidRPr="003B1B40">
        <w:rPr>
          <w:lang w:val="el-GR"/>
        </w:rPr>
        <w:t>του Ν. 2121/1993 (Α' 25) «</w:t>
      </w:r>
      <w:r w:rsidRPr="003B1B40">
        <w:rPr>
          <w:rStyle w:val="ac"/>
          <w:b w:val="0"/>
          <w:bCs w:val="0"/>
          <w:iCs/>
          <w:color w:val="000000"/>
          <w:szCs w:val="22"/>
          <w:lang w:val="el-GR"/>
        </w:rPr>
        <w:t>Πνευματική Ιδιοκτησία, Συγγενικά Δικαιώματα και Πολιτιστικά Θέματα</w:t>
      </w:r>
      <w:r w:rsidRPr="003B1B40">
        <w:rPr>
          <w:rStyle w:val="ac"/>
          <w:b w:val="0"/>
          <w:bCs w:val="0"/>
          <w:color w:val="000000"/>
          <w:szCs w:val="22"/>
          <w:lang w:val="el-GR"/>
        </w:rPr>
        <w:t xml:space="preserve">», </w:t>
      </w:r>
    </w:p>
    <w:p w:rsidR="004769CD" w:rsidRPr="003B1B40" w:rsidRDefault="004769CD" w:rsidP="00D375E8">
      <w:pPr>
        <w:numPr>
          <w:ilvl w:val="0"/>
          <w:numId w:val="73"/>
        </w:numPr>
        <w:ind w:left="360"/>
        <w:rPr>
          <w:lang w:val="el-GR"/>
        </w:rPr>
      </w:pPr>
      <w:r w:rsidRPr="003B1B40">
        <w:rPr>
          <w:lang w:val="el-GR"/>
        </w:rPr>
        <w:t xml:space="preserve">του Π.Δ. 57/2017 (Α’ 88) «Οργανισμός της Αρχής Εξέτασης Προδικαστικών Προσφυγών», </w:t>
      </w:r>
    </w:p>
    <w:p w:rsidR="004769CD" w:rsidRPr="003B1B40" w:rsidRDefault="004769CD" w:rsidP="00D375E8">
      <w:pPr>
        <w:numPr>
          <w:ilvl w:val="0"/>
          <w:numId w:val="73"/>
        </w:numPr>
        <w:ind w:left="360"/>
        <w:rPr>
          <w:bCs/>
          <w:iCs/>
          <w:color w:val="000000"/>
          <w:szCs w:val="22"/>
          <w:lang w:val="el-GR"/>
        </w:rPr>
      </w:pPr>
      <w:r w:rsidRPr="003B1B40">
        <w:rPr>
          <w:lang w:val="el-GR"/>
        </w:rPr>
        <w:t>του Π.Δ. 39/2017 (</w:t>
      </w:r>
      <w:r w:rsidRPr="003B1B40">
        <w:rPr>
          <w:bCs/>
          <w:lang w:val="el-GR"/>
        </w:rPr>
        <w:t>Α’ 64</w:t>
      </w:r>
      <w:r w:rsidRPr="003B1B40">
        <w:rPr>
          <w:rStyle w:val="ac"/>
          <w:b w:val="0"/>
          <w:iCs/>
          <w:color w:val="000000"/>
          <w:szCs w:val="22"/>
          <w:lang w:val="el-GR"/>
        </w:rPr>
        <w:t>) «</w:t>
      </w:r>
      <w:r w:rsidRPr="003B1B40">
        <w:rPr>
          <w:rStyle w:val="ac"/>
          <w:b w:val="0"/>
          <w:iCs/>
          <w:szCs w:val="22"/>
          <w:lang w:val="el-GR"/>
        </w:rPr>
        <w:t>Κανονισμός εξέτασης Προδικαστικών Προσφυγών ενώπιον της Αρχής Εξέτασης Προδικαστικών Προσφυγών»</w:t>
      </w:r>
      <w:r w:rsidRPr="003B1B40">
        <w:rPr>
          <w:rStyle w:val="ac"/>
          <w:b w:val="0"/>
          <w:iCs/>
          <w:color w:val="000000"/>
          <w:szCs w:val="22"/>
          <w:lang w:val="el-GR"/>
        </w:rPr>
        <w:t xml:space="preserve">, </w:t>
      </w:r>
    </w:p>
    <w:p w:rsidR="004769CD" w:rsidRPr="003B1B40" w:rsidRDefault="004769CD" w:rsidP="00D375E8">
      <w:pPr>
        <w:numPr>
          <w:ilvl w:val="0"/>
          <w:numId w:val="73"/>
        </w:numPr>
        <w:ind w:left="360"/>
        <w:rPr>
          <w:lang w:val="el-GR"/>
        </w:rPr>
      </w:pPr>
      <w:r w:rsidRPr="003B1B40">
        <w:rPr>
          <w:bCs/>
          <w:iCs/>
          <w:lang w:val="el-GR"/>
        </w:rPr>
        <w:t xml:space="preserve">του Π.Δ. 80/2016 (Α’145) «Ανάληψη υποχρεώσεων από τους </w:t>
      </w:r>
      <w:proofErr w:type="spellStart"/>
      <w:r w:rsidRPr="003B1B40">
        <w:rPr>
          <w:bCs/>
          <w:iCs/>
          <w:lang w:val="el-GR"/>
        </w:rPr>
        <w:t>Διατάκτες</w:t>
      </w:r>
      <w:proofErr w:type="spellEnd"/>
      <w:r w:rsidRPr="003B1B40">
        <w:rPr>
          <w:bCs/>
          <w:iCs/>
          <w:lang w:val="el-GR"/>
        </w:rPr>
        <w:t>»,</w:t>
      </w:r>
    </w:p>
    <w:p w:rsidR="004769CD" w:rsidRPr="003B1B40" w:rsidRDefault="004769CD" w:rsidP="00D375E8">
      <w:pPr>
        <w:numPr>
          <w:ilvl w:val="0"/>
          <w:numId w:val="73"/>
        </w:numPr>
        <w:ind w:left="360"/>
        <w:rPr>
          <w:lang w:val="el-GR"/>
        </w:rPr>
      </w:pPr>
      <w:r w:rsidRPr="003B1B40">
        <w:rPr>
          <w:lang w:val="el-GR"/>
        </w:rPr>
        <w:t xml:space="preserve">του Π.Δ. 28/2015 (Α’ 34) «Κωδικοποίηση διατάξεων για την πρόσβαση σε δημόσια έγγραφα και στοιχεία», </w:t>
      </w:r>
    </w:p>
    <w:p w:rsidR="004769CD" w:rsidRPr="003B1B40" w:rsidRDefault="004769CD" w:rsidP="00D375E8">
      <w:pPr>
        <w:numPr>
          <w:ilvl w:val="0"/>
          <w:numId w:val="73"/>
        </w:numPr>
        <w:ind w:left="360"/>
        <w:rPr>
          <w:lang w:val="el-GR"/>
        </w:rPr>
      </w:pPr>
      <w:r w:rsidRPr="003B1B40">
        <w:rPr>
          <w:lang w:val="el-GR"/>
        </w:rPr>
        <w:t>του Π.Δ. 63/2005 (Α’ 98) «Κωδικοποίηση της νομοθεσίας για την Κυβέρνηση και τα Κυβερνητικά Όργανα», σε συνδυασμό με τις διατάξεις των παραγράφων 5 και 6 του άρθρου 19 του Ν. 4389/2016 και ειδικότερα του άρθρου 90, σε συνδυασμό με τις διατάξεις των παραγράφων 5 και 6</w:t>
      </w:r>
      <w:r w:rsidR="0065245E" w:rsidRPr="003B1B40">
        <w:rPr>
          <w:lang w:val="el-GR"/>
        </w:rPr>
        <w:t xml:space="preserve"> του άρθρου 19 του Ν. 4389/2016,</w:t>
      </w:r>
    </w:p>
    <w:p w:rsidR="004769CD" w:rsidRPr="003B1B40" w:rsidRDefault="004769CD" w:rsidP="00D375E8">
      <w:pPr>
        <w:numPr>
          <w:ilvl w:val="0"/>
          <w:numId w:val="73"/>
        </w:numPr>
        <w:ind w:left="360"/>
        <w:rPr>
          <w:lang w:val="el-GR"/>
        </w:rPr>
      </w:pPr>
      <w:r w:rsidRPr="003B1B40">
        <w:rPr>
          <w:szCs w:val="22"/>
          <w:lang w:val="el-GR"/>
        </w:rPr>
        <w:t xml:space="preserve">των σε εκτέλεση των ανωτέρω νόμων </w:t>
      </w:r>
      <w:proofErr w:type="spellStart"/>
      <w:r w:rsidRPr="003B1B40">
        <w:rPr>
          <w:szCs w:val="22"/>
          <w:lang w:val="el-GR"/>
        </w:rPr>
        <w:t>εκδοθεισών</w:t>
      </w:r>
      <w:proofErr w:type="spellEnd"/>
      <w:r w:rsidRPr="003B1B40">
        <w:rPr>
          <w:szCs w:val="22"/>
          <w:lang w:val="el-GR"/>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w:t>
      </w:r>
      <w:r w:rsidR="00731E41" w:rsidRPr="003B1B40">
        <w:rPr>
          <w:szCs w:val="22"/>
          <w:lang w:val="el-GR"/>
        </w:rPr>
        <w:t>ν δεν αναφέρονται ρητά παραπάνω.</w:t>
      </w:r>
    </w:p>
    <w:p w:rsidR="004769CD" w:rsidRPr="003B1B40" w:rsidRDefault="002503FF" w:rsidP="00D375E8">
      <w:pPr>
        <w:numPr>
          <w:ilvl w:val="0"/>
          <w:numId w:val="73"/>
        </w:numPr>
        <w:ind w:left="360"/>
        <w:rPr>
          <w:lang w:val="el-GR"/>
        </w:rPr>
      </w:pPr>
      <w:r w:rsidRPr="003B1B40">
        <w:rPr>
          <w:lang w:val="el-GR"/>
        </w:rPr>
        <w:t>Τ</w:t>
      </w:r>
      <w:r w:rsidR="004769CD" w:rsidRPr="003B1B40">
        <w:rPr>
          <w:lang w:val="el-GR"/>
        </w:rPr>
        <w:t xml:space="preserve">ην υπ’ αρ. 137675/EΥΘΥ1016/18 (Β’ 5968) Απόφαση του Υπουργού Οικονομίας και Ανάπτυξης «Αντικατάσταση της υπ’ </w:t>
      </w:r>
      <w:proofErr w:type="spellStart"/>
      <w:r w:rsidR="004769CD" w:rsidRPr="003B1B40">
        <w:rPr>
          <w:lang w:val="el-GR"/>
        </w:rPr>
        <w:t>αριθμ</w:t>
      </w:r>
      <w:proofErr w:type="spellEnd"/>
      <w:r w:rsidR="004769CD" w:rsidRPr="003B1B40">
        <w:rPr>
          <w:lang w:val="el-GR"/>
        </w:rPr>
        <w:t xml:space="preserve">. 110427/EΥΘΥ/ 1020/20.10.2016 (Β΄ 3521) υπουργικής απόφασης με τίτλο «Τροποποίηση και αντικατάσταση της υπ’ </w:t>
      </w:r>
      <w:proofErr w:type="spellStart"/>
      <w:r w:rsidR="004769CD" w:rsidRPr="003B1B40">
        <w:rPr>
          <w:lang w:val="el-GR"/>
        </w:rPr>
        <w:t>αριθμ</w:t>
      </w:r>
      <w:proofErr w:type="spellEnd"/>
      <w:r w:rsidR="004769CD" w:rsidRPr="003B1B40">
        <w:rPr>
          <w:lang w:val="el-GR"/>
        </w:rPr>
        <w:t xml:space="preserve">. 81986/ΕΥΘΥ712/31.7.2015 (Β΄ 1822) Υπουργικής Απόφασης «Εθνικοί κανόνες </w:t>
      </w:r>
      <w:proofErr w:type="spellStart"/>
      <w:r w:rsidR="004769CD" w:rsidRPr="003B1B40">
        <w:rPr>
          <w:lang w:val="el-GR"/>
        </w:rPr>
        <w:t>επιλεξιμότητας</w:t>
      </w:r>
      <w:proofErr w:type="spellEnd"/>
      <w:r w:rsidR="004769CD" w:rsidRPr="003B1B40">
        <w:rPr>
          <w:lang w:val="el-GR"/>
        </w:rPr>
        <w:t xml:space="preserve"> δαπανών για τα προγράμματα του ΕΣΠΑ 2014 </w:t>
      </w:r>
      <w:r w:rsidR="004769CD" w:rsidRPr="003B1B40">
        <w:rPr>
          <w:lang w:val="el-GR"/>
        </w:rPr>
        <w:lastRenderedPageBreak/>
        <w:t>- 2020 -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w:t>
      </w:r>
      <w:r w:rsidRPr="003B1B40">
        <w:rPr>
          <w:lang w:val="el-GR"/>
        </w:rPr>
        <w:t>ελεσμάτων αξιολόγησης πράξεων»».</w:t>
      </w:r>
    </w:p>
    <w:p w:rsidR="004769CD" w:rsidRPr="003B1B40" w:rsidRDefault="002503FF" w:rsidP="00D375E8">
      <w:pPr>
        <w:numPr>
          <w:ilvl w:val="0"/>
          <w:numId w:val="73"/>
        </w:numPr>
        <w:ind w:left="360"/>
        <w:rPr>
          <w:lang w:val="el-GR"/>
        </w:rPr>
      </w:pPr>
      <w:r w:rsidRPr="003B1B40">
        <w:rPr>
          <w:lang w:val="el-GR"/>
        </w:rPr>
        <w:t>Τ</w:t>
      </w:r>
      <w:r w:rsidR="004769CD" w:rsidRPr="003B1B40">
        <w:rPr>
          <w:lang w:val="el-GR"/>
        </w:rPr>
        <w:t xml:space="preserve">ην υπ’ αρ. 4791/1495/A2 της 29/9/2017 (ΑΔΑ: </w:t>
      </w:r>
      <w:r w:rsidR="001C7D63" w:rsidRPr="003B1B40">
        <w:rPr>
          <w:lang w:val="el-GR"/>
        </w:rPr>
        <w:t>ΩΓΓΑ465ΧΙ8-ΟΣΔ</w:t>
      </w:r>
      <w:r w:rsidR="004769CD" w:rsidRPr="003B1B40">
        <w:rPr>
          <w:lang w:val="el-GR"/>
        </w:rPr>
        <w:t>) Απόφαση της Ειδικής Υπηρεσίας Διαχείρισης Ε.Π. «Ανταγωνιστικότητα Επιχειρηματικότητα και Καινοτομία 2014-2020» περί ένταξης της Πράξης «Προμήθεια Μέσων Δίωξης για την Τελωνειακή Υπηρεσία της Ανεξάρτητης Αρχής Δημοσίων Εσόδων (Α.Α.Δ.Ε.) για την αντιμετώπιση του λαθρεμπορίου» με Κωδικό ΟΠΣ 5010482 στο Επιχειρησιακό Πρόγραμμα «Ανταγωνιστικότητα Επιχειρηματικότητα και Καινοτομία 2014-2020» της Ειδικής Γραμματέως Διαχείρισης Τομεακών ΕΠ ΕΤΠΑ και ΤΑ του Υπουργείου Οικονομίας και Ανάπτυξης</w:t>
      </w:r>
      <w:r w:rsidRPr="003B1B40">
        <w:rPr>
          <w:lang w:val="el-GR"/>
        </w:rPr>
        <w:t>.</w:t>
      </w:r>
    </w:p>
    <w:p w:rsidR="004769CD" w:rsidRPr="003B1B40" w:rsidRDefault="002503FF" w:rsidP="00D375E8">
      <w:pPr>
        <w:numPr>
          <w:ilvl w:val="0"/>
          <w:numId w:val="73"/>
        </w:numPr>
        <w:ind w:left="360"/>
        <w:rPr>
          <w:lang w:val="el-GR"/>
        </w:rPr>
      </w:pPr>
      <w:r w:rsidRPr="003B1B40">
        <w:rPr>
          <w:lang w:val="el-GR"/>
        </w:rPr>
        <w:t>Τ</w:t>
      </w:r>
      <w:r w:rsidR="004769CD" w:rsidRPr="003B1B40">
        <w:rPr>
          <w:lang w:val="el-GR"/>
        </w:rPr>
        <w:t xml:space="preserve">ην υπ’ αρ. </w:t>
      </w:r>
      <w:proofErr w:type="spellStart"/>
      <w:r w:rsidR="004769CD" w:rsidRPr="003B1B40">
        <w:rPr>
          <w:lang w:val="el-GR"/>
        </w:rPr>
        <w:t>πρωτ</w:t>
      </w:r>
      <w:proofErr w:type="spellEnd"/>
      <w:r w:rsidR="004769CD" w:rsidRPr="003B1B40">
        <w:rPr>
          <w:lang w:val="el-GR"/>
        </w:rPr>
        <w:t>. 1562/Β4/80/13.03.2019 (ΑΔΑ: 6ΑΥΕ465ΧΙ8-2Α5) Απόφαση 1ης Τροποποίησης της Πράξης με τίτλο «Προμήθεια Μέσων Δίωξης για την Τελωνειακή Υπηρεσία της Ανεξάρτητης Αρχής Δημοσίων Εσόδων (Α.Α.Δ.Ε.) για την αντιμετώπιση του λαθρεμπορίου» με Κωδικό OΠΣ:5010482 στο Επιχειρησιακό Πρόγραμμα «Ανταγωνιστικότητα Επιχειρηματικότητα και Καινοτομία 2014-2020» της Ειδικής Γραμματέως Διαχείρισης Τομεακών ΕΠ ΕΤΠΑ και ΤΑ του Υπουργείου Οικονομίας και Ανάπτυξης</w:t>
      </w:r>
      <w:r w:rsidRPr="003B1B40">
        <w:rPr>
          <w:lang w:val="el-GR"/>
        </w:rPr>
        <w:t>.</w:t>
      </w:r>
    </w:p>
    <w:p w:rsidR="004769CD" w:rsidRPr="003B1B40" w:rsidRDefault="002503FF" w:rsidP="00D375E8">
      <w:pPr>
        <w:numPr>
          <w:ilvl w:val="0"/>
          <w:numId w:val="73"/>
        </w:numPr>
        <w:ind w:left="360"/>
        <w:rPr>
          <w:lang w:val="el-GR"/>
        </w:rPr>
      </w:pPr>
      <w:r w:rsidRPr="003B1B40">
        <w:rPr>
          <w:lang w:val="el-GR"/>
        </w:rPr>
        <w:t>Τ</w:t>
      </w:r>
      <w:r w:rsidR="004769CD" w:rsidRPr="003B1B40">
        <w:rPr>
          <w:lang w:val="el-GR"/>
        </w:rPr>
        <w:t>ην υπ’ αρ. 84528/ΕΥΘΥ 606/28.7.2017 (Β’ 2706) Απόφαση του Αναπληρωτή Υπουργού Οικονομίας και Ανάπτυξης «Συμπλήρωση κατηγοριών μη επιλέξιμων δαπανών που αυξάνουν την εθνική συμμετοχή»,</w:t>
      </w:r>
    </w:p>
    <w:p w:rsidR="004769CD" w:rsidRPr="003B1B40" w:rsidRDefault="004769CD" w:rsidP="00D375E8">
      <w:pPr>
        <w:numPr>
          <w:ilvl w:val="0"/>
          <w:numId w:val="73"/>
        </w:numPr>
        <w:ind w:left="360"/>
        <w:rPr>
          <w:lang w:val="el-GR"/>
        </w:rPr>
      </w:pPr>
      <w:r w:rsidRPr="003B1B40">
        <w:rPr>
          <w:szCs w:val="22"/>
          <w:lang w:val="el-GR"/>
        </w:rPr>
        <w:t xml:space="preserve">την </w:t>
      </w:r>
      <w:r w:rsidRPr="003B1B40">
        <w:rPr>
          <w:lang w:val="el-GR"/>
        </w:rPr>
        <w:t>υπ’ αρ</w:t>
      </w:r>
      <w:r w:rsidRPr="003B1B40">
        <w:rPr>
          <w:szCs w:val="22"/>
          <w:lang w:val="el-GR"/>
        </w:rPr>
        <w:t xml:space="preserve"> 56902/215 (Β’ 1924/2.6.2017) Απόφαση του Υπουργού Οικονομίας και Ανάπτυξης «Τεχνικές λεπτομέρειες και διαδικασίες λειτουργίας του Εθνικού Συστήματος Ηλεκτρονικών Δημ</w:t>
      </w:r>
      <w:r w:rsidR="002503FF" w:rsidRPr="003B1B40">
        <w:rPr>
          <w:szCs w:val="22"/>
          <w:lang w:val="el-GR"/>
        </w:rPr>
        <w:t>οσίων Συμβάσεων (Ε.Σ.Η.ΔΗ.Σ.)».</w:t>
      </w:r>
    </w:p>
    <w:p w:rsidR="004769CD" w:rsidRPr="003B1B40" w:rsidRDefault="002503FF" w:rsidP="00D375E8">
      <w:pPr>
        <w:numPr>
          <w:ilvl w:val="0"/>
          <w:numId w:val="73"/>
        </w:numPr>
        <w:ind w:left="360"/>
        <w:rPr>
          <w:lang w:val="el-GR"/>
        </w:rPr>
      </w:pPr>
      <w:r w:rsidRPr="003B1B40">
        <w:rPr>
          <w:szCs w:val="22"/>
          <w:lang w:val="el-GR"/>
        </w:rPr>
        <w:t>Τ</w:t>
      </w:r>
      <w:r w:rsidR="004769CD" w:rsidRPr="003B1B40">
        <w:rPr>
          <w:szCs w:val="22"/>
          <w:lang w:val="el-GR"/>
        </w:rPr>
        <w:t xml:space="preserve">ην </w:t>
      </w:r>
      <w:r w:rsidR="004769CD" w:rsidRPr="003B1B40">
        <w:rPr>
          <w:lang w:val="el-GR"/>
        </w:rPr>
        <w:t>υπ’ αρ</w:t>
      </w:r>
      <w:r w:rsidR="004769CD" w:rsidRPr="003B1B40">
        <w:rPr>
          <w:szCs w:val="22"/>
          <w:lang w:val="el-GR"/>
        </w:rPr>
        <w:t xml:space="preserve"> 57654 (Β’ 1781/23.5.2017) Απόφαση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r w:rsidRPr="003B1B40">
        <w:rPr>
          <w:szCs w:val="22"/>
          <w:lang w:val="el-GR"/>
        </w:rPr>
        <w:t>.</w:t>
      </w:r>
    </w:p>
    <w:p w:rsidR="004769CD" w:rsidRPr="003B1B40" w:rsidRDefault="002503FF" w:rsidP="00D375E8">
      <w:pPr>
        <w:numPr>
          <w:ilvl w:val="0"/>
          <w:numId w:val="73"/>
        </w:numPr>
        <w:ind w:left="360"/>
        <w:rPr>
          <w:szCs w:val="22"/>
          <w:lang w:val="el-GR"/>
        </w:rPr>
      </w:pPr>
      <w:r w:rsidRPr="003B1B40">
        <w:rPr>
          <w:szCs w:val="22"/>
          <w:lang w:val="el-GR"/>
        </w:rPr>
        <w:t>Τ</w:t>
      </w:r>
      <w:r w:rsidR="004769CD" w:rsidRPr="003B1B40">
        <w:rPr>
          <w:szCs w:val="22"/>
          <w:lang w:val="el-GR"/>
        </w:rPr>
        <w:t xml:space="preserve">ην </w:t>
      </w:r>
      <w:r w:rsidR="004769CD" w:rsidRPr="003B1B40">
        <w:rPr>
          <w:lang w:val="el-GR"/>
        </w:rPr>
        <w:t>υπ’ αρ</w:t>
      </w:r>
      <w:r w:rsidR="004769CD" w:rsidRPr="003B1B40">
        <w:rPr>
          <w:szCs w:val="22"/>
          <w:lang w:val="el-GR"/>
        </w:rPr>
        <w:t xml:space="preserve"> 1191/14-3-2017 (Β' 969) Υπουργική Απόφαση «Καθορισμός του χρόνου, τρόπου υπολογισμού της διαδικασίας παρακράτησης και απόδοσης της κράτησης 0,06% υπέρ της Αρχής Εξέτασης Προδικαστικών Προσφυγών (Α.Ε.Π.Π.), καθώς και των λοιπών λεπτομερειών εφαρμογής της παραγράφου 3 του άρθρου</w:t>
      </w:r>
      <w:r w:rsidRPr="003B1B40">
        <w:rPr>
          <w:szCs w:val="22"/>
          <w:lang w:val="el-GR"/>
        </w:rPr>
        <w:t xml:space="preserve"> 350 του ν. 4412/2016 (Α΄ 147)».</w:t>
      </w:r>
    </w:p>
    <w:p w:rsidR="00F876AA" w:rsidRPr="003B1B40" w:rsidRDefault="00F876AA" w:rsidP="00F876AA">
      <w:pPr>
        <w:numPr>
          <w:ilvl w:val="0"/>
          <w:numId w:val="73"/>
        </w:numPr>
        <w:ind w:left="360"/>
        <w:rPr>
          <w:szCs w:val="22"/>
          <w:lang w:val="el-GR"/>
        </w:rPr>
      </w:pPr>
      <w:r w:rsidRPr="003B1B40">
        <w:rPr>
          <w:szCs w:val="22"/>
          <w:lang w:val="el-GR"/>
        </w:rPr>
        <w:t>Την υπ’ αρ. 50844 Υπουργική Απόφαση (Υ.Ο.Δ.Δ. 279/17.5.2018), περί συγκρότησης και ορισμού μελών γνωμοδοτικής επιτροπής επί της επάρκειας των ληφθέντων επανορθωτικών μέτρων οικονομικών φορέων προς απόδειξη της αξιοπιστίας τους (Συγκρότηση Διυπουργικής Επιτροπής του άρθρου 73 παρ. 9 του ν. 4412/2016).</w:t>
      </w:r>
    </w:p>
    <w:p w:rsidR="004769CD" w:rsidRPr="003B1B40" w:rsidRDefault="002503FF" w:rsidP="00D375E8">
      <w:pPr>
        <w:numPr>
          <w:ilvl w:val="0"/>
          <w:numId w:val="73"/>
        </w:numPr>
        <w:ind w:left="360"/>
        <w:rPr>
          <w:lang w:val="el-GR"/>
        </w:rPr>
      </w:pPr>
      <w:r w:rsidRPr="003B1B40">
        <w:rPr>
          <w:lang w:val="el-GR"/>
        </w:rPr>
        <w:t>Τ</w:t>
      </w:r>
      <w:r w:rsidR="004769CD" w:rsidRPr="003B1B40">
        <w:rPr>
          <w:lang w:val="el-GR"/>
        </w:rPr>
        <w:t xml:space="preserve">ην υπ’ αρ. </w:t>
      </w:r>
      <w:proofErr w:type="spellStart"/>
      <w:r w:rsidR="004769CD" w:rsidRPr="003B1B40">
        <w:rPr>
          <w:lang w:val="el-GR"/>
        </w:rPr>
        <w:t>πρωτ</w:t>
      </w:r>
      <w:proofErr w:type="spellEnd"/>
      <w:r w:rsidR="004769CD" w:rsidRPr="003B1B40">
        <w:rPr>
          <w:lang w:val="el-GR"/>
        </w:rPr>
        <w:t xml:space="preserve">. Δ6Α 1145867 ΕΞ 2013/25.9.2013 (Β’ 2417) Απόφαση του Υπουργού Οικονομικών «Μεταβίβαση αρμοδιοτήτων στον Γενικό Γραμματέα της Γενικής Γραμματείας Δημοσίων Εσόδων του Υπουργείου Οικονομικών», όπως ισχύει, σε συνδυασμό με τις διατάξεις της υποπαραγράφου </w:t>
      </w:r>
      <w:proofErr w:type="spellStart"/>
      <w:r w:rsidR="004769CD" w:rsidRPr="003B1B40">
        <w:rPr>
          <w:lang w:val="el-GR"/>
        </w:rPr>
        <w:t>α΄</w:t>
      </w:r>
      <w:proofErr w:type="spellEnd"/>
      <w:r w:rsidR="004769CD" w:rsidRPr="003B1B40">
        <w:rPr>
          <w:lang w:val="el-GR"/>
        </w:rPr>
        <w:t xml:space="preserve"> της παρ. 3</w:t>
      </w:r>
      <w:r w:rsidRPr="003B1B40">
        <w:rPr>
          <w:lang w:val="el-GR"/>
        </w:rPr>
        <w:t xml:space="preserve"> του άρθρου 41 του Ν. 4389/2016.</w:t>
      </w:r>
    </w:p>
    <w:p w:rsidR="004769CD" w:rsidRPr="003B1B40" w:rsidRDefault="002503FF" w:rsidP="00D375E8">
      <w:pPr>
        <w:numPr>
          <w:ilvl w:val="0"/>
          <w:numId w:val="73"/>
        </w:numPr>
        <w:ind w:left="360"/>
        <w:rPr>
          <w:lang w:val="el-GR"/>
        </w:rPr>
      </w:pPr>
      <w:r w:rsidRPr="003B1B40">
        <w:rPr>
          <w:lang w:val="el-GR"/>
        </w:rPr>
        <w:t>Τ</w:t>
      </w:r>
      <w:r w:rsidR="004769CD" w:rsidRPr="003B1B40">
        <w:rPr>
          <w:lang w:val="el-GR"/>
        </w:rPr>
        <w:t>ην υπ’ αρ. 1 της 20.1.2016 Πράξη του Υπουργικού Συμβουλίου «Επιλογή και διορισμός Γενικού Γραμματέα της Γενικής Γραμματείας Δημοσίων Εσόδων του Υπουργείου Οικονομικών» (Υ.Ο.Δ.Δ. 18/20.1.2016), σε συνδυασμό με τις διατάξεις του πρώτου εδαφίου της παραγράφου 10 του άρθρου 41 του Ν. 4389/2016. και την αριθ. 39/3/30.11.2017 Απόφαση του Συμβουλίου Διοίκησης της Α.Α.Δ.Ε. «Ανανέωση της Θητείας του Διοικητή της Ανεξάρτητης Αρχής Δημοσίων Εσ</w:t>
      </w:r>
      <w:r w:rsidRPr="003B1B40">
        <w:rPr>
          <w:lang w:val="el-GR"/>
        </w:rPr>
        <w:t>όδων» (Υ.Ο.Δ.Δ. 689/20.12.2017).</w:t>
      </w:r>
    </w:p>
    <w:p w:rsidR="004769CD" w:rsidRPr="003B1B40" w:rsidRDefault="002503FF" w:rsidP="00D375E8">
      <w:pPr>
        <w:numPr>
          <w:ilvl w:val="0"/>
          <w:numId w:val="73"/>
        </w:numPr>
        <w:ind w:left="360"/>
        <w:rPr>
          <w:lang w:val="el-GR"/>
        </w:rPr>
      </w:pPr>
      <w:r w:rsidRPr="003B1B40">
        <w:rPr>
          <w:lang w:val="el-GR"/>
        </w:rPr>
        <w:t>Τ</w:t>
      </w:r>
      <w:r w:rsidR="004769CD" w:rsidRPr="003B1B40">
        <w:rPr>
          <w:lang w:val="el-GR"/>
        </w:rPr>
        <w:t xml:space="preserve">ην υπ’ αρ. </w:t>
      </w:r>
      <w:proofErr w:type="spellStart"/>
      <w:r w:rsidR="004769CD" w:rsidRPr="003B1B40">
        <w:rPr>
          <w:lang w:val="el-GR"/>
        </w:rPr>
        <w:t>πρωτ</w:t>
      </w:r>
      <w:proofErr w:type="spellEnd"/>
      <w:r w:rsidR="004769CD" w:rsidRPr="003B1B40">
        <w:rPr>
          <w:lang w:val="el-GR"/>
        </w:rPr>
        <w:t xml:space="preserve">. Δ. ΟΡΓ. Α 1036960 ΕΞ 2017/10.3.2017 (Β’ 968) Απόφαση του Διοικητή της Ανεξάρτητης Αρχής Δημοσίων Εσόδων «Οργανισμός της Ανεξάρτητης Αρχής Δημοσίων </w:t>
      </w:r>
      <w:r w:rsidRPr="003B1B40">
        <w:rPr>
          <w:lang w:val="el-GR"/>
        </w:rPr>
        <w:t>Εσόδων (Α.Α.Δ.Ε.)», όπως ισχύει.</w:t>
      </w:r>
    </w:p>
    <w:p w:rsidR="004769CD" w:rsidRPr="003B1B40" w:rsidRDefault="002503FF" w:rsidP="00D375E8">
      <w:pPr>
        <w:numPr>
          <w:ilvl w:val="0"/>
          <w:numId w:val="73"/>
        </w:numPr>
        <w:ind w:left="360"/>
        <w:rPr>
          <w:lang w:val="el-GR"/>
        </w:rPr>
      </w:pPr>
      <w:r w:rsidRPr="003B1B40">
        <w:rPr>
          <w:lang w:val="el-GR"/>
        </w:rPr>
        <w:t>Τ</w:t>
      </w:r>
      <w:r w:rsidR="004769CD" w:rsidRPr="003B1B40">
        <w:rPr>
          <w:lang w:val="el-GR"/>
        </w:rPr>
        <w:t xml:space="preserve">ο </w:t>
      </w:r>
      <w:proofErr w:type="spellStart"/>
      <w:r w:rsidR="0065245E" w:rsidRPr="003B1B40">
        <w:rPr>
          <w:lang w:val="el-GR"/>
        </w:rPr>
        <w:t>υπ’αρ</w:t>
      </w:r>
      <w:proofErr w:type="spellEnd"/>
      <w:r w:rsidR="0065245E" w:rsidRPr="003B1B40">
        <w:rPr>
          <w:lang w:val="el-GR"/>
        </w:rPr>
        <w:t>.</w:t>
      </w:r>
      <w:r w:rsidR="004769CD" w:rsidRPr="003B1B40">
        <w:rPr>
          <w:lang w:val="el-GR"/>
        </w:rPr>
        <w:t xml:space="preserve"> </w:t>
      </w:r>
      <w:proofErr w:type="spellStart"/>
      <w:r w:rsidR="004769CD" w:rsidRPr="003B1B40">
        <w:rPr>
          <w:lang w:val="el-GR"/>
        </w:rPr>
        <w:t>πρωτ</w:t>
      </w:r>
      <w:proofErr w:type="spellEnd"/>
      <w:r w:rsidR="004769CD" w:rsidRPr="003B1B40">
        <w:rPr>
          <w:lang w:val="el-GR"/>
        </w:rPr>
        <w:t>. ΔΣΤΕΠ Ε 1113227 ΕΞ2017/26.7.2017 αίτημα της Διεύθυνσης Στρατηγικής Τ</w:t>
      </w:r>
      <w:r w:rsidRPr="003B1B40">
        <w:rPr>
          <w:lang w:val="el-GR"/>
        </w:rPr>
        <w:t>ελωνειακών Ελέγχων &amp; Παραβάσεων.</w:t>
      </w:r>
    </w:p>
    <w:p w:rsidR="004769CD" w:rsidRPr="003B1B40" w:rsidRDefault="002503FF" w:rsidP="00D375E8">
      <w:pPr>
        <w:numPr>
          <w:ilvl w:val="0"/>
          <w:numId w:val="73"/>
        </w:numPr>
        <w:ind w:left="360"/>
        <w:rPr>
          <w:lang w:val="el-GR"/>
        </w:rPr>
      </w:pPr>
      <w:r w:rsidRPr="003B1B40">
        <w:rPr>
          <w:lang w:val="el-GR"/>
        </w:rPr>
        <w:lastRenderedPageBreak/>
        <w:t>Τ</w:t>
      </w:r>
      <w:r w:rsidR="004769CD" w:rsidRPr="003B1B40">
        <w:rPr>
          <w:lang w:val="el-GR"/>
        </w:rPr>
        <w:t xml:space="preserve">ο από 30.5.2017 Ενημερωτικό Σημείωμα της Διεύθυνσης Στρατηγικής Τελωνειακών Ελέγχων &amp; Παραβάσεων προς τον Διοικητή της Ανεξάρτητης Αρχής Δημοσίων Εσόδων για προμήθεια </w:t>
      </w:r>
      <w:r w:rsidR="004769CD" w:rsidRPr="003B1B40">
        <w:rPr>
          <w:szCs w:val="22"/>
          <w:lang w:val="el-GR"/>
        </w:rPr>
        <w:t>αυτοκινούμενων ανιχνευτικών συστημάτων ελέγχου φορτηγών &amp; εμπορευματοκιβωτίων</w:t>
      </w:r>
      <w:r w:rsidR="004769CD" w:rsidRPr="003B1B40">
        <w:rPr>
          <w:lang w:val="el-GR"/>
        </w:rPr>
        <w:t xml:space="preserve"> </w:t>
      </w:r>
      <w:r w:rsidR="004769CD" w:rsidRPr="003B1B40">
        <w:rPr>
          <w:szCs w:val="22"/>
          <w:lang w:val="el-GR"/>
        </w:rPr>
        <w:t>με ακτίνες Χ</w:t>
      </w:r>
      <w:r w:rsidRPr="003B1B40">
        <w:rPr>
          <w:szCs w:val="22"/>
          <w:lang w:val="el-GR"/>
        </w:rPr>
        <w:t>.</w:t>
      </w:r>
    </w:p>
    <w:p w:rsidR="004769CD" w:rsidRPr="003B1B40" w:rsidRDefault="002503FF" w:rsidP="00D375E8">
      <w:pPr>
        <w:numPr>
          <w:ilvl w:val="0"/>
          <w:numId w:val="73"/>
        </w:numPr>
        <w:ind w:left="360"/>
        <w:rPr>
          <w:lang w:val="el-GR"/>
        </w:rPr>
      </w:pPr>
      <w:r w:rsidRPr="003B1B40">
        <w:rPr>
          <w:lang w:val="el-GR"/>
        </w:rPr>
        <w:t>Τ</w:t>
      </w:r>
      <w:r w:rsidR="004769CD" w:rsidRPr="003B1B40">
        <w:rPr>
          <w:lang w:val="el-GR"/>
        </w:rPr>
        <w:t xml:space="preserve">ο υπ’ αρ. </w:t>
      </w:r>
      <w:proofErr w:type="spellStart"/>
      <w:r w:rsidR="004769CD" w:rsidRPr="003B1B40">
        <w:rPr>
          <w:lang w:val="el-GR"/>
        </w:rPr>
        <w:t>πρωτ</w:t>
      </w:r>
      <w:proofErr w:type="spellEnd"/>
      <w:r w:rsidR="004769CD" w:rsidRPr="003B1B40">
        <w:rPr>
          <w:lang w:val="el-GR"/>
        </w:rPr>
        <w:t>. Δ.Π.Δ.Υ.Κ.Υ. Α.Α.Δ.Ε. Α 152000 ΕΞ 2017 ΕΜΠ/27.10.2017 έγγραφο προς στο Συμβούλιο Διοίκησης της Α.Α.Δ.Ε.</w:t>
      </w:r>
    </w:p>
    <w:p w:rsidR="004769CD" w:rsidRPr="003B1B40" w:rsidRDefault="002503FF" w:rsidP="00D375E8">
      <w:pPr>
        <w:numPr>
          <w:ilvl w:val="0"/>
          <w:numId w:val="73"/>
        </w:numPr>
        <w:ind w:left="360"/>
        <w:rPr>
          <w:lang w:val="el-GR"/>
        </w:rPr>
      </w:pPr>
      <w:r w:rsidRPr="003B1B40">
        <w:rPr>
          <w:lang w:val="el-GR"/>
        </w:rPr>
        <w:t>Την</w:t>
      </w:r>
      <w:r w:rsidR="004769CD" w:rsidRPr="003B1B40">
        <w:rPr>
          <w:lang w:val="el-GR"/>
        </w:rPr>
        <w:t xml:space="preserve"> υπ’ αρ. </w:t>
      </w:r>
      <w:proofErr w:type="spellStart"/>
      <w:r w:rsidR="004769CD" w:rsidRPr="003B1B40">
        <w:rPr>
          <w:lang w:val="el-GR"/>
        </w:rPr>
        <w:t>πρωτ</w:t>
      </w:r>
      <w:proofErr w:type="spellEnd"/>
      <w:r w:rsidR="004769CD" w:rsidRPr="003B1B40">
        <w:rPr>
          <w:lang w:val="el-GR"/>
        </w:rPr>
        <w:t>. 64/20.12.2017 Βεβαίωση του Συμβουλίου Διοίκησης της Α.Α.Δ.Ε. σχετικά με την έγκριση της σκοπιμότητας της δαπάνης συντήρησης για επτά έτη μετά την λήξη της περιόδου εγγύησ</w:t>
      </w:r>
      <w:r w:rsidR="00731E41" w:rsidRPr="003B1B40">
        <w:rPr>
          <w:lang w:val="el-GR"/>
        </w:rPr>
        <w:t>ης καλής λειτουργίας του έργου,</w:t>
      </w:r>
    </w:p>
    <w:p w:rsidR="004769CD" w:rsidRPr="003B1B40" w:rsidRDefault="002503FF" w:rsidP="00D375E8">
      <w:pPr>
        <w:numPr>
          <w:ilvl w:val="0"/>
          <w:numId w:val="73"/>
        </w:numPr>
        <w:ind w:left="360"/>
        <w:rPr>
          <w:lang w:val="el-GR"/>
        </w:rPr>
      </w:pPr>
      <w:r w:rsidRPr="003B1B40">
        <w:rPr>
          <w:lang w:val="el-GR"/>
        </w:rPr>
        <w:t>Τ</w:t>
      </w:r>
      <w:r w:rsidR="004769CD" w:rsidRPr="003B1B40">
        <w:rPr>
          <w:lang w:val="el-GR"/>
        </w:rPr>
        <w:t xml:space="preserve">ο υπ’ αρ. </w:t>
      </w:r>
      <w:proofErr w:type="spellStart"/>
      <w:r w:rsidR="004769CD" w:rsidRPr="003B1B40">
        <w:rPr>
          <w:lang w:val="el-GR"/>
        </w:rPr>
        <w:t>πρωτ</w:t>
      </w:r>
      <w:proofErr w:type="spellEnd"/>
      <w:r w:rsidR="004769CD" w:rsidRPr="003B1B40">
        <w:rPr>
          <w:lang w:val="el-GR"/>
        </w:rPr>
        <w:t>. Δ.Π.Δ.Υ.Κ.Υ. Α.Α.Δ.Ε. Α 1163923 ΕΞ 2018 ΕΜΠ/17.10.201</w:t>
      </w:r>
      <w:r w:rsidR="00E6540E" w:rsidRPr="003B1B40">
        <w:rPr>
          <w:lang w:val="el-GR"/>
        </w:rPr>
        <w:t>8</w:t>
      </w:r>
      <w:r w:rsidR="004769CD" w:rsidRPr="003B1B40">
        <w:rPr>
          <w:lang w:val="el-GR"/>
        </w:rPr>
        <w:t xml:space="preserve"> έγγραφο προς στο Συμβούλιο Διοίκησης της Α.Α.Δ.Ε.</w:t>
      </w:r>
    </w:p>
    <w:p w:rsidR="004769CD" w:rsidRPr="003B1B40" w:rsidRDefault="002503FF" w:rsidP="00D375E8">
      <w:pPr>
        <w:numPr>
          <w:ilvl w:val="0"/>
          <w:numId w:val="73"/>
        </w:numPr>
        <w:ind w:left="360"/>
        <w:rPr>
          <w:lang w:val="el-GR"/>
        </w:rPr>
      </w:pPr>
      <w:r w:rsidRPr="003B1B40">
        <w:rPr>
          <w:lang w:val="el-GR"/>
        </w:rPr>
        <w:t>Την</w:t>
      </w:r>
      <w:r w:rsidR="004769CD" w:rsidRPr="003B1B40">
        <w:rPr>
          <w:lang w:val="el-GR"/>
        </w:rPr>
        <w:t xml:space="preserve"> υπ’ αρ. </w:t>
      </w:r>
      <w:proofErr w:type="spellStart"/>
      <w:r w:rsidR="004769CD" w:rsidRPr="003B1B40">
        <w:rPr>
          <w:lang w:val="el-GR"/>
        </w:rPr>
        <w:t>πρωτ</w:t>
      </w:r>
      <w:proofErr w:type="spellEnd"/>
      <w:r w:rsidR="004769CD" w:rsidRPr="003B1B40">
        <w:rPr>
          <w:lang w:val="el-GR"/>
        </w:rPr>
        <w:t xml:space="preserve">. 59/5.12.2018 Βεβαίωση του Συμβουλίου Διοίκησης της Α.Α.Δ.Ε. σχετικά με την έγκριση </w:t>
      </w:r>
      <w:r w:rsidR="0065245E" w:rsidRPr="003B1B40">
        <w:rPr>
          <w:lang w:val="el-GR"/>
        </w:rPr>
        <w:t>της σκοπιμότητας της προμήθειας</w:t>
      </w:r>
      <w:r w:rsidR="004769CD" w:rsidRPr="003B1B40">
        <w:rPr>
          <w:lang w:val="el-GR"/>
        </w:rPr>
        <w:t xml:space="preserve"> των οκτώ (8) αυτοκινούμενων ανιχνευτικών συστημάτων ελέγχου </w:t>
      </w:r>
      <w:proofErr w:type="spellStart"/>
      <w:r w:rsidR="004769CD" w:rsidRPr="003B1B40">
        <w:rPr>
          <w:lang w:val="el-GR"/>
        </w:rPr>
        <w:t>έμφορτων</w:t>
      </w:r>
      <w:proofErr w:type="spellEnd"/>
      <w:r w:rsidR="004769CD" w:rsidRPr="003B1B40">
        <w:rPr>
          <w:lang w:val="el-GR"/>
        </w:rPr>
        <w:t xml:space="preserve"> φορτηγών και εμπορευματοκιβωτίων με ακτίνες Χ (X-RAYS)</w:t>
      </w:r>
      <w:r w:rsidRPr="003B1B40">
        <w:rPr>
          <w:lang w:val="el-GR"/>
        </w:rPr>
        <w:t>.</w:t>
      </w:r>
    </w:p>
    <w:p w:rsidR="004769CD" w:rsidRPr="003B1B40" w:rsidRDefault="002503FF" w:rsidP="00D375E8">
      <w:pPr>
        <w:numPr>
          <w:ilvl w:val="0"/>
          <w:numId w:val="73"/>
        </w:numPr>
        <w:ind w:left="360"/>
        <w:rPr>
          <w:lang w:val="el-GR"/>
        </w:rPr>
      </w:pPr>
      <w:r w:rsidRPr="003B1B40">
        <w:rPr>
          <w:lang w:val="el-GR"/>
        </w:rPr>
        <w:t>Την</w:t>
      </w:r>
      <w:r w:rsidR="004769CD" w:rsidRPr="003B1B40">
        <w:rPr>
          <w:lang w:val="el-GR"/>
        </w:rPr>
        <w:t xml:space="preserve"> υπ’ αρ. </w:t>
      </w:r>
      <w:proofErr w:type="spellStart"/>
      <w:r w:rsidR="004769CD" w:rsidRPr="003B1B40">
        <w:rPr>
          <w:lang w:val="el-GR"/>
        </w:rPr>
        <w:t>πρωτ</w:t>
      </w:r>
      <w:proofErr w:type="spellEnd"/>
      <w:r w:rsidR="004769CD" w:rsidRPr="003B1B40">
        <w:rPr>
          <w:lang w:val="el-GR"/>
        </w:rPr>
        <w:t>. 281/13517/24.4.2018 Απόφαση του Υπουργού Διοικητικής Ανασυγκρότησης «Έγκριση αγοράς αυτοκινήτων ειδικού τύπου από το ελεύθερο εμπόριο, από την</w:t>
      </w:r>
      <w:r w:rsidR="00731E41" w:rsidRPr="003B1B40">
        <w:rPr>
          <w:lang w:val="el-GR"/>
        </w:rPr>
        <w:t xml:space="preserve"> Α.Α.Δ.Ε. (ΑΔΑ: Ω</w:t>
      </w:r>
      <w:r w:rsidRPr="003B1B40">
        <w:rPr>
          <w:lang w:val="el-GR"/>
        </w:rPr>
        <w:t>Μ2Λ465ΧΘΨ-ΖΚΥ).</w:t>
      </w:r>
    </w:p>
    <w:p w:rsidR="004769CD" w:rsidRPr="003B1B40" w:rsidRDefault="002503FF" w:rsidP="00D375E8">
      <w:pPr>
        <w:numPr>
          <w:ilvl w:val="0"/>
          <w:numId w:val="73"/>
        </w:numPr>
        <w:ind w:left="360"/>
        <w:rPr>
          <w:szCs w:val="22"/>
          <w:lang w:val="el-GR"/>
        </w:rPr>
      </w:pPr>
      <w:r w:rsidRPr="003B1B40">
        <w:rPr>
          <w:lang w:val="el-GR"/>
        </w:rPr>
        <w:t>Την</w:t>
      </w:r>
      <w:r w:rsidR="004769CD" w:rsidRPr="003B1B40">
        <w:rPr>
          <w:lang w:val="el-GR"/>
        </w:rPr>
        <w:t xml:space="preserve"> υπ’ αρ. </w:t>
      </w:r>
      <w:proofErr w:type="spellStart"/>
      <w:r w:rsidR="004769CD" w:rsidRPr="003B1B40">
        <w:rPr>
          <w:lang w:val="el-GR"/>
        </w:rPr>
        <w:t>πρωτ</w:t>
      </w:r>
      <w:proofErr w:type="spellEnd"/>
      <w:r w:rsidR="004769CD" w:rsidRPr="003B1B40">
        <w:rPr>
          <w:lang w:val="el-GR"/>
        </w:rPr>
        <w:t>. Δ.Π.Δ.Υ.Κ</w:t>
      </w:r>
      <w:r w:rsidR="004769CD" w:rsidRPr="003B1B40">
        <w:rPr>
          <w:szCs w:val="22"/>
          <w:lang w:val="el-GR"/>
        </w:rPr>
        <w:t xml:space="preserve">.Υ. Α.Α.Δ.Ε. Α 1038784 ΕΞ 2018/9.3.2018 Πρόσκληση για διενέργεια ανοικτής Δημόσιας Διαβούλευσης Τεχνικών Προδιαγραφών για την «προμήθεια οκτώ (8) αυτοκινούμενων συστημάτων ελέγχου </w:t>
      </w:r>
      <w:proofErr w:type="spellStart"/>
      <w:r w:rsidR="004769CD" w:rsidRPr="003B1B40">
        <w:rPr>
          <w:szCs w:val="22"/>
          <w:lang w:val="el-GR"/>
        </w:rPr>
        <w:t>εμφόρτων</w:t>
      </w:r>
      <w:proofErr w:type="spellEnd"/>
      <w:r w:rsidR="004769CD" w:rsidRPr="003B1B40">
        <w:rPr>
          <w:szCs w:val="22"/>
          <w:lang w:val="el-GR"/>
        </w:rPr>
        <w:t xml:space="preserve"> φορτηγών και εμπορευματοκιβωτίων με ακτίνες Χ για την κάλυψη των αναγκών ανίχνευσης της Ανεξάρτητης Αρχής Δημοσίων Εσόδων, η οποία αναρτήθηκε στο διαδικτυακό τόπο του ΕΣΗΔΗΣ με αριθ. ΕΣΗΔΗΣ 18DIAB000002761, καθώς κ</w:t>
      </w:r>
      <w:r w:rsidRPr="003B1B40">
        <w:rPr>
          <w:szCs w:val="22"/>
          <w:lang w:val="el-GR"/>
        </w:rPr>
        <w:t>αι στην ιστοσελίδα της Α.Α.Δ.Ε.</w:t>
      </w:r>
    </w:p>
    <w:p w:rsidR="004769CD" w:rsidRPr="003B1B40" w:rsidRDefault="002503FF" w:rsidP="00D375E8">
      <w:pPr>
        <w:numPr>
          <w:ilvl w:val="0"/>
          <w:numId w:val="73"/>
        </w:numPr>
        <w:ind w:left="360"/>
        <w:rPr>
          <w:szCs w:val="22"/>
          <w:lang w:val="el-GR"/>
        </w:rPr>
      </w:pPr>
      <w:r w:rsidRPr="003B1B40">
        <w:rPr>
          <w:lang w:val="el-GR"/>
        </w:rPr>
        <w:t>Την</w:t>
      </w:r>
      <w:r w:rsidR="004769CD" w:rsidRPr="003B1B40">
        <w:rPr>
          <w:lang w:val="el-GR"/>
        </w:rPr>
        <w:t xml:space="preserve"> υπ’ αρ. </w:t>
      </w:r>
      <w:proofErr w:type="spellStart"/>
      <w:r w:rsidR="004769CD" w:rsidRPr="003B1B40">
        <w:rPr>
          <w:lang w:val="el-GR"/>
        </w:rPr>
        <w:t>πρωτ</w:t>
      </w:r>
      <w:proofErr w:type="spellEnd"/>
      <w:r w:rsidR="004769CD" w:rsidRPr="003B1B40">
        <w:rPr>
          <w:lang w:val="el-GR"/>
        </w:rPr>
        <w:t xml:space="preserve">. Δ.Π.Δ.Υ.Κ.Υ. Α.Α.Δ.Ε. Α 1056011 ΕΞ 2018/11.4.2018 Παράταση προθεσμίας της αριθ. ΕΣΗΔΗΣ 18DIAB000002761 ανοικτής Δημόσιας Διαβούλευσης Τεχνικών Προδιαγραφών για την προμήθεια οκτώ (8) αυτοκινούμενων συστημάτων ελέγχου </w:t>
      </w:r>
      <w:proofErr w:type="spellStart"/>
      <w:r w:rsidR="004769CD" w:rsidRPr="003B1B40">
        <w:rPr>
          <w:lang w:val="el-GR"/>
        </w:rPr>
        <w:t>εμφόρτων</w:t>
      </w:r>
      <w:proofErr w:type="spellEnd"/>
      <w:r w:rsidR="004769CD" w:rsidRPr="003B1B40">
        <w:rPr>
          <w:lang w:val="el-GR"/>
        </w:rPr>
        <w:t xml:space="preserve"> φορτηγών και εμπορευματοκιβωτίων με ακτίνες Χ για την κάλυψη των αναγκών ανίχνευσης της Ανεξάρτητης Αρχής Δημοσίων Εσόδων, </w:t>
      </w:r>
      <w:r w:rsidR="004769CD" w:rsidRPr="003B1B40">
        <w:rPr>
          <w:szCs w:val="22"/>
          <w:lang w:val="el-GR"/>
        </w:rPr>
        <w:t xml:space="preserve">η οποία αναρτήθηκε στο διαδικτυακό τόπο του ΕΣΗΔΗΣ με αριθ. ΕΣΗΔΗΣ </w:t>
      </w:r>
      <w:r w:rsidR="004769CD" w:rsidRPr="003B1B40">
        <w:rPr>
          <w:lang w:val="el-GR"/>
        </w:rPr>
        <w:t>18DIAB000002974</w:t>
      </w:r>
      <w:r w:rsidR="004769CD" w:rsidRPr="003B1B40">
        <w:rPr>
          <w:szCs w:val="22"/>
          <w:lang w:val="el-GR"/>
        </w:rPr>
        <w:t>, καθώς κ</w:t>
      </w:r>
      <w:r w:rsidRPr="003B1B40">
        <w:rPr>
          <w:szCs w:val="22"/>
          <w:lang w:val="el-GR"/>
        </w:rPr>
        <w:t>αι στην ιστοσελίδα της Α.Α.Δ.Ε.</w:t>
      </w:r>
    </w:p>
    <w:p w:rsidR="004769CD" w:rsidRPr="003B1B40" w:rsidRDefault="002503FF" w:rsidP="00D375E8">
      <w:pPr>
        <w:numPr>
          <w:ilvl w:val="0"/>
          <w:numId w:val="73"/>
        </w:numPr>
        <w:ind w:left="360"/>
        <w:rPr>
          <w:lang w:val="el-GR"/>
        </w:rPr>
      </w:pPr>
      <w:r w:rsidRPr="003B1B40">
        <w:rPr>
          <w:lang w:val="el-GR"/>
        </w:rPr>
        <w:t>Τ</w:t>
      </w:r>
      <w:r w:rsidR="004769CD" w:rsidRPr="003B1B40">
        <w:rPr>
          <w:lang w:val="el-GR"/>
        </w:rPr>
        <w:t xml:space="preserve">ο υπ’ αρ. </w:t>
      </w:r>
      <w:proofErr w:type="spellStart"/>
      <w:r w:rsidR="004769CD" w:rsidRPr="003B1B40">
        <w:rPr>
          <w:lang w:val="el-GR"/>
        </w:rPr>
        <w:t>πρωτ</w:t>
      </w:r>
      <w:proofErr w:type="spellEnd"/>
      <w:r w:rsidR="004769CD" w:rsidRPr="003B1B40">
        <w:rPr>
          <w:lang w:val="el-GR"/>
        </w:rPr>
        <w:t xml:space="preserve">. Δ.Π.Δ.Υ.Κ.Υ. Α.Α.Δ.Ε. Α 1155357 ΕΞ 2018/19.10.2018 έγγραφο της Δ.Π.Δ.Υ.Κ.Υ. «Ανακοίνωση αποτελεσμάτων ανοικτής Δημόσιας Διαβούλευσης Τεχνικών Προδιαγραφών για την προμήθεια οκτώ (8) αυτοκινούμενων συστημάτων ελέγχου </w:t>
      </w:r>
      <w:proofErr w:type="spellStart"/>
      <w:r w:rsidR="004769CD" w:rsidRPr="003B1B40">
        <w:rPr>
          <w:lang w:val="el-GR"/>
        </w:rPr>
        <w:t>έμφορτων</w:t>
      </w:r>
      <w:proofErr w:type="spellEnd"/>
      <w:r w:rsidR="004769CD" w:rsidRPr="003B1B40">
        <w:rPr>
          <w:lang w:val="el-GR"/>
        </w:rPr>
        <w:t xml:space="preserve"> φορτηγών και εμπορευματοκιβωτίων με ακτίνες Χ για την κάλυψη των αναγκών ανίχνευσης της Ανε</w:t>
      </w:r>
      <w:r w:rsidRPr="003B1B40">
        <w:rPr>
          <w:lang w:val="el-GR"/>
        </w:rPr>
        <w:t>ξάρτητης Αρχής Δημοσίων Εσόδων».</w:t>
      </w:r>
    </w:p>
    <w:p w:rsidR="0065245E" w:rsidRPr="003B1B40" w:rsidRDefault="002503FF" w:rsidP="00D375E8">
      <w:pPr>
        <w:numPr>
          <w:ilvl w:val="0"/>
          <w:numId w:val="73"/>
        </w:numPr>
        <w:ind w:left="360"/>
        <w:rPr>
          <w:lang w:val="el-GR"/>
        </w:rPr>
      </w:pPr>
      <w:r w:rsidRPr="003B1B40">
        <w:rPr>
          <w:lang w:val="el-GR"/>
        </w:rPr>
        <w:t>Τ</w:t>
      </w:r>
      <w:r w:rsidR="0065245E" w:rsidRPr="003B1B40">
        <w:rPr>
          <w:lang w:val="el-GR"/>
        </w:rPr>
        <w:t xml:space="preserve">ο </w:t>
      </w:r>
      <w:r w:rsidRPr="003B1B40">
        <w:rPr>
          <w:lang w:val="el-GR"/>
        </w:rPr>
        <w:t>υπ’ αρ.</w:t>
      </w:r>
      <w:r w:rsidR="0065245E" w:rsidRPr="003B1B40">
        <w:rPr>
          <w:lang w:val="el-GR"/>
        </w:rPr>
        <w:t xml:space="preserve"> </w:t>
      </w:r>
      <w:proofErr w:type="spellStart"/>
      <w:r w:rsidR="0065245E" w:rsidRPr="003B1B40">
        <w:rPr>
          <w:lang w:val="el-GR"/>
        </w:rPr>
        <w:t>πρωτ</w:t>
      </w:r>
      <w:proofErr w:type="spellEnd"/>
      <w:r w:rsidR="0065245E" w:rsidRPr="003B1B40">
        <w:rPr>
          <w:lang w:val="el-GR"/>
        </w:rPr>
        <w:t>. Δ. ΟΡΓ. Β 1142104 ΕΞ 2016/29-9.2016 έγγραφο για τη σύσταση, συγκρότηση και ορισμό μελών Επιτροπής για τη μελέτη και σύνταξη σύγχρονων τεχνικών προδιαγραφών, που  αφορούν στην προμήθεια αυτοκινούμενων ανιχνευτικών συστημάτων με ακτίνες Χ  (αυτοκινούμενα X-RAYS) ελέγχου φορτηγών αυτοκινήτων και εμπορευματοκιβωτίων, την κοστολόγηση ενός  εκάστου X/RAY και την απάντηση σχετικών ερωτημ</w:t>
      </w:r>
      <w:r w:rsidR="00C11280" w:rsidRPr="003B1B40">
        <w:rPr>
          <w:lang w:val="el-GR"/>
        </w:rPr>
        <w:t>άτων.</w:t>
      </w:r>
    </w:p>
    <w:p w:rsidR="002503FF" w:rsidRPr="003B1B40" w:rsidRDefault="004769CD" w:rsidP="00D375E8">
      <w:pPr>
        <w:numPr>
          <w:ilvl w:val="0"/>
          <w:numId w:val="73"/>
        </w:numPr>
        <w:ind w:left="360"/>
        <w:rPr>
          <w:szCs w:val="22"/>
          <w:lang w:val="el-GR"/>
        </w:rPr>
      </w:pPr>
      <w:r w:rsidRPr="003B1B40">
        <w:rPr>
          <w:lang w:val="el-GR"/>
        </w:rPr>
        <w:t xml:space="preserve">Το από 26-1-2017 Πρακτικό της Επιτροπής για τη σύνταξη τεχνικών προδιαγραφών για την προμήθεια οκτώ (8) αυτοκινούμενων ανιχνευτικών συστημάτων ελέγχου </w:t>
      </w:r>
      <w:proofErr w:type="spellStart"/>
      <w:r w:rsidRPr="003B1B40">
        <w:rPr>
          <w:lang w:val="el-GR"/>
        </w:rPr>
        <w:t>έμφορτων</w:t>
      </w:r>
      <w:proofErr w:type="spellEnd"/>
      <w:r w:rsidRPr="003B1B40">
        <w:rPr>
          <w:lang w:val="el-GR"/>
        </w:rPr>
        <w:t xml:space="preserve"> φορτηγών και εμπορευματοκιβωτίων με ακτίνες Χ (X-RAYS), όπως </w:t>
      </w:r>
      <w:proofErr w:type="spellStart"/>
      <w:r w:rsidRPr="003B1B40">
        <w:rPr>
          <w:lang w:val="el-GR"/>
        </w:rPr>
        <w:t>επικαιροποιήθηκε</w:t>
      </w:r>
      <w:proofErr w:type="spellEnd"/>
      <w:r w:rsidRPr="003B1B40">
        <w:rPr>
          <w:lang w:val="el-GR"/>
        </w:rPr>
        <w:t xml:space="preserve"> με τα από 29-5-2018 (Δ.ΠΡΟΜ. Α 00032 ΕΞ 2018 ΕΜΠ/31.5.2018), 4-10-2018 (Δ.ΠΡΟΜ. Β 00056 ΕΞ 2018 ΕΜΠ/5.10.2018), 21-6-2019 (</w:t>
      </w:r>
      <w:proofErr w:type="spellStart"/>
      <w:r w:rsidRPr="003B1B40">
        <w:rPr>
          <w:lang w:val="el-GR"/>
        </w:rPr>
        <w:t>αρ.πρωτ</w:t>
      </w:r>
      <w:proofErr w:type="spellEnd"/>
      <w:r w:rsidRPr="003B1B40">
        <w:rPr>
          <w:lang w:val="el-GR"/>
        </w:rPr>
        <w:t xml:space="preserve">. Δ.ΠΡΟΜ. 137228/25-6-2019) Πρακτικά της Επιτροπής για τη σύνταξη τεχνικών προδιαγραφών για την προμήθεια οκτώ (8) αυτοκινούμενων ανιχνευτικών συστημάτων ελέγχου </w:t>
      </w:r>
      <w:proofErr w:type="spellStart"/>
      <w:r w:rsidRPr="003B1B40">
        <w:rPr>
          <w:lang w:val="el-GR"/>
        </w:rPr>
        <w:t>έμφορτων</w:t>
      </w:r>
      <w:proofErr w:type="spellEnd"/>
      <w:r w:rsidRPr="003B1B40">
        <w:rPr>
          <w:lang w:val="el-GR"/>
        </w:rPr>
        <w:t xml:space="preserve"> φορτηγών και εμπορευματοκιβωτίων με ακτίνες Χ (X-RAYS)</w:t>
      </w:r>
      <w:r w:rsidR="002503FF" w:rsidRPr="003B1B40">
        <w:rPr>
          <w:lang w:val="el-GR"/>
        </w:rPr>
        <w:t>.</w:t>
      </w:r>
    </w:p>
    <w:p w:rsidR="0065245E" w:rsidRPr="003B1B40" w:rsidRDefault="002503FF" w:rsidP="00D375E8">
      <w:pPr>
        <w:numPr>
          <w:ilvl w:val="0"/>
          <w:numId w:val="73"/>
        </w:numPr>
        <w:ind w:left="360"/>
        <w:rPr>
          <w:szCs w:val="22"/>
          <w:lang w:val="el-GR"/>
        </w:rPr>
      </w:pPr>
      <w:r w:rsidRPr="003B1B40">
        <w:rPr>
          <w:lang w:val="el-GR"/>
        </w:rPr>
        <w:t>Τις</w:t>
      </w:r>
      <w:r w:rsidR="004769CD" w:rsidRPr="003B1B40">
        <w:rPr>
          <w:lang w:val="el-GR"/>
        </w:rPr>
        <w:t xml:space="preserve"> τεχνικές προδιαγραφές</w:t>
      </w:r>
      <w:r w:rsidRPr="003B1B40">
        <w:rPr>
          <w:szCs w:val="22"/>
          <w:lang w:val="el-GR"/>
        </w:rPr>
        <w:t xml:space="preserve"> για την προμήθεια οκτώ (8) αυτοκινούμενων ή ρυμουλκούμενων ανιχνευτικών συστημάτων με ακτίνες Χ ελέγχου φορτηγών &amp; εμπορευματοκιβωτίων, για τις ανάγκες της Τελωνειακής Υπηρεσίας της Α.Α.Δ.Ε.</w:t>
      </w:r>
      <w:r w:rsidR="0065245E" w:rsidRPr="003B1B40">
        <w:rPr>
          <w:lang w:val="el-GR"/>
        </w:rPr>
        <w:t>, όπως οριστικοποιήθηκαν με το από</w:t>
      </w:r>
      <w:r w:rsidR="004769CD" w:rsidRPr="003B1B40">
        <w:rPr>
          <w:lang w:val="el-GR"/>
        </w:rPr>
        <w:t xml:space="preserve"> </w:t>
      </w:r>
      <w:r w:rsidR="0065245E" w:rsidRPr="003B1B40">
        <w:rPr>
          <w:lang w:val="el-GR"/>
        </w:rPr>
        <w:t>21-6-2019 (</w:t>
      </w:r>
      <w:proofErr w:type="spellStart"/>
      <w:r w:rsidR="0065245E" w:rsidRPr="003B1B40">
        <w:rPr>
          <w:lang w:val="el-GR"/>
        </w:rPr>
        <w:t>αρ.πρωτ</w:t>
      </w:r>
      <w:proofErr w:type="spellEnd"/>
      <w:r w:rsidR="0065245E" w:rsidRPr="003B1B40">
        <w:rPr>
          <w:lang w:val="el-GR"/>
        </w:rPr>
        <w:t xml:space="preserve">. </w:t>
      </w:r>
      <w:r w:rsidR="0065245E" w:rsidRPr="003B1B40">
        <w:rPr>
          <w:lang w:val="el-GR"/>
        </w:rPr>
        <w:lastRenderedPageBreak/>
        <w:t xml:space="preserve">Δ.ΠΡΟΜ. 137228/25-6-2019) Πρακτικό της Επιτροπής για τη σύνταξη τεχνικών προδιαγραφών για την προμήθεια οκτώ (8) αυτοκινούμενων ανιχνευτικών συστημάτων ελέγχου </w:t>
      </w:r>
      <w:proofErr w:type="spellStart"/>
      <w:r w:rsidR="0065245E" w:rsidRPr="003B1B40">
        <w:rPr>
          <w:lang w:val="el-GR"/>
        </w:rPr>
        <w:t>έμφορτων</w:t>
      </w:r>
      <w:proofErr w:type="spellEnd"/>
      <w:r w:rsidR="0065245E" w:rsidRPr="003B1B40">
        <w:rPr>
          <w:lang w:val="el-GR"/>
        </w:rPr>
        <w:t xml:space="preserve"> φορτηγών και εμπορευματ</w:t>
      </w:r>
      <w:r w:rsidRPr="003B1B40">
        <w:rPr>
          <w:lang w:val="el-GR"/>
        </w:rPr>
        <w:t>οκιβωτίων με ακτίνες Χ (X-RAYS).</w:t>
      </w:r>
    </w:p>
    <w:p w:rsidR="004769CD" w:rsidRPr="003B1B40" w:rsidRDefault="002503FF" w:rsidP="00D375E8">
      <w:pPr>
        <w:numPr>
          <w:ilvl w:val="0"/>
          <w:numId w:val="73"/>
        </w:numPr>
        <w:ind w:left="360"/>
        <w:rPr>
          <w:lang w:val="el-GR"/>
        </w:rPr>
      </w:pPr>
      <w:r w:rsidRPr="003B1B40">
        <w:rPr>
          <w:lang w:val="el-GR"/>
        </w:rPr>
        <w:t>Τ</w:t>
      </w:r>
      <w:r w:rsidR="004769CD" w:rsidRPr="003B1B40">
        <w:rPr>
          <w:lang w:val="el-GR"/>
        </w:rPr>
        <w:t xml:space="preserve">ην </w:t>
      </w:r>
      <w:proofErr w:type="spellStart"/>
      <w:r w:rsidR="004769CD" w:rsidRPr="003B1B40">
        <w:rPr>
          <w:lang w:val="el-GR"/>
        </w:rPr>
        <w:t>υπ΄αρ</w:t>
      </w:r>
      <w:proofErr w:type="spellEnd"/>
      <w:r w:rsidR="004769CD" w:rsidRPr="003B1B40">
        <w:rPr>
          <w:lang w:val="el-GR"/>
        </w:rPr>
        <w:t xml:space="preserve">. </w:t>
      </w:r>
      <w:proofErr w:type="spellStart"/>
      <w:r w:rsidR="004769CD" w:rsidRPr="003B1B40">
        <w:rPr>
          <w:lang w:val="el-GR"/>
        </w:rPr>
        <w:t>πρωτ</w:t>
      </w:r>
      <w:proofErr w:type="spellEnd"/>
      <w:r w:rsidR="004769CD" w:rsidRPr="003B1B40">
        <w:rPr>
          <w:lang w:val="el-GR"/>
        </w:rPr>
        <w:t xml:space="preserve">. 2/65551/ΔΠΓΚ/3.10.2018 Απόφαση Ανάληψης πολυετούς υποχρέωσης για την κάλυψη της δαπάνης ενεργοποίησης δικαιώματος προαίρεσης συντήρησης για επτά έτη μετά την λήξη της τριετούς περιόδου εγγύησης καλής λειτουργίας των οκτώ (8) αυτοκινούμενων ανιχνευτικών συστημάτων ελέγχου </w:t>
      </w:r>
      <w:proofErr w:type="spellStart"/>
      <w:r w:rsidR="004769CD" w:rsidRPr="003B1B40">
        <w:rPr>
          <w:lang w:val="el-GR"/>
        </w:rPr>
        <w:t>έμφορτων</w:t>
      </w:r>
      <w:proofErr w:type="spellEnd"/>
      <w:r w:rsidR="004769CD" w:rsidRPr="003B1B40">
        <w:rPr>
          <w:lang w:val="el-GR"/>
        </w:rPr>
        <w:t xml:space="preserve"> φορτηγών και εμπορευματοκιβωτίων με ακτίνες Χ (X-RAYS)</w:t>
      </w:r>
      <w:r w:rsidRPr="003B1B40">
        <w:rPr>
          <w:lang w:val="el-GR"/>
        </w:rPr>
        <w:t>.</w:t>
      </w:r>
    </w:p>
    <w:p w:rsidR="00C40249" w:rsidRPr="003B1B40" w:rsidRDefault="00C40249" w:rsidP="00C40249">
      <w:pPr>
        <w:numPr>
          <w:ilvl w:val="0"/>
          <w:numId w:val="73"/>
        </w:numPr>
        <w:ind w:left="360"/>
        <w:rPr>
          <w:lang w:val="el-GR"/>
        </w:rPr>
      </w:pPr>
      <w:r w:rsidRPr="003B1B40">
        <w:rPr>
          <w:lang w:val="el-GR"/>
        </w:rPr>
        <w:t xml:space="preserve">Το </w:t>
      </w:r>
      <w:proofErr w:type="spellStart"/>
      <w:r w:rsidRPr="003B1B40">
        <w:rPr>
          <w:lang w:val="el-GR"/>
        </w:rPr>
        <w:t>υπ΄αρ</w:t>
      </w:r>
      <w:proofErr w:type="spellEnd"/>
      <w:r w:rsidRPr="003B1B40">
        <w:rPr>
          <w:lang w:val="el-GR"/>
        </w:rPr>
        <w:t xml:space="preserve">. </w:t>
      </w:r>
      <w:proofErr w:type="spellStart"/>
      <w:r w:rsidRPr="003B1B40">
        <w:rPr>
          <w:lang w:val="el-GR"/>
        </w:rPr>
        <w:t>πρωτ</w:t>
      </w:r>
      <w:proofErr w:type="spellEnd"/>
      <w:r w:rsidRPr="003B1B40">
        <w:rPr>
          <w:lang w:val="el-GR"/>
        </w:rPr>
        <w:t>. Α.Τ.Υ.Ε. Α.Α.Δ.Ε. 1109308ΕΞ 2019/1.8.2019 έγγραφο ελέγχου του σχεδίου της διακήρυξης.</w:t>
      </w:r>
    </w:p>
    <w:p w:rsidR="00C72868" w:rsidRPr="003B1B40" w:rsidRDefault="00C72868" w:rsidP="00C72868">
      <w:pPr>
        <w:numPr>
          <w:ilvl w:val="0"/>
          <w:numId w:val="73"/>
        </w:numPr>
        <w:ind w:left="360"/>
        <w:rPr>
          <w:lang w:val="el-GR"/>
        </w:rPr>
      </w:pPr>
      <w:r w:rsidRPr="003B1B40">
        <w:rPr>
          <w:lang w:val="el-GR"/>
        </w:rPr>
        <w:t>Η υπ’ αρ. 187/2019 Γνωμοδότηση του Β’ Τμήματος του Νομικού Συμβουλίου του Κράτους.</w:t>
      </w:r>
    </w:p>
    <w:p w:rsidR="00C72868" w:rsidRPr="003B1B40" w:rsidRDefault="00C72868" w:rsidP="00D375E8">
      <w:pPr>
        <w:numPr>
          <w:ilvl w:val="0"/>
          <w:numId w:val="73"/>
        </w:numPr>
        <w:ind w:left="360"/>
        <w:rPr>
          <w:lang w:val="el-GR"/>
        </w:rPr>
      </w:pPr>
      <w:r w:rsidRPr="003B1B40">
        <w:rPr>
          <w:lang w:val="el-GR"/>
        </w:rPr>
        <w:t xml:space="preserve">Το </w:t>
      </w:r>
      <w:proofErr w:type="spellStart"/>
      <w:r w:rsidRPr="003B1B40">
        <w:rPr>
          <w:lang w:val="el-GR"/>
        </w:rPr>
        <w:t>υπ’αρ</w:t>
      </w:r>
      <w:proofErr w:type="spellEnd"/>
      <w:r w:rsidRPr="003B1B40">
        <w:rPr>
          <w:lang w:val="el-GR"/>
        </w:rPr>
        <w:t xml:space="preserve">. </w:t>
      </w:r>
      <w:proofErr w:type="spellStart"/>
      <w:r w:rsidRPr="003B1B40">
        <w:rPr>
          <w:lang w:val="el-GR"/>
        </w:rPr>
        <w:t>πρωτ</w:t>
      </w:r>
      <w:proofErr w:type="spellEnd"/>
      <w:r w:rsidRPr="003B1B40">
        <w:rPr>
          <w:lang w:val="el-GR"/>
        </w:rPr>
        <w:t xml:space="preserve">. </w:t>
      </w:r>
      <w:r w:rsidR="00333494" w:rsidRPr="003B1B40">
        <w:rPr>
          <w:lang w:val="el-GR"/>
        </w:rPr>
        <w:t xml:space="preserve"> </w:t>
      </w:r>
      <w:r w:rsidRPr="003B1B40">
        <w:rPr>
          <w:lang w:val="el-GR"/>
        </w:rPr>
        <w:t>228Β ΔΒ2690/2019 έγγραφο του Ειδικού Νομικού Γραφείου Δημοσίων Εσόδων.</w:t>
      </w:r>
    </w:p>
    <w:p w:rsidR="00C72868" w:rsidRPr="003B1B40" w:rsidRDefault="00C72868" w:rsidP="006001C1">
      <w:pPr>
        <w:numPr>
          <w:ilvl w:val="0"/>
          <w:numId w:val="73"/>
        </w:numPr>
        <w:ind w:left="360"/>
        <w:rPr>
          <w:lang w:val="el-GR"/>
        </w:rPr>
      </w:pPr>
      <w:r w:rsidRPr="003B1B40">
        <w:rPr>
          <w:lang w:val="el-GR"/>
        </w:rPr>
        <w:t>Η από 8-10-2019 αποδοχή τ</w:t>
      </w:r>
      <w:r w:rsidR="00301B21" w:rsidRPr="003B1B40">
        <w:rPr>
          <w:lang w:val="el-GR"/>
        </w:rPr>
        <w:t>ης</w:t>
      </w:r>
      <w:r w:rsidRPr="003B1B40">
        <w:rPr>
          <w:lang w:val="el-GR"/>
        </w:rPr>
        <w:t xml:space="preserve"> </w:t>
      </w:r>
      <w:r w:rsidR="006001C1" w:rsidRPr="003B1B40">
        <w:rPr>
          <w:lang w:val="el-GR"/>
        </w:rPr>
        <w:t xml:space="preserve">αποδοχή της </w:t>
      </w:r>
      <w:proofErr w:type="spellStart"/>
      <w:r w:rsidR="006001C1" w:rsidRPr="003B1B40">
        <w:rPr>
          <w:lang w:val="el-GR"/>
        </w:rPr>
        <w:t>υπ’αρ</w:t>
      </w:r>
      <w:proofErr w:type="spellEnd"/>
      <w:r w:rsidR="006001C1" w:rsidRPr="003B1B40">
        <w:rPr>
          <w:lang w:val="el-GR"/>
        </w:rPr>
        <w:t>. 187/2019 Γνωμοδότησης του Β’ Τμήματος του Νομικού Συμβουλίου του Κράτους</w:t>
      </w:r>
      <w:r w:rsidRPr="003B1B40">
        <w:rPr>
          <w:lang w:val="el-GR"/>
        </w:rPr>
        <w:t xml:space="preserve"> από τον Διοικητή της Α.Α.Δ.Ε.</w:t>
      </w:r>
    </w:p>
    <w:p w:rsidR="00957792" w:rsidRPr="003B1B40" w:rsidRDefault="00957792" w:rsidP="00D375E8">
      <w:pPr>
        <w:numPr>
          <w:ilvl w:val="0"/>
          <w:numId w:val="73"/>
        </w:numPr>
        <w:ind w:left="360"/>
        <w:rPr>
          <w:lang w:val="el-GR"/>
        </w:rPr>
      </w:pPr>
      <w:r w:rsidRPr="003B1B40">
        <w:rPr>
          <w:lang w:val="el-GR"/>
        </w:rPr>
        <w:t xml:space="preserve">Το </w:t>
      </w:r>
      <w:proofErr w:type="spellStart"/>
      <w:r w:rsidRPr="003B1B40">
        <w:rPr>
          <w:lang w:val="el-GR"/>
        </w:rPr>
        <w:t>υπ’αρ</w:t>
      </w:r>
      <w:proofErr w:type="spellEnd"/>
      <w:r w:rsidRPr="003B1B40">
        <w:rPr>
          <w:lang w:val="el-GR"/>
        </w:rPr>
        <w:t xml:space="preserve">. </w:t>
      </w:r>
      <w:proofErr w:type="spellStart"/>
      <w:r w:rsidRPr="003B1B40">
        <w:rPr>
          <w:lang w:val="el-GR"/>
        </w:rPr>
        <w:t>πρωτ</w:t>
      </w:r>
      <w:proofErr w:type="spellEnd"/>
      <w:r w:rsidRPr="003B1B40">
        <w:rPr>
          <w:lang w:val="el-GR"/>
        </w:rPr>
        <w:t xml:space="preserve">. </w:t>
      </w:r>
      <w:r w:rsidR="00B5031F" w:rsidRPr="003B1B40">
        <w:rPr>
          <w:lang w:val="el-GR"/>
        </w:rPr>
        <w:t>6844/Β4/14.11.2019</w:t>
      </w:r>
      <w:r w:rsidR="006001C1" w:rsidRPr="003B1B40">
        <w:rPr>
          <w:lang w:val="el-GR"/>
        </w:rPr>
        <w:t xml:space="preserve"> </w:t>
      </w:r>
      <w:r w:rsidRPr="003B1B40">
        <w:rPr>
          <w:lang w:val="el-GR"/>
        </w:rPr>
        <w:t>έγγραφο παροχής έγκρισης της Ειδικής Υπηρεσίας Διαχείρισης.</w:t>
      </w:r>
    </w:p>
    <w:p w:rsidR="00957792" w:rsidRPr="003B1B40" w:rsidRDefault="00957792" w:rsidP="00957792">
      <w:pPr>
        <w:numPr>
          <w:ilvl w:val="0"/>
          <w:numId w:val="73"/>
        </w:numPr>
        <w:ind w:left="360"/>
        <w:rPr>
          <w:lang w:val="el-GR"/>
        </w:rPr>
      </w:pPr>
      <w:r w:rsidRPr="003B1B40">
        <w:rPr>
          <w:lang w:val="el-GR"/>
        </w:rPr>
        <w:t>Την άμεση ανάγκη της Α.Α.Δ.Ε. για την προμήθεια οκτώ (8) αυτοκινούμενων/ρυμουλκούμενων ανιχνευτικών συστημάτων ελέγχου φορτηγών &amp; εμπορευματοκιβωτίων με ακτίνες Χ (X-RAYS), συμπεριλαμβανομένης και της καμπίνας του οδηγού του ελεγχόμενου οχήματος, για την ανίχνευση καπνικών προϊόντων, αλκοολούχων προϊόντων, όπλων, πολεμικού υλικού, εκρηκτικών υλών, ναρκωτικών ουσιών, πολύτιμων υλών, παραποιημένων προϊόντων, πολιτιστικών καθώς και λοιπών αγαθών που υπόκεινται σε απαγορεύσεις και περιορισμούς, για την υποστήριξη των ελέγχων της Τελωνειακής Υπηρεσίας που αφορούν στην καταπολέμηση του λαθρεμπορίου και την παροχή υπηρεσιών διετούς περιόδου συντήρησης αυτών.</w:t>
      </w:r>
    </w:p>
    <w:p w:rsidR="00957792" w:rsidRPr="003B1B40" w:rsidRDefault="00957792" w:rsidP="00957792">
      <w:pPr>
        <w:ind w:left="360"/>
        <w:rPr>
          <w:lang w:val="el-GR"/>
        </w:rPr>
      </w:pPr>
    </w:p>
    <w:p w:rsidR="004769CD" w:rsidRPr="003B1B40" w:rsidRDefault="004769CD" w:rsidP="00CC38E4">
      <w:pPr>
        <w:rPr>
          <w:b/>
          <w:szCs w:val="22"/>
          <w:lang w:val="el-GR" w:eastAsia="ja-JP"/>
        </w:rPr>
      </w:pPr>
    </w:p>
    <w:p w:rsidR="00D413D0" w:rsidRPr="003B1B40" w:rsidRDefault="00D413D0" w:rsidP="00D413D0">
      <w:pPr>
        <w:spacing w:after="0"/>
        <w:jc w:val="center"/>
        <w:rPr>
          <w:b/>
          <w:szCs w:val="22"/>
          <w:lang w:val="el-GR"/>
        </w:rPr>
      </w:pPr>
      <w:r w:rsidRPr="003B1B40">
        <w:rPr>
          <w:b/>
          <w:szCs w:val="22"/>
          <w:lang w:val="el-GR"/>
        </w:rPr>
        <w:t>ΑΠΟΦΑΣΙΖΟΥΜΕ</w:t>
      </w:r>
    </w:p>
    <w:p w:rsidR="00D413D0" w:rsidRPr="003B1B40" w:rsidRDefault="00D413D0" w:rsidP="00D413D0">
      <w:pPr>
        <w:pStyle w:val="Default"/>
        <w:jc w:val="center"/>
        <w:rPr>
          <w:rFonts w:ascii="Calibri" w:hAnsi="Calibri" w:cs="Calibri"/>
          <w:b/>
          <w:sz w:val="22"/>
          <w:szCs w:val="22"/>
        </w:rPr>
      </w:pPr>
    </w:p>
    <w:p w:rsidR="00957792" w:rsidRPr="003B1B40" w:rsidRDefault="00D413D0" w:rsidP="00957792">
      <w:pPr>
        <w:spacing w:after="0"/>
        <w:rPr>
          <w:szCs w:val="22"/>
          <w:lang w:val="el-GR"/>
        </w:rPr>
      </w:pPr>
      <w:r w:rsidRPr="003B1B40">
        <w:rPr>
          <w:szCs w:val="22"/>
          <w:lang w:val="el-GR"/>
        </w:rPr>
        <w:t xml:space="preserve">Τη διενέργεια Ανοικτού Ηλεκτρονικού Διαγωνισμού </w:t>
      </w:r>
      <w:r w:rsidR="00D102C8" w:rsidRPr="003B1B40">
        <w:rPr>
          <w:szCs w:val="22"/>
          <w:lang w:val="el-GR"/>
        </w:rPr>
        <w:t xml:space="preserve">άνω των ορίων </w:t>
      </w:r>
      <w:r w:rsidRPr="003B1B40">
        <w:rPr>
          <w:szCs w:val="22"/>
          <w:lang w:val="el-GR"/>
        </w:rPr>
        <w:t>για την προμήθεια οκτώ (8) αυτοκινούμενων ή ρυμουλκούμενων ανιχνευτικών συστημάτων με ακτίνες Χ ελέγχου φορτηγών &amp; εμπορευματοκιβωτίων, για τις ανάγκες της Τελωνειακής Υπηρεσίας της Α.Α.Δ.Ε.</w:t>
      </w:r>
      <w:r w:rsidR="00957792" w:rsidRPr="003B1B40">
        <w:rPr>
          <w:szCs w:val="22"/>
          <w:lang w:val="el-GR"/>
        </w:rPr>
        <w:t xml:space="preserve"> και την παροχή υπηρεσιών διετούς περιόδου συντήρησης αυτών.</w:t>
      </w:r>
    </w:p>
    <w:p w:rsidR="00957792" w:rsidRPr="003B1B40" w:rsidRDefault="00D413D0" w:rsidP="00957792">
      <w:pPr>
        <w:spacing w:after="0"/>
        <w:rPr>
          <w:szCs w:val="22"/>
          <w:lang w:val="el-GR"/>
        </w:rPr>
      </w:pPr>
      <w:r w:rsidRPr="003B1B40">
        <w:rPr>
          <w:szCs w:val="22"/>
          <w:lang w:val="el-GR"/>
        </w:rPr>
        <w:t xml:space="preserve">Αντικείμενο του διαγωνισμού είναι η προμήθεια </w:t>
      </w:r>
      <w:r w:rsidR="00F63A58" w:rsidRPr="003B1B40">
        <w:rPr>
          <w:lang w:val="el-GR"/>
        </w:rPr>
        <w:t xml:space="preserve">οκτώ (8) αυτοκινούμενων ή ρυμουλκούμενων </w:t>
      </w:r>
      <w:r w:rsidR="00F63A58" w:rsidRPr="003B1B40">
        <w:rPr>
          <w:szCs w:val="22"/>
          <w:lang w:val="el-GR"/>
        </w:rPr>
        <w:t xml:space="preserve">ανιχνευτικών συστημάτων ελέγχου </w:t>
      </w:r>
      <w:proofErr w:type="spellStart"/>
      <w:r w:rsidR="00F63A58" w:rsidRPr="003B1B40">
        <w:rPr>
          <w:lang w:val="el-GR"/>
        </w:rPr>
        <w:t>έμφορτων</w:t>
      </w:r>
      <w:proofErr w:type="spellEnd"/>
      <w:r w:rsidR="00F63A58" w:rsidRPr="003B1B40">
        <w:rPr>
          <w:szCs w:val="22"/>
          <w:lang w:val="el-GR"/>
        </w:rPr>
        <w:t xml:space="preserve"> φορτηγών &amp; εμπορευματοκιβωτίων με ακτίνες Χ (</w:t>
      </w:r>
      <w:r w:rsidR="00F63A58" w:rsidRPr="003B1B40">
        <w:rPr>
          <w:szCs w:val="22"/>
        </w:rPr>
        <w:t>X</w:t>
      </w:r>
      <w:r w:rsidR="00F63A58" w:rsidRPr="003B1B40">
        <w:rPr>
          <w:szCs w:val="22"/>
          <w:lang w:val="el-GR"/>
        </w:rPr>
        <w:t>-</w:t>
      </w:r>
      <w:r w:rsidR="00F63A58" w:rsidRPr="003B1B40">
        <w:rPr>
          <w:szCs w:val="22"/>
        </w:rPr>
        <w:t>RAYS</w:t>
      </w:r>
      <w:r w:rsidR="00F63A58" w:rsidRPr="003B1B40">
        <w:rPr>
          <w:szCs w:val="22"/>
          <w:lang w:val="el-GR"/>
        </w:rPr>
        <w:t>) για την υποστήριξη των ελέγχων της Τελωνειακής Υπηρεσίας της Α.Α.Δ.Ε. που αφορούν στην καταπολέμηση του λαθρεμπορίου</w:t>
      </w:r>
      <w:r w:rsidR="00957792" w:rsidRPr="003B1B40">
        <w:rPr>
          <w:szCs w:val="22"/>
          <w:lang w:val="el-GR"/>
        </w:rPr>
        <w:t xml:space="preserve"> και η παροχή υπηρεσιών διετούς περιόδου συντήρησης αυτών.</w:t>
      </w:r>
    </w:p>
    <w:p w:rsidR="00D413D0" w:rsidRPr="003B1B40" w:rsidRDefault="00F63A58" w:rsidP="00D413D0">
      <w:pPr>
        <w:spacing w:after="0"/>
        <w:rPr>
          <w:szCs w:val="22"/>
          <w:lang w:val="el-GR"/>
        </w:rPr>
      </w:pPr>
      <w:r w:rsidRPr="003B1B40">
        <w:rPr>
          <w:lang w:val="el-GR"/>
        </w:rPr>
        <w:t xml:space="preserve">Μέσω των εν λόγω συστημάτων θα είναι δυνατή η παροχή επιβεβαίωσης, με την βοήθεια ακτινολογικής εικόνας, ότι το περιεχόμενο ενός ολόκληρου </w:t>
      </w:r>
      <w:proofErr w:type="spellStart"/>
      <w:r w:rsidRPr="003B1B40">
        <w:rPr>
          <w:lang w:val="el-GR"/>
        </w:rPr>
        <w:t>έμφορτου</w:t>
      </w:r>
      <w:proofErr w:type="spellEnd"/>
      <w:r w:rsidRPr="003B1B40">
        <w:rPr>
          <w:lang w:val="el-GR"/>
        </w:rPr>
        <w:t xml:space="preserve"> φορτηγού (συμπεριλαμβανομένης και της καμπίνας του οδηγού και όλων των τμημάτων αυτής), καθώς και εμπορευματοκιβωτίων, που εισάγονται, εξάγονται, ή διέρχονται </w:t>
      </w:r>
      <w:r w:rsidRPr="003B1B40">
        <w:t>transit</w:t>
      </w:r>
      <w:r w:rsidRPr="003B1B40">
        <w:rPr>
          <w:lang w:val="el-GR"/>
        </w:rPr>
        <w:t>, αντιστοιχεί στα φορτωτικά έγγραφα και δεν περιλαμβάνει λαθραία εμπορεύματα.</w:t>
      </w:r>
    </w:p>
    <w:p w:rsidR="00D413D0" w:rsidRPr="003B1B40" w:rsidRDefault="00D413D0" w:rsidP="00D413D0">
      <w:pPr>
        <w:spacing w:after="0"/>
        <w:rPr>
          <w:szCs w:val="22"/>
          <w:lang w:val="el-GR"/>
        </w:rPr>
      </w:pPr>
      <w:r w:rsidRPr="003B1B40">
        <w:rPr>
          <w:szCs w:val="22"/>
          <w:lang w:val="el-GR"/>
        </w:rPr>
        <w:t xml:space="preserve">Αναλυτικότερη περιγραφή των τεχνικών προδιαγραφών-ειδικών απαιτήσεων των </w:t>
      </w:r>
      <w:r w:rsidR="00FB5C5E" w:rsidRPr="003B1B40">
        <w:rPr>
          <w:szCs w:val="22"/>
          <w:lang w:val="el-GR"/>
        </w:rPr>
        <w:t>προς προμήθεια</w:t>
      </w:r>
      <w:r w:rsidRPr="003B1B40">
        <w:rPr>
          <w:szCs w:val="22"/>
          <w:lang w:val="el-GR"/>
        </w:rPr>
        <w:t xml:space="preserve"> συστημάτων περιλαμβάνεται στο Παράρτημα Ι της παρούσας διακήρυξης.</w:t>
      </w:r>
    </w:p>
    <w:p w:rsidR="00D413D0" w:rsidRPr="003B1B40" w:rsidRDefault="00D413D0" w:rsidP="00D413D0">
      <w:pPr>
        <w:spacing w:after="0"/>
        <w:rPr>
          <w:szCs w:val="22"/>
          <w:lang w:val="el-GR"/>
        </w:rPr>
      </w:pPr>
    </w:p>
    <w:p w:rsidR="00D413D0" w:rsidRPr="003B1B40" w:rsidRDefault="00D413D0" w:rsidP="004769CD">
      <w:pPr>
        <w:pStyle w:val="aff"/>
        <w:suppressAutoHyphens w:val="0"/>
        <w:spacing w:after="0"/>
        <w:ind w:left="0" w:right="73"/>
        <w:contextualSpacing w:val="0"/>
        <w:rPr>
          <w:rFonts w:cs="Calibri"/>
          <w:szCs w:val="22"/>
          <w:lang w:val="el-GR"/>
        </w:rPr>
      </w:pPr>
      <w:r w:rsidRPr="003B1B40">
        <w:rPr>
          <w:rFonts w:cs="Calibri"/>
          <w:szCs w:val="22"/>
          <w:lang w:val="el-GR"/>
        </w:rPr>
        <w:t xml:space="preserve">Τα </w:t>
      </w:r>
      <w:r w:rsidR="00FB5C5E" w:rsidRPr="003B1B40">
        <w:rPr>
          <w:rFonts w:cs="Calibri"/>
          <w:szCs w:val="22"/>
          <w:lang w:val="el-GR"/>
        </w:rPr>
        <w:t>προς προμήθεια</w:t>
      </w:r>
      <w:r w:rsidRPr="003B1B40">
        <w:rPr>
          <w:rFonts w:cs="Calibri"/>
          <w:szCs w:val="22"/>
          <w:lang w:val="el-GR"/>
        </w:rPr>
        <w:t xml:space="preserve"> είδη </w:t>
      </w:r>
      <w:r w:rsidR="00ED3E1E" w:rsidRPr="003B1B40">
        <w:rPr>
          <w:rFonts w:cs="Calibri"/>
          <w:lang w:val="el-GR"/>
        </w:rPr>
        <w:t xml:space="preserve">και υπηρεσίες </w:t>
      </w:r>
      <w:r w:rsidRPr="003B1B40">
        <w:rPr>
          <w:rFonts w:cs="Calibri"/>
          <w:szCs w:val="22"/>
          <w:lang w:val="el-GR"/>
        </w:rPr>
        <w:t xml:space="preserve">κατατάσσονται στους ακόλουθους </w:t>
      </w:r>
      <w:r w:rsidR="00F63A58" w:rsidRPr="003B1B40">
        <w:rPr>
          <w:rFonts w:cs="Calibri"/>
          <w:szCs w:val="22"/>
          <w:lang w:val="el-GR"/>
        </w:rPr>
        <w:t>κωδικούς του Κοινού Λεξιλογίου δημοσίων σ</w:t>
      </w:r>
      <w:r w:rsidRPr="003B1B40">
        <w:rPr>
          <w:rFonts w:cs="Calibri"/>
          <w:szCs w:val="22"/>
          <w:lang w:val="el-GR"/>
        </w:rPr>
        <w:t>υμβάσεων (</w:t>
      </w:r>
      <w:r w:rsidRPr="003B1B40">
        <w:rPr>
          <w:rFonts w:cs="Calibri"/>
          <w:szCs w:val="22"/>
        </w:rPr>
        <w:t>CPV</w:t>
      </w:r>
      <w:r w:rsidR="00957792" w:rsidRPr="003B1B40">
        <w:rPr>
          <w:rFonts w:cs="Calibri"/>
          <w:szCs w:val="22"/>
          <w:lang w:val="el-GR"/>
        </w:rPr>
        <w:t>)</w:t>
      </w:r>
      <w:r w:rsidRPr="003B1B40">
        <w:rPr>
          <w:rFonts w:cs="Calibri"/>
          <w:szCs w:val="22"/>
          <w:lang w:val="el-GR"/>
        </w:rPr>
        <w:t xml:space="preserve">: 38582000-8 </w:t>
      </w:r>
      <w:r w:rsidR="00F63A58" w:rsidRPr="003B1B40">
        <w:rPr>
          <w:rFonts w:cs="Calibri"/>
          <w:szCs w:val="22"/>
          <w:lang w:val="el-GR"/>
        </w:rPr>
        <w:t>«</w:t>
      </w:r>
      <w:r w:rsidRPr="003B1B40">
        <w:rPr>
          <w:rFonts w:cs="Calibri"/>
          <w:szCs w:val="22"/>
          <w:lang w:val="el-GR"/>
        </w:rPr>
        <w:t>ΕΞΟΠ</w:t>
      </w:r>
      <w:r w:rsidR="00F63A58" w:rsidRPr="003B1B40">
        <w:rPr>
          <w:rFonts w:cs="Calibri"/>
          <w:szCs w:val="22"/>
          <w:lang w:val="el-GR"/>
        </w:rPr>
        <w:t xml:space="preserve">ΛΙΣΜΟΣ ΕΠΙΘΕΩΡΗΣΗΣ ΜΕ ΑΚΤΙΝΕΣ Χ», </w:t>
      </w:r>
      <w:hyperlink r:id="rId13" w:history="1">
        <w:r w:rsidRPr="003B1B40">
          <w:rPr>
            <w:rFonts w:cs="Calibri"/>
            <w:szCs w:val="22"/>
            <w:lang w:val="el-GR"/>
          </w:rPr>
          <w:t>50000000-5</w:t>
        </w:r>
      </w:hyperlink>
      <w:r w:rsidRPr="003B1B40">
        <w:rPr>
          <w:rFonts w:cs="Calibri"/>
          <w:szCs w:val="22"/>
          <w:lang w:val="el-GR"/>
        </w:rPr>
        <w:t xml:space="preserve"> </w:t>
      </w:r>
      <w:r w:rsidR="00F63A58" w:rsidRPr="003B1B40">
        <w:rPr>
          <w:rFonts w:cs="Calibri"/>
          <w:szCs w:val="22"/>
          <w:lang w:val="el-GR"/>
        </w:rPr>
        <w:t>«</w:t>
      </w:r>
      <w:r w:rsidRPr="003B1B40">
        <w:rPr>
          <w:rFonts w:cs="Calibri"/>
          <w:szCs w:val="22"/>
          <w:lang w:val="el-GR"/>
        </w:rPr>
        <w:t>ΥΠΗΡΕΣΙΕΣ ΕΠΙΣΚΕΥΗΣ ΚΑΙ ΣΥΝΤΗΡΗΣΗΣ</w:t>
      </w:r>
      <w:r w:rsidR="00F63A58" w:rsidRPr="003B1B40">
        <w:rPr>
          <w:rFonts w:cs="Calibri"/>
          <w:szCs w:val="22"/>
          <w:lang w:val="el-GR"/>
        </w:rPr>
        <w:t xml:space="preserve">», </w:t>
      </w:r>
      <w:r w:rsidRPr="003B1B40">
        <w:rPr>
          <w:rFonts w:cs="Calibri"/>
          <w:szCs w:val="22"/>
          <w:lang w:val="el-GR"/>
        </w:rPr>
        <w:t xml:space="preserve">80531200-7 </w:t>
      </w:r>
      <w:r w:rsidR="00F63A58" w:rsidRPr="003B1B40">
        <w:rPr>
          <w:rFonts w:cs="Calibri"/>
          <w:szCs w:val="22"/>
          <w:lang w:val="el-GR"/>
        </w:rPr>
        <w:t>«</w:t>
      </w:r>
      <w:r w:rsidRPr="003B1B40">
        <w:rPr>
          <w:rFonts w:cs="Calibri"/>
          <w:szCs w:val="22"/>
          <w:lang w:val="el-GR"/>
        </w:rPr>
        <w:t>ΥΠΗΡΕΣΙΕΣ ΤΕΧΝΙΚΗΣ ΕΚΠΑΙΔΕΥΣΗΣ</w:t>
      </w:r>
      <w:r w:rsidR="00F63A58" w:rsidRPr="003B1B40">
        <w:rPr>
          <w:rFonts w:cs="Calibri"/>
          <w:szCs w:val="22"/>
          <w:lang w:val="el-GR"/>
        </w:rPr>
        <w:t>».</w:t>
      </w:r>
    </w:p>
    <w:p w:rsidR="00F63A58" w:rsidRPr="003B1B40" w:rsidRDefault="00F63A58" w:rsidP="00F63A58">
      <w:pPr>
        <w:pStyle w:val="aff"/>
        <w:suppressAutoHyphens w:val="0"/>
        <w:spacing w:after="0"/>
        <w:ind w:left="405" w:right="73"/>
        <w:contextualSpacing w:val="0"/>
        <w:rPr>
          <w:rFonts w:cs="Calibri"/>
          <w:szCs w:val="22"/>
          <w:lang w:val="el-GR"/>
        </w:rPr>
      </w:pPr>
    </w:p>
    <w:p w:rsidR="00D413D0" w:rsidRPr="003B1B40" w:rsidRDefault="00D413D0" w:rsidP="00D413D0">
      <w:pPr>
        <w:spacing w:after="0"/>
        <w:rPr>
          <w:szCs w:val="22"/>
          <w:lang w:val="el-GR"/>
        </w:rPr>
      </w:pPr>
      <w:r w:rsidRPr="003B1B40">
        <w:rPr>
          <w:szCs w:val="22"/>
          <w:lang w:val="el-GR"/>
        </w:rPr>
        <w:lastRenderedPageBreak/>
        <w:t xml:space="preserve">Η σύμβαση θα ανατεθεί με το κριτήριο  την πλέον συμφέρουσα από οικονομική άποψη προσφορά με βάση τη βέλτιστη σχέση ποιότητας-τιμής. </w:t>
      </w:r>
    </w:p>
    <w:p w:rsidR="00D413D0" w:rsidRPr="003B1B40" w:rsidRDefault="00D413D0" w:rsidP="00D413D0">
      <w:pPr>
        <w:spacing w:after="0"/>
        <w:rPr>
          <w:szCs w:val="22"/>
          <w:lang w:val="el-GR"/>
        </w:rPr>
      </w:pPr>
      <w:r w:rsidRPr="003B1B40">
        <w:rPr>
          <w:szCs w:val="22"/>
          <w:lang w:val="el-GR"/>
        </w:rPr>
        <w:t xml:space="preserve">Ο διαγωνισμός θα διεξαχθεί με την ανοικτή διαδικασία του άρθρου 27 </w:t>
      </w:r>
      <w:r w:rsidR="00DE6DEA" w:rsidRPr="003B1B40">
        <w:rPr>
          <w:szCs w:val="22"/>
          <w:lang w:val="el-GR"/>
        </w:rPr>
        <w:t>του Ν. 4412/16</w:t>
      </w:r>
      <w:r w:rsidRPr="003B1B40">
        <w:rPr>
          <w:szCs w:val="22"/>
          <w:lang w:val="el-GR"/>
        </w:rPr>
        <w:t xml:space="preserve"> και σύμφωνα με τα ειδικότερα οριζόμενα στο αναλυτικό τεύχος της διακήρυξης.</w:t>
      </w:r>
    </w:p>
    <w:p w:rsidR="00D413D0" w:rsidRPr="003B1B40" w:rsidRDefault="00D413D0" w:rsidP="00D413D0">
      <w:pPr>
        <w:spacing w:after="0"/>
        <w:rPr>
          <w:szCs w:val="22"/>
          <w:lang w:val="el-GR"/>
        </w:rPr>
      </w:pPr>
      <w:r w:rsidRPr="003B1B40">
        <w:rPr>
          <w:szCs w:val="22"/>
          <w:lang w:val="el-GR"/>
        </w:rPr>
        <w:t xml:space="preserve">Για τη συμμετοχή στο διαγωνισμό οι ενδιαφερόμενοι οικονομικοί φορείς απαιτείται να διαθέτουν εγκεκριμένη προηγμένη ηλεκτρονική υπογραφή ή προηγμένη ηλεκτρονική υπογραφή που υποστηρίζεται από εγκεκριμένο πιστοποιητικό το οποίο χορηγήθηκε από έναν εγκεκριμένο </w:t>
      </w:r>
      <w:proofErr w:type="spellStart"/>
      <w:r w:rsidRPr="003B1B40">
        <w:rPr>
          <w:szCs w:val="22"/>
          <w:lang w:val="el-GR"/>
        </w:rPr>
        <w:t>πάροχο</w:t>
      </w:r>
      <w:proofErr w:type="spellEnd"/>
      <w:r w:rsidRPr="003B1B40">
        <w:rPr>
          <w:szCs w:val="22"/>
          <w:lang w:val="el-GR"/>
        </w:rPr>
        <w:t xml:space="preserve"> υπηρεσιών πιστοποίησης, ο οποίος περιλαμβάνεται στον κατάλογο </w:t>
      </w:r>
      <w:proofErr w:type="spellStart"/>
      <w:r w:rsidRPr="003B1B40">
        <w:rPr>
          <w:szCs w:val="22"/>
          <w:lang w:val="el-GR"/>
        </w:rPr>
        <w:t>εμπίστευσης</w:t>
      </w:r>
      <w:proofErr w:type="spellEnd"/>
      <w:r w:rsidRPr="003B1B40">
        <w:rPr>
          <w:szCs w:val="22"/>
          <w:lang w:val="el-GR"/>
        </w:rPr>
        <w:t xml:space="preserve"> που προβλέπεται στην απόφαση 2009/767/ΕΚ και σύμφωνα με τα οριζόμενα στο Κανονισμό (ΕΕ) 910/2014 και τις διατάξεις της Υ.Α. 56902/215 “Τεχνικές λεπτομέρειες και διαδικασίες λειτουργίας του Εθνικού Συστήματος Ηλεκτρονικών Δημοσίων Συμβάσεων (Ε.Σ.Η.ΔΗ.Σ)» (ΦΕΚ Β 1924/02.06.2017) και να εγγραφούν στο ηλεκτρονικό σύστημα (ΕΣΗΔΗΣ- Διαδικτυακή πύλη </w:t>
      </w:r>
      <w:r w:rsidRPr="003B1B40">
        <w:rPr>
          <w:szCs w:val="22"/>
        </w:rPr>
        <w:t>www</w:t>
      </w:r>
      <w:r w:rsidRPr="003B1B40">
        <w:rPr>
          <w:szCs w:val="22"/>
          <w:lang w:val="el-GR"/>
        </w:rPr>
        <w:t>.</w:t>
      </w:r>
      <w:proofErr w:type="spellStart"/>
      <w:r w:rsidRPr="003B1B40">
        <w:rPr>
          <w:szCs w:val="22"/>
        </w:rPr>
        <w:t>promitheus</w:t>
      </w:r>
      <w:proofErr w:type="spellEnd"/>
      <w:r w:rsidRPr="003B1B40">
        <w:rPr>
          <w:szCs w:val="22"/>
          <w:lang w:val="el-GR"/>
        </w:rPr>
        <w:t>.</w:t>
      </w:r>
      <w:proofErr w:type="spellStart"/>
      <w:r w:rsidRPr="003B1B40">
        <w:rPr>
          <w:szCs w:val="22"/>
        </w:rPr>
        <w:t>gov</w:t>
      </w:r>
      <w:proofErr w:type="spellEnd"/>
      <w:r w:rsidRPr="003B1B40">
        <w:rPr>
          <w:szCs w:val="22"/>
          <w:lang w:val="el-GR"/>
        </w:rPr>
        <w:t>.</w:t>
      </w:r>
      <w:proofErr w:type="spellStart"/>
      <w:r w:rsidRPr="003B1B40">
        <w:rPr>
          <w:szCs w:val="22"/>
        </w:rPr>
        <w:t>gr</w:t>
      </w:r>
      <w:proofErr w:type="spellEnd"/>
      <w:r w:rsidRPr="003B1B40">
        <w:rPr>
          <w:szCs w:val="22"/>
          <w:lang w:val="el-GR"/>
        </w:rPr>
        <w:t>) ακολουθώντας την διαδικασία εγγραφής του άρθρου 5 της ίδιας Υ.Α.</w:t>
      </w:r>
    </w:p>
    <w:p w:rsidR="00D413D0" w:rsidRPr="003B1B40" w:rsidRDefault="00D413D0" w:rsidP="00D413D0">
      <w:pPr>
        <w:spacing w:after="0"/>
        <w:rPr>
          <w:szCs w:val="22"/>
          <w:lang w:val="el-GR"/>
        </w:rPr>
      </w:pPr>
    </w:p>
    <w:p w:rsidR="00D413D0" w:rsidRPr="003B1B40" w:rsidRDefault="00D413D0" w:rsidP="00D413D0">
      <w:pPr>
        <w:spacing w:after="0"/>
        <w:rPr>
          <w:szCs w:val="22"/>
          <w:lang w:val="el-GR"/>
        </w:rPr>
      </w:pPr>
      <w:r w:rsidRPr="003B1B40">
        <w:rPr>
          <w:szCs w:val="22"/>
          <w:lang w:val="el-GR"/>
        </w:rPr>
        <w:t xml:space="preserve">Η καταληκτική ημερομηνία παραλαβής των προσφορών είναι η </w:t>
      </w:r>
      <w:r w:rsidR="00E162DD" w:rsidRPr="003B1B40">
        <w:rPr>
          <w:szCs w:val="22"/>
          <w:lang w:val="el-GR"/>
        </w:rPr>
        <w:t>12</w:t>
      </w:r>
      <w:r w:rsidRPr="003B1B40">
        <w:rPr>
          <w:szCs w:val="22"/>
          <w:lang w:val="el-GR"/>
        </w:rPr>
        <w:t>/</w:t>
      </w:r>
      <w:r w:rsidR="00E162DD" w:rsidRPr="003B1B40">
        <w:rPr>
          <w:szCs w:val="22"/>
          <w:lang w:val="el-GR"/>
        </w:rPr>
        <w:t>2</w:t>
      </w:r>
      <w:r w:rsidRPr="003B1B40">
        <w:rPr>
          <w:szCs w:val="22"/>
          <w:lang w:val="el-GR"/>
        </w:rPr>
        <w:t>/20</w:t>
      </w:r>
      <w:r w:rsidR="00E162DD" w:rsidRPr="003B1B40">
        <w:rPr>
          <w:szCs w:val="22"/>
          <w:lang w:val="el-GR"/>
        </w:rPr>
        <w:t>20</w:t>
      </w:r>
      <w:r w:rsidRPr="003B1B40">
        <w:rPr>
          <w:szCs w:val="22"/>
          <w:lang w:val="el-GR"/>
        </w:rPr>
        <w:t xml:space="preserve"> και ώρα 15:00.</w:t>
      </w:r>
    </w:p>
    <w:p w:rsidR="00D413D0" w:rsidRPr="003B1B40" w:rsidRDefault="00D413D0" w:rsidP="00D413D0">
      <w:pPr>
        <w:spacing w:after="0"/>
        <w:rPr>
          <w:szCs w:val="22"/>
          <w:lang w:val="el-GR"/>
        </w:rPr>
      </w:pPr>
    </w:p>
    <w:p w:rsidR="00D413D0" w:rsidRPr="003B1B40" w:rsidRDefault="00D413D0" w:rsidP="00D413D0">
      <w:pPr>
        <w:spacing w:after="0"/>
        <w:rPr>
          <w:szCs w:val="22"/>
          <w:lang w:val="el-GR"/>
        </w:rPr>
      </w:pPr>
      <w:r w:rsidRPr="003B1B40">
        <w:rPr>
          <w:szCs w:val="22"/>
          <w:lang w:val="el-GR"/>
        </w:rPr>
        <w:t xml:space="preserve">Η διαδικασία θα διενεργηθεί με χρήση της πλατφόρμας του Εθνικού Συστήματος Ηλεκτρονικών Δημοσίων Συμβάσεων (Ε.Σ.Η.Δ.Η.Σ.), η οποία είναι </w:t>
      </w:r>
      <w:proofErr w:type="spellStart"/>
      <w:r w:rsidRPr="003B1B40">
        <w:rPr>
          <w:szCs w:val="22"/>
          <w:lang w:val="el-GR"/>
        </w:rPr>
        <w:t>προσβάσιμη</w:t>
      </w:r>
      <w:proofErr w:type="spellEnd"/>
      <w:r w:rsidRPr="003B1B40">
        <w:rPr>
          <w:szCs w:val="22"/>
          <w:lang w:val="el-GR"/>
        </w:rPr>
        <w:t xml:space="preserve"> μέσω της Διαδικτυακής πύλης </w:t>
      </w:r>
      <w:r w:rsidRPr="003B1B40">
        <w:rPr>
          <w:szCs w:val="22"/>
        </w:rPr>
        <w:t>www</w:t>
      </w:r>
      <w:r w:rsidRPr="003B1B40">
        <w:rPr>
          <w:szCs w:val="22"/>
          <w:lang w:val="el-GR"/>
        </w:rPr>
        <w:t>.</w:t>
      </w:r>
      <w:proofErr w:type="spellStart"/>
      <w:r w:rsidRPr="003B1B40">
        <w:rPr>
          <w:szCs w:val="22"/>
        </w:rPr>
        <w:t>promitheus</w:t>
      </w:r>
      <w:proofErr w:type="spellEnd"/>
      <w:r w:rsidRPr="003B1B40">
        <w:rPr>
          <w:szCs w:val="22"/>
          <w:lang w:val="el-GR"/>
        </w:rPr>
        <w:t>.</w:t>
      </w:r>
      <w:proofErr w:type="spellStart"/>
      <w:r w:rsidRPr="003B1B40">
        <w:rPr>
          <w:szCs w:val="22"/>
        </w:rPr>
        <w:t>gov</w:t>
      </w:r>
      <w:proofErr w:type="spellEnd"/>
      <w:r w:rsidRPr="003B1B40">
        <w:rPr>
          <w:szCs w:val="22"/>
          <w:lang w:val="el-GR"/>
        </w:rPr>
        <w:t>.</w:t>
      </w:r>
      <w:proofErr w:type="spellStart"/>
      <w:r w:rsidRPr="003B1B40">
        <w:rPr>
          <w:szCs w:val="22"/>
        </w:rPr>
        <w:t>gr</w:t>
      </w:r>
      <w:proofErr w:type="spellEnd"/>
      <w:r w:rsidRPr="003B1B40">
        <w:rPr>
          <w:szCs w:val="22"/>
          <w:lang w:val="el-GR"/>
        </w:rPr>
        <w:t xml:space="preserve"> , την </w:t>
      </w:r>
      <w:r w:rsidR="00E162DD" w:rsidRPr="003B1B40">
        <w:rPr>
          <w:szCs w:val="22"/>
          <w:lang w:val="el-GR"/>
        </w:rPr>
        <w:t>18/2/2020</w:t>
      </w:r>
      <w:r w:rsidRPr="003B1B40">
        <w:rPr>
          <w:szCs w:val="22"/>
          <w:lang w:val="el-GR"/>
        </w:rPr>
        <w:t xml:space="preserve">, ημέρα </w:t>
      </w:r>
      <w:r w:rsidR="00E162DD" w:rsidRPr="003B1B40">
        <w:rPr>
          <w:szCs w:val="22"/>
          <w:lang w:val="el-GR"/>
        </w:rPr>
        <w:t>Τρίτη</w:t>
      </w:r>
      <w:r w:rsidRPr="003B1B40">
        <w:rPr>
          <w:szCs w:val="22"/>
          <w:lang w:val="el-GR"/>
        </w:rPr>
        <w:t xml:space="preserve"> και ώρα 11:00.</w:t>
      </w:r>
    </w:p>
    <w:p w:rsidR="00D413D0" w:rsidRPr="003B1B40" w:rsidRDefault="00D413D0" w:rsidP="00D413D0">
      <w:pPr>
        <w:spacing w:after="0"/>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2"/>
        <w:gridCol w:w="2464"/>
        <w:gridCol w:w="2464"/>
        <w:gridCol w:w="2464"/>
      </w:tblGrid>
      <w:tr w:rsidR="00D413D0" w:rsidRPr="003B1B40" w:rsidTr="00AD72FF">
        <w:tc>
          <w:tcPr>
            <w:tcW w:w="7390" w:type="dxa"/>
            <w:gridSpan w:val="3"/>
            <w:vAlign w:val="center"/>
          </w:tcPr>
          <w:p w:rsidR="00D413D0" w:rsidRPr="003B1B40" w:rsidRDefault="00D413D0" w:rsidP="00AD72FF">
            <w:pPr>
              <w:spacing w:after="0"/>
              <w:jc w:val="center"/>
              <w:rPr>
                <w:szCs w:val="22"/>
              </w:rPr>
            </w:pPr>
            <w:r w:rsidRPr="003B1B40">
              <w:rPr>
                <w:szCs w:val="22"/>
              </w:rPr>
              <w:t>ΥΠΟΒΟΛΗ ΠΡΟΣΦΟΡΩΝ</w:t>
            </w:r>
          </w:p>
        </w:tc>
        <w:tc>
          <w:tcPr>
            <w:tcW w:w="2464" w:type="dxa"/>
            <w:vMerge w:val="restart"/>
            <w:vAlign w:val="center"/>
          </w:tcPr>
          <w:p w:rsidR="00D413D0" w:rsidRPr="003B1B40" w:rsidRDefault="00D413D0" w:rsidP="00AD72FF">
            <w:pPr>
              <w:spacing w:after="0"/>
              <w:jc w:val="center"/>
              <w:rPr>
                <w:szCs w:val="22"/>
              </w:rPr>
            </w:pPr>
            <w:r w:rsidRPr="003B1B40">
              <w:rPr>
                <w:szCs w:val="22"/>
              </w:rPr>
              <w:t>ΗΜ/ΝΙΑ ΑΠΟΣΦΡΑΓΙΣΗΣ ΠΡΟΣΦΟΡΩΝ</w:t>
            </w:r>
          </w:p>
        </w:tc>
      </w:tr>
      <w:tr w:rsidR="00D413D0" w:rsidRPr="00404F17" w:rsidTr="00AD72FF">
        <w:tc>
          <w:tcPr>
            <w:tcW w:w="2462" w:type="dxa"/>
            <w:vAlign w:val="center"/>
          </w:tcPr>
          <w:p w:rsidR="00D413D0" w:rsidRPr="003B1B40" w:rsidRDefault="00D413D0" w:rsidP="00AD72FF">
            <w:pPr>
              <w:spacing w:after="0"/>
              <w:jc w:val="center"/>
              <w:rPr>
                <w:szCs w:val="22"/>
              </w:rPr>
            </w:pPr>
            <w:r w:rsidRPr="003B1B40">
              <w:rPr>
                <w:szCs w:val="22"/>
              </w:rPr>
              <w:t>ΔΙΑΔΙΚΤΥΑΚΟΣ ΤΟΠΟΣ ΥΠΟΒΟΛΗΣ ΠΡΟΣΦΟΡΩΝ</w:t>
            </w:r>
          </w:p>
        </w:tc>
        <w:tc>
          <w:tcPr>
            <w:tcW w:w="2464" w:type="dxa"/>
            <w:vAlign w:val="center"/>
          </w:tcPr>
          <w:p w:rsidR="00D413D0" w:rsidRPr="003B1B40" w:rsidRDefault="00D413D0" w:rsidP="00AD72FF">
            <w:pPr>
              <w:spacing w:after="0"/>
              <w:jc w:val="center"/>
              <w:rPr>
                <w:szCs w:val="22"/>
                <w:lang w:val="el-GR"/>
              </w:rPr>
            </w:pPr>
            <w:r w:rsidRPr="003B1B40">
              <w:rPr>
                <w:szCs w:val="22"/>
                <w:lang w:val="el-GR"/>
              </w:rPr>
              <w:t>ΗΜ/ΝΙΑ ΕΝΑΡΞΗΣ ΥΠΟΒΟΛΗΣ ΠΡΟΣΦΟΡΩΝ</w:t>
            </w:r>
          </w:p>
        </w:tc>
        <w:tc>
          <w:tcPr>
            <w:tcW w:w="2464" w:type="dxa"/>
            <w:vAlign w:val="center"/>
          </w:tcPr>
          <w:p w:rsidR="00D413D0" w:rsidRPr="003B1B40" w:rsidRDefault="00D413D0" w:rsidP="00AD72FF">
            <w:pPr>
              <w:spacing w:after="0"/>
              <w:jc w:val="center"/>
              <w:rPr>
                <w:szCs w:val="22"/>
                <w:lang w:val="el-GR"/>
              </w:rPr>
            </w:pPr>
            <w:r w:rsidRPr="003B1B40">
              <w:rPr>
                <w:szCs w:val="22"/>
                <w:lang w:val="el-GR"/>
              </w:rPr>
              <w:t>ΗΜ/ΝΙΑ ΛΗΞΗΣ ΥΠΟΒΟΛΗΣ ΠΡΟΣΦΟΡΩΝ</w:t>
            </w:r>
          </w:p>
        </w:tc>
        <w:tc>
          <w:tcPr>
            <w:tcW w:w="2464" w:type="dxa"/>
            <w:vMerge/>
            <w:vAlign w:val="center"/>
          </w:tcPr>
          <w:p w:rsidR="00D413D0" w:rsidRPr="003B1B40" w:rsidRDefault="00D413D0" w:rsidP="00AD72FF">
            <w:pPr>
              <w:spacing w:after="0"/>
              <w:jc w:val="center"/>
              <w:rPr>
                <w:szCs w:val="22"/>
                <w:lang w:val="el-GR"/>
              </w:rPr>
            </w:pPr>
          </w:p>
        </w:tc>
      </w:tr>
      <w:tr w:rsidR="00D413D0" w:rsidRPr="003B1B40" w:rsidTr="00AD72FF">
        <w:tc>
          <w:tcPr>
            <w:tcW w:w="2462" w:type="dxa"/>
            <w:vAlign w:val="center"/>
          </w:tcPr>
          <w:p w:rsidR="00D413D0" w:rsidRPr="003B1B40" w:rsidRDefault="00D413D0" w:rsidP="00AD72FF">
            <w:pPr>
              <w:spacing w:after="0"/>
              <w:jc w:val="center"/>
              <w:rPr>
                <w:szCs w:val="22"/>
                <w:lang w:val="el-GR"/>
              </w:rPr>
            </w:pPr>
            <w:r w:rsidRPr="003B1B40">
              <w:rPr>
                <w:szCs w:val="22"/>
                <w:lang w:val="el-GR"/>
              </w:rPr>
              <w:t xml:space="preserve">Διαδικτυακή πύλη </w:t>
            </w:r>
            <w:hyperlink r:id="rId14" w:history="1">
              <w:r w:rsidRPr="003B1B40">
                <w:rPr>
                  <w:szCs w:val="22"/>
                </w:rPr>
                <w:t>www</w:t>
              </w:r>
              <w:r w:rsidRPr="003B1B40">
                <w:rPr>
                  <w:szCs w:val="22"/>
                  <w:lang w:val="el-GR"/>
                </w:rPr>
                <w:t>.</w:t>
              </w:r>
              <w:proofErr w:type="spellStart"/>
              <w:r w:rsidRPr="003B1B40">
                <w:rPr>
                  <w:szCs w:val="22"/>
                </w:rPr>
                <w:t>promitheus</w:t>
              </w:r>
              <w:proofErr w:type="spellEnd"/>
              <w:r w:rsidRPr="003B1B40">
                <w:rPr>
                  <w:szCs w:val="22"/>
                  <w:lang w:val="el-GR"/>
                </w:rPr>
                <w:t>.</w:t>
              </w:r>
              <w:proofErr w:type="spellStart"/>
              <w:r w:rsidRPr="003B1B40">
                <w:rPr>
                  <w:szCs w:val="22"/>
                </w:rPr>
                <w:t>gov</w:t>
              </w:r>
              <w:proofErr w:type="spellEnd"/>
              <w:r w:rsidRPr="003B1B40">
                <w:rPr>
                  <w:szCs w:val="22"/>
                  <w:lang w:val="el-GR"/>
                </w:rPr>
                <w:t>.</w:t>
              </w:r>
              <w:proofErr w:type="spellStart"/>
              <w:r w:rsidRPr="003B1B40">
                <w:rPr>
                  <w:szCs w:val="22"/>
                </w:rPr>
                <w:t>gr</w:t>
              </w:r>
              <w:proofErr w:type="spellEnd"/>
            </w:hyperlink>
            <w:r w:rsidRPr="003B1B40">
              <w:rPr>
                <w:szCs w:val="22"/>
                <w:lang w:val="el-GR"/>
              </w:rPr>
              <w:t xml:space="preserve"> του Ε.Σ.Η.Δ.Η.Σ.</w:t>
            </w:r>
          </w:p>
        </w:tc>
        <w:tc>
          <w:tcPr>
            <w:tcW w:w="2464" w:type="dxa"/>
            <w:vAlign w:val="center"/>
          </w:tcPr>
          <w:p w:rsidR="00D413D0" w:rsidRPr="003B1B40" w:rsidRDefault="00D85496" w:rsidP="00AD72FF">
            <w:pPr>
              <w:spacing w:after="0"/>
              <w:jc w:val="center"/>
              <w:rPr>
                <w:szCs w:val="22"/>
                <w:lang w:val="el-GR"/>
              </w:rPr>
            </w:pPr>
            <w:r w:rsidRPr="003B1B40">
              <w:rPr>
                <w:szCs w:val="22"/>
                <w:lang w:val="el-GR"/>
              </w:rPr>
              <w:t>1</w:t>
            </w:r>
            <w:r w:rsidR="00D72A42" w:rsidRPr="003B1B40">
              <w:rPr>
                <w:szCs w:val="22"/>
                <w:lang w:val="el-GR"/>
              </w:rPr>
              <w:t>6</w:t>
            </w:r>
            <w:r w:rsidR="00D413D0" w:rsidRPr="003B1B40">
              <w:rPr>
                <w:szCs w:val="22"/>
              </w:rPr>
              <w:t>/</w:t>
            </w:r>
            <w:r w:rsidRPr="003B1B40">
              <w:rPr>
                <w:szCs w:val="22"/>
                <w:lang w:val="el-GR"/>
              </w:rPr>
              <w:t>12</w:t>
            </w:r>
            <w:r w:rsidR="00D413D0" w:rsidRPr="003B1B40">
              <w:rPr>
                <w:szCs w:val="22"/>
              </w:rPr>
              <w:t>/20</w:t>
            </w:r>
            <w:r w:rsidR="00E162DD" w:rsidRPr="003B1B40">
              <w:rPr>
                <w:szCs w:val="22"/>
                <w:lang w:val="el-GR"/>
              </w:rPr>
              <w:t>19</w:t>
            </w:r>
          </w:p>
          <w:p w:rsidR="00D413D0" w:rsidRPr="003B1B40" w:rsidRDefault="00D413D0" w:rsidP="00AD72FF">
            <w:pPr>
              <w:spacing w:after="0"/>
              <w:jc w:val="center"/>
              <w:rPr>
                <w:szCs w:val="22"/>
                <w:lang w:val="el-GR"/>
              </w:rPr>
            </w:pPr>
            <w:proofErr w:type="spellStart"/>
            <w:r w:rsidRPr="003B1B40">
              <w:rPr>
                <w:szCs w:val="22"/>
              </w:rPr>
              <w:t>ημέρα</w:t>
            </w:r>
            <w:proofErr w:type="spellEnd"/>
            <w:r w:rsidRPr="003B1B40">
              <w:rPr>
                <w:szCs w:val="22"/>
              </w:rPr>
              <w:t xml:space="preserve"> </w:t>
            </w:r>
            <w:r w:rsidR="00D72A42" w:rsidRPr="003B1B40">
              <w:rPr>
                <w:szCs w:val="22"/>
                <w:lang w:val="el-GR"/>
              </w:rPr>
              <w:t>Δευτέρα</w:t>
            </w:r>
          </w:p>
          <w:p w:rsidR="00D413D0" w:rsidRPr="003B1B40" w:rsidRDefault="00D413D0" w:rsidP="00AD72FF">
            <w:pPr>
              <w:spacing w:after="0"/>
              <w:jc w:val="center"/>
              <w:rPr>
                <w:szCs w:val="22"/>
              </w:rPr>
            </w:pPr>
            <w:proofErr w:type="spellStart"/>
            <w:r w:rsidRPr="003B1B40">
              <w:rPr>
                <w:szCs w:val="22"/>
              </w:rPr>
              <w:t>Ώρα</w:t>
            </w:r>
            <w:proofErr w:type="spellEnd"/>
            <w:r w:rsidRPr="003B1B40">
              <w:rPr>
                <w:szCs w:val="22"/>
              </w:rPr>
              <w:t xml:space="preserve"> 15:00</w:t>
            </w:r>
          </w:p>
        </w:tc>
        <w:tc>
          <w:tcPr>
            <w:tcW w:w="2464" w:type="dxa"/>
            <w:vAlign w:val="center"/>
          </w:tcPr>
          <w:p w:rsidR="00D413D0" w:rsidRPr="003B1B40" w:rsidRDefault="00E162DD" w:rsidP="00AD72FF">
            <w:pPr>
              <w:spacing w:after="0"/>
              <w:jc w:val="center"/>
              <w:rPr>
                <w:szCs w:val="22"/>
                <w:lang w:val="el-GR"/>
              </w:rPr>
            </w:pPr>
            <w:r w:rsidRPr="003B1B40">
              <w:rPr>
                <w:szCs w:val="22"/>
                <w:lang w:val="el-GR"/>
              </w:rPr>
              <w:t>12</w:t>
            </w:r>
            <w:r w:rsidR="00D413D0" w:rsidRPr="003B1B40">
              <w:rPr>
                <w:szCs w:val="22"/>
              </w:rPr>
              <w:t>/</w:t>
            </w:r>
            <w:r w:rsidRPr="003B1B40">
              <w:rPr>
                <w:szCs w:val="22"/>
                <w:lang w:val="el-GR"/>
              </w:rPr>
              <w:t>2</w:t>
            </w:r>
            <w:r w:rsidR="00D413D0" w:rsidRPr="003B1B40">
              <w:rPr>
                <w:szCs w:val="22"/>
              </w:rPr>
              <w:t>/20</w:t>
            </w:r>
            <w:r w:rsidRPr="003B1B40">
              <w:rPr>
                <w:szCs w:val="22"/>
                <w:lang w:val="el-GR"/>
              </w:rPr>
              <w:t>20</w:t>
            </w:r>
          </w:p>
          <w:p w:rsidR="00D413D0" w:rsidRPr="003B1B40" w:rsidRDefault="00D413D0" w:rsidP="00AD72FF">
            <w:pPr>
              <w:spacing w:after="0"/>
              <w:jc w:val="center"/>
              <w:rPr>
                <w:szCs w:val="22"/>
                <w:lang w:val="el-GR"/>
              </w:rPr>
            </w:pPr>
            <w:proofErr w:type="spellStart"/>
            <w:r w:rsidRPr="003B1B40">
              <w:rPr>
                <w:szCs w:val="22"/>
              </w:rPr>
              <w:t>ημέρα</w:t>
            </w:r>
            <w:proofErr w:type="spellEnd"/>
            <w:r w:rsidRPr="003B1B40">
              <w:rPr>
                <w:szCs w:val="22"/>
              </w:rPr>
              <w:t xml:space="preserve"> </w:t>
            </w:r>
            <w:r w:rsidR="00E162DD" w:rsidRPr="003B1B40">
              <w:rPr>
                <w:szCs w:val="22"/>
                <w:lang w:val="el-GR"/>
              </w:rPr>
              <w:t>Τετάρτη</w:t>
            </w:r>
          </w:p>
          <w:p w:rsidR="00D413D0" w:rsidRPr="003B1B40" w:rsidRDefault="00D413D0" w:rsidP="00AD72FF">
            <w:pPr>
              <w:spacing w:after="0"/>
              <w:jc w:val="center"/>
              <w:rPr>
                <w:szCs w:val="22"/>
              </w:rPr>
            </w:pPr>
            <w:proofErr w:type="spellStart"/>
            <w:r w:rsidRPr="003B1B40">
              <w:rPr>
                <w:szCs w:val="22"/>
              </w:rPr>
              <w:t>Ώρα</w:t>
            </w:r>
            <w:proofErr w:type="spellEnd"/>
            <w:r w:rsidRPr="003B1B40">
              <w:rPr>
                <w:szCs w:val="22"/>
              </w:rPr>
              <w:t xml:space="preserve"> 15:00</w:t>
            </w:r>
          </w:p>
        </w:tc>
        <w:tc>
          <w:tcPr>
            <w:tcW w:w="2464" w:type="dxa"/>
            <w:vAlign w:val="center"/>
          </w:tcPr>
          <w:p w:rsidR="00D413D0" w:rsidRPr="003B1B40" w:rsidRDefault="00E162DD" w:rsidP="00AD72FF">
            <w:pPr>
              <w:spacing w:after="0"/>
              <w:jc w:val="center"/>
              <w:rPr>
                <w:szCs w:val="22"/>
                <w:lang w:val="el-GR"/>
              </w:rPr>
            </w:pPr>
            <w:r w:rsidRPr="003B1B40">
              <w:rPr>
                <w:szCs w:val="22"/>
                <w:lang w:val="el-GR"/>
              </w:rPr>
              <w:t>18/2</w:t>
            </w:r>
            <w:r w:rsidR="00D413D0" w:rsidRPr="003B1B40">
              <w:rPr>
                <w:szCs w:val="22"/>
              </w:rPr>
              <w:t>/20</w:t>
            </w:r>
            <w:r w:rsidRPr="003B1B40">
              <w:rPr>
                <w:szCs w:val="22"/>
                <w:lang w:val="el-GR"/>
              </w:rPr>
              <w:t>20</w:t>
            </w:r>
          </w:p>
          <w:p w:rsidR="00D413D0" w:rsidRPr="003B1B40" w:rsidRDefault="00D413D0" w:rsidP="00AD72FF">
            <w:pPr>
              <w:spacing w:after="0"/>
              <w:jc w:val="center"/>
              <w:rPr>
                <w:szCs w:val="22"/>
                <w:lang w:val="el-GR"/>
              </w:rPr>
            </w:pPr>
            <w:proofErr w:type="spellStart"/>
            <w:r w:rsidRPr="003B1B40">
              <w:rPr>
                <w:szCs w:val="22"/>
              </w:rPr>
              <w:t>ημέρα</w:t>
            </w:r>
            <w:proofErr w:type="spellEnd"/>
            <w:r w:rsidRPr="003B1B40">
              <w:rPr>
                <w:szCs w:val="22"/>
              </w:rPr>
              <w:t xml:space="preserve"> </w:t>
            </w:r>
            <w:r w:rsidR="00E162DD" w:rsidRPr="003B1B40">
              <w:rPr>
                <w:szCs w:val="22"/>
                <w:lang w:val="el-GR"/>
              </w:rPr>
              <w:t>Τρίτη</w:t>
            </w:r>
          </w:p>
          <w:p w:rsidR="00D413D0" w:rsidRPr="003B1B40" w:rsidRDefault="00D413D0" w:rsidP="00AD72FF">
            <w:pPr>
              <w:spacing w:after="0"/>
              <w:jc w:val="center"/>
              <w:rPr>
                <w:szCs w:val="22"/>
              </w:rPr>
            </w:pPr>
            <w:proofErr w:type="spellStart"/>
            <w:r w:rsidRPr="003B1B40">
              <w:rPr>
                <w:szCs w:val="22"/>
              </w:rPr>
              <w:t>Ώρα</w:t>
            </w:r>
            <w:proofErr w:type="spellEnd"/>
            <w:r w:rsidRPr="003B1B40">
              <w:rPr>
                <w:szCs w:val="22"/>
              </w:rPr>
              <w:t xml:space="preserve"> 11:00</w:t>
            </w:r>
          </w:p>
        </w:tc>
      </w:tr>
    </w:tbl>
    <w:p w:rsidR="00D413D0" w:rsidRPr="003B1B40" w:rsidRDefault="00D413D0" w:rsidP="00D413D0">
      <w:pPr>
        <w:spacing w:after="0"/>
        <w:rPr>
          <w:szCs w:val="22"/>
        </w:rPr>
      </w:pPr>
    </w:p>
    <w:p w:rsidR="00D413D0" w:rsidRPr="003B1B40" w:rsidRDefault="00D413D0" w:rsidP="00D413D0">
      <w:pPr>
        <w:spacing w:after="0"/>
        <w:rPr>
          <w:szCs w:val="22"/>
          <w:lang w:val="el-GR"/>
        </w:rPr>
      </w:pPr>
      <w:r w:rsidRPr="003B1B40">
        <w:rPr>
          <w:szCs w:val="22"/>
          <w:lang w:val="el-GR"/>
        </w:rPr>
        <w:t>Η αποσφράγιση των προσφορών περιγράφεται στο αναλυτικό τεύχος της διακήρυξης.</w:t>
      </w:r>
    </w:p>
    <w:p w:rsidR="00D413D0" w:rsidRPr="003B1B40" w:rsidRDefault="00D413D0" w:rsidP="00D413D0">
      <w:pPr>
        <w:spacing w:after="0"/>
        <w:rPr>
          <w:szCs w:val="22"/>
          <w:lang w:val="el-GR"/>
        </w:rPr>
      </w:pPr>
    </w:p>
    <w:p w:rsidR="00D413D0" w:rsidRPr="003B1B40" w:rsidRDefault="00D413D0" w:rsidP="00D413D0">
      <w:pPr>
        <w:spacing w:after="0"/>
        <w:rPr>
          <w:szCs w:val="22"/>
          <w:lang w:val="el-GR"/>
        </w:rPr>
      </w:pPr>
      <w:r w:rsidRPr="003B1B40">
        <w:rPr>
          <w:szCs w:val="22"/>
          <w:lang w:val="el-GR"/>
        </w:rPr>
        <w:t>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w:t>
      </w:r>
      <w:r w:rsidR="00D85496" w:rsidRPr="003B1B40">
        <w:rPr>
          <w:szCs w:val="22"/>
          <w:lang w:val="el-GR"/>
        </w:rPr>
        <w:t xml:space="preserve"> τα οριζόμενα στο άρθρο 37 του Ν</w:t>
      </w:r>
      <w:r w:rsidRPr="003B1B40">
        <w:rPr>
          <w:szCs w:val="22"/>
          <w:lang w:val="el-GR"/>
        </w:rPr>
        <w:t>. 4412/2016 και το άρθρο 9 της ως άνω Υπουργικής Απόφασης.</w:t>
      </w:r>
    </w:p>
    <w:p w:rsidR="00D413D0" w:rsidRPr="003B1B40" w:rsidRDefault="00D413D0" w:rsidP="00D413D0">
      <w:pPr>
        <w:spacing w:after="0"/>
        <w:rPr>
          <w:szCs w:val="22"/>
          <w:lang w:val="el-GR"/>
        </w:rPr>
      </w:pPr>
    </w:p>
    <w:p w:rsidR="00D413D0" w:rsidRPr="003B1B40" w:rsidRDefault="00D413D0" w:rsidP="00D413D0">
      <w:pPr>
        <w:spacing w:after="0"/>
        <w:rPr>
          <w:szCs w:val="22"/>
          <w:lang w:val="el-GR"/>
        </w:rPr>
      </w:pPr>
      <w:r w:rsidRPr="003B1B40">
        <w:rPr>
          <w:szCs w:val="22"/>
          <w:lang w:val="el-GR"/>
        </w:rPr>
        <w:t>Μετά την παρέλευση της καταληκτικής ημερομηνίας και ώρας, δεν υπάρχει η δυνατότητα υποβολής προσφοράς στο Σύστημα. Σε περιπτώσεις τεχνικής αδυναμίας λειτουργίας του Ε.Σ.Η.ΔΗ.Σ., η αναθέτουσα αρχή θα ρυθμίσει τα της συνέχειας του διαγωνισμού με σχετική ανακοίνωσή της.</w:t>
      </w:r>
    </w:p>
    <w:p w:rsidR="00D413D0" w:rsidRPr="003B1B40" w:rsidRDefault="00D413D0" w:rsidP="00D413D0">
      <w:pPr>
        <w:spacing w:after="0"/>
        <w:rPr>
          <w:szCs w:val="22"/>
          <w:lang w:val="el-GR"/>
        </w:rPr>
      </w:pPr>
    </w:p>
    <w:p w:rsidR="00D413D0" w:rsidRPr="003B1B40" w:rsidRDefault="00D413D0" w:rsidP="00D413D0">
      <w:pPr>
        <w:spacing w:after="0"/>
        <w:rPr>
          <w:szCs w:val="22"/>
          <w:lang w:val="el-GR"/>
        </w:rPr>
      </w:pPr>
      <w:r w:rsidRPr="003B1B40">
        <w:rPr>
          <w:szCs w:val="22"/>
          <w:lang w:val="el-GR"/>
        </w:rPr>
        <w:t>Οι υποβαλλόμενες προσφορές ισχύουν και δεσμεύουν τους οικονομικούς φορείς για διάστημα δώδεκα (12) μηνών από την επόμενη της διενέργειας του διαγωνισμού.</w:t>
      </w:r>
    </w:p>
    <w:p w:rsidR="00D413D0" w:rsidRPr="003B1B40" w:rsidRDefault="00D413D0" w:rsidP="00D413D0">
      <w:pPr>
        <w:spacing w:after="0"/>
        <w:rPr>
          <w:szCs w:val="22"/>
          <w:lang w:val="el-GR"/>
        </w:rPr>
      </w:pPr>
    </w:p>
    <w:p w:rsidR="00D413D0" w:rsidRPr="003B1B40" w:rsidRDefault="00D413D0" w:rsidP="00D413D0">
      <w:pPr>
        <w:spacing w:after="0"/>
        <w:rPr>
          <w:szCs w:val="22"/>
          <w:lang w:val="el-GR"/>
        </w:rPr>
      </w:pPr>
      <w:r w:rsidRPr="003B1B40">
        <w:rPr>
          <w:szCs w:val="22"/>
          <w:lang w:val="el-GR"/>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D413D0" w:rsidRPr="003B1B40" w:rsidRDefault="00D413D0" w:rsidP="00D413D0">
      <w:pPr>
        <w:spacing w:after="0"/>
        <w:rPr>
          <w:szCs w:val="22"/>
          <w:lang w:val="el-GR"/>
        </w:rPr>
      </w:pPr>
      <w:r w:rsidRPr="003B1B40">
        <w:rPr>
          <w:szCs w:val="22"/>
          <w:lang w:val="el-GR"/>
        </w:rPr>
        <w:t>α) κράτος-μέλος της Ένωσης,</w:t>
      </w:r>
    </w:p>
    <w:p w:rsidR="00D413D0" w:rsidRPr="003B1B40" w:rsidRDefault="00D413D0" w:rsidP="00D413D0">
      <w:pPr>
        <w:spacing w:after="0"/>
        <w:rPr>
          <w:szCs w:val="22"/>
          <w:lang w:val="el-GR"/>
        </w:rPr>
      </w:pPr>
      <w:r w:rsidRPr="003B1B40">
        <w:rPr>
          <w:szCs w:val="22"/>
          <w:lang w:val="el-GR"/>
        </w:rPr>
        <w:t>β) κράτος-μέλος του Ευρωπαϊκού Οικονομικού Χώρου (Ε.Ο.Χ.),</w:t>
      </w:r>
    </w:p>
    <w:p w:rsidR="00D413D0" w:rsidRPr="003B1B40" w:rsidRDefault="00D413D0" w:rsidP="00D413D0">
      <w:pPr>
        <w:spacing w:after="0"/>
        <w:rPr>
          <w:szCs w:val="22"/>
          <w:lang w:val="el-GR"/>
        </w:rPr>
      </w:pPr>
      <w:r w:rsidRPr="003B1B40">
        <w:rPr>
          <w:szCs w:val="22"/>
          <w:lang w:val="el-GR"/>
        </w:rPr>
        <w:t>γ) τρίτες χώρες που έχουν υπογράψει και κυρώσει τη ΣΔΣ, στο βαθμό που η υπό ανάθεση δημόσια σύμβαση κ</w:t>
      </w:r>
      <w:r w:rsidR="00D85496" w:rsidRPr="003B1B40">
        <w:rPr>
          <w:szCs w:val="22"/>
          <w:lang w:val="el-GR"/>
        </w:rPr>
        <w:t>αλύπτεται από τα Παραρτήματα 1,2,</w:t>
      </w:r>
      <w:r w:rsidRPr="003B1B40">
        <w:rPr>
          <w:szCs w:val="22"/>
          <w:lang w:val="el-GR"/>
        </w:rPr>
        <w:t>4 και 5 και τις γενικές σημειώσεις του σχετικού με την Ένωση Προσαρτήματος I της ως άνω Συμφωνίας, καθώς και</w:t>
      </w:r>
    </w:p>
    <w:p w:rsidR="00D413D0" w:rsidRPr="003B1B40" w:rsidRDefault="00D413D0" w:rsidP="00D413D0">
      <w:pPr>
        <w:spacing w:after="0"/>
        <w:rPr>
          <w:szCs w:val="22"/>
          <w:lang w:val="el-GR"/>
        </w:rPr>
      </w:pPr>
      <w:r w:rsidRPr="003B1B40">
        <w:rPr>
          <w:szCs w:val="22"/>
          <w:lang w:val="el-GR"/>
        </w:rPr>
        <w:t xml:space="preserve">δ) σε τρίτες χώρες που δεν εμπίπτουν στην περίπτωση </w:t>
      </w:r>
      <w:proofErr w:type="spellStart"/>
      <w:r w:rsidRPr="003B1B40">
        <w:rPr>
          <w:szCs w:val="22"/>
          <w:lang w:val="el-GR"/>
        </w:rPr>
        <w:t>γ΄</w:t>
      </w:r>
      <w:proofErr w:type="spellEnd"/>
      <w:r w:rsidRPr="003B1B40">
        <w:rPr>
          <w:szCs w:val="22"/>
          <w:lang w:val="el-GR"/>
        </w:rPr>
        <w:t xml:space="preserve"> της παρούσας παραγράφου και έχουν συνάψει διμερείς ή πολυμερείς συμφωνίες με την Ένωση σε θέματα διαδικασιών ανάθεσης δημοσίων συμβάσεων.</w:t>
      </w:r>
    </w:p>
    <w:p w:rsidR="00D413D0" w:rsidRPr="003B1B40" w:rsidRDefault="00D413D0" w:rsidP="00D413D0">
      <w:pPr>
        <w:spacing w:after="0"/>
        <w:rPr>
          <w:szCs w:val="22"/>
          <w:lang w:val="el-GR"/>
        </w:rPr>
      </w:pPr>
    </w:p>
    <w:p w:rsidR="00F63A58" w:rsidRPr="003B1B40" w:rsidRDefault="00F63A58" w:rsidP="00B71569">
      <w:pPr>
        <w:spacing w:after="0"/>
        <w:rPr>
          <w:szCs w:val="22"/>
          <w:lang w:val="el-GR"/>
        </w:rPr>
      </w:pPr>
      <w:r w:rsidRPr="003B1B40">
        <w:rPr>
          <w:szCs w:val="22"/>
          <w:lang w:val="el-GR"/>
        </w:rPr>
        <w:t xml:space="preserve">Η εκτιμώμενη αξία της σύμβασης ανέρχεται στο ποσό των σαράντα έξι εκατομμυρίων τριακοσίων εβδομήντα τριών χιλιάδων εννιακοσίων εβδομήντα </w:t>
      </w:r>
      <w:r w:rsidR="00496C75" w:rsidRPr="003B1B40">
        <w:rPr>
          <w:szCs w:val="22"/>
          <w:lang w:val="el-GR"/>
        </w:rPr>
        <w:t>έξι ευρώ και τριάντα δύο λεπτών</w:t>
      </w:r>
      <w:r w:rsidR="002F193D" w:rsidRPr="003B1B40">
        <w:rPr>
          <w:szCs w:val="22"/>
          <w:lang w:val="el-GR"/>
        </w:rPr>
        <w:t xml:space="preserve"> (</w:t>
      </w:r>
      <w:r w:rsidRPr="003B1B40">
        <w:rPr>
          <w:szCs w:val="22"/>
          <w:lang w:val="el-GR"/>
        </w:rPr>
        <w:t>46.373.97</w:t>
      </w:r>
      <w:r w:rsidR="00496C75" w:rsidRPr="003B1B40">
        <w:rPr>
          <w:szCs w:val="22"/>
          <w:lang w:val="el-GR"/>
        </w:rPr>
        <w:t>6</w:t>
      </w:r>
      <w:r w:rsidRPr="003B1B40">
        <w:rPr>
          <w:szCs w:val="22"/>
          <w:lang w:val="el-GR"/>
        </w:rPr>
        <w:t>,</w:t>
      </w:r>
      <w:r w:rsidR="00496C75" w:rsidRPr="003B1B40">
        <w:rPr>
          <w:szCs w:val="22"/>
          <w:lang w:val="el-GR"/>
        </w:rPr>
        <w:t>32</w:t>
      </w:r>
      <w:r w:rsidRPr="003B1B40">
        <w:rPr>
          <w:szCs w:val="22"/>
          <w:lang w:val="el-GR"/>
        </w:rPr>
        <w:t>€</w:t>
      </w:r>
      <w:r w:rsidR="002F193D" w:rsidRPr="003B1B40">
        <w:rPr>
          <w:szCs w:val="22"/>
          <w:lang w:val="el-GR"/>
        </w:rPr>
        <w:t>)</w:t>
      </w:r>
      <w:r w:rsidRPr="003B1B40">
        <w:rPr>
          <w:szCs w:val="22"/>
          <w:lang w:val="el-GR"/>
        </w:rPr>
        <w:t xml:space="preserve"> </w:t>
      </w:r>
      <w:r w:rsidRPr="003B1B40">
        <w:rPr>
          <w:szCs w:val="22"/>
          <w:lang w:val="el-GR"/>
        </w:rPr>
        <w:lastRenderedPageBreak/>
        <w:t xml:space="preserve">συμπεριλαμβανομένου </w:t>
      </w:r>
      <w:r w:rsidR="000242E2" w:rsidRPr="003B1B40">
        <w:rPr>
          <w:szCs w:val="22"/>
          <w:lang w:val="el-GR"/>
        </w:rPr>
        <w:t>Φ.Π.Α.</w:t>
      </w:r>
      <w:r w:rsidR="004258A0" w:rsidRPr="003B1B40">
        <w:rPr>
          <w:szCs w:val="22"/>
          <w:lang w:val="el-GR"/>
        </w:rPr>
        <w:t xml:space="preserve"> 24%</w:t>
      </w:r>
      <w:r w:rsidRPr="003B1B40">
        <w:rPr>
          <w:szCs w:val="22"/>
          <w:lang w:val="el-GR"/>
        </w:rPr>
        <w:t xml:space="preserve"> (προϋ</w:t>
      </w:r>
      <w:r w:rsidR="00496C75" w:rsidRPr="003B1B40">
        <w:rPr>
          <w:szCs w:val="22"/>
          <w:lang w:val="el-GR"/>
        </w:rPr>
        <w:t xml:space="preserve">πολογισμός χωρίς </w:t>
      </w:r>
      <w:r w:rsidR="000242E2" w:rsidRPr="003B1B40">
        <w:rPr>
          <w:szCs w:val="22"/>
          <w:lang w:val="el-GR"/>
        </w:rPr>
        <w:t>Φ.Π.Α.</w:t>
      </w:r>
      <w:r w:rsidR="00496C75" w:rsidRPr="003B1B40">
        <w:rPr>
          <w:szCs w:val="22"/>
          <w:lang w:val="el-GR"/>
        </w:rPr>
        <w:t>: 37.398.368,00</w:t>
      </w:r>
      <w:r w:rsidRPr="003B1B40">
        <w:rPr>
          <w:szCs w:val="22"/>
          <w:lang w:val="el-GR"/>
        </w:rPr>
        <w:t xml:space="preserve">€ </w:t>
      </w:r>
      <w:r w:rsidR="000E538F" w:rsidRPr="003B1B40">
        <w:rPr>
          <w:szCs w:val="22"/>
          <w:lang w:val="el-GR"/>
        </w:rPr>
        <w:t>πλέον Φ.Π.Α. 24%: 8.975.608,</w:t>
      </w:r>
      <w:r w:rsidR="00496C75" w:rsidRPr="003B1B40">
        <w:rPr>
          <w:szCs w:val="22"/>
          <w:lang w:val="el-GR"/>
        </w:rPr>
        <w:t>32</w:t>
      </w:r>
      <w:r w:rsidR="000E538F" w:rsidRPr="003B1B40">
        <w:rPr>
          <w:szCs w:val="22"/>
          <w:lang w:val="el-GR"/>
        </w:rPr>
        <w:t>€</w:t>
      </w:r>
      <w:r w:rsidRPr="003B1B40">
        <w:rPr>
          <w:szCs w:val="22"/>
          <w:lang w:val="el-GR"/>
        </w:rPr>
        <w:t>).</w:t>
      </w:r>
    </w:p>
    <w:p w:rsidR="00B71569" w:rsidRPr="003B1B40" w:rsidRDefault="00B71569" w:rsidP="00B71569">
      <w:pPr>
        <w:spacing w:after="0"/>
        <w:rPr>
          <w:szCs w:val="22"/>
          <w:lang w:val="el-GR"/>
        </w:rPr>
      </w:pPr>
    </w:p>
    <w:p w:rsidR="00957792" w:rsidRPr="003B1B40" w:rsidRDefault="00F63A58" w:rsidP="00B71569">
      <w:pPr>
        <w:spacing w:after="0"/>
        <w:rPr>
          <w:lang w:val="el-GR"/>
        </w:rPr>
      </w:pPr>
      <w:r w:rsidRPr="003B1B40">
        <w:rPr>
          <w:szCs w:val="22"/>
          <w:lang w:val="el-GR"/>
        </w:rPr>
        <w:t xml:space="preserve">Η Α.Α.Δ.Ε. διατηρεί δικαίωμα προαίρεσης συντήρησης, ύψους τριών εκατομμυρίων, είκοσι τεσσάρων χιλιάδων, τριακοσίων </w:t>
      </w:r>
      <w:r w:rsidR="00A5402F" w:rsidRPr="003B1B40">
        <w:rPr>
          <w:szCs w:val="22"/>
          <w:lang w:val="el-GR"/>
        </w:rPr>
        <w:t>ογδόντα εννέα</w:t>
      </w:r>
      <w:r w:rsidRPr="003B1B40">
        <w:rPr>
          <w:szCs w:val="22"/>
          <w:lang w:val="el-GR"/>
        </w:rPr>
        <w:t xml:space="preserve"> ευρώ</w:t>
      </w:r>
      <w:r w:rsidR="00A5402F" w:rsidRPr="003B1B40">
        <w:rPr>
          <w:szCs w:val="22"/>
          <w:lang w:val="el-GR"/>
        </w:rPr>
        <w:t xml:space="preserve"> και εβδομήντα έξι λεπτών</w:t>
      </w:r>
      <w:r w:rsidR="002F193D" w:rsidRPr="003B1B40">
        <w:rPr>
          <w:szCs w:val="22"/>
          <w:lang w:val="el-GR"/>
        </w:rPr>
        <w:t xml:space="preserve"> (</w:t>
      </w:r>
      <w:r w:rsidRPr="003B1B40">
        <w:rPr>
          <w:szCs w:val="22"/>
          <w:lang w:val="el-GR"/>
        </w:rPr>
        <w:t>3.024.3</w:t>
      </w:r>
      <w:r w:rsidR="00EA657B" w:rsidRPr="003B1B40">
        <w:rPr>
          <w:szCs w:val="22"/>
          <w:lang w:val="el-GR"/>
        </w:rPr>
        <w:t>89,76</w:t>
      </w:r>
      <w:r w:rsidRPr="003B1B40">
        <w:rPr>
          <w:szCs w:val="22"/>
          <w:lang w:val="el-GR"/>
        </w:rPr>
        <w:t>€</w:t>
      </w:r>
      <w:r w:rsidR="002F193D" w:rsidRPr="003B1B40">
        <w:rPr>
          <w:szCs w:val="22"/>
          <w:lang w:val="el-GR"/>
        </w:rPr>
        <w:t>)</w:t>
      </w:r>
      <w:r w:rsidRPr="003B1B40">
        <w:rPr>
          <w:szCs w:val="22"/>
          <w:lang w:val="el-GR"/>
        </w:rPr>
        <w:t xml:space="preserve"> συμπεριλαμβανομένου </w:t>
      </w:r>
      <w:r w:rsidR="000242E2" w:rsidRPr="003B1B40">
        <w:rPr>
          <w:szCs w:val="22"/>
          <w:lang w:val="el-GR"/>
        </w:rPr>
        <w:t>Φ.Π.Α.</w:t>
      </w:r>
      <w:r w:rsidRPr="003B1B40">
        <w:rPr>
          <w:szCs w:val="22"/>
          <w:lang w:val="el-GR"/>
        </w:rPr>
        <w:t xml:space="preserve"> 24% ετησίως </w:t>
      </w:r>
      <w:r w:rsidR="00B71569" w:rsidRPr="003B1B40">
        <w:rPr>
          <w:szCs w:val="22"/>
          <w:lang w:val="el-GR"/>
        </w:rPr>
        <w:t xml:space="preserve">(προϋπολογισμός χωρίς </w:t>
      </w:r>
      <w:r w:rsidR="000242E2" w:rsidRPr="003B1B40">
        <w:rPr>
          <w:szCs w:val="22"/>
          <w:lang w:val="el-GR"/>
        </w:rPr>
        <w:t>Φ.Π.Α.</w:t>
      </w:r>
      <w:r w:rsidR="00B71569" w:rsidRPr="003B1B40">
        <w:rPr>
          <w:szCs w:val="22"/>
          <w:lang w:val="el-GR"/>
        </w:rPr>
        <w:t xml:space="preserve">: 2.439.024,00 € πλέον Φ.Π.Α. 24%: 585.365,76 €) </w:t>
      </w:r>
      <w:r w:rsidRPr="003B1B40">
        <w:rPr>
          <w:szCs w:val="22"/>
          <w:lang w:val="el-GR"/>
        </w:rPr>
        <w:t>που θα βαρύνει τον Τακτικό Προϋπολογισμό Εξόδων της Α.Α.Δ.Ε. με ειδικό φορέα 1023</w:t>
      </w:r>
      <w:r w:rsidR="00B71569" w:rsidRPr="003B1B40">
        <w:rPr>
          <w:szCs w:val="22"/>
          <w:lang w:val="el-GR"/>
        </w:rPr>
        <w:t>-801-0000000 και ΑΛΕ 2420389001</w:t>
      </w:r>
      <w:r w:rsidRPr="003B1B40">
        <w:rPr>
          <w:szCs w:val="22"/>
          <w:lang w:val="el-GR"/>
        </w:rPr>
        <w:t xml:space="preserve"> για καθένα από τα επόμενα </w:t>
      </w:r>
      <w:r w:rsidR="00957792" w:rsidRPr="003B1B40">
        <w:rPr>
          <w:szCs w:val="22"/>
          <w:lang w:val="el-GR"/>
        </w:rPr>
        <w:t>πέντε</w:t>
      </w:r>
      <w:r w:rsidRPr="003B1B40">
        <w:rPr>
          <w:szCs w:val="22"/>
          <w:lang w:val="el-GR"/>
        </w:rPr>
        <w:t xml:space="preserve"> (</w:t>
      </w:r>
      <w:r w:rsidR="00957792" w:rsidRPr="003B1B40">
        <w:rPr>
          <w:szCs w:val="22"/>
          <w:lang w:val="el-GR"/>
        </w:rPr>
        <w:t>5</w:t>
      </w:r>
      <w:r w:rsidRPr="003B1B40">
        <w:rPr>
          <w:szCs w:val="22"/>
          <w:lang w:val="el-GR"/>
        </w:rPr>
        <w:t>) έτη, μετά τη λήξη της περι</w:t>
      </w:r>
      <w:r w:rsidR="00957792" w:rsidRPr="003B1B40">
        <w:rPr>
          <w:szCs w:val="22"/>
          <w:lang w:val="el-GR"/>
        </w:rPr>
        <w:t xml:space="preserve">όδου </w:t>
      </w:r>
      <w:r w:rsidR="0041464C" w:rsidRPr="003B1B40">
        <w:rPr>
          <w:szCs w:val="22"/>
          <w:lang w:val="el-GR"/>
        </w:rPr>
        <w:t>εγγυημένης</w:t>
      </w:r>
      <w:r w:rsidR="00957792" w:rsidRPr="003B1B40">
        <w:rPr>
          <w:szCs w:val="22"/>
          <w:lang w:val="el-GR"/>
        </w:rPr>
        <w:t xml:space="preserve"> λειτουργίας </w:t>
      </w:r>
      <w:r w:rsidR="00957792" w:rsidRPr="003B1B40">
        <w:rPr>
          <w:lang w:val="el-GR"/>
        </w:rPr>
        <w:t>και τη λήξη της διετούς περιόδου παροχής υπηρεσιών συντήρησης.</w:t>
      </w:r>
    </w:p>
    <w:p w:rsidR="00B71569" w:rsidRPr="003B1B40" w:rsidRDefault="00B71569" w:rsidP="00B71569">
      <w:pPr>
        <w:spacing w:after="0"/>
        <w:rPr>
          <w:lang w:val="el-GR"/>
        </w:rPr>
      </w:pPr>
    </w:p>
    <w:p w:rsidR="00F63A58" w:rsidRPr="003B1B40" w:rsidRDefault="00F63A58" w:rsidP="00B71569">
      <w:pPr>
        <w:spacing w:after="0"/>
        <w:rPr>
          <w:szCs w:val="22"/>
          <w:lang w:val="el-GR"/>
        </w:rPr>
      </w:pPr>
      <w:r w:rsidRPr="003B1B40">
        <w:rPr>
          <w:szCs w:val="22"/>
          <w:lang w:val="el-GR"/>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που ανέρχεται στο 2% του προϋπολογισμού της σύμβασης (μη συμπεριλαμβανομένου του δικαιώματος προαίρεσης) χωρίς </w:t>
      </w:r>
      <w:r w:rsidR="000242E2" w:rsidRPr="003B1B40">
        <w:rPr>
          <w:szCs w:val="22"/>
          <w:lang w:val="el-GR"/>
        </w:rPr>
        <w:t>Φ.Π.Α.</w:t>
      </w:r>
      <w:r w:rsidRPr="003B1B40">
        <w:rPr>
          <w:szCs w:val="22"/>
          <w:lang w:val="el-GR"/>
        </w:rPr>
        <w:t xml:space="preserve">, ήτοι στο ποσό των </w:t>
      </w:r>
      <w:r w:rsidR="00867C29" w:rsidRPr="003B1B40">
        <w:rPr>
          <w:szCs w:val="22"/>
          <w:lang w:val="el-GR"/>
        </w:rPr>
        <w:t>πεντ</w:t>
      </w:r>
      <w:r w:rsidRPr="003B1B40">
        <w:rPr>
          <w:szCs w:val="22"/>
          <w:lang w:val="el-GR"/>
        </w:rPr>
        <w:t xml:space="preserve">ακοσίων </w:t>
      </w:r>
      <w:r w:rsidR="00867C29" w:rsidRPr="003B1B40">
        <w:rPr>
          <w:szCs w:val="22"/>
          <w:lang w:val="el-GR"/>
        </w:rPr>
        <w:t>τεσσάρων</w:t>
      </w:r>
      <w:r w:rsidRPr="003B1B40">
        <w:rPr>
          <w:szCs w:val="22"/>
          <w:lang w:val="el-GR"/>
        </w:rPr>
        <w:t xml:space="preserve"> χιλιάδων </w:t>
      </w:r>
      <w:r w:rsidR="00867C29" w:rsidRPr="003B1B40">
        <w:rPr>
          <w:szCs w:val="22"/>
          <w:lang w:val="el-GR"/>
        </w:rPr>
        <w:t>εξήντα</w:t>
      </w:r>
      <w:r w:rsidRPr="003B1B40">
        <w:rPr>
          <w:szCs w:val="22"/>
          <w:lang w:val="el-GR"/>
        </w:rPr>
        <w:t xml:space="preserve"> </w:t>
      </w:r>
      <w:r w:rsidR="00867C29" w:rsidRPr="003B1B40">
        <w:rPr>
          <w:szCs w:val="22"/>
          <w:lang w:val="el-GR"/>
        </w:rPr>
        <w:t>τεσσάρων</w:t>
      </w:r>
      <w:r w:rsidRPr="003B1B40">
        <w:rPr>
          <w:szCs w:val="22"/>
          <w:lang w:val="el-GR"/>
        </w:rPr>
        <w:t xml:space="preserve"> ευρώ</w:t>
      </w:r>
      <w:r w:rsidR="00867C29" w:rsidRPr="003B1B40">
        <w:rPr>
          <w:szCs w:val="22"/>
          <w:lang w:val="el-GR"/>
        </w:rPr>
        <w:t xml:space="preserve"> και ενενήντα έξι λεπτών</w:t>
      </w:r>
      <w:r w:rsidRPr="003B1B40">
        <w:rPr>
          <w:szCs w:val="22"/>
          <w:lang w:val="el-GR"/>
        </w:rPr>
        <w:t xml:space="preserve"> (</w:t>
      </w:r>
      <w:r w:rsidR="00867C29" w:rsidRPr="003B1B40">
        <w:rPr>
          <w:szCs w:val="22"/>
          <w:lang w:val="el-GR"/>
        </w:rPr>
        <w:t>504.064,96</w:t>
      </w:r>
      <w:r w:rsidRPr="003B1B40">
        <w:rPr>
          <w:szCs w:val="22"/>
          <w:lang w:val="el-GR"/>
        </w:rPr>
        <w:t>€)</w:t>
      </w:r>
      <w:r w:rsidR="00122287" w:rsidRPr="003B1B40">
        <w:rPr>
          <w:szCs w:val="22"/>
          <w:lang w:val="el-GR"/>
        </w:rPr>
        <w:t>.</w:t>
      </w:r>
    </w:p>
    <w:p w:rsidR="00B71569" w:rsidRPr="003B1B40" w:rsidRDefault="00B71569" w:rsidP="00B71569">
      <w:pPr>
        <w:spacing w:after="0"/>
        <w:rPr>
          <w:szCs w:val="22"/>
          <w:lang w:val="el-GR"/>
        </w:rPr>
      </w:pPr>
    </w:p>
    <w:p w:rsidR="00F63A58" w:rsidRPr="003B1B40" w:rsidRDefault="00F63A58" w:rsidP="00B71569">
      <w:pPr>
        <w:spacing w:after="0"/>
        <w:rPr>
          <w:szCs w:val="22"/>
          <w:lang w:val="el-GR"/>
        </w:rPr>
      </w:pPr>
      <w:r w:rsidRPr="003B1B40">
        <w:rPr>
          <w:szCs w:val="22"/>
          <w:lang w:val="el-GR"/>
        </w:rPr>
        <w:t xml:space="preserve">Η παρούσα σύμβαση χρηματοδοτείται </w:t>
      </w:r>
      <w:r w:rsidR="00776D74" w:rsidRPr="003B1B40">
        <w:rPr>
          <w:szCs w:val="22"/>
          <w:lang w:val="el-GR"/>
        </w:rPr>
        <w:t xml:space="preserve"> ως προς την προμήθεια των </w:t>
      </w:r>
      <w:r w:rsidR="00776D74" w:rsidRPr="003B1B40">
        <w:rPr>
          <w:lang w:val="el-GR"/>
        </w:rPr>
        <w:t xml:space="preserve">οκτώ (8) </w:t>
      </w:r>
      <w:r w:rsidR="00776D74" w:rsidRPr="003B1B40">
        <w:rPr>
          <w:szCs w:val="22"/>
          <w:lang w:val="el-GR"/>
        </w:rPr>
        <w:t xml:space="preserve"> συστημάτων </w:t>
      </w:r>
      <w:r w:rsidR="00776D74" w:rsidRPr="003B1B40">
        <w:rPr>
          <w:szCs w:val="22"/>
          <w:lang w:val="en-US"/>
        </w:rPr>
        <w:t>X</w:t>
      </w:r>
      <w:r w:rsidR="00776D74" w:rsidRPr="003B1B40">
        <w:rPr>
          <w:szCs w:val="22"/>
          <w:lang w:val="el-GR"/>
        </w:rPr>
        <w:t>-</w:t>
      </w:r>
      <w:r w:rsidR="00776D74" w:rsidRPr="003B1B40">
        <w:rPr>
          <w:szCs w:val="22"/>
          <w:lang w:val="en-US"/>
        </w:rPr>
        <w:t>RAY</w:t>
      </w:r>
      <w:r w:rsidR="00776D74" w:rsidRPr="003B1B40">
        <w:rPr>
          <w:szCs w:val="22"/>
          <w:lang w:val="el-GR"/>
        </w:rPr>
        <w:t xml:space="preserve"> </w:t>
      </w:r>
      <w:r w:rsidRPr="003B1B40">
        <w:rPr>
          <w:szCs w:val="22"/>
          <w:lang w:val="el-GR"/>
        </w:rPr>
        <w:t>από την Ευρωπαϊκή Ένωση (Ευρωπαϊκό Ταμείο Περιφερειακής Ανάπτυξης), μέσω του Επιχειρησιακού Προγράμματος «Ανταγωνιστικότητα Επιχειρηματικότητα και Καινοτομία 2014-2020»,</w:t>
      </w:r>
      <w:r w:rsidR="00776D74" w:rsidRPr="003B1B40">
        <w:rPr>
          <w:szCs w:val="22"/>
          <w:lang w:val="el-GR"/>
        </w:rPr>
        <w:t xml:space="preserve"> στο πλαίσιο του ΕΣΠΑ 2014-2020 και</w:t>
      </w:r>
      <w:r w:rsidRPr="003B1B40">
        <w:rPr>
          <w:szCs w:val="22"/>
          <w:lang w:val="el-GR"/>
        </w:rPr>
        <w:t xml:space="preserve"> από εθνικούς πόρους μέσω πιστώσεων του Προγράμματος Δημοσίων Επενδύσεων (Αρ. </w:t>
      </w:r>
      <w:proofErr w:type="spellStart"/>
      <w:r w:rsidRPr="003B1B40">
        <w:rPr>
          <w:szCs w:val="22"/>
          <w:lang w:val="el-GR"/>
        </w:rPr>
        <w:t>ε</w:t>
      </w:r>
      <w:r w:rsidR="004258A0" w:rsidRPr="003B1B40">
        <w:rPr>
          <w:szCs w:val="22"/>
          <w:lang w:val="el-GR"/>
        </w:rPr>
        <w:t>ναρίθμου</w:t>
      </w:r>
      <w:proofErr w:type="spellEnd"/>
      <w:r w:rsidR="004258A0" w:rsidRPr="003B1B40">
        <w:rPr>
          <w:szCs w:val="22"/>
          <w:lang w:val="el-GR"/>
        </w:rPr>
        <w:t xml:space="preserve"> έργου: 2017ΣΕ14110000) και </w:t>
      </w:r>
      <w:r w:rsidR="00776D74" w:rsidRPr="003B1B40">
        <w:rPr>
          <w:szCs w:val="22"/>
          <w:lang w:val="el-GR"/>
        </w:rPr>
        <w:t xml:space="preserve">ως προς την παροχή υπηρεσιών διετούς περιόδου συντήρησης αυτών </w:t>
      </w:r>
      <w:r w:rsidR="004258A0" w:rsidRPr="003B1B40">
        <w:rPr>
          <w:szCs w:val="22"/>
          <w:lang w:val="el-GR"/>
        </w:rPr>
        <w:t>από τον Τακτικό Προϋπολογισμό Εξόδων της Α.Α.Δ.Ε. με ειδικό φορέα 1023-801-0000000 και ΑΛΕ 2420389001.</w:t>
      </w:r>
      <w:r w:rsidR="008510BF" w:rsidRPr="003B1B40">
        <w:rPr>
          <w:szCs w:val="22"/>
          <w:lang w:val="el-GR"/>
        </w:rPr>
        <w:t xml:space="preserve"> </w:t>
      </w:r>
    </w:p>
    <w:p w:rsidR="00B71569" w:rsidRPr="003B1B40" w:rsidRDefault="00B71569" w:rsidP="00B71569">
      <w:pPr>
        <w:spacing w:after="0"/>
        <w:rPr>
          <w:szCs w:val="22"/>
          <w:lang w:val="el-GR"/>
        </w:rPr>
      </w:pPr>
    </w:p>
    <w:p w:rsidR="00F63A58" w:rsidRPr="003B1B40" w:rsidRDefault="00F63A58" w:rsidP="00830FDA">
      <w:pPr>
        <w:spacing w:after="0"/>
        <w:rPr>
          <w:szCs w:val="22"/>
          <w:lang w:val="el-GR"/>
        </w:rPr>
      </w:pPr>
      <w:r w:rsidRPr="003B1B40">
        <w:rPr>
          <w:szCs w:val="22"/>
          <w:lang w:val="el-GR"/>
        </w:rPr>
        <w:t xml:space="preserve">Η σύμβαση </w:t>
      </w:r>
      <w:r w:rsidR="0041464C" w:rsidRPr="003B1B40">
        <w:rPr>
          <w:szCs w:val="22"/>
          <w:lang w:val="el-GR"/>
        </w:rPr>
        <w:t>αφορά σ</w:t>
      </w:r>
      <w:r w:rsidRPr="003B1B40">
        <w:rPr>
          <w:szCs w:val="22"/>
          <w:lang w:val="el-GR"/>
        </w:rPr>
        <w:t xml:space="preserve">το υποέργο </w:t>
      </w:r>
      <w:proofErr w:type="spellStart"/>
      <w:r w:rsidRPr="003B1B40">
        <w:rPr>
          <w:szCs w:val="22"/>
          <w:lang w:val="el-GR"/>
        </w:rPr>
        <w:t>Νο</w:t>
      </w:r>
      <w:proofErr w:type="spellEnd"/>
      <w:r w:rsidRPr="003B1B40">
        <w:rPr>
          <w:szCs w:val="22"/>
          <w:lang w:val="el-GR"/>
        </w:rPr>
        <w:t xml:space="preserve"> 5 της Πράξης : «Προμήθεια Μέσων Δίωξης για την Τελωνειακή Υπηρεσία της Ανεξάρτητης Αρχής Δημοσίων Εσόδων (Α.Α.Δ.Ε.) για την αντιμετώπιση του λαθρεμπορίου», η οποία έχει ενταχθεί στο Επιχειρησιακό Πρόγραμμα «Ανταγωνιστικότητα Επιχειρηματικότητα και Καινοτομία 2014-2020» με την υπ’ αρ. </w:t>
      </w:r>
      <w:proofErr w:type="spellStart"/>
      <w:r w:rsidRPr="003B1B40">
        <w:rPr>
          <w:szCs w:val="22"/>
          <w:lang w:val="el-GR"/>
        </w:rPr>
        <w:t>πρωτ</w:t>
      </w:r>
      <w:proofErr w:type="spellEnd"/>
      <w:r w:rsidRPr="003B1B40">
        <w:rPr>
          <w:szCs w:val="22"/>
          <w:lang w:val="el-GR"/>
        </w:rPr>
        <w:t xml:space="preserve">. 4791/1495/A2/29.9.2017 Απόφαση ένταξης (ΑΔΑ: ΩΓΓΑ465ΧΙ8-ΟΣΔ), όπως τροποποιήθηκε με την υπ’ αρ. </w:t>
      </w:r>
      <w:proofErr w:type="spellStart"/>
      <w:r w:rsidRPr="003B1B40">
        <w:rPr>
          <w:szCs w:val="22"/>
          <w:lang w:val="el-GR"/>
        </w:rPr>
        <w:t>πρωτ</w:t>
      </w:r>
      <w:proofErr w:type="spellEnd"/>
      <w:r w:rsidRPr="003B1B40">
        <w:rPr>
          <w:szCs w:val="22"/>
          <w:lang w:val="el-GR"/>
        </w:rPr>
        <w:t xml:space="preserve">. 1562/Β4/80/13.03.2019 Απόφαση 1ης Τροποποίησής της και έχει λάβει κωδικό MIS 5010482.  </w:t>
      </w:r>
    </w:p>
    <w:p w:rsidR="00D413D0" w:rsidRPr="003B1B40" w:rsidRDefault="00D413D0" w:rsidP="00D413D0">
      <w:pPr>
        <w:spacing w:after="0"/>
        <w:rPr>
          <w:szCs w:val="22"/>
          <w:lang w:val="el-GR"/>
        </w:rPr>
      </w:pPr>
    </w:p>
    <w:p w:rsidR="00D413D0" w:rsidRPr="003B1B40" w:rsidRDefault="00D413D0" w:rsidP="00D413D0">
      <w:pPr>
        <w:spacing w:after="0"/>
        <w:rPr>
          <w:szCs w:val="22"/>
          <w:lang w:val="el-GR"/>
        </w:rPr>
      </w:pPr>
      <w:r w:rsidRPr="003B1B40">
        <w:rPr>
          <w:szCs w:val="22"/>
          <w:lang w:val="el-GR"/>
        </w:rPr>
        <w:t xml:space="preserve">Οι οικονομικοί φορείς, οι οποίοι ενδιαφέρονται να συμμετάσχουν σε πρόγραμμα εκπαίδευσης για τη χρήση της ηλεκτρονικής πλατφόρμας του ΕΣΗΔΗΣ, υποβάλλουν σχετικό αίτημα μέσω αυτής συμπληρώνοντας την αναρτημένη στο ΕΣΗΔΗΣ φόρμα – έντυπο συλλογής στοιχείων εκπαιδευομένων (σε μορφή Word ή </w:t>
      </w:r>
      <w:proofErr w:type="spellStart"/>
      <w:r w:rsidRPr="003B1B40">
        <w:rPr>
          <w:szCs w:val="22"/>
          <w:lang w:val="el-GR"/>
        </w:rPr>
        <w:t>pdf</w:t>
      </w:r>
      <w:proofErr w:type="spellEnd"/>
      <w:r w:rsidRPr="003B1B40">
        <w:rPr>
          <w:szCs w:val="22"/>
          <w:lang w:val="el-GR"/>
        </w:rPr>
        <w:t>).</w:t>
      </w:r>
    </w:p>
    <w:p w:rsidR="00D413D0" w:rsidRPr="003B1B40" w:rsidRDefault="00D413D0" w:rsidP="00D413D0">
      <w:pPr>
        <w:spacing w:after="0"/>
        <w:rPr>
          <w:szCs w:val="22"/>
          <w:lang w:val="el-GR"/>
        </w:rPr>
      </w:pPr>
    </w:p>
    <w:p w:rsidR="00D413D0" w:rsidRPr="003B1B40" w:rsidRDefault="00D413D0" w:rsidP="00D413D0">
      <w:pPr>
        <w:spacing w:after="0"/>
        <w:rPr>
          <w:szCs w:val="22"/>
          <w:lang w:val="el-GR"/>
        </w:rPr>
      </w:pPr>
      <w:r w:rsidRPr="003B1B40">
        <w:rPr>
          <w:szCs w:val="22"/>
          <w:lang w:val="el-GR"/>
        </w:rPr>
        <w:t>Η παροχή διευκρινίσεων επί της διακήρυξης θα γίνει σύμφωνα με την παρ. 2.1.3 του αναλυτικού τεύχους της διακήρυξης.</w:t>
      </w:r>
    </w:p>
    <w:p w:rsidR="00D413D0" w:rsidRPr="003B1B40" w:rsidRDefault="00D413D0" w:rsidP="00D413D0">
      <w:pPr>
        <w:spacing w:after="0"/>
        <w:rPr>
          <w:szCs w:val="22"/>
          <w:lang w:val="el-GR"/>
        </w:rPr>
      </w:pPr>
    </w:p>
    <w:p w:rsidR="00D413D0" w:rsidRPr="003B1B40" w:rsidRDefault="00D413D0" w:rsidP="00D413D0">
      <w:pPr>
        <w:spacing w:after="0"/>
        <w:rPr>
          <w:szCs w:val="22"/>
          <w:lang w:val="el-GR"/>
        </w:rPr>
      </w:pPr>
      <w:r w:rsidRPr="003B1B40">
        <w:rPr>
          <w:szCs w:val="22"/>
          <w:lang w:val="el-GR"/>
        </w:rPr>
        <w:t>Κατά τα λοιπά η διαδικασία σύναψης θα πραγματοποιηθεί σύμφωνα με τα οριζόμενα στο αναλυτικό τεύχος της διακήρυξης, και για τις περιπτώσεις που δεν αναφέρονται ρητά στην παρούσα διακήρυξη, θα εφαρμόζονται οι κείμενες σχετικές διατάξεις.</w:t>
      </w:r>
    </w:p>
    <w:p w:rsidR="00D413D0" w:rsidRPr="003B1B40" w:rsidRDefault="00D413D0" w:rsidP="00D413D0">
      <w:pPr>
        <w:spacing w:after="0"/>
        <w:rPr>
          <w:szCs w:val="22"/>
          <w:lang w:val="el-GR"/>
        </w:rPr>
      </w:pPr>
    </w:p>
    <w:p w:rsidR="00D413D0" w:rsidRPr="003B1B40" w:rsidRDefault="00D413D0" w:rsidP="00D413D0">
      <w:pPr>
        <w:spacing w:after="0"/>
        <w:rPr>
          <w:szCs w:val="22"/>
          <w:lang w:val="el-GR"/>
        </w:rPr>
      </w:pPr>
      <w:r w:rsidRPr="003B1B40">
        <w:rPr>
          <w:szCs w:val="22"/>
          <w:lang w:val="el-GR"/>
        </w:rPr>
        <w:t>Η δημοσίευση της προκήρυξης και της διακήρυξης θα γίνει σύμφωνα με τα οριζόμενα στην παρ. 1.6 του αναλυτικού τεύχος της διακήρυξης.</w:t>
      </w:r>
    </w:p>
    <w:p w:rsidR="00D413D0" w:rsidRPr="003B1B40" w:rsidRDefault="00D413D0" w:rsidP="00D413D0">
      <w:pPr>
        <w:spacing w:after="0"/>
        <w:rPr>
          <w:szCs w:val="22"/>
          <w:lang w:val="el-GR"/>
        </w:rPr>
      </w:pPr>
    </w:p>
    <w:p w:rsidR="00D413D0" w:rsidRPr="003B1B40" w:rsidRDefault="00D413D0" w:rsidP="00D413D0">
      <w:pPr>
        <w:spacing w:after="0"/>
        <w:rPr>
          <w:szCs w:val="22"/>
          <w:lang w:val="el-GR"/>
        </w:rPr>
      </w:pPr>
      <w:r w:rsidRPr="003B1B40">
        <w:rPr>
          <w:szCs w:val="22"/>
          <w:lang w:val="el-GR"/>
        </w:rPr>
        <w:t xml:space="preserve">Ακολουθεί αναλυτικό τεύχος της διακήρυξης, με τα παραρτήματά της, τα οποία αποτελούν αναπόσπαστο μέρος αυτής. </w:t>
      </w:r>
    </w:p>
    <w:p w:rsidR="00D413D0" w:rsidRPr="003B1B40" w:rsidRDefault="00D413D0" w:rsidP="00D413D0">
      <w:pPr>
        <w:spacing w:after="0"/>
        <w:rPr>
          <w:szCs w:val="22"/>
          <w:lang w:val="el-GR"/>
        </w:rPr>
      </w:pPr>
    </w:p>
    <w:p w:rsidR="00A352DA" w:rsidRPr="003B1B40" w:rsidRDefault="00A352DA" w:rsidP="00D413D0">
      <w:pPr>
        <w:spacing w:after="0"/>
        <w:rPr>
          <w:szCs w:val="22"/>
          <w:lang w:val="el-GR"/>
        </w:rPr>
      </w:pPr>
    </w:p>
    <w:p w:rsidR="00A352DA" w:rsidRPr="003B1B40" w:rsidRDefault="00A352DA" w:rsidP="00D413D0">
      <w:pPr>
        <w:spacing w:after="0"/>
        <w:rPr>
          <w:szCs w:val="22"/>
          <w:lang w:val="el-GR"/>
        </w:rPr>
      </w:pPr>
    </w:p>
    <w:p w:rsidR="00A352DA" w:rsidRPr="003B1B40" w:rsidRDefault="00A352DA" w:rsidP="00D413D0">
      <w:pPr>
        <w:spacing w:after="0"/>
        <w:rPr>
          <w:szCs w:val="22"/>
          <w:lang w:val="el-GR"/>
        </w:rPr>
      </w:pPr>
    </w:p>
    <w:p w:rsidR="00A352DA" w:rsidRPr="003B1B40" w:rsidRDefault="00A352DA" w:rsidP="00D413D0">
      <w:pPr>
        <w:spacing w:after="0"/>
        <w:rPr>
          <w:szCs w:val="22"/>
          <w:lang w:val="el-GR"/>
        </w:rPr>
      </w:pPr>
    </w:p>
    <w:p w:rsidR="00D413D0" w:rsidRPr="003B1B40" w:rsidRDefault="00D413D0" w:rsidP="00D413D0">
      <w:pPr>
        <w:spacing w:after="0"/>
        <w:rPr>
          <w:szCs w:val="22"/>
        </w:rPr>
      </w:pPr>
      <w:proofErr w:type="spellStart"/>
      <w:r w:rsidRPr="003B1B40">
        <w:rPr>
          <w:szCs w:val="22"/>
        </w:rPr>
        <w:lastRenderedPageBreak/>
        <w:t>Συνημμένα</w:t>
      </w:r>
      <w:proofErr w:type="spellEnd"/>
      <w:r w:rsidRPr="003B1B40">
        <w:rPr>
          <w:szCs w:val="22"/>
        </w:rPr>
        <w:t xml:space="preserve">: </w:t>
      </w:r>
      <w:proofErr w:type="spellStart"/>
      <w:r w:rsidRPr="003B1B40">
        <w:rPr>
          <w:szCs w:val="22"/>
        </w:rPr>
        <w:t>Αναλυτικό</w:t>
      </w:r>
      <w:proofErr w:type="spellEnd"/>
      <w:r w:rsidRPr="003B1B40">
        <w:rPr>
          <w:szCs w:val="22"/>
        </w:rPr>
        <w:t xml:space="preserve"> </w:t>
      </w:r>
      <w:proofErr w:type="spellStart"/>
      <w:r w:rsidRPr="003B1B40">
        <w:rPr>
          <w:szCs w:val="22"/>
        </w:rPr>
        <w:t>τεύχος</w:t>
      </w:r>
      <w:proofErr w:type="spellEnd"/>
      <w:r w:rsidRPr="003B1B40">
        <w:rPr>
          <w:szCs w:val="22"/>
        </w:rPr>
        <w:t xml:space="preserve"> </w:t>
      </w:r>
      <w:proofErr w:type="spellStart"/>
      <w:r w:rsidRPr="003B1B40">
        <w:rPr>
          <w:szCs w:val="22"/>
        </w:rPr>
        <w:t>διακήρυξης</w:t>
      </w:r>
      <w:proofErr w:type="spellEnd"/>
    </w:p>
    <w:p w:rsidR="00A352DA" w:rsidRPr="003B1B40" w:rsidRDefault="00A352DA" w:rsidP="00D413D0">
      <w:pPr>
        <w:spacing w:after="0"/>
        <w:rPr>
          <w:szCs w:val="22"/>
        </w:rPr>
      </w:pPr>
    </w:p>
    <w:tbl>
      <w:tblPr>
        <w:tblpPr w:leftFromText="180" w:rightFromText="180" w:vertAnchor="text" w:horzAnchor="margin" w:tblpXSpec="center" w:tblpY="195"/>
        <w:tblW w:w="10278" w:type="dxa"/>
        <w:tblLayout w:type="fixed"/>
        <w:tblLook w:val="04A0"/>
      </w:tblPr>
      <w:tblGrid>
        <w:gridCol w:w="5139"/>
        <w:gridCol w:w="5139"/>
      </w:tblGrid>
      <w:tr w:rsidR="0019357F" w:rsidRPr="003B1B40" w:rsidTr="00F732B8">
        <w:tc>
          <w:tcPr>
            <w:tcW w:w="5139" w:type="dxa"/>
          </w:tcPr>
          <w:p w:rsidR="0019357F" w:rsidRPr="003B1B40" w:rsidRDefault="0019357F" w:rsidP="00F732B8">
            <w:pPr>
              <w:rPr>
                <w:rFonts w:asciiTheme="minorHAnsi" w:hAnsiTheme="minorHAnsi" w:cstheme="minorHAnsi"/>
                <w:szCs w:val="22"/>
              </w:rPr>
            </w:pPr>
          </w:p>
          <w:p w:rsidR="0019357F" w:rsidRPr="003B1B40" w:rsidRDefault="0019357F" w:rsidP="00F732B8">
            <w:pPr>
              <w:rPr>
                <w:rFonts w:asciiTheme="minorHAnsi" w:hAnsiTheme="minorHAnsi" w:cstheme="minorHAnsi"/>
                <w:szCs w:val="22"/>
              </w:rPr>
            </w:pPr>
            <w:r w:rsidRPr="003B1B40">
              <w:rPr>
                <w:rFonts w:asciiTheme="minorHAnsi" w:hAnsiTheme="minorHAnsi" w:cstheme="minorHAnsi"/>
                <w:szCs w:val="22"/>
              </w:rPr>
              <w:t xml:space="preserve">            </w:t>
            </w:r>
          </w:p>
        </w:tc>
        <w:tc>
          <w:tcPr>
            <w:tcW w:w="5139" w:type="dxa"/>
          </w:tcPr>
          <w:p w:rsidR="0019357F" w:rsidRPr="003B1B40" w:rsidRDefault="0019357F" w:rsidP="00F732B8">
            <w:pPr>
              <w:spacing w:after="0"/>
              <w:jc w:val="center"/>
              <w:rPr>
                <w:rFonts w:asciiTheme="minorHAnsi" w:hAnsiTheme="minorHAnsi" w:cstheme="minorHAnsi"/>
                <w:b/>
                <w:lang w:val="el-GR"/>
              </w:rPr>
            </w:pPr>
            <w:r w:rsidRPr="003B1B40">
              <w:rPr>
                <w:rFonts w:asciiTheme="minorHAnsi" w:hAnsiTheme="minorHAnsi" w:cstheme="minorHAnsi"/>
                <w:b/>
                <w:lang w:val="el-GR"/>
              </w:rPr>
              <w:t>Ο ΔΙΟΙΚΗΤΗΣ ΤΗΣ</w:t>
            </w:r>
          </w:p>
          <w:p w:rsidR="0019357F" w:rsidRPr="003B1B40" w:rsidRDefault="0019357F" w:rsidP="00F732B8">
            <w:pPr>
              <w:jc w:val="center"/>
              <w:rPr>
                <w:rFonts w:asciiTheme="minorHAnsi" w:hAnsiTheme="minorHAnsi" w:cstheme="minorHAnsi"/>
                <w:b/>
                <w:lang w:val="el-GR"/>
              </w:rPr>
            </w:pPr>
            <w:r w:rsidRPr="003B1B40">
              <w:rPr>
                <w:rFonts w:asciiTheme="minorHAnsi" w:hAnsiTheme="minorHAnsi" w:cstheme="minorHAnsi"/>
                <w:b/>
                <w:lang w:val="el-GR"/>
              </w:rPr>
              <w:t>ΑΝΕΞΑΡΤΗΤΗΣ ΑΡΧΗΣ ΔΗΜΟΣΙΩΝ ΕΣΟΔΩΝ</w:t>
            </w:r>
          </w:p>
          <w:p w:rsidR="0019357F" w:rsidRPr="003B1B40" w:rsidRDefault="0019357F" w:rsidP="00F732B8">
            <w:pPr>
              <w:jc w:val="center"/>
              <w:rPr>
                <w:rFonts w:asciiTheme="minorHAnsi" w:hAnsiTheme="minorHAnsi" w:cstheme="minorHAnsi"/>
                <w:b/>
              </w:rPr>
            </w:pPr>
            <w:r w:rsidRPr="003B1B40">
              <w:rPr>
                <w:rFonts w:asciiTheme="minorHAnsi" w:hAnsiTheme="minorHAnsi" w:cstheme="minorHAnsi"/>
                <w:b/>
              </w:rPr>
              <w:t>ΓΕΩΡΓΙΟΣ ΠΙΤΣΙΛΗΣ</w:t>
            </w:r>
          </w:p>
        </w:tc>
      </w:tr>
    </w:tbl>
    <w:p w:rsidR="00D413D0" w:rsidRPr="003B1B40" w:rsidRDefault="00D413D0" w:rsidP="00D413D0">
      <w:pPr>
        <w:contextualSpacing/>
        <w:rPr>
          <w:rFonts w:eastAsia="Meiryo"/>
          <w:lang w:val="el-GR"/>
        </w:rPr>
      </w:pPr>
    </w:p>
    <w:p w:rsidR="00D413D0" w:rsidRPr="003B1B40" w:rsidRDefault="00D413D0" w:rsidP="00D413D0">
      <w:pPr>
        <w:rPr>
          <w:rFonts w:eastAsia="Meiryo"/>
          <w:lang w:val="el-GR"/>
        </w:rPr>
      </w:pPr>
    </w:p>
    <w:p w:rsidR="00D413D0" w:rsidRPr="003B1B40" w:rsidRDefault="00D413D0" w:rsidP="00D413D0">
      <w:pPr>
        <w:rPr>
          <w:sz w:val="16"/>
          <w:szCs w:val="16"/>
          <w:lang w:val="el-GR"/>
        </w:rPr>
      </w:pPr>
    </w:p>
    <w:p w:rsidR="00D413D0" w:rsidRPr="003B1B40" w:rsidRDefault="00D413D0" w:rsidP="00D413D0">
      <w:pPr>
        <w:pStyle w:val="Default"/>
        <w:rPr>
          <w:rFonts w:ascii="Calibri" w:hAnsi="Calibri" w:cs="Calibri"/>
          <w:sz w:val="22"/>
          <w:szCs w:val="18"/>
          <w:u w:val="single"/>
        </w:rPr>
      </w:pPr>
      <w:r w:rsidRPr="003B1B40">
        <w:rPr>
          <w:rFonts w:ascii="Calibri" w:hAnsi="Calibri" w:cs="Calibri"/>
          <w:b/>
          <w:bCs/>
          <w:sz w:val="22"/>
          <w:szCs w:val="18"/>
          <w:u w:val="single"/>
        </w:rPr>
        <w:t xml:space="preserve">ΚΟΙΝΟΠΟΙΗΣΗ: </w:t>
      </w:r>
    </w:p>
    <w:p w:rsidR="00D413D0" w:rsidRPr="003B1B40" w:rsidRDefault="00D413D0" w:rsidP="00A05F63">
      <w:pPr>
        <w:pStyle w:val="Default"/>
        <w:widowControl/>
        <w:numPr>
          <w:ilvl w:val="0"/>
          <w:numId w:val="64"/>
        </w:numPr>
        <w:suppressAutoHyphens w:val="0"/>
        <w:autoSpaceDE w:val="0"/>
        <w:autoSpaceDN w:val="0"/>
        <w:adjustRightInd w:val="0"/>
        <w:rPr>
          <w:rFonts w:ascii="Calibri" w:hAnsi="Calibri" w:cs="Calibri"/>
          <w:sz w:val="22"/>
          <w:szCs w:val="18"/>
        </w:rPr>
      </w:pPr>
      <w:r w:rsidRPr="003B1B40">
        <w:rPr>
          <w:rFonts w:ascii="Calibri" w:hAnsi="Calibri" w:cs="Calibri"/>
          <w:sz w:val="22"/>
          <w:szCs w:val="18"/>
        </w:rPr>
        <w:t xml:space="preserve">Γραφείο Διοικητή Ανεξάρτητης Αρχής Δημοσίων Εσόδων </w:t>
      </w:r>
    </w:p>
    <w:p w:rsidR="00D413D0" w:rsidRPr="003B1B40" w:rsidRDefault="00D413D0" w:rsidP="00A05F63">
      <w:pPr>
        <w:pStyle w:val="Default"/>
        <w:widowControl/>
        <w:numPr>
          <w:ilvl w:val="0"/>
          <w:numId w:val="64"/>
        </w:numPr>
        <w:suppressAutoHyphens w:val="0"/>
        <w:autoSpaceDE w:val="0"/>
        <w:autoSpaceDN w:val="0"/>
        <w:adjustRightInd w:val="0"/>
        <w:rPr>
          <w:rFonts w:ascii="Calibri" w:hAnsi="Calibri" w:cs="Calibri"/>
          <w:sz w:val="22"/>
          <w:szCs w:val="18"/>
        </w:rPr>
      </w:pPr>
      <w:r w:rsidRPr="003B1B40">
        <w:rPr>
          <w:rFonts w:ascii="Calibri" w:hAnsi="Calibri" w:cs="Calibri"/>
          <w:sz w:val="22"/>
          <w:szCs w:val="18"/>
        </w:rPr>
        <w:t>Γενική Διεύθ</w:t>
      </w:r>
      <w:r w:rsidR="002A7240" w:rsidRPr="003B1B40">
        <w:rPr>
          <w:rFonts w:ascii="Calibri" w:hAnsi="Calibri" w:cs="Calibri"/>
          <w:sz w:val="22"/>
          <w:szCs w:val="18"/>
        </w:rPr>
        <w:t>υνση Τελωνείων και Ε.Φ.Κ.</w:t>
      </w:r>
    </w:p>
    <w:p w:rsidR="00AD72FF" w:rsidRPr="003B1B40" w:rsidRDefault="00AD72FF" w:rsidP="00AD72FF">
      <w:pPr>
        <w:pStyle w:val="Default"/>
        <w:widowControl/>
        <w:suppressAutoHyphens w:val="0"/>
        <w:autoSpaceDE w:val="0"/>
        <w:autoSpaceDN w:val="0"/>
        <w:adjustRightInd w:val="0"/>
        <w:ind w:left="709"/>
        <w:rPr>
          <w:rFonts w:ascii="Calibri" w:hAnsi="Calibri" w:cs="Calibri"/>
          <w:sz w:val="22"/>
          <w:szCs w:val="18"/>
        </w:rPr>
      </w:pPr>
    </w:p>
    <w:p w:rsidR="00D413D0" w:rsidRPr="003B1B40" w:rsidRDefault="00D413D0" w:rsidP="00D413D0">
      <w:pPr>
        <w:pStyle w:val="Default"/>
        <w:rPr>
          <w:rFonts w:ascii="Calibri" w:hAnsi="Calibri" w:cs="Calibri"/>
          <w:b/>
          <w:sz w:val="22"/>
          <w:szCs w:val="18"/>
        </w:rPr>
      </w:pPr>
      <w:r w:rsidRPr="003B1B40">
        <w:rPr>
          <w:rFonts w:ascii="Calibri" w:hAnsi="Calibri" w:cs="Calibri"/>
          <w:b/>
          <w:bCs/>
          <w:sz w:val="22"/>
          <w:szCs w:val="18"/>
          <w:u w:val="single"/>
        </w:rPr>
        <w:t>ΕΣΩΤΕΡΙΚΗ ΔΙΑΝΟΜΗ:</w:t>
      </w:r>
    </w:p>
    <w:p w:rsidR="00151C52" w:rsidRPr="003B1B40" w:rsidRDefault="00D413D0" w:rsidP="0012212F">
      <w:pPr>
        <w:pStyle w:val="Default"/>
        <w:widowControl/>
        <w:suppressAutoHyphens w:val="0"/>
        <w:autoSpaceDE w:val="0"/>
        <w:autoSpaceDN w:val="0"/>
        <w:adjustRightInd w:val="0"/>
        <w:rPr>
          <w:rFonts w:ascii="Calibri" w:hAnsi="Calibri" w:cs="Calibri"/>
          <w:sz w:val="22"/>
          <w:szCs w:val="18"/>
        </w:rPr>
      </w:pPr>
      <w:r w:rsidRPr="003B1B40">
        <w:rPr>
          <w:rFonts w:ascii="Calibri" w:hAnsi="Calibri" w:cs="Calibri"/>
          <w:sz w:val="22"/>
          <w:szCs w:val="18"/>
        </w:rPr>
        <w:t xml:space="preserve">Γενική Διεύθυνση Οικονομικών Υπηρεσιών Α.Α.Δ.Ε </w:t>
      </w:r>
      <w:r w:rsidR="00151C52" w:rsidRPr="003B1B40">
        <w:rPr>
          <w:rFonts w:ascii="Calibri" w:hAnsi="Calibri" w:cs="Calibri"/>
          <w:sz w:val="22"/>
          <w:szCs w:val="18"/>
        </w:rPr>
        <w:t>.</w:t>
      </w:r>
    </w:p>
    <w:p w:rsidR="00151C52" w:rsidRPr="003B1B40" w:rsidRDefault="00151C52" w:rsidP="00151C52">
      <w:pPr>
        <w:rPr>
          <w:lang w:val="el-GR" w:bidi="hi-IN"/>
        </w:rPr>
      </w:pPr>
    </w:p>
    <w:p w:rsidR="00151C52" w:rsidRPr="003B1B40" w:rsidRDefault="00151C52" w:rsidP="00151C52">
      <w:pPr>
        <w:rPr>
          <w:lang w:val="el-GR" w:bidi="hi-IN"/>
        </w:rPr>
      </w:pPr>
    </w:p>
    <w:p w:rsidR="00151C52" w:rsidRPr="003B1B40" w:rsidRDefault="00151C52" w:rsidP="00151C52">
      <w:pPr>
        <w:rPr>
          <w:lang w:val="el-GR" w:bidi="hi-IN"/>
        </w:rPr>
      </w:pPr>
    </w:p>
    <w:p w:rsidR="00151C52" w:rsidRPr="003B1B40" w:rsidRDefault="00151C52" w:rsidP="00151C52">
      <w:pPr>
        <w:rPr>
          <w:lang w:val="el-GR" w:bidi="hi-IN"/>
        </w:rPr>
      </w:pPr>
    </w:p>
    <w:p w:rsidR="00151C52" w:rsidRPr="003B1B40" w:rsidRDefault="00151C52" w:rsidP="00151C52">
      <w:pPr>
        <w:pStyle w:val="Default"/>
        <w:widowControl/>
        <w:suppressAutoHyphens w:val="0"/>
        <w:autoSpaceDE w:val="0"/>
        <w:autoSpaceDN w:val="0"/>
        <w:adjustRightInd w:val="0"/>
        <w:ind w:left="1069"/>
        <w:rPr>
          <w:rFonts w:ascii="Calibri" w:hAnsi="Calibri" w:cs="Calibri"/>
        </w:rPr>
        <w:sectPr w:rsidR="00151C52" w:rsidRPr="003B1B40" w:rsidSect="00151C52">
          <w:pgSz w:w="11906" w:h="16838" w:code="9"/>
          <w:pgMar w:top="1418" w:right="1134" w:bottom="1134" w:left="1134" w:header="567" w:footer="567" w:gutter="0"/>
          <w:cols w:space="708"/>
          <w:docGrid w:linePitch="360"/>
        </w:sectPr>
      </w:pPr>
    </w:p>
    <w:p w:rsidR="00151C52" w:rsidRPr="003B1B40" w:rsidRDefault="00151C52" w:rsidP="00151C52">
      <w:pPr>
        <w:pStyle w:val="Default"/>
        <w:widowControl/>
        <w:suppressAutoHyphens w:val="0"/>
        <w:autoSpaceDE w:val="0"/>
        <w:autoSpaceDN w:val="0"/>
        <w:adjustRightInd w:val="0"/>
        <w:ind w:left="1069"/>
        <w:rPr>
          <w:rFonts w:ascii="Calibri" w:hAnsi="Calibri" w:cs="Calibri"/>
        </w:rPr>
      </w:pPr>
    </w:p>
    <w:p w:rsidR="00D25AF0" w:rsidRPr="003B1B40" w:rsidRDefault="00151C52" w:rsidP="00151C52">
      <w:pPr>
        <w:pStyle w:val="Default"/>
        <w:widowControl/>
        <w:suppressAutoHyphens w:val="0"/>
        <w:autoSpaceDE w:val="0"/>
        <w:autoSpaceDN w:val="0"/>
        <w:adjustRightInd w:val="0"/>
        <w:ind w:left="1069"/>
        <w:rPr>
          <w:rFonts w:ascii="Calibri" w:hAnsi="Calibri" w:cs="Calibri"/>
          <w:lang w:eastAsia="ja-JP"/>
        </w:rPr>
      </w:pPr>
      <w:r w:rsidRPr="003B1B40">
        <w:rPr>
          <w:rFonts w:ascii="Calibri" w:hAnsi="Calibri" w:cs="Calibri"/>
        </w:rPr>
        <w:br w:type="page"/>
      </w:r>
    </w:p>
    <w:p w:rsidR="00D25AF0" w:rsidRPr="003B1B40" w:rsidRDefault="00D25AF0" w:rsidP="00D25AF0">
      <w:pPr>
        <w:rPr>
          <w:lang w:val="el-GR" w:eastAsia="ja-JP"/>
        </w:rPr>
      </w:pPr>
    </w:p>
    <w:p w:rsidR="00151C52" w:rsidRPr="003B1B40" w:rsidRDefault="00151C52" w:rsidP="00D25AF0">
      <w:pPr>
        <w:rPr>
          <w:lang w:val="el-GR" w:eastAsia="ja-JP"/>
        </w:rPr>
      </w:pPr>
    </w:p>
    <w:p w:rsidR="006B613C" w:rsidRPr="003B1B40" w:rsidRDefault="006B613C" w:rsidP="006B613C">
      <w:pPr>
        <w:spacing w:after="0"/>
        <w:jc w:val="center"/>
        <w:rPr>
          <w:b/>
          <w:color w:val="1F3864"/>
          <w:szCs w:val="20"/>
          <w:lang w:val="el-GR"/>
        </w:rPr>
      </w:pPr>
      <w:r w:rsidRPr="003B1B40">
        <w:rPr>
          <w:b/>
          <w:color w:val="1F3864"/>
          <w:szCs w:val="20"/>
          <w:lang w:val="el-GR"/>
        </w:rPr>
        <w:t>ΕΛΛΗΝΙΚΗ ΔΗΜΟΚΡΑΤΙΑ</w:t>
      </w:r>
    </w:p>
    <w:p w:rsidR="006B613C" w:rsidRPr="003B1B40" w:rsidRDefault="006B613C" w:rsidP="006B613C">
      <w:pPr>
        <w:pStyle w:val="normalwithoutspacing"/>
        <w:jc w:val="center"/>
      </w:pPr>
    </w:p>
    <w:p w:rsidR="006B613C" w:rsidRPr="003B1B40" w:rsidRDefault="00EF5035" w:rsidP="006B613C">
      <w:pPr>
        <w:pStyle w:val="normalwithoutspacing"/>
        <w:jc w:val="center"/>
      </w:pPr>
      <w:r w:rsidRPr="003B1B40">
        <w:rPr>
          <w:noProof/>
          <w:lang w:eastAsia="el-GR"/>
        </w:rPr>
        <w:drawing>
          <wp:anchor distT="0" distB="0" distL="114300" distR="114300" simplePos="0" relativeHeight="251654656" behindDoc="0" locked="0" layoutInCell="1" allowOverlap="1">
            <wp:simplePos x="0" y="0"/>
            <wp:positionH relativeFrom="margin">
              <wp:posOffset>2175510</wp:posOffset>
            </wp:positionH>
            <wp:positionV relativeFrom="margin">
              <wp:posOffset>1198245</wp:posOffset>
            </wp:positionV>
            <wp:extent cx="1763395" cy="487045"/>
            <wp:effectExtent l="19050" t="0" r="8255" b="0"/>
            <wp:wrapSquare wrapText="bothSides"/>
            <wp:docPr id="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1763395" cy="487045"/>
                    </a:xfrm>
                    <a:prstGeom prst="rect">
                      <a:avLst/>
                    </a:prstGeom>
                    <a:noFill/>
                    <a:ln w="9525">
                      <a:noFill/>
                      <a:miter lim="800000"/>
                      <a:headEnd/>
                      <a:tailEnd/>
                    </a:ln>
                  </pic:spPr>
                </pic:pic>
              </a:graphicData>
            </a:graphic>
          </wp:anchor>
        </w:drawing>
      </w:r>
    </w:p>
    <w:p w:rsidR="006B613C" w:rsidRPr="003B1B40" w:rsidRDefault="00EF5035" w:rsidP="00151C52">
      <w:pPr>
        <w:pStyle w:val="normalwithoutspacing"/>
        <w:jc w:val="center"/>
        <w:rPr>
          <w:b/>
          <w:color w:val="1F3864"/>
          <w:sz w:val="24"/>
          <w:szCs w:val="20"/>
        </w:rPr>
      </w:pPr>
      <w:r w:rsidRPr="003B1B40">
        <w:rPr>
          <w:noProof/>
          <w:lang w:eastAsia="el-GR"/>
        </w:rPr>
        <w:drawing>
          <wp:anchor distT="0" distB="0" distL="114300" distR="114300" simplePos="0" relativeHeight="251653632" behindDoc="1" locked="0" layoutInCell="1" allowOverlap="1">
            <wp:simplePos x="0" y="0"/>
            <wp:positionH relativeFrom="margin">
              <wp:align>center</wp:align>
            </wp:positionH>
            <wp:positionV relativeFrom="margin">
              <wp:align>top</wp:align>
            </wp:positionV>
            <wp:extent cx="433070" cy="426720"/>
            <wp:effectExtent l="19050" t="0" r="5080" b="0"/>
            <wp:wrapSquare wrapText="bothSides"/>
            <wp:docPr id="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433070" cy="426720"/>
                    </a:xfrm>
                    <a:prstGeom prst="rect">
                      <a:avLst/>
                    </a:prstGeom>
                    <a:noFill/>
                    <a:ln w="9525">
                      <a:noFill/>
                      <a:miter lim="800000"/>
                      <a:headEnd/>
                      <a:tailEnd/>
                    </a:ln>
                  </pic:spPr>
                </pic:pic>
              </a:graphicData>
            </a:graphic>
          </wp:anchor>
        </w:drawing>
      </w:r>
    </w:p>
    <w:p w:rsidR="006B613C" w:rsidRPr="003B1B40" w:rsidRDefault="006B613C" w:rsidP="006B613C">
      <w:pPr>
        <w:pStyle w:val="normalwithoutspacing"/>
        <w:jc w:val="center"/>
      </w:pPr>
    </w:p>
    <w:p w:rsidR="006B613C" w:rsidRPr="003B1B40" w:rsidRDefault="006B613C" w:rsidP="006B613C">
      <w:pPr>
        <w:pStyle w:val="normalwithoutspacing"/>
        <w:jc w:val="center"/>
      </w:pPr>
    </w:p>
    <w:p w:rsidR="006B613C" w:rsidRPr="003B1B40" w:rsidRDefault="006B613C" w:rsidP="006B613C">
      <w:pPr>
        <w:pStyle w:val="normalwithoutspacing"/>
        <w:jc w:val="center"/>
      </w:pPr>
    </w:p>
    <w:p w:rsidR="006B613C" w:rsidRPr="003B1B40" w:rsidRDefault="006B613C" w:rsidP="006B613C">
      <w:pPr>
        <w:pStyle w:val="normalwithoutspacing"/>
        <w:jc w:val="center"/>
      </w:pPr>
    </w:p>
    <w:p w:rsidR="006B613C" w:rsidRPr="003B1B40" w:rsidRDefault="006B613C" w:rsidP="006B613C">
      <w:pPr>
        <w:pStyle w:val="normalwithoutspacing"/>
        <w:jc w:val="center"/>
      </w:pPr>
    </w:p>
    <w:p w:rsidR="006B613C" w:rsidRPr="003B1B40" w:rsidRDefault="006B613C" w:rsidP="006B613C">
      <w:pPr>
        <w:pStyle w:val="normalwithoutspacing"/>
        <w:jc w:val="center"/>
      </w:pPr>
    </w:p>
    <w:p w:rsidR="006B613C" w:rsidRPr="003B1B40" w:rsidRDefault="006B613C" w:rsidP="006B613C">
      <w:pPr>
        <w:pStyle w:val="normalwithoutspacing"/>
        <w:jc w:val="center"/>
      </w:pPr>
    </w:p>
    <w:p w:rsidR="006B613C" w:rsidRPr="003B1B40" w:rsidRDefault="006B613C" w:rsidP="006B613C">
      <w:pPr>
        <w:pStyle w:val="normalwithoutspacing"/>
        <w:jc w:val="center"/>
      </w:pPr>
    </w:p>
    <w:p w:rsidR="006B613C" w:rsidRPr="003B1B40" w:rsidRDefault="006B613C" w:rsidP="006B613C">
      <w:pPr>
        <w:pStyle w:val="normalwithoutspacing"/>
        <w:jc w:val="center"/>
        <w:rPr>
          <w:b/>
        </w:rPr>
      </w:pPr>
    </w:p>
    <w:p w:rsidR="006B613C" w:rsidRPr="003B1B40" w:rsidRDefault="006B613C" w:rsidP="006B613C">
      <w:pPr>
        <w:pStyle w:val="normalwithoutspacing"/>
        <w:jc w:val="center"/>
        <w:rPr>
          <w:b/>
          <w:sz w:val="28"/>
        </w:rPr>
      </w:pPr>
      <w:r w:rsidRPr="003B1B40">
        <w:rPr>
          <w:b/>
          <w:sz w:val="28"/>
        </w:rPr>
        <w:t>ΔΙΑΚΗΡΥΞΗ</w:t>
      </w:r>
    </w:p>
    <w:p w:rsidR="006B613C" w:rsidRPr="003B1B40" w:rsidRDefault="006B613C" w:rsidP="006B613C">
      <w:pPr>
        <w:pStyle w:val="normalwithoutspacing"/>
        <w:jc w:val="center"/>
        <w:rPr>
          <w:b/>
        </w:rPr>
      </w:pPr>
    </w:p>
    <w:p w:rsidR="006B613C" w:rsidRPr="003B1B40" w:rsidRDefault="006B613C" w:rsidP="006B613C">
      <w:pPr>
        <w:pStyle w:val="normalwithoutspacing"/>
        <w:jc w:val="center"/>
        <w:rPr>
          <w:b/>
          <w:u w:val="single"/>
        </w:rPr>
      </w:pPr>
      <w:r w:rsidRPr="003B1B40">
        <w:rPr>
          <w:b/>
          <w:u w:val="single"/>
        </w:rPr>
        <w:t>Αναλυτικό τεύχος</w:t>
      </w:r>
    </w:p>
    <w:p w:rsidR="006B613C" w:rsidRPr="003B1B40" w:rsidRDefault="006B613C" w:rsidP="006B613C">
      <w:pPr>
        <w:pStyle w:val="normalwithoutspacing"/>
        <w:jc w:val="center"/>
        <w:rPr>
          <w:b/>
          <w:u w:val="single"/>
        </w:rPr>
      </w:pPr>
    </w:p>
    <w:p w:rsidR="006B613C" w:rsidRPr="003B1B40" w:rsidRDefault="00D85496" w:rsidP="006B613C">
      <w:pPr>
        <w:pStyle w:val="normalwithoutspacing"/>
        <w:jc w:val="center"/>
        <w:rPr>
          <w:b/>
        </w:rPr>
      </w:pPr>
      <w:r w:rsidRPr="003B1B40">
        <w:rPr>
          <w:b/>
        </w:rPr>
        <w:t xml:space="preserve">της </w:t>
      </w:r>
      <w:proofErr w:type="spellStart"/>
      <w:r w:rsidRPr="003B1B40">
        <w:rPr>
          <w:b/>
        </w:rPr>
        <w:t>υπ΄</w:t>
      </w:r>
      <w:proofErr w:type="spellEnd"/>
      <w:r w:rsidRPr="003B1B40">
        <w:rPr>
          <w:b/>
        </w:rPr>
        <w:t xml:space="preserve"> </w:t>
      </w:r>
      <w:proofErr w:type="spellStart"/>
      <w:r w:rsidRPr="003B1B40">
        <w:rPr>
          <w:b/>
        </w:rPr>
        <w:t>αριθμ</w:t>
      </w:r>
      <w:proofErr w:type="spellEnd"/>
      <w:r w:rsidRPr="003B1B40">
        <w:rPr>
          <w:b/>
        </w:rPr>
        <w:t xml:space="preserve">. </w:t>
      </w:r>
      <w:hyperlink r:id="rId17" w:history="1">
        <w:r w:rsidRPr="003B1B40">
          <w:rPr>
            <w:b/>
          </w:rPr>
          <w:t>2019/S 236-578033</w:t>
        </w:r>
      </w:hyperlink>
      <w:r w:rsidRPr="003B1B40">
        <w:rPr>
          <w:b/>
        </w:rPr>
        <w:t xml:space="preserve"> </w:t>
      </w:r>
      <w:r w:rsidR="006B613C" w:rsidRPr="003B1B40">
        <w:rPr>
          <w:b/>
        </w:rPr>
        <w:t>προκήρυξης</w:t>
      </w:r>
    </w:p>
    <w:p w:rsidR="006B613C" w:rsidRPr="003B1B40" w:rsidRDefault="006B613C" w:rsidP="006B613C">
      <w:pPr>
        <w:pStyle w:val="normalwithoutspacing"/>
        <w:jc w:val="center"/>
        <w:rPr>
          <w:b/>
        </w:rPr>
      </w:pPr>
    </w:p>
    <w:p w:rsidR="006B613C" w:rsidRPr="003B1B40" w:rsidRDefault="006B613C" w:rsidP="006B613C">
      <w:pPr>
        <w:pStyle w:val="normalwithoutspacing"/>
        <w:jc w:val="center"/>
        <w:rPr>
          <w:b/>
          <w:szCs w:val="22"/>
        </w:rPr>
      </w:pPr>
    </w:p>
    <w:p w:rsidR="00A5402F" w:rsidRPr="003B1B40" w:rsidRDefault="00273466" w:rsidP="00A5402F">
      <w:pPr>
        <w:spacing w:after="60"/>
        <w:jc w:val="center"/>
        <w:rPr>
          <w:b/>
          <w:lang w:val="el-GR"/>
        </w:rPr>
      </w:pPr>
      <w:r w:rsidRPr="003B1B40">
        <w:rPr>
          <w:b/>
          <w:lang w:val="el-GR"/>
        </w:rPr>
        <w:t xml:space="preserve">Ανοιχτού </w:t>
      </w:r>
      <w:r w:rsidR="006B613C" w:rsidRPr="003B1B40">
        <w:rPr>
          <w:b/>
          <w:lang w:val="el-GR"/>
        </w:rPr>
        <w:t>ηλεκτρο</w:t>
      </w:r>
      <w:r w:rsidR="002C641C" w:rsidRPr="003B1B40">
        <w:rPr>
          <w:b/>
          <w:lang w:val="el-GR"/>
        </w:rPr>
        <w:t xml:space="preserve">νικού διαγωνισμού </w:t>
      </w:r>
      <w:r w:rsidR="006B613C" w:rsidRPr="003B1B40">
        <w:rPr>
          <w:b/>
          <w:lang w:val="el-GR"/>
        </w:rPr>
        <w:t>άνω των ορίων</w:t>
      </w:r>
      <w:r w:rsidR="002C641C" w:rsidRPr="003B1B40">
        <w:rPr>
          <w:b/>
          <w:lang w:val="el-GR"/>
        </w:rPr>
        <w:t xml:space="preserve"> (μέσω ΕΣΗΔΗΣ)</w:t>
      </w:r>
      <w:r w:rsidR="006B613C" w:rsidRPr="003B1B40">
        <w:rPr>
          <w:b/>
          <w:lang w:val="el-GR"/>
        </w:rPr>
        <w:t xml:space="preserve"> για την ανάθεση Σύμβασης </w:t>
      </w:r>
      <w:r w:rsidR="00A5402F" w:rsidRPr="003B1B40">
        <w:rPr>
          <w:b/>
          <w:lang w:val="el-GR"/>
        </w:rPr>
        <w:t>με τίτλο: «</w:t>
      </w:r>
      <w:r w:rsidR="006B613C" w:rsidRPr="003B1B40">
        <w:rPr>
          <w:b/>
          <w:lang w:val="el-GR"/>
        </w:rPr>
        <w:t>Προμήθεια οκτώ (8) αυτοκινούμενων ή ρυμουλκούμενων ανιχνευτικών συστημάτων με ακτίνες Χ ελέγχου</w:t>
      </w:r>
      <w:r w:rsidR="00FE5231" w:rsidRPr="003B1B40">
        <w:rPr>
          <w:b/>
          <w:lang w:val="el-GR"/>
        </w:rPr>
        <w:t xml:space="preserve"> φορτηγών &amp; εμπορευματοκιβωτίων</w:t>
      </w:r>
      <w:r w:rsidR="006B613C" w:rsidRPr="003B1B40">
        <w:rPr>
          <w:b/>
          <w:lang w:val="el-GR"/>
        </w:rPr>
        <w:t xml:space="preserve"> για τις ανάγκες της Τελωνειακής Υπηρεσίας της Α.Α.Δ.Ε.</w:t>
      </w:r>
      <w:r w:rsidR="00A5402F" w:rsidRPr="003B1B40">
        <w:rPr>
          <w:b/>
          <w:lang w:val="el-GR"/>
        </w:rPr>
        <w:t xml:space="preserve"> και παροχή υπηρεσιών διετούς περιόδου συντήρησης αυτών»</w:t>
      </w:r>
    </w:p>
    <w:p w:rsidR="006B613C" w:rsidRPr="003B1B40" w:rsidRDefault="006B613C" w:rsidP="006B613C">
      <w:pPr>
        <w:spacing w:after="0"/>
        <w:jc w:val="center"/>
        <w:rPr>
          <w:b/>
          <w:lang w:val="el-GR"/>
        </w:rPr>
      </w:pPr>
    </w:p>
    <w:p w:rsidR="006B613C" w:rsidRPr="003B1B40" w:rsidRDefault="006B613C" w:rsidP="006B613C">
      <w:pPr>
        <w:spacing w:before="60" w:after="60"/>
        <w:jc w:val="center"/>
        <w:rPr>
          <w:b/>
          <w:lang w:val="el-GR"/>
        </w:rPr>
      </w:pPr>
      <w:r w:rsidRPr="003B1B40">
        <w:rPr>
          <w:b/>
          <w:lang w:val="el-GR"/>
        </w:rPr>
        <w:t xml:space="preserve">με εκτιμώμενη συνολική αξία 46.373.978,00 € συμπεριλαμβανομένου </w:t>
      </w:r>
      <w:r w:rsidR="000242E2" w:rsidRPr="003B1B40">
        <w:rPr>
          <w:b/>
          <w:lang w:val="el-GR"/>
        </w:rPr>
        <w:t>Φ.Π.Α.</w:t>
      </w:r>
      <w:r w:rsidRPr="003B1B40">
        <w:rPr>
          <w:b/>
          <w:lang w:val="el-GR"/>
        </w:rPr>
        <w:t xml:space="preserve"> (24%)</w:t>
      </w:r>
    </w:p>
    <w:p w:rsidR="006B613C" w:rsidRPr="003B1B40" w:rsidRDefault="006B613C" w:rsidP="006B613C">
      <w:pPr>
        <w:spacing w:before="60" w:after="60"/>
        <w:jc w:val="center"/>
        <w:rPr>
          <w:b/>
          <w:lang w:val="el-GR"/>
        </w:rPr>
      </w:pPr>
      <w:r w:rsidRPr="003B1B40">
        <w:rPr>
          <w:b/>
          <w:lang w:val="el-GR"/>
        </w:rPr>
        <w:t xml:space="preserve">(χωρίς </w:t>
      </w:r>
      <w:r w:rsidR="000242E2" w:rsidRPr="003B1B40">
        <w:rPr>
          <w:b/>
          <w:lang w:val="el-GR"/>
        </w:rPr>
        <w:t>Φ.Π.Α.</w:t>
      </w:r>
      <w:r w:rsidRPr="003B1B40">
        <w:rPr>
          <w:b/>
          <w:lang w:val="el-GR"/>
        </w:rPr>
        <w:t xml:space="preserve">: 37.398.369,40 € πλέον </w:t>
      </w:r>
      <w:r w:rsidR="000242E2" w:rsidRPr="003B1B40">
        <w:rPr>
          <w:b/>
          <w:lang w:val="el-GR"/>
        </w:rPr>
        <w:t>Φ.Π.Α.</w:t>
      </w:r>
      <w:r w:rsidRPr="003B1B40">
        <w:rPr>
          <w:b/>
          <w:lang w:val="el-GR"/>
        </w:rPr>
        <w:t xml:space="preserve"> (24 %): 8.975.608,60 € )</w:t>
      </w:r>
    </w:p>
    <w:p w:rsidR="006B613C" w:rsidRPr="003B1B40" w:rsidRDefault="006B613C" w:rsidP="006B613C">
      <w:pPr>
        <w:jc w:val="left"/>
        <w:rPr>
          <w:b/>
          <w:lang w:val="el-GR"/>
        </w:rPr>
      </w:pPr>
    </w:p>
    <w:p w:rsidR="006B613C" w:rsidRPr="003B1B40" w:rsidRDefault="006B613C" w:rsidP="006B613C">
      <w:pPr>
        <w:jc w:val="left"/>
        <w:rPr>
          <w:b/>
          <w:lang w:val="el-GR"/>
        </w:rPr>
      </w:pPr>
    </w:p>
    <w:p w:rsidR="006B613C" w:rsidRPr="003B1B40" w:rsidRDefault="006B613C" w:rsidP="006B613C">
      <w:pPr>
        <w:jc w:val="left"/>
        <w:rPr>
          <w:b/>
          <w:lang w:val="el-GR"/>
        </w:rPr>
        <w:sectPr w:rsidR="006B613C" w:rsidRPr="003B1B40" w:rsidSect="00151C52">
          <w:type w:val="continuous"/>
          <w:pgSz w:w="11906" w:h="16838" w:code="9"/>
          <w:pgMar w:top="1418" w:right="1134" w:bottom="1134" w:left="1134" w:header="567" w:footer="567"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6B613C" w:rsidRPr="003B1B40" w:rsidRDefault="006B613C" w:rsidP="00D25AF0">
      <w:pPr>
        <w:rPr>
          <w:b/>
          <w:lang w:val="el-GR"/>
        </w:rPr>
      </w:pPr>
    </w:p>
    <w:p w:rsidR="00D413D0" w:rsidRPr="003B1B40" w:rsidRDefault="00D413D0" w:rsidP="00D25AF0">
      <w:pPr>
        <w:rPr>
          <w:b/>
          <w:lang w:val="el-GR"/>
        </w:rPr>
      </w:pPr>
    </w:p>
    <w:p w:rsidR="006B613C" w:rsidRPr="003B1B40" w:rsidRDefault="006B613C" w:rsidP="00D25AF0">
      <w:pPr>
        <w:rPr>
          <w:lang w:val="el-GR" w:eastAsia="ja-JP"/>
        </w:rPr>
      </w:pPr>
    </w:p>
    <w:p w:rsidR="006B613C" w:rsidRPr="003B1B40" w:rsidRDefault="006B613C" w:rsidP="00D25AF0">
      <w:pPr>
        <w:rPr>
          <w:lang w:val="el-GR" w:eastAsia="ja-JP"/>
        </w:rPr>
      </w:pPr>
    </w:p>
    <w:p w:rsidR="006B613C" w:rsidRPr="003B1B40" w:rsidRDefault="006B613C" w:rsidP="00D25AF0">
      <w:pPr>
        <w:rPr>
          <w:lang w:val="el-GR" w:eastAsia="ja-JP"/>
        </w:rPr>
      </w:pPr>
    </w:p>
    <w:p w:rsidR="006B613C" w:rsidRPr="003B1B40" w:rsidRDefault="006B613C" w:rsidP="00D25AF0">
      <w:pPr>
        <w:rPr>
          <w:lang w:val="el-GR" w:eastAsia="ja-JP"/>
        </w:rPr>
      </w:pPr>
    </w:p>
    <w:p w:rsidR="006B613C" w:rsidRPr="003B1B40" w:rsidRDefault="006B613C" w:rsidP="00D25AF0">
      <w:pPr>
        <w:rPr>
          <w:lang w:val="el-GR" w:eastAsia="ja-JP"/>
        </w:rPr>
      </w:pPr>
    </w:p>
    <w:p w:rsidR="006B613C" w:rsidRPr="003B1B40" w:rsidRDefault="006B613C" w:rsidP="00D25AF0">
      <w:pPr>
        <w:rPr>
          <w:lang w:val="el-GR" w:eastAsia="ja-JP"/>
        </w:rPr>
      </w:pPr>
    </w:p>
    <w:p w:rsidR="002F193D" w:rsidRPr="003B1B40" w:rsidRDefault="002F193D" w:rsidP="00D25AF0">
      <w:pPr>
        <w:rPr>
          <w:lang w:val="el-GR" w:eastAsia="ja-JP"/>
        </w:rPr>
      </w:pPr>
    </w:p>
    <w:p w:rsidR="006B613C" w:rsidRPr="003B1B40" w:rsidRDefault="006B613C" w:rsidP="00D25AF0">
      <w:pPr>
        <w:rPr>
          <w:lang w:val="el-GR" w:eastAsia="ja-JP"/>
        </w:rPr>
      </w:pPr>
    </w:p>
    <w:p w:rsidR="00562083" w:rsidRPr="003B1B40" w:rsidRDefault="00562083" w:rsidP="00040912">
      <w:pPr>
        <w:spacing w:after="0"/>
        <w:ind w:right="-1135"/>
        <w:rPr>
          <w:b/>
          <w:bCs/>
          <w:szCs w:val="22"/>
          <w:u w:val="single"/>
          <w:lang w:val="el-GR"/>
        </w:rPr>
      </w:pPr>
      <w:r w:rsidRPr="003B1B40">
        <w:rPr>
          <w:b/>
          <w:bCs/>
          <w:szCs w:val="22"/>
          <w:u w:val="single"/>
          <w:lang w:val="el-GR"/>
        </w:rPr>
        <w:lastRenderedPageBreak/>
        <w:t>Συνοπτικά στοιχεία της Σύμβασης:</w:t>
      </w:r>
    </w:p>
    <w:p w:rsidR="00562083" w:rsidRPr="003B1B40" w:rsidRDefault="00562083" w:rsidP="00562083">
      <w:pPr>
        <w:spacing w:after="0"/>
        <w:rPr>
          <w:sz w:val="24"/>
          <w:szCs w:val="22"/>
          <w:lang w:val="el-GR"/>
        </w:rPr>
      </w:pPr>
    </w:p>
    <w:tbl>
      <w:tblPr>
        <w:tblW w:w="10354"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174"/>
        <w:gridCol w:w="7180"/>
      </w:tblGrid>
      <w:tr w:rsidR="00562083" w:rsidRPr="003B1B40" w:rsidTr="00906E54">
        <w:trPr>
          <w:trHeight w:val="402"/>
        </w:trPr>
        <w:tc>
          <w:tcPr>
            <w:tcW w:w="3174" w:type="dxa"/>
            <w:vAlign w:val="center"/>
          </w:tcPr>
          <w:p w:rsidR="00562083" w:rsidRPr="003B1B40" w:rsidRDefault="00562083" w:rsidP="00DD0FC5">
            <w:pPr>
              <w:spacing w:after="0"/>
              <w:jc w:val="left"/>
              <w:rPr>
                <w:b/>
                <w:szCs w:val="22"/>
                <w:lang w:val="el-GR"/>
              </w:rPr>
            </w:pPr>
            <w:r w:rsidRPr="003B1B40">
              <w:rPr>
                <w:b/>
                <w:szCs w:val="22"/>
                <w:lang w:val="el-GR"/>
              </w:rPr>
              <w:t>ΑΝΑΘΕΤΟΥΣΑ ΑΡΧΗ</w:t>
            </w:r>
          </w:p>
        </w:tc>
        <w:tc>
          <w:tcPr>
            <w:tcW w:w="7180" w:type="dxa"/>
            <w:vAlign w:val="center"/>
          </w:tcPr>
          <w:p w:rsidR="00562083" w:rsidRPr="003B1B40" w:rsidRDefault="00562083" w:rsidP="00DD0FC5">
            <w:pPr>
              <w:spacing w:after="0"/>
              <w:ind w:right="73"/>
              <w:rPr>
                <w:szCs w:val="22"/>
                <w:lang w:val="el-GR"/>
              </w:rPr>
            </w:pPr>
            <w:r w:rsidRPr="003B1B40">
              <w:rPr>
                <w:szCs w:val="22"/>
                <w:lang w:val="el-GR"/>
              </w:rPr>
              <w:t xml:space="preserve">ΑΝΕΞΑΡΤΗΤΗ ΑΡΧΗ ΔΗΜΟΣΙΩΝ ΕΣΟΔΩΝ </w:t>
            </w:r>
          </w:p>
        </w:tc>
      </w:tr>
      <w:tr w:rsidR="00562083" w:rsidRPr="00404F17" w:rsidTr="001E5D04">
        <w:trPr>
          <w:trHeight w:val="856"/>
        </w:trPr>
        <w:tc>
          <w:tcPr>
            <w:tcW w:w="3174" w:type="dxa"/>
            <w:vAlign w:val="center"/>
          </w:tcPr>
          <w:p w:rsidR="00562083" w:rsidRPr="003B1B40" w:rsidRDefault="00562083" w:rsidP="00DD0FC5">
            <w:pPr>
              <w:spacing w:after="0"/>
              <w:jc w:val="left"/>
              <w:rPr>
                <w:b/>
                <w:szCs w:val="22"/>
                <w:lang w:val="el-GR"/>
              </w:rPr>
            </w:pPr>
            <w:r w:rsidRPr="003B1B40">
              <w:rPr>
                <w:b/>
                <w:szCs w:val="22"/>
                <w:lang w:val="el-GR"/>
              </w:rPr>
              <w:t>ΦΟΡΕΑΣ ΓΙΑ ΤΟΝ ΟΠΟΙΟ ΠΡΟΟΡΙΖΕΤΑΙ Η ΣΥΜΒΑΣΗ</w:t>
            </w:r>
          </w:p>
        </w:tc>
        <w:tc>
          <w:tcPr>
            <w:tcW w:w="7180" w:type="dxa"/>
            <w:vAlign w:val="center"/>
          </w:tcPr>
          <w:p w:rsidR="00562083" w:rsidRPr="003B1B40" w:rsidRDefault="00562083" w:rsidP="00DD0FC5">
            <w:pPr>
              <w:spacing w:after="0"/>
              <w:ind w:right="73"/>
              <w:rPr>
                <w:szCs w:val="22"/>
                <w:lang w:val="el-GR"/>
              </w:rPr>
            </w:pPr>
            <w:r w:rsidRPr="003B1B40">
              <w:rPr>
                <w:szCs w:val="22"/>
                <w:lang w:val="el-GR"/>
              </w:rPr>
              <w:t xml:space="preserve">ΑΝΕΞΑΡΤΗΤΗ ΑΡΧΗ ΔΗΜΟΣΙΩΝ ΕΣΟΔΩΝ </w:t>
            </w:r>
          </w:p>
          <w:p w:rsidR="00562083" w:rsidRPr="003B1B40" w:rsidRDefault="00562083" w:rsidP="00DD0FC5">
            <w:pPr>
              <w:spacing w:after="0"/>
              <w:ind w:right="73"/>
              <w:contextualSpacing/>
              <w:rPr>
                <w:szCs w:val="22"/>
                <w:lang w:val="el-GR"/>
              </w:rPr>
            </w:pPr>
            <w:r w:rsidRPr="003B1B40">
              <w:rPr>
                <w:szCs w:val="22"/>
                <w:lang w:val="el-GR"/>
              </w:rPr>
              <w:t>Γενική Δ/νση Τελωνείων &amp; Ε.Φ.Κ.</w:t>
            </w:r>
          </w:p>
        </w:tc>
      </w:tr>
      <w:tr w:rsidR="00562083" w:rsidRPr="00404F17" w:rsidTr="001E5D04">
        <w:tc>
          <w:tcPr>
            <w:tcW w:w="3174" w:type="dxa"/>
            <w:vAlign w:val="center"/>
          </w:tcPr>
          <w:p w:rsidR="00562083" w:rsidRPr="003B1B40" w:rsidRDefault="00562083" w:rsidP="00DD0FC5">
            <w:pPr>
              <w:spacing w:after="0"/>
              <w:jc w:val="left"/>
              <w:rPr>
                <w:b/>
                <w:szCs w:val="22"/>
                <w:lang w:val="el-GR"/>
              </w:rPr>
            </w:pPr>
            <w:r w:rsidRPr="003B1B40">
              <w:rPr>
                <w:b/>
                <w:szCs w:val="22"/>
              </w:rPr>
              <w:t xml:space="preserve">ΤΙΤΛΟΣ </w:t>
            </w:r>
            <w:r w:rsidRPr="003B1B40">
              <w:rPr>
                <w:b/>
                <w:szCs w:val="22"/>
                <w:lang w:val="el-GR"/>
              </w:rPr>
              <w:t>ΣΥΜΒΑΣΗΣ</w:t>
            </w:r>
          </w:p>
        </w:tc>
        <w:tc>
          <w:tcPr>
            <w:tcW w:w="7180" w:type="dxa"/>
            <w:vAlign w:val="center"/>
          </w:tcPr>
          <w:p w:rsidR="00562083" w:rsidRPr="003B1B40" w:rsidRDefault="00562083" w:rsidP="00FE5231">
            <w:pPr>
              <w:spacing w:after="0"/>
              <w:jc w:val="left"/>
              <w:rPr>
                <w:szCs w:val="22"/>
                <w:lang w:val="el-GR"/>
              </w:rPr>
            </w:pPr>
            <w:r w:rsidRPr="003B1B40">
              <w:rPr>
                <w:szCs w:val="22"/>
                <w:lang w:val="el-GR"/>
              </w:rPr>
              <w:t>«</w:t>
            </w:r>
            <w:r w:rsidR="00E11AD5" w:rsidRPr="003B1B40">
              <w:rPr>
                <w:szCs w:val="22"/>
                <w:lang w:val="el-GR"/>
              </w:rPr>
              <w:t xml:space="preserve">Προμήθεια </w:t>
            </w:r>
            <w:r w:rsidR="00544EC3" w:rsidRPr="003B1B40">
              <w:rPr>
                <w:szCs w:val="22"/>
                <w:lang w:val="el-GR"/>
              </w:rPr>
              <w:t>οκτώ (8) αυτοκινούμενων ή ρυμουλκούμενων ανιχνευτικών συστημάτων με ακτίνες Χ ελέγχου φορτηγών &amp; εμπορευματοκιβωτίων για τις ανάγκες της Τελωνειακής Υπηρεσίας της Α.Α.Δ.Ε.</w:t>
            </w:r>
            <w:r w:rsidR="00A5402F" w:rsidRPr="003B1B40">
              <w:rPr>
                <w:szCs w:val="22"/>
                <w:lang w:val="el-GR"/>
              </w:rPr>
              <w:t xml:space="preserve"> και παροχή υπηρεσιών διετούς περιόδου συντήρησης αυτών</w:t>
            </w:r>
            <w:r w:rsidRPr="003B1B40">
              <w:rPr>
                <w:szCs w:val="22"/>
                <w:lang w:val="el-GR"/>
              </w:rPr>
              <w:t>» Κωδικός MIS: 5010482</w:t>
            </w:r>
          </w:p>
        </w:tc>
      </w:tr>
      <w:tr w:rsidR="00562083" w:rsidRPr="003B1B40" w:rsidTr="001E5D04">
        <w:trPr>
          <w:trHeight w:val="417"/>
        </w:trPr>
        <w:tc>
          <w:tcPr>
            <w:tcW w:w="3174" w:type="dxa"/>
            <w:vAlign w:val="center"/>
          </w:tcPr>
          <w:p w:rsidR="00562083" w:rsidRPr="003B1B40" w:rsidRDefault="00562083" w:rsidP="00302732">
            <w:pPr>
              <w:spacing w:after="0"/>
              <w:jc w:val="left"/>
              <w:rPr>
                <w:b/>
                <w:szCs w:val="22"/>
                <w:lang w:val="el-GR"/>
              </w:rPr>
            </w:pPr>
            <w:r w:rsidRPr="003B1B40">
              <w:rPr>
                <w:b/>
                <w:szCs w:val="22"/>
                <w:lang w:val="el-GR"/>
              </w:rPr>
              <w:t xml:space="preserve">ΤΟΠΟΣ </w:t>
            </w:r>
            <w:r w:rsidR="00302732" w:rsidRPr="003B1B40">
              <w:rPr>
                <w:b/>
                <w:szCs w:val="22"/>
                <w:lang w:val="el-GR"/>
              </w:rPr>
              <w:t>ΠΑΡΑΔΟΣΗΣ</w:t>
            </w:r>
          </w:p>
        </w:tc>
        <w:tc>
          <w:tcPr>
            <w:tcW w:w="7180" w:type="dxa"/>
            <w:vAlign w:val="center"/>
          </w:tcPr>
          <w:p w:rsidR="00562083" w:rsidRPr="003B1B40" w:rsidRDefault="00562083" w:rsidP="00D33407">
            <w:pPr>
              <w:spacing w:after="0"/>
              <w:ind w:right="73"/>
              <w:rPr>
                <w:szCs w:val="22"/>
                <w:lang w:val="el-GR"/>
              </w:rPr>
            </w:pPr>
            <w:r w:rsidRPr="003B1B40">
              <w:rPr>
                <w:szCs w:val="22"/>
                <w:lang w:val="el-GR"/>
              </w:rPr>
              <w:t xml:space="preserve">Τελωνεία: </w:t>
            </w:r>
            <w:r w:rsidR="00494808" w:rsidRPr="003B1B40">
              <w:rPr>
                <w:szCs w:val="22"/>
                <w:lang w:val="el-GR"/>
              </w:rPr>
              <w:t>Ευζώνων</w:t>
            </w:r>
            <w:r w:rsidRPr="003B1B40">
              <w:rPr>
                <w:szCs w:val="22"/>
                <w:lang w:val="el-GR"/>
              </w:rPr>
              <w:t>, Δοϊράνης</w:t>
            </w:r>
            <w:r w:rsidR="001467AB" w:rsidRPr="003B1B40">
              <w:rPr>
                <w:szCs w:val="22"/>
                <w:lang w:val="el-GR"/>
              </w:rPr>
              <w:t xml:space="preserve">, </w:t>
            </w:r>
            <w:r w:rsidR="00494808" w:rsidRPr="003B1B40">
              <w:rPr>
                <w:szCs w:val="22"/>
                <w:lang w:val="el-GR"/>
              </w:rPr>
              <w:t>Σερρών</w:t>
            </w:r>
            <w:r w:rsidR="00D33407" w:rsidRPr="003B1B40">
              <w:rPr>
                <w:szCs w:val="22"/>
                <w:lang w:val="el-GR"/>
              </w:rPr>
              <w:t xml:space="preserve"> (συν. διάβαση Προμαχώνα)</w:t>
            </w:r>
            <w:r w:rsidRPr="003B1B40">
              <w:rPr>
                <w:szCs w:val="22"/>
                <w:lang w:val="el-GR"/>
              </w:rPr>
              <w:t xml:space="preserve">, </w:t>
            </w:r>
            <w:r w:rsidR="00494808" w:rsidRPr="003B1B40">
              <w:rPr>
                <w:szCs w:val="22"/>
                <w:lang w:val="el-GR"/>
              </w:rPr>
              <w:t>Ηγουμενίτσας</w:t>
            </w:r>
            <w:r w:rsidRPr="003B1B40">
              <w:rPr>
                <w:szCs w:val="22"/>
                <w:lang w:val="el-GR"/>
              </w:rPr>
              <w:t xml:space="preserve">, </w:t>
            </w:r>
            <w:r w:rsidR="00494808" w:rsidRPr="003B1B40">
              <w:rPr>
                <w:szCs w:val="22"/>
                <w:lang w:val="el-GR"/>
              </w:rPr>
              <w:t>Κρυσταλλοπηγής</w:t>
            </w:r>
            <w:r w:rsidR="003915F8" w:rsidRPr="003B1B40">
              <w:rPr>
                <w:szCs w:val="22"/>
                <w:lang w:val="el-GR"/>
              </w:rPr>
              <w:t xml:space="preserve">, </w:t>
            </w:r>
            <w:r w:rsidRPr="003B1B40">
              <w:rPr>
                <w:szCs w:val="22"/>
                <w:lang w:val="el-GR"/>
              </w:rPr>
              <w:t xml:space="preserve">Ηρακλείου, </w:t>
            </w:r>
            <w:r w:rsidR="00D33407" w:rsidRPr="003B1B40">
              <w:rPr>
                <w:szCs w:val="22"/>
                <w:lang w:val="el-GR"/>
              </w:rPr>
              <w:t>Πατρών, Δράμας (συν. Διάβαση Εξοχής)</w:t>
            </w:r>
            <w:r w:rsidRPr="003B1B40">
              <w:rPr>
                <w:szCs w:val="22"/>
                <w:lang w:val="el-GR"/>
              </w:rPr>
              <w:t>.</w:t>
            </w:r>
          </w:p>
        </w:tc>
      </w:tr>
      <w:tr w:rsidR="00562083" w:rsidRPr="003B1B40" w:rsidTr="001E5D04">
        <w:tc>
          <w:tcPr>
            <w:tcW w:w="3174" w:type="dxa"/>
            <w:vAlign w:val="center"/>
          </w:tcPr>
          <w:p w:rsidR="00562083" w:rsidRPr="003B1B40" w:rsidRDefault="00562083" w:rsidP="00DD0FC5">
            <w:pPr>
              <w:tabs>
                <w:tab w:val="num" w:pos="495"/>
              </w:tabs>
              <w:spacing w:after="0"/>
              <w:jc w:val="left"/>
              <w:rPr>
                <w:b/>
                <w:szCs w:val="22"/>
              </w:rPr>
            </w:pPr>
            <w:r w:rsidRPr="003B1B40">
              <w:rPr>
                <w:b/>
                <w:szCs w:val="22"/>
                <w:lang w:val="el-GR"/>
              </w:rPr>
              <w:t>ΕΙΔΟΣ</w:t>
            </w:r>
            <w:r w:rsidRPr="003B1B40">
              <w:rPr>
                <w:b/>
                <w:szCs w:val="22"/>
              </w:rPr>
              <w:t xml:space="preserve"> </w:t>
            </w:r>
            <w:r w:rsidRPr="003B1B40">
              <w:rPr>
                <w:b/>
                <w:szCs w:val="22"/>
                <w:lang w:val="el-GR"/>
              </w:rPr>
              <w:t>ΣΥΜΒΑΣΗΣ</w:t>
            </w:r>
            <w:r w:rsidRPr="003B1B40">
              <w:rPr>
                <w:b/>
                <w:szCs w:val="22"/>
              </w:rPr>
              <w:t xml:space="preserve"> </w:t>
            </w:r>
          </w:p>
        </w:tc>
        <w:tc>
          <w:tcPr>
            <w:tcW w:w="7180" w:type="dxa"/>
            <w:vAlign w:val="center"/>
          </w:tcPr>
          <w:p w:rsidR="00AC3971" w:rsidRPr="003B1B40" w:rsidRDefault="00AC3971" w:rsidP="00DD0FC5">
            <w:pPr>
              <w:autoSpaceDE w:val="0"/>
              <w:autoSpaceDN w:val="0"/>
              <w:adjustRightInd w:val="0"/>
              <w:spacing w:after="0"/>
              <w:ind w:right="73"/>
              <w:rPr>
                <w:szCs w:val="20"/>
                <w:lang w:val="el-GR"/>
              </w:rPr>
            </w:pPr>
            <w:r w:rsidRPr="003B1B40">
              <w:rPr>
                <w:szCs w:val="20"/>
                <w:lang w:val="el-GR"/>
              </w:rPr>
              <w:t xml:space="preserve">Μεικτή Σύμβαση με κύριο αντικείμενο την προμήθεια </w:t>
            </w:r>
            <w:r w:rsidR="00C40249" w:rsidRPr="003B1B40">
              <w:rPr>
                <w:szCs w:val="20"/>
                <w:lang w:val="el-GR"/>
              </w:rPr>
              <w:t>υλικών</w:t>
            </w:r>
          </w:p>
          <w:p w:rsidR="00562083" w:rsidRPr="003B1B40" w:rsidRDefault="00562083" w:rsidP="00DD0FC5">
            <w:pPr>
              <w:autoSpaceDE w:val="0"/>
              <w:autoSpaceDN w:val="0"/>
              <w:adjustRightInd w:val="0"/>
              <w:spacing w:after="0"/>
              <w:ind w:right="73"/>
              <w:rPr>
                <w:szCs w:val="22"/>
                <w:lang w:val="el-GR"/>
              </w:rPr>
            </w:pPr>
            <w:r w:rsidRPr="003B1B40">
              <w:rPr>
                <w:szCs w:val="22"/>
                <w:lang w:val="el-GR"/>
              </w:rPr>
              <w:t xml:space="preserve">Ταξινόμηση κατά </w:t>
            </w:r>
            <w:r w:rsidRPr="003B1B40">
              <w:rPr>
                <w:szCs w:val="22"/>
              </w:rPr>
              <w:t>CPV</w:t>
            </w:r>
            <w:r w:rsidRPr="003B1B40">
              <w:rPr>
                <w:szCs w:val="22"/>
                <w:lang w:val="el-GR"/>
              </w:rPr>
              <w:t>:</w:t>
            </w:r>
          </w:p>
          <w:p w:rsidR="00562083" w:rsidRPr="003B1B40" w:rsidRDefault="00562083" w:rsidP="00B94236">
            <w:pPr>
              <w:pStyle w:val="aff"/>
              <w:numPr>
                <w:ilvl w:val="0"/>
                <w:numId w:val="7"/>
              </w:numPr>
              <w:suppressAutoHyphens w:val="0"/>
              <w:spacing w:after="0"/>
              <w:ind w:right="73"/>
              <w:contextualSpacing w:val="0"/>
              <w:rPr>
                <w:rFonts w:cs="Calibri"/>
                <w:szCs w:val="22"/>
                <w:lang w:val="el-GR"/>
              </w:rPr>
            </w:pPr>
            <w:r w:rsidRPr="003B1B40">
              <w:rPr>
                <w:rFonts w:cs="Calibri"/>
                <w:szCs w:val="22"/>
                <w:lang w:val="el-GR"/>
              </w:rPr>
              <w:t>3858</w:t>
            </w:r>
            <w:r w:rsidR="00B25C6A" w:rsidRPr="003B1B40">
              <w:rPr>
                <w:rFonts w:cs="Calibri"/>
                <w:szCs w:val="22"/>
                <w:lang w:val="el-GR"/>
              </w:rPr>
              <w:t>2</w:t>
            </w:r>
            <w:r w:rsidRPr="003B1B40">
              <w:rPr>
                <w:rFonts w:cs="Calibri"/>
                <w:szCs w:val="22"/>
                <w:lang w:val="el-GR"/>
              </w:rPr>
              <w:t>000-</w:t>
            </w:r>
            <w:r w:rsidR="00B25C6A" w:rsidRPr="003B1B40">
              <w:rPr>
                <w:rFonts w:cs="Calibri"/>
                <w:szCs w:val="22"/>
                <w:lang w:val="el-GR"/>
              </w:rPr>
              <w:t>8</w:t>
            </w:r>
            <w:r w:rsidRPr="003B1B40">
              <w:rPr>
                <w:rFonts w:cs="Calibri"/>
                <w:szCs w:val="22"/>
                <w:lang w:val="el-GR"/>
              </w:rPr>
              <w:t xml:space="preserve"> </w:t>
            </w:r>
            <w:r w:rsidR="00B25C6A" w:rsidRPr="003B1B40">
              <w:rPr>
                <w:rFonts w:cs="Calibri"/>
                <w:szCs w:val="22"/>
                <w:lang w:val="el-GR"/>
              </w:rPr>
              <w:t>ΕΞΟΠΛΙΣΜΟΣ ΕΠΙΘΕΩΡΗΣΗΣ ΜΕ ΑΚΤΙΝΕΣ Χ</w:t>
            </w:r>
            <w:r w:rsidRPr="003B1B40">
              <w:rPr>
                <w:rFonts w:cs="Calibri"/>
                <w:szCs w:val="22"/>
                <w:lang w:val="el-GR"/>
              </w:rPr>
              <w:t xml:space="preserve"> </w:t>
            </w:r>
          </w:p>
          <w:p w:rsidR="00562083" w:rsidRPr="003B1B40" w:rsidRDefault="00654BE7" w:rsidP="00B94236">
            <w:pPr>
              <w:pStyle w:val="aff"/>
              <w:numPr>
                <w:ilvl w:val="0"/>
                <w:numId w:val="7"/>
              </w:numPr>
              <w:suppressAutoHyphens w:val="0"/>
              <w:spacing w:after="0"/>
              <w:ind w:right="73"/>
              <w:contextualSpacing w:val="0"/>
              <w:rPr>
                <w:rFonts w:cs="Calibri"/>
                <w:szCs w:val="22"/>
                <w:lang w:val="el-GR"/>
              </w:rPr>
            </w:pPr>
            <w:hyperlink r:id="rId18" w:history="1">
              <w:r w:rsidR="00BB5C40" w:rsidRPr="003B1B40">
                <w:rPr>
                  <w:rFonts w:cs="Calibri"/>
                  <w:lang w:val="el-GR"/>
                </w:rPr>
                <w:t>50000000-5</w:t>
              </w:r>
            </w:hyperlink>
            <w:r w:rsidR="00BB5C40" w:rsidRPr="003B1B40">
              <w:rPr>
                <w:rFonts w:cs="Calibri"/>
                <w:lang w:val="el-GR"/>
              </w:rPr>
              <w:t xml:space="preserve"> ΥΠΗΡΕΣΙΕΣ ΕΠΙΣΚΕΥΗΣ ΚΑΙ ΣΥΝΤΗΡΗΣΗΣ</w:t>
            </w:r>
          </w:p>
          <w:p w:rsidR="00A3122E" w:rsidRPr="003B1B40" w:rsidRDefault="00A3122E" w:rsidP="00B94236">
            <w:pPr>
              <w:pStyle w:val="aff"/>
              <w:numPr>
                <w:ilvl w:val="0"/>
                <w:numId w:val="7"/>
              </w:numPr>
              <w:suppressAutoHyphens w:val="0"/>
              <w:spacing w:after="0"/>
              <w:ind w:right="73"/>
              <w:contextualSpacing w:val="0"/>
              <w:rPr>
                <w:rFonts w:cs="Calibri"/>
                <w:szCs w:val="22"/>
                <w:lang w:val="el-GR"/>
              </w:rPr>
            </w:pPr>
            <w:r w:rsidRPr="003B1B40">
              <w:rPr>
                <w:rFonts w:cs="Calibri"/>
                <w:szCs w:val="22"/>
                <w:lang w:val="el-GR"/>
              </w:rPr>
              <w:t>80531200-7 ΥΠΗΡΕΣΙΕΣ ΤΕΧΝΙΚΗΣ ΕΚΠΑΙΔΕΥΣΗΣ</w:t>
            </w:r>
          </w:p>
        </w:tc>
      </w:tr>
      <w:tr w:rsidR="00562083" w:rsidRPr="00404F17" w:rsidTr="001E5D04">
        <w:tc>
          <w:tcPr>
            <w:tcW w:w="3174" w:type="dxa"/>
            <w:vAlign w:val="center"/>
          </w:tcPr>
          <w:p w:rsidR="00562083" w:rsidRPr="003B1B40" w:rsidRDefault="00562083" w:rsidP="00DD0FC5">
            <w:pPr>
              <w:spacing w:after="0"/>
              <w:jc w:val="left"/>
              <w:rPr>
                <w:b/>
                <w:szCs w:val="22"/>
              </w:rPr>
            </w:pPr>
            <w:r w:rsidRPr="003B1B40">
              <w:rPr>
                <w:b/>
                <w:szCs w:val="22"/>
              </w:rPr>
              <w:t>ΕΙΔΟΣ ΔΙΑΔΙΚΑΣΙΑΣ</w:t>
            </w:r>
          </w:p>
        </w:tc>
        <w:tc>
          <w:tcPr>
            <w:tcW w:w="7180" w:type="dxa"/>
            <w:vAlign w:val="center"/>
          </w:tcPr>
          <w:p w:rsidR="00562083" w:rsidRPr="003B1B40" w:rsidRDefault="00562083" w:rsidP="00D102C8">
            <w:pPr>
              <w:spacing w:after="0"/>
              <w:ind w:right="73"/>
              <w:rPr>
                <w:szCs w:val="22"/>
                <w:lang w:val="el-GR"/>
              </w:rPr>
            </w:pPr>
            <w:r w:rsidRPr="003B1B40">
              <w:rPr>
                <w:szCs w:val="22"/>
                <w:lang w:val="el-GR"/>
              </w:rPr>
              <w:t xml:space="preserve">Ανοικτός </w:t>
            </w:r>
            <w:r w:rsidR="00D102C8" w:rsidRPr="003B1B40">
              <w:rPr>
                <w:szCs w:val="22"/>
                <w:lang w:val="el-GR"/>
              </w:rPr>
              <w:t xml:space="preserve">Ηλεκτρονικός </w:t>
            </w:r>
            <w:r w:rsidRPr="003B1B40">
              <w:rPr>
                <w:szCs w:val="22"/>
                <w:lang w:val="el-GR"/>
              </w:rPr>
              <w:t>Διαγωνισμός</w:t>
            </w:r>
            <w:r w:rsidR="00D102C8" w:rsidRPr="003B1B40">
              <w:rPr>
                <w:szCs w:val="22"/>
                <w:lang w:val="el-GR"/>
              </w:rPr>
              <w:t xml:space="preserve"> άνω των ορίων</w:t>
            </w:r>
            <w:r w:rsidR="002C641C" w:rsidRPr="003B1B40">
              <w:rPr>
                <w:szCs w:val="22"/>
                <w:lang w:val="el-GR"/>
              </w:rPr>
              <w:t xml:space="preserve"> (μέσω ΕΣΗΔΗΣ)</w:t>
            </w:r>
            <w:r w:rsidR="002C641C" w:rsidRPr="003B1B40">
              <w:rPr>
                <w:b/>
                <w:lang w:val="el-GR"/>
              </w:rPr>
              <w:t xml:space="preserve"> </w:t>
            </w:r>
            <w:r w:rsidRPr="003B1B40">
              <w:rPr>
                <w:szCs w:val="22"/>
                <w:lang w:val="el-GR"/>
              </w:rPr>
              <w:t xml:space="preserve"> με κριτήριο ανάθεσης την πλέον συμφέρουσα από οικονομική άποψη προσφορά βάσει </w:t>
            </w:r>
            <w:r w:rsidR="00F56F8A" w:rsidRPr="003B1B40">
              <w:rPr>
                <w:szCs w:val="22"/>
                <w:lang w:val="el-GR"/>
              </w:rPr>
              <w:t>της βέλτιστης σχέσης ποιότητας -</w:t>
            </w:r>
            <w:r w:rsidRPr="003B1B40">
              <w:rPr>
                <w:szCs w:val="22"/>
                <w:lang w:val="el-GR"/>
              </w:rPr>
              <w:t xml:space="preserve"> τιμής.</w:t>
            </w:r>
          </w:p>
        </w:tc>
      </w:tr>
      <w:tr w:rsidR="00364F99" w:rsidRPr="00404F17" w:rsidTr="001E5D04">
        <w:tc>
          <w:tcPr>
            <w:tcW w:w="3174" w:type="dxa"/>
            <w:shd w:val="clear" w:color="auto" w:fill="auto"/>
            <w:vAlign w:val="center"/>
          </w:tcPr>
          <w:p w:rsidR="00364F99" w:rsidRPr="003B1B40" w:rsidRDefault="00AE61D0" w:rsidP="00DD0FC5">
            <w:pPr>
              <w:spacing w:after="0"/>
              <w:jc w:val="left"/>
              <w:rPr>
                <w:bCs/>
                <w:szCs w:val="22"/>
              </w:rPr>
            </w:pPr>
            <w:r w:rsidRPr="003B1B40">
              <w:rPr>
                <w:b/>
                <w:szCs w:val="22"/>
                <w:lang w:val="el-GR"/>
              </w:rPr>
              <w:t>ΠΡΟΫΠΟΛΟΓΙΣΜΟΣ/</w:t>
            </w:r>
            <w:r w:rsidR="00D12E7D" w:rsidRPr="003B1B40">
              <w:rPr>
                <w:b/>
                <w:szCs w:val="22"/>
                <w:lang w:val="el-GR"/>
              </w:rPr>
              <w:t xml:space="preserve"> </w:t>
            </w:r>
            <w:r w:rsidR="00AA520A" w:rsidRPr="003B1B40">
              <w:rPr>
                <w:b/>
                <w:szCs w:val="22"/>
              </w:rPr>
              <w:t>ΕΚΤΙΜΩΜΕΝΗ ΑΞΙΑ ΣΥΜΒΑΣΗΣ</w:t>
            </w:r>
          </w:p>
        </w:tc>
        <w:tc>
          <w:tcPr>
            <w:tcW w:w="7180" w:type="dxa"/>
            <w:shd w:val="clear" w:color="auto" w:fill="FFFFFF"/>
            <w:vAlign w:val="center"/>
          </w:tcPr>
          <w:p w:rsidR="00364F99" w:rsidRPr="003B1B40" w:rsidRDefault="00496C75" w:rsidP="00C40249">
            <w:pPr>
              <w:spacing w:after="0"/>
              <w:rPr>
                <w:szCs w:val="22"/>
                <w:lang w:val="el-GR"/>
              </w:rPr>
            </w:pPr>
            <w:r w:rsidRPr="003B1B40">
              <w:rPr>
                <w:szCs w:val="22"/>
                <w:lang w:val="el-GR"/>
              </w:rPr>
              <w:t xml:space="preserve">Η εκτιμώμενη αξία της σύμβασης ανέρχεται στο ποσό των σαράντα έξι εκατομμυρίων τριακοσίων εβδομήντα τριών χιλιάδων εννιακοσίων εβδομήντα </w:t>
            </w:r>
            <w:r w:rsidR="002F193D" w:rsidRPr="003B1B40">
              <w:rPr>
                <w:szCs w:val="22"/>
                <w:lang w:val="el-GR"/>
              </w:rPr>
              <w:t>έξι ευρώ και τριάντα δύο λεπτών</w:t>
            </w:r>
            <w:r w:rsidRPr="003B1B40">
              <w:rPr>
                <w:szCs w:val="22"/>
                <w:lang w:val="el-GR"/>
              </w:rPr>
              <w:t xml:space="preserve"> </w:t>
            </w:r>
            <w:r w:rsidR="002F193D" w:rsidRPr="003B1B40">
              <w:rPr>
                <w:szCs w:val="22"/>
                <w:lang w:val="el-GR"/>
              </w:rPr>
              <w:t>(</w:t>
            </w:r>
            <w:r w:rsidRPr="003B1B40">
              <w:rPr>
                <w:szCs w:val="22"/>
                <w:lang w:val="el-GR"/>
              </w:rPr>
              <w:t>46.373.976,32€</w:t>
            </w:r>
            <w:r w:rsidR="002F193D" w:rsidRPr="003B1B40">
              <w:rPr>
                <w:szCs w:val="22"/>
                <w:lang w:val="el-GR"/>
              </w:rPr>
              <w:t>)</w:t>
            </w:r>
            <w:r w:rsidRPr="003B1B40">
              <w:rPr>
                <w:szCs w:val="22"/>
                <w:lang w:val="el-GR"/>
              </w:rPr>
              <w:t xml:space="preserve"> συμπεριλαμβανομένου </w:t>
            </w:r>
            <w:r w:rsidR="000242E2" w:rsidRPr="003B1B40">
              <w:rPr>
                <w:szCs w:val="22"/>
                <w:lang w:val="el-GR"/>
              </w:rPr>
              <w:t>Φ.Π.Α.</w:t>
            </w:r>
            <w:r w:rsidR="00C40249" w:rsidRPr="003B1B40">
              <w:rPr>
                <w:szCs w:val="22"/>
                <w:lang w:val="el-GR"/>
              </w:rPr>
              <w:t xml:space="preserve"> 24%</w:t>
            </w:r>
            <w:r w:rsidRPr="003B1B40">
              <w:rPr>
                <w:szCs w:val="22"/>
                <w:lang w:val="el-GR"/>
              </w:rPr>
              <w:t xml:space="preserve"> (προϋπολογισμός χωρίς </w:t>
            </w:r>
            <w:r w:rsidR="000242E2" w:rsidRPr="003B1B40">
              <w:rPr>
                <w:szCs w:val="22"/>
                <w:lang w:val="el-GR"/>
              </w:rPr>
              <w:t>Φ.Π.Α.</w:t>
            </w:r>
            <w:r w:rsidRPr="003B1B40">
              <w:rPr>
                <w:szCs w:val="22"/>
                <w:lang w:val="el-GR"/>
              </w:rPr>
              <w:t>: 37.398.368,00€ πλέον Φ.Π.Α. 24%: 8.975.608,32€).</w:t>
            </w:r>
          </w:p>
        </w:tc>
      </w:tr>
      <w:tr w:rsidR="00364F99" w:rsidRPr="00404F17" w:rsidTr="001E5D04">
        <w:tc>
          <w:tcPr>
            <w:tcW w:w="3174" w:type="dxa"/>
            <w:shd w:val="clear" w:color="auto" w:fill="auto"/>
            <w:vAlign w:val="center"/>
          </w:tcPr>
          <w:p w:rsidR="00364F99" w:rsidRPr="003B1B40" w:rsidRDefault="00364F99" w:rsidP="00DD0FC5">
            <w:pPr>
              <w:spacing w:after="0"/>
              <w:jc w:val="left"/>
              <w:rPr>
                <w:b/>
                <w:szCs w:val="22"/>
              </w:rPr>
            </w:pPr>
            <w:r w:rsidRPr="003B1B40">
              <w:rPr>
                <w:b/>
                <w:szCs w:val="22"/>
              </w:rPr>
              <w:t>ΔΙΚΑΙΩΜΑ ΠΡΟΑΙΡΕΣΗΣ</w:t>
            </w:r>
          </w:p>
          <w:p w:rsidR="00364F99" w:rsidRPr="003B1B40" w:rsidRDefault="00364F99" w:rsidP="00DD0FC5">
            <w:pPr>
              <w:spacing w:after="0"/>
              <w:jc w:val="left"/>
              <w:rPr>
                <w:b/>
                <w:szCs w:val="22"/>
                <w:lang w:val="el-GR"/>
              </w:rPr>
            </w:pPr>
            <w:r w:rsidRPr="003B1B40">
              <w:rPr>
                <w:b/>
                <w:szCs w:val="22"/>
                <w:lang w:val="el-GR"/>
              </w:rPr>
              <w:t xml:space="preserve">ΣΥΝΤΗΡΗΣΗΣ </w:t>
            </w:r>
          </w:p>
        </w:tc>
        <w:tc>
          <w:tcPr>
            <w:tcW w:w="7180" w:type="dxa"/>
            <w:shd w:val="clear" w:color="auto" w:fill="FFFFFF"/>
            <w:vAlign w:val="center"/>
          </w:tcPr>
          <w:p w:rsidR="00364F99" w:rsidRPr="003B1B40" w:rsidRDefault="007042CD" w:rsidP="0041464C">
            <w:pPr>
              <w:pStyle w:val="normalwithoutspacing"/>
              <w:spacing w:after="0"/>
              <w:rPr>
                <w:szCs w:val="22"/>
              </w:rPr>
            </w:pPr>
            <w:r w:rsidRPr="003B1B40">
              <w:rPr>
                <w:szCs w:val="22"/>
              </w:rPr>
              <w:t>Υπηρεσίες</w:t>
            </w:r>
            <w:r w:rsidR="00364F99" w:rsidRPr="003B1B40">
              <w:rPr>
                <w:szCs w:val="22"/>
              </w:rPr>
              <w:t xml:space="preserve"> </w:t>
            </w:r>
            <w:r w:rsidR="00A5402F" w:rsidRPr="003B1B40">
              <w:rPr>
                <w:szCs w:val="22"/>
              </w:rPr>
              <w:t xml:space="preserve">συντήρησης πέντε </w:t>
            </w:r>
            <w:r w:rsidR="00364F99" w:rsidRPr="003B1B40">
              <w:rPr>
                <w:szCs w:val="22"/>
              </w:rPr>
              <w:t>(</w:t>
            </w:r>
            <w:r w:rsidR="00A5402F" w:rsidRPr="003B1B40">
              <w:rPr>
                <w:szCs w:val="22"/>
              </w:rPr>
              <w:t>5</w:t>
            </w:r>
            <w:r w:rsidR="00364F99" w:rsidRPr="003B1B40">
              <w:rPr>
                <w:szCs w:val="22"/>
              </w:rPr>
              <w:t xml:space="preserve">) ετών μετά τη λήξη της </w:t>
            </w:r>
            <w:r w:rsidR="0041464C" w:rsidRPr="003B1B40">
              <w:rPr>
                <w:szCs w:val="22"/>
              </w:rPr>
              <w:t xml:space="preserve">περιόδου εγγυημένης λειτουργίας </w:t>
            </w:r>
            <w:r w:rsidR="00A5402F" w:rsidRPr="003B1B40">
              <w:t>και τη λήξη της διετούς περιόδου παροχής υπηρεσιών συντήρησης.</w:t>
            </w:r>
            <w:r w:rsidR="00364F99" w:rsidRPr="003B1B40">
              <w:rPr>
                <w:szCs w:val="22"/>
              </w:rPr>
              <w:t xml:space="preserve"> Το ετήσιο κόστος συντήρησης ανά </w:t>
            </w:r>
            <w:r w:rsidR="00C40249" w:rsidRPr="003B1B40">
              <w:rPr>
                <w:szCs w:val="22"/>
              </w:rPr>
              <w:t>σύστημα</w:t>
            </w:r>
            <w:r w:rsidR="00364F99" w:rsidRPr="003B1B40">
              <w:rPr>
                <w:szCs w:val="22"/>
              </w:rPr>
              <w:t xml:space="preserve"> δεν μπορεί να υπερβαίνει το </w:t>
            </w:r>
            <w:r w:rsidR="00114836" w:rsidRPr="003B1B40">
              <w:rPr>
                <w:szCs w:val="22"/>
              </w:rPr>
              <w:t>12</w:t>
            </w:r>
            <w:r w:rsidR="00364F99" w:rsidRPr="003B1B40">
              <w:rPr>
                <w:szCs w:val="22"/>
              </w:rPr>
              <w:t>% του συμβατικού κόστους προμήθειας</w:t>
            </w:r>
            <w:r w:rsidR="00C40249" w:rsidRPr="003B1B40">
              <w:rPr>
                <w:szCs w:val="22"/>
              </w:rPr>
              <w:t xml:space="preserve"> </w:t>
            </w:r>
            <w:r w:rsidR="00F2044F" w:rsidRPr="003B1B40">
              <w:rPr>
                <w:szCs w:val="22"/>
              </w:rPr>
              <w:t>αυτού.</w:t>
            </w:r>
          </w:p>
        </w:tc>
      </w:tr>
      <w:tr w:rsidR="00364F99" w:rsidRPr="00404F17" w:rsidTr="001E5D04">
        <w:tc>
          <w:tcPr>
            <w:tcW w:w="3174" w:type="dxa"/>
            <w:shd w:val="clear" w:color="auto" w:fill="auto"/>
            <w:vAlign w:val="center"/>
          </w:tcPr>
          <w:p w:rsidR="00364F99" w:rsidRPr="003B1B40" w:rsidRDefault="00364F99" w:rsidP="00DD0FC5">
            <w:pPr>
              <w:spacing w:after="0"/>
              <w:jc w:val="left"/>
              <w:rPr>
                <w:b/>
                <w:szCs w:val="22"/>
                <w:lang w:val="en-US"/>
              </w:rPr>
            </w:pPr>
            <w:r w:rsidRPr="003B1B40">
              <w:rPr>
                <w:b/>
                <w:szCs w:val="22"/>
                <w:lang w:val="el-GR"/>
              </w:rPr>
              <w:t xml:space="preserve">ΠΡΟΫΠΟΛΟΓΙΣΜΟΣ </w:t>
            </w:r>
            <w:r w:rsidR="00D12E7D" w:rsidRPr="003B1B40">
              <w:rPr>
                <w:b/>
                <w:szCs w:val="22"/>
                <w:lang w:val="el-GR"/>
              </w:rPr>
              <w:t xml:space="preserve">ΔΙΚΑΙΩΜΑΤΟΣ </w:t>
            </w:r>
            <w:r w:rsidRPr="003B1B40">
              <w:rPr>
                <w:b/>
                <w:szCs w:val="22"/>
                <w:lang w:val="el-GR"/>
              </w:rPr>
              <w:t xml:space="preserve">ΠΡΟΑΙΡΕΣΗΣ ΣΥΝΤΗΡΗΣΗΣ </w:t>
            </w:r>
          </w:p>
        </w:tc>
        <w:tc>
          <w:tcPr>
            <w:tcW w:w="7180" w:type="dxa"/>
            <w:shd w:val="clear" w:color="auto" w:fill="FFFFFF"/>
            <w:vAlign w:val="center"/>
          </w:tcPr>
          <w:p w:rsidR="00364F99" w:rsidRPr="003B1B40" w:rsidRDefault="00364F99" w:rsidP="000235E1">
            <w:pPr>
              <w:suppressAutoHyphens w:val="0"/>
              <w:snapToGrid w:val="0"/>
              <w:spacing w:after="0"/>
              <w:ind w:right="73"/>
              <w:rPr>
                <w:szCs w:val="22"/>
                <w:lang w:val="el-GR"/>
              </w:rPr>
            </w:pPr>
            <w:r w:rsidRPr="003B1B40">
              <w:rPr>
                <w:szCs w:val="22"/>
                <w:lang w:val="el-GR"/>
              </w:rPr>
              <w:t xml:space="preserve">Ο προϋπολογισμός για το δικαίωμα προαίρεσης αφορά σε υπηρεσίες συντήρησης για </w:t>
            </w:r>
            <w:r w:rsidR="00A5402F" w:rsidRPr="003B1B40">
              <w:rPr>
                <w:szCs w:val="22"/>
                <w:lang w:val="el-GR"/>
              </w:rPr>
              <w:t xml:space="preserve">πέντε (5) </w:t>
            </w:r>
            <w:r w:rsidRPr="003B1B40">
              <w:rPr>
                <w:szCs w:val="22"/>
                <w:lang w:val="el-GR"/>
              </w:rPr>
              <w:t xml:space="preserve">έτη μετά τη λήξη της </w:t>
            </w:r>
            <w:r w:rsidR="0041464C" w:rsidRPr="003B1B40">
              <w:rPr>
                <w:szCs w:val="22"/>
                <w:lang w:val="el-GR"/>
              </w:rPr>
              <w:t xml:space="preserve">περιόδου εγγυημένης λειτουργίας </w:t>
            </w:r>
            <w:r w:rsidR="00A5402F" w:rsidRPr="003B1B40">
              <w:rPr>
                <w:lang w:val="el-GR"/>
              </w:rPr>
              <w:t>και τη λήξη της διετούς περιόδου παροχής υπηρεσιών συντήρησης</w:t>
            </w:r>
            <w:r w:rsidR="00A5402F" w:rsidRPr="003B1B40">
              <w:rPr>
                <w:szCs w:val="22"/>
                <w:lang w:val="el-GR"/>
              </w:rPr>
              <w:t xml:space="preserve"> </w:t>
            </w:r>
            <w:r w:rsidRPr="003B1B40">
              <w:rPr>
                <w:szCs w:val="22"/>
                <w:lang w:val="el-GR"/>
              </w:rPr>
              <w:t xml:space="preserve">και δεν δύναται να υπερβαίνει το ποσό των </w:t>
            </w:r>
            <w:r w:rsidR="000E538F" w:rsidRPr="003B1B40">
              <w:rPr>
                <w:szCs w:val="22"/>
                <w:lang w:val="el-GR"/>
              </w:rPr>
              <w:t>δεκαπέντε</w:t>
            </w:r>
            <w:r w:rsidR="000235E1" w:rsidRPr="003B1B40">
              <w:rPr>
                <w:szCs w:val="22"/>
                <w:lang w:val="el-GR"/>
              </w:rPr>
              <w:t xml:space="preserve"> εκατομμυρίων </w:t>
            </w:r>
            <w:r w:rsidR="00194AA7" w:rsidRPr="003B1B40">
              <w:rPr>
                <w:szCs w:val="22"/>
                <w:lang w:val="el-GR"/>
              </w:rPr>
              <w:t xml:space="preserve">εκατόν </w:t>
            </w:r>
            <w:r w:rsidR="000E538F" w:rsidRPr="003B1B40">
              <w:rPr>
                <w:szCs w:val="22"/>
                <w:lang w:val="el-GR"/>
              </w:rPr>
              <w:t>είκοσι μία</w:t>
            </w:r>
            <w:r w:rsidR="000235E1" w:rsidRPr="003B1B40">
              <w:rPr>
                <w:szCs w:val="22"/>
                <w:lang w:val="el-GR"/>
              </w:rPr>
              <w:t xml:space="preserve"> </w:t>
            </w:r>
            <w:r w:rsidRPr="003B1B40">
              <w:rPr>
                <w:szCs w:val="22"/>
                <w:lang w:val="el-GR"/>
              </w:rPr>
              <w:t xml:space="preserve">χιλιάδων, </w:t>
            </w:r>
            <w:r w:rsidR="000E538F" w:rsidRPr="003B1B40">
              <w:rPr>
                <w:szCs w:val="22"/>
                <w:lang w:val="el-GR"/>
              </w:rPr>
              <w:t>εννι</w:t>
            </w:r>
            <w:r w:rsidR="00194AA7" w:rsidRPr="003B1B40">
              <w:rPr>
                <w:szCs w:val="22"/>
                <w:lang w:val="el-GR"/>
              </w:rPr>
              <w:t xml:space="preserve">ακοσίων </w:t>
            </w:r>
            <w:r w:rsidR="000E538F" w:rsidRPr="003B1B40">
              <w:rPr>
                <w:szCs w:val="22"/>
                <w:lang w:val="el-GR"/>
              </w:rPr>
              <w:t>σαρ</w:t>
            </w:r>
            <w:r w:rsidR="00194AA7" w:rsidRPr="003B1B40">
              <w:rPr>
                <w:szCs w:val="22"/>
                <w:lang w:val="el-GR"/>
              </w:rPr>
              <w:t>άντα</w:t>
            </w:r>
            <w:r w:rsidRPr="003B1B40">
              <w:rPr>
                <w:szCs w:val="22"/>
                <w:lang w:val="el-GR"/>
              </w:rPr>
              <w:t xml:space="preserve"> </w:t>
            </w:r>
            <w:r w:rsidR="000E538F" w:rsidRPr="003B1B40">
              <w:rPr>
                <w:szCs w:val="22"/>
                <w:lang w:val="el-GR"/>
              </w:rPr>
              <w:t xml:space="preserve">οκτώ </w:t>
            </w:r>
            <w:r w:rsidRPr="003B1B40">
              <w:rPr>
                <w:szCs w:val="22"/>
                <w:lang w:val="el-GR"/>
              </w:rPr>
              <w:t>ευρώ</w:t>
            </w:r>
            <w:r w:rsidR="000E538F" w:rsidRPr="003B1B40">
              <w:rPr>
                <w:szCs w:val="22"/>
                <w:lang w:val="el-GR"/>
              </w:rPr>
              <w:t xml:space="preserve"> και ογδόντα λεπτών</w:t>
            </w:r>
            <w:r w:rsidRPr="003B1B40">
              <w:rPr>
                <w:szCs w:val="22"/>
                <w:lang w:val="el-GR"/>
              </w:rPr>
              <w:t xml:space="preserve"> </w:t>
            </w:r>
            <w:r w:rsidR="002F193D" w:rsidRPr="003B1B40">
              <w:rPr>
                <w:szCs w:val="22"/>
                <w:lang w:val="el-GR"/>
              </w:rPr>
              <w:t>(</w:t>
            </w:r>
            <w:r w:rsidR="000E538F" w:rsidRPr="003B1B40">
              <w:rPr>
                <w:szCs w:val="22"/>
                <w:lang w:val="el-GR"/>
              </w:rPr>
              <w:t>15.121.948,80</w:t>
            </w:r>
            <w:r w:rsidR="00194AA7" w:rsidRPr="003B1B40">
              <w:rPr>
                <w:szCs w:val="22"/>
                <w:lang w:val="el-GR"/>
              </w:rPr>
              <w:t>€</w:t>
            </w:r>
            <w:r w:rsidR="002F193D" w:rsidRPr="003B1B40">
              <w:rPr>
                <w:szCs w:val="22"/>
                <w:lang w:val="el-GR"/>
              </w:rPr>
              <w:t>)</w:t>
            </w:r>
            <w:r w:rsidR="00194AA7" w:rsidRPr="003B1B40">
              <w:rPr>
                <w:szCs w:val="22"/>
                <w:lang w:val="el-GR"/>
              </w:rPr>
              <w:t xml:space="preserve"> </w:t>
            </w:r>
            <w:r w:rsidR="000235E1" w:rsidRPr="003B1B40">
              <w:rPr>
                <w:szCs w:val="22"/>
                <w:lang w:val="el-GR"/>
              </w:rPr>
              <w:t xml:space="preserve">συμπεριλαμβανομένου </w:t>
            </w:r>
            <w:r w:rsidR="000242E2" w:rsidRPr="003B1B40">
              <w:rPr>
                <w:szCs w:val="22"/>
                <w:lang w:val="el-GR"/>
              </w:rPr>
              <w:t>Φ.Π.Α.</w:t>
            </w:r>
            <w:r w:rsidR="000235E1" w:rsidRPr="003B1B40">
              <w:rPr>
                <w:szCs w:val="22"/>
                <w:lang w:val="el-GR"/>
              </w:rPr>
              <w:t xml:space="preserve"> 24% (προϋπολογισμός χωρίς </w:t>
            </w:r>
            <w:r w:rsidR="000242E2" w:rsidRPr="003B1B40">
              <w:rPr>
                <w:szCs w:val="22"/>
                <w:lang w:val="el-GR"/>
              </w:rPr>
              <w:t>Φ.Π.Α.</w:t>
            </w:r>
            <w:r w:rsidR="000235E1" w:rsidRPr="003B1B40">
              <w:rPr>
                <w:szCs w:val="22"/>
                <w:lang w:val="el-GR"/>
              </w:rPr>
              <w:t xml:space="preserve">: </w:t>
            </w:r>
            <w:r w:rsidR="000E538F" w:rsidRPr="003B1B40">
              <w:rPr>
                <w:szCs w:val="22"/>
                <w:lang w:val="el-GR"/>
              </w:rPr>
              <w:t>12.195.120,00</w:t>
            </w:r>
            <w:r w:rsidR="000235E1" w:rsidRPr="003B1B40">
              <w:rPr>
                <w:szCs w:val="22"/>
                <w:lang w:val="el-GR"/>
              </w:rPr>
              <w:t>€</w:t>
            </w:r>
            <w:r w:rsidR="000E538F" w:rsidRPr="003B1B40">
              <w:rPr>
                <w:szCs w:val="22"/>
                <w:lang w:val="el-GR"/>
              </w:rPr>
              <w:t xml:space="preserve"> πλέον Φ.Π.Α. 24%: 2.926.828,80€</w:t>
            </w:r>
            <w:r w:rsidR="000235E1" w:rsidRPr="003B1B40">
              <w:rPr>
                <w:szCs w:val="22"/>
                <w:lang w:val="el-GR"/>
              </w:rPr>
              <w:t>).</w:t>
            </w:r>
            <w:r w:rsidR="009E46BB" w:rsidRPr="003B1B40">
              <w:rPr>
                <w:szCs w:val="22"/>
                <w:lang w:val="el-GR"/>
              </w:rPr>
              <w:t xml:space="preserve"> </w:t>
            </w:r>
          </w:p>
          <w:p w:rsidR="009E46BB" w:rsidRPr="003B1B40" w:rsidRDefault="00364F99" w:rsidP="009E46BB">
            <w:pPr>
              <w:suppressAutoHyphens w:val="0"/>
              <w:snapToGrid w:val="0"/>
              <w:spacing w:after="0"/>
              <w:ind w:right="73"/>
              <w:rPr>
                <w:szCs w:val="22"/>
                <w:lang w:val="el-GR"/>
              </w:rPr>
            </w:pPr>
            <w:r w:rsidRPr="003B1B40">
              <w:rPr>
                <w:szCs w:val="22"/>
                <w:lang w:val="el-GR"/>
              </w:rPr>
              <w:t>Ειδικότερα, ο ετήσιος προϋπολογισμός της συντήρησης δεν δύναται να υ</w:t>
            </w:r>
            <w:r w:rsidR="009E46BB" w:rsidRPr="003B1B40">
              <w:rPr>
                <w:szCs w:val="22"/>
                <w:lang w:val="el-GR"/>
              </w:rPr>
              <w:t xml:space="preserve">περβαίνει το ποσό των </w:t>
            </w:r>
            <w:r w:rsidR="00A5402F" w:rsidRPr="003B1B40">
              <w:rPr>
                <w:szCs w:val="22"/>
                <w:lang w:val="el-GR"/>
              </w:rPr>
              <w:t>τριών εκατομμυρίων, είκοσι τεσσάρων χιλιάδων, τριακοσίων ογδόντα εννέα ευρώ και εβδομήντα έξι λεπτών</w:t>
            </w:r>
            <w:r w:rsidR="002F193D" w:rsidRPr="003B1B40">
              <w:rPr>
                <w:szCs w:val="22"/>
                <w:lang w:val="el-GR"/>
              </w:rPr>
              <w:t xml:space="preserve"> (</w:t>
            </w:r>
            <w:r w:rsidR="00A5402F" w:rsidRPr="003B1B40">
              <w:rPr>
                <w:szCs w:val="22"/>
                <w:lang w:val="el-GR"/>
              </w:rPr>
              <w:t>3.024.389,76€</w:t>
            </w:r>
            <w:r w:rsidR="002F193D" w:rsidRPr="003B1B40">
              <w:rPr>
                <w:szCs w:val="22"/>
                <w:lang w:val="el-GR"/>
              </w:rPr>
              <w:t>)</w:t>
            </w:r>
            <w:r w:rsidR="00A5402F" w:rsidRPr="003B1B40">
              <w:rPr>
                <w:szCs w:val="22"/>
                <w:lang w:val="el-GR"/>
              </w:rPr>
              <w:t xml:space="preserve"> </w:t>
            </w:r>
            <w:r w:rsidR="009E46BB" w:rsidRPr="003B1B40">
              <w:rPr>
                <w:szCs w:val="22"/>
                <w:lang w:val="el-GR"/>
              </w:rPr>
              <w:t xml:space="preserve">συμπεριλαμβανομένου </w:t>
            </w:r>
            <w:r w:rsidR="000242E2" w:rsidRPr="003B1B40">
              <w:rPr>
                <w:szCs w:val="22"/>
                <w:lang w:val="el-GR"/>
              </w:rPr>
              <w:t>Φ.Π.Α.</w:t>
            </w:r>
            <w:r w:rsidR="009E46BB" w:rsidRPr="003B1B40">
              <w:rPr>
                <w:szCs w:val="22"/>
                <w:lang w:val="el-GR"/>
              </w:rPr>
              <w:t xml:space="preserve"> 24% (προϋπ</w:t>
            </w:r>
            <w:r w:rsidR="00CF1AC8" w:rsidRPr="003B1B40">
              <w:rPr>
                <w:szCs w:val="22"/>
                <w:lang w:val="el-GR"/>
              </w:rPr>
              <w:t xml:space="preserve">ολογισμός χωρίς </w:t>
            </w:r>
            <w:r w:rsidR="000242E2" w:rsidRPr="003B1B40">
              <w:rPr>
                <w:szCs w:val="22"/>
                <w:lang w:val="el-GR"/>
              </w:rPr>
              <w:t>Φ.Π.Α.</w:t>
            </w:r>
            <w:r w:rsidR="00CF1AC8" w:rsidRPr="003B1B40">
              <w:rPr>
                <w:szCs w:val="22"/>
                <w:lang w:val="el-GR"/>
              </w:rPr>
              <w:t>: 2.439.024,00</w:t>
            </w:r>
            <w:r w:rsidR="009E46BB" w:rsidRPr="003B1B40">
              <w:rPr>
                <w:szCs w:val="22"/>
                <w:lang w:val="el-GR"/>
              </w:rPr>
              <w:t xml:space="preserve"> €</w:t>
            </w:r>
            <w:r w:rsidR="000E538F" w:rsidRPr="003B1B40">
              <w:rPr>
                <w:szCs w:val="22"/>
                <w:lang w:val="el-GR"/>
              </w:rPr>
              <w:t xml:space="preserve"> πλέον Φ.Π.Α. 24%: </w:t>
            </w:r>
            <w:r w:rsidR="009E46BB" w:rsidRPr="003B1B40">
              <w:rPr>
                <w:szCs w:val="22"/>
                <w:lang w:val="el-GR"/>
              </w:rPr>
              <w:t>585.365,</w:t>
            </w:r>
            <w:r w:rsidR="00A5402F" w:rsidRPr="003B1B40">
              <w:rPr>
                <w:szCs w:val="22"/>
                <w:lang w:val="el-GR"/>
              </w:rPr>
              <w:t>76</w:t>
            </w:r>
            <w:r w:rsidR="000E538F" w:rsidRPr="003B1B40">
              <w:rPr>
                <w:szCs w:val="22"/>
                <w:lang w:val="el-GR"/>
              </w:rPr>
              <w:t xml:space="preserve"> €</w:t>
            </w:r>
            <w:r w:rsidR="009E46BB" w:rsidRPr="003B1B40">
              <w:rPr>
                <w:szCs w:val="22"/>
                <w:lang w:val="el-GR"/>
              </w:rPr>
              <w:t>).</w:t>
            </w:r>
          </w:p>
          <w:p w:rsidR="00364F99" w:rsidRPr="003B1B40" w:rsidRDefault="00364F99" w:rsidP="009C5C15">
            <w:pPr>
              <w:suppressAutoHyphens w:val="0"/>
              <w:snapToGrid w:val="0"/>
              <w:spacing w:after="0"/>
              <w:ind w:right="73"/>
              <w:rPr>
                <w:szCs w:val="22"/>
                <w:lang w:val="el-GR"/>
              </w:rPr>
            </w:pPr>
            <w:r w:rsidRPr="003B1B40">
              <w:rPr>
                <w:szCs w:val="22"/>
                <w:lang w:val="el-GR"/>
              </w:rPr>
              <w:t xml:space="preserve">Σε περίπτωση ενεργοποίησης </w:t>
            </w:r>
            <w:r w:rsidR="00C40249" w:rsidRPr="003B1B40">
              <w:rPr>
                <w:szCs w:val="22"/>
                <w:lang w:val="el-GR"/>
              </w:rPr>
              <w:t xml:space="preserve">του δικαιώματος προαίρεσης, η δαπάνη </w:t>
            </w:r>
            <w:r w:rsidRPr="003B1B40">
              <w:rPr>
                <w:szCs w:val="22"/>
                <w:lang w:val="el-GR"/>
              </w:rPr>
              <w:t>θα βαρύνει τον Τακτικό Προϋπολογισμό Εξόδων της Αν</w:t>
            </w:r>
            <w:r w:rsidR="00AA552C" w:rsidRPr="003B1B40">
              <w:rPr>
                <w:szCs w:val="22"/>
                <w:lang w:val="el-GR"/>
              </w:rPr>
              <w:t>εξάρτητης Αρχής Δημοσίων Εσόδων</w:t>
            </w:r>
            <w:r w:rsidR="00AA520A" w:rsidRPr="003B1B40">
              <w:rPr>
                <w:szCs w:val="22"/>
                <w:lang w:val="el-GR"/>
              </w:rPr>
              <w:t xml:space="preserve"> με ειδικό φορέα 1023-801-0000000 και ΑΛΕ 2420389001</w:t>
            </w:r>
            <w:r w:rsidR="00C40249" w:rsidRPr="003B1B40">
              <w:rPr>
                <w:szCs w:val="22"/>
                <w:lang w:val="el-GR"/>
              </w:rPr>
              <w:t xml:space="preserve"> για το αντίστοιχο οικονομικό έτος.</w:t>
            </w:r>
          </w:p>
        </w:tc>
      </w:tr>
      <w:tr w:rsidR="00562083" w:rsidRPr="00404F17" w:rsidTr="001E5D04">
        <w:tc>
          <w:tcPr>
            <w:tcW w:w="3174" w:type="dxa"/>
            <w:vAlign w:val="center"/>
          </w:tcPr>
          <w:p w:rsidR="00562083" w:rsidRPr="003B1B40" w:rsidRDefault="00562083" w:rsidP="00DD0FC5">
            <w:pPr>
              <w:spacing w:after="0"/>
              <w:jc w:val="left"/>
              <w:rPr>
                <w:b/>
                <w:szCs w:val="22"/>
                <w:lang w:val="el-GR"/>
              </w:rPr>
            </w:pPr>
            <w:r w:rsidRPr="003B1B40">
              <w:rPr>
                <w:b/>
                <w:szCs w:val="22"/>
                <w:lang w:val="el-GR"/>
              </w:rPr>
              <w:t>ΧΡΗΜΑΤΟΔΟΤΗΣΗ ΣΥΜΒΑΣΗΣ</w:t>
            </w:r>
          </w:p>
        </w:tc>
        <w:tc>
          <w:tcPr>
            <w:tcW w:w="7180" w:type="dxa"/>
            <w:vAlign w:val="center"/>
          </w:tcPr>
          <w:p w:rsidR="00562083" w:rsidRPr="003B1B40" w:rsidRDefault="006A6CB5" w:rsidP="00F2044F">
            <w:pPr>
              <w:spacing w:after="0"/>
              <w:rPr>
                <w:szCs w:val="22"/>
                <w:lang w:val="el-GR"/>
              </w:rPr>
            </w:pPr>
            <w:r w:rsidRPr="003B1B40">
              <w:rPr>
                <w:szCs w:val="22"/>
                <w:lang w:val="el-GR"/>
              </w:rPr>
              <w:t xml:space="preserve">Η παρούσα σύμβαση χρηματοδοτείται  ως προς την προμήθεια των </w:t>
            </w:r>
            <w:r w:rsidRPr="003B1B40">
              <w:rPr>
                <w:lang w:val="el-GR"/>
              </w:rPr>
              <w:t xml:space="preserve">οκτώ (8) </w:t>
            </w:r>
            <w:r w:rsidRPr="003B1B40">
              <w:rPr>
                <w:szCs w:val="22"/>
                <w:lang w:val="el-GR"/>
              </w:rPr>
              <w:t xml:space="preserve"> συστημάτων </w:t>
            </w:r>
            <w:r w:rsidRPr="003B1B40">
              <w:rPr>
                <w:szCs w:val="22"/>
                <w:lang w:val="en-US"/>
              </w:rPr>
              <w:t>X</w:t>
            </w:r>
            <w:r w:rsidRPr="003B1B40">
              <w:rPr>
                <w:szCs w:val="22"/>
                <w:lang w:val="el-GR"/>
              </w:rPr>
              <w:t>-</w:t>
            </w:r>
            <w:r w:rsidRPr="003B1B40">
              <w:rPr>
                <w:szCs w:val="22"/>
                <w:lang w:val="en-US"/>
              </w:rPr>
              <w:t>RAY</w:t>
            </w:r>
            <w:r w:rsidRPr="003B1B40">
              <w:rPr>
                <w:szCs w:val="22"/>
                <w:lang w:val="el-GR"/>
              </w:rPr>
              <w:t xml:space="preserve"> από την Ευρωπαϊκή Ένωση (Ευρωπαϊκό Ταμείο Περιφερειακής Ανάπτυξης), μέσω του Επιχειρησιακού Προγράμματος </w:t>
            </w:r>
            <w:r w:rsidRPr="003B1B40">
              <w:rPr>
                <w:szCs w:val="22"/>
                <w:lang w:val="el-GR"/>
              </w:rPr>
              <w:lastRenderedPageBreak/>
              <w:t xml:space="preserve">«Ανταγωνιστικότητα Επιχειρηματικότητα και Καινοτομία 2014-2020», στο πλαίσιο του ΕΣΠΑ 2014-2020 και από εθνικούς πόρους μέσω πιστώσεων του Προγράμματος Δημοσίων Επενδύσεων (Αρ. </w:t>
            </w:r>
            <w:proofErr w:type="spellStart"/>
            <w:r w:rsidRPr="003B1B40">
              <w:rPr>
                <w:szCs w:val="22"/>
                <w:lang w:val="el-GR"/>
              </w:rPr>
              <w:t>εναρίθμου</w:t>
            </w:r>
            <w:proofErr w:type="spellEnd"/>
            <w:r w:rsidRPr="003B1B40">
              <w:rPr>
                <w:szCs w:val="22"/>
                <w:lang w:val="el-GR"/>
              </w:rPr>
              <w:t xml:space="preserve"> έργου: 2017ΣΕ14110000) και ως προς την παροχή υπηρεσιών διετούς περιόδου συντήρησης αυτών από τον Τακτικό Προϋπολογισμό Εξόδων της Α.Α.Δ.Ε. με ειδικό φορέα 1023-801-0000000 και ΑΛΕ 2420389001. </w:t>
            </w:r>
          </w:p>
        </w:tc>
      </w:tr>
      <w:tr w:rsidR="00562083" w:rsidRPr="00404F17" w:rsidTr="001E5D04">
        <w:trPr>
          <w:trHeight w:val="624"/>
        </w:trPr>
        <w:tc>
          <w:tcPr>
            <w:tcW w:w="3174" w:type="dxa"/>
            <w:vAlign w:val="center"/>
          </w:tcPr>
          <w:p w:rsidR="00562083" w:rsidRPr="003B1B40" w:rsidRDefault="00562083" w:rsidP="00DD0FC5">
            <w:pPr>
              <w:spacing w:after="0"/>
              <w:jc w:val="left"/>
              <w:rPr>
                <w:b/>
                <w:szCs w:val="22"/>
                <w:lang w:val="el-GR"/>
              </w:rPr>
            </w:pPr>
            <w:r w:rsidRPr="003B1B40">
              <w:rPr>
                <w:b/>
                <w:szCs w:val="22"/>
                <w:lang w:val="el-GR"/>
              </w:rPr>
              <w:lastRenderedPageBreak/>
              <w:t>ΧΡΟΝΟΣ ΠΑΡΑΔΟΣΗΣ</w:t>
            </w:r>
          </w:p>
        </w:tc>
        <w:tc>
          <w:tcPr>
            <w:tcW w:w="7180" w:type="dxa"/>
            <w:vAlign w:val="center"/>
          </w:tcPr>
          <w:p w:rsidR="00562083" w:rsidRPr="003B1B40" w:rsidRDefault="00562083" w:rsidP="00EF1C1A">
            <w:pPr>
              <w:spacing w:after="0"/>
              <w:ind w:right="74"/>
              <w:rPr>
                <w:szCs w:val="22"/>
                <w:lang w:val="el-GR"/>
              </w:rPr>
            </w:pPr>
            <w:r w:rsidRPr="003B1B40">
              <w:rPr>
                <w:szCs w:val="22"/>
                <w:lang w:val="el-GR"/>
              </w:rPr>
              <w:t xml:space="preserve">Ο χρόνος παράδοσης των </w:t>
            </w:r>
            <w:r w:rsidR="00EF1C1A" w:rsidRPr="003B1B40">
              <w:rPr>
                <w:szCs w:val="22"/>
                <w:lang w:val="el-GR"/>
              </w:rPr>
              <w:t>συστημάτων</w:t>
            </w:r>
            <w:r w:rsidRPr="003B1B40">
              <w:rPr>
                <w:szCs w:val="22"/>
                <w:lang w:val="el-GR"/>
              </w:rPr>
              <w:t xml:space="preserve"> δεν πρέπει να υπερβαίνει</w:t>
            </w:r>
            <w:r w:rsidR="00EF1C1A" w:rsidRPr="003B1B40">
              <w:rPr>
                <w:szCs w:val="22"/>
                <w:lang w:val="el-GR"/>
              </w:rPr>
              <w:t xml:space="preserve"> συνολικά τους έντεκα (11) </w:t>
            </w:r>
            <w:r w:rsidRPr="003B1B40">
              <w:rPr>
                <w:bCs/>
                <w:iCs/>
                <w:szCs w:val="22"/>
                <w:lang w:val="el-GR"/>
              </w:rPr>
              <w:t>μήνες</w:t>
            </w:r>
            <w:r w:rsidRPr="003B1B40">
              <w:rPr>
                <w:szCs w:val="22"/>
                <w:lang w:val="el-GR"/>
              </w:rPr>
              <w:t xml:space="preserve"> από την ημερομηνία υπογραφής της </w:t>
            </w:r>
            <w:r w:rsidR="00364F99" w:rsidRPr="003B1B40">
              <w:rPr>
                <w:szCs w:val="22"/>
                <w:lang w:val="el-GR"/>
              </w:rPr>
              <w:t>Σ</w:t>
            </w:r>
            <w:r w:rsidRPr="003B1B40">
              <w:rPr>
                <w:szCs w:val="22"/>
                <w:lang w:val="el-GR"/>
              </w:rPr>
              <w:t>ύμβασης</w:t>
            </w:r>
            <w:r w:rsidR="003D62BB" w:rsidRPr="003B1B40">
              <w:rPr>
                <w:szCs w:val="22"/>
                <w:lang w:val="el-GR"/>
              </w:rPr>
              <w:t xml:space="preserve"> </w:t>
            </w:r>
            <w:r w:rsidR="00EF1C1A" w:rsidRPr="003B1B40">
              <w:rPr>
                <w:szCs w:val="22"/>
                <w:lang w:val="el-GR"/>
              </w:rPr>
              <w:t xml:space="preserve">και ανάρτησης αυτής στο ΚΗΜΔΗΣ. Ειδικότερα, ο χρόνος παράδοσης για τα πρώτα δύο συστήματα δεν πρέπει να υπερβαίνει τους </w:t>
            </w:r>
            <w:r w:rsidR="00EF1C1A" w:rsidRPr="003B1B40">
              <w:rPr>
                <w:rFonts w:eastAsia="SimSun"/>
                <w:kern w:val="1"/>
                <w:szCs w:val="22"/>
                <w:lang w:val="el-GR"/>
              </w:rPr>
              <w:t xml:space="preserve">οκτώ (8) </w:t>
            </w:r>
            <w:r w:rsidR="00EF1C1A" w:rsidRPr="003B1B40">
              <w:rPr>
                <w:bCs/>
                <w:iCs/>
                <w:szCs w:val="22"/>
                <w:lang w:val="el-GR"/>
              </w:rPr>
              <w:t>μήνες</w:t>
            </w:r>
            <w:r w:rsidR="00EF1C1A" w:rsidRPr="003B1B40">
              <w:rPr>
                <w:szCs w:val="22"/>
                <w:lang w:val="el-GR"/>
              </w:rPr>
              <w:t xml:space="preserve"> και η</w:t>
            </w:r>
            <w:r w:rsidR="003D62BB" w:rsidRPr="003B1B40">
              <w:rPr>
                <w:szCs w:val="22"/>
                <w:lang w:val="el-GR"/>
              </w:rPr>
              <w:t xml:space="preserve"> παράδοση των υπολοίπων θα γίνεται με ρυθμό δύο συστημάτων για κάθε έναν από τους επόμενους μήνες.</w:t>
            </w:r>
          </w:p>
        </w:tc>
      </w:tr>
      <w:tr w:rsidR="00562083" w:rsidRPr="00404F17" w:rsidTr="001E5D04">
        <w:tc>
          <w:tcPr>
            <w:tcW w:w="3174" w:type="dxa"/>
            <w:vAlign w:val="center"/>
          </w:tcPr>
          <w:p w:rsidR="00562083" w:rsidRPr="003B1B40" w:rsidRDefault="00562083" w:rsidP="00364F99">
            <w:pPr>
              <w:pStyle w:val="Tabletext"/>
              <w:spacing w:after="0"/>
              <w:rPr>
                <w:rFonts w:ascii="Calibri" w:hAnsi="Calibri" w:cs="Calibri"/>
                <w:b/>
                <w:sz w:val="22"/>
                <w:szCs w:val="22"/>
                <w:lang w:val="el-GR" w:eastAsia="el-GR"/>
              </w:rPr>
            </w:pPr>
            <w:r w:rsidRPr="003B1B40">
              <w:rPr>
                <w:rFonts w:ascii="Calibri" w:hAnsi="Calibri" w:cs="Calibri"/>
                <w:b/>
                <w:sz w:val="22"/>
                <w:szCs w:val="22"/>
                <w:lang w:val="el-GR" w:eastAsia="el-GR"/>
              </w:rPr>
              <w:t>ΠΡΟΘΕΣΜΙΑ ΓΙΑ ΥΠΟΒΟΛΗ ΔΙΕΥΚΡΙΝΙΣΕΩΝ ΕΠΙ ΤΩΝ ΟΡΩΝ ΤΗΣ ΔΙΑΚΗΡΥΞΗΣ</w:t>
            </w:r>
          </w:p>
        </w:tc>
        <w:tc>
          <w:tcPr>
            <w:tcW w:w="7180" w:type="dxa"/>
            <w:vAlign w:val="center"/>
          </w:tcPr>
          <w:p w:rsidR="00364F99" w:rsidRPr="003B1B40" w:rsidRDefault="00364F99" w:rsidP="00364F99">
            <w:pPr>
              <w:autoSpaceDE w:val="0"/>
              <w:autoSpaceDN w:val="0"/>
              <w:adjustRightInd w:val="0"/>
              <w:spacing w:after="0"/>
              <w:ind w:right="74"/>
              <w:rPr>
                <w:szCs w:val="22"/>
                <w:lang w:val="el-GR"/>
              </w:rPr>
            </w:pPr>
            <w:r w:rsidRPr="003B1B40">
              <w:rPr>
                <w:szCs w:val="22"/>
                <w:lang w:val="el-GR"/>
              </w:rPr>
              <w:t>Οι Υποψήφιοι μπορούν να ζητήσουν συμπληρωματικές πληροφορίες ή διευκρινίσεις έγκαιρα για το περιεχόμενο της παρούσας Διακήρυξης</w:t>
            </w:r>
            <w:r w:rsidR="005663AB" w:rsidRPr="003B1B40">
              <w:rPr>
                <w:szCs w:val="22"/>
                <w:lang w:val="el-GR"/>
              </w:rPr>
              <w:t>,</w:t>
            </w:r>
            <w:r w:rsidRPr="003B1B40">
              <w:rPr>
                <w:szCs w:val="22"/>
                <w:lang w:val="el-GR"/>
              </w:rPr>
              <w:t xml:space="preserve"> σύμφωνα με τα οριζόμενα στο άρθρο 67 του </w:t>
            </w:r>
            <w:r w:rsidR="005156B0" w:rsidRPr="003B1B40">
              <w:rPr>
                <w:szCs w:val="22"/>
                <w:lang w:val="el-GR"/>
              </w:rPr>
              <w:t>Ν. 4412/2016</w:t>
            </w:r>
            <w:r w:rsidRPr="003B1B40">
              <w:rPr>
                <w:szCs w:val="22"/>
                <w:lang w:val="el-GR"/>
              </w:rPr>
              <w:t xml:space="preserve">. </w:t>
            </w:r>
          </w:p>
          <w:p w:rsidR="00364F99" w:rsidRPr="003B1B40" w:rsidRDefault="00364F99" w:rsidP="00364F99">
            <w:pPr>
              <w:autoSpaceDE w:val="0"/>
              <w:autoSpaceDN w:val="0"/>
              <w:adjustRightInd w:val="0"/>
              <w:spacing w:after="0"/>
              <w:ind w:right="74"/>
              <w:rPr>
                <w:szCs w:val="22"/>
                <w:lang w:val="el-GR"/>
              </w:rPr>
            </w:pPr>
            <w:r w:rsidRPr="003B1B40">
              <w:rPr>
                <w:szCs w:val="22"/>
                <w:lang w:val="el-GR"/>
              </w:rPr>
              <w:t>Τα ανωτέρω αιτήματα υποβάλλονται ηλεκτρονικά στο διαδικτυακό τόπο του συγκεκριμένου διαγωνισμού</w:t>
            </w:r>
            <w:r w:rsidR="005663AB" w:rsidRPr="003B1B40">
              <w:rPr>
                <w:szCs w:val="22"/>
                <w:lang w:val="el-GR"/>
              </w:rPr>
              <w:t>,</w:t>
            </w:r>
            <w:r w:rsidRPr="003B1B40">
              <w:rPr>
                <w:szCs w:val="22"/>
                <w:lang w:val="el-GR"/>
              </w:rPr>
              <w:t xml:space="preserve"> μέσω της διαδικτυακής πύλης </w:t>
            </w:r>
            <w:hyperlink r:id="rId19" w:history="1">
              <w:r w:rsidRPr="003B1B40">
                <w:rPr>
                  <w:rStyle w:val="-"/>
                  <w:szCs w:val="22"/>
                  <w:lang w:val="el-GR"/>
                </w:rPr>
                <w:t>www.promitheus.gov.gr</w:t>
              </w:r>
            </w:hyperlink>
            <w:r w:rsidRPr="003B1B40">
              <w:rPr>
                <w:szCs w:val="22"/>
                <w:lang w:val="el-GR"/>
              </w:rPr>
              <w:t xml:space="preserve"> του Ε.Σ.Η.ΔΗ.Σ και φέρουν ψηφιακή υπογραφή. Αιτήματα παροχής πληροφοριών ή διευκρινίσεων υποβάλλονται από εγγεγραμμένους προμηθευτές. </w:t>
            </w:r>
          </w:p>
          <w:p w:rsidR="00364F99" w:rsidRPr="003B1B40" w:rsidRDefault="00364F99" w:rsidP="00364F99">
            <w:pPr>
              <w:autoSpaceDE w:val="0"/>
              <w:autoSpaceDN w:val="0"/>
              <w:adjustRightInd w:val="0"/>
              <w:spacing w:after="0"/>
              <w:ind w:right="74"/>
              <w:rPr>
                <w:szCs w:val="22"/>
                <w:lang w:val="el-GR"/>
              </w:rPr>
            </w:pPr>
            <w:r w:rsidRPr="003B1B40">
              <w:rPr>
                <w:szCs w:val="22"/>
                <w:lang w:val="el-GR"/>
              </w:rPr>
              <w:t xml:space="preserve">Αιτήματα παροχής πληροφοριών ή διευκρινίσεων που δεν υποβάλλονται έγκαιρα και τουλάχιστον δεκαπέντε (15) ημέρες πριν την καταληκτική ημερομηνία υποβολής των προσφορών δεν θα εξετάζονται. Η Δ/νση Προμηθειών, Διαχείρισης Υλικού &amp; Κτιριακών Υποδομών θα απαντήσει ταυτόχρονα και συγκεντρωτικά σε όλες τις διευκρινίσεις που θα ζητηθούν εντός του διαστήματος που αναφέρει το άρθρο 67 του </w:t>
            </w:r>
            <w:r w:rsidR="005156B0" w:rsidRPr="003B1B40">
              <w:rPr>
                <w:szCs w:val="22"/>
                <w:lang w:val="el-GR"/>
              </w:rPr>
              <w:t>Ν. 4412/2016</w:t>
            </w:r>
            <w:r w:rsidRPr="003B1B40">
              <w:rPr>
                <w:szCs w:val="22"/>
                <w:lang w:val="el-GR"/>
              </w:rPr>
              <w:t>, ήτοι έξι (6) ημέρες πριν την καταληκτική ημερομηνία υποβολής προσφορών, και σε όλους όσους έχουν εγγραφεί στο Σ</w:t>
            </w:r>
            <w:r w:rsidR="00AF23AB" w:rsidRPr="003B1B40">
              <w:rPr>
                <w:szCs w:val="22"/>
                <w:lang w:val="el-GR"/>
              </w:rPr>
              <w:t>ύστημα και ενδιαφέρονται για το</w:t>
            </w:r>
            <w:r w:rsidRPr="003B1B40">
              <w:rPr>
                <w:szCs w:val="22"/>
                <w:lang w:val="el-GR"/>
              </w:rPr>
              <w:t xml:space="preserve"> συγκεκριμένο διαγωνισμό. </w:t>
            </w:r>
          </w:p>
          <w:p w:rsidR="00562083" w:rsidRPr="003B1B40" w:rsidRDefault="00364F99" w:rsidP="005663AB">
            <w:pPr>
              <w:pStyle w:val="af4"/>
              <w:autoSpaceDE w:val="0"/>
              <w:autoSpaceDN w:val="0"/>
              <w:adjustRightInd w:val="0"/>
              <w:spacing w:after="0"/>
              <w:ind w:right="74"/>
              <w:rPr>
                <w:szCs w:val="22"/>
                <w:lang w:val="el-GR"/>
              </w:rPr>
            </w:pPr>
            <w:r w:rsidRPr="003B1B40">
              <w:rPr>
                <w:szCs w:val="22"/>
                <w:lang w:val="el-GR"/>
              </w:rPr>
              <w:t xml:space="preserve">Οι αιτήσεις παροχής διευκρινίσεων θα πρέπει να </w:t>
            </w:r>
            <w:r w:rsidR="005663AB" w:rsidRPr="003B1B40">
              <w:rPr>
                <w:szCs w:val="22"/>
                <w:lang w:val="el-GR"/>
              </w:rPr>
              <w:t>υποβάλλονται</w:t>
            </w:r>
            <w:r w:rsidRPr="003B1B40">
              <w:rPr>
                <w:szCs w:val="22"/>
                <w:lang w:val="el-GR"/>
              </w:rPr>
              <w:t xml:space="preserve"> αποκλειστικά μέσω του Συστήματος, στη Δ/νση Προμηθειών, Διαχείρισης Υλικού και Κτιριακών Υποδομών. Κανένας Υποψήφιος δεν μπορεί σε οποιαδήποτε περίπτωση να επικαλεσθεί προφορικές απαντήσεις εκ μέρους της Υπηρεσίας.</w:t>
            </w:r>
          </w:p>
        </w:tc>
      </w:tr>
      <w:tr w:rsidR="00562083" w:rsidRPr="003B1B40" w:rsidTr="005B22AC">
        <w:trPr>
          <w:trHeight w:val="868"/>
        </w:trPr>
        <w:tc>
          <w:tcPr>
            <w:tcW w:w="3174" w:type="dxa"/>
            <w:vAlign w:val="center"/>
          </w:tcPr>
          <w:p w:rsidR="00562083" w:rsidRPr="003B1B40" w:rsidRDefault="00562083" w:rsidP="00DD0FC5">
            <w:pPr>
              <w:spacing w:after="0"/>
              <w:jc w:val="left"/>
              <w:rPr>
                <w:b/>
                <w:szCs w:val="22"/>
                <w:lang w:val="el-GR"/>
              </w:rPr>
            </w:pPr>
            <w:bookmarkStart w:id="0" w:name="_Toc402521735"/>
            <w:bookmarkStart w:id="1" w:name="_Toc402851677"/>
            <w:bookmarkStart w:id="2" w:name="_Toc411587956"/>
            <w:bookmarkStart w:id="3" w:name="_Toc449082576"/>
            <w:bookmarkStart w:id="4" w:name="_Toc447111503"/>
            <w:bookmarkStart w:id="5" w:name="_Toc455051750"/>
            <w:r w:rsidRPr="003B1B40">
              <w:rPr>
                <w:b/>
                <w:szCs w:val="22"/>
                <w:lang w:val="el-GR"/>
              </w:rPr>
              <w:t>ΗΜΕΡΟΜΗΝΙΑ ΕΝΑΡΞΗΣ</w:t>
            </w:r>
            <w:bookmarkEnd w:id="0"/>
            <w:bookmarkEnd w:id="1"/>
            <w:bookmarkEnd w:id="2"/>
            <w:bookmarkEnd w:id="3"/>
            <w:bookmarkEnd w:id="4"/>
            <w:bookmarkEnd w:id="5"/>
            <w:r w:rsidRPr="003B1B40">
              <w:rPr>
                <w:b/>
                <w:szCs w:val="22"/>
                <w:lang w:val="el-GR"/>
              </w:rPr>
              <w:t xml:space="preserve"> </w:t>
            </w:r>
            <w:bookmarkStart w:id="6" w:name="_Toc402851678"/>
            <w:bookmarkStart w:id="7" w:name="_Toc404694304"/>
            <w:bookmarkStart w:id="8" w:name="_Toc411587957"/>
            <w:bookmarkStart w:id="9" w:name="_Toc449082577"/>
            <w:bookmarkStart w:id="10" w:name="_Toc447111504"/>
            <w:bookmarkStart w:id="11" w:name="_Toc455051751"/>
            <w:r w:rsidRPr="003B1B40">
              <w:rPr>
                <w:b/>
                <w:szCs w:val="22"/>
                <w:lang w:val="el-GR"/>
              </w:rPr>
              <w:t>ΥΠΟΒΟΛΗΣ ΗΛΕΚΤΡΟΝΙΚΩΝ ΠΡΟΣΦΟΡΩΝ</w:t>
            </w:r>
            <w:bookmarkEnd w:id="6"/>
            <w:bookmarkEnd w:id="7"/>
            <w:bookmarkEnd w:id="8"/>
            <w:bookmarkEnd w:id="9"/>
            <w:bookmarkEnd w:id="10"/>
            <w:bookmarkEnd w:id="11"/>
          </w:p>
        </w:tc>
        <w:tc>
          <w:tcPr>
            <w:tcW w:w="7180" w:type="dxa"/>
            <w:vAlign w:val="center"/>
          </w:tcPr>
          <w:p w:rsidR="00562083" w:rsidRPr="003B1B40" w:rsidRDefault="00D85496" w:rsidP="00D72A42">
            <w:pPr>
              <w:pStyle w:val="af4"/>
              <w:autoSpaceDE w:val="0"/>
              <w:autoSpaceDN w:val="0"/>
              <w:adjustRightInd w:val="0"/>
              <w:spacing w:after="0"/>
              <w:ind w:right="73"/>
              <w:rPr>
                <w:szCs w:val="22"/>
                <w:lang w:val="el-GR"/>
              </w:rPr>
            </w:pPr>
            <w:r w:rsidRPr="003B1B40">
              <w:rPr>
                <w:szCs w:val="22"/>
                <w:lang w:val="el-GR"/>
              </w:rPr>
              <w:t>1</w:t>
            </w:r>
            <w:r w:rsidR="00D72A42" w:rsidRPr="003B1B40">
              <w:rPr>
                <w:szCs w:val="22"/>
                <w:lang w:val="el-GR"/>
              </w:rPr>
              <w:t>6</w:t>
            </w:r>
            <w:r w:rsidR="00B5031F" w:rsidRPr="003B1B40">
              <w:rPr>
                <w:szCs w:val="22"/>
                <w:lang w:val="el-GR"/>
              </w:rPr>
              <w:t xml:space="preserve">/12/2019, ημέρα </w:t>
            </w:r>
            <w:r w:rsidR="00D72A42" w:rsidRPr="003B1B40">
              <w:rPr>
                <w:szCs w:val="22"/>
                <w:lang w:val="el-GR"/>
              </w:rPr>
              <w:t>Δευτέρα</w:t>
            </w:r>
          </w:p>
        </w:tc>
      </w:tr>
      <w:tr w:rsidR="00562083" w:rsidRPr="00404F17" w:rsidTr="005B22AC">
        <w:trPr>
          <w:trHeight w:val="980"/>
        </w:trPr>
        <w:tc>
          <w:tcPr>
            <w:tcW w:w="3174" w:type="dxa"/>
            <w:vAlign w:val="center"/>
          </w:tcPr>
          <w:p w:rsidR="00562083" w:rsidRPr="003B1B40" w:rsidRDefault="00562083" w:rsidP="00DD0FC5">
            <w:pPr>
              <w:spacing w:after="0"/>
              <w:jc w:val="left"/>
              <w:rPr>
                <w:b/>
                <w:szCs w:val="22"/>
                <w:lang w:val="el-GR"/>
              </w:rPr>
            </w:pPr>
            <w:r w:rsidRPr="003B1B40">
              <w:rPr>
                <w:b/>
                <w:szCs w:val="22"/>
                <w:lang w:val="el-GR"/>
              </w:rPr>
              <w:t>ΚΑΤΑΛΗΚΤΙΚΗ ΗΜΕΡΟΜΗΝΙΑ ΚΑΙ ΩΡΑ ΥΠΟΒΟΛΗΣ ΗΛΕΚΤΡΟΝΙΚΩΝ ΠΡΟΣΦΟΡΩΝ</w:t>
            </w:r>
          </w:p>
        </w:tc>
        <w:tc>
          <w:tcPr>
            <w:tcW w:w="7180" w:type="dxa"/>
            <w:vAlign w:val="center"/>
          </w:tcPr>
          <w:p w:rsidR="00562083" w:rsidRPr="003B1B40" w:rsidRDefault="00B5031F" w:rsidP="00B5031F">
            <w:pPr>
              <w:spacing w:after="0"/>
              <w:ind w:left="720" w:right="73" w:hanging="720"/>
              <w:rPr>
                <w:color w:val="FF00FF"/>
                <w:szCs w:val="22"/>
                <w:lang w:val="el-GR"/>
              </w:rPr>
            </w:pPr>
            <w:r w:rsidRPr="003B1B40">
              <w:rPr>
                <w:szCs w:val="22"/>
                <w:lang w:val="el-GR"/>
              </w:rPr>
              <w:t>12</w:t>
            </w:r>
            <w:r w:rsidR="00562083" w:rsidRPr="003B1B40">
              <w:rPr>
                <w:szCs w:val="22"/>
                <w:lang w:val="el-GR"/>
              </w:rPr>
              <w:t>/</w:t>
            </w:r>
            <w:r w:rsidRPr="003B1B40">
              <w:rPr>
                <w:szCs w:val="22"/>
                <w:lang w:val="el-GR"/>
              </w:rPr>
              <w:t>2</w:t>
            </w:r>
            <w:r w:rsidR="00562083" w:rsidRPr="003B1B40">
              <w:rPr>
                <w:szCs w:val="22"/>
                <w:lang w:val="el-GR"/>
              </w:rPr>
              <w:t>/</w:t>
            </w:r>
            <w:r w:rsidR="004D3A9C" w:rsidRPr="003B1B40">
              <w:rPr>
                <w:szCs w:val="22"/>
                <w:lang w:val="el-GR"/>
              </w:rPr>
              <w:t>20</w:t>
            </w:r>
            <w:r w:rsidRPr="003B1B40">
              <w:rPr>
                <w:szCs w:val="22"/>
                <w:lang w:val="el-GR"/>
              </w:rPr>
              <w:t>20</w:t>
            </w:r>
            <w:r w:rsidR="00562083" w:rsidRPr="003B1B40">
              <w:rPr>
                <w:szCs w:val="22"/>
                <w:lang w:val="el-GR"/>
              </w:rPr>
              <w:t xml:space="preserve">, ημέρα </w:t>
            </w:r>
            <w:r w:rsidRPr="003B1B40">
              <w:rPr>
                <w:szCs w:val="22"/>
                <w:lang w:val="el-GR"/>
              </w:rPr>
              <w:t>Τετάρτη</w:t>
            </w:r>
            <w:r w:rsidR="00562083" w:rsidRPr="003B1B40">
              <w:rPr>
                <w:szCs w:val="22"/>
                <w:lang w:val="el-GR"/>
              </w:rPr>
              <w:t xml:space="preserve"> και ώρα 1</w:t>
            </w:r>
            <w:r w:rsidR="00C40249" w:rsidRPr="003B1B40">
              <w:rPr>
                <w:szCs w:val="22"/>
                <w:lang w:val="el-GR"/>
              </w:rPr>
              <w:t>5</w:t>
            </w:r>
            <w:r w:rsidR="00562083" w:rsidRPr="003B1B40">
              <w:rPr>
                <w:szCs w:val="22"/>
                <w:lang w:val="el-GR"/>
              </w:rPr>
              <w:t xml:space="preserve">:00 </w:t>
            </w:r>
            <w:proofErr w:type="spellStart"/>
            <w:r w:rsidR="00562083" w:rsidRPr="003B1B40">
              <w:rPr>
                <w:szCs w:val="22"/>
                <w:lang w:val="el-GR"/>
              </w:rPr>
              <w:t>μ.μ</w:t>
            </w:r>
            <w:proofErr w:type="spellEnd"/>
            <w:r w:rsidR="00562083" w:rsidRPr="003B1B40">
              <w:rPr>
                <w:szCs w:val="22"/>
                <w:lang w:val="el-GR"/>
              </w:rPr>
              <w:t>.</w:t>
            </w:r>
          </w:p>
        </w:tc>
      </w:tr>
      <w:tr w:rsidR="00562083" w:rsidRPr="00404F17" w:rsidTr="005B22AC">
        <w:trPr>
          <w:trHeight w:val="696"/>
        </w:trPr>
        <w:tc>
          <w:tcPr>
            <w:tcW w:w="3174" w:type="dxa"/>
            <w:vAlign w:val="center"/>
          </w:tcPr>
          <w:p w:rsidR="00562083" w:rsidRPr="003B1B40" w:rsidRDefault="00562083" w:rsidP="00DD0FC5">
            <w:pPr>
              <w:spacing w:after="0"/>
              <w:jc w:val="left"/>
              <w:rPr>
                <w:b/>
                <w:szCs w:val="22"/>
              </w:rPr>
            </w:pPr>
            <w:r w:rsidRPr="003B1B40">
              <w:rPr>
                <w:b/>
                <w:szCs w:val="22"/>
                <w:lang w:val="el-GR"/>
              </w:rPr>
              <w:t xml:space="preserve">ΔΙΑΔΙΚΤΥΑΚΟΣ ΤΟΠΟΣ </w:t>
            </w:r>
            <w:r w:rsidRPr="003B1B40">
              <w:rPr>
                <w:b/>
                <w:szCs w:val="22"/>
              </w:rPr>
              <w:t>ΥΠΟΒΟΛΗΣ ΠΡΟΣΦΟΡΩΝ</w:t>
            </w:r>
          </w:p>
        </w:tc>
        <w:tc>
          <w:tcPr>
            <w:tcW w:w="7180" w:type="dxa"/>
            <w:vAlign w:val="center"/>
          </w:tcPr>
          <w:p w:rsidR="00562083" w:rsidRPr="003B1B40" w:rsidRDefault="00562083" w:rsidP="00DD0FC5">
            <w:pPr>
              <w:spacing w:after="0"/>
              <w:ind w:right="73"/>
              <w:rPr>
                <w:szCs w:val="22"/>
                <w:lang w:val="el-GR"/>
              </w:rPr>
            </w:pPr>
            <w:r w:rsidRPr="003B1B40">
              <w:rPr>
                <w:szCs w:val="22"/>
                <w:lang w:val="el-GR"/>
              </w:rPr>
              <w:t xml:space="preserve">Διαδικτυακή πύλη </w:t>
            </w:r>
            <w:hyperlink r:id="rId20" w:history="1">
              <w:r w:rsidRPr="003B1B40">
                <w:rPr>
                  <w:rStyle w:val="-"/>
                  <w:szCs w:val="22"/>
                </w:rPr>
                <w:t>www</w:t>
              </w:r>
              <w:r w:rsidRPr="003B1B40">
                <w:rPr>
                  <w:rStyle w:val="-"/>
                  <w:szCs w:val="22"/>
                  <w:lang w:val="el-GR"/>
                </w:rPr>
                <w:t>.</w:t>
              </w:r>
              <w:proofErr w:type="spellStart"/>
              <w:r w:rsidRPr="003B1B40">
                <w:rPr>
                  <w:rStyle w:val="-"/>
                  <w:szCs w:val="22"/>
                </w:rPr>
                <w:t>promitheus</w:t>
              </w:r>
              <w:proofErr w:type="spellEnd"/>
              <w:r w:rsidRPr="003B1B40">
                <w:rPr>
                  <w:rStyle w:val="-"/>
                  <w:szCs w:val="22"/>
                  <w:lang w:val="el-GR"/>
                </w:rPr>
                <w:t>.</w:t>
              </w:r>
              <w:proofErr w:type="spellStart"/>
              <w:r w:rsidRPr="003B1B40">
                <w:rPr>
                  <w:rStyle w:val="-"/>
                  <w:szCs w:val="22"/>
                </w:rPr>
                <w:t>gov</w:t>
              </w:r>
              <w:proofErr w:type="spellEnd"/>
              <w:r w:rsidRPr="003B1B40">
                <w:rPr>
                  <w:rStyle w:val="-"/>
                  <w:szCs w:val="22"/>
                  <w:lang w:val="el-GR"/>
                </w:rPr>
                <w:t>.</w:t>
              </w:r>
              <w:proofErr w:type="spellStart"/>
              <w:r w:rsidRPr="003B1B40">
                <w:rPr>
                  <w:rStyle w:val="-"/>
                  <w:szCs w:val="22"/>
                </w:rPr>
                <w:t>gr</w:t>
              </w:r>
              <w:proofErr w:type="spellEnd"/>
            </w:hyperlink>
          </w:p>
        </w:tc>
      </w:tr>
      <w:tr w:rsidR="00562083" w:rsidRPr="00404F17" w:rsidTr="001E5D04">
        <w:tc>
          <w:tcPr>
            <w:tcW w:w="3174" w:type="dxa"/>
            <w:vAlign w:val="center"/>
          </w:tcPr>
          <w:p w:rsidR="00562083" w:rsidRPr="003B1B40" w:rsidRDefault="00562083" w:rsidP="00DD0FC5">
            <w:pPr>
              <w:pStyle w:val="Tabletext"/>
              <w:spacing w:after="0"/>
              <w:rPr>
                <w:rFonts w:ascii="Calibri" w:hAnsi="Calibri" w:cs="Calibri"/>
                <w:b/>
                <w:sz w:val="22"/>
                <w:szCs w:val="22"/>
                <w:lang w:val="el-GR" w:eastAsia="el-GR"/>
              </w:rPr>
            </w:pPr>
            <w:r w:rsidRPr="003B1B40">
              <w:rPr>
                <w:rFonts w:ascii="Calibri" w:hAnsi="Calibri" w:cs="Calibri"/>
                <w:b/>
                <w:sz w:val="22"/>
                <w:szCs w:val="22"/>
                <w:lang w:val="el-GR" w:eastAsia="el-GR"/>
              </w:rPr>
              <w:t>ΤΡΟΠΟΣ ΥΠΟΒΟΛΗΣ ΠΡΟΣΦΟΡΩΝ</w:t>
            </w:r>
          </w:p>
        </w:tc>
        <w:tc>
          <w:tcPr>
            <w:tcW w:w="7180" w:type="dxa"/>
            <w:vAlign w:val="center"/>
          </w:tcPr>
          <w:p w:rsidR="00562083" w:rsidRPr="003B1B40" w:rsidRDefault="00562083" w:rsidP="00DD0FC5">
            <w:pPr>
              <w:pStyle w:val="1f"/>
              <w:spacing w:after="0"/>
              <w:ind w:right="73"/>
              <w:rPr>
                <w:rFonts w:ascii="Calibri" w:hAnsi="Calibri" w:cs="Calibri"/>
              </w:rPr>
            </w:pPr>
            <w:r w:rsidRPr="003B1B40">
              <w:rPr>
                <w:rFonts w:ascii="Calibri" w:hAnsi="Calibri" w:cs="Calibri"/>
              </w:rPr>
              <w:t>Οι προσφορές</w:t>
            </w:r>
            <w:r w:rsidRPr="003B1B40">
              <w:rPr>
                <w:rFonts w:ascii="Calibri" w:hAnsi="Calibri" w:cs="Calibri"/>
                <w:b/>
              </w:rPr>
              <w:t xml:space="preserve"> υποβάλλονται από τους οικονομικούς φορείς ηλεκτρονικά, μέσω της διαδικτυακής πύλης </w:t>
            </w:r>
            <w:hyperlink r:id="rId21" w:history="1">
              <w:r w:rsidRPr="003B1B40">
                <w:rPr>
                  <w:rStyle w:val="-"/>
                  <w:rFonts w:ascii="Calibri" w:hAnsi="Calibri" w:cs="Calibri"/>
                </w:rPr>
                <w:t>www.promitheus.gov.gr,</w:t>
              </w:r>
            </w:hyperlink>
            <w:r w:rsidRPr="003B1B40">
              <w:rPr>
                <w:rFonts w:ascii="Calibri" w:hAnsi="Calibri" w:cs="Calibri"/>
              </w:rPr>
              <w:t xml:space="preserve"> του Ε.Σ.Η.ΔΗ.Σ μέχρι την καταληκτική ημερομηνία και ώρα που ορίζει η διακήρυξη, σε ηλεκτρονικό φάκελο σύμφωνα με τα αναφερόμενα στο Ν.4155/13 και στην </w:t>
            </w:r>
            <w:r w:rsidRPr="003B1B40">
              <w:rPr>
                <w:rFonts w:ascii="Calibri" w:hAnsi="Calibri" w:cs="Calibri"/>
                <w:lang w:val="en-US"/>
              </w:rPr>
              <w:t>Y</w:t>
            </w:r>
            <w:r w:rsidRPr="003B1B40">
              <w:rPr>
                <w:rFonts w:ascii="Calibri" w:hAnsi="Calibri" w:cs="Calibri"/>
              </w:rPr>
              <w:t>.</w:t>
            </w:r>
            <w:r w:rsidRPr="003B1B40">
              <w:rPr>
                <w:rFonts w:ascii="Calibri" w:hAnsi="Calibri" w:cs="Calibri"/>
                <w:lang w:val="en-US"/>
              </w:rPr>
              <w:t>A</w:t>
            </w:r>
            <w:r w:rsidRPr="003B1B40">
              <w:rPr>
                <w:rFonts w:ascii="Calibri" w:hAnsi="Calibri" w:cs="Calibri"/>
              </w:rPr>
              <w:t>. 56902/215/19-05-2017 (</w:t>
            </w:r>
            <w:r w:rsidR="005904F9" w:rsidRPr="003B1B40">
              <w:rPr>
                <w:rFonts w:ascii="Calibri" w:hAnsi="Calibri" w:cs="Calibri"/>
              </w:rPr>
              <w:t>Β’</w:t>
            </w:r>
            <w:r w:rsidR="00E7308F" w:rsidRPr="003B1B40">
              <w:rPr>
                <w:rFonts w:ascii="Calibri" w:hAnsi="Calibri" w:cs="Calibri"/>
              </w:rPr>
              <w:t xml:space="preserve"> 1924</w:t>
            </w:r>
            <w:r w:rsidRPr="003B1B40">
              <w:rPr>
                <w:rFonts w:ascii="Calibri" w:hAnsi="Calibri" w:cs="Calibri"/>
              </w:rPr>
              <w:t>) και συμπληρωματικά στο Ν.4412/2016.</w:t>
            </w:r>
          </w:p>
          <w:p w:rsidR="00562083" w:rsidRPr="003B1B40" w:rsidRDefault="00785E0C" w:rsidP="00C77C23">
            <w:pPr>
              <w:spacing w:after="0"/>
              <w:ind w:right="73"/>
              <w:rPr>
                <w:szCs w:val="22"/>
                <w:lang w:val="el-GR"/>
              </w:rPr>
            </w:pPr>
            <w:r w:rsidRPr="003B1B40">
              <w:rPr>
                <w:szCs w:val="22"/>
                <w:lang w:val="el-GR"/>
              </w:rPr>
              <w:t xml:space="preserve">Εντός τριών (3) εργασίμων ημερών από την ηλεκτρονική υποβολή των ως άνω στοιχείων και δικαιολογητικών προσκομίζονται υποχρεωτικά από τον οικονομικό φορέα στην </w:t>
            </w:r>
            <w:r w:rsidR="00364F99" w:rsidRPr="003B1B40">
              <w:rPr>
                <w:szCs w:val="22"/>
                <w:lang w:val="el-GR"/>
              </w:rPr>
              <w:t>Α</w:t>
            </w:r>
            <w:r w:rsidRPr="003B1B40">
              <w:rPr>
                <w:szCs w:val="22"/>
                <w:lang w:val="el-GR"/>
              </w:rPr>
              <w:t xml:space="preserve">ναθέτουσα </w:t>
            </w:r>
            <w:r w:rsidR="00364F99" w:rsidRPr="003B1B40">
              <w:rPr>
                <w:szCs w:val="22"/>
                <w:lang w:val="el-GR"/>
              </w:rPr>
              <w:t>Α</w:t>
            </w:r>
            <w:r w:rsidRPr="003B1B40">
              <w:rPr>
                <w:szCs w:val="22"/>
                <w:lang w:val="el-GR"/>
              </w:rPr>
              <w:t xml:space="preserve">ρχή, σε έντυπη μορφή και σε σφραγισμένο φάκελο τα στοιχεία της ηλεκτρονικής  προσφοράς, τα οποία </w:t>
            </w:r>
            <w:r w:rsidRPr="003B1B40">
              <w:rPr>
                <w:szCs w:val="22"/>
                <w:lang w:val="el-GR"/>
              </w:rPr>
              <w:lastRenderedPageBreak/>
              <w:t>απαιτείται να προσκομισθούν σε πρωτότυπη μορφή, σύμφωνα με τον Ν. 4250/2014 και σύμφωνα με τα οριζόμενα στ</w:t>
            </w:r>
            <w:r w:rsidR="00C77C23" w:rsidRPr="003B1B40">
              <w:rPr>
                <w:szCs w:val="22"/>
                <w:lang w:val="el-GR"/>
              </w:rPr>
              <w:t>ην παράγραφο</w:t>
            </w:r>
            <w:r w:rsidRPr="003B1B40">
              <w:rPr>
                <w:szCs w:val="22"/>
                <w:lang w:val="el-GR"/>
              </w:rPr>
              <w:t xml:space="preserve"> 2.4.2.5. της παρούσης.</w:t>
            </w:r>
          </w:p>
        </w:tc>
      </w:tr>
      <w:tr w:rsidR="00562083" w:rsidRPr="003B1B40" w:rsidTr="001E5D04">
        <w:trPr>
          <w:trHeight w:val="1145"/>
        </w:trPr>
        <w:tc>
          <w:tcPr>
            <w:tcW w:w="3174" w:type="dxa"/>
            <w:vAlign w:val="center"/>
          </w:tcPr>
          <w:p w:rsidR="00562083" w:rsidRPr="003B1B40" w:rsidRDefault="00562083" w:rsidP="00DD0FC5">
            <w:pPr>
              <w:pStyle w:val="Tabletext"/>
              <w:spacing w:after="0"/>
              <w:rPr>
                <w:rFonts w:ascii="Calibri" w:hAnsi="Calibri" w:cs="Calibri"/>
                <w:b/>
                <w:sz w:val="22"/>
                <w:szCs w:val="22"/>
                <w:lang w:val="el-GR" w:eastAsia="el-GR"/>
              </w:rPr>
            </w:pPr>
            <w:r w:rsidRPr="003B1B40">
              <w:rPr>
                <w:rFonts w:ascii="Calibri" w:hAnsi="Calibri" w:cs="Calibri"/>
                <w:b/>
                <w:sz w:val="22"/>
                <w:szCs w:val="22"/>
                <w:lang w:val="el-GR" w:eastAsia="el-GR"/>
              </w:rPr>
              <w:lastRenderedPageBreak/>
              <w:t>ΗΜΕΡΟΜΗΝΙΑ ΚΑΙ ΩΡΑ ΑΠΟΣΦΡΑΓΙΣΗΣ ΗΛΕΚΤΡΟΝΙΚΩΝ ΠΡΟΣΦΟΡΩΝ</w:t>
            </w:r>
          </w:p>
        </w:tc>
        <w:tc>
          <w:tcPr>
            <w:tcW w:w="7180" w:type="dxa"/>
            <w:vAlign w:val="center"/>
          </w:tcPr>
          <w:p w:rsidR="00562083" w:rsidRPr="003B1B40" w:rsidRDefault="00B5031F" w:rsidP="00B5031F">
            <w:pPr>
              <w:pStyle w:val="Tabletext"/>
              <w:spacing w:after="0"/>
              <w:ind w:right="73"/>
              <w:rPr>
                <w:rFonts w:ascii="Calibri" w:hAnsi="Calibri" w:cs="Calibri"/>
                <w:b/>
                <w:sz w:val="22"/>
                <w:szCs w:val="22"/>
                <w:lang w:val="el-GR" w:eastAsia="el-GR"/>
              </w:rPr>
            </w:pPr>
            <w:r w:rsidRPr="003B1B40">
              <w:rPr>
                <w:rFonts w:ascii="Calibri" w:hAnsi="Calibri" w:cs="Calibri"/>
                <w:sz w:val="22"/>
                <w:szCs w:val="22"/>
                <w:lang w:val="el-GR"/>
              </w:rPr>
              <w:t>18</w:t>
            </w:r>
            <w:r w:rsidR="00562083" w:rsidRPr="003B1B40">
              <w:rPr>
                <w:rFonts w:ascii="Calibri" w:hAnsi="Calibri" w:cs="Calibri"/>
                <w:sz w:val="22"/>
                <w:szCs w:val="22"/>
                <w:lang w:val="el-GR"/>
              </w:rPr>
              <w:t>/</w:t>
            </w:r>
            <w:r w:rsidRPr="003B1B40">
              <w:rPr>
                <w:rFonts w:ascii="Calibri" w:hAnsi="Calibri" w:cs="Calibri"/>
                <w:sz w:val="22"/>
                <w:szCs w:val="22"/>
                <w:lang w:val="el-GR"/>
              </w:rPr>
              <w:t>2</w:t>
            </w:r>
            <w:r w:rsidR="00562083" w:rsidRPr="003B1B40">
              <w:rPr>
                <w:rFonts w:ascii="Calibri" w:hAnsi="Calibri" w:cs="Calibri"/>
                <w:sz w:val="22"/>
                <w:szCs w:val="22"/>
                <w:lang w:val="el-GR"/>
              </w:rPr>
              <w:t>/</w:t>
            </w:r>
            <w:r w:rsidR="004D3A9C" w:rsidRPr="003B1B40">
              <w:rPr>
                <w:rFonts w:ascii="Calibri" w:hAnsi="Calibri" w:cs="Calibri"/>
                <w:sz w:val="22"/>
                <w:szCs w:val="22"/>
                <w:lang w:val="el-GR"/>
              </w:rPr>
              <w:t>20</w:t>
            </w:r>
            <w:r w:rsidRPr="003B1B40">
              <w:rPr>
                <w:rFonts w:ascii="Calibri" w:hAnsi="Calibri" w:cs="Calibri"/>
                <w:sz w:val="22"/>
                <w:szCs w:val="22"/>
                <w:lang w:val="el-GR"/>
              </w:rPr>
              <w:t>20</w:t>
            </w:r>
            <w:r w:rsidR="00562083" w:rsidRPr="003B1B40">
              <w:rPr>
                <w:rFonts w:ascii="Calibri" w:hAnsi="Calibri" w:cs="Calibri"/>
                <w:sz w:val="22"/>
                <w:szCs w:val="22"/>
                <w:lang w:val="el-GR"/>
              </w:rPr>
              <w:t xml:space="preserve">, </w:t>
            </w:r>
            <w:r w:rsidR="00562083" w:rsidRPr="003B1B40">
              <w:rPr>
                <w:rFonts w:ascii="Calibri" w:hAnsi="Calibri" w:cs="Calibri"/>
                <w:sz w:val="22"/>
                <w:szCs w:val="22"/>
                <w:lang w:val="el-GR" w:eastAsia="el-GR"/>
              </w:rPr>
              <w:t xml:space="preserve">ώρα </w:t>
            </w:r>
            <w:r w:rsidR="00C40249" w:rsidRPr="003B1B40">
              <w:rPr>
                <w:rFonts w:ascii="Calibri" w:hAnsi="Calibri" w:cs="Calibri"/>
                <w:sz w:val="22"/>
                <w:szCs w:val="22"/>
                <w:lang w:val="el-GR" w:eastAsia="el-GR"/>
              </w:rPr>
              <w:t>11</w:t>
            </w:r>
            <w:r w:rsidR="00562083" w:rsidRPr="003B1B40">
              <w:rPr>
                <w:rFonts w:ascii="Calibri" w:hAnsi="Calibri" w:cs="Calibri"/>
                <w:sz w:val="22"/>
                <w:szCs w:val="22"/>
                <w:lang w:val="el-GR" w:eastAsia="el-GR"/>
              </w:rPr>
              <w:t>:</w:t>
            </w:r>
            <w:r w:rsidR="00C40249" w:rsidRPr="003B1B40">
              <w:rPr>
                <w:rFonts w:ascii="Calibri" w:hAnsi="Calibri" w:cs="Calibri"/>
                <w:sz w:val="22"/>
                <w:szCs w:val="22"/>
                <w:lang w:val="el-GR" w:eastAsia="el-GR"/>
              </w:rPr>
              <w:t>00</w:t>
            </w:r>
            <w:r w:rsidR="00562083" w:rsidRPr="003B1B40">
              <w:rPr>
                <w:rFonts w:ascii="Calibri" w:hAnsi="Calibri" w:cs="Calibri"/>
                <w:sz w:val="22"/>
                <w:szCs w:val="22"/>
                <w:lang w:val="el-GR" w:eastAsia="el-GR"/>
              </w:rPr>
              <w:t xml:space="preserve"> </w:t>
            </w:r>
            <w:proofErr w:type="spellStart"/>
            <w:r w:rsidR="00562083" w:rsidRPr="003B1B40">
              <w:rPr>
                <w:rFonts w:ascii="Calibri" w:hAnsi="Calibri" w:cs="Calibri"/>
                <w:sz w:val="22"/>
                <w:szCs w:val="22"/>
                <w:lang w:val="el-GR" w:eastAsia="el-GR"/>
              </w:rPr>
              <w:t>π.μ</w:t>
            </w:r>
            <w:proofErr w:type="spellEnd"/>
            <w:r w:rsidR="00562083" w:rsidRPr="003B1B40">
              <w:rPr>
                <w:rFonts w:ascii="Calibri" w:hAnsi="Calibri" w:cs="Calibri"/>
                <w:sz w:val="22"/>
                <w:szCs w:val="22"/>
                <w:lang w:val="el-GR" w:eastAsia="el-GR"/>
              </w:rPr>
              <w:t>.</w:t>
            </w:r>
          </w:p>
        </w:tc>
      </w:tr>
    </w:tbl>
    <w:p w:rsidR="003A6C1A" w:rsidRPr="003B1B40" w:rsidRDefault="0098676D" w:rsidP="00785E0C">
      <w:pPr>
        <w:pStyle w:val="Contents"/>
        <w:rPr>
          <w:noProof/>
        </w:rPr>
      </w:pPr>
      <w:bookmarkStart w:id="12" w:name="__RefHeading___Toc1107_3745136513"/>
      <w:bookmarkStart w:id="13" w:name="_Toc21959134"/>
      <w:bookmarkEnd w:id="12"/>
      <w:r w:rsidRPr="003B1B40">
        <w:lastRenderedPageBreak/>
        <w:t>ΠΕΡΙΕΧΟΜΕΝΑ</w:t>
      </w:r>
      <w:bookmarkEnd w:id="13"/>
      <w:r w:rsidR="00654BE7" w:rsidRPr="00654BE7">
        <w:fldChar w:fldCharType="begin"/>
      </w:r>
      <w:r w:rsidR="006A2664" w:rsidRPr="003B1B40">
        <w:instrText xml:space="preserve"> TOC \o "1-4" \h</w:instrText>
      </w:r>
      <w:r w:rsidR="00654BE7" w:rsidRPr="00654BE7">
        <w:fldChar w:fldCharType="separate"/>
      </w:r>
    </w:p>
    <w:p w:rsidR="003A6C1A" w:rsidRPr="003B1B40" w:rsidRDefault="00654BE7">
      <w:pPr>
        <w:pStyle w:val="1a"/>
        <w:tabs>
          <w:tab w:val="right" w:leader="dot" w:pos="9736"/>
        </w:tabs>
        <w:rPr>
          <w:rFonts w:asciiTheme="minorHAnsi" w:eastAsiaTheme="minorEastAsia" w:hAnsiTheme="minorHAnsi" w:cstheme="minorBidi"/>
          <w:b w:val="0"/>
          <w:bCs w:val="0"/>
          <w:caps w:val="0"/>
          <w:noProof/>
          <w:sz w:val="22"/>
          <w:szCs w:val="22"/>
          <w:lang w:val="el-GR" w:eastAsia="el-GR"/>
        </w:rPr>
      </w:pPr>
      <w:hyperlink w:anchor="_Toc21959134" w:history="1">
        <w:r w:rsidR="003A6C1A" w:rsidRPr="003B1B40">
          <w:rPr>
            <w:rStyle w:val="-"/>
            <w:caps w:val="0"/>
            <w:noProof/>
          </w:rPr>
          <w:t>ΠΕΡΙΕΧΟΜΕΝΑ</w:t>
        </w:r>
        <w:r w:rsidR="003A6C1A" w:rsidRPr="003B1B40">
          <w:rPr>
            <w:caps w:val="0"/>
            <w:noProof/>
          </w:rPr>
          <w:tab/>
        </w:r>
        <w:r w:rsidRPr="003B1B40">
          <w:rPr>
            <w:noProof/>
          </w:rPr>
          <w:fldChar w:fldCharType="begin"/>
        </w:r>
        <w:r w:rsidR="003A6C1A" w:rsidRPr="003B1B40">
          <w:rPr>
            <w:noProof/>
          </w:rPr>
          <w:instrText xml:space="preserve"> PAGEREF _Toc21959134 \h </w:instrText>
        </w:r>
        <w:r w:rsidRPr="003B1B40">
          <w:rPr>
            <w:noProof/>
          </w:rPr>
        </w:r>
        <w:r w:rsidRPr="003B1B40">
          <w:rPr>
            <w:noProof/>
          </w:rPr>
          <w:fldChar w:fldCharType="separate"/>
        </w:r>
        <w:r w:rsidR="008C78C2" w:rsidRPr="003B1B40">
          <w:rPr>
            <w:noProof/>
          </w:rPr>
          <w:t>14</w:t>
        </w:r>
        <w:r w:rsidRPr="003B1B40">
          <w:rPr>
            <w:noProof/>
          </w:rPr>
          <w:fldChar w:fldCharType="end"/>
        </w:r>
      </w:hyperlink>
    </w:p>
    <w:p w:rsidR="003A6C1A" w:rsidRPr="003B1B40" w:rsidRDefault="00654BE7">
      <w:pPr>
        <w:pStyle w:val="1a"/>
        <w:tabs>
          <w:tab w:val="left" w:pos="440"/>
          <w:tab w:val="right" w:leader="dot" w:pos="9736"/>
        </w:tabs>
        <w:rPr>
          <w:rFonts w:asciiTheme="minorHAnsi" w:eastAsiaTheme="minorEastAsia" w:hAnsiTheme="minorHAnsi" w:cstheme="minorBidi"/>
          <w:b w:val="0"/>
          <w:bCs w:val="0"/>
          <w:caps w:val="0"/>
          <w:noProof/>
          <w:sz w:val="22"/>
          <w:szCs w:val="22"/>
          <w:lang w:val="el-GR" w:eastAsia="el-GR"/>
        </w:rPr>
      </w:pPr>
      <w:hyperlink w:anchor="_Toc21959135" w:history="1">
        <w:r w:rsidR="003A6C1A" w:rsidRPr="003B1B40">
          <w:rPr>
            <w:rStyle w:val="-"/>
            <w:caps w:val="0"/>
            <w:noProof/>
            <w:lang w:val="el-GR"/>
          </w:rPr>
          <w:t>1.</w:t>
        </w:r>
        <w:r w:rsidR="003A6C1A" w:rsidRPr="003B1B40">
          <w:rPr>
            <w:rFonts w:asciiTheme="minorHAnsi" w:eastAsiaTheme="minorEastAsia" w:hAnsiTheme="minorHAnsi" w:cstheme="minorBidi"/>
            <w:b w:val="0"/>
            <w:bCs w:val="0"/>
            <w:caps w:val="0"/>
            <w:noProof/>
            <w:sz w:val="22"/>
            <w:szCs w:val="22"/>
            <w:lang w:val="el-GR" w:eastAsia="el-GR"/>
          </w:rPr>
          <w:tab/>
        </w:r>
        <w:r w:rsidR="003A6C1A" w:rsidRPr="003B1B40">
          <w:rPr>
            <w:rStyle w:val="-"/>
            <w:caps w:val="0"/>
            <w:noProof/>
            <w:lang w:val="el-GR"/>
          </w:rPr>
          <w:t>ΑΝΑΘΕΤΟΥΣΑ ΑΡΧΗ ΚΑΙ ΑΝΤΙΚΕΙΜΕΝΟ ΣΥΜΒΑΣΗΣ</w:t>
        </w:r>
        <w:r w:rsidR="003A6C1A" w:rsidRPr="003B1B40">
          <w:rPr>
            <w:caps w:val="0"/>
            <w:noProof/>
          </w:rPr>
          <w:tab/>
        </w:r>
        <w:r w:rsidRPr="003B1B40">
          <w:rPr>
            <w:noProof/>
          </w:rPr>
          <w:fldChar w:fldCharType="begin"/>
        </w:r>
        <w:r w:rsidR="003A6C1A" w:rsidRPr="003B1B40">
          <w:rPr>
            <w:noProof/>
          </w:rPr>
          <w:instrText xml:space="preserve"> PAGEREF _Toc21959135 \h </w:instrText>
        </w:r>
        <w:r w:rsidRPr="003B1B40">
          <w:rPr>
            <w:noProof/>
          </w:rPr>
        </w:r>
        <w:r w:rsidRPr="003B1B40">
          <w:rPr>
            <w:noProof/>
          </w:rPr>
          <w:fldChar w:fldCharType="separate"/>
        </w:r>
        <w:r w:rsidR="008C78C2" w:rsidRPr="003B1B40">
          <w:rPr>
            <w:noProof/>
          </w:rPr>
          <w:t>16</w:t>
        </w:r>
        <w:r w:rsidRPr="003B1B40">
          <w:rPr>
            <w:noProof/>
          </w:rPr>
          <w:fldChar w:fldCharType="end"/>
        </w:r>
      </w:hyperlink>
    </w:p>
    <w:p w:rsidR="003A6C1A" w:rsidRPr="003B1B40" w:rsidRDefault="00654BE7">
      <w:pPr>
        <w:pStyle w:val="27"/>
        <w:tabs>
          <w:tab w:val="left" w:pos="880"/>
          <w:tab w:val="right" w:leader="dot" w:pos="9736"/>
        </w:tabs>
        <w:rPr>
          <w:rFonts w:asciiTheme="minorHAnsi" w:eastAsiaTheme="minorEastAsia" w:hAnsiTheme="minorHAnsi" w:cstheme="minorBidi"/>
          <w:smallCaps w:val="0"/>
          <w:noProof/>
          <w:sz w:val="22"/>
          <w:szCs w:val="22"/>
          <w:lang w:val="el-GR" w:eastAsia="el-GR"/>
        </w:rPr>
      </w:pPr>
      <w:hyperlink w:anchor="_Toc21959136" w:history="1">
        <w:r w:rsidR="003A6C1A" w:rsidRPr="003B1B40">
          <w:rPr>
            <w:rStyle w:val="-"/>
            <w:noProof/>
            <w:lang w:val="el-GR"/>
          </w:rPr>
          <w:t>1.1</w:t>
        </w:r>
        <w:r w:rsidR="003A6C1A" w:rsidRPr="003B1B40">
          <w:rPr>
            <w:rFonts w:asciiTheme="minorHAnsi" w:eastAsiaTheme="minorEastAsia" w:hAnsiTheme="minorHAnsi" w:cstheme="minorBidi"/>
            <w:smallCaps w:val="0"/>
            <w:noProof/>
            <w:sz w:val="22"/>
            <w:szCs w:val="22"/>
            <w:lang w:val="el-GR" w:eastAsia="el-GR"/>
          </w:rPr>
          <w:tab/>
        </w:r>
        <w:r w:rsidR="003A6C1A" w:rsidRPr="003B1B40">
          <w:rPr>
            <w:rStyle w:val="-"/>
            <w:noProof/>
            <w:lang w:val="el-GR"/>
          </w:rPr>
          <w:t>ΣΤΟΙΧΕΙΑ ΑΝΑΘΕΤΟΥΣΑΣ ΑΡΧΗΣ</w:t>
        </w:r>
        <w:r w:rsidR="003A6C1A" w:rsidRPr="003B1B40">
          <w:rPr>
            <w:noProof/>
          </w:rPr>
          <w:tab/>
        </w:r>
        <w:r w:rsidRPr="003B1B40">
          <w:rPr>
            <w:noProof/>
          </w:rPr>
          <w:fldChar w:fldCharType="begin"/>
        </w:r>
        <w:r w:rsidR="003A6C1A" w:rsidRPr="003B1B40">
          <w:rPr>
            <w:noProof/>
          </w:rPr>
          <w:instrText xml:space="preserve"> PAGEREF _Toc21959136 \h </w:instrText>
        </w:r>
        <w:r w:rsidRPr="003B1B40">
          <w:rPr>
            <w:noProof/>
          </w:rPr>
        </w:r>
        <w:r w:rsidRPr="003B1B40">
          <w:rPr>
            <w:noProof/>
          </w:rPr>
          <w:fldChar w:fldCharType="separate"/>
        </w:r>
        <w:r w:rsidR="008C78C2" w:rsidRPr="003B1B40">
          <w:rPr>
            <w:noProof/>
          </w:rPr>
          <w:t>16</w:t>
        </w:r>
        <w:r w:rsidRPr="003B1B40">
          <w:rPr>
            <w:noProof/>
          </w:rPr>
          <w:fldChar w:fldCharType="end"/>
        </w:r>
      </w:hyperlink>
    </w:p>
    <w:p w:rsidR="003A6C1A" w:rsidRPr="003B1B40" w:rsidRDefault="00654BE7">
      <w:pPr>
        <w:pStyle w:val="27"/>
        <w:tabs>
          <w:tab w:val="left" w:pos="880"/>
          <w:tab w:val="right" w:leader="dot" w:pos="9736"/>
        </w:tabs>
        <w:rPr>
          <w:rFonts w:asciiTheme="minorHAnsi" w:eastAsiaTheme="minorEastAsia" w:hAnsiTheme="minorHAnsi" w:cstheme="minorBidi"/>
          <w:smallCaps w:val="0"/>
          <w:noProof/>
          <w:sz w:val="22"/>
          <w:szCs w:val="22"/>
          <w:lang w:val="el-GR" w:eastAsia="el-GR"/>
        </w:rPr>
      </w:pPr>
      <w:hyperlink w:anchor="_Toc21959137" w:history="1">
        <w:r w:rsidR="003A6C1A" w:rsidRPr="003B1B40">
          <w:rPr>
            <w:rStyle w:val="-"/>
            <w:noProof/>
            <w:lang w:val="el-GR"/>
          </w:rPr>
          <w:t>1.2</w:t>
        </w:r>
        <w:r w:rsidR="003A6C1A" w:rsidRPr="003B1B40">
          <w:rPr>
            <w:rFonts w:asciiTheme="minorHAnsi" w:eastAsiaTheme="minorEastAsia" w:hAnsiTheme="minorHAnsi" w:cstheme="minorBidi"/>
            <w:smallCaps w:val="0"/>
            <w:noProof/>
            <w:sz w:val="22"/>
            <w:szCs w:val="22"/>
            <w:lang w:val="el-GR" w:eastAsia="el-GR"/>
          </w:rPr>
          <w:tab/>
        </w:r>
        <w:r w:rsidR="003A6C1A" w:rsidRPr="003B1B40">
          <w:rPr>
            <w:rStyle w:val="-"/>
            <w:noProof/>
            <w:lang w:val="el-GR"/>
          </w:rPr>
          <w:t>ΣΤΟΙΧΕΙΑ ΔΙΑΔΙΚΑΣΙΑΣ-ΧΡΗΜΑΤΟΔΟΤΗΣΗ</w:t>
        </w:r>
        <w:r w:rsidR="003A6C1A" w:rsidRPr="003B1B40">
          <w:rPr>
            <w:noProof/>
          </w:rPr>
          <w:tab/>
        </w:r>
        <w:r w:rsidRPr="003B1B40">
          <w:rPr>
            <w:noProof/>
          </w:rPr>
          <w:fldChar w:fldCharType="begin"/>
        </w:r>
        <w:r w:rsidR="003A6C1A" w:rsidRPr="003B1B40">
          <w:rPr>
            <w:noProof/>
          </w:rPr>
          <w:instrText xml:space="preserve"> PAGEREF _Toc21959137 \h </w:instrText>
        </w:r>
        <w:r w:rsidRPr="003B1B40">
          <w:rPr>
            <w:noProof/>
          </w:rPr>
        </w:r>
        <w:r w:rsidRPr="003B1B40">
          <w:rPr>
            <w:noProof/>
          </w:rPr>
          <w:fldChar w:fldCharType="separate"/>
        </w:r>
        <w:r w:rsidR="008C78C2" w:rsidRPr="003B1B40">
          <w:rPr>
            <w:noProof/>
          </w:rPr>
          <w:t>16</w:t>
        </w:r>
        <w:r w:rsidRPr="003B1B40">
          <w:rPr>
            <w:noProof/>
          </w:rPr>
          <w:fldChar w:fldCharType="end"/>
        </w:r>
      </w:hyperlink>
    </w:p>
    <w:p w:rsidR="003A6C1A" w:rsidRPr="003B1B40" w:rsidRDefault="00654BE7">
      <w:pPr>
        <w:pStyle w:val="27"/>
        <w:tabs>
          <w:tab w:val="left" w:pos="880"/>
          <w:tab w:val="right" w:leader="dot" w:pos="9736"/>
        </w:tabs>
        <w:rPr>
          <w:rFonts w:asciiTheme="minorHAnsi" w:eastAsiaTheme="minorEastAsia" w:hAnsiTheme="minorHAnsi" w:cstheme="minorBidi"/>
          <w:smallCaps w:val="0"/>
          <w:noProof/>
          <w:sz w:val="22"/>
          <w:szCs w:val="22"/>
          <w:lang w:val="el-GR" w:eastAsia="el-GR"/>
        </w:rPr>
      </w:pPr>
      <w:hyperlink w:anchor="_Toc21959138" w:history="1">
        <w:r w:rsidR="003A6C1A" w:rsidRPr="003B1B40">
          <w:rPr>
            <w:rStyle w:val="-"/>
            <w:noProof/>
            <w:lang w:val="el-GR"/>
          </w:rPr>
          <w:t>1.3</w:t>
        </w:r>
        <w:r w:rsidR="003A6C1A" w:rsidRPr="003B1B40">
          <w:rPr>
            <w:rFonts w:asciiTheme="minorHAnsi" w:eastAsiaTheme="minorEastAsia" w:hAnsiTheme="minorHAnsi" w:cstheme="minorBidi"/>
            <w:smallCaps w:val="0"/>
            <w:noProof/>
            <w:sz w:val="22"/>
            <w:szCs w:val="22"/>
            <w:lang w:val="el-GR" w:eastAsia="el-GR"/>
          </w:rPr>
          <w:tab/>
        </w:r>
        <w:r w:rsidR="003A6C1A" w:rsidRPr="003B1B40">
          <w:rPr>
            <w:rStyle w:val="-"/>
            <w:noProof/>
            <w:lang w:val="el-GR"/>
          </w:rPr>
          <w:t>ΣΥΝΟΠΤΙΚΗ ΠΕΡΙΓΡΑΦΗ ΦΥΣΙΚΟΥ ΚΑΙ ΟΙΚΟΝΟΜΙΚΟΥ ΑΝΤΙΚΕΙΜΕΝΟΥ ΤΗΣ ΣΥΜΒΑΣΗΣ</w:t>
        </w:r>
        <w:r w:rsidR="003A6C1A" w:rsidRPr="003B1B40">
          <w:rPr>
            <w:noProof/>
          </w:rPr>
          <w:tab/>
        </w:r>
        <w:r w:rsidRPr="003B1B40">
          <w:rPr>
            <w:noProof/>
          </w:rPr>
          <w:fldChar w:fldCharType="begin"/>
        </w:r>
        <w:r w:rsidR="003A6C1A" w:rsidRPr="003B1B40">
          <w:rPr>
            <w:noProof/>
          </w:rPr>
          <w:instrText xml:space="preserve"> PAGEREF _Toc21959138 \h </w:instrText>
        </w:r>
        <w:r w:rsidRPr="003B1B40">
          <w:rPr>
            <w:noProof/>
          </w:rPr>
        </w:r>
        <w:r w:rsidRPr="003B1B40">
          <w:rPr>
            <w:noProof/>
          </w:rPr>
          <w:fldChar w:fldCharType="separate"/>
        </w:r>
        <w:r w:rsidR="008C78C2" w:rsidRPr="003B1B40">
          <w:rPr>
            <w:noProof/>
          </w:rPr>
          <w:t>18</w:t>
        </w:r>
        <w:r w:rsidRPr="003B1B40">
          <w:rPr>
            <w:noProof/>
          </w:rPr>
          <w:fldChar w:fldCharType="end"/>
        </w:r>
      </w:hyperlink>
    </w:p>
    <w:p w:rsidR="003A6C1A" w:rsidRPr="003B1B40" w:rsidRDefault="00654BE7">
      <w:pPr>
        <w:pStyle w:val="27"/>
        <w:tabs>
          <w:tab w:val="left" w:pos="880"/>
          <w:tab w:val="right" w:leader="dot" w:pos="9736"/>
        </w:tabs>
        <w:rPr>
          <w:rFonts w:asciiTheme="minorHAnsi" w:eastAsiaTheme="minorEastAsia" w:hAnsiTheme="minorHAnsi" w:cstheme="minorBidi"/>
          <w:smallCaps w:val="0"/>
          <w:noProof/>
          <w:sz w:val="22"/>
          <w:szCs w:val="22"/>
          <w:lang w:val="el-GR" w:eastAsia="el-GR"/>
        </w:rPr>
      </w:pPr>
      <w:hyperlink w:anchor="_Toc21959139" w:history="1">
        <w:r w:rsidR="003A6C1A" w:rsidRPr="003B1B40">
          <w:rPr>
            <w:rStyle w:val="-"/>
            <w:noProof/>
            <w:lang w:val="el-GR"/>
          </w:rPr>
          <w:t>1.4</w:t>
        </w:r>
        <w:r w:rsidR="003A6C1A" w:rsidRPr="003B1B40">
          <w:rPr>
            <w:rFonts w:asciiTheme="minorHAnsi" w:eastAsiaTheme="minorEastAsia" w:hAnsiTheme="minorHAnsi" w:cstheme="minorBidi"/>
            <w:smallCaps w:val="0"/>
            <w:noProof/>
            <w:sz w:val="22"/>
            <w:szCs w:val="22"/>
            <w:lang w:val="el-GR" w:eastAsia="el-GR"/>
          </w:rPr>
          <w:tab/>
        </w:r>
        <w:r w:rsidR="003A6C1A" w:rsidRPr="003B1B40">
          <w:rPr>
            <w:rStyle w:val="-"/>
            <w:noProof/>
            <w:lang w:val="el-GR"/>
          </w:rPr>
          <w:t>ΘΕΣΜΙΚΟ ΠΛΑΙΣΙΟ</w:t>
        </w:r>
        <w:r w:rsidR="003A6C1A" w:rsidRPr="003B1B40">
          <w:rPr>
            <w:noProof/>
          </w:rPr>
          <w:tab/>
        </w:r>
        <w:r w:rsidRPr="003B1B40">
          <w:rPr>
            <w:noProof/>
          </w:rPr>
          <w:fldChar w:fldCharType="begin"/>
        </w:r>
        <w:r w:rsidR="003A6C1A" w:rsidRPr="003B1B40">
          <w:rPr>
            <w:noProof/>
          </w:rPr>
          <w:instrText xml:space="preserve"> PAGEREF _Toc21959139 \h </w:instrText>
        </w:r>
        <w:r w:rsidRPr="003B1B40">
          <w:rPr>
            <w:noProof/>
          </w:rPr>
        </w:r>
        <w:r w:rsidRPr="003B1B40">
          <w:rPr>
            <w:noProof/>
          </w:rPr>
          <w:fldChar w:fldCharType="separate"/>
        </w:r>
        <w:r w:rsidR="008C78C2" w:rsidRPr="003B1B40">
          <w:rPr>
            <w:noProof/>
          </w:rPr>
          <w:t>21</w:t>
        </w:r>
        <w:r w:rsidRPr="003B1B40">
          <w:rPr>
            <w:noProof/>
          </w:rPr>
          <w:fldChar w:fldCharType="end"/>
        </w:r>
      </w:hyperlink>
    </w:p>
    <w:p w:rsidR="003A6C1A" w:rsidRPr="003B1B40" w:rsidRDefault="00654BE7">
      <w:pPr>
        <w:pStyle w:val="27"/>
        <w:tabs>
          <w:tab w:val="left" w:pos="880"/>
          <w:tab w:val="right" w:leader="dot" w:pos="9736"/>
        </w:tabs>
        <w:rPr>
          <w:rFonts w:asciiTheme="minorHAnsi" w:eastAsiaTheme="minorEastAsia" w:hAnsiTheme="minorHAnsi" w:cstheme="minorBidi"/>
          <w:smallCaps w:val="0"/>
          <w:noProof/>
          <w:sz w:val="22"/>
          <w:szCs w:val="22"/>
          <w:lang w:val="el-GR" w:eastAsia="el-GR"/>
        </w:rPr>
      </w:pPr>
      <w:hyperlink w:anchor="_Toc21959140" w:history="1">
        <w:r w:rsidR="003A6C1A" w:rsidRPr="003B1B40">
          <w:rPr>
            <w:rStyle w:val="-"/>
            <w:noProof/>
            <w:lang w:val="el-GR"/>
          </w:rPr>
          <w:t>1.5</w:t>
        </w:r>
        <w:r w:rsidR="003A6C1A" w:rsidRPr="003B1B40">
          <w:rPr>
            <w:rFonts w:asciiTheme="minorHAnsi" w:eastAsiaTheme="minorEastAsia" w:hAnsiTheme="minorHAnsi" w:cstheme="minorBidi"/>
            <w:smallCaps w:val="0"/>
            <w:noProof/>
            <w:sz w:val="22"/>
            <w:szCs w:val="22"/>
            <w:lang w:val="el-GR" w:eastAsia="el-GR"/>
          </w:rPr>
          <w:tab/>
        </w:r>
        <w:r w:rsidR="003A6C1A" w:rsidRPr="003B1B40">
          <w:rPr>
            <w:rStyle w:val="-"/>
            <w:noProof/>
            <w:lang w:val="el-GR"/>
          </w:rPr>
          <w:t>ΠΡΟΘΕΣΜΙΑ ΠΑΡΑΛΑΒΗΣ ΠΡΟΣΦΟΡΩΝ ΚΑΙ ΔΙΕΝΕΡΓΕΙΑ ΔΙΑΓΩΝΙΣΜΟΥ</w:t>
        </w:r>
        <w:r w:rsidR="003A6C1A" w:rsidRPr="003B1B40">
          <w:rPr>
            <w:noProof/>
          </w:rPr>
          <w:tab/>
        </w:r>
        <w:r w:rsidRPr="003B1B40">
          <w:rPr>
            <w:noProof/>
          </w:rPr>
          <w:fldChar w:fldCharType="begin"/>
        </w:r>
        <w:r w:rsidR="003A6C1A" w:rsidRPr="003B1B40">
          <w:rPr>
            <w:noProof/>
          </w:rPr>
          <w:instrText xml:space="preserve"> PAGEREF _Toc21959140 \h </w:instrText>
        </w:r>
        <w:r w:rsidRPr="003B1B40">
          <w:rPr>
            <w:noProof/>
          </w:rPr>
        </w:r>
        <w:r w:rsidRPr="003B1B40">
          <w:rPr>
            <w:noProof/>
          </w:rPr>
          <w:fldChar w:fldCharType="separate"/>
        </w:r>
        <w:r w:rsidR="008C78C2" w:rsidRPr="003B1B40">
          <w:rPr>
            <w:noProof/>
          </w:rPr>
          <w:t>25</w:t>
        </w:r>
        <w:r w:rsidRPr="003B1B40">
          <w:rPr>
            <w:noProof/>
          </w:rPr>
          <w:fldChar w:fldCharType="end"/>
        </w:r>
      </w:hyperlink>
    </w:p>
    <w:p w:rsidR="003A6C1A" w:rsidRPr="003B1B40" w:rsidRDefault="00654BE7">
      <w:pPr>
        <w:pStyle w:val="27"/>
        <w:tabs>
          <w:tab w:val="left" w:pos="880"/>
          <w:tab w:val="right" w:leader="dot" w:pos="9736"/>
        </w:tabs>
        <w:rPr>
          <w:rFonts w:asciiTheme="minorHAnsi" w:eastAsiaTheme="minorEastAsia" w:hAnsiTheme="minorHAnsi" w:cstheme="minorBidi"/>
          <w:smallCaps w:val="0"/>
          <w:noProof/>
          <w:sz w:val="22"/>
          <w:szCs w:val="22"/>
          <w:lang w:val="el-GR" w:eastAsia="el-GR"/>
        </w:rPr>
      </w:pPr>
      <w:hyperlink w:anchor="_Toc21959141" w:history="1">
        <w:r w:rsidR="003A6C1A" w:rsidRPr="003B1B40">
          <w:rPr>
            <w:rStyle w:val="-"/>
            <w:noProof/>
            <w:lang w:val="el-GR"/>
          </w:rPr>
          <w:t>1.6</w:t>
        </w:r>
        <w:r w:rsidR="003A6C1A" w:rsidRPr="003B1B40">
          <w:rPr>
            <w:rFonts w:asciiTheme="minorHAnsi" w:eastAsiaTheme="minorEastAsia" w:hAnsiTheme="minorHAnsi" w:cstheme="minorBidi"/>
            <w:smallCaps w:val="0"/>
            <w:noProof/>
            <w:sz w:val="22"/>
            <w:szCs w:val="22"/>
            <w:lang w:val="el-GR" w:eastAsia="el-GR"/>
          </w:rPr>
          <w:tab/>
        </w:r>
        <w:r w:rsidR="003A6C1A" w:rsidRPr="003B1B40">
          <w:rPr>
            <w:rStyle w:val="-"/>
            <w:noProof/>
            <w:lang w:val="el-GR"/>
          </w:rPr>
          <w:t>ΔΗΜΟΣΙΟΤΗΤΑ</w:t>
        </w:r>
        <w:r w:rsidR="003A6C1A" w:rsidRPr="003B1B40">
          <w:rPr>
            <w:noProof/>
          </w:rPr>
          <w:tab/>
        </w:r>
        <w:r w:rsidRPr="003B1B40">
          <w:rPr>
            <w:noProof/>
          </w:rPr>
          <w:fldChar w:fldCharType="begin"/>
        </w:r>
        <w:r w:rsidR="003A6C1A" w:rsidRPr="003B1B40">
          <w:rPr>
            <w:noProof/>
          </w:rPr>
          <w:instrText xml:space="preserve"> PAGEREF _Toc21959141 \h </w:instrText>
        </w:r>
        <w:r w:rsidRPr="003B1B40">
          <w:rPr>
            <w:noProof/>
          </w:rPr>
        </w:r>
        <w:r w:rsidRPr="003B1B40">
          <w:rPr>
            <w:noProof/>
          </w:rPr>
          <w:fldChar w:fldCharType="separate"/>
        </w:r>
        <w:r w:rsidR="008C78C2" w:rsidRPr="003B1B40">
          <w:rPr>
            <w:noProof/>
          </w:rPr>
          <w:t>25</w:t>
        </w:r>
        <w:r w:rsidRPr="003B1B40">
          <w:rPr>
            <w:noProof/>
          </w:rPr>
          <w:fldChar w:fldCharType="end"/>
        </w:r>
      </w:hyperlink>
    </w:p>
    <w:p w:rsidR="003A6C1A" w:rsidRPr="003B1B40" w:rsidRDefault="00654BE7">
      <w:pPr>
        <w:pStyle w:val="27"/>
        <w:tabs>
          <w:tab w:val="left" w:pos="880"/>
          <w:tab w:val="right" w:leader="dot" w:pos="9736"/>
        </w:tabs>
        <w:rPr>
          <w:rFonts w:asciiTheme="minorHAnsi" w:eastAsiaTheme="minorEastAsia" w:hAnsiTheme="minorHAnsi" w:cstheme="minorBidi"/>
          <w:smallCaps w:val="0"/>
          <w:noProof/>
          <w:sz w:val="22"/>
          <w:szCs w:val="22"/>
          <w:lang w:val="el-GR" w:eastAsia="el-GR"/>
        </w:rPr>
      </w:pPr>
      <w:hyperlink w:anchor="_Toc21959142" w:history="1">
        <w:r w:rsidR="003A6C1A" w:rsidRPr="003B1B40">
          <w:rPr>
            <w:rStyle w:val="-"/>
            <w:noProof/>
            <w:lang w:val="el-GR"/>
          </w:rPr>
          <w:t>1.7</w:t>
        </w:r>
        <w:r w:rsidR="003A6C1A" w:rsidRPr="003B1B40">
          <w:rPr>
            <w:rFonts w:asciiTheme="minorHAnsi" w:eastAsiaTheme="minorEastAsia" w:hAnsiTheme="minorHAnsi" w:cstheme="minorBidi"/>
            <w:smallCaps w:val="0"/>
            <w:noProof/>
            <w:sz w:val="22"/>
            <w:szCs w:val="22"/>
            <w:lang w:val="el-GR" w:eastAsia="el-GR"/>
          </w:rPr>
          <w:tab/>
        </w:r>
        <w:r w:rsidR="003A6C1A" w:rsidRPr="003B1B40">
          <w:rPr>
            <w:rStyle w:val="-"/>
            <w:noProof/>
            <w:lang w:val="el-GR"/>
          </w:rPr>
          <w:t>ΑΡΧΕΣ ΕΦΑΡΜΟΖΟΜΕΝΕΣ ΣΤΗ ΔΙΑΔΙΚΑΣΙΑ ΣΥΝΑΨΗΣ</w:t>
        </w:r>
        <w:r w:rsidR="003A6C1A" w:rsidRPr="003B1B40">
          <w:rPr>
            <w:noProof/>
          </w:rPr>
          <w:tab/>
        </w:r>
        <w:r w:rsidRPr="003B1B40">
          <w:rPr>
            <w:noProof/>
          </w:rPr>
          <w:fldChar w:fldCharType="begin"/>
        </w:r>
        <w:r w:rsidR="003A6C1A" w:rsidRPr="003B1B40">
          <w:rPr>
            <w:noProof/>
          </w:rPr>
          <w:instrText xml:space="preserve"> PAGEREF _Toc21959142 \h </w:instrText>
        </w:r>
        <w:r w:rsidRPr="003B1B40">
          <w:rPr>
            <w:noProof/>
          </w:rPr>
        </w:r>
        <w:r w:rsidRPr="003B1B40">
          <w:rPr>
            <w:noProof/>
          </w:rPr>
          <w:fldChar w:fldCharType="separate"/>
        </w:r>
        <w:r w:rsidR="008C78C2" w:rsidRPr="003B1B40">
          <w:rPr>
            <w:noProof/>
          </w:rPr>
          <w:t>26</w:t>
        </w:r>
        <w:r w:rsidRPr="003B1B40">
          <w:rPr>
            <w:noProof/>
          </w:rPr>
          <w:fldChar w:fldCharType="end"/>
        </w:r>
      </w:hyperlink>
    </w:p>
    <w:p w:rsidR="003A6C1A" w:rsidRPr="003B1B40" w:rsidRDefault="00654BE7">
      <w:pPr>
        <w:pStyle w:val="1a"/>
        <w:tabs>
          <w:tab w:val="left" w:pos="440"/>
          <w:tab w:val="right" w:leader="dot" w:pos="9736"/>
        </w:tabs>
        <w:rPr>
          <w:rFonts w:asciiTheme="minorHAnsi" w:eastAsiaTheme="minorEastAsia" w:hAnsiTheme="minorHAnsi" w:cstheme="minorBidi"/>
          <w:b w:val="0"/>
          <w:bCs w:val="0"/>
          <w:caps w:val="0"/>
          <w:noProof/>
          <w:sz w:val="22"/>
          <w:szCs w:val="22"/>
          <w:lang w:val="el-GR" w:eastAsia="el-GR"/>
        </w:rPr>
      </w:pPr>
      <w:hyperlink w:anchor="_Toc21959143" w:history="1">
        <w:r w:rsidR="003A6C1A" w:rsidRPr="003B1B40">
          <w:rPr>
            <w:rStyle w:val="-"/>
            <w:caps w:val="0"/>
            <w:noProof/>
            <w:lang w:val="el-GR"/>
          </w:rPr>
          <w:t>2.</w:t>
        </w:r>
        <w:r w:rsidR="003A6C1A" w:rsidRPr="003B1B40">
          <w:rPr>
            <w:rFonts w:asciiTheme="minorHAnsi" w:eastAsiaTheme="minorEastAsia" w:hAnsiTheme="minorHAnsi" w:cstheme="minorBidi"/>
            <w:b w:val="0"/>
            <w:bCs w:val="0"/>
            <w:caps w:val="0"/>
            <w:noProof/>
            <w:sz w:val="22"/>
            <w:szCs w:val="22"/>
            <w:lang w:val="el-GR" w:eastAsia="el-GR"/>
          </w:rPr>
          <w:tab/>
        </w:r>
        <w:r w:rsidR="003A6C1A" w:rsidRPr="003B1B40">
          <w:rPr>
            <w:rStyle w:val="-"/>
            <w:caps w:val="0"/>
            <w:noProof/>
            <w:lang w:val="el-GR"/>
          </w:rPr>
          <w:t>ΓΕΝΙΚΟΙ ΚΑΙ ΕΙΔΙΚΟΙ ΟΡΟΙ ΣΥΜΜΕΤΟΧΗΣ</w:t>
        </w:r>
        <w:r w:rsidR="003A6C1A" w:rsidRPr="003B1B40">
          <w:rPr>
            <w:caps w:val="0"/>
            <w:noProof/>
          </w:rPr>
          <w:tab/>
        </w:r>
        <w:r w:rsidRPr="003B1B40">
          <w:rPr>
            <w:noProof/>
          </w:rPr>
          <w:fldChar w:fldCharType="begin"/>
        </w:r>
        <w:r w:rsidR="003A6C1A" w:rsidRPr="003B1B40">
          <w:rPr>
            <w:noProof/>
          </w:rPr>
          <w:instrText xml:space="preserve"> PAGEREF _Toc21959143 \h </w:instrText>
        </w:r>
        <w:r w:rsidRPr="003B1B40">
          <w:rPr>
            <w:noProof/>
          </w:rPr>
        </w:r>
        <w:r w:rsidRPr="003B1B40">
          <w:rPr>
            <w:noProof/>
          </w:rPr>
          <w:fldChar w:fldCharType="separate"/>
        </w:r>
        <w:r w:rsidR="008C78C2" w:rsidRPr="003B1B40">
          <w:rPr>
            <w:noProof/>
          </w:rPr>
          <w:t>27</w:t>
        </w:r>
        <w:r w:rsidRPr="003B1B40">
          <w:rPr>
            <w:noProof/>
          </w:rPr>
          <w:fldChar w:fldCharType="end"/>
        </w:r>
      </w:hyperlink>
    </w:p>
    <w:p w:rsidR="003A6C1A" w:rsidRPr="003B1B40" w:rsidRDefault="00654BE7">
      <w:pPr>
        <w:pStyle w:val="27"/>
        <w:tabs>
          <w:tab w:val="left" w:pos="880"/>
          <w:tab w:val="right" w:leader="dot" w:pos="9736"/>
        </w:tabs>
        <w:rPr>
          <w:rFonts w:asciiTheme="minorHAnsi" w:eastAsiaTheme="minorEastAsia" w:hAnsiTheme="minorHAnsi" w:cstheme="minorBidi"/>
          <w:smallCaps w:val="0"/>
          <w:noProof/>
          <w:sz w:val="22"/>
          <w:szCs w:val="22"/>
          <w:lang w:val="el-GR" w:eastAsia="el-GR"/>
        </w:rPr>
      </w:pPr>
      <w:hyperlink w:anchor="_Toc21959144" w:history="1">
        <w:r w:rsidR="003A6C1A" w:rsidRPr="003B1B40">
          <w:rPr>
            <w:rStyle w:val="-"/>
            <w:noProof/>
            <w:lang w:val="el-GR"/>
          </w:rPr>
          <w:t>2.1</w:t>
        </w:r>
        <w:r w:rsidR="003A6C1A" w:rsidRPr="003B1B40">
          <w:rPr>
            <w:rFonts w:asciiTheme="minorHAnsi" w:eastAsiaTheme="minorEastAsia" w:hAnsiTheme="minorHAnsi" w:cstheme="minorBidi"/>
            <w:smallCaps w:val="0"/>
            <w:noProof/>
            <w:sz w:val="22"/>
            <w:szCs w:val="22"/>
            <w:lang w:val="el-GR" w:eastAsia="el-GR"/>
          </w:rPr>
          <w:tab/>
        </w:r>
        <w:r w:rsidR="003A6C1A" w:rsidRPr="003B1B40">
          <w:rPr>
            <w:rStyle w:val="-"/>
            <w:noProof/>
            <w:lang w:val="el-GR"/>
          </w:rPr>
          <w:t>ΓΕΝΙΚΕΣ ΠΛΗΡΟΦΟΡΙΕΣ</w:t>
        </w:r>
        <w:r w:rsidR="003A6C1A" w:rsidRPr="003B1B40">
          <w:rPr>
            <w:noProof/>
          </w:rPr>
          <w:tab/>
        </w:r>
        <w:r w:rsidRPr="003B1B40">
          <w:rPr>
            <w:noProof/>
          </w:rPr>
          <w:fldChar w:fldCharType="begin"/>
        </w:r>
        <w:r w:rsidR="003A6C1A" w:rsidRPr="003B1B40">
          <w:rPr>
            <w:noProof/>
          </w:rPr>
          <w:instrText xml:space="preserve"> PAGEREF _Toc21959144 \h </w:instrText>
        </w:r>
        <w:r w:rsidRPr="003B1B40">
          <w:rPr>
            <w:noProof/>
          </w:rPr>
        </w:r>
        <w:r w:rsidRPr="003B1B40">
          <w:rPr>
            <w:noProof/>
          </w:rPr>
          <w:fldChar w:fldCharType="separate"/>
        </w:r>
        <w:r w:rsidR="008C78C2" w:rsidRPr="003B1B40">
          <w:rPr>
            <w:noProof/>
          </w:rPr>
          <w:t>27</w:t>
        </w:r>
        <w:r w:rsidRPr="003B1B40">
          <w:rPr>
            <w:noProof/>
          </w:rPr>
          <w:fldChar w:fldCharType="end"/>
        </w:r>
      </w:hyperlink>
    </w:p>
    <w:p w:rsidR="003A6C1A" w:rsidRPr="003B1B40" w:rsidRDefault="00654BE7">
      <w:pPr>
        <w:pStyle w:val="37"/>
        <w:tabs>
          <w:tab w:val="left" w:pos="1100"/>
          <w:tab w:val="right" w:leader="dot" w:pos="9736"/>
        </w:tabs>
        <w:rPr>
          <w:rFonts w:asciiTheme="minorHAnsi" w:eastAsiaTheme="minorEastAsia" w:hAnsiTheme="minorHAnsi" w:cstheme="minorBidi"/>
          <w:i w:val="0"/>
          <w:iCs w:val="0"/>
          <w:noProof/>
          <w:sz w:val="22"/>
          <w:szCs w:val="22"/>
          <w:lang w:val="el-GR" w:eastAsia="el-GR"/>
        </w:rPr>
      </w:pPr>
      <w:hyperlink w:anchor="_Toc21959145" w:history="1">
        <w:r w:rsidR="003A6C1A" w:rsidRPr="003B1B40">
          <w:rPr>
            <w:rStyle w:val="-"/>
            <w:i w:val="0"/>
            <w:noProof/>
            <w:lang w:val="el-GR"/>
          </w:rPr>
          <w:t>2.1.1</w:t>
        </w:r>
        <w:r w:rsidR="003A6C1A" w:rsidRPr="003B1B40">
          <w:rPr>
            <w:rFonts w:asciiTheme="minorHAnsi" w:eastAsiaTheme="minorEastAsia" w:hAnsiTheme="minorHAnsi" w:cstheme="minorBidi"/>
            <w:i w:val="0"/>
            <w:iCs w:val="0"/>
            <w:noProof/>
            <w:sz w:val="22"/>
            <w:szCs w:val="22"/>
            <w:lang w:val="el-GR" w:eastAsia="el-GR"/>
          </w:rPr>
          <w:tab/>
        </w:r>
        <w:r w:rsidR="003A6C1A" w:rsidRPr="003B1B40">
          <w:rPr>
            <w:rStyle w:val="-"/>
            <w:i w:val="0"/>
            <w:noProof/>
            <w:lang w:val="el-GR"/>
          </w:rPr>
          <w:t>ΈΓΓΡΑΦΑ ΤΗΣ ΣΥΜΒΑΣΗΣ</w:t>
        </w:r>
        <w:r w:rsidR="003A6C1A" w:rsidRPr="003B1B40">
          <w:rPr>
            <w:i w:val="0"/>
            <w:noProof/>
          </w:rPr>
          <w:tab/>
        </w:r>
        <w:r w:rsidRPr="003B1B40">
          <w:rPr>
            <w:i w:val="0"/>
            <w:noProof/>
          </w:rPr>
          <w:fldChar w:fldCharType="begin"/>
        </w:r>
        <w:r w:rsidR="003A6C1A" w:rsidRPr="003B1B40">
          <w:rPr>
            <w:i w:val="0"/>
            <w:noProof/>
          </w:rPr>
          <w:instrText xml:space="preserve"> PAGEREF _Toc21959145 \h </w:instrText>
        </w:r>
        <w:r w:rsidRPr="003B1B40">
          <w:rPr>
            <w:i w:val="0"/>
            <w:noProof/>
          </w:rPr>
        </w:r>
        <w:r w:rsidRPr="003B1B40">
          <w:rPr>
            <w:i w:val="0"/>
            <w:noProof/>
          </w:rPr>
          <w:fldChar w:fldCharType="separate"/>
        </w:r>
        <w:r w:rsidR="008C78C2" w:rsidRPr="003B1B40">
          <w:rPr>
            <w:i w:val="0"/>
            <w:noProof/>
          </w:rPr>
          <w:t>27</w:t>
        </w:r>
        <w:r w:rsidRPr="003B1B40">
          <w:rPr>
            <w:i w:val="0"/>
            <w:noProof/>
          </w:rPr>
          <w:fldChar w:fldCharType="end"/>
        </w:r>
      </w:hyperlink>
    </w:p>
    <w:p w:rsidR="003A6C1A" w:rsidRPr="003B1B40" w:rsidRDefault="00654BE7">
      <w:pPr>
        <w:pStyle w:val="37"/>
        <w:tabs>
          <w:tab w:val="left" w:pos="1100"/>
          <w:tab w:val="right" w:leader="dot" w:pos="9736"/>
        </w:tabs>
        <w:rPr>
          <w:rFonts w:asciiTheme="minorHAnsi" w:eastAsiaTheme="minorEastAsia" w:hAnsiTheme="minorHAnsi" w:cstheme="minorBidi"/>
          <w:i w:val="0"/>
          <w:iCs w:val="0"/>
          <w:noProof/>
          <w:sz w:val="22"/>
          <w:szCs w:val="22"/>
          <w:lang w:val="el-GR" w:eastAsia="el-GR"/>
        </w:rPr>
      </w:pPr>
      <w:hyperlink w:anchor="_Toc21959146" w:history="1">
        <w:r w:rsidR="003A6C1A" w:rsidRPr="003B1B40">
          <w:rPr>
            <w:rStyle w:val="-"/>
            <w:i w:val="0"/>
            <w:noProof/>
            <w:lang w:val="el-GR"/>
          </w:rPr>
          <w:t>2.1.2</w:t>
        </w:r>
        <w:r w:rsidR="003A6C1A" w:rsidRPr="003B1B40">
          <w:rPr>
            <w:rFonts w:asciiTheme="minorHAnsi" w:eastAsiaTheme="minorEastAsia" w:hAnsiTheme="minorHAnsi" w:cstheme="minorBidi"/>
            <w:i w:val="0"/>
            <w:iCs w:val="0"/>
            <w:noProof/>
            <w:sz w:val="22"/>
            <w:szCs w:val="22"/>
            <w:lang w:val="el-GR" w:eastAsia="el-GR"/>
          </w:rPr>
          <w:tab/>
        </w:r>
        <w:r w:rsidR="003A6C1A" w:rsidRPr="003B1B40">
          <w:rPr>
            <w:rStyle w:val="-"/>
            <w:i w:val="0"/>
            <w:noProof/>
            <w:lang w:val="el-GR"/>
          </w:rPr>
          <w:t>ΕΠΙΚΟΙΝΩΝΙΑ - ΠΡΟΣΒΑΣΗ ΣΤΑ ΕΓΓΡΑΦΑ ΤΗΣ ΣΥΜΒΑΣΗΣ</w:t>
        </w:r>
        <w:r w:rsidR="003A6C1A" w:rsidRPr="003B1B40">
          <w:rPr>
            <w:i w:val="0"/>
            <w:noProof/>
          </w:rPr>
          <w:tab/>
        </w:r>
        <w:r w:rsidRPr="003B1B40">
          <w:rPr>
            <w:i w:val="0"/>
            <w:noProof/>
          </w:rPr>
          <w:fldChar w:fldCharType="begin"/>
        </w:r>
        <w:r w:rsidR="003A6C1A" w:rsidRPr="003B1B40">
          <w:rPr>
            <w:i w:val="0"/>
            <w:noProof/>
          </w:rPr>
          <w:instrText xml:space="preserve"> PAGEREF _Toc21959146 \h </w:instrText>
        </w:r>
        <w:r w:rsidRPr="003B1B40">
          <w:rPr>
            <w:i w:val="0"/>
            <w:noProof/>
          </w:rPr>
        </w:r>
        <w:r w:rsidRPr="003B1B40">
          <w:rPr>
            <w:i w:val="0"/>
            <w:noProof/>
          </w:rPr>
          <w:fldChar w:fldCharType="separate"/>
        </w:r>
        <w:r w:rsidR="008C78C2" w:rsidRPr="003B1B40">
          <w:rPr>
            <w:i w:val="0"/>
            <w:noProof/>
          </w:rPr>
          <w:t>27</w:t>
        </w:r>
        <w:r w:rsidRPr="003B1B40">
          <w:rPr>
            <w:i w:val="0"/>
            <w:noProof/>
          </w:rPr>
          <w:fldChar w:fldCharType="end"/>
        </w:r>
      </w:hyperlink>
    </w:p>
    <w:p w:rsidR="003A6C1A" w:rsidRPr="003B1B40" w:rsidRDefault="00654BE7">
      <w:pPr>
        <w:pStyle w:val="37"/>
        <w:tabs>
          <w:tab w:val="left" w:pos="1100"/>
          <w:tab w:val="right" w:leader="dot" w:pos="9736"/>
        </w:tabs>
        <w:rPr>
          <w:rFonts w:asciiTheme="minorHAnsi" w:eastAsiaTheme="minorEastAsia" w:hAnsiTheme="minorHAnsi" w:cstheme="minorBidi"/>
          <w:i w:val="0"/>
          <w:iCs w:val="0"/>
          <w:noProof/>
          <w:sz w:val="22"/>
          <w:szCs w:val="22"/>
          <w:lang w:val="el-GR" w:eastAsia="el-GR"/>
        </w:rPr>
      </w:pPr>
      <w:hyperlink w:anchor="_Toc21959147" w:history="1">
        <w:r w:rsidR="003A6C1A" w:rsidRPr="003B1B40">
          <w:rPr>
            <w:rStyle w:val="-"/>
            <w:i w:val="0"/>
            <w:noProof/>
            <w:lang w:val="el-GR"/>
          </w:rPr>
          <w:t>2.1.3</w:t>
        </w:r>
        <w:r w:rsidR="003A6C1A" w:rsidRPr="003B1B40">
          <w:rPr>
            <w:rFonts w:asciiTheme="minorHAnsi" w:eastAsiaTheme="minorEastAsia" w:hAnsiTheme="minorHAnsi" w:cstheme="minorBidi"/>
            <w:i w:val="0"/>
            <w:iCs w:val="0"/>
            <w:noProof/>
            <w:sz w:val="22"/>
            <w:szCs w:val="22"/>
            <w:lang w:val="el-GR" w:eastAsia="el-GR"/>
          </w:rPr>
          <w:tab/>
        </w:r>
        <w:r w:rsidR="003A6C1A" w:rsidRPr="003B1B40">
          <w:rPr>
            <w:rStyle w:val="-"/>
            <w:i w:val="0"/>
            <w:noProof/>
            <w:lang w:val="el-GR"/>
          </w:rPr>
          <w:t>ΠΑΡΟΧΗ ΔΙΕΥΚΡΙΝΙΣΕΩΝ</w:t>
        </w:r>
        <w:r w:rsidR="003A6C1A" w:rsidRPr="003B1B40">
          <w:rPr>
            <w:i w:val="0"/>
            <w:noProof/>
          </w:rPr>
          <w:tab/>
        </w:r>
        <w:r w:rsidRPr="003B1B40">
          <w:rPr>
            <w:i w:val="0"/>
            <w:noProof/>
          </w:rPr>
          <w:fldChar w:fldCharType="begin"/>
        </w:r>
        <w:r w:rsidR="003A6C1A" w:rsidRPr="003B1B40">
          <w:rPr>
            <w:i w:val="0"/>
            <w:noProof/>
          </w:rPr>
          <w:instrText xml:space="preserve"> PAGEREF _Toc21959147 \h </w:instrText>
        </w:r>
        <w:r w:rsidRPr="003B1B40">
          <w:rPr>
            <w:i w:val="0"/>
            <w:noProof/>
          </w:rPr>
        </w:r>
        <w:r w:rsidRPr="003B1B40">
          <w:rPr>
            <w:i w:val="0"/>
            <w:noProof/>
          </w:rPr>
          <w:fldChar w:fldCharType="separate"/>
        </w:r>
        <w:r w:rsidR="008C78C2" w:rsidRPr="003B1B40">
          <w:rPr>
            <w:i w:val="0"/>
            <w:noProof/>
          </w:rPr>
          <w:t>27</w:t>
        </w:r>
        <w:r w:rsidRPr="003B1B40">
          <w:rPr>
            <w:i w:val="0"/>
            <w:noProof/>
          </w:rPr>
          <w:fldChar w:fldCharType="end"/>
        </w:r>
      </w:hyperlink>
    </w:p>
    <w:p w:rsidR="003A6C1A" w:rsidRPr="003B1B40" w:rsidRDefault="00654BE7">
      <w:pPr>
        <w:pStyle w:val="37"/>
        <w:tabs>
          <w:tab w:val="left" w:pos="1100"/>
          <w:tab w:val="right" w:leader="dot" w:pos="9736"/>
        </w:tabs>
        <w:rPr>
          <w:rFonts w:asciiTheme="minorHAnsi" w:eastAsiaTheme="minorEastAsia" w:hAnsiTheme="minorHAnsi" w:cstheme="minorBidi"/>
          <w:i w:val="0"/>
          <w:iCs w:val="0"/>
          <w:noProof/>
          <w:sz w:val="22"/>
          <w:szCs w:val="22"/>
          <w:lang w:val="el-GR" w:eastAsia="el-GR"/>
        </w:rPr>
      </w:pPr>
      <w:hyperlink w:anchor="_Toc21959148" w:history="1">
        <w:r w:rsidR="003A6C1A" w:rsidRPr="003B1B40">
          <w:rPr>
            <w:rStyle w:val="-"/>
            <w:i w:val="0"/>
            <w:noProof/>
            <w:lang w:val="el-GR"/>
          </w:rPr>
          <w:t>2.1.4</w:t>
        </w:r>
        <w:r w:rsidR="003A6C1A" w:rsidRPr="003B1B40">
          <w:rPr>
            <w:rFonts w:asciiTheme="minorHAnsi" w:eastAsiaTheme="minorEastAsia" w:hAnsiTheme="minorHAnsi" w:cstheme="minorBidi"/>
            <w:i w:val="0"/>
            <w:iCs w:val="0"/>
            <w:noProof/>
            <w:sz w:val="22"/>
            <w:szCs w:val="22"/>
            <w:lang w:val="el-GR" w:eastAsia="el-GR"/>
          </w:rPr>
          <w:tab/>
        </w:r>
        <w:r w:rsidR="003A6C1A" w:rsidRPr="003B1B40">
          <w:rPr>
            <w:rStyle w:val="-"/>
            <w:i w:val="0"/>
            <w:noProof/>
            <w:lang w:val="el-GR"/>
          </w:rPr>
          <w:t>ΓΛΩΣΣΑ</w:t>
        </w:r>
        <w:r w:rsidR="003A6C1A" w:rsidRPr="003B1B40">
          <w:rPr>
            <w:i w:val="0"/>
            <w:noProof/>
          </w:rPr>
          <w:tab/>
        </w:r>
        <w:r w:rsidRPr="003B1B40">
          <w:rPr>
            <w:i w:val="0"/>
            <w:noProof/>
          </w:rPr>
          <w:fldChar w:fldCharType="begin"/>
        </w:r>
        <w:r w:rsidR="003A6C1A" w:rsidRPr="003B1B40">
          <w:rPr>
            <w:i w:val="0"/>
            <w:noProof/>
          </w:rPr>
          <w:instrText xml:space="preserve"> PAGEREF _Toc21959148 \h </w:instrText>
        </w:r>
        <w:r w:rsidRPr="003B1B40">
          <w:rPr>
            <w:i w:val="0"/>
            <w:noProof/>
          </w:rPr>
        </w:r>
        <w:r w:rsidRPr="003B1B40">
          <w:rPr>
            <w:i w:val="0"/>
            <w:noProof/>
          </w:rPr>
          <w:fldChar w:fldCharType="separate"/>
        </w:r>
        <w:r w:rsidR="008C78C2" w:rsidRPr="003B1B40">
          <w:rPr>
            <w:i w:val="0"/>
            <w:noProof/>
          </w:rPr>
          <w:t>28</w:t>
        </w:r>
        <w:r w:rsidRPr="003B1B40">
          <w:rPr>
            <w:i w:val="0"/>
            <w:noProof/>
          </w:rPr>
          <w:fldChar w:fldCharType="end"/>
        </w:r>
      </w:hyperlink>
    </w:p>
    <w:p w:rsidR="003A6C1A" w:rsidRPr="003B1B40" w:rsidRDefault="00654BE7">
      <w:pPr>
        <w:pStyle w:val="37"/>
        <w:tabs>
          <w:tab w:val="left" w:pos="1100"/>
          <w:tab w:val="right" w:leader="dot" w:pos="9736"/>
        </w:tabs>
        <w:rPr>
          <w:rFonts w:asciiTheme="minorHAnsi" w:eastAsiaTheme="minorEastAsia" w:hAnsiTheme="minorHAnsi" w:cstheme="minorBidi"/>
          <w:i w:val="0"/>
          <w:iCs w:val="0"/>
          <w:noProof/>
          <w:sz w:val="22"/>
          <w:szCs w:val="22"/>
          <w:lang w:val="el-GR" w:eastAsia="el-GR"/>
        </w:rPr>
      </w:pPr>
      <w:hyperlink w:anchor="_Toc21959149" w:history="1">
        <w:r w:rsidR="003A6C1A" w:rsidRPr="003B1B40">
          <w:rPr>
            <w:rStyle w:val="-"/>
            <w:i w:val="0"/>
            <w:noProof/>
            <w:lang w:val="el-GR"/>
          </w:rPr>
          <w:t>2.1.5</w:t>
        </w:r>
        <w:r w:rsidR="003A6C1A" w:rsidRPr="003B1B40">
          <w:rPr>
            <w:rFonts w:asciiTheme="minorHAnsi" w:eastAsiaTheme="minorEastAsia" w:hAnsiTheme="minorHAnsi" w:cstheme="minorBidi"/>
            <w:i w:val="0"/>
            <w:iCs w:val="0"/>
            <w:noProof/>
            <w:sz w:val="22"/>
            <w:szCs w:val="22"/>
            <w:lang w:val="el-GR" w:eastAsia="el-GR"/>
          </w:rPr>
          <w:tab/>
        </w:r>
        <w:r w:rsidR="003A6C1A" w:rsidRPr="003B1B40">
          <w:rPr>
            <w:rStyle w:val="-"/>
            <w:i w:val="0"/>
            <w:noProof/>
            <w:lang w:val="el-GR"/>
          </w:rPr>
          <w:t>ΕΓΓΥΗΣΕΙΣ</w:t>
        </w:r>
        <w:r w:rsidR="003A6C1A" w:rsidRPr="003B1B40">
          <w:rPr>
            <w:i w:val="0"/>
            <w:noProof/>
          </w:rPr>
          <w:tab/>
        </w:r>
        <w:r w:rsidRPr="003B1B40">
          <w:rPr>
            <w:i w:val="0"/>
            <w:noProof/>
          </w:rPr>
          <w:fldChar w:fldCharType="begin"/>
        </w:r>
        <w:r w:rsidR="003A6C1A" w:rsidRPr="003B1B40">
          <w:rPr>
            <w:i w:val="0"/>
            <w:noProof/>
          </w:rPr>
          <w:instrText xml:space="preserve"> PAGEREF _Toc21959149 \h </w:instrText>
        </w:r>
        <w:r w:rsidRPr="003B1B40">
          <w:rPr>
            <w:i w:val="0"/>
            <w:noProof/>
          </w:rPr>
        </w:r>
        <w:r w:rsidRPr="003B1B40">
          <w:rPr>
            <w:i w:val="0"/>
            <w:noProof/>
          </w:rPr>
          <w:fldChar w:fldCharType="separate"/>
        </w:r>
        <w:r w:rsidR="008C78C2" w:rsidRPr="003B1B40">
          <w:rPr>
            <w:i w:val="0"/>
            <w:noProof/>
          </w:rPr>
          <w:t>28</w:t>
        </w:r>
        <w:r w:rsidRPr="003B1B40">
          <w:rPr>
            <w:i w:val="0"/>
            <w:noProof/>
          </w:rPr>
          <w:fldChar w:fldCharType="end"/>
        </w:r>
      </w:hyperlink>
    </w:p>
    <w:p w:rsidR="003A6C1A" w:rsidRPr="003B1B40" w:rsidRDefault="00654BE7">
      <w:pPr>
        <w:pStyle w:val="27"/>
        <w:tabs>
          <w:tab w:val="left" w:pos="880"/>
          <w:tab w:val="right" w:leader="dot" w:pos="9736"/>
        </w:tabs>
        <w:rPr>
          <w:rFonts w:asciiTheme="minorHAnsi" w:eastAsiaTheme="minorEastAsia" w:hAnsiTheme="minorHAnsi" w:cstheme="minorBidi"/>
          <w:smallCaps w:val="0"/>
          <w:noProof/>
          <w:sz w:val="22"/>
          <w:szCs w:val="22"/>
          <w:lang w:val="el-GR" w:eastAsia="el-GR"/>
        </w:rPr>
      </w:pPr>
      <w:hyperlink w:anchor="_Toc21959150" w:history="1">
        <w:r w:rsidR="003A6C1A" w:rsidRPr="003B1B40">
          <w:rPr>
            <w:rStyle w:val="-"/>
            <w:noProof/>
            <w:lang w:val="el-GR"/>
          </w:rPr>
          <w:t>2.2</w:t>
        </w:r>
        <w:r w:rsidR="003A6C1A" w:rsidRPr="003B1B40">
          <w:rPr>
            <w:rFonts w:asciiTheme="minorHAnsi" w:eastAsiaTheme="minorEastAsia" w:hAnsiTheme="minorHAnsi" w:cstheme="minorBidi"/>
            <w:smallCaps w:val="0"/>
            <w:noProof/>
            <w:sz w:val="22"/>
            <w:szCs w:val="22"/>
            <w:lang w:val="el-GR" w:eastAsia="el-GR"/>
          </w:rPr>
          <w:tab/>
        </w:r>
        <w:r w:rsidR="003A6C1A" w:rsidRPr="003B1B40">
          <w:rPr>
            <w:rStyle w:val="-"/>
            <w:noProof/>
            <w:lang w:val="el-GR"/>
          </w:rPr>
          <w:t>ΔΙΚΑΙΩΜΑ ΣΥΜΜΕΤΟΧΗΣ - ΚΡΙΤΗΡΙΑ ΠΟΙΟΤΙΚΗΣ ΕΠΙΛΟΓΗΣ</w:t>
        </w:r>
        <w:r w:rsidR="003A6C1A" w:rsidRPr="003B1B40">
          <w:rPr>
            <w:noProof/>
          </w:rPr>
          <w:tab/>
        </w:r>
        <w:r w:rsidRPr="003B1B40">
          <w:rPr>
            <w:noProof/>
          </w:rPr>
          <w:fldChar w:fldCharType="begin"/>
        </w:r>
        <w:r w:rsidR="003A6C1A" w:rsidRPr="003B1B40">
          <w:rPr>
            <w:noProof/>
          </w:rPr>
          <w:instrText xml:space="preserve"> PAGEREF _Toc21959150 \h </w:instrText>
        </w:r>
        <w:r w:rsidRPr="003B1B40">
          <w:rPr>
            <w:noProof/>
          </w:rPr>
        </w:r>
        <w:r w:rsidRPr="003B1B40">
          <w:rPr>
            <w:noProof/>
          </w:rPr>
          <w:fldChar w:fldCharType="separate"/>
        </w:r>
        <w:r w:rsidR="008C78C2" w:rsidRPr="003B1B40">
          <w:rPr>
            <w:noProof/>
          </w:rPr>
          <w:t>29</w:t>
        </w:r>
        <w:r w:rsidRPr="003B1B40">
          <w:rPr>
            <w:noProof/>
          </w:rPr>
          <w:fldChar w:fldCharType="end"/>
        </w:r>
      </w:hyperlink>
    </w:p>
    <w:p w:rsidR="003A6C1A" w:rsidRPr="003B1B40" w:rsidRDefault="00654BE7">
      <w:pPr>
        <w:pStyle w:val="37"/>
        <w:tabs>
          <w:tab w:val="left" w:pos="1100"/>
          <w:tab w:val="right" w:leader="dot" w:pos="9736"/>
        </w:tabs>
        <w:rPr>
          <w:rFonts w:asciiTheme="minorHAnsi" w:eastAsiaTheme="minorEastAsia" w:hAnsiTheme="minorHAnsi" w:cstheme="minorBidi"/>
          <w:i w:val="0"/>
          <w:iCs w:val="0"/>
          <w:noProof/>
          <w:sz w:val="22"/>
          <w:szCs w:val="22"/>
          <w:lang w:val="el-GR" w:eastAsia="el-GR"/>
        </w:rPr>
      </w:pPr>
      <w:hyperlink w:anchor="_Toc21959151" w:history="1">
        <w:r w:rsidR="003A6C1A" w:rsidRPr="003B1B40">
          <w:rPr>
            <w:rStyle w:val="-"/>
            <w:i w:val="0"/>
            <w:noProof/>
            <w:lang w:val="el-GR"/>
          </w:rPr>
          <w:t>2.2.1</w:t>
        </w:r>
        <w:r w:rsidR="003A6C1A" w:rsidRPr="003B1B40">
          <w:rPr>
            <w:rFonts w:asciiTheme="minorHAnsi" w:eastAsiaTheme="minorEastAsia" w:hAnsiTheme="minorHAnsi" w:cstheme="minorBidi"/>
            <w:i w:val="0"/>
            <w:iCs w:val="0"/>
            <w:noProof/>
            <w:sz w:val="22"/>
            <w:szCs w:val="22"/>
            <w:lang w:val="el-GR" w:eastAsia="el-GR"/>
          </w:rPr>
          <w:tab/>
        </w:r>
        <w:r w:rsidR="003A6C1A" w:rsidRPr="003B1B40">
          <w:rPr>
            <w:rStyle w:val="-"/>
            <w:i w:val="0"/>
            <w:noProof/>
            <w:lang w:val="el-GR"/>
          </w:rPr>
          <w:t>ΔΙΚΑΙΩΜΑ ΣΥΜΜΕΤΟΧΗΣ</w:t>
        </w:r>
        <w:r w:rsidR="003A6C1A" w:rsidRPr="003B1B40">
          <w:rPr>
            <w:i w:val="0"/>
            <w:noProof/>
          </w:rPr>
          <w:tab/>
        </w:r>
        <w:r w:rsidRPr="003B1B40">
          <w:rPr>
            <w:i w:val="0"/>
            <w:noProof/>
          </w:rPr>
          <w:fldChar w:fldCharType="begin"/>
        </w:r>
        <w:r w:rsidR="003A6C1A" w:rsidRPr="003B1B40">
          <w:rPr>
            <w:i w:val="0"/>
            <w:noProof/>
          </w:rPr>
          <w:instrText xml:space="preserve"> PAGEREF _Toc21959151 \h </w:instrText>
        </w:r>
        <w:r w:rsidRPr="003B1B40">
          <w:rPr>
            <w:i w:val="0"/>
            <w:noProof/>
          </w:rPr>
        </w:r>
        <w:r w:rsidRPr="003B1B40">
          <w:rPr>
            <w:i w:val="0"/>
            <w:noProof/>
          </w:rPr>
          <w:fldChar w:fldCharType="separate"/>
        </w:r>
        <w:r w:rsidR="008C78C2" w:rsidRPr="003B1B40">
          <w:rPr>
            <w:i w:val="0"/>
            <w:noProof/>
          </w:rPr>
          <w:t>29</w:t>
        </w:r>
        <w:r w:rsidRPr="003B1B40">
          <w:rPr>
            <w:i w:val="0"/>
            <w:noProof/>
          </w:rPr>
          <w:fldChar w:fldCharType="end"/>
        </w:r>
      </w:hyperlink>
    </w:p>
    <w:p w:rsidR="003A6C1A" w:rsidRPr="003B1B40" w:rsidRDefault="00654BE7">
      <w:pPr>
        <w:pStyle w:val="37"/>
        <w:tabs>
          <w:tab w:val="left" w:pos="1100"/>
          <w:tab w:val="right" w:leader="dot" w:pos="9736"/>
        </w:tabs>
        <w:rPr>
          <w:rFonts w:asciiTheme="minorHAnsi" w:eastAsiaTheme="minorEastAsia" w:hAnsiTheme="minorHAnsi" w:cstheme="minorBidi"/>
          <w:i w:val="0"/>
          <w:iCs w:val="0"/>
          <w:noProof/>
          <w:sz w:val="22"/>
          <w:szCs w:val="22"/>
          <w:lang w:val="el-GR" w:eastAsia="el-GR"/>
        </w:rPr>
      </w:pPr>
      <w:hyperlink w:anchor="_Toc21959152" w:history="1">
        <w:r w:rsidR="003A6C1A" w:rsidRPr="003B1B40">
          <w:rPr>
            <w:rStyle w:val="-"/>
            <w:i w:val="0"/>
            <w:noProof/>
            <w:lang w:val="el-GR"/>
          </w:rPr>
          <w:t>2.2.2</w:t>
        </w:r>
        <w:r w:rsidR="003A6C1A" w:rsidRPr="003B1B40">
          <w:rPr>
            <w:rFonts w:asciiTheme="minorHAnsi" w:eastAsiaTheme="minorEastAsia" w:hAnsiTheme="minorHAnsi" w:cstheme="minorBidi"/>
            <w:i w:val="0"/>
            <w:iCs w:val="0"/>
            <w:noProof/>
            <w:sz w:val="22"/>
            <w:szCs w:val="22"/>
            <w:lang w:val="el-GR" w:eastAsia="el-GR"/>
          </w:rPr>
          <w:tab/>
        </w:r>
        <w:r w:rsidR="003A6C1A" w:rsidRPr="003B1B40">
          <w:rPr>
            <w:rStyle w:val="-"/>
            <w:i w:val="0"/>
            <w:noProof/>
            <w:lang w:val="el-GR"/>
          </w:rPr>
          <w:t>ΕΓΓΥΗΣΗ ΣΥΜΜΕΤΟΧΗΣ</w:t>
        </w:r>
        <w:r w:rsidR="003A6C1A" w:rsidRPr="003B1B40">
          <w:rPr>
            <w:i w:val="0"/>
            <w:noProof/>
          </w:rPr>
          <w:tab/>
        </w:r>
        <w:r w:rsidRPr="003B1B40">
          <w:rPr>
            <w:i w:val="0"/>
            <w:noProof/>
          </w:rPr>
          <w:fldChar w:fldCharType="begin"/>
        </w:r>
        <w:r w:rsidR="003A6C1A" w:rsidRPr="003B1B40">
          <w:rPr>
            <w:i w:val="0"/>
            <w:noProof/>
          </w:rPr>
          <w:instrText xml:space="preserve"> PAGEREF _Toc21959152 \h </w:instrText>
        </w:r>
        <w:r w:rsidRPr="003B1B40">
          <w:rPr>
            <w:i w:val="0"/>
            <w:noProof/>
          </w:rPr>
        </w:r>
        <w:r w:rsidRPr="003B1B40">
          <w:rPr>
            <w:i w:val="0"/>
            <w:noProof/>
          </w:rPr>
          <w:fldChar w:fldCharType="separate"/>
        </w:r>
        <w:r w:rsidR="008C78C2" w:rsidRPr="003B1B40">
          <w:rPr>
            <w:i w:val="0"/>
            <w:noProof/>
          </w:rPr>
          <w:t>29</w:t>
        </w:r>
        <w:r w:rsidRPr="003B1B40">
          <w:rPr>
            <w:i w:val="0"/>
            <w:noProof/>
          </w:rPr>
          <w:fldChar w:fldCharType="end"/>
        </w:r>
      </w:hyperlink>
    </w:p>
    <w:p w:rsidR="003A6C1A" w:rsidRPr="003B1B40" w:rsidRDefault="00654BE7">
      <w:pPr>
        <w:pStyle w:val="37"/>
        <w:tabs>
          <w:tab w:val="left" w:pos="1100"/>
          <w:tab w:val="right" w:leader="dot" w:pos="9736"/>
        </w:tabs>
        <w:rPr>
          <w:rFonts w:asciiTheme="minorHAnsi" w:eastAsiaTheme="minorEastAsia" w:hAnsiTheme="minorHAnsi" w:cstheme="minorBidi"/>
          <w:i w:val="0"/>
          <w:iCs w:val="0"/>
          <w:noProof/>
          <w:sz w:val="22"/>
          <w:szCs w:val="22"/>
          <w:lang w:val="el-GR" w:eastAsia="el-GR"/>
        </w:rPr>
      </w:pPr>
      <w:hyperlink w:anchor="_Toc21959153" w:history="1">
        <w:r w:rsidR="003A6C1A" w:rsidRPr="003B1B40">
          <w:rPr>
            <w:rStyle w:val="-"/>
            <w:i w:val="0"/>
            <w:noProof/>
            <w:lang w:val="el-GR"/>
          </w:rPr>
          <w:t>2.2.3</w:t>
        </w:r>
        <w:r w:rsidR="003A6C1A" w:rsidRPr="003B1B40">
          <w:rPr>
            <w:rFonts w:asciiTheme="minorHAnsi" w:eastAsiaTheme="minorEastAsia" w:hAnsiTheme="minorHAnsi" w:cstheme="minorBidi"/>
            <w:i w:val="0"/>
            <w:iCs w:val="0"/>
            <w:noProof/>
            <w:sz w:val="22"/>
            <w:szCs w:val="22"/>
            <w:lang w:val="el-GR" w:eastAsia="el-GR"/>
          </w:rPr>
          <w:tab/>
        </w:r>
        <w:r w:rsidR="003A6C1A" w:rsidRPr="003B1B40">
          <w:rPr>
            <w:rStyle w:val="-"/>
            <w:i w:val="0"/>
            <w:noProof/>
            <w:lang w:val="el-GR"/>
          </w:rPr>
          <w:t>ΛΟΓΟΙ ΑΠΟΚΛΕΙΣΜΟΥ</w:t>
        </w:r>
        <w:r w:rsidR="003A6C1A" w:rsidRPr="003B1B40">
          <w:rPr>
            <w:i w:val="0"/>
            <w:noProof/>
          </w:rPr>
          <w:tab/>
        </w:r>
        <w:r w:rsidRPr="003B1B40">
          <w:rPr>
            <w:i w:val="0"/>
            <w:noProof/>
          </w:rPr>
          <w:fldChar w:fldCharType="begin"/>
        </w:r>
        <w:r w:rsidR="003A6C1A" w:rsidRPr="003B1B40">
          <w:rPr>
            <w:i w:val="0"/>
            <w:noProof/>
          </w:rPr>
          <w:instrText xml:space="preserve"> PAGEREF _Toc21959153 \h </w:instrText>
        </w:r>
        <w:r w:rsidRPr="003B1B40">
          <w:rPr>
            <w:i w:val="0"/>
            <w:noProof/>
          </w:rPr>
        </w:r>
        <w:r w:rsidRPr="003B1B40">
          <w:rPr>
            <w:i w:val="0"/>
            <w:noProof/>
          </w:rPr>
          <w:fldChar w:fldCharType="separate"/>
        </w:r>
        <w:r w:rsidR="008C78C2" w:rsidRPr="003B1B40">
          <w:rPr>
            <w:i w:val="0"/>
            <w:noProof/>
          </w:rPr>
          <w:t>30</w:t>
        </w:r>
        <w:r w:rsidRPr="003B1B40">
          <w:rPr>
            <w:i w:val="0"/>
            <w:noProof/>
          </w:rPr>
          <w:fldChar w:fldCharType="end"/>
        </w:r>
      </w:hyperlink>
    </w:p>
    <w:p w:rsidR="003A6C1A" w:rsidRPr="003B1B40" w:rsidRDefault="00654BE7">
      <w:pPr>
        <w:pStyle w:val="37"/>
        <w:tabs>
          <w:tab w:val="left" w:pos="1100"/>
          <w:tab w:val="right" w:leader="dot" w:pos="9736"/>
        </w:tabs>
        <w:rPr>
          <w:rFonts w:asciiTheme="minorHAnsi" w:eastAsiaTheme="minorEastAsia" w:hAnsiTheme="minorHAnsi" w:cstheme="minorBidi"/>
          <w:i w:val="0"/>
          <w:iCs w:val="0"/>
          <w:noProof/>
          <w:sz w:val="22"/>
          <w:szCs w:val="22"/>
          <w:lang w:val="el-GR" w:eastAsia="el-GR"/>
        </w:rPr>
      </w:pPr>
      <w:hyperlink w:anchor="_Toc21959154" w:history="1">
        <w:r w:rsidR="003A6C1A" w:rsidRPr="003B1B40">
          <w:rPr>
            <w:rStyle w:val="-"/>
            <w:i w:val="0"/>
            <w:noProof/>
            <w:lang w:val="el-GR"/>
          </w:rPr>
          <w:t>2.2.4</w:t>
        </w:r>
        <w:r w:rsidR="003A6C1A" w:rsidRPr="003B1B40">
          <w:rPr>
            <w:rFonts w:asciiTheme="minorHAnsi" w:eastAsiaTheme="minorEastAsia" w:hAnsiTheme="minorHAnsi" w:cstheme="minorBidi"/>
            <w:i w:val="0"/>
            <w:iCs w:val="0"/>
            <w:noProof/>
            <w:sz w:val="22"/>
            <w:szCs w:val="22"/>
            <w:lang w:val="el-GR" w:eastAsia="el-GR"/>
          </w:rPr>
          <w:tab/>
        </w:r>
        <w:r w:rsidR="003A6C1A" w:rsidRPr="003B1B40">
          <w:rPr>
            <w:rStyle w:val="-"/>
            <w:i w:val="0"/>
            <w:noProof/>
            <w:lang w:val="el-GR"/>
          </w:rPr>
          <w:t>ΚΑΤΑΛΛΗΛΟΤΗΤΑ ΑΣΚΗΣΗΣ ΕΠΑΓΓΕΛΜΑΤΙΚΗΣ ΔΡΑΣΤΗΡΙΟΤΗΤΑΣ</w:t>
        </w:r>
        <w:r w:rsidR="003A6C1A" w:rsidRPr="003B1B40">
          <w:rPr>
            <w:i w:val="0"/>
            <w:noProof/>
          </w:rPr>
          <w:tab/>
        </w:r>
        <w:r w:rsidRPr="003B1B40">
          <w:rPr>
            <w:i w:val="0"/>
            <w:noProof/>
          </w:rPr>
          <w:fldChar w:fldCharType="begin"/>
        </w:r>
        <w:r w:rsidR="003A6C1A" w:rsidRPr="003B1B40">
          <w:rPr>
            <w:i w:val="0"/>
            <w:noProof/>
          </w:rPr>
          <w:instrText xml:space="preserve"> PAGEREF _Toc21959154 \h </w:instrText>
        </w:r>
        <w:r w:rsidRPr="003B1B40">
          <w:rPr>
            <w:i w:val="0"/>
            <w:noProof/>
          </w:rPr>
        </w:r>
        <w:r w:rsidRPr="003B1B40">
          <w:rPr>
            <w:i w:val="0"/>
            <w:noProof/>
          </w:rPr>
          <w:fldChar w:fldCharType="separate"/>
        </w:r>
        <w:r w:rsidR="008C78C2" w:rsidRPr="003B1B40">
          <w:rPr>
            <w:i w:val="0"/>
            <w:noProof/>
          </w:rPr>
          <w:t>34</w:t>
        </w:r>
        <w:r w:rsidRPr="003B1B40">
          <w:rPr>
            <w:i w:val="0"/>
            <w:noProof/>
          </w:rPr>
          <w:fldChar w:fldCharType="end"/>
        </w:r>
      </w:hyperlink>
    </w:p>
    <w:p w:rsidR="003A6C1A" w:rsidRPr="003B1B40" w:rsidRDefault="00654BE7">
      <w:pPr>
        <w:pStyle w:val="37"/>
        <w:tabs>
          <w:tab w:val="left" w:pos="1100"/>
          <w:tab w:val="right" w:leader="dot" w:pos="9736"/>
        </w:tabs>
        <w:rPr>
          <w:rFonts w:asciiTheme="minorHAnsi" w:eastAsiaTheme="minorEastAsia" w:hAnsiTheme="minorHAnsi" w:cstheme="minorBidi"/>
          <w:i w:val="0"/>
          <w:iCs w:val="0"/>
          <w:noProof/>
          <w:sz w:val="22"/>
          <w:szCs w:val="22"/>
          <w:lang w:val="el-GR" w:eastAsia="el-GR"/>
        </w:rPr>
      </w:pPr>
      <w:hyperlink w:anchor="_Toc21959155" w:history="1">
        <w:r w:rsidR="003A6C1A" w:rsidRPr="003B1B40">
          <w:rPr>
            <w:rStyle w:val="-"/>
            <w:i w:val="0"/>
            <w:noProof/>
            <w:lang w:val="el-GR"/>
          </w:rPr>
          <w:t>2.2.5</w:t>
        </w:r>
        <w:r w:rsidR="003A6C1A" w:rsidRPr="003B1B40">
          <w:rPr>
            <w:rFonts w:asciiTheme="minorHAnsi" w:eastAsiaTheme="minorEastAsia" w:hAnsiTheme="minorHAnsi" w:cstheme="minorBidi"/>
            <w:i w:val="0"/>
            <w:iCs w:val="0"/>
            <w:noProof/>
            <w:sz w:val="22"/>
            <w:szCs w:val="22"/>
            <w:lang w:val="el-GR" w:eastAsia="el-GR"/>
          </w:rPr>
          <w:tab/>
        </w:r>
        <w:r w:rsidR="003A6C1A" w:rsidRPr="003B1B40">
          <w:rPr>
            <w:rStyle w:val="-"/>
            <w:i w:val="0"/>
            <w:noProof/>
            <w:lang w:val="el-GR"/>
          </w:rPr>
          <w:t>ΟΙΚΟΝΟΜΙΚΗ ΚΑΙ ΧΡΗΜΑΤΟΟΙΚΟΝΟΜΙΚΗ ΕΠΑΡΚΕΙΑ</w:t>
        </w:r>
        <w:r w:rsidR="003A6C1A" w:rsidRPr="003B1B40">
          <w:rPr>
            <w:i w:val="0"/>
            <w:noProof/>
          </w:rPr>
          <w:tab/>
        </w:r>
        <w:r w:rsidRPr="003B1B40">
          <w:rPr>
            <w:i w:val="0"/>
            <w:noProof/>
          </w:rPr>
          <w:fldChar w:fldCharType="begin"/>
        </w:r>
        <w:r w:rsidR="003A6C1A" w:rsidRPr="003B1B40">
          <w:rPr>
            <w:i w:val="0"/>
            <w:noProof/>
          </w:rPr>
          <w:instrText xml:space="preserve"> PAGEREF _Toc21959155 \h </w:instrText>
        </w:r>
        <w:r w:rsidRPr="003B1B40">
          <w:rPr>
            <w:i w:val="0"/>
            <w:noProof/>
          </w:rPr>
        </w:r>
        <w:r w:rsidRPr="003B1B40">
          <w:rPr>
            <w:i w:val="0"/>
            <w:noProof/>
          </w:rPr>
          <w:fldChar w:fldCharType="separate"/>
        </w:r>
        <w:r w:rsidR="008C78C2" w:rsidRPr="003B1B40">
          <w:rPr>
            <w:i w:val="0"/>
            <w:noProof/>
          </w:rPr>
          <w:t>34</w:t>
        </w:r>
        <w:r w:rsidRPr="003B1B40">
          <w:rPr>
            <w:i w:val="0"/>
            <w:noProof/>
          </w:rPr>
          <w:fldChar w:fldCharType="end"/>
        </w:r>
      </w:hyperlink>
    </w:p>
    <w:p w:rsidR="003A6C1A" w:rsidRPr="003B1B40" w:rsidRDefault="00654BE7">
      <w:pPr>
        <w:pStyle w:val="37"/>
        <w:tabs>
          <w:tab w:val="left" w:pos="1100"/>
          <w:tab w:val="right" w:leader="dot" w:pos="9736"/>
        </w:tabs>
        <w:rPr>
          <w:rFonts w:asciiTheme="minorHAnsi" w:eastAsiaTheme="minorEastAsia" w:hAnsiTheme="minorHAnsi" w:cstheme="minorBidi"/>
          <w:i w:val="0"/>
          <w:iCs w:val="0"/>
          <w:noProof/>
          <w:sz w:val="22"/>
          <w:szCs w:val="22"/>
          <w:lang w:val="el-GR" w:eastAsia="el-GR"/>
        </w:rPr>
      </w:pPr>
      <w:hyperlink w:anchor="_Toc21959156" w:history="1">
        <w:r w:rsidR="003A6C1A" w:rsidRPr="003B1B40">
          <w:rPr>
            <w:rStyle w:val="-"/>
            <w:i w:val="0"/>
            <w:noProof/>
            <w:lang w:val="el-GR"/>
          </w:rPr>
          <w:t>2.2.6</w:t>
        </w:r>
        <w:r w:rsidR="003A6C1A" w:rsidRPr="003B1B40">
          <w:rPr>
            <w:rFonts w:asciiTheme="minorHAnsi" w:eastAsiaTheme="minorEastAsia" w:hAnsiTheme="minorHAnsi" w:cstheme="minorBidi"/>
            <w:i w:val="0"/>
            <w:iCs w:val="0"/>
            <w:noProof/>
            <w:sz w:val="22"/>
            <w:szCs w:val="22"/>
            <w:lang w:val="el-GR" w:eastAsia="el-GR"/>
          </w:rPr>
          <w:tab/>
        </w:r>
        <w:r w:rsidR="003A6C1A" w:rsidRPr="003B1B40">
          <w:rPr>
            <w:rStyle w:val="-"/>
            <w:i w:val="0"/>
            <w:noProof/>
            <w:lang w:val="el-GR"/>
          </w:rPr>
          <w:t>ΤΕΧΝΙΚΗ ΚΑΙ ΕΠΑΓΓΕΛΜΑΤΙΚΗ ΙΚΑΝΟΤΗΤΑ</w:t>
        </w:r>
        <w:r w:rsidR="003A6C1A" w:rsidRPr="003B1B40">
          <w:rPr>
            <w:i w:val="0"/>
            <w:noProof/>
          </w:rPr>
          <w:tab/>
        </w:r>
        <w:r w:rsidRPr="003B1B40">
          <w:rPr>
            <w:i w:val="0"/>
            <w:noProof/>
          </w:rPr>
          <w:fldChar w:fldCharType="begin"/>
        </w:r>
        <w:r w:rsidR="003A6C1A" w:rsidRPr="003B1B40">
          <w:rPr>
            <w:i w:val="0"/>
            <w:noProof/>
          </w:rPr>
          <w:instrText xml:space="preserve"> PAGEREF _Toc21959156 \h </w:instrText>
        </w:r>
        <w:r w:rsidRPr="003B1B40">
          <w:rPr>
            <w:i w:val="0"/>
            <w:noProof/>
          </w:rPr>
        </w:r>
        <w:r w:rsidRPr="003B1B40">
          <w:rPr>
            <w:i w:val="0"/>
            <w:noProof/>
          </w:rPr>
          <w:fldChar w:fldCharType="separate"/>
        </w:r>
        <w:r w:rsidR="008C78C2" w:rsidRPr="003B1B40">
          <w:rPr>
            <w:i w:val="0"/>
            <w:noProof/>
          </w:rPr>
          <w:t>34</w:t>
        </w:r>
        <w:r w:rsidRPr="003B1B40">
          <w:rPr>
            <w:i w:val="0"/>
            <w:noProof/>
          </w:rPr>
          <w:fldChar w:fldCharType="end"/>
        </w:r>
      </w:hyperlink>
    </w:p>
    <w:p w:rsidR="003A6C1A" w:rsidRPr="003B1B40" w:rsidRDefault="00654BE7">
      <w:pPr>
        <w:pStyle w:val="37"/>
        <w:tabs>
          <w:tab w:val="left" w:pos="1100"/>
          <w:tab w:val="right" w:leader="dot" w:pos="9736"/>
        </w:tabs>
        <w:rPr>
          <w:rFonts w:asciiTheme="minorHAnsi" w:eastAsiaTheme="minorEastAsia" w:hAnsiTheme="minorHAnsi" w:cstheme="minorBidi"/>
          <w:i w:val="0"/>
          <w:iCs w:val="0"/>
          <w:noProof/>
          <w:sz w:val="22"/>
          <w:szCs w:val="22"/>
          <w:lang w:val="el-GR" w:eastAsia="el-GR"/>
        </w:rPr>
      </w:pPr>
      <w:hyperlink w:anchor="_Toc21959157" w:history="1">
        <w:r w:rsidR="003A6C1A" w:rsidRPr="003B1B40">
          <w:rPr>
            <w:rStyle w:val="-"/>
            <w:i w:val="0"/>
            <w:noProof/>
            <w:lang w:val="el-GR"/>
          </w:rPr>
          <w:t>2.2.7</w:t>
        </w:r>
        <w:r w:rsidR="003A6C1A" w:rsidRPr="003B1B40">
          <w:rPr>
            <w:rFonts w:asciiTheme="minorHAnsi" w:eastAsiaTheme="minorEastAsia" w:hAnsiTheme="minorHAnsi" w:cstheme="minorBidi"/>
            <w:i w:val="0"/>
            <w:iCs w:val="0"/>
            <w:noProof/>
            <w:sz w:val="22"/>
            <w:szCs w:val="22"/>
            <w:lang w:val="el-GR" w:eastAsia="el-GR"/>
          </w:rPr>
          <w:tab/>
        </w:r>
        <w:r w:rsidR="003A6C1A" w:rsidRPr="003B1B40">
          <w:rPr>
            <w:rStyle w:val="-"/>
            <w:i w:val="0"/>
            <w:noProof/>
            <w:lang w:val="el-GR"/>
          </w:rPr>
          <w:t>ΠΡΟΤΥΠΑ ΔΙΑΣΦΑΛΙΣΗΣ ΠΟΙΟΤΗΤΑΣ ΚΑΙ ΠΡΟΤΥΠΑ ΠΕΡΙΒΑΛΛΟΝΤΙΚΗΣ ΔΙΑΧΕΙΡΙΣΗΣ</w:t>
        </w:r>
        <w:r w:rsidR="003A6C1A" w:rsidRPr="003B1B40">
          <w:rPr>
            <w:i w:val="0"/>
            <w:noProof/>
          </w:rPr>
          <w:tab/>
        </w:r>
        <w:r w:rsidRPr="003B1B40">
          <w:rPr>
            <w:i w:val="0"/>
            <w:noProof/>
          </w:rPr>
          <w:fldChar w:fldCharType="begin"/>
        </w:r>
        <w:r w:rsidR="003A6C1A" w:rsidRPr="003B1B40">
          <w:rPr>
            <w:i w:val="0"/>
            <w:noProof/>
          </w:rPr>
          <w:instrText xml:space="preserve"> PAGEREF _Toc21959157 \h </w:instrText>
        </w:r>
        <w:r w:rsidRPr="003B1B40">
          <w:rPr>
            <w:i w:val="0"/>
            <w:noProof/>
          </w:rPr>
        </w:r>
        <w:r w:rsidRPr="003B1B40">
          <w:rPr>
            <w:i w:val="0"/>
            <w:noProof/>
          </w:rPr>
          <w:fldChar w:fldCharType="separate"/>
        </w:r>
        <w:r w:rsidR="008C78C2" w:rsidRPr="003B1B40">
          <w:rPr>
            <w:i w:val="0"/>
            <w:noProof/>
          </w:rPr>
          <w:t>35</w:t>
        </w:r>
        <w:r w:rsidRPr="003B1B40">
          <w:rPr>
            <w:i w:val="0"/>
            <w:noProof/>
          </w:rPr>
          <w:fldChar w:fldCharType="end"/>
        </w:r>
      </w:hyperlink>
    </w:p>
    <w:p w:rsidR="003A6C1A" w:rsidRPr="003B1B40" w:rsidRDefault="00654BE7">
      <w:pPr>
        <w:pStyle w:val="37"/>
        <w:tabs>
          <w:tab w:val="left" w:pos="1100"/>
          <w:tab w:val="right" w:leader="dot" w:pos="9736"/>
        </w:tabs>
        <w:rPr>
          <w:rFonts w:asciiTheme="minorHAnsi" w:eastAsiaTheme="minorEastAsia" w:hAnsiTheme="minorHAnsi" w:cstheme="minorBidi"/>
          <w:i w:val="0"/>
          <w:iCs w:val="0"/>
          <w:noProof/>
          <w:sz w:val="22"/>
          <w:szCs w:val="22"/>
          <w:lang w:val="el-GR" w:eastAsia="el-GR"/>
        </w:rPr>
      </w:pPr>
      <w:hyperlink w:anchor="_Toc21959158" w:history="1">
        <w:r w:rsidR="003A6C1A" w:rsidRPr="003B1B40">
          <w:rPr>
            <w:rStyle w:val="-"/>
            <w:i w:val="0"/>
            <w:noProof/>
            <w:lang w:val="el-GR"/>
          </w:rPr>
          <w:t>2.2.8</w:t>
        </w:r>
        <w:r w:rsidR="003A6C1A" w:rsidRPr="003B1B40">
          <w:rPr>
            <w:rFonts w:asciiTheme="minorHAnsi" w:eastAsiaTheme="minorEastAsia" w:hAnsiTheme="minorHAnsi" w:cstheme="minorBidi"/>
            <w:i w:val="0"/>
            <w:iCs w:val="0"/>
            <w:noProof/>
            <w:sz w:val="22"/>
            <w:szCs w:val="22"/>
            <w:lang w:val="el-GR" w:eastAsia="el-GR"/>
          </w:rPr>
          <w:tab/>
        </w:r>
        <w:r w:rsidR="003A6C1A" w:rsidRPr="003B1B40">
          <w:rPr>
            <w:rStyle w:val="-"/>
            <w:i w:val="0"/>
            <w:noProof/>
            <w:lang w:val="el-GR"/>
          </w:rPr>
          <w:t>ΣΤΗΡΙΞΗ ΣΤΗΝ ΙΚΑΝΟΤΗΤΑ ΤΡΙΤΩΝ</w:t>
        </w:r>
        <w:r w:rsidR="003A6C1A" w:rsidRPr="003B1B40">
          <w:rPr>
            <w:i w:val="0"/>
            <w:noProof/>
          </w:rPr>
          <w:tab/>
        </w:r>
        <w:r w:rsidRPr="003B1B40">
          <w:rPr>
            <w:i w:val="0"/>
            <w:noProof/>
          </w:rPr>
          <w:fldChar w:fldCharType="begin"/>
        </w:r>
        <w:r w:rsidR="003A6C1A" w:rsidRPr="003B1B40">
          <w:rPr>
            <w:i w:val="0"/>
            <w:noProof/>
          </w:rPr>
          <w:instrText xml:space="preserve"> PAGEREF _Toc21959158 \h </w:instrText>
        </w:r>
        <w:r w:rsidRPr="003B1B40">
          <w:rPr>
            <w:i w:val="0"/>
            <w:noProof/>
          </w:rPr>
        </w:r>
        <w:r w:rsidRPr="003B1B40">
          <w:rPr>
            <w:i w:val="0"/>
            <w:noProof/>
          </w:rPr>
          <w:fldChar w:fldCharType="separate"/>
        </w:r>
        <w:r w:rsidR="008C78C2" w:rsidRPr="003B1B40">
          <w:rPr>
            <w:i w:val="0"/>
            <w:noProof/>
          </w:rPr>
          <w:t>35</w:t>
        </w:r>
        <w:r w:rsidRPr="003B1B40">
          <w:rPr>
            <w:i w:val="0"/>
            <w:noProof/>
          </w:rPr>
          <w:fldChar w:fldCharType="end"/>
        </w:r>
      </w:hyperlink>
    </w:p>
    <w:p w:rsidR="003A6C1A" w:rsidRPr="003B1B40" w:rsidRDefault="00654BE7">
      <w:pPr>
        <w:pStyle w:val="37"/>
        <w:tabs>
          <w:tab w:val="left" w:pos="1100"/>
          <w:tab w:val="right" w:leader="dot" w:pos="9736"/>
        </w:tabs>
        <w:rPr>
          <w:rFonts w:asciiTheme="minorHAnsi" w:eastAsiaTheme="minorEastAsia" w:hAnsiTheme="minorHAnsi" w:cstheme="minorBidi"/>
          <w:i w:val="0"/>
          <w:iCs w:val="0"/>
          <w:noProof/>
          <w:sz w:val="22"/>
          <w:szCs w:val="22"/>
          <w:lang w:val="el-GR" w:eastAsia="el-GR"/>
        </w:rPr>
      </w:pPr>
      <w:hyperlink w:anchor="_Toc21959159" w:history="1">
        <w:r w:rsidR="003A6C1A" w:rsidRPr="003B1B40">
          <w:rPr>
            <w:rStyle w:val="-"/>
            <w:i w:val="0"/>
            <w:noProof/>
            <w:lang w:val="el-GR"/>
          </w:rPr>
          <w:t>2.2.9</w:t>
        </w:r>
        <w:r w:rsidR="003A6C1A" w:rsidRPr="003B1B40">
          <w:rPr>
            <w:rFonts w:asciiTheme="minorHAnsi" w:eastAsiaTheme="minorEastAsia" w:hAnsiTheme="minorHAnsi" w:cstheme="minorBidi"/>
            <w:i w:val="0"/>
            <w:iCs w:val="0"/>
            <w:noProof/>
            <w:sz w:val="22"/>
            <w:szCs w:val="22"/>
            <w:lang w:val="el-GR" w:eastAsia="el-GR"/>
          </w:rPr>
          <w:tab/>
        </w:r>
        <w:r w:rsidR="003A6C1A" w:rsidRPr="003B1B40">
          <w:rPr>
            <w:rStyle w:val="-"/>
            <w:i w:val="0"/>
            <w:noProof/>
            <w:lang w:val="el-GR"/>
          </w:rPr>
          <w:t>ΚΑΝΟΝΕΣ ΑΠΟΔΕΙΞΗΣ ΠΟΙΟΤΙΚΗΣ ΕΠΙΛΟΓΗΣ</w:t>
        </w:r>
        <w:r w:rsidR="003A6C1A" w:rsidRPr="003B1B40">
          <w:rPr>
            <w:i w:val="0"/>
            <w:noProof/>
          </w:rPr>
          <w:tab/>
        </w:r>
        <w:r w:rsidRPr="003B1B40">
          <w:rPr>
            <w:i w:val="0"/>
            <w:noProof/>
          </w:rPr>
          <w:fldChar w:fldCharType="begin"/>
        </w:r>
        <w:r w:rsidR="003A6C1A" w:rsidRPr="003B1B40">
          <w:rPr>
            <w:i w:val="0"/>
            <w:noProof/>
          </w:rPr>
          <w:instrText xml:space="preserve"> PAGEREF _Toc21959159 \h </w:instrText>
        </w:r>
        <w:r w:rsidRPr="003B1B40">
          <w:rPr>
            <w:i w:val="0"/>
            <w:noProof/>
          </w:rPr>
        </w:r>
        <w:r w:rsidRPr="003B1B40">
          <w:rPr>
            <w:i w:val="0"/>
            <w:noProof/>
          </w:rPr>
          <w:fldChar w:fldCharType="separate"/>
        </w:r>
        <w:r w:rsidR="008C78C2" w:rsidRPr="003B1B40">
          <w:rPr>
            <w:i w:val="0"/>
            <w:noProof/>
          </w:rPr>
          <w:t>36</w:t>
        </w:r>
        <w:r w:rsidRPr="003B1B40">
          <w:rPr>
            <w:i w:val="0"/>
            <w:noProof/>
          </w:rPr>
          <w:fldChar w:fldCharType="end"/>
        </w:r>
      </w:hyperlink>
    </w:p>
    <w:p w:rsidR="003A6C1A" w:rsidRPr="003B1B40" w:rsidRDefault="00654BE7">
      <w:pPr>
        <w:pStyle w:val="44"/>
        <w:tabs>
          <w:tab w:val="left" w:pos="1540"/>
          <w:tab w:val="right" w:leader="dot" w:pos="9736"/>
        </w:tabs>
        <w:rPr>
          <w:rFonts w:asciiTheme="minorHAnsi" w:eastAsiaTheme="minorEastAsia" w:hAnsiTheme="minorHAnsi" w:cstheme="minorBidi"/>
          <w:noProof/>
          <w:sz w:val="22"/>
          <w:szCs w:val="22"/>
          <w:lang w:val="el-GR" w:eastAsia="el-GR"/>
        </w:rPr>
      </w:pPr>
      <w:hyperlink w:anchor="_Toc21959160" w:history="1">
        <w:r w:rsidR="003A6C1A" w:rsidRPr="003B1B40">
          <w:rPr>
            <w:rStyle w:val="-"/>
            <w:noProof/>
            <w:lang w:val="el-GR"/>
          </w:rPr>
          <w:t>2.2.9.1</w:t>
        </w:r>
        <w:r w:rsidR="003A6C1A" w:rsidRPr="003B1B40">
          <w:rPr>
            <w:rFonts w:asciiTheme="minorHAnsi" w:eastAsiaTheme="minorEastAsia" w:hAnsiTheme="minorHAnsi" w:cstheme="minorBidi"/>
            <w:noProof/>
            <w:sz w:val="22"/>
            <w:szCs w:val="22"/>
            <w:lang w:val="el-GR" w:eastAsia="el-GR"/>
          </w:rPr>
          <w:tab/>
        </w:r>
        <w:r w:rsidR="003A6C1A" w:rsidRPr="003B1B40">
          <w:rPr>
            <w:rStyle w:val="-"/>
            <w:noProof/>
            <w:lang w:val="el-GR"/>
          </w:rPr>
          <w:t>ΠΡΟΚΑΤΑΡΚΤΙΚΗ ΑΠΟΔΕΙΞΗ ΚΑΤΑ ΤΗΝ ΥΠΟΒΟΛΗ ΠΡΟΣΦΟΡΩΝ</w:t>
        </w:r>
        <w:r w:rsidR="003A6C1A" w:rsidRPr="003B1B40">
          <w:rPr>
            <w:noProof/>
          </w:rPr>
          <w:tab/>
        </w:r>
        <w:r w:rsidRPr="003B1B40">
          <w:rPr>
            <w:noProof/>
          </w:rPr>
          <w:fldChar w:fldCharType="begin"/>
        </w:r>
        <w:r w:rsidR="003A6C1A" w:rsidRPr="003B1B40">
          <w:rPr>
            <w:noProof/>
          </w:rPr>
          <w:instrText xml:space="preserve"> PAGEREF _Toc21959160 \h </w:instrText>
        </w:r>
        <w:r w:rsidRPr="003B1B40">
          <w:rPr>
            <w:noProof/>
          </w:rPr>
        </w:r>
        <w:r w:rsidRPr="003B1B40">
          <w:rPr>
            <w:noProof/>
          </w:rPr>
          <w:fldChar w:fldCharType="separate"/>
        </w:r>
        <w:r w:rsidR="008C78C2" w:rsidRPr="003B1B40">
          <w:rPr>
            <w:noProof/>
          </w:rPr>
          <w:t>36</w:t>
        </w:r>
        <w:r w:rsidRPr="003B1B40">
          <w:rPr>
            <w:noProof/>
          </w:rPr>
          <w:fldChar w:fldCharType="end"/>
        </w:r>
      </w:hyperlink>
    </w:p>
    <w:p w:rsidR="003A6C1A" w:rsidRPr="003B1B40" w:rsidRDefault="00654BE7">
      <w:pPr>
        <w:pStyle w:val="44"/>
        <w:tabs>
          <w:tab w:val="left" w:pos="1540"/>
          <w:tab w:val="right" w:leader="dot" w:pos="9736"/>
        </w:tabs>
        <w:rPr>
          <w:rFonts w:asciiTheme="minorHAnsi" w:eastAsiaTheme="minorEastAsia" w:hAnsiTheme="minorHAnsi" w:cstheme="minorBidi"/>
          <w:noProof/>
          <w:sz w:val="22"/>
          <w:szCs w:val="22"/>
          <w:lang w:val="el-GR" w:eastAsia="el-GR"/>
        </w:rPr>
      </w:pPr>
      <w:hyperlink w:anchor="_Toc21959161" w:history="1">
        <w:r w:rsidR="003A6C1A" w:rsidRPr="003B1B40">
          <w:rPr>
            <w:rStyle w:val="-"/>
            <w:noProof/>
            <w:lang w:val="el-GR"/>
          </w:rPr>
          <w:t>2.2.9.2</w:t>
        </w:r>
        <w:r w:rsidR="003A6C1A" w:rsidRPr="003B1B40">
          <w:rPr>
            <w:rFonts w:asciiTheme="minorHAnsi" w:eastAsiaTheme="minorEastAsia" w:hAnsiTheme="minorHAnsi" w:cstheme="minorBidi"/>
            <w:noProof/>
            <w:sz w:val="22"/>
            <w:szCs w:val="22"/>
            <w:lang w:val="el-GR" w:eastAsia="el-GR"/>
          </w:rPr>
          <w:tab/>
        </w:r>
        <w:r w:rsidR="003A6C1A" w:rsidRPr="003B1B40">
          <w:rPr>
            <w:rStyle w:val="-"/>
            <w:noProof/>
            <w:lang w:val="el-GR"/>
          </w:rPr>
          <w:t>ΑΠΟΔΕΙΚΤΙΚΑ ΜΕΣΑ (ΔΙΚΑΙΟΛΟΓΗΤΙΚΑ ΚΑΤΑΚΥΡΩΣΗΣ)</w:t>
        </w:r>
        <w:r w:rsidR="003A6C1A" w:rsidRPr="003B1B40">
          <w:rPr>
            <w:noProof/>
          </w:rPr>
          <w:tab/>
        </w:r>
        <w:r w:rsidRPr="003B1B40">
          <w:rPr>
            <w:noProof/>
          </w:rPr>
          <w:fldChar w:fldCharType="begin"/>
        </w:r>
        <w:r w:rsidR="003A6C1A" w:rsidRPr="003B1B40">
          <w:rPr>
            <w:noProof/>
          </w:rPr>
          <w:instrText xml:space="preserve"> PAGEREF _Toc21959161 \h </w:instrText>
        </w:r>
        <w:r w:rsidRPr="003B1B40">
          <w:rPr>
            <w:noProof/>
          </w:rPr>
        </w:r>
        <w:r w:rsidRPr="003B1B40">
          <w:rPr>
            <w:noProof/>
          </w:rPr>
          <w:fldChar w:fldCharType="separate"/>
        </w:r>
        <w:r w:rsidR="008C78C2" w:rsidRPr="003B1B40">
          <w:rPr>
            <w:noProof/>
          </w:rPr>
          <w:t>36</w:t>
        </w:r>
        <w:r w:rsidRPr="003B1B40">
          <w:rPr>
            <w:noProof/>
          </w:rPr>
          <w:fldChar w:fldCharType="end"/>
        </w:r>
      </w:hyperlink>
    </w:p>
    <w:p w:rsidR="003A6C1A" w:rsidRPr="003B1B40" w:rsidRDefault="00654BE7">
      <w:pPr>
        <w:pStyle w:val="27"/>
        <w:tabs>
          <w:tab w:val="left" w:pos="880"/>
          <w:tab w:val="right" w:leader="dot" w:pos="9736"/>
        </w:tabs>
        <w:rPr>
          <w:rFonts w:asciiTheme="minorHAnsi" w:eastAsiaTheme="minorEastAsia" w:hAnsiTheme="minorHAnsi" w:cstheme="minorBidi"/>
          <w:smallCaps w:val="0"/>
          <w:noProof/>
          <w:sz w:val="22"/>
          <w:szCs w:val="22"/>
          <w:lang w:val="el-GR" w:eastAsia="el-GR"/>
        </w:rPr>
      </w:pPr>
      <w:hyperlink w:anchor="_Toc21959162" w:history="1">
        <w:r w:rsidR="003A6C1A" w:rsidRPr="003B1B40">
          <w:rPr>
            <w:rStyle w:val="-"/>
            <w:noProof/>
            <w:lang w:val="el-GR"/>
          </w:rPr>
          <w:t>2.3</w:t>
        </w:r>
        <w:r w:rsidR="003A6C1A" w:rsidRPr="003B1B40">
          <w:rPr>
            <w:rFonts w:asciiTheme="minorHAnsi" w:eastAsiaTheme="minorEastAsia" w:hAnsiTheme="minorHAnsi" w:cstheme="minorBidi"/>
            <w:smallCaps w:val="0"/>
            <w:noProof/>
            <w:sz w:val="22"/>
            <w:szCs w:val="22"/>
            <w:lang w:val="el-GR" w:eastAsia="el-GR"/>
          </w:rPr>
          <w:tab/>
        </w:r>
        <w:r w:rsidR="003A6C1A" w:rsidRPr="003B1B40">
          <w:rPr>
            <w:rStyle w:val="-"/>
            <w:noProof/>
            <w:lang w:val="el-GR"/>
          </w:rPr>
          <w:t>ΚΡΙΤΗΡΙΑ ΑΝΑΘΕΣΗΣ</w:t>
        </w:r>
        <w:r w:rsidR="003A6C1A" w:rsidRPr="003B1B40">
          <w:rPr>
            <w:noProof/>
          </w:rPr>
          <w:tab/>
        </w:r>
        <w:r w:rsidRPr="003B1B40">
          <w:rPr>
            <w:noProof/>
          </w:rPr>
          <w:fldChar w:fldCharType="begin"/>
        </w:r>
        <w:r w:rsidR="003A6C1A" w:rsidRPr="003B1B40">
          <w:rPr>
            <w:noProof/>
          </w:rPr>
          <w:instrText xml:space="preserve"> PAGEREF _Toc21959162 \h </w:instrText>
        </w:r>
        <w:r w:rsidRPr="003B1B40">
          <w:rPr>
            <w:noProof/>
          </w:rPr>
        </w:r>
        <w:r w:rsidRPr="003B1B40">
          <w:rPr>
            <w:noProof/>
          </w:rPr>
          <w:fldChar w:fldCharType="separate"/>
        </w:r>
        <w:r w:rsidR="008C78C2" w:rsidRPr="003B1B40">
          <w:rPr>
            <w:noProof/>
          </w:rPr>
          <w:t>44</w:t>
        </w:r>
        <w:r w:rsidRPr="003B1B40">
          <w:rPr>
            <w:noProof/>
          </w:rPr>
          <w:fldChar w:fldCharType="end"/>
        </w:r>
      </w:hyperlink>
    </w:p>
    <w:p w:rsidR="003A6C1A" w:rsidRPr="003B1B40" w:rsidRDefault="00654BE7">
      <w:pPr>
        <w:pStyle w:val="37"/>
        <w:tabs>
          <w:tab w:val="left" w:pos="1100"/>
          <w:tab w:val="right" w:leader="dot" w:pos="9736"/>
        </w:tabs>
        <w:rPr>
          <w:rFonts w:asciiTheme="minorHAnsi" w:eastAsiaTheme="minorEastAsia" w:hAnsiTheme="minorHAnsi" w:cstheme="minorBidi"/>
          <w:i w:val="0"/>
          <w:iCs w:val="0"/>
          <w:noProof/>
          <w:sz w:val="22"/>
          <w:szCs w:val="22"/>
          <w:lang w:val="el-GR" w:eastAsia="el-GR"/>
        </w:rPr>
      </w:pPr>
      <w:hyperlink w:anchor="_Toc21959163" w:history="1">
        <w:r w:rsidR="003A6C1A" w:rsidRPr="003B1B40">
          <w:rPr>
            <w:rStyle w:val="-"/>
            <w:i w:val="0"/>
            <w:noProof/>
            <w:lang w:val="el-GR"/>
          </w:rPr>
          <w:t>2.3.1</w:t>
        </w:r>
        <w:r w:rsidR="003A6C1A" w:rsidRPr="003B1B40">
          <w:rPr>
            <w:rFonts w:asciiTheme="minorHAnsi" w:eastAsiaTheme="minorEastAsia" w:hAnsiTheme="minorHAnsi" w:cstheme="minorBidi"/>
            <w:i w:val="0"/>
            <w:iCs w:val="0"/>
            <w:noProof/>
            <w:sz w:val="22"/>
            <w:szCs w:val="22"/>
            <w:lang w:val="el-GR" w:eastAsia="el-GR"/>
          </w:rPr>
          <w:tab/>
        </w:r>
        <w:r w:rsidR="003A6C1A" w:rsidRPr="003B1B40">
          <w:rPr>
            <w:rStyle w:val="-"/>
            <w:i w:val="0"/>
            <w:noProof/>
            <w:lang w:val="el-GR"/>
          </w:rPr>
          <w:t>ΚΡΙΤΗΡΙΟ ΑΝΑΘΕΣΗΣ</w:t>
        </w:r>
        <w:r w:rsidR="003A6C1A" w:rsidRPr="003B1B40">
          <w:rPr>
            <w:i w:val="0"/>
            <w:noProof/>
          </w:rPr>
          <w:tab/>
        </w:r>
        <w:r w:rsidRPr="003B1B40">
          <w:rPr>
            <w:i w:val="0"/>
            <w:noProof/>
          </w:rPr>
          <w:fldChar w:fldCharType="begin"/>
        </w:r>
        <w:r w:rsidR="003A6C1A" w:rsidRPr="003B1B40">
          <w:rPr>
            <w:i w:val="0"/>
            <w:noProof/>
          </w:rPr>
          <w:instrText xml:space="preserve"> PAGEREF _Toc21959163 \h </w:instrText>
        </w:r>
        <w:r w:rsidRPr="003B1B40">
          <w:rPr>
            <w:i w:val="0"/>
            <w:noProof/>
          </w:rPr>
        </w:r>
        <w:r w:rsidRPr="003B1B40">
          <w:rPr>
            <w:i w:val="0"/>
            <w:noProof/>
          </w:rPr>
          <w:fldChar w:fldCharType="separate"/>
        </w:r>
        <w:r w:rsidR="008C78C2" w:rsidRPr="003B1B40">
          <w:rPr>
            <w:i w:val="0"/>
            <w:noProof/>
          </w:rPr>
          <w:t>44</w:t>
        </w:r>
        <w:r w:rsidRPr="003B1B40">
          <w:rPr>
            <w:i w:val="0"/>
            <w:noProof/>
          </w:rPr>
          <w:fldChar w:fldCharType="end"/>
        </w:r>
      </w:hyperlink>
    </w:p>
    <w:p w:rsidR="003A6C1A" w:rsidRPr="003B1B40" w:rsidRDefault="00654BE7">
      <w:pPr>
        <w:pStyle w:val="37"/>
        <w:tabs>
          <w:tab w:val="left" w:pos="1100"/>
          <w:tab w:val="right" w:leader="dot" w:pos="9736"/>
        </w:tabs>
        <w:rPr>
          <w:rFonts w:asciiTheme="minorHAnsi" w:eastAsiaTheme="minorEastAsia" w:hAnsiTheme="minorHAnsi" w:cstheme="minorBidi"/>
          <w:i w:val="0"/>
          <w:iCs w:val="0"/>
          <w:noProof/>
          <w:sz w:val="22"/>
          <w:szCs w:val="22"/>
          <w:lang w:val="el-GR" w:eastAsia="el-GR"/>
        </w:rPr>
      </w:pPr>
      <w:hyperlink w:anchor="_Toc21959164" w:history="1">
        <w:r w:rsidR="003A6C1A" w:rsidRPr="003B1B40">
          <w:rPr>
            <w:rStyle w:val="-"/>
            <w:i w:val="0"/>
            <w:noProof/>
            <w:lang w:val="el-GR"/>
          </w:rPr>
          <w:t>2.3.2</w:t>
        </w:r>
        <w:r w:rsidR="003A6C1A" w:rsidRPr="003B1B40">
          <w:rPr>
            <w:rFonts w:asciiTheme="minorHAnsi" w:eastAsiaTheme="minorEastAsia" w:hAnsiTheme="minorHAnsi" w:cstheme="minorBidi"/>
            <w:i w:val="0"/>
            <w:iCs w:val="0"/>
            <w:noProof/>
            <w:sz w:val="22"/>
            <w:szCs w:val="22"/>
            <w:lang w:val="el-GR" w:eastAsia="el-GR"/>
          </w:rPr>
          <w:tab/>
        </w:r>
        <w:r w:rsidR="003A6C1A" w:rsidRPr="003B1B40">
          <w:rPr>
            <w:rStyle w:val="-"/>
            <w:i w:val="0"/>
            <w:noProof/>
            <w:lang w:val="el-GR"/>
          </w:rPr>
          <w:t>ΒΑΘΜΟΛΟΓΗΣΗ ΚΑΙ ΚΑΤΑΤΑΞΗ ΠΡΟΣΦΟΡΩΝ</w:t>
        </w:r>
        <w:r w:rsidR="003A6C1A" w:rsidRPr="003B1B40">
          <w:rPr>
            <w:i w:val="0"/>
            <w:noProof/>
          </w:rPr>
          <w:tab/>
        </w:r>
        <w:r w:rsidRPr="003B1B40">
          <w:rPr>
            <w:i w:val="0"/>
            <w:noProof/>
          </w:rPr>
          <w:fldChar w:fldCharType="begin"/>
        </w:r>
        <w:r w:rsidR="003A6C1A" w:rsidRPr="003B1B40">
          <w:rPr>
            <w:i w:val="0"/>
            <w:noProof/>
          </w:rPr>
          <w:instrText xml:space="preserve"> PAGEREF _Toc21959164 \h </w:instrText>
        </w:r>
        <w:r w:rsidRPr="003B1B40">
          <w:rPr>
            <w:i w:val="0"/>
            <w:noProof/>
          </w:rPr>
        </w:r>
        <w:r w:rsidRPr="003B1B40">
          <w:rPr>
            <w:i w:val="0"/>
            <w:noProof/>
          </w:rPr>
          <w:fldChar w:fldCharType="separate"/>
        </w:r>
        <w:r w:rsidR="008C78C2" w:rsidRPr="003B1B40">
          <w:rPr>
            <w:i w:val="0"/>
            <w:noProof/>
          </w:rPr>
          <w:t>47</w:t>
        </w:r>
        <w:r w:rsidRPr="003B1B40">
          <w:rPr>
            <w:i w:val="0"/>
            <w:noProof/>
          </w:rPr>
          <w:fldChar w:fldCharType="end"/>
        </w:r>
      </w:hyperlink>
    </w:p>
    <w:p w:rsidR="003A6C1A" w:rsidRPr="003B1B40" w:rsidRDefault="00654BE7">
      <w:pPr>
        <w:pStyle w:val="27"/>
        <w:tabs>
          <w:tab w:val="left" w:pos="880"/>
          <w:tab w:val="right" w:leader="dot" w:pos="9736"/>
        </w:tabs>
        <w:rPr>
          <w:rFonts w:asciiTheme="minorHAnsi" w:eastAsiaTheme="minorEastAsia" w:hAnsiTheme="minorHAnsi" w:cstheme="minorBidi"/>
          <w:smallCaps w:val="0"/>
          <w:noProof/>
          <w:sz w:val="22"/>
          <w:szCs w:val="22"/>
          <w:lang w:val="el-GR" w:eastAsia="el-GR"/>
        </w:rPr>
      </w:pPr>
      <w:hyperlink w:anchor="_Toc21959165" w:history="1">
        <w:r w:rsidR="003A6C1A" w:rsidRPr="003B1B40">
          <w:rPr>
            <w:rStyle w:val="-"/>
            <w:noProof/>
            <w:lang w:val="el-GR"/>
          </w:rPr>
          <w:t>2.4</w:t>
        </w:r>
        <w:r w:rsidR="003A6C1A" w:rsidRPr="003B1B40">
          <w:rPr>
            <w:rFonts w:asciiTheme="minorHAnsi" w:eastAsiaTheme="minorEastAsia" w:hAnsiTheme="minorHAnsi" w:cstheme="minorBidi"/>
            <w:smallCaps w:val="0"/>
            <w:noProof/>
            <w:sz w:val="22"/>
            <w:szCs w:val="22"/>
            <w:lang w:val="el-GR" w:eastAsia="el-GR"/>
          </w:rPr>
          <w:tab/>
        </w:r>
        <w:r w:rsidR="003A6C1A" w:rsidRPr="003B1B40">
          <w:rPr>
            <w:rStyle w:val="-"/>
            <w:noProof/>
            <w:lang w:val="el-GR"/>
          </w:rPr>
          <w:t>ΚΑΤΑΡΤΙΣΗ - ΠΕΡΙΕΧΟΜΕΝΟ ΠΡΟΣΦΟΡΩΝ</w:t>
        </w:r>
        <w:r w:rsidR="003A6C1A" w:rsidRPr="003B1B40">
          <w:rPr>
            <w:noProof/>
          </w:rPr>
          <w:tab/>
        </w:r>
        <w:r w:rsidRPr="003B1B40">
          <w:rPr>
            <w:noProof/>
          </w:rPr>
          <w:fldChar w:fldCharType="begin"/>
        </w:r>
        <w:r w:rsidR="003A6C1A" w:rsidRPr="003B1B40">
          <w:rPr>
            <w:noProof/>
          </w:rPr>
          <w:instrText xml:space="preserve"> PAGEREF _Toc21959165 \h </w:instrText>
        </w:r>
        <w:r w:rsidRPr="003B1B40">
          <w:rPr>
            <w:noProof/>
          </w:rPr>
        </w:r>
        <w:r w:rsidRPr="003B1B40">
          <w:rPr>
            <w:noProof/>
          </w:rPr>
          <w:fldChar w:fldCharType="separate"/>
        </w:r>
        <w:r w:rsidR="008C78C2" w:rsidRPr="003B1B40">
          <w:rPr>
            <w:noProof/>
          </w:rPr>
          <w:t>49</w:t>
        </w:r>
        <w:r w:rsidRPr="003B1B40">
          <w:rPr>
            <w:noProof/>
          </w:rPr>
          <w:fldChar w:fldCharType="end"/>
        </w:r>
      </w:hyperlink>
    </w:p>
    <w:p w:rsidR="003A6C1A" w:rsidRPr="003B1B40" w:rsidRDefault="00654BE7">
      <w:pPr>
        <w:pStyle w:val="37"/>
        <w:tabs>
          <w:tab w:val="left" w:pos="1100"/>
          <w:tab w:val="right" w:leader="dot" w:pos="9736"/>
        </w:tabs>
        <w:rPr>
          <w:rFonts w:asciiTheme="minorHAnsi" w:eastAsiaTheme="minorEastAsia" w:hAnsiTheme="minorHAnsi" w:cstheme="minorBidi"/>
          <w:i w:val="0"/>
          <w:iCs w:val="0"/>
          <w:noProof/>
          <w:sz w:val="22"/>
          <w:szCs w:val="22"/>
          <w:lang w:val="el-GR" w:eastAsia="el-GR"/>
        </w:rPr>
      </w:pPr>
      <w:hyperlink w:anchor="_Toc21959166" w:history="1">
        <w:r w:rsidR="003A6C1A" w:rsidRPr="003B1B40">
          <w:rPr>
            <w:rStyle w:val="-"/>
            <w:i w:val="0"/>
            <w:noProof/>
            <w:lang w:val="el-GR"/>
          </w:rPr>
          <w:t>2.4.1</w:t>
        </w:r>
        <w:r w:rsidR="003A6C1A" w:rsidRPr="003B1B40">
          <w:rPr>
            <w:rFonts w:asciiTheme="minorHAnsi" w:eastAsiaTheme="minorEastAsia" w:hAnsiTheme="minorHAnsi" w:cstheme="minorBidi"/>
            <w:i w:val="0"/>
            <w:iCs w:val="0"/>
            <w:noProof/>
            <w:sz w:val="22"/>
            <w:szCs w:val="22"/>
            <w:lang w:val="el-GR" w:eastAsia="el-GR"/>
          </w:rPr>
          <w:tab/>
        </w:r>
        <w:r w:rsidR="003A6C1A" w:rsidRPr="003B1B40">
          <w:rPr>
            <w:rStyle w:val="-"/>
            <w:i w:val="0"/>
            <w:noProof/>
            <w:lang w:val="el-GR"/>
          </w:rPr>
          <w:t>ΓΕΝΙΚΟΙ ΟΡΟΙ ΥΠΟΒΟΛΗΣ ΠΡΟΣΦΟΡΩΝ</w:t>
        </w:r>
        <w:r w:rsidR="003A6C1A" w:rsidRPr="003B1B40">
          <w:rPr>
            <w:i w:val="0"/>
            <w:noProof/>
          </w:rPr>
          <w:tab/>
        </w:r>
        <w:r w:rsidRPr="003B1B40">
          <w:rPr>
            <w:i w:val="0"/>
            <w:noProof/>
          </w:rPr>
          <w:fldChar w:fldCharType="begin"/>
        </w:r>
        <w:r w:rsidR="003A6C1A" w:rsidRPr="003B1B40">
          <w:rPr>
            <w:i w:val="0"/>
            <w:noProof/>
          </w:rPr>
          <w:instrText xml:space="preserve"> PAGEREF _Toc21959166 \h </w:instrText>
        </w:r>
        <w:r w:rsidRPr="003B1B40">
          <w:rPr>
            <w:i w:val="0"/>
            <w:noProof/>
          </w:rPr>
        </w:r>
        <w:r w:rsidRPr="003B1B40">
          <w:rPr>
            <w:i w:val="0"/>
            <w:noProof/>
          </w:rPr>
          <w:fldChar w:fldCharType="separate"/>
        </w:r>
        <w:r w:rsidR="008C78C2" w:rsidRPr="003B1B40">
          <w:rPr>
            <w:i w:val="0"/>
            <w:noProof/>
          </w:rPr>
          <w:t>49</w:t>
        </w:r>
        <w:r w:rsidRPr="003B1B40">
          <w:rPr>
            <w:i w:val="0"/>
            <w:noProof/>
          </w:rPr>
          <w:fldChar w:fldCharType="end"/>
        </w:r>
      </w:hyperlink>
    </w:p>
    <w:p w:rsidR="003A6C1A" w:rsidRPr="003B1B40" w:rsidRDefault="00654BE7">
      <w:pPr>
        <w:pStyle w:val="37"/>
        <w:tabs>
          <w:tab w:val="left" w:pos="1100"/>
          <w:tab w:val="right" w:leader="dot" w:pos="9736"/>
        </w:tabs>
        <w:rPr>
          <w:rFonts w:asciiTheme="minorHAnsi" w:eastAsiaTheme="minorEastAsia" w:hAnsiTheme="minorHAnsi" w:cstheme="minorBidi"/>
          <w:i w:val="0"/>
          <w:iCs w:val="0"/>
          <w:noProof/>
          <w:sz w:val="22"/>
          <w:szCs w:val="22"/>
          <w:lang w:val="el-GR" w:eastAsia="el-GR"/>
        </w:rPr>
      </w:pPr>
      <w:hyperlink w:anchor="_Toc21959167" w:history="1">
        <w:r w:rsidR="003A6C1A" w:rsidRPr="003B1B40">
          <w:rPr>
            <w:rStyle w:val="-"/>
            <w:i w:val="0"/>
            <w:noProof/>
            <w:lang w:val="el-GR"/>
          </w:rPr>
          <w:t>2.4.2</w:t>
        </w:r>
        <w:r w:rsidR="003A6C1A" w:rsidRPr="003B1B40">
          <w:rPr>
            <w:rFonts w:asciiTheme="minorHAnsi" w:eastAsiaTheme="minorEastAsia" w:hAnsiTheme="minorHAnsi" w:cstheme="minorBidi"/>
            <w:i w:val="0"/>
            <w:iCs w:val="0"/>
            <w:noProof/>
            <w:sz w:val="22"/>
            <w:szCs w:val="22"/>
            <w:lang w:val="el-GR" w:eastAsia="el-GR"/>
          </w:rPr>
          <w:tab/>
        </w:r>
        <w:r w:rsidR="003A6C1A" w:rsidRPr="003B1B40">
          <w:rPr>
            <w:rStyle w:val="-"/>
            <w:i w:val="0"/>
            <w:noProof/>
            <w:lang w:val="el-GR"/>
          </w:rPr>
          <w:t>ΧΡΟΝΟΣ ΚΑΙ ΤΡΟΠΟΣ ΥΠΟΒΟΛΗΣ ΠΡΟΣΦΟΡΩΝ</w:t>
        </w:r>
        <w:r w:rsidR="003A6C1A" w:rsidRPr="003B1B40">
          <w:rPr>
            <w:i w:val="0"/>
            <w:noProof/>
          </w:rPr>
          <w:tab/>
        </w:r>
        <w:r w:rsidRPr="003B1B40">
          <w:rPr>
            <w:i w:val="0"/>
            <w:noProof/>
          </w:rPr>
          <w:fldChar w:fldCharType="begin"/>
        </w:r>
        <w:r w:rsidR="003A6C1A" w:rsidRPr="003B1B40">
          <w:rPr>
            <w:i w:val="0"/>
            <w:noProof/>
          </w:rPr>
          <w:instrText xml:space="preserve"> PAGEREF _Toc21959167 \h </w:instrText>
        </w:r>
        <w:r w:rsidRPr="003B1B40">
          <w:rPr>
            <w:i w:val="0"/>
            <w:noProof/>
          </w:rPr>
        </w:r>
        <w:r w:rsidRPr="003B1B40">
          <w:rPr>
            <w:i w:val="0"/>
            <w:noProof/>
          </w:rPr>
          <w:fldChar w:fldCharType="separate"/>
        </w:r>
        <w:r w:rsidR="008C78C2" w:rsidRPr="003B1B40">
          <w:rPr>
            <w:i w:val="0"/>
            <w:noProof/>
          </w:rPr>
          <w:t>49</w:t>
        </w:r>
        <w:r w:rsidRPr="003B1B40">
          <w:rPr>
            <w:i w:val="0"/>
            <w:noProof/>
          </w:rPr>
          <w:fldChar w:fldCharType="end"/>
        </w:r>
      </w:hyperlink>
    </w:p>
    <w:p w:rsidR="003A6C1A" w:rsidRPr="003B1B40" w:rsidRDefault="00654BE7">
      <w:pPr>
        <w:pStyle w:val="37"/>
        <w:tabs>
          <w:tab w:val="left" w:pos="1100"/>
          <w:tab w:val="right" w:leader="dot" w:pos="9736"/>
        </w:tabs>
        <w:rPr>
          <w:rFonts w:asciiTheme="minorHAnsi" w:eastAsiaTheme="minorEastAsia" w:hAnsiTheme="minorHAnsi" w:cstheme="minorBidi"/>
          <w:i w:val="0"/>
          <w:iCs w:val="0"/>
          <w:noProof/>
          <w:sz w:val="22"/>
          <w:szCs w:val="22"/>
          <w:lang w:val="el-GR" w:eastAsia="el-GR"/>
        </w:rPr>
      </w:pPr>
      <w:hyperlink w:anchor="_Toc21959168" w:history="1">
        <w:r w:rsidR="003A6C1A" w:rsidRPr="003B1B40">
          <w:rPr>
            <w:rStyle w:val="-"/>
            <w:i w:val="0"/>
            <w:noProof/>
            <w:lang w:val="el-GR"/>
          </w:rPr>
          <w:t>2.4.3</w:t>
        </w:r>
        <w:r w:rsidR="003A6C1A" w:rsidRPr="003B1B40">
          <w:rPr>
            <w:rFonts w:asciiTheme="minorHAnsi" w:eastAsiaTheme="minorEastAsia" w:hAnsiTheme="minorHAnsi" w:cstheme="minorBidi"/>
            <w:i w:val="0"/>
            <w:iCs w:val="0"/>
            <w:noProof/>
            <w:sz w:val="22"/>
            <w:szCs w:val="22"/>
            <w:lang w:val="el-GR" w:eastAsia="el-GR"/>
          </w:rPr>
          <w:tab/>
        </w:r>
        <w:r w:rsidR="003A6C1A" w:rsidRPr="003B1B40">
          <w:rPr>
            <w:rStyle w:val="-"/>
            <w:i w:val="0"/>
            <w:noProof/>
            <w:lang w:val="el-GR"/>
          </w:rPr>
          <w:t>ΠΕΡΙΕΧΟΜΕΝΑ ΦΑΚΕΛΟΥ «ΔΙΚΑΙΟΛΟΓΗΤΙΚΑ ΣΥΜΜΕΤΟΧΗΣ- ΤΕΧΝΙΚΗ ΠΡΟΣΦΟΡΑ»</w:t>
        </w:r>
        <w:r w:rsidR="003A6C1A" w:rsidRPr="003B1B40">
          <w:rPr>
            <w:i w:val="0"/>
            <w:noProof/>
          </w:rPr>
          <w:tab/>
        </w:r>
        <w:r w:rsidRPr="003B1B40">
          <w:rPr>
            <w:i w:val="0"/>
            <w:noProof/>
          </w:rPr>
          <w:fldChar w:fldCharType="begin"/>
        </w:r>
        <w:r w:rsidR="003A6C1A" w:rsidRPr="003B1B40">
          <w:rPr>
            <w:i w:val="0"/>
            <w:noProof/>
          </w:rPr>
          <w:instrText xml:space="preserve"> PAGEREF _Toc21959168 \h </w:instrText>
        </w:r>
        <w:r w:rsidRPr="003B1B40">
          <w:rPr>
            <w:i w:val="0"/>
            <w:noProof/>
          </w:rPr>
        </w:r>
        <w:r w:rsidRPr="003B1B40">
          <w:rPr>
            <w:i w:val="0"/>
            <w:noProof/>
          </w:rPr>
          <w:fldChar w:fldCharType="separate"/>
        </w:r>
        <w:r w:rsidR="008C78C2" w:rsidRPr="003B1B40">
          <w:rPr>
            <w:i w:val="0"/>
            <w:noProof/>
          </w:rPr>
          <w:t>51</w:t>
        </w:r>
        <w:r w:rsidRPr="003B1B40">
          <w:rPr>
            <w:i w:val="0"/>
            <w:noProof/>
          </w:rPr>
          <w:fldChar w:fldCharType="end"/>
        </w:r>
      </w:hyperlink>
    </w:p>
    <w:p w:rsidR="003A6C1A" w:rsidRPr="003B1B40" w:rsidRDefault="00654BE7">
      <w:pPr>
        <w:pStyle w:val="37"/>
        <w:tabs>
          <w:tab w:val="left" w:pos="1100"/>
          <w:tab w:val="right" w:leader="dot" w:pos="9736"/>
        </w:tabs>
        <w:rPr>
          <w:rFonts w:asciiTheme="minorHAnsi" w:eastAsiaTheme="minorEastAsia" w:hAnsiTheme="minorHAnsi" w:cstheme="minorBidi"/>
          <w:i w:val="0"/>
          <w:iCs w:val="0"/>
          <w:noProof/>
          <w:sz w:val="22"/>
          <w:szCs w:val="22"/>
          <w:lang w:val="el-GR" w:eastAsia="el-GR"/>
        </w:rPr>
      </w:pPr>
      <w:hyperlink w:anchor="_Toc21959169" w:history="1">
        <w:r w:rsidR="003A6C1A" w:rsidRPr="003B1B40">
          <w:rPr>
            <w:rStyle w:val="-"/>
            <w:i w:val="0"/>
            <w:noProof/>
            <w:lang w:val="el-GR"/>
          </w:rPr>
          <w:t>2.4.4</w:t>
        </w:r>
        <w:r w:rsidR="003A6C1A" w:rsidRPr="003B1B40">
          <w:rPr>
            <w:rFonts w:asciiTheme="minorHAnsi" w:eastAsiaTheme="minorEastAsia" w:hAnsiTheme="minorHAnsi" w:cstheme="minorBidi"/>
            <w:i w:val="0"/>
            <w:iCs w:val="0"/>
            <w:noProof/>
            <w:sz w:val="22"/>
            <w:szCs w:val="22"/>
            <w:lang w:val="el-GR" w:eastAsia="el-GR"/>
          </w:rPr>
          <w:tab/>
        </w:r>
        <w:r w:rsidR="003A6C1A" w:rsidRPr="003B1B40">
          <w:rPr>
            <w:rStyle w:val="-"/>
            <w:i w:val="0"/>
            <w:noProof/>
            <w:lang w:val="el-GR"/>
          </w:rPr>
          <w:t>ΠΕΡΙΕΧΟΜΕΝΑ ΦΑΚΕΛΟΥ «ΟΙΚΟΝΟΜΙΚΗ ΠΡΟΣΦΟΡΑ» / ΤΡΟΠΟΣ ΣΥΝΤΑΞΗΣ ΚΑΙ ΥΠΟΒΟΛΗΣ ΟΙΚΟΝΟΜΙΚΩΝ ΠΡΟΣΦΟΡΩΝ</w:t>
        </w:r>
        <w:r w:rsidR="003A6C1A" w:rsidRPr="003B1B40">
          <w:rPr>
            <w:i w:val="0"/>
            <w:noProof/>
          </w:rPr>
          <w:tab/>
        </w:r>
        <w:r w:rsidRPr="003B1B40">
          <w:rPr>
            <w:i w:val="0"/>
            <w:noProof/>
          </w:rPr>
          <w:fldChar w:fldCharType="begin"/>
        </w:r>
        <w:r w:rsidR="003A6C1A" w:rsidRPr="003B1B40">
          <w:rPr>
            <w:i w:val="0"/>
            <w:noProof/>
          </w:rPr>
          <w:instrText xml:space="preserve"> PAGEREF _Toc21959169 \h </w:instrText>
        </w:r>
        <w:r w:rsidRPr="003B1B40">
          <w:rPr>
            <w:i w:val="0"/>
            <w:noProof/>
          </w:rPr>
        </w:r>
        <w:r w:rsidRPr="003B1B40">
          <w:rPr>
            <w:i w:val="0"/>
            <w:noProof/>
          </w:rPr>
          <w:fldChar w:fldCharType="separate"/>
        </w:r>
        <w:r w:rsidR="008C78C2" w:rsidRPr="003B1B40">
          <w:rPr>
            <w:i w:val="0"/>
            <w:noProof/>
          </w:rPr>
          <w:t>53</w:t>
        </w:r>
        <w:r w:rsidRPr="003B1B40">
          <w:rPr>
            <w:i w:val="0"/>
            <w:noProof/>
          </w:rPr>
          <w:fldChar w:fldCharType="end"/>
        </w:r>
      </w:hyperlink>
    </w:p>
    <w:p w:rsidR="003A6C1A" w:rsidRPr="003B1B40" w:rsidRDefault="00654BE7">
      <w:pPr>
        <w:pStyle w:val="37"/>
        <w:tabs>
          <w:tab w:val="left" w:pos="1100"/>
          <w:tab w:val="right" w:leader="dot" w:pos="9736"/>
        </w:tabs>
        <w:rPr>
          <w:rFonts w:asciiTheme="minorHAnsi" w:eastAsiaTheme="minorEastAsia" w:hAnsiTheme="minorHAnsi" w:cstheme="minorBidi"/>
          <w:i w:val="0"/>
          <w:iCs w:val="0"/>
          <w:noProof/>
          <w:sz w:val="22"/>
          <w:szCs w:val="22"/>
          <w:lang w:val="el-GR" w:eastAsia="el-GR"/>
        </w:rPr>
      </w:pPr>
      <w:hyperlink w:anchor="_Toc21959170" w:history="1">
        <w:r w:rsidR="003A6C1A" w:rsidRPr="003B1B40">
          <w:rPr>
            <w:rStyle w:val="-"/>
            <w:i w:val="0"/>
            <w:noProof/>
            <w:lang w:val="el-GR"/>
          </w:rPr>
          <w:t>2.4.5</w:t>
        </w:r>
        <w:r w:rsidR="003A6C1A" w:rsidRPr="003B1B40">
          <w:rPr>
            <w:rFonts w:asciiTheme="minorHAnsi" w:eastAsiaTheme="minorEastAsia" w:hAnsiTheme="minorHAnsi" w:cstheme="minorBidi"/>
            <w:i w:val="0"/>
            <w:iCs w:val="0"/>
            <w:noProof/>
            <w:sz w:val="22"/>
            <w:szCs w:val="22"/>
            <w:lang w:val="el-GR" w:eastAsia="el-GR"/>
          </w:rPr>
          <w:tab/>
        </w:r>
        <w:r w:rsidR="003A6C1A" w:rsidRPr="003B1B40">
          <w:rPr>
            <w:rStyle w:val="-"/>
            <w:i w:val="0"/>
            <w:noProof/>
            <w:lang w:val="el-GR"/>
          </w:rPr>
          <w:t>ΧΡΟΝΟΣ ΙΣΧΥΟΣ ΤΩΝ ΠΡΟΣΦΟΡΩΝ</w:t>
        </w:r>
        <w:r w:rsidR="003A6C1A" w:rsidRPr="003B1B40">
          <w:rPr>
            <w:i w:val="0"/>
            <w:noProof/>
          </w:rPr>
          <w:tab/>
        </w:r>
        <w:r w:rsidRPr="003B1B40">
          <w:rPr>
            <w:i w:val="0"/>
            <w:noProof/>
          </w:rPr>
          <w:fldChar w:fldCharType="begin"/>
        </w:r>
        <w:r w:rsidR="003A6C1A" w:rsidRPr="003B1B40">
          <w:rPr>
            <w:i w:val="0"/>
            <w:noProof/>
          </w:rPr>
          <w:instrText xml:space="preserve"> PAGEREF _Toc21959170 \h </w:instrText>
        </w:r>
        <w:r w:rsidRPr="003B1B40">
          <w:rPr>
            <w:i w:val="0"/>
            <w:noProof/>
          </w:rPr>
        </w:r>
        <w:r w:rsidRPr="003B1B40">
          <w:rPr>
            <w:i w:val="0"/>
            <w:noProof/>
          </w:rPr>
          <w:fldChar w:fldCharType="separate"/>
        </w:r>
        <w:r w:rsidR="008C78C2" w:rsidRPr="003B1B40">
          <w:rPr>
            <w:i w:val="0"/>
            <w:noProof/>
          </w:rPr>
          <w:t>54</w:t>
        </w:r>
        <w:r w:rsidRPr="003B1B40">
          <w:rPr>
            <w:i w:val="0"/>
            <w:noProof/>
          </w:rPr>
          <w:fldChar w:fldCharType="end"/>
        </w:r>
      </w:hyperlink>
    </w:p>
    <w:p w:rsidR="003A6C1A" w:rsidRPr="003B1B40" w:rsidRDefault="00654BE7">
      <w:pPr>
        <w:pStyle w:val="37"/>
        <w:tabs>
          <w:tab w:val="left" w:pos="1100"/>
          <w:tab w:val="right" w:leader="dot" w:pos="9736"/>
        </w:tabs>
        <w:rPr>
          <w:rFonts w:asciiTheme="minorHAnsi" w:eastAsiaTheme="minorEastAsia" w:hAnsiTheme="minorHAnsi" w:cstheme="minorBidi"/>
          <w:i w:val="0"/>
          <w:iCs w:val="0"/>
          <w:noProof/>
          <w:sz w:val="22"/>
          <w:szCs w:val="22"/>
          <w:lang w:val="el-GR" w:eastAsia="el-GR"/>
        </w:rPr>
      </w:pPr>
      <w:hyperlink w:anchor="_Toc21959171" w:history="1">
        <w:r w:rsidR="003A6C1A" w:rsidRPr="003B1B40">
          <w:rPr>
            <w:rStyle w:val="-"/>
            <w:i w:val="0"/>
            <w:noProof/>
            <w:lang w:val="el-GR"/>
          </w:rPr>
          <w:t>2.4.6</w:t>
        </w:r>
        <w:r w:rsidR="003A6C1A" w:rsidRPr="003B1B40">
          <w:rPr>
            <w:rFonts w:asciiTheme="minorHAnsi" w:eastAsiaTheme="minorEastAsia" w:hAnsiTheme="minorHAnsi" w:cstheme="minorBidi"/>
            <w:i w:val="0"/>
            <w:iCs w:val="0"/>
            <w:noProof/>
            <w:sz w:val="22"/>
            <w:szCs w:val="22"/>
            <w:lang w:val="el-GR" w:eastAsia="el-GR"/>
          </w:rPr>
          <w:tab/>
        </w:r>
        <w:r w:rsidR="003A6C1A" w:rsidRPr="003B1B40">
          <w:rPr>
            <w:rStyle w:val="-"/>
            <w:i w:val="0"/>
            <w:noProof/>
            <w:lang w:val="el-GR"/>
          </w:rPr>
          <w:t>ΛΟΓΟΙ ΑΠΟΡΡΙΨΗΣ ΠΡΟΣΦΟΡΩΝ</w:t>
        </w:r>
        <w:r w:rsidR="003A6C1A" w:rsidRPr="003B1B40">
          <w:rPr>
            <w:i w:val="0"/>
            <w:noProof/>
          </w:rPr>
          <w:tab/>
        </w:r>
        <w:r w:rsidRPr="003B1B40">
          <w:rPr>
            <w:i w:val="0"/>
            <w:noProof/>
          </w:rPr>
          <w:fldChar w:fldCharType="begin"/>
        </w:r>
        <w:r w:rsidR="003A6C1A" w:rsidRPr="003B1B40">
          <w:rPr>
            <w:i w:val="0"/>
            <w:noProof/>
          </w:rPr>
          <w:instrText xml:space="preserve"> PAGEREF _Toc21959171 \h </w:instrText>
        </w:r>
        <w:r w:rsidRPr="003B1B40">
          <w:rPr>
            <w:i w:val="0"/>
            <w:noProof/>
          </w:rPr>
        </w:r>
        <w:r w:rsidRPr="003B1B40">
          <w:rPr>
            <w:i w:val="0"/>
            <w:noProof/>
          </w:rPr>
          <w:fldChar w:fldCharType="separate"/>
        </w:r>
        <w:r w:rsidR="008C78C2" w:rsidRPr="003B1B40">
          <w:rPr>
            <w:i w:val="0"/>
            <w:noProof/>
          </w:rPr>
          <w:t>55</w:t>
        </w:r>
        <w:r w:rsidRPr="003B1B40">
          <w:rPr>
            <w:i w:val="0"/>
            <w:noProof/>
          </w:rPr>
          <w:fldChar w:fldCharType="end"/>
        </w:r>
      </w:hyperlink>
    </w:p>
    <w:p w:rsidR="003A6C1A" w:rsidRPr="003B1B40" w:rsidRDefault="00654BE7">
      <w:pPr>
        <w:pStyle w:val="1a"/>
        <w:tabs>
          <w:tab w:val="left" w:pos="440"/>
          <w:tab w:val="right" w:leader="dot" w:pos="9736"/>
        </w:tabs>
        <w:rPr>
          <w:rFonts w:asciiTheme="minorHAnsi" w:eastAsiaTheme="minorEastAsia" w:hAnsiTheme="minorHAnsi" w:cstheme="minorBidi"/>
          <w:b w:val="0"/>
          <w:bCs w:val="0"/>
          <w:caps w:val="0"/>
          <w:noProof/>
          <w:sz w:val="22"/>
          <w:szCs w:val="22"/>
          <w:lang w:val="el-GR" w:eastAsia="el-GR"/>
        </w:rPr>
      </w:pPr>
      <w:hyperlink w:anchor="_Toc21959172" w:history="1">
        <w:r w:rsidR="003A6C1A" w:rsidRPr="003B1B40">
          <w:rPr>
            <w:rStyle w:val="-"/>
            <w:caps w:val="0"/>
            <w:noProof/>
            <w:lang w:val="el-GR"/>
          </w:rPr>
          <w:t>3.</w:t>
        </w:r>
        <w:r w:rsidR="003A6C1A" w:rsidRPr="003B1B40">
          <w:rPr>
            <w:rFonts w:asciiTheme="minorHAnsi" w:eastAsiaTheme="minorEastAsia" w:hAnsiTheme="minorHAnsi" w:cstheme="minorBidi"/>
            <w:b w:val="0"/>
            <w:bCs w:val="0"/>
            <w:caps w:val="0"/>
            <w:noProof/>
            <w:sz w:val="22"/>
            <w:szCs w:val="22"/>
            <w:lang w:val="el-GR" w:eastAsia="el-GR"/>
          </w:rPr>
          <w:tab/>
        </w:r>
        <w:r w:rsidR="003A6C1A" w:rsidRPr="003B1B40">
          <w:rPr>
            <w:rStyle w:val="-"/>
            <w:caps w:val="0"/>
            <w:noProof/>
            <w:lang w:val="el-GR"/>
          </w:rPr>
          <w:t>ΔΙΕΝΕΡΓΕΙΑ ΔΙΑΔΙΚΑΣΙΑΣ - ΑΞΙΟΛΟΓΗΣΗ ΠΡΟΣΦΟΡΩΝ</w:t>
        </w:r>
        <w:r w:rsidR="003A6C1A" w:rsidRPr="003B1B40">
          <w:rPr>
            <w:caps w:val="0"/>
            <w:noProof/>
          </w:rPr>
          <w:tab/>
        </w:r>
        <w:r w:rsidRPr="003B1B40">
          <w:rPr>
            <w:noProof/>
          </w:rPr>
          <w:fldChar w:fldCharType="begin"/>
        </w:r>
        <w:r w:rsidR="003A6C1A" w:rsidRPr="003B1B40">
          <w:rPr>
            <w:noProof/>
          </w:rPr>
          <w:instrText xml:space="preserve"> PAGEREF _Toc21959172 \h </w:instrText>
        </w:r>
        <w:r w:rsidRPr="003B1B40">
          <w:rPr>
            <w:noProof/>
          </w:rPr>
        </w:r>
        <w:r w:rsidRPr="003B1B40">
          <w:rPr>
            <w:noProof/>
          </w:rPr>
          <w:fldChar w:fldCharType="separate"/>
        </w:r>
        <w:r w:rsidR="008C78C2" w:rsidRPr="003B1B40">
          <w:rPr>
            <w:noProof/>
          </w:rPr>
          <w:t>56</w:t>
        </w:r>
        <w:r w:rsidRPr="003B1B40">
          <w:rPr>
            <w:noProof/>
          </w:rPr>
          <w:fldChar w:fldCharType="end"/>
        </w:r>
      </w:hyperlink>
    </w:p>
    <w:p w:rsidR="003A6C1A" w:rsidRPr="003B1B40" w:rsidRDefault="00654BE7">
      <w:pPr>
        <w:pStyle w:val="27"/>
        <w:tabs>
          <w:tab w:val="left" w:pos="880"/>
          <w:tab w:val="right" w:leader="dot" w:pos="9736"/>
        </w:tabs>
        <w:rPr>
          <w:rFonts w:asciiTheme="minorHAnsi" w:eastAsiaTheme="minorEastAsia" w:hAnsiTheme="minorHAnsi" w:cstheme="minorBidi"/>
          <w:smallCaps w:val="0"/>
          <w:noProof/>
          <w:sz w:val="22"/>
          <w:szCs w:val="22"/>
          <w:lang w:val="el-GR" w:eastAsia="el-GR"/>
        </w:rPr>
      </w:pPr>
      <w:hyperlink w:anchor="_Toc21959173" w:history="1">
        <w:r w:rsidR="003A6C1A" w:rsidRPr="003B1B40">
          <w:rPr>
            <w:rStyle w:val="-"/>
            <w:noProof/>
            <w:lang w:val="el-GR"/>
          </w:rPr>
          <w:t xml:space="preserve">3.1 </w:t>
        </w:r>
        <w:r w:rsidR="003A6C1A" w:rsidRPr="003B1B40">
          <w:rPr>
            <w:rFonts w:asciiTheme="minorHAnsi" w:eastAsiaTheme="minorEastAsia" w:hAnsiTheme="minorHAnsi" w:cstheme="minorBidi"/>
            <w:smallCaps w:val="0"/>
            <w:noProof/>
            <w:sz w:val="22"/>
            <w:szCs w:val="22"/>
            <w:lang w:val="el-GR" w:eastAsia="el-GR"/>
          </w:rPr>
          <w:tab/>
        </w:r>
        <w:r w:rsidR="003A6C1A" w:rsidRPr="003B1B40">
          <w:rPr>
            <w:rStyle w:val="-"/>
            <w:noProof/>
            <w:lang w:val="el-GR"/>
          </w:rPr>
          <w:t>ΑΠΟΣΦΡΑΓΙΣΗ ΚΑΙ ΑΞΙΟΛΟΓΗΣΗ ΠΡΟΣΦΟΡΩΝ</w:t>
        </w:r>
        <w:r w:rsidR="003A6C1A" w:rsidRPr="003B1B40">
          <w:rPr>
            <w:noProof/>
          </w:rPr>
          <w:tab/>
        </w:r>
        <w:r w:rsidRPr="003B1B40">
          <w:rPr>
            <w:noProof/>
          </w:rPr>
          <w:fldChar w:fldCharType="begin"/>
        </w:r>
        <w:r w:rsidR="003A6C1A" w:rsidRPr="003B1B40">
          <w:rPr>
            <w:noProof/>
          </w:rPr>
          <w:instrText xml:space="preserve"> PAGEREF _Toc21959173 \h </w:instrText>
        </w:r>
        <w:r w:rsidRPr="003B1B40">
          <w:rPr>
            <w:noProof/>
          </w:rPr>
        </w:r>
        <w:r w:rsidRPr="003B1B40">
          <w:rPr>
            <w:noProof/>
          </w:rPr>
          <w:fldChar w:fldCharType="separate"/>
        </w:r>
        <w:r w:rsidR="008C78C2" w:rsidRPr="003B1B40">
          <w:rPr>
            <w:noProof/>
          </w:rPr>
          <w:t>56</w:t>
        </w:r>
        <w:r w:rsidRPr="003B1B40">
          <w:rPr>
            <w:noProof/>
          </w:rPr>
          <w:fldChar w:fldCharType="end"/>
        </w:r>
      </w:hyperlink>
    </w:p>
    <w:p w:rsidR="003A6C1A" w:rsidRPr="003B1B40" w:rsidRDefault="00654BE7">
      <w:pPr>
        <w:pStyle w:val="37"/>
        <w:tabs>
          <w:tab w:val="left" w:pos="1100"/>
          <w:tab w:val="right" w:leader="dot" w:pos="9736"/>
        </w:tabs>
        <w:rPr>
          <w:rFonts w:asciiTheme="minorHAnsi" w:eastAsiaTheme="minorEastAsia" w:hAnsiTheme="minorHAnsi" w:cstheme="minorBidi"/>
          <w:i w:val="0"/>
          <w:iCs w:val="0"/>
          <w:noProof/>
          <w:sz w:val="22"/>
          <w:szCs w:val="22"/>
          <w:lang w:val="el-GR" w:eastAsia="el-GR"/>
        </w:rPr>
      </w:pPr>
      <w:hyperlink w:anchor="_Toc21959174" w:history="1">
        <w:r w:rsidR="003A6C1A" w:rsidRPr="003B1B40">
          <w:rPr>
            <w:rStyle w:val="-"/>
            <w:i w:val="0"/>
            <w:noProof/>
            <w:kern w:val="1"/>
            <w:lang w:val="el-GR"/>
          </w:rPr>
          <w:t>3.1.1</w:t>
        </w:r>
        <w:r w:rsidR="003A6C1A" w:rsidRPr="003B1B40">
          <w:rPr>
            <w:rFonts w:asciiTheme="minorHAnsi" w:eastAsiaTheme="minorEastAsia" w:hAnsiTheme="minorHAnsi" w:cstheme="minorBidi"/>
            <w:i w:val="0"/>
            <w:iCs w:val="0"/>
            <w:noProof/>
            <w:sz w:val="22"/>
            <w:szCs w:val="22"/>
            <w:lang w:val="el-GR" w:eastAsia="el-GR"/>
          </w:rPr>
          <w:tab/>
        </w:r>
        <w:r w:rsidR="003A6C1A" w:rsidRPr="003B1B40">
          <w:rPr>
            <w:rStyle w:val="-"/>
            <w:i w:val="0"/>
            <w:noProof/>
            <w:kern w:val="1"/>
            <w:lang w:val="el-GR"/>
          </w:rPr>
          <w:t>ΗΛΕΚΤΡΟΝΙΚΗ ΑΠΟΣΦΡΑΓΙΣΗ ΠΡΟΣΦΟΡΩΝ</w:t>
        </w:r>
        <w:r w:rsidR="003A6C1A" w:rsidRPr="003B1B40">
          <w:rPr>
            <w:i w:val="0"/>
            <w:noProof/>
          </w:rPr>
          <w:tab/>
        </w:r>
        <w:r w:rsidRPr="003B1B40">
          <w:rPr>
            <w:i w:val="0"/>
            <w:noProof/>
          </w:rPr>
          <w:fldChar w:fldCharType="begin"/>
        </w:r>
        <w:r w:rsidR="003A6C1A" w:rsidRPr="003B1B40">
          <w:rPr>
            <w:i w:val="0"/>
            <w:noProof/>
          </w:rPr>
          <w:instrText xml:space="preserve"> PAGEREF _Toc21959174 \h </w:instrText>
        </w:r>
        <w:r w:rsidRPr="003B1B40">
          <w:rPr>
            <w:i w:val="0"/>
            <w:noProof/>
          </w:rPr>
        </w:r>
        <w:r w:rsidRPr="003B1B40">
          <w:rPr>
            <w:i w:val="0"/>
            <w:noProof/>
          </w:rPr>
          <w:fldChar w:fldCharType="separate"/>
        </w:r>
        <w:r w:rsidR="008C78C2" w:rsidRPr="003B1B40">
          <w:rPr>
            <w:i w:val="0"/>
            <w:noProof/>
          </w:rPr>
          <w:t>56</w:t>
        </w:r>
        <w:r w:rsidRPr="003B1B40">
          <w:rPr>
            <w:i w:val="0"/>
            <w:noProof/>
          </w:rPr>
          <w:fldChar w:fldCharType="end"/>
        </w:r>
      </w:hyperlink>
    </w:p>
    <w:p w:rsidR="003A6C1A" w:rsidRPr="003B1B40" w:rsidRDefault="00654BE7">
      <w:pPr>
        <w:pStyle w:val="37"/>
        <w:tabs>
          <w:tab w:val="left" w:pos="1100"/>
          <w:tab w:val="right" w:leader="dot" w:pos="9736"/>
        </w:tabs>
        <w:rPr>
          <w:rFonts w:asciiTheme="minorHAnsi" w:eastAsiaTheme="minorEastAsia" w:hAnsiTheme="minorHAnsi" w:cstheme="minorBidi"/>
          <w:i w:val="0"/>
          <w:iCs w:val="0"/>
          <w:noProof/>
          <w:sz w:val="22"/>
          <w:szCs w:val="22"/>
          <w:lang w:val="el-GR" w:eastAsia="el-GR"/>
        </w:rPr>
      </w:pPr>
      <w:hyperlink w:anchor="_Toc21959175" w:history="1">
        <w:r w:rsidR="003A6C1A" w:rsidRPr="003B1B40">
          <w:rPr>
            <w:rStyle w:val="-"/>
            <w:i w:val="0"/>
            <w:noProof/>
            <w:lang w:val="el-GR"/>
          </w:rPr>
          <w:t>3.1.2</w:t>
        </w:r>
        <w:r w:rsidR="003A6C1A" w:rsidRPr="003B1B40">
          <w:rPr>
            <w:rFonts w:asciiTheme="minorHAnsi" w:eastAsiaTheme="minorEastAsia" w:hAnsiTheme="minorHAnsi" w:cstheme="minorBidi"/>
            <w:i w:val="0"/>
            <w:iCs w:val="0"/>
            <w:noProof/>
            <w:sz w:val="22"/>
            <w:szCs w:val="22"/>
            <w:lang w:val="el-GR" w:eastAsia="el-GR"/>
          </w:rPr>
          <w:tab/>
        </w:r>
        <w:r w:rsidR="003A6C1A" w:rsidRPr="003B1B40">
          <w:rPr>
            <w:rStyle w:val="-"/>
            <w:i w:val="0"/>
            <w:noProof/>
            <w:lang w:val="el-GR"/>
          </w:rPr>
          <w:t>ΑΞΙΟΛΟΓΗΣΗ ΠΡΟΣΦΟΡΩΝ</w:t>
        </w:r>
        <w:r w:rsidR="003A6C1A" w:rsidRPr="003B1B40">
          <w:rPr>
            <w:i w:val="0"/>
            <w:noProof/>
          </w:rPr>
          <w:tab/>
        </w:r>
        <w:r w:rsidRPr="003B1B40">
          <w:rPr>
            <w:i w:val="0"/>
            <w:noProof/>
          </w:rPr>
          <w:fldChar w:fldCharType="begin"/>
        </w:r>
        <w:r w:rsidR="003A6C1A" w:rsidRPr="003B1B40">
          <w:rPr>
            <w:i w:val="0"/>
            <w:noProof/>
          </w:rPr>
          <w:instrText xml:space="preserve"> PAGEREF _Toc21959175 \h </w:instrText>
        </w:r>
        <w:r w:rsidRPr="003B1B40">
          <w:rPr>
            <w:i w:val="0"/>
            <w:noProof/>
          </w:rPr>
        </w:r>
        <w:r w:rsidRPr="003B1B40">
          <w:rPr>
            <w:i w:val="0"/>
            <w:noProof/>
          </w:rPr>
          <w:fldChar w:fldCharType="separate"/>
        </w:r>
        <w:r w:rsidR="008C78C2" w:rsidRPr="003B1B40">
          <w:rPr>
            <w:i w:val="0"/>
            <w:noProof/>
          </w:rPr>
          <w:t>56</w:t>
        </w:r>
        <w:r w:rsidRPr="003B1B40">
          <w:rPr>
            <w:i w:val="0"/>
            <w:noProof/>
          </w:rPr>
          <w:fldChar w:fldCharType="end"/>
        </w:r>
      </w:hyperlink>
    </w:p>
    <w:p w:rsidR="003A6C1A" w:rsidRPr="003B1B40" w:rsidRDefault="00654BE7">
      <w:pPr>
        <w:pStyle w:val="27"/>
        <w:tabs>
          <w:tab w:val="left" w:pos="880"/>
          <w:tab w:val="right" w:leader="dot" w:pos="9736"/>
        </w:tabs>
        <w:rPr>
          <w:rFonts w:asciiTheme="minorHAnsi" w:eastAsiaTheme="minorEastAsia" w:hAnsiTheme="minorHAnsi" w:cstheme="minorBidi"/>
          <w:smallCaps w:val="0"/>
          <w:noProof/>
          <w:sz w:val="22"/>
          <w:szCs w:val="22"/>
          <w:lang w:val="el-GR" w:eastAsia="el-GR"/>
        </w:rPr>
      </w:pPr>
      <w:hyperlink w:anchor="_Toc21959176" w:history="1">
        <w:r w:rsidR="003A6C1A" w:rsidRPr="003B1B40">
          <w:rPr>
            <w:rStyle w:val="-"/>
            <w:noProof/>
            <w:lang w:val="el-GR"/>
          </w:rPr>
          <w:t>3.2</w:t>
        </w:r>
        <w:r w:rsidR="003A6C1A" w:rsidRPr="003B1B40">
          <w:rPr>
            <w:rFonts w:asciiTheme="minorHAnsi" w:eastAsiaTheme="minorEastAsia" w:hAnsiTheme="minorHAnsi" w:cstheme="minorBidi"/>
            <w:smallCaps w:val="0"/>
            <w:noProof/>
            <w:sz w:val="22"/>
            <w:szCs w:val="22"/>
            <w:lang w:val="el-GR" w:eastAsia="el-GR"/>
          </w:rPr>
          <w:tab/>
        </w:r>
        <w:r w:rsidR="003A6C1A" w:rsidRPr="003B1B40">
          <w:rPr>
            <w:rStyle w:val="-"/>
            <w:noProof/>
            <w:lang w:val="el-GR"/>
          </w:rPr>
          <w:t>ΠΡΟΣΚΛΗΣΗ ΥΠΟΒΟΛΗΣ ΔΙΚΑΙΟΛΟΓΗΤΙΚΩΝ ΠΡΟΣΩΡΙΝΟΥ ΑΝΑΔΟΧΟΥ - ΔΙΚΑΙΟΛΟΓΗΤΙΚΑ ΠΡΟΣΩΡΙΝΟΥ ΑΝΑΔΟΧΟΥ</w:t>
        </w:r>
        <w:r w:rsidR="003A6C1A" w:rsidRPr="003B1B40">
          <w:rPr>
            <w:noProof/>
          </w:rPr>
          <w:tab/>
        </w:r>
        <w:r w:rsidRPr="003B1B40">
          <w:rPr>
            <w:noProof/>
          </w:rPr>
          <w:fldChar w:fldCharType="begin"/>
        </w:r>
        <w:r w:rsidR="003A6C1A" w:rsidRPr="003B1B40">
          <w:rPr>
            <w:noProof/>
          </w:rPr>
          <w:instrText xml:space="preserve"> PAGEREF _Toc21959176 \h </w:instrText>
        </w:r>
        <w:r w:rsidRPr="003B1B40">
          <w:rPr>
            <w:noProof/>
          </w:rPr>
        </w:r>
        <w:r w:rsidRPr="003B1B40">
          <w:rPr>
            <w:noProof/>
          </w:rPr>
          <w:fldChar w:fldCharType="separate"/>
        </w:r>
        <w:r w:rsidR="008C78C2" w:rsidRPr="003B1B40">
          <w:rPr>
            <w:noProof/>
          </w:rPr>
          <w:t>58</w:t>
        </w:r>
        <w:r w:rsidRPr="003B1B40">
          <w:rPr>
            <w:noProof/>
          </w:rPr>
          <w:fldChar w:fldCharType="end"/>
        </w:r>
      </w:hyperlink>
    </w:p>
    <w:p w:rsidR="003A6C1A" w:rsidRPr="003B1B40" w:rsidRDefault="00654BE7">
      <w:pPr>
        <w:pStyle w:val="27"/>
        <w:tabs>
          <w:tab w:val="left" w:pos="880"/>
          <w:tab w:val="right" w:leader="dot" w:pos="9736"/>
        </w:tabs>
        <w:rPr>
          <w:rFonts w:asciiTheme="minorHAnsi" w:eastAsiaTheme="minorEastAsia" w:hAnsiTheme="minorHAnsi" w:cstheme="minorBidi"/>
          <w:smallCaps w:val="0"/>
          <w:noProof/>
          <w:sz w:val="22"/>
          <w:szCs w:val="22"/>
          <w:lang w:val="el-GR" w:eastAsia="el-GR"/>
        </w:rPr>
      </w:pPr>
      <w:hyperlink w:anchor="_Toc21959177" w:history="1">
        <w:r w:rsidR="003A6C1A" w:rsidRPr="003B1B40">
          <w:rPr>
            <w:rStyle w:val="-"/>
            <w:noProof/>
            <w:lang w:val="el-GR"/>
          </w:rPr>
          <w:t>3.3</w:t>
        </w:r>
        <w:r w:rsidR="003A6C1A" w:rsidRPr="003B1B40">
          <w:rPr>
            <w:rFonts w:asciiTheme="minorHAnsi" w:eastAsiaTheme="minorEastAsia" w:hAnsiTheme="minorHAnsi" w:cstheme="minorBidi"/>
            <w:smallCaps w:val="0"/>
            <w:noProof/>
            <w:sz w:val="22"/>
            <w:szCs w:val="22"/>
            <w:lang w:val="el-GR" w:eastAsia="el-GR"/>
          </w:rPr>
          <w:tab/>
        </w:r>
        <w:r w:rsidR="003A6C1A" w:rsidRPr="003B1B40">
          <w:rPr>
            <w:rStyle w:val="-"/>
            <w:noProof/>
            <w:lang w:val="el-GR"/>
          </w:rPr>
          <w:t>ΚΑΤΑΚΥΡΩΣΗ - ΣΥΝΑΨΗ ΣΥΜΒΑΣΗΣ</w:t>
        </w:r>
        <w:r w:rsidR="003A6C1A" w:rsidRPr="003B1B40">
          <w:rPr>
            <w:noProof/>
          </w:rPr>
          <w:tab/>
        </w:r>
        <w:r w:rsidRPr="003B1B40">
          <w:rPr>
            <w:noProof/>
          </w:rPr>
          <w:fldChar w:fldCharType="begin"/>
        </w:r>
        <w:r w:rsidR="003A6C1A" w:rsidRPr="003B1B40">
          <w:rPr>
            <w:noProof/>
          </w:rPr>
          <w:instrText xml:space="preserve"> PAGEREF _Toc21959177 \h </w:instrText>
        </w:r>
        <w:r w:rsidRPr="003B1B40">
          <w:rPr>
            <w:noProof/>
          </w:rPr>
        </w:r>
        <w:r w:rsidRPr="003B1B40">
          <w:rPr>
            <w:noProof/>
          </w:rPr>
          <w:fldChar w:fldCharType="separate"/>
        </w:r>
        <w:r w:rsidR="008C78C2" w:rsidRPr="003B1B40">
          <w:rPr>
            <w:noProof/>
          </w:rPr>
          <w:t>59</w:t>
        </w:r>
        <w:r w:rsidRPr="003B1B40">
          <w:rPr>
            <w:noProof/>
          </w:rPr>
          <w:fldChar w:fldCharType="end"/>
        </w:r>
      </w:hyperlink>
    </w:p>
    <w:p w:rsidR="003A6C1A" w:rsidRPr="003B1B40" w:rsidRDefault="00654BE7">
      <w:pPr>
        <w:pStyle w:val="27"/>
        <w:tabs>
          <w:tab w:val="left" w:pos="880"/>
          <w:tab w:val="right" w:leader="dot" w:pos="9736"/>
        </w:tabs>
        <w:rPr>
          <w:rFonts w:asciiTheme="minorHAnsi" w:eastAsiaTheme="minorEastAsia" w:hAnsiTheme="minorHAnsi" w:cstheme="minorBidi"/>
          <w:smallCaps w:val="0"/>
          <w:noProof/>
          <w:sz w:val="22"/>
          <w:szCs w:val="22"/>
          <w:lang w:val="el-GR" w:eastAsia="el-GR"/>
        </w:rPr>
      </w:pPr>
      <w:hyperlink w:anchor="_Toc21959178" w:history="1">
        <w:r w:rsidR="003A6C1A" w:rsidRPr="003B1B40">
          <w:rPr>
            <w:rStyle w:val="-"/>
            <w:noProof/>
            <w:lang w:val="el-GR"/>
          </w:rPr>
          <w:t>3.4</w:t>
        </w:r>
        <w:r w:rsidR="003A6C1A" w:rsidRPr="003B1B40">
          <w:rPr>
            <w:rFonts w:asciiTheme="minorHAnsi" w:eastAsiaTheme="minorEastAsia" w:hAnsiTheme="minorHAnsi" w:cstheme="minorBidi"/>
            <w:smallCaps w:val="0"/>
            <w:noProof/>
            <w:sz w:val="22"/>
            <w:szCs w:val="22"/>
            <w:lang w:val="el-GR" w:eastAsia="el-GR"/>
          </w:rPr>
          <w:tab/>
        </w:r>
        <w:r w:rsidR="003A6C1A" w:rsidRPr="003B1B40">
          <w:rPr>
            <w:rStyle w:val="-"/>
            <w:noProof/>
            <w:lang w:val="el-GR"/>
          </w:rPr>
          <w:t>ΠΡΟΔΙΚΑΣΤΙΚΕΣ ΠΡΟΣΦΥΓΕΣ - ΠΡΟΣΩΡΙΝΗ ΔΙΚΑΣΤΙΚΗ ΠΡΟΣΤΑΣΙΑ</w:t>
        </w:r>
        <w:r w:rsidR="003A6C1A" w:rsidRPr="003B1B40">
          <w:rPr>
            <w:noProof/>
          </w:rPr>
          <w:tab/>
        </w:r>
        <w:r w:rsidRPr="003B1B40">
          <w:rPr>
            <w:noProof/>
          </w:rPr>
          <w:fldChar w:fldCharType="begin"/>
        </w:r>
        <w:r w:rsidR="003A6C1A" w:rsidRPr="003B1B40">
          <w:rPr>
            <w:noProof/>
          </w:rPr>
          <w:instrText xml:space="preserve"> PAGEREF _Toc21959178 \h </w:instrText>
        </w:r>
        <w:r w:rsidRPr="003B1B40">
          <w:rPr>
            <w:noProof/>
          </w:rPr>
        </w:r>
        <w:r w:rsidRPr="003B1B40">
          <w:rPr>
            <w:noProof/>
          </w:rPr>
          <w:fldChar w:fldCharType="separate"/>
        </w:r>
        <w:r w:rsidR="008C78C2" w:rsidRPr="003B1B40">
          <w:rPr>
            <w:noProof/>
          </w:rPr>
          <w:t>60</w:t>
        </w:r>
        <w:r w:rsidRPr="003B1B40">
          <w:rPr>
            <w:noProof/>
          </w:rPr>
          <w:fldChar w:fldCharType="end"/>
        </w:r>
      </w:hyperlink>
    </w:p>
    <w:p w:rsidR="003A6C1A" w:rsidRPr="003B1B40" w:rsidRDefault="00654BE7">
      <w:pPr>
        <w:pStyle w:val="27"/>
        <w:tabs>
          <w:tab w:val="left" w:pos="880"/>
          <w:tab w:val="right" w:leader="dot" w:pos="9736"/>
        </w:tabs>
        <w:rPr>
          <w:rFonts w:asciiTheme="minorHAnsi" w:eastAsiaTheme="minorEastAsia" w:hAnsiTheme="minorHAnsi" w:cstheme="minorBidi"/>
          <w:smallCaps w:val="0"/>
          <w:noProof/>
          <w:sz w:val="22"/>
          <w:szCs w:val="22"/>
          <w:lang w:val="el-GR" w:eastAsia="el-GR"/>
        </w:rPr>
      </w:pPr>
      <w:hyperlink w:anchor="_Toc21959179" w:history="1">
        <w:r w:rsidR="003A6C1A" w:rsidRPr="003B1B40">
          <w:rPr>
            <w:rStyle w:val="-"/>
            <w:noProof/>
            <w:lang w:val="el-GR"/>
          </w:rPr>
          <w:t>3.5</w:t>
        </w:r>
        <w:r w:rsidR="003A6C1A" w:rsidRPr="003B1B40">
          <w:rPr>
            <w:rFonts w:asciiTheme="minorHAnsi" w:eastAsiaTheme="minorEastAsia" w:hAnsiTheme="minorHAnsi" w:cstheme="minorBidi"/>
            <w:smallCaps w:val="0"/>
            <w:noProof/>
            <w:sz w:val="22"/>
            <w:szCs w:val="22"/>
            <w:lang w:val="el-GR" w:eastAsia="el-GR"/>
          </w:rPr>
          <w:tab/>
        </w:r>
        <w:r w:rsidR="003A6C1A" w:rsidRPr="003B1B40">
          <w:rPr>
            <w:rStyle w:val="-"/>
            <w:noProof/>
            <w:lang w:val="el-GR"/>
          </w:rPr>
          <w:t>ΜΑΤΑΙΩΣΗ ΔΙΑΔΙΚΑΣΙΑΣ</w:t>
        </w:r>
        <w:r w:rsidR="003A6C1A" w:rsidRPr="003B1B40">
          <w:rPr>
            <w:noProof/>
          </w:rPr>
          <w:tab/>
        </w:r>
        <w:r w:rsidRPr="003B1B40">
          <w:rPr>
            <w:noProof/>
          </w:rPr>
          <w:fldChar w:fldCharType="begin"/>
        </w:r>
        <w:r w:rsidR="003A6C1A" w:rsidRPr="003B1B40">
          <w:rPr>
            <w:noProof/>
          </w:rPr>
          <w:instrText xml:space="preserve"> PAGEREF _Toc21959179 \h </w:instrText>
        </w:r>
        <w:r w:rsidRPr="003B1B40">
          <w:rPr>
            <w:noProof/>
          </w:rPr>
        </w:r>
        <w:r w:rsidRPr="003B1B40">
          <w:rPr>
            <w:noProof/>
          </w:rPr>
          <w:fldChar w:fldCharType="separate"/>
        </w:r>
        <w:r w:rsidR="008C78C2" w:rsidRPr="003B1B40">
          <w:rPr>
            <w:noProof/>
          </w:rPr>
          <w:t>62</w:t>
        </w:r>
        <w:r w:rsidRPr="003B1B40">
          <w:rPr>
            <w:noProof/>
          </w:rPr>
          <w:fldChar w:fldCharType="end"/>
        </w:r>
      </w:hyperlink>
    </w:p>
    <w:p w:rsidR="003A6C1A" w:rsidRPr="003B1B40" w:rsidRDefault="00654BE7">
      <w:pPr>
        <w:pStyle w:val="1a"/>
        <w:tabs>
          <w:tab w:val="left" w:pos="440"/>
          <w:tab w:val="right" w:leader="dot" w:pos="9736"/>
        </w:tabs>
        <w:rPr>
          <w:rFonts w:asciiTheme="minorHAnsi" w:eastAsiaTheme="minorEastAsia" w:hAnsiTheme="minorHAnsi" w:cstheme="minorBidi"/>
          <w:b w:val="0"/>
          <w:bCs w:val="0"/>
          <w:caps w:val="0"/>
          <w:noProof/>
          <w:sz w:val="22"/>
          <w:szCs w:val="22"/>
          <w:lang w:val="el-GR" w:eastAsia="el-GR"/>
        </w:rPr>
      </w:pPr>
      <w:hyperlink w:anchor="_Toc21959180" w:history="1">
        <w:r w:rsidR="003A6C1A" w:rsidRPr="003B1B40">
          <w:rPr>
            <w:rStyle w:val="-"/>
            <w:caps w:val="0"/>
            <w:noProof/>
            <w:lang w:val="el-GR"/>
          </w:rPr>
          <w:t>4.</w:t>
        </w:r>
        <w:r w:rsidR="003A6C1A" w:rsidRPr="003B1B40">
          <w:rPr>
            <w:rFonts w:asciiTheme="minorHAnsi" w:eastAsiaTheme="minorEastAsia" w:hAnsiTheme="minorHAnsi" w:cstheme="minorBidi"/>
            <w:b w:val="0"/>
            <w:bCs w:val="0"/>
            <w:caps w:val="0"/>
            <w:noProof/>
            <w:sz w:val="22"/>
            <w:szCs w:val="22"/>
            <w:lang w:val="el-GR" w:eastAsia="el-GR"/>
          </w:rPr>
          <w:tab/>
        </w:r>
        <w:r w:rsidR="003A6C1A" w:rsidRPr="003B1B40">
          <w:rPr>
            <w:rStyle w:val="-"/>
            <w:caps w:val="0"/>
            <w:noProof/>
            <w:lang w:val="el-GR"/>
          </w:rPr>
          <w:t>ΟΡΟΙ ΕΚΤΕΛΕΣΗΣ ΤΗΣ ΣΥΜΒΑΣΗΣ</w:t>
        </w:r>
        <w:r w:rsidR="003A6C1A" w:rsidRPr="003B1B40">
          <w:rPr>
            <w:caps w:val="0"/>
            <w:noProof/>
          </w:rPr>
          <w:tab/>
        </w:r>
        <w:r w:rsidRPr="003B1B40">
          <w:rPr>
            <w:noProof/>
          </w:rPr>
          <w:fldChar w:fldCharType="begin"/>
        </w:r>
        <w:r w:rsidR="003A6C1A" w:rsidRPr="003B1B40">
          <w:rPr>
            <w:noProof/>
          </w:rPr>
          <w:instrText xml:space="preserve"> PAGEREF _Toc21959180 \h </w:instrText>
        </w:r>
        <w:r w:rsidRPr="003B1B40">
          <w:rPr>
            <w:noProof/>
          </w:rPr>
        </w:r>
        <w:r w:rsidRPr="003B1B40">
          <w:rPr>
            <w:noProof/>
          </w:rPr>
          <w:fldChar w:fldCharType="separate"/>
        </w:r>
        <w:r w:rsidR="008C78C2" w:rsidRPr="003B1B40">
          <w:rPr>
            <w:noProof/>
          </w:rPr>
          <w:t>63</w:t>
        </w:r>
        <w:r w:rsidRPr="003B1B40">
          <w:rPr>
            <w:noProof/>
          </w:rPr>
          <w:fldChar w:fldCharType="end"/>
        </w:r>
      </w:hyperlink>
    </w:p>
    <w:p w:rsidR="003A6C1A" w:rsidRPr="003B1B40" w:rsidRDefault="00654BE7">
      <w:pPr>
        <w:pStyle w:val="27"/>
        <w:tabs>
          <w:tab w:val="left" w:pos="880"/>
          <w:tab w:val="right" w:leader="dot" w:pos="9736"/>
        </w:tabs>
        <w:rPr>
          <w:rFonts w:asciiTheme="minorHAnsi" w:eastAsiaTheme="minorEastAsia" w:hAnsiTheme="minorHAnsi" w:cstheme="minorBidi"/>
          <w:smallCaps w:val="0"/>
          <w:noProof/>
          <w:sz w:val="22"/>
          <w:szCs w:val="22"/>
          <w:lang w:val="el-GR" w:eastAsia="el-GR"/>
        </w:rPr>
      </w:pPr>
      <w:hyperlink w:anchor="_Toc21959181" w:history="1">
        <w:r w:rsidR="003A6C1A" w:rsidRPr="003B1B40">
          <w:rPr>
            <w:rStyle w:val="-"/>
            <w:noProof/>
            <w:lang w:val="el-GR"/>
          </w:rPr>
          <w:t>4.1</w:t>
        </w:r>
        <w:r w:rsidR="003A6C1A" w:rsidRPr="003B1B40">
          <w:rPr>
            <w:rFonts w:asciiTheme="minorHAnsi" w:eastAsiaTheme="minorEastAsia" w:hAnsiTheme="minorHAnsi" w:cstheme="minorBidi"/>
            <w:smallCaps w:val="0"/>
            <w:noProof/>
            <w:sz w:val="22"/>
            <w:szCs w:val="22"/>
            <w:lang w:val="el-GR" w:eastAsia="el-GR"/>
          </w:rPr>
          <w:tab/>
        </w:r>
        <w:r w:rsidR="003A6C1A" w:rsidRPr="003B1B40">
          <w:rPr>
            <w:rStyle w:val="-"/>
            <w:noProof/>
            <w:lang w:val="el-GR"/>
          </w:rPr>
          <w:t>ΕΓΓΥΗΣΕΙΣ  (ΚΑΛΗΣ ΕΚΤΕΛΕΣΗΣ, ΠΡΟΚΑΤΑΒΟΛΗΣ, ΚΑΛΗΣ ΛΕΙΤΟΥΡΓΙΑΣ)</w:t>
        </w:r>
        <w:r w:rsidR="003A6C1A" w:rsidRPr="003B1B40">
          <w:rPr>
            <w:noProof/>
          </w:rPr>
          <w:tab/>
        </w:r>
        <w:r w:rsidRPr="003B1B40">
          <w:rPr>
            <w:noProof/>
          </w:rPr>
          <w:fldChar w:fldCharType="begin"/>
        </w:r>
        <w:r w:rsidR="003A6C1A" w:rsidRPr="003B1B40">
          <w:rPr>
            <w:noProof/>
          </w:rPr>
          <w:instrText xml:space="preserve"> PAGEREF _Toc21959181 \h </w:instrText>
        </w:r>
        <w:r w:rsidRPr="003B1B40">
          <w:rPr>
            <w:noProof/>
          </w:rPr>
        </w:r>
        <w:r w:rsidRPr="003B1B40">
          <w:rPr>
            <w:noProof/>
          </w:rPr>
          <w:fldChar w:fldCharType="separate"/>
        </w:r>
        <w:r w:rsidR="008C78C2" w:rsidRPr="003B1B40">
          <w:rPr>
            <w:noProof/>
          </w:rPr>
          <w:t>63</w:t>
        </w:r>
        <w:r w:rsidRPr="003B1B40">
          <w:rPr>
            <w:noProof/>
          </w:rPr>
          <w:fldChar w:fldCharType="end"/>
        </w:r>
      </w:hyperlink>
    </w:p>
    <w:p w:rsidR="003A6C1A" w:rsidRPr="003B1B40" w:rsidRDefault="00654BE7">
      <w:pPr>
        <w:pStyle w:val="27"/>
        <w:tabs>
          <w:tab w:val="left" w:pos="880"/>
          <w:tab w:val="right" w:leader="dot" w:pos="9736"/>
        </w:tabs>
        <w:rPr>
          <w:rFonts w:asciiTheme="minorHAnsi" w:eastAsiaTheme="minorEastAsia" w:hAnsiTheme="minorHAnsi" w:cstheme="minorBidi"/>
          <w:smallCaps w:val="0"/>
          <w:noProof/>
          <w:sz w:val="22"/>
          <w:szCs w:val="22"/>
          <w:lang w:val="el-GR" w:eastAsia="el-GR"/>
        </w:rPr>
      </w:pPr>
      <w:hyperlink w:anchor="_Toc21959182" w:history="1">
        <w:r w:rsidR="003A6C1A" w:rsidRPr="003B1B40">
          <w:rPr>
            <w:rStyle w:val="-"/>
            <w:noProof/>
            <w:lang w:val="el-GR"/>
          </w:rPr>
          <w:t xml:space="preserve">4.2 </w:t>
        </w:r>
        <w:r w:rsidR="003A6C1A" w:rsidRPr="003B1B40">
          <w:rPr>
            <w:rFonts w:asciiTheme="minorHAnsi" w:eastAsiaTheme="minorEastAsia" w:hAnsiTheme="minorHAnsi" w:cstheme="minorBidi"/>
            <w:smallCaps w:val="0"/>
            <w:noProof/>
            <w:sz w:val="22"/>
            <w:szCs w:val="22"/>
            <w:lang w:val="el-GR" w:eastAsia="el-GR"/>
          </w:rPr>
          <w:tab/>
        </w:r>
        <w:r w:rsidR="003A6C1A" w:rsidRPr="003B1B40">
          <w:rPr>
            <w:rStyle w:val="-"/>
            <w:noProof/>
            <w:lang w:val="el-GR"/>
          </w:rPr>
          <w:t>ΣΥΜΒΑΤΙΚΟ ΠΛΑΙΣΙΟ - ΕΦΑΡΜΟΣΤΕΑ ΝΟΜΟΘΕΣΙΑ</w:t>
        </w:r>
        <w:r w:rsidR="003A6C1A" w:rsidRPr="003B1B40">
          <w:rPr>
            <w:noProof/>
          </w:rPr>
          <w:tab/>
        </w:r>
        <w:r w:rsidRPr="003B1B40">
          <w:rPr>
            <w:noProof/>
          </w:rPr>
          <w:fldChar w:fldCharType="begin"/>
        </w:r>
        <w:r w:rsidR="003A6C1A" w:rsidRPr="003B1B40">
          <w:rPr>
            <w:noProof/>
          </w:rPr>
          <w:instrText xml:space="preserve"> PAGEREF _Toc21959182 \h </w:instrText>
        </w:r>
        <w:r w:rsidRPr="003B1B40">
          <w:rPr>
            <w:noProof/>
          </w:rPr>
        </w:r>
        <w:r w:rsidRPr="003B1B40">
          <w:rPr>
            <w:noProof/>
          </w:rPr>
          <w:fldChar w:fldCharType="separate"/>
        </w:r>
        <w:r w:rsidR="008C78C2" w:rsidRPr="003B1B40">
          <w:rPr>
            <w:noProof/>
          </w:rPr>
          <w:t>64</w:t>
        </w:r>
        <w:r w:rsidRPr="003B1B40">
          <w:rPr>
            <w:noProof/>
          </w:rPr>
          <w:fldChar w:fldCharType="end"/>
        </w:r>
      </w:hyperlink>
    </w:p>
    <w:p w:rsidR="003A6C1A" w:rsidRPr="003B1B40" w:rsidRDefault="00654BE7">
      <w:pPr>
        <w:pStyle w:val="27"/>
        <w:tabs>
          <w:tab w:val="left" w:pos="880"/>
          <w:tab w:val="right" w:leader="dot" w:pos="9736"/>
        </w:tabs>
        <w:rPr>
          <w:rFonts w:asciiTheme="minorHAnsi" w:eastAsiaTheme="minorEastAsia" w:hAnsiTheme="minorHAnsi" w:cstheme="minorBidi"/>
          <w:smallCaps w:val="0"/>
          <w:noProof/>
          <w:sz w:val="22"/>
          <w:szCs w:val="22"/>
          <w:lang w:val="el-GR" w:eastAsia="el-GR"/>
        </w:rPr>
      </w:pPr>
      <w:hyperlink w:anchor="_Toc21959183" w:history="1">
        <w:r w:rsidR="003A6C1A" w:rsidRPr="003B1B40">
          <w:rPr>
            <w:rStyle w:val="-"/>
            <w:noProof/>
            <w:lang w:val="el-GR"/>
          </w:rPr>
          <w:t>4.3</w:t>
        </w:r>
        <w:r w:rsidR="003A6C1A" w:rsidRPr="003B1B40">
          <w:rPr>
            <w:rFonts w:asciiTheme="minorHAnsi" w:eastAsiaTheme="minorEastAsia" w:hAnsiTheme="minorHAnsi" w:cstheme="minorBidi"/>
            <w:smallCaps w:val="0"/>
            <w:noProof/>
            <w:sz w:val="22"/>
            <w:szCs w:val="22"/>
            <w:lang w:val="el-GR" w:eastAsia="el-GR"/>
          </w:rPr>
          <w:tab/>
        </w:r>
        <w:r w:rsidR="003A6C1A" w:rsidRPr="003B1B40">
          <w:rPr>
            <w:rStyle w:val="-"/>
            <w:noProof/>
            <w:lang w:val="el-GR"/>
          </w:rPr>
          <w:t>ΌΡΟΙ ΕΚΤΕΛΕΣΗΣ ΤΗΣ ΣΥΜΒΑΣΗΣ</w:t>
        </w:r>
        <w:r w:rsidR="003A6C1A" w:rsidRPr="003B1B40">
          <w:rPr>
            <w:noProof/>
          </w:rPr>
          <w:tab/>
        </w:r>
        <w:r w:rsidRPr="003B1B40">
          <w:rPr>
            <w:noProof/>
          </w:rPr>
          <w:fldChar w:fldCharType="begin"/>
        </w:r>
        <w:r w:rsidR="003A6C1A" w:rsidRPr="003B1B40">
          <w:rPr>
            <w:noProof/>
          </w:rPr>
          <w:instrText xml:space="preserve"> PAGEREF _Toc21959183 \h </w:instrText>
        </w:r>
        <w:r w:rsidRPr="003B1B40">
          <w:rPr>
            <w:noProof/>
          </w:rPr>
        </w:r>
        <w:r w:rsidRPr="003B1B40">
          <w:rPr>
            <w:noProof/>
          </w:rPr>
          <w:fldChar w:fldCharType="separate"/>
        </w:r>
        <w:r w:rsidR="008C78C2" w:rsidRPr="003B1B40">
          <w:rPr>
            <w:noProof/>
          </w:rPr>
          <w:t>65</w:t>
        </w:r>
        <w:r w:rsidRPr="003B1B40">
          <w:rPr>
            <w:noProof/>
          </w:rPr>
          <w:fldChar w:fldCharType="end"/>
        </w:r>
      </w:hyperlink>
    </w:p>
    <w:p w:rsidR="003A6C1A" w:rsidRPr="003B1B40" w:rsidRDefault="00654BE7">
      <w:pPr>
        <w:pStyle w:val="27"/>
        <w:tabs>
          <w:tab w:val="left" w:pos="880"/>
          <w:tab w:val="right" w:leader="dot" w:pos="9736"/>
        </w:tabs>
        <w:rPr>
          <w:rFonts w:asciiTheme="minorHAnsi" w:eastAsiaTheme="minorEastAsia" w:hAnsiTheme="minorHAnsi" w:cstheme="minorBidi"/>
          <w:smallCaps w:val="0"/>
          <w:noProof/>
          <w:sz w:val="22"/>
          <w:szCs w:val="22"/>
          <w:lang w:val="el-GR" w:eastAsia="el-GR"/>
        </w:rPr>
      </w:pPr>
      <w:hyperlink w:anchor="_Toc21959184" w:history="1">
        <w:r w:rsidR="003A6C1A" w:rsidRPr="003B1B40">
          <w:rPr>
            <w:rStyle w:val="-"/>
            <w:noProof/>
            <w:lang w:val="el-GR"/>
          </w:rPr>
          <w:t>4.4</w:t>
        </w:r>
        <w:r w:rsidR="003A6C1A" w:rsidRPr="003B1B40">
          <w:rPr>
            <w:rFonts w:asciiTheme="minorHAnsi" w:eastAsiaTheme="minorEastAsia" w:hAnsiTheme="minorHAnsi" w:cstheme="minorBidi"/>
            <w:smallCaps w:val="0"/>
            <w:noProof/>
            <w:sz w:val="22"/>
            <w:szCs w:val="22"/>
            <w:lang w:val="el-GR" w:eastAsia="el-GR"/>
          </w:rPr>
          <w:tab/>
        </w:r>
        <w:r w:rsidR="003A6C1A" w:rsidRPr="003B1B40">
          <w:rPr>
            <w:rStyle w:val="-"/>
            <w:noProof/>
            <w:lang w:val="el-GR"/>
          </w:rPr>
          <w:t>ΥΠΕΡΓΟΛΑΒΙΑ</w:t>
        </w:r>
        <w:r w:rsidR="003A6C1A" w:rsidRPr="003B1B40">
          <w:rPr>
            <w:noProof/>
          </w:rPr>
          <w:tab/>
        </w:r>
        <w:r w:rsidRPr="003B1B40">
          <w:rPr>
            <w:noProof/>
          </w:rPr>
          <w:fldChar w:fldCharType="begin"/>
        </w:r>
        <w:r w:rsidR="003A6C1A" w:rsidRPr="003B1B40">
          <w:rPr>
            <w:noProof/>
          </w:rPr>
          <w:instrText xml:space="preserve"> PAGEREF _Toc21959184 \h </w:instrText>
        </w:r>
        <w:r w:rsidRPr="003B1B40">
          <w:rPr>
            <w:noProof/>
          </w:rPr>
        </w:r>
        <w:r w:rsidRPr="003B1B40">
          <w:rPr>
            <w:noProof/>
          </w:rPr>
          <w:fldChar w:fldCharType="separate"/>
        </w:r>
        <w:r w:rsidR="008C78C2" w:rsidRPr="003B1B40">
          <w:rPr>
            <w:noProof/>
          </w:rPr>
          <w:t>65</w:t>
        </w:r>
        <w:r w:rsidRPr="003B1B40">
          <w:rPr>
            <w:noProof/>
          </w:rPr>
          <w:fldChar w:fldCharType="end"/>
        </w:r>
      </w:hyperlink>
    </w:p>
    <w:p w:rsidR="003A6C1A" w:rsidRPr="003B1B40" w:rsidRDefault="00654BE7">
      <w:pPr>
        <w:pStyle w:val="27"/>
        <w:tabs>
          <w:tab w:val="left" w:pos="880"/>
          <w:tab w:val="right" w:leader="dot" w:pos="9736"/>
        </w:tabs>
        <w:rPr>
          <w:rFonts w:asciiTheme="minorHAnsi" w:eastAsiaTheme="minorEastAsia" w:hAnsiTheme="minorHAnsi" w:cstheme="minorBidi"/>
          <w:smallCaps w:val="0"/>
          <w:noProof/>
          <w:sz w:val="22"/>
          <w:szCs w:val="22"/>
          <w:lang w:val="el-GR" w:eastAsia="el-GR"/>
        </w:rPr>
      </w:pPr>
      <w:hyperlink w:anchor="_Toc21959185" w:history="1">
        <w:r w:rsidR="003A6C1A" w:rsidRPr="003B1B40">
          <w:rPr>
            <w:rStyle w:val="-"/>
            <w:noProof/>
            <w:lang w:val="el-GR"/>
          </w:rPr>
          <w:t>4.5</w:t>
        </w:r>
        <w:r w:rsidR="003A6C1A" w:rsidRPr="003B1B40">
          <w:rPr>
            <w:rFonts w:asciiTheme="minorHAnsi" w:eastAsiaTheme="minorEastAsia" w:hAnsiTheme="minorHAnsi" w:cstheme="minorBidi"/>
            <w:smallCaps w:val="0"/>
            <w:noProof/>
            <w:sz w:val="22"/>
            <w:szCs w:val="22"/>
            <w:lang w:val="el-GR" w:eastAsia="el-GR"/>
          </w:rPr>
          <w:tab/>
        </w:r>
        <w:r w:rsidR="003A6C1A" w:rsidRPr="003B1B40">
          <w:rPr>
            <w:rStyle w:val="-"/>
            <w:noProof/>
            <w:lang w:val="el-GR"/>
          </w:rPr>
          <w:t>ΤΡΟΠΟΠΟΙΗΣΗ ΣΥΜΒΑΣΗΣ ΚΑΤΑ ΤΗ ΔΙΑΡΚΕΙΑ ΤΗΣ</w:t>
        </w:r>
        <w:r w:rsidR="003A6C1A" w:rsidRPr="003B1B40">
          <w:rPr>
            <w:noProof/>
          </w:rPr>
          <w:tab/>
        </w:r>
        <w:r w:rsidRPr="003B1B40">
          <w:rPr>
            <w:noProof/>
          </w:rPr>
          <w:fldChar w:fldCharType="begin"/>
        </w:r>
        <w:r w:rsidR="003A6C1A" w:rsidRPr="003B1B40">
          <w:rPr>
            <w:noProof/>
          </w:rPr>
          <w:instrText xml:space="preserve"> PAGEREF _Toc21959185 \h </w:instrText>
        </w:r>
        <w:r w:rsidRPr="003B1B40">
          <w:rPr>
            <w:noProof/>
          </w:rPr>
        </w:r>
        <w:r w:rsidRPr="003B1B40">
          <w:rPr>
            <w:noProof/>
          </w:rPr>
          <w:fldChar w:fldCharType="separate"/>
        </w:r>
        <w:r w:rsidR="008C78C2" w:rsidRPr="003B1B40">
          <w:rPr>
            <w:noProof/>
          </w:rPr>
          <w:t>66</w:t>
        </w:r>
        <w:r w:rsidRPr="003B1B40">
          <w:rPr>
            <w:noProof/>
          </w:rPr>
          <w:fldChar w:fldCharType="end"/>
        </w:r>
      </w:hyperlink>
    </w:p>
    <w:p w:rsidR="003A6C1A" w:rsidRPr="003B1B40" w:rsidRDefault="00654BE7">
      <w:pPr>
        <w:pStyle w:val="27"/>
        <w:tabs>
          <w:tab w:val="left" w:pos="880"/>
          <w:tab w:val="right" w:leader="dot" w:pos="9736"/>
        </w:tabs>
        <w:rPr>
          <w:rFonts w:asciiTheme="minorHAnsi" w:eastAsiaTheme="minorEastAsia" w:hAnsiTheme="minorHAnsi" w:cstheme="minorBidi"/>
          <w:smallCaps w:val="0"/>
          <w:noProof/>
          <w:sz w:val="22"/>
          <w:szCs w:val="22"/>
          <w:lang w:val="el-GR" w:eastAsia="el-GR"/>
        </w:rPr>
      </w:pPr>
      <w:hyperlink w:anchor="_Toc21959186" w:history="1">
        <w:r w:rsidR="003A6C1A" w:rsidRPr="003B1B40">
          <w:rPr>
            <w:rStyle w:val="-"/>
            <w:noProof/>
            <w:lang w:val="el-GR"/>
          </w:rPr>
          <w:t>4.6</w:t>
        </w:r>
        <w:r w:rsidR="003A6C1A" w:rsidRPr="003B1B40">
          <w:rPr>
            <w:rFonts w:asciiTheme="minorHAnsi" w:eastAsiaTheme="minorEastAsia" w:hAnsiTheme="minorHAnsi" w:cstheme="minorBidi"/>
            <w:smallCaps w:val="0"/>
            <w:noProof/>
            <w:sz w:val="22"/>
            <w:szCs w:val="22"/>
            <w:lang w:val="el-GR" w:eastAsia="el-GR"/>
          </w:rPr>
          <w:tab/>
        </w:r>
        <w:r w:rsidR="003A6C1A" w:rsidRPr="003B1B40">
          <w:rPr>
            <w:rStyle w:val="-"/>
            <w:noProof/>
            <w:lang w:val="el-GR"/>
          </w:rPr>
          <w:t>ΔΙΚΑΙΩΜΑ ΜΟΝΟΜΕΡΟΥΣ ΛΥΣΗΣ ΤΗΣ ΣΥΜΒΑΣΗΣ</w:t>
        </w:r>
        <w:r w:rsidR="003A6C1A" w:rsidRPr="003B1B40">
          <w:rPr>
            <w:noProof/>
          </w:rPr>
          <w:tab/>
        </w:r>
        <w:r w:rsidRPr="003B1B40">
          <w:rPr>
            <w:noProof/>
          </w:rPr>
          <w:fldChar w:fldCharType="begin"/>
        </w:r>
        <w:r w:rsidR="003A6C1A" w:rsidRPr="003B1B40">
          <w:rPr>
            <w:noProof/>
          </w:rPr>
          <w:instrText xml:space="preserve"> PAGEREF _Toc21959186 \h </w:instrText>
        </w:r>
        <w:r w:rsidRPr="003B1B40">
          <w:rPr>
            <w:noProof/>
          </w:rPr>
        </w:r>
        <w:r w:rsidRPr="003B1B40">
          <w:rPr>
            <w:noProof/>
          </w:rPr>
          <w:fldChar w:fldCharType="separate"/>
        </w:r>
        <w:r w:rsidR="008C78C2" w:rsidRPr="003B1B40">
          <w:rPr>
            <w:noProof/>
          </w:rPr>
          <w:t>67</w:t>
        </w:r>
        <w:r w:rsidRPr="003B1B40">
          <w:rPr>
            <w:noProof/>
          </w:rPr>
          <w:fldChar w:fldCharType="end"/>
        </w:r>
      </w:hyperlink>
    </w:p>
    <w:p w:rsidR="003A6C1A" w:rsidRPr="003B1B40" w:rsidRDefault="00654BE7">
      <w:pPr>
        <w:pStyle w:val="1a"/>
        <w:tabs>
          <w:tab w:val="left" w:pos="440"/>
          <w:tab w:val="right" w:leader="dot" w:pos="9736"/>
        </w:tabs>
        <w:rPr>
          <w:rFonts w:asciiTheme="minorHAnsi" w:eastAsiaTheme="minorEastAsia" w:hAnsiTheme="minorHAnsi" w:cstheme="minorBidi"/>
          <w:b w:val="0"/>
          <w:bCs w:val="0"/>
          <w:caps w:val="0"/>
          <w:noProof/>
          <w:sz w:val="22"/>
          <w:szCs w:val="22"/>
          <w:lang w:val="el-GR" w:eastAsia="el-GR"/>
        </w:rPr>
      </w:pPr>
      <w:hyperlink w:anchor="_Toc21959187" w:history="1">
        <w:r w:rsidR="003A6C1A" w:rsidRPr="003B1B40">
          <w:rPr>
            <w:rStyle w:val="-"/>
            <w:caps w:val="0"/>
            <w:noProof/>
            <w:lang w:val="el-GR"/>
          </w:rPr>
          <w:t>5.</w:t>
        </w:r>
        <w:r w:rsidR="003A6C1A" w:rsidRPr="003B1B40">
          <w:rPr>
            <w:rFonts w:asciiTheme="minorHAnsi" w:eastAsiaTheme="minorEastAsia" w:hAnsiTheme="minorHAnsi" w:cstheme="minorBidi"/>
            <w:b w:val="0"/>
            <w:bCs w:val="0"/>
            <w:caps w:val="0"/>
            <w:noProof/>
            <w:sz w:val="22"/>
            <w:szCs w:val="22"/>
            <w:lang w:val="el-GR" w:eastAsia="el-GR"/>
          </w:rPr>
          <w:tab/>
        </w:r>
        <w:r w:rsidR="003A6C1A" w:rsidRPr="003B1B40">
          <w:rPr>
            <w:rStyle w:val="-"/>
            <w:caps w:val="0"/>
            <w:noProof/>
            <w:lang w:val="el-GR"/>
          </w:rPr>
          <w:t>ΕΙΔΙΚΟΙ ΟΡΟΙ ΕΚΤΕΛΕΣΗΣ ΤΗΣ ΣΥΜΒΑΣΗΣ</w:t>
        </w:r>
        <w:r w:rsidR="003A6C1A" w:rsidRPr="003B1B40">
          <w:rPr>
            <w:caps w:val="0"/>
            <w:noProof/>
          </w:rPr>
          <w:tab/>
        </w:r>
        <w:r w:rsidRPr="003B1B40">
          <w:rPr>
            <w:noProof/>
          </w:rPr>
          <w:fldChar w:fldCharType="begin"/>
        </w:r>
        <w:r w:rsidR="003A6C1A" w:rsidRPr="003B1B40">
          <w:rPr>
            <w:noProof/>
          </w:rPr>
          <w:instrText xml:space="preserve"> PAGEREF _Toc21959187 \h </w:instrText>
        </w:r>
        <w:r w:rsidRPr="003B1B40">
          <w:rPr>
            <w:noProof/>
          </w:rPr>
        </w:r>
        <w:r w:rsidRPr="003B1B40">
          <w:rPr>
            <w:noProof/>
          </w:rPr>
          <w:fldChar w:fldCharType="separate"/>
        </w:r>
        <w:r w:rsidR="008C78C2" w:rsidRPr="003B1B40">
          <w:rPr>
            <w:noProof/>
          </w:rPr>
          <w:t>68</w:t>
        </w:r>
        <w:r w:rsidRPr="003B1B40">
          <w:rPr>
            <w:noProof/>
          </w:rPr>
          <w:fldChar w:fldCharType="end"/>
        </w:r>
      </w:hyperlink>
    </w:p>
    <w:p w:rsidR="003A6C1A" w:rsidRPr="003B1B40" w:rsidRDefault="00654BE7">
      <w:pPr>
        <w:pStyle w:val="27"/>
        <w:tabs>
          <w:tab w:val="left" w:pos="880"/>
          <w:tab w:val="right" w:leader="dot" w:pos="9736"/>
        </w:tabs>
        <w:rPr>
          <w:rFonts w:asciiTheme="minorHAnsi" w:eastAsiaTheme="minorEastAsia" w:hAnsiTheme="minorHAnsi" w:cstheme="minorBidi"/>
          <w:smallCaps w:val="0"/>
          <w:noProof/>
          <w:sz w:val="22"/>
          <w:szCs w:val="22"/>
          <w:lang w:val="el-GR" w:eastAsia="el-GR"/>
        </w:rPr>
      </w:pPr>
      <w:hyperlink w:anchor="_Toc21959188" w:history="1">
        <w:r w:rsidR="003A6C1A" w:rsidRPr="003B1B40">
          <w:rPr>
            <w:rStyle w:val="-"/>
            <w:noProof/>
            <w:lang w:val="el-GR"/>
          </w:rPr>
          <w:t>5.1</w:t>
        </w:r>
        <w:r w:rsidR="003A6C1A" w:rsidRPr="003B1B40">
          <w:rPr>
            <w:rFonts w:asciiTheme="minorHAnsi" w:eastAsiaTheme="minorEastAsia" w:hAnsiTheme="minorHAnsi" w:cstheme="minorBidi"/>
            <w:smallCaps w:val="0"/>
            <w:noProof/>
            <w:sz w:val="22"/>
            <w:szCs w:val="22"/>
            <w:lang w:val="el-GR" w:eastAsia="el-GR"/>
          </w:rPr>
          <w:tab/>
        </w:r>
        <w:r w:rsidR="003A6C1A" w:rsidRPr="003B1B40">
          <w:rPr>
            <w:rStyle w:val="-"/>
            <w:noProof/>
            <w:lang w:val="el-GR"/>
          </w:rPr>
          <w:t>ΤΡΟΠΟΣ ΠΛΗΡΩΜΗΣ</w:t>
        </w:r>
        <w:r w:rsidR="003A6C1A" w:rsidRPr="003B1B40">
          <w:rPr>
            <w:noProof/>
          </w:rPr>
          <w:tab/>
        </w:r>
        <w:r w:rsidRPr="003B1B40">
          <w:rPr>
            <w:noProof/>
          </w:rPr>
          <w:fldChar w:fldCharType="begin"/>
        </w:r>
        <w:r w:rsidR="003A6C1A" w:rsidRPr="003B1B40">
          <w:rPr>
            <w:noProof/>
          </w:rPr>
          <w:instrText xml:space="preserve"> PAGEREF _Toc21959188 \h </w:instrText>
        </w:r>
        <w:r w:rsidRPr="003B1B40">
          <w:rPr>
            <w:noProof/>
          </w:rPr>
        </w:r>
        <w:r w:rsidRPr="003B1B40">
          <w:rPr>
            <w:noProof/>
          </w:rPr>
          <w:fldChar w:fldCharType="separate"/>
        </w:r>
        <w:r w:rsidR="008C78C2" w:rsidRPr="003B1B40">
          <w:rPr>
            <w:noProof/>
          </w:rPr>
          <w:t>68</w:t>
        </w:r>
        <w:r w:rsidRPr="003B1B40">
          <w:rPr>
            <w:noProof/>
          </w:rPr>
          <w:fldChar w:fldCharType="end"/>
        </w:r>
      </w:hyperlink>
    </w:p>
    <w:p w:rsidR="003A6C1A" w:rsidRPr="003B1B40" w:rsidRDefault="00654BE7">
      <w:pPr>
        <w:pStyle w:val="27"/>
        <w:tabs>
          <w:tab w:val="left" w:pos="880"/>
          <w:tab w:val="right" w:leader="dot" w:pos="9736"/>
        </w:tabs>
        <w:rPr>
          <w:rFonts w:asciiTheme="minorHAnsi" w:eastAsiaTheme="minorEastAsia" w:hAnsiTheme="minorHAnsi" w:cstheme="minorBidi"/>
          <w:smallCaps w:val="0"/>
          <w:noProof/>
          <w:sz w:val="22"/>
          <w:szCs w:val="22"/>
          <w:lang w:val="el-GR" w:eastAsia="el-GR"/>
        </w:rPr>
      </w:pPr>
      <w:hyperlink w:anchor="_Toc21959189" w:history="1">
        <w:r w:rsidR="003A6C1A" w:rsidRPr="003B1B40">
          <w:rPr>
            <w:rStyle w:val="-"/>
            <w:noProof/>
            <w:lang w:val="el-GR"/>
          </w:rPr>
          <w:t>5.2</w:t>
        </w:r>
        <w:r w:rsidR="003A6C1A" w:rsidRPr="003B1B40">
          <w:rPr>
            <w:rFonts w:asciiTheme="minorHAnsi" w:eastAsiaTheme="minorEastAsia" w:hAnsiTheme="minorHAnsi" w:cstheme="minorBidi"/>
            <w:smallCaps w:val="0"/>
            <w:noProof/>
            <w:sz w:val="22"/>
            <w:szCs w:val="22"/>
            <w:lang w:val="el-GR" w:eastAsia="el-GR"/>
          </w:rPr>
          <w:tab/>
        </w:r>
        <w:r w:rsidR="003A6C1A" w:rsidRPr="003B1B40">
          <w:rPr>
            <w:rStyle w:val="-"/>
            <w:noProof/>
            <w:lang w:val="el-GR"/>
          </w:rPr>
          <w:t>ΚΗΡΥΞΗ ΟΙΚΟΝΟΜΙΚΟΥ ΦΟΡΕΑ ΕΚΠΤΩΤΟΥ - ΚΥΡΩΣΕΙΣ</w:t>
        </w:r>
        <w:r w:rsidR="003A6C1A" w:rsidRPr="003B1B40">
          <w:rPr>
            <w:noProof/>
          </w:rPr>
          <w:tab/>
        </w:r>
        <w:r w:rsidRPr="003B1B40">
          <w:rPr>
            <w:noProof/>
          </w:rPr>
          <w:fldChar w:fldCharType="begin"/>
        </w:r>
        <w:r w:rsidR="003A6C1A" w:rsidRPr="003B1B40">
          <w:rPr>
            <w:noProof/>
          </w:rPr>
          <w:instrText xml:space="preserve"> PAGEREF _Toc21959189 \h </w:instrText>
        </w:r>
        <w:r w:rsidRPr="003B1B40">
          <w:rPr>
            <w:noProof/>
          </w:rPr>
        </w:r>
        <w:r w:rsidRPr="003B1B40">
          <w:rPr>
            <w:noProof/>
          </w:rPr>
          <w:fldChar w:fldCharType="separate"/>
        </w:r>
        <w:r w:rsidR="008C78C2" w:rsidRPr="003B1B40">
          <w:rPr>
            <w:noProof/>
          </w:rPr>
          <w:t>69</w:t>
        </w:r>
        <w:r w:rsidRPr="003B1B40">
          <w:rPr>
            <w:noProof/>
          </w:rPr>
          <w:fldChar w:fldCharType="end"/>
        </w:r>
      </w:hyperlink>
    </w:p>
    <w:p w:rsidR="003A6C1A" w:rsidRPr="003B1B40" w:rsidRDefault="00654BE7">
      <w:pPr>
        <w:pStyle w:val="27"/>
        <w:tabs>
          <w:tab w:val="left" w:pos="880"/>
          <w:tab w:val="right" w:leader="dot" w:pos="9736"/>
        </w:tabs>
        <w:rPr>
          <w:rFonts w:asciiTheme="minorHAnsi" w:eastAsiaTheme="minorEastAsia" w:hAnsiTheme="minorHAnsi" w:cstheme="minorBidi"/>
          <w:smallCaps w:val="0"/>
          <w:noProof/>
          <w:sz w:val="22"/>
          <w:szCs w:val="22"/>
          <w:lang w:val="el-GR" w:eastAsia="el-GR"/>
        </w:rPr>
      </w:pPr>
      <w:hyperlink w:anchor="_Toc21959190" w:history="1">
        <w:r w:rsidR="003A6C1A" w:rsidRPr="003B1B40">
          <w:rPr>
            <w:rStyle w:val="-"/>
            <w:noProof/>
            <w:lang w:val="el-GR"/>
          </w:rPr>
          <w:t>5.3</w:t>
        </w:r>
        <w:r w:rsidR="003A6C1A" w:rsidRPr="003B1B40">
          <w:rPr>
            <w:rFonts w:asciiTheme="minorHAnsi" w:eastAsiaTheme="minorEastAsia" w:hAnsiTheme="minorHAnsi" w:cstheme="minorBidi"/>
            <w:smallCaps w:val="0"/>
            <w:noProof/>
            <w:sz w:val="22"/>
            <w:szCs w:val="22"/>
            <w:lang w:val="el-GR" w:eastAsia="el-GR"/>
          </w:rPr>
          <w:tab/>
        </w:r>
        <w:r w:rsidR="003A6C1A" w:rsidRPr="003B1B40">
          <w:rPr>
            <w:rStyle w:val="-"/>
            <w:noProof/>
            <w:lang w:val="el-GR"/>
          </w:rPr>
          <w:t>ΔΙΟΙΚΗΤΙΚΕΣ ΠΡΟΣΦΥΓΕΣ ΚΑΤΑ ΤΗ ΔΙΑΔΙΚΑΣΙΑ ΕΚΤΕΛΕΣΗΣ ΤΩΝ ΣΥΜΒΑΣΕΩΝ</w:t>
        </w:r>
        <w:r w:rsidR="003A6C1A" w:rsidRPr="003B1B40">
          <w:rPr>
            <w:noProof/>
          </w:rPr>
          <w:tab/>
        </w:r>
        <w:r w:rsidRPr="003B1B40">
          <w:rPr>
            <w:noProof/>
          </w:rPr>
          <w:fldChar w:fldCharType="begin"/>
        </w:r>
        <w:r w:rsidR="003A6C1A" w:rsidRPr="003B1B40">
          <w:rPr>
            <w:noProof/>
          </w:rPr>
          <w:instrText xml:space="preserve"> PAGEREF _Toc21959190 \h </w:instrText>
        </w:r>
        <w:r w:rsidRPr="003B1B40">
          <w:rPr>
            <w:noProof/>
          </w:rPr>
        </w:r>
        <w:r w:rsidRPr="003B1B40">
          <w:rPr>
            <w:noProof/>
          </w:rPr>
          <w:fldChar w:fldCharType="separate"/>
        </w:r>
        <w:r w:rsidR="008C78C2" w:rsidRPr="003B1B40">
          <w:rPr>
            <w:noProof/>
          </w:rPr>
          <w:t>71</w:t>
        </w:r>
        <w:r w:rsidRPr="003B1B40">
          <w:rPr>
            <w:noProof/>
          </w:rPr>
          <w:fldChar w:fldCharType="end"/>
        </w:r>
      </w:hyperlink>
    </w:p>
    <w:p w:rsidR="003A6C1A" w:rsidRPr="003B1B40" w:rsidRDefault="00654BE7">
      <w:pPr>
        <w:pStyle w:val="27"/>
        <w:tabs>
          <w:tab w:val="left" w:pos="880"/>
          <w:tab w:val="right" w:leader="dot" w:pos="9736"/>
        </w:tabs>
        <w:rPr>
          <w:rFonts w:asciiTheme="minorHAnsi" w:eastAsiaTheme="minorEastAsia" w:hAnsiTheme="minorHAnsi" w:cstheme="minorBidi"/>
          <w:smallCaps w:val="0"/>
          <w:noProof/>
          <w:sz w:val="22"/>
          <w:szCs w:val="22"/>
          <w:lang w:val="el-GR" w:eastAsia="el-GR"/>
        </w:rPr>
      </w:pPr>
      <w:hyperlink w:anchor="_Toc21959191" w:history="1">
        <w:r w:rsidR="003A6C1A" w:rsidRPr="003B1B40">
          <w:rPr>
            <w:rStyle w:val="-"/>
            <w:noProof/>
            <w:lang w:val="el-GR"/>
          </w:rPr>
          <w:t>5.4</w:t>
        </w:r>
        <w:r w:rsidR="003A6C1A" w:rsidRPr="003B1B40">
          <w:rPr>
            <w:rFonts w:asciiTheme="minorHAnsi" w:eastAsiaTheme="minorEastAsia" w:hAnsiTheme="minorHAnsi" w:cstheme="minorBidi"/>
            <w:smallCaps w:val="0"/>
            <w:noProof/>
            <w:sz w:val="22"/>
            <w:szCs w:val="22"/>
            <w:lang w:val="el-GR" w:eastAsia="el-GR"/>
          </w:rPr>
          <w:tab/>
        </w:r>
        <w:r w:rsidR="003A6C1A" w:rsidRPr="003B1B40">
          <w:rPr>
            <w:rStyle w:val="-"/>
            <w:noProof/>
            <w:lang w:val="el-GR"/>
          </w:rPr>
          <w:t>ΔΙΚΑΣΤΙΚΗ ΕΠΙΛΥΣΗ ΔΙΑΦΟΡΩΝ</w:t>
        </w:r>
        <w:r w:rsidR="003A6C1A" w:rsidRPr="003B1B40">
          <w:rPr>
            <w:noProof/>
          </w:rPr>
          <w:tab/>
        </w:r>
        <w:r w:rsidRPr="003B1B40">
          <w:rPr>
            <w:noProof/>
          </w:rPr>
          <w:fldChar w:fldCharType="begin"/>
        </w:r>
        <w:r w:rsidR="003A6C1A" w:rsidRPr="003B1B40">
          <w:rPr>
            <w:noProof/>
          </w:rPr>
          <w:instrText xml:space="preserve"> PAGEREF _Toc21959191 \h </w:instrText>
        </w:r>
        <w:r w:rsidRPr="003B1B40">
          <w:rPr>
            <w:noProof/>
          </w:rPr>
        </w:r>
        <w:r w:rsidRPr="003B1B40">
          <w:rPr>
            <w:noProof/>
          </w:rPr>
          <w:fldChar w:fldCharType="separate"/>
        </w:r>
        <w:r w:rsidR="008C78C2" w:rsidRPr="003B1B40">
          <w:rPr>
            <w:noProof/>
          </w:rPr>
          <w:t>71</w:t>
        </w:r>
        <w:r w:rsidRPr="003B1B40">
          <w:rPr>
            <w:noProof/>
          </w:rPr>
          <w:fldChar w:fldCharType="end"/>
        </w:r>
      </w:hyperlink>
    </w:p>
    <w:p w:rsidR="003A6C1A" w:rsidRPr="003B1B40" w:rsidRDefault="00654BE7">
      <w:pPr>
        <w:pStyle w:val="1a"/>
        <w:tabs>
          <w:tab w:val="right" w:leader="dot" w:pos="9736"/>
        </w:tabs>
        <w:rPr>
          <w:rFonts w:asciiTheme="minorHAnsi" w:eastAsiaTheme="minorEastAsia" w:hAnsiTheme="minorHAnsi" w:cstheme="minorBidi"/>
          <w:b w:val="0"/>
          <w:bCs w:val="0"/>
          <w:caps w:val="0"/>
          <w:noProof/>
          <w:sz w:val="22"/>
          <w:szCs w:val="22"/>
          <w:lang w:val="el-GR" w:eastAsia="el-GR"/>
        </w:rPr>
      </w:pPr>
      <w:hyperlink w:anchor="_Toc21959192" w:history="1">
        <w:r w:rsidR="003A6C1A" w:rsidRPr="003B1B40">
          <w:rPr>
            <w:rStyle w:val="-"/>
            <w:caps w:val="0"/>
            <w:noProof/>
            <w:lang w:val="el-GR"/>
          </w:rPr>
          <w:t>6. ΕΙΔΙΚΟΙ ΟΡΟΙ ΕΚΤΕΛΕΣΗΣ</w:t>
        </w:r>
        <w:r w:rsidR="003A6C1A" w:rsidRPr="003B1B40">
          <w:rPr>
            <w:caps w:val="0"/>
            <w:noProof/>
          </w:rPr>
          <w:tab/>
        </w:r>
        <w:r w:rsidRPr="003B1B40">
          <w:rPr>
            <w:noProof/>
          </w:rPr>
          <w:fldChar w:fldCharType="begin"/>
        </w:r>
        <w:r w:rsidR="003A6C1A" w:rsidRPr="003B1B40">
          <w:rPr>
            <w:noProof/>
          </w:rPr>
          <w:instrText xml:space="preserve"> PAGEREF _Toc21959192 \h </w:instrText>
        </w:r>
        <w:r w:rsidRPr="003B1B40">
          <w:rPr>
            <w:noProof/>
          </w:rPr>
        </w:r>
        <w:r w:rsidRPr="003B1B40">
          <w:rPr>
            <w:noProof/>
          </w:rPr>
          <w:fldChar w:fldCharType="separate"/>
        </w:r>
        <w:r w:rsidR="008C78C2" w:rsidRPr="003B1B40">
          <w:rPr>
            <w:noProof/>
          </w:rPr>
          <w:t>72</w:t>
        </w:r>
        <w:r w:rsidRPr="003B1B40">
          <w:rPr>
            <w:noProof/>
          </w:rPr>
          <w:fldChar w:fldCharType="end"/>
        </w:r>
      </w:hyperlink>
    </w:p>
    <w:p w:rsidR="003A6C1A" w:rsidRPr="003B1B40" w:rsidRDefault="00654BE7">
      <w:pPr>
        <w:pStyle w:val="27"/>
        <w:tabs>
          <w:tab w:val="left" w:pos="880"/>
          <w:tab w:val="right" w:leader="dot" w:pos="9736"/>
        </w:tabs>
        <w:rPr>
          <w:rFonts w:asciiTheme="minorHAnsi" w:eastAsiaTheme="minorEastAsia" w:hAnsiTheme="minorHAnsi" w:cstheme="minorBidi"/>
          <w:smallCaps w:val="0"/>
          <w:noProof/>
          <w:sz w:val="22"/>
          <w:szCs w:val="22"/>
          <w:lang w:val="el-GR" w:eastAsia="el-GR"/>
        </w:rPr>
      </w:pPr>
      <w:hyperlink w:anchor="_Toc21959193" w:history="1">
        <w:r w:rsidR="003A6C1A" w:rsidRPr="003B1B40">
          <w:rPr>
            <w:rStyle w:val="-"/>
            <w:noProof/>
            <w:lang w:val="el-GR"/>
          </w:rPr>
          <w:t xml:space="preserve">6.1 </w:t>
        </w:r>
        <w:r w:rsidR="003A6C1A" w:rsidRPr="003B1B40">
          <w:rPr>
            <w:rFonts w:asciiTheme="minorHAnsi" w:eastAsiaTheme="minorEastAsia" w:hAnsiTheme="minorHAnsi" w:cstheme="minorBidi"/>
            <w:smallCaps w:val="0"/>
            <w:noProof/>
            <w:sz w:val="22"/>
            <w:szCs w:val="22"/>
            <w:lang w:val="el-GR" w:eastAsia="el-GR"/>
          </w:rPr>
          <w:tab/>
        </w:r>
        <w:r w:rsidR="003A6C1A" w:rsidRPr="003B1B40">
          <w:rPr>
            <w:rStyle w:val="-"/>
            <w:noProof/>
            <w:lang w:val="el-GR"/>
          </w:rPr>
          <w:t>ΧΡΟΝΟΣ ΚΑΙ ΤΟΠΟΣ ΠΑΡΑΔΟΣΗΣ ΥΛΙΚΩΝ</w:t>
        </w:r>
        <w:r w:rsidR="003A6C1A" w:rsidRPr="003B1B40">
          <w:rPr>
            <w:noProof/>
          </w:rPr>
          <w:tab/>
        </w:r>
        <w:r w:rsidRPr="003B1B40">
          <w:rPr>
            <w:noProof/>
          </w:rPr>
          <w:fldChar w:fldCharType="begin"/>
        </w:r>
        <w:r w:rsidR="003A6C1A" w:rsidRPr="003B1B40">
          <w:rPr>
            <w:noProof/>
          </w:rPr>
          <w:instrText xml:space="preserve"> PAGEREF _Toc21959193 \h </w:instrText>
        </w:r>
        <w:r w:rsidRPr="003B1B40">
          <w:rPr>
            <w:noProof/>
          </w:rPr>
        </w:r>
        <w:r w:rsidRPr="003B1B40">
          <w:rPr>
            <w:noProof/>
          </w:rPr>
          <w:fldChar w:fldCharType="separate"/>
        </w:r>
        <w:r w:rsidR="008C78C2" w:rsidRPr="003B1B40">
          <w:rPr>
            <w:noProof/>
          </w:rPr>
          <w:t>72</w:t>
        </w:r>
        <w:r w:rsidRPr="003B1B40">
          <w:rPr>
            <w:noProof/>
          </w:rPr>
          <w:fldChar w:fldCharType="end"/>
        </w:r>
      </w:hyperlink>
    </w:p>
    <w:p w:rsidR="003A6C1A" w:rsidRPr="003B1B40" w:rsidRDefault="00654BE7">
      <w:pPr>
        <w:pStyle w:val="27"/>
        <w:tabs>
          <w:tab w:val="left" w:pos="880"/>
          <w:tab w:val="right" w:leader="dot" w:pos="9736"/>
        </w:tabs>
        <w:rPr>
          <w:rFonts w:asciiTheme="minorHAnsi" w:eastAsiaTheme="minorEastAsia" w:hAnsiTheme="minorHAnsi" w:cstheme="minorBidi"/>
          <w:smallCaps w:val="0"/>
          <w:noProof/>
          <w:sz w:val="22"/>
          <w:szCs w:val="22"/>
          <w:lang w:val="el-GR" w:eastAsia="el-GR"/>
        </w:rPr>
      </w:pPr>
      <w:hyperlink w:anchor="_Toc21959194" w:history="1">
        <w:r w:rsidR="003A6C1A" w:rsidRPr="003B1B40">
          <w:rPr>
            <w:rStyle w:val="-"/>
            <w:noProof/>
            <w:lang w:val="el-GR"/>
          </w:rPr>
          <w:t xml:space="preserve">6.2 </w:t>
        </w:r>
        <w:r w:rsidR="003A6C1A" w:rsidRPr="003B1B40">
          <w:rPr>
            <w:rFonts w:asciiTheme="minorHAnsi" w:eastAsiaTheme="minorEastAsia" w:hAnsiTheme="minorHAnsi" w:cstheme="minorBidi"/>
            <w:smallCaps w:val="0"/>
            <w:noProof/>
            <w:sz w:val="22"/>
            <w:szCs w:val="22"/>
            <w:lang w:val="el-GR" w:eastAsia="el-GR"/>
          </w:rPr>
          <w:tab/>
        </w:r>
        <w:r w:rsidR="003A6C1A" w:rsidRPr="003B1B40">
          <w:rPr>
            <w:rStyle w:val="-"/>
            <w:noProof/>
            <w:lang w:val="el-GR"/>
          </w:rPr>
          <w:t>ΠΑΡΑΛΑΒΗ ΥΛΙΚΩΝ - ΧΡΟΝΟΣ ΚΑΙ ΤΡΟΠΟΣ ΠΑΡΑΛΑΒΗΣ ΥΛΙΚΩΝ</w:t>
        </w:r>
        <w:r w:rsidR="003A6C1A" w:rsidRPr="003B1B40">
          <w:rPr>
            <w:noProof/>
          </w:rPr>
          <w:tab/>
        </w:r>
        <w:r w:rsidRPr="003B1B40">
          <w:rPr>
            <w:noProof/>
          </w:rPr>
          <w:fldChar w:fldCharType="begin"/>
        </w:r>
        <w:r w:rsidR="003A6C1A" w:rsidRPr="003B1B40">
          <w:rPr>
            <w:noProof/>
          </w:rPr>
          <w:instrText xml:space="preserve"> PAGEREF _Toc21959194 \h </w:instrText>
        </w:r>
        <w:r w:rsidRPr="003B1B40">
          <w:rPr>
            <w:noProof/>
          </w:rPr>
        </w:r>
        <w:r w:rsidRPr="003B1B40">
          <w:rPr>
            <w:noProof/>
          </w:rPr>
          <w:fldChar w:fldCharType="separate"/>
        </w:r>
        <w:r w:rsidR="008C78C2" w:rsidRPr="003B1B40">
          <w:rPr>
            <w:noProof/>
          </w:rPr>
          <w:t>73</w:t>
        </w:r>
        <w:r w:rsidRPr="003B1B40">
          <w:rPr>
            <w:noProof/>
          </w:rPr>
          <w:fldChar w:fldCharType="end"/>
        </w:r>
      </w:hyperlink>
    </w:p>
    <w:p w:rsidR="003A6C1A" w:rsidRPr="003B1B40" w:rsidRDefault="00654BE7">
      <w:pPr>
        <w:pStyle w:val="27"/>
        <w:tabs>
          <w:tab w:val="left" w:pos="880"/>
          <w:tab w:val="right" w:leader="dot" w:pos="9736"/>
        </w:tabs>
        <w:rPr>
          <w:rFonts w:asciiTheme="minorHAnsi" w:eastAsiaTheme="minorEastAsia" w:hAnsiTheme="minorHAnsi" w:cstheme="minorBidi"/>
          <w:smallCaps w:val="0"/>
          <w:noProof/>
          <w:sz w:val="22"/>
          <w:szCs w:val="22"/>
          <w:lang w:val="el-GR" w:eastAsia="el-GR"/>
        </w:rPr>
      </w:pPr>
      <w:hyperlink w:anchor="_Toc21959195" w:history="1">
        <w:r w:rsidR="003A6C1A" w:rsidRPr="003B1B40">
          <w:rPr>
            <w:rStyle w:val="-"/>
            <w:noProof/>
            <w:lang w:val="el-GR"/>
          </w:rPr>
          <w:t xml:space="preserve">6.3 </w:t>
        </w:r>
        <w:r w:rsidR="003A6C1A" w:rsidRPr="003B1B40">
          <w:rPr>
            <w:rFonts w:asciiTheme="minorHAnsi" w:eastAsiaTheme="minorEastAsia" w:hAnsiTheme="minorHAnsi" w:cstheme="minorBidi"/>
            <w:smallCaps w:val="0"/>
            <w:noProof/>
            <w:sz w:val="22"/>
            <w:szCs w:val="22"/>
            <w:lang w:val="el-GR" w:eastAsia="el-GR"/>
          </w:rPr>
          <w:tab/>
        </w:r>
        <w:r w:rsidR="003A6C1A" w:rsidRPr="003B1B40">
          <w:rPr>
            <w:rStyle w:val="-"/>
            <w:noProof/>
            <w:lang w:val="el-GR"/>
          </w:rPr>
          <w:t>ΑΠΟΡΡΙΨΗ ΣΥΜΒΑΤΙΚΩΝ ΥΛΙΚΩΝ – ΑΝΤΙΚΑΤΑΣΤΑΣΗ</w:t>
        </w:r>
        <w:r w:rsidR="003A6C1A" w:rsidRPr="003B1B40">
          <w:rPr>
            <w:noProof/>
          </w:rPr>
          <w:tab/>
        </w:r>
        <w:r w:rsidRPr="003B1B40">
          <w:rPr>
            <w:noProof/>
          </w:rPr>
          <w:fldChar w:fldCharType="begin"/>
        </w:r>
        <w:r w:rsidR="003A6C1A" w:rsidRPr="003B1B40">
          <w:rPr>
            <w:noProof/>
          </w:rPr>
          <w:instrText xml:space="preserve"> PAGEREF _Toc21959195 \h </w:instrText>
        </w:r>
        <w:r w:rsidRPr="003B1B40">
          <w:rPr>
            <w:noProof/>
          </w:rPr>
        </w:r>
        <w:r w:rsidRPr="003B1B40">
          <w:rPr>
            <w:noProof/>
          </w:rPr>
          <w:fldChar w:fldCharType="separate"/>
        </w:r>
        <w:r w:rsidR="008C78C2" w:rsidRPr="003B1B40">
          <w:rPr>
            <w:noProof/>
          </w:rPr>
          <w:t>74</w:t>
        </w:r>
        <w:r w:rsidRPr="003B1B40">
          <w:rPr>
            <w:noProof/>
          </w:rPr>
          <w:fldChar w:fldCharType="end"/>
        </w:r>
      </w:hyperlink>
    </w:p>
    <w:p w:rsidR="003A6C1A" w:rsidRPr="003B1B40" w:rsidRDefault="00654BE7">
      <w:pPr>
        <w:pStyle w:val="27"/>
        <w:tabs>
          <w:tab w:val="left" w:pos="880"/>
          <w:tab w:val="right" w:leader="dot" w:pos="9736"/>
        </w:tabs>
        <w:rPr>
          <w:rFonts w:asciiTheme="minorHAnsi" w:eastAsiaTheme="minorEastAsia" w:hAnsiTheme="minorHAnsi" w:cstheme="minorBidi"/>
          <w:smallCaps w:val="0"/>
          <w:noProof/>
          <w:sz w:val="22"/>
          <w:szCs w:val="22"/>
          <w:lang w:val="el-GR" w:eastAsia="el-GR"/>
        </w:rPr>
      </w:pPr>
      <w:hyperlink w:anchor="_Toc21959196" w:history="1">
        <w:r w:rsidR="003A6C1A" w:rsidRPr="003B1B40">
          <w:rPr>
            <w:rStyle w:val="-"/>
            <w:noProof/>
            <w:lang w:val="el-GR"/>
          </w:rPr>
          <w:t>6.4</w:t>
        </w:r>
        <w:r w:rsidR="003A6C1A" w:rsidRPr="003B1B40">
          <w:rPr>
            <w:rFonts w:asciiTheme="minorHAnsi" w:eastAsiaTheme="minorEastAsia" w:hAnsiTheme="minorHAnsi" w:cstheme="minorBidi"/>
            <w:smallCaps w:val="0"/>
            <w:noProof/>
            <w:sz w:val="22"/>
            <w:szCs w:val="22"/>
            <w:lang w:val="el-GR" w:eastAsia="el-GR"/>
          </w:rPr>
          <w:tab/>
        </w:r>
        <w:r w:rsidR="003A6C1A" w:rsidRPr="003B1B40">
          <w:rPr>
            <w:rStyle w:val="-"/>
            <w:noProof/>
            <w:lang w:val="el-GR"/>
          </w:rPr>
          <w:t>ΕΓΓΥΗΜΕΝΗ ΛΕΙΤΟΥΡΓΙΑ ΠΡΟΜΗΘΕΙΑΣ</w:t>
        </w:r>
        <w:r w:rsidR="003A6C1A" w:rsidRPr="003B1B40">
          <w:rPr>
            <w:noProof/>
          </w:rPr>
          <w:tab/>
        </w:r>
        <w:r w:rsidRPr="003B1B40">
          <w:rPr>
            <w:noProof/>
          </w:rPr>
          <w:fldChar w:fldCharType="begin"/>
        </w:r>
        <w:r w:rsidR="003A6C1A" w:rsidRPr="003B1B40">
          <w:rPr>
            <w:noProof/>
          </w:rPr>
          <w:instrText xml:space="preserve"> PAGEREF _Toc21959196 \h </w:instrText>
        </w:r>
        <w:r w:rsidRPr="003B1B40">
          <w:rPr>
            <w:noProof/>
          </w:rPr>
        </w:r>
        <w:r w:rsidRPr="003B1B40">
          <w:rPr>
            <w:noProof/>
          </w:rPr>
          <w:fldChar w:fldCharType="separate"/>
        </w:r>
        <w:r w:rsidR="008C78C2" w:rsidRPr="003B1B40">
          <w:rPr>
            <w:noProof/>
          </w:rPr>
          <w:t>74</w:t>
        </w:r>
        <w:r w:rsidRPr="003B1B40">
          <w:rPr>
            <w:noProof/>
          </w:rPr>
          <w:fldChar w:fldCharType="end"/>
        </w:r>
      </w:hyperlink>
    </w:p>
    <w:p w:rsidR="003A6C1A" w:rsidRPr="003B1B40" w:rsidRDefault="00654BE7">
      <w:pPr>
        <w:pStyle w:val="27"/>
        <w:tabs>
          <w:tab w:val="left" w:pos="880"/>
          <w:tab w:val="right" w:leader="dot" w:pos="9736"/>
        </w:tabs>
        <w:rPr>
          <w:rFonts w:asciiTheme="minorHAnsi" w:eastAsiaTheme="minorEastAsia" w:hAnsiTheme="minorHAnsi" w:cstheme="minorBidi"/>
          <w:smallCaps w:val="0"/>
          <w:noProof/>
          <w:sz w:val="22"/>
          <w:szCs w:val="22"/>
          <w:lang w:val="el-GR" w:eastAsia="el-GR"/>
        </w:rPr>
      </w:pPr>
      <w:hyperlink w:anchor="_Toc21959197" w:history="1">
        <w:r w:rsidR="003A6C1A" w:rsidRPr="003B1B40">
          <w:rPr>
            <w:rStyle w:val="-"/>
            <w:noProof/>
            <w:lang w:val="el-GR"/>
          </w:rPr>
          <w:t xml:space="preserve">6.5 </w:t>
        </w:r>
        <w:r w:rsidR="003A6C1A" w:rsidRPr="003B1B40">
          <w:rPr>
            <w:rFonts w:asciiTheme="minorHAnsi" w:eastAsiaTheme="minorEastAsia" w:hAnsiTheme="minorHAnsi" w:cstheme="minorBidi"/>
            <w:smallCaps w:val="0"/>
            <w:noProof/>
            <w:sz w:val="22"/>
            <w:szCs w:val="22"/>
            <w:lang w:val="el-GR" w:eastAsia="el-GR"/>
          </w:rPr>
          <w:tab/>
        </w:r>
        <w:r w:rsidR="003A6C1A" w:rsidRPr="003B1B40">
          <w:rPr>
            <w:rStyle w:val="-"/>
            <w:noProof/>
            <w:lang w:val="el-GR"/>
          </w:rPr>
          <w:t>ΠΑΡΑΛΑΒΗ ΥΠΗΡΕΣΙΩΝ ΣΥΝΤΗΡΗΣΗΣ-ΧΡΟΝΟΣ ΚΑΙ ΤΡΟΠΟΣ ΠΑΡΑΛΑΒΗΣ ΥΠΗΡΕΣΙΩΝ ΣΥΝΤΗΡΗΣΗΣ</w:t>
        </w:r>
        <w:r w:rsidR="003A6C1A" w:rsidRPr="003B1B40">
          <w:rPr>
            <w:noProof/>
          </w:rPr>
          <w:tab/>
        </w:r>
        <w:r w:rsidRPr="003B1B40">
          <w:rPr>
            <w:noProof/>
          </w:rPr>
          <w:fldChar w:fldCharType="begin"/>
        </w:r>
        <w:r w:rsidR="003A6C1A" w:rsidRPr="003B1B40">
          <w:rPr>
            <w:noProof/>
          </w:rPr>
          <w:instrText xml:space="preserve"> PAGEREF _Toc21959197 \h </w:instrText>
        </w:r>
        <w:r w:rsidRPr="003B1B40">
          <w:rPr>
            <w:noProof/>
          </w:rPr>
        </w:r>
        <w:r w:rsidRPr="003B1B40">
          <w:rPr>
            <w:noProof/>
          </w:rPr>
          <w:fldChar w:fldCharType="separate"/>
        </w:r>
        <w:r w:rsidR="008C78C2" w:rsidRPr="003B1B40">
          <w:rPr>
            <w:noProof/>
          </w:rPr>
          <w:t>75</w:t>
        </w:r>
        <w:r w:rsidRPr="003B1B40">
          <w:rPr>
            <w:noProof/>
          </w:rPr>
          <w:fldChar w:fldCharType="end"/>
        </w:r>
      </w:hyperlink>
    </w:p>
    <w:p w:rsidR="003A6C1A" w:rsidRPr="003B1B40" w:rsidRDefault="00654BE7">
      <w:pPr>
        <w:pStyle w:val="27"/>
        <w:tabs>
          <w:tab w:val="left" w:pos="880"/>
          <w:tab w:val="right" w:leader="dot" w:pos="9736"/>
        </w:tabs>
        <w:rPr>
          <w:rFonts w:asciiTheme="minorHAnsi" w:eastAsiaTheme="minorEastAsia" w:hAnsiTheme="minorHAnsi" w:cstheme="minorBidi"/>
          <w:smallCaps w:val="0"/>
          <w:noProof/>
          <w:sz w:val="22"/>
          <w:szCs w:val="22"/>
          <w:lang w:val="el-GR" w:eastAsia="el-GR"/>
        </w:rPr>
      </w:pPr>
      <w:hyperlink w:anchor="_Toc21959198" w:history="1">
        <w:r w:rsidR="003A6C1A" w:rsidRPr="003B1B40">
          <w:rPr>
            <w:rStyle w:val="-"/>
            <w:noProof/>
            <w:lang w:val="el-GR"/>
          </w:rPr>
          <w:t xml:space="preserve">6.6 </w:t>
        </w:r>
        <w:r w:rsidR="003A6C1A" w:rsidRPr="003B1B40">
          <w:rPr>
            <w:rFonts w:asciiTheme="minorHAnsi" w:eastAsiaTheme="minorEastAsia" w:hAnsiTheme="minorHAnsi" w:cstheme="minorBidi"/>
            <w:smallCaps w:val="0"/>
            <w:noProof/>
            <w:sz w:val="22"/>
            <w:szCs w:val="22"/>
            <w:lang w:val="el-GR" w:eastAsia="el-GR"/>
          </w:rPr>
          <w:tab/>
        </w:r>
        <w:r w:rsidR="003A6C1A" w:rsidRPr="003B1B40">
          <w:rPr>
            <w:rStyle w:val="-"/>
            <w:noProof/>
            <w:lang w:val="el-GR"/>
          </w:rPr>
          <w:t>ΑΠΟΡΡΙΨΗ ΟΛΟΚΛΗΡΟΥ Η ΜΕΡΟΥΣ ΤΩΝ ΠΑΡΕΧΟΜΕΝΩΝ ΥΠΗΡΕΣΙΩΝ – ΑΝΤΙΚΑΤΑΣΤΑΣΗ</w:t>
        </w:r>
        <w:r w:rsidR="003A6C1A" w:rsidRPr="003B1B40">
          <w:rPr>
            <w:noProof/>
          </w:rPr>
          <w:tab/>
        </w:r>
        <w:r w:rsidRPr="003B1B40">
          <w:rPr>
            <w:noProof/>
          </w:rPr>
          <w:fldChar w:fldCharType="begin"/>
        </w:r>
        <w:r w:rsidR="003A6C1A" w:rsidRPr="003B1B40">
          <w:rPr>
            <w:noProof/>
          </w:rPr>
          <w:instrText xml:space="preserve"> PAGEREF _Toc21959198 \h </w:instrText>
        </w:r>
        <w:r w:rsidRPr="003B1B40">
          <w:rPr>
            <w:noProof/>
          </w:rPr>
        </w:r>
        <w:r w:rsidRPr="003B1B40">
          <w:rPr>
            <w:noProof/>
          </w:rPr>
          <w:fldChar w:fldCharType="separate"/>
        </w:r>
        <w:r w:rsidR="008C78C2" w:rsidRPr="003B1B40">
          <w:rPr>
            <w:noProof/>
          </w:rPr>
          <w:t>75</w:t>
        </w:r>
        <w:r w:rsidRPr="003B1B40">
          <w:rPr>
            <w:noProof/>
          </w:rPr>
          <w:fldChar w:fldCharType="end"/>
        </w:r>
      </w:hyperlink>
    </w:p>
    <w:p w:rsidR="003A6C1A" w:rsidRPr="003B1B40" w:rsidRDefault="00654BE7">
      <w:pPr>
        <w:pStyle w:val="27"/>
        <w:tabs>
          <w:tab w:val="left" w:pos="880"/>
          <w:tab w:val="right" w:leader="dot" w:pos="9736"/>
        </w:tabs>
        <w:rPr>
          <w:rFonts w:asciiTheme="minorHAnsi" w:eastAsiaTheme="minorEastAsia" w:hAnsiTheme="minorHAnsi" w:cstheme="minorBidi"/>
          <w:smallCaps w:val="0"/>
          <w:noProof/>
          <w:sz w:val="22"/>
          <w:szCs w:val="22"/>
          <w:lang w:val="el-GR" w:eastAsia="el-GR"/>
        </w:rPr>
      </w:pPr>
      <w:hyperlink w:anchor="_Toc21959199" w:history="1">
        <w:r w:rsidR="003A6C1A" w:rsidRPr="003B1B40">
          <w:rPr>
            <w:rStyle w:val="-"/>
            <w:noProof/>
            <w:lang w:val="el-GR"/>
          </w:rPr>
          <w:t>6.5</w:t>
        </w:r>
        <w:r w:rsidR="003A6C1A" w:rsidRPr="003B1B40">
          <w:rPr>
            <w:rFonts w:asciiTheme="minorHAnsi" w:eastAsiaTheme="minorEastAsia" w:hAnsiTheme="minorHAnsi" w:cstheme="minorBidi"/>
            <w:smallCaps w:val="0"/>
            <w:noProof/>
            <w:sz w:val="22"/>
            <w:szCs w:val="22"/>
            <w:lang w:val="el-GR" w:eastAsia="el-GR"/>
          </w:rPr>
          <w:tab/>
        </w:r>
        <w:r w:rsidR="003A6C1A" w:rsidRPr="003B1B40">
          <w:rPr>
            <w:rStyle w:val="-"/>
            <w:noProof/>
            <w:lang w:val="el-GR"/>
          </w:rPr>
          <w:t>ΑΝΑΠΡΟΣΑΡΜΟΓΗ ΤΙΜΗΣ</w:t>
        </w:r>
        <w:r w:rsidR="003A6C1A" w:rsidRPr="003B1B40">
          <w:rPr>
            <w:noProof/>
          </w:rPr>
          <w:tab/>
        </w:r>
        <w:r w:rsidRPr="003B1B40">
          <w:rPr>
            <w:noProof/>
          </w:rPr>
          <w:fldChar w:fldCharType="begin"/>
        </w:r>
        <w:r w:rsidR="003A6C1A" w:rsidRPr="003B1B40">
          <w:rPr>
            <w:noProof/>
          </w:rPr>
          <w:instrText xml:space="preserve"> PAGEREF _Toc21959199 \h </w:instrText>
        </w:r>
        <w:r w:rsidRPr="003B1B40">
          <w:rPr>
            <w:noProof/>
          </w:rPr>
        </w:r>
        <w:r w:rsidRPr="003B1B40">
          <w:rPr>
            <w:noProof/>
          </w:rPr>
          <w:fldChar w:fldCharType="separate"/>
        </w:r>
        <w:r w:rsidR="008C78C2" w:rsidRPr="003B1B40">
          <w:rPr>
            <w:noProof/>
          </w:rPr>
          <w:t>76</w:t>
        </w:r>
        <w:r w:rsidRPr="003B1B40">
          <w:rPr>
            <w:noProof/>
          </w:rPr>
          <w:fldChar w:fldCharType="end"/>
        </w:r>
      </w:hyperlink>
    </w:p>
    <w:p w:rsidR="003A6C1A" w:rsidRPr="003B1B40" w:rsidRDefault="00654BE7">
      <w:pPr>
        <w:pStyle w:val="27"/>
        <w:tabs>
          <w:tab w:val="left" w:pos="880"/>
          <w:tab w:val="right" w:leader="dot" w:pos="9736"/>
        </w:tabs>
        <w:rPr>
          <w:rFonts w:asciiTheme="minorHAnsi" w:eastAsiaTheme="minorEastAsia" w:hAnsiTheme="minorHAnsi" w:cstheme="minorBidi"/>
          <w:smallCaps w:val="0"/>
          <w:noProof/>
          <w:sz w:val="22"/>
          <w:szCs w:val="22"/>
          <w:lang w:val="el-GR" w:eastAsia="el-GR"/>
        </w:rPr>
      </w:pPr>
      <w:hyperlink w:anchor="_Toc21959200" w:history="1">
        <w:r w:rsidR="003A6C1A" w:rsidRPr="003B1B40">
          <w:rPr>
            <w:rStyle w:val="-"/>
            <w:rFonts w:cstheme="minorHAnsi"/>
            <w:noProof/>
            <w:lang w:val="el-GR"/>
          </w:rPr>
          <w:t xml:space="preserve">6.7 </w:t>
        </w:r>
        <w:r w:rsidR="003A6C1A" w:rsidRPr="003B1B40">
          <w:rPr>
            <w:rFonts w:asciiTheme="minorHAnsi" w:eastAsiaTheme="minorEastAsia" w:hAnsiTheme="minorHAnsi" w:cstheme="minorBidi"/>
            <w:smallCaps w:val="0"/>
            <w:noProof/>
            <w:sz w:val="22"/>
            <w:szCs w:val="22"/>
            <w:lang w:val="el-GR" w:eastAsia="el-GR"/>
          </w:rPr>
          <w:tab/>
        </w:r>
        <w:r w:rsidR="003A6C1A" w:rsidRPr="003B1B40">
          <w:rPr>
            <w:rStyle w:val="-"/>
            <w:rFonts w:cstheme="minorHAnsi"/>
            <w:noProof/>
            <w:lang w:val="el-GR"/>
          </w:rPr>
          <w:t>ΚΑΤΑΓΓΕΛΙΑ ΤΗΣ ΣΥΜΒΑΣΗΣ- ΥΠΟΚΑΤΑΣΤΑΣΗ ΑΝΑΔΟΧΟΥ-</w:t>
        </w:r>
        <w:r w:rsidR="003A6C1A" w:rsidRPr="003B1B40">
          <w:rPr>
            <w:noProof/>
          </w:rPr>
          <w:tab/>
        </w:r>
        <w:r w:rsidRPr="003B1B40">
          <w:rPr>
            <w:noProof/>
          </w:rPr>
          <w:fldChar w:fldCharType="begin"/>
        </w:r>
        <w:r w:rsidR="003A6C1A" w:rsidRPr="003B1B40">
          <w:rPr>
            <w:noProof/>
          </w:rPr>
          <w:instrText xml:space="preserve"> PAGEREF _Toc21959200 \h </w:instrText>
        </w:r>
        <w:r w:rsidRPr="003B1B40">
          <w:rPr>
            <w:noProof/>
          </w:rPr>
        </w:r>
        <w:r w:rsidRPr="003B1B40">
          <w:rPr>
            <w:noProof/>
          </w:rPr>
          <w:fldChar w:fldCharType="separate"/>
        </w:r>
        <w:r w:rsidR="008C78C2" w:rsidRPr="003B1B40">
          <w:rPr>
            <w:noProof/>
          </w:rPr>
          <w:t>76</w:t>
        </w:r>
        <w:r w:rsidRPr="003B1B40">
          <w:rPr>
            <w:noProof/>
          </w:rPr>
          <w:fldChar w:fldCharType="end"/>
        </w:r>
      </w:hyperlink>
    </w:p>
    <w:p w:rsidR="003A6C1A" w:rsidRPr="003B1B40" w:rsidRDefault="00654BE7">
      <w:pPr>
        <w:pStyle w:val="1a"/>
        <w:tabs>
          <w:tab w:val="right" w:leader="dot" w:pos="9736"/>
        </w:tabs>
        <w:rPr>
          <w:rFonts w:asciiTheme="minorHAnsi" w:eastAsiaTheme="minorEastAsia" w:hAnsiTheme="minorHAnsi" w:cstheme="minorBidi"/>
          <w:b w:val="0"/>
          <w:bCs w:val="0"/>
          <w:caps w:val="0"/>
          <w:noProof/>
          <w:sz w:val="22"/>
          <w:szCs w:val="22"/>
          <w:lang w:val="el-GR" w:eastAsia="el-GR"/>
        </w:rPr>
      </w:pPr>
      <w:hyperlink w:anchor="_Toc21959201" w:history="1">
        <w:r w:rsidR="003A6C1A" w:rsidRPr="003B1B40">
          <w:rPr>
            <w:rStyle w:val="-"/>
            <w:caps w:val="0"/>
            <w:noProof/>
            <w:lang w:val="el-GR"/>
          </w:rPr>
          <w:t>ΠΑΡΑΡΤΗΜΑΤΑ</w:t>
        </w:r>
        <w:r w:rsidR="003A6C1A" w:rsidRPr="003B1B40">
          <w:rPr>
            <w:caps w:val="0"/>
            <w:noProof/>
          </w:rPr>
          <w:tab/>
        </w:r>
        <w:r w:rsidRPr="003B1B40">
          <w:rPr>
            <w:noProof/>
          </w:rPr>
          <w:fldChar w:fldCharType="begin"/>
        </w:r>
        <w:r w:rsidR="003A6C1A" w:rsidRPr="003B1B40">
          <w:rPr>
            <w:noProof/>
          </w:rPr>
          <w:instrText xml:space="preserve"> PAGEREF _Toc21959201 \h </w:instrText>
        </w:r>
        <w:r w:rsidRPr="003B1B40">
          <w:rPr>
            <w:noProof/>
          </w:rPr>
        </w:r>
        <w:r w:rsidRPr="003B1B40">
          <w:rPr>
            <w:noProof/>
          </w:rPr>
          <w:fldChar w:fldCharType="separate"/>
        </w:r>
        <w:r w:rsidR="008C78C2" w:rsidRPr="003B1B40">
          <w:rPr>
            <w:noProof/>
          </w:rPr>
          <w:t>77</w:t>
        </w:r>
        <w:r w:rsidRPr="003B1B40">
          <w:rPr>
            <w:noProof/>
          </w:rPr>
          <w:fldChar w:fldCharType="end"/>
        </w:r>
      </w:hyperlink>
    </w:p>
    <w:p w:rsidR="003A6C1A" w:rsidRPr="003B1B40" w:rsidRDefault="00654BE7">
      <w:pPr>
        <w:pStyle w:val="27"/>
        <w:tabs>
          <w:tab w:val="right" w:leader="dot" w:pos="9736"/>
        </w:tabs>
        <w:rPr>
          <w:rFonts w:asciiTheme="minorHAnsi" w:eastAsiaTheme="minorEastAsia" w:hAnsiTheme="minorHAnsi" w:cstheme="minorBidi"/>
          <w:smallCaps w:val="0"/>
          <w:noProof/>
          <w:sz w:val="22"/>
          <w:szCs w:val="22"/>
          <w:lang w:val="el-GR" w:eastAsia="el-GR"/>
        </w:rPr>
      </w:pPr>
      <w:hyperlink w:anchor="_Toc21959202" w:history="1">
        <w:r w:rsidR="003A6C1A" w:rsidRPr="003B1B40">
          <w:rPr>
            <w:rStyle w:val="-"/>
            <w:noProof/>
            <w:lang w:val="el-GR"/>
          </w:rPr>
          <w:t>ΠΑΡΑΡΤΗΜΑ Ι – ΑΝΑΛΥΤΙΚΗ ΠΕΡΙΓΡΑΦΗ ΦΥΣΙΚΟΥ ΑΝΤΙΚΕΙΜΕΝΟΥ ΤΗΣ ΣΥΜΒΑΣΗΣ – ΑΠΑΙΤΗΣΕΙΣ-ΤΕΧΝΙΚΕΣ ΠΡΟΔΙΑΓΡΑΦΕΣ</w:t>
        </w:r>
        <w:r w:rsidR="003A6C1A" w:rsidRPr="003B1B40">
          <w:rPr>
            <w:noProof/>
          </w:rPr>
          <w:tab/>
        </w:r>
        <w:r w:rsidRPr="003B1B40">
          <w:rPr>
            <w:noProof/>
          </w:rPr>
          <w:fldChar w:fldCharType="begin"/>
        </w:r>
        <w:r w:rsidR="003A6C1A" w:rsidRPr="003B1B40">
          <w:rPr>
            <w:noProof/>
          </w:rPr>
          <w:instrText xml:space="preserve"> PAGEREF _Toc21959202 \h </w:instrText>
        </w:r>
        <w:r w:rsidRPr="003B1B40">
          <w:rPr>
            <w:noProof/>
          </w:rPr>
        </w:r>
        <w:r w:rsidRPr="003B1B40">
          <w:rPr>
            <w:noProof/>
          </w:rPr>
          <w:fldChar w:fldCharType="separate"/>
        </w:r>
        <w:r w:rsidR="008C78C2" w:rsidRPr="003B1B40">
          <w:rPr>
            <w:noProof/>
          </w:rPr>
          <w:t>77</w:t>
        </w:r>
        <w:r w:rsidRPr="003B1B40">
          <w:rPr>
            <w:noProof/>
          </w:rPr>
          <w:fldChar w:fldCharType="end"/>
        </w:r>
      </w:hyperlink>
    </w:p>
    <w:p w:rsidR="003A6C1A" w:rsidRPr="003B1B40" w:rsidRDefault="00654BE7">
      <w:pPr>
        <w:pStyle w:val="27"/>
        <w:tabs>
          <w:tab w:val="right" w:leader="dot" w:pos="9736"/>
        </w:tabs>
        <w:rPr>
          <w:rFonts w:asciiTheme="minorHAnsi" w:eastAsiaTheme="minorEastAsia" w:hAnsiTheme="minorHAnsi" w:cstheme="minorBidi"/>
          <w:smallCaps w:val="0"/>
          <w:noProof/>
          <w:sz w:val="22"/>
          <w:szCs w:val="22"/>
          <w:lang w:val="el-GR" w:eastAsia="el-GR"/>
        </w:rPr>
      </w:pPr>
      <w:hyperlink w:anchor="_Toc21959203" w:history="1">
        <w:r w:rsidR="003A6C1A" w:rsidRPr="003B1B40">
          <w:rPr>
            <w:rStyle w:val="-"/>
            <w:noProof/>
            <w:lang w:val="el-GR"/>
          </w:rPr>
          <w:t>ΠΑΡΑΡΤΗΜΑ ΙΙ – ΠΙΝΑΚΑΣ ΣΥΜΜΟΡΦΩΣΗΣ ΤΕΧΝΙΚΗΣ ΠΡΟΣΦΟΡΑΣ</w:t>
        </w:r>
        <w:r w:rsidR="003A6C1A" w:rsidRPr="003B1B40">
          <w:rPr>
            <w:noProof/>
          </w:rPr>
          <w:tab/>
        </w:r>
        <w:r w:rsidRPr="003B1B40">
          <w:rPr>
            <w:noProof/>
          </w:rPr>
          <w:fldChar w:fldCharType="begin"/>
        </w:r>
        <w:r w:rsidR="003A6C1A" w:rsidRPr="003B1B40">
          <w:rPr>
            <w:noProof/>
          </w:rPr>
          <w:instrText xml:space="preserve"> PAGEREF _Toc21959203 \h </w:instrText>
        </w:r>
        <w:r w:rsidRPr="003B1B40">
          <w:rPr>
            <w:noProof/>
          </w:rPr>
        </w:r>
        <w:r w:rsidRPr="003B1B40">
          <w:rPr>
            <w:noProof/>
          </w:rPr>
          <w:fldChar w:fldCharType="separate"/>
        </w:r>
        <w:r w:rsidR="008C78C2" w:rsidRPr="003B1B40">
          <w:rPr>
            <w:noProof/>
          </w:rPr>
          <w:t>96</w:t>
        </w:r>
        <w:r w:rsidRPr="003B1B40">
          <w:rPr>
            <w:noProof/>
          </w:rPr>
          <w:fldChar w:fldCharType="end"/>
        </w:r>
      </w:hyperlink>
    </w:p>
    <w:p w:rsidR="003A6C1A" w:rsidRPr="003B1B40" w:rsidRDefault="00654BE7">
      <w:pPr>
        <w:pStyle w:val="27"/>
        <w:tabs>
          <w:tab w:val="right" w:leader="dot" w:pos="9736"/>
        </w:tabs>
        <w:rPr>
          <w:rFonts w:asciiTheme="minorHAnsi" w:eastAsiaTheme="minorEastAsia" w:hAnsiTheme="minorHAnsi" w:cstheme="minorBidi"/>
          <w:smallCaps w:val="0"/>
          <w:noProof/>
          <w:sz w:val="22"/>
          <w:szCs w:val="22"/>
          <w:lang w:val="el-GR" w:eastAsia="el-GR"/>
        </w:rPr>
      </w:pPr>
      <w:hyperlink w:anchor="_Toc21959204" w:history="1">
        <w:r w:rsidR="003A6C1A" w:rsidRPr="003B1B40">
          <w:rPr>
            <w:rStyle w:val="-"/>
            <w:noProof/>
            <w:lang w:val="el-GR"/>
          </w:rPr>
          <w:t>ΠΑΡΑΡΤΗΜΑ Ι</w:t>
        </w:r>
        <w:r w:rsidR="003A6C1A" w:rsidRPr="003B1B40">
          <w:rPr>
            <w:rStyle w:val="-"/>
            <w:noProof/>
            <w:lang w:val="en-US"/>
          </w:rPr>
          <w:t>II</w:t>
        </w:r>
        <w:r w:rsidR="003A6C1A" w:rsidRPr="003B1B40">
          <w:rPr>
            <w:rStyle w:val="-"/>
            <w:noProof/>
            <w:lang w:val="el-GR"/>
          </w:rPr>
          <w:t>– ΕΥΡΩΠΑΙΚΟ ΕΝΙΑΙΟ ΕΓΓΡΑΦΟ ΣΥΜΒΑΣΗΣ ΕΕΕΣ</w:t>
        </w:r>
        <w:r w:rsidR="003A6C1A" w:rsidRPr="003B1B40">
          <w:rPr>
            <w:noProof/>
          </w:rPr>
          <w:tab/>
        </w:r>
        <w:r w:rsidRPr="003B1B40">
          <w:rPr>
            <w:noProof/>
          </w:rPr>
          <w:fldChar w:fldCharType="begin"/>
        </w:r>
        <w:r w:rsidR="003A6C1A" w:rsidRPr="003B1B40">
          <w:rPr>
            <w:noProof/>
          </w:rPr>
          <w:instrText xml:space="preserve"> PAGEREF _Toc21959204 \h </w:instrText>
        </w:r>
        <w:r w:rsidRPr="003B1B40">
          <w:rPr>
            <w:noProof/>
          </w:rPr>
        </w:r>
        <w:r w:rsidRPr="003B1B40">
          <w:rPr>
            <w:noProof/>
          </w:rPr>
          <w:fldChar w:fldCharType="separate"/>
        </w:r>
        <w:r w:rsidR="008C78C2" w:rsidRPr="003B1B40">
          <w:rPr>
            <w:noProof/>
          </w:rPr>
          <w:t>122</w:t>
        </w:r>
        <w:r w:rsidRPr="003B1B40">
          <w:rPr>
            <w:noProof/>
          </w:rPr>
          <w:fldChar w:fldCharType="end"/>
        </w:r>
      </w:hyperlink>
    </w:p>
    <w:p w:rsidR="003A6C1A" w:rsidRPr="003B1B40" w:rsidRDefault="00654BE7">
      <w:pPr>
        <w:pStyle w:val="27"/>
        <w:tabs>
          <w:tab w:val="right" w:leader="dot" w:pos="9736"/>
        </w:tabs>
        <w:rPr>
          <w:rFonts w:asciiTheme="minorHAnsi" w:eastAsiaTheme="minorEastAsia" w:hAnsiTheme="minorHAnsi" w:cstheme="minorBidi"/>
          <w:smallCaps w:val="0"/>
          <w:noProof/>
          <w:sz w:val="22"/>
          <w:szCs w:val="22"/>
          <w:lang w:val="el-GR" w:eastAsia="el-GR"/>
        </w:rPr>
      </w:pPr>
      <w:hyperlink w:anchor="_Toc21959205" w:history="1">
        <w:r w:rsidR="003A6C1A" w:rsidRPr="003B1B40">
          <w:rPr>
            <w:rStyle w:val="-"/>
            <w:noProof/>
            <w:lang w:val="el-GR"/>
          </w:rPr>
          <w:t>ΠΑΡΑΡΤΗΜΑ ΙV  – ΥΠΟΔΕΙΓΜΑ ΟΙΚΟΝΟΜΙΚΗΣ ΠΡΟΣΦΟΡΑΣ</w:t>
        </w:r>
        <w:r w:rsidR="003A6C1A" w:rsidRPr="003B1B40">
          <w:rPr>
            <w:noProof/>
          </w:rPr>
          <w:tab/>
        </w:r>
        <w:r w:rsidRPr="003B1B40">
          <w:rPr>
            <w:noProof/>
          </w:rPr>
          <w:fldChar w:fldCharType="begin"/>
        </w:r>
        <w:r w:rsidR="003A6C1A" w:rsidRPr="003B1B40">
          <w:rPr>
            <w:noProof/>
          </w:rPr>
          <w:instrText xml:space="preserve"> PAGEREF _Toc21959205 \h </w:instrText>
        </w:r>
        <w:r w:rsidRPr="003B1B40">
          <w:rPr>
            <w:noProof/>
          </w:rPr>
        </w:r>
        <w:r w:rsidRPr="003B1B40">
          <w:rPr>
            <w:noProof/>
          </w:rPr>
          <w:fldChar w:fldCharType="separate"/>
        </w:r>
        <w:r w:rsidR="008C78C2" w:rsidRPr="003B1B40">
          <w:rPr>
            <w:noProof/>
          </w:rPr>
          <w:t>123</w:t>
        </w:r>
        <w:r w:rsidRPr="003B1B40">
          <w:rPr>
            <w:noProof/>
          </w:rPr>
          <w:fldChar w:fldCharType="end"/>
        </w:r>
      </w:hyperlink>
    </w:p>
    <w:p w:rsidR="003A6C1A" w:rsidRPr="003B1B40" w:rsidRDefault="00654BE7">
      <w:pPr>
        <w:pStyle w:val="27"/>
        <w:tabs>
          <w:tab w:val="right" w:leader="dot" w:pos="9736"/>
        </w:tabs>
        <w:rPr>
          <w:rFonts w:asciiTheme="minorHAnsi" w:eastAsiaTheme="minorEastAsia" w:hAnsiTheme="minorHAnsi" w:cstheme="minorBidi"/>
          <w:smallCaps w:val="0"/>
          <w:noProof/>
          <w:sz w:val="22"/>
          <w:szCs w:val="22"/>
          <w:lang w:val="el-GR" w:eastAsia="el-GR"/>
        </w:rPr>
      </w:pPr>
      <w:hyperlink w:anchor="_Toc21959206" w:history="1">
        <w:r w:rsidR="003A6C1A" w:rsidRPr="003B1B40">
          <w:rPr>
            <w:rStyle w:val="-"/>
            <w:noProof/>
            <w:lang w:val="el-GR"/>
          </w:rPr>
          <w:t>ΠΑΡΑΡΤΗΜΑ V – ΥΠΟΔΕΙΓΜΑΤΑ ΕΓΓΥΗΤΙΚΩΝ ΕΠΙΣΤΟΛΩΝ</w:t>
        </w:r>
        <w:r w:rsidR="003A6C1A" w:rsidRPr="003B1B40">
          <w:rPr>
            <w:noProof/>
          </w:rPr>
          <w:tab/>
        </w:r>
        <w:r w:rsidRPr="003B1B40">
          <w:rPr>
            <w:noProof/>
          </w:rPr>
          <w:fldChar w:fldCharType="begin"/>
        </w:r>
        <w:r w:rsidR="003A6C1A" w:rsidRPr="003B1B40">
          <w:rPr>
            <w:noProof/>
          </w:rPr>
          <w:instrText xml:space="preserve"> PAGEREF _Toc21959206 \h </w:instrText>
        </w:r>
        <w:r w:rsidRPr="003B1B40">
          <w:rPr>
            <w:noProof/>
          </w:rPr>
        </w:r>
        <w:r w:rsidRPr="003B1B40">
          <w:rPr>
            <w:noProof/>
          </w:rPr>
          <w:fldChar w:fldCharType="separate"/>
        </w:r>
        <w:r w:rsidR="008C78C2" w:rsidRPr="003B1B40">
          <w:rPr>
            <w:noProof/>
          </w:rPr>
          <w:t>125</w:t>
        </w:r>
        <w:r w:rsidRPr="003B1B40">
          <w:rPr>
            <w:noProof/>
          </w:rPr>
          <w:fldChar w:fldCharType="end"/>
        </w:r>
      </w:hyperlink>
    </w:p>
    <w:p w:rsidR="003A6C1A" w:rsidRPr="003B1B40" w:rsidRDefault="00654BE7">
      <w:pPr>
        <w:pStyle w:val="37"/>
        <w:tabs>
          <w:tab w:val="right" w:leader="dot" w:pos="9736"/>
        </w:tabs>
        <w:rPr>
          <w:rFonts w:asciiTheme="minorHAnsi" w:eastAsiaTheme="minorEastAsia" w:hAnsiTheme="minorHAnsi" w:cstheme="minorBidi"/>
          <w:i w:val="0"/>
          <w:iCs w:val="0"/>
          <w:noProof/>
          <w:sz w:val="22"/>
          <w:szCs w:val="22"/>
          <w:lang w:val="el-GR" w:eastAsia="el-GR"/>
        </w:rPr>
      </w:pPr>
      <w:hyperlink w:anchor="_Toc21959207" w:history="1">
        <w:r w:rsidR="003A6C1A" w:rsidRPr="003B1B40">
          <w:rPr>
            <w:rStyle w:val="-"/>
            <w:i w:val="0"/>
            <w:noProof/>
            <w:lang w:val="el-GR"/>
          </w:rPr>
          <w:t>ΥΠΟΔΕΙΓΜΑ ΕΓΓΥΗΤΙΚΗΣ ΕΠΙΣΤΟΛΗΣ ΠΡΟΚΑΤΑΒΟΛΗΣ</w:t>
        </w:r>
        <w:r w:rsidR="003A6C1A" w:rsidRPr="003B1B40">
          <w:rPr>
            <w:i w:val="0"/>
            <w:noProof/>
          </w:rPr>
          <w:tab/>
        </w:r>
        <w:r w:rsidRPr="003B1B40">
          <w:rPr>
            <w:i w:val="0"/>
            <w:noProof/>
          </w:rPr>
          <w:fldChar w:fldCharType="begin"/>
        </w:r>
        <w:r w:rsidR="003A6C1A" w:rsidRPr="003B1B40">
          <w:rPr>
            <w:i w:val="0"/>
            <w:noProof/>
          </w:rPr>
          <w:instrText xml:space="preserve"> PAGEREF _Toc21959207 \h </w:instrText>
        </w:r>
        <w:r w:rsidRPr="003B1B40">
          <w:rPr>
            <w:i w:val="0"/>
            <w:noProof/>
          </w:rPr>
        </w:r>
        <w:r w:rsidRPr="003B1B40">
          <w:rPr>
            <w:i w:val="0"/>
            <w:noProof/>
          </w:rPr>
          <w:fldChar w:fldCharType="separate"/>
        </w:r>
        <w:r w:rsidR="008C78C2" w:rsidRPr="003B1B40">
          <w:rPr>
            <w:i w:val="0"/>
            <w:noProof/>
          </w:rPr>
          <w:t>128</w:t>
        </w:r>
        <w:r w:rsidRPr="003B1B40">
          <w:rPr>
            <w:i w:val="0"/>
            <w:noProof/>
          </w:rPr>
          <w:fldChar w:fldCharType="end"/>
        </w:r>
      </w:hyperlink>
    </w:p>
    <w:p w:rsidR="003A6C1A" w:rsidRPr="003B1B40" w:rsidRDefault="00654BE7">
      <w:pPr>
        <w:pStyle w:val="27"/>
        <w:tabs>
          <w:tab w:val="right" w:leader="dot" w:pos="9736"/>
        </w:tabs>
        <w:rPr>
          <w:rFonts w:asciiTheme="minorHAnsi" w:eastAsiaTheme="minorEastAsia" w:hAnsiTheme="minorHAnsi" w:cstheme="minorBidi"/>
          <w:smallCaps w:val="0"/>
          <w:noProof/>
          <w:sz w:val="22"/>
          <w:szCs w:val="22"/>
          <w:lang w:val="el-GR" w:eastAsia="el-GR"/>
        </w:rPr>
      </w:pPr>
      <w:hyperlink w:anchor="_Toc21959208" w:history="1">
        <w:r w:rsidR="003A6C1A" w:rsidRPr="003B1B40">
          <w:rPr>
            <w:rStyle w:val="-"/>
            <w:noProof/>
            <w:lang w:val="el-GR"/>
          </w:rPr>
          <w:t xml:space="preserve">ΠΑΡΑΡΤΗΜΑ </w:t>
        </w:r>
        <w:r w:rsidR="003A6C1A" w:rsidRPr="003B1B40">
          <w:rPr>
            <w:rStyle w:val="-"/>
            <w:noProof/>
            <w:lang w:val="en-US"/>
          </w:rPr>
          <w:t>V</w:t>
        </w:r>
        <w:r w:rsidR="003A6C1A" w:rsidRPr="003B1B40">
          <w:rPr>
            <w:rStyle w:val="-"/>
            <w:noProof/>
            <w:lang w:val="el-GR"/>
          </w:rPr>
          <w:t>I – ΣΧΕΔΙΟ ΣΥΜΒΑΣΗΣ</w:t>
        </w:r>
        <w:r w:rsidR="003A6C1A" w:rsidRPr="003B1B40">
          <w:rPr>
            <w:noProof/>
          </w:rPr>
          <w:tab/>
        </w:r>
        <w:r w:rsidRPr="003B1B40">
          <w:rPr>
            <w:noProof/>
          </w:rPr>
          <w:fldChar w:fldCharType="begin"/>
        </w:r>
        <w:r w:rsidR="003A6C1A" w:rsidRPr="003B1B40">
          <w:rPr>
            <w:noProof/>
          </w:rPr>
          <w:instrText xml:space="preserve"> PAGEREF _Toc21959208 \h </w:instrText>
        </w:r>
        <w:r w:rsidRPr="003B1B40">
          <w:rPr>
            <w:noProof/>
          </w:rPr>
        </w:r>
        <w:r w:rsidRPr="003B1B40">
          <w:rPr>
            <w:noProof/>
          </w:rPr>
          <w:fldChar w:fldCharType="separate"/>
        </w:r>
        <w:r w:rsidR="008C78C2" w:rsidRPr="003B1B40">
          <w:rPr>
            <w:noProof/>
          </w:rPr>
          <w:t>129</w:t>
        </w:r>
        <w:r w:rsidRPr="003B1B40">
          <w:rPr>
            <w:noProof/>
          </w:rPr>
          <w:fldChar w:fldCharType="end"/>
        </w:r>
      </w:hyperlink>
    </w:p>
    <w:p w:rsidR="006A2664" w:rsidRPr="003B1B40" w:rsidRDefault="00654BE7" w:rsidP="00A42011">
      <w:pPr>
        <w:tabs>
          <w:tab w:val="left" w:pos="3957"/>
        </w:tabs>
        <w:rPr>
          <w:rFonts w:eastAsia="MS Mincho"/>
          <w:b/>
          <w:bCs/>
          <w:caps/>
          <w:sz w:val="20"/>
          <w:szCs w:val="22"/>
          <w:lang w:val="el-GR"/>
        </w:rPr>
      </w:pPr>
      <w:r w:rsidRPr="003B1B40">
        <w:fldChar w:fldCharType="end"/>
      </w:r>
      <w:r w:rsidR="006B672F" w:rsidRPr="003B1B40">
        <w:tab/>
      </w:r>
    </w:p>
    <w:p w:rsidR="006A2664" w:rsidRPr="003B1B40" w:rsidRDefault="006A2664">
      <w:pPr>
        <w:pStyle w:val="14"/>
        <w:numPr>
          <w:ilvl w:val="0"/>
          <w:numId w:val="3"/>
        </w:numPr>
        <w:tabs>
          <w:tab w:val="left" w:pos="567"/>
        </w:tabs>
        <w:ind w:left="567" w:hanging="567"/>
        <w:rPr>
          <w:rFonts w:ascii="Calibri" w:hAnsi="Calibri" w:cs="Calibri"/>
          <w:lang w:val="el-GR"/>
        </w:rPr>
      </w:pPr>
      <w:bookmarkStart w:id="14" w:name="_Toc21959135"/>
      <w:r w:rsidRPr="003B1B40">
        <w:rPr>
          <w:rFonts w:ascii="Calibri" w:hAnsi="Calibri" w:cs="Calibri"/>
          <w:lang w:val="el-GR"/>
        </w:rPr>
        <w:lastRenderedPageBreak/>
        <w:t>ΑΝΑΘΕΤΟΥΣΑ ΑΡΧΗ ΚΑΙ ΑΝΤΙΚΕΙΜΕΝΟ ΣΥΜΒΑΣΗΣ</w:t>
      </w:r>
      <w:bookmarkEnd w:id="14"/>
    </w:p>
    <w:p w:rsidR="006A2664" w:rsidRPr="003B1B40" w:rsidRDefault="006A2664">
      <w:pPr>
        <w:pStyle w:val="22"/>
        <w:rPr>
          <w:rFonts w:ascii="Calibri" w:hAnsi="Calibri" w:cs="Calibri"/>
        </w:rPr>
      </w:pPr>
      <w:bookmarkStart w:id="15" w:name="_Toc21959136"/>
      <w:r w:rsidRPr="003B1B40">
        <w:rPr>
          <w:rFonts w:ascii="Calibri" w:hAnsi="Calibri" w:cs="Calibri"/>
          <w:lang w:val="el-GR"/>
        </w:rPr>
        <w:t>1.1</w:t>
      </w:r>
      <w:r w:rsidRPr="003B1B40">
        <w:rPr>
          <w:rFonts w:ascii="Calibri" w:hAnsi="Calibri" w:cs="Calibri"/>
          <w:lang w:val="el-GR"/>
        </w:rPr>
        <w:tab/>
        <w:t>Στοιχεία Αναθέτουσας Αρχής</w:t>
      </w:r>
      <w:bookmarkEnd w:id="15"/>
      <w:r w:rsidRPr="003B1B40">
        <w:rPr>
          <w:rFonts w:ascii="Calibri" w:hAnsi="Calibri" w:cs="Calibri"/>
          <w:lang w:val="el-GR"/>
        </w:rPr>
        <w:t xml:space="preserve"> </w:t>
      </w:r>
    </w:p>
    <w:p w:rsidR="006A2664" w:rsidRPr="003B1B40" w:rsidRDefault="006A2664">
      <w:pPr>
        <w:pStyle w:val="normalwithoutspacing"/>
        <w:rPr>
          <w:b/>
        </w:rPr>
      </w:pPr>
    </w:p>
    <w:tbl>
      <w:tblPr>
        <w:tblW w:w="9624" w:type="dxa"/>
        <w:tblInd w:w="108" w:type="dxa"/>
        <w:tblLayout w:type="fixed"/>
        <w:tblLook w:val="0000"/>
      </w:tblPr>
      <w:tblGrid>
        <w:gridCol w:w="5245"/>
        <w:gridCol w:w="4379"/>
      </w:tblGrid>
      <w:tr w:rsidR="00EB6D2C" w:rsidRPr="003B1B40" w:rsidTr="00D12E7D">
        <w:tc>
          <w:tcPr>
            <w:tcW w:w="5245" w:type="dxa"/>
            <w:tcBorders>
              <w:top w:val="single" w:sz="4" w:space="0" w:color="000000"/>
              <w:left w:val="single" w:sz="4" w:space="0" w:color="000000"/>
              <w:bottom w:val="single" w:sz="4" w:space="0" w:color="000000"/>
              <w:right w:val="single" w:sz="4" w:space="0" w:color="auto"/>
            </w:tcBorders>
            <w:shd w:val="clear" w:color="auto" w:fill="auto"/>
            <w:vAlign w:val="center"/>
          </w:tcPr>
          <w:p w:rsidR="00EB6D2C" w:rsidRPr="003B1B40" w:rsidRDefault="00EB6D2C" w:rsidP="00076FA9">
            <w:pPr>
              <w:pStyle w:val="normalwithoutspacing"/>
              <w:spacing w:before="60"/>
              <w:jc w:val="left"/>
            </w:pPr>
            <w:r w:rsidRPr="003B1B40">
              <w:t>Επωνυμία</w:t>
            </w:r>
          </w:p>
        </w:tc>
        <w:tc>
          <w:tcPr>
            <w:tcW w:w="4379" w:type="dxa"/>
            <w:tcBorders>
              <w:top w:val="single" w:sz="4" w:space="0" w:color="auto"/>
              <w:left w:val="single" w:sz="4" w:space="0" w:color="auto"/>
              <w:bottom w:val="single" w:sz="4" w:space="0" w:color="auto"/>
              <w:right w:val="single" w:sz="4" w:space="0" w:color="auto"/>
            </w:tcBorders>
            <w:vAlign w:val="center"/>
          </w:tcPr>
          <w:p w:rsidR="00EB6D2C" w:rsidRPr="003B1B40" w:rsidRDefault="00EB6D2C" w:rsidP="00076FA9">
            <w:pPr>
              <w:pStyle w:val="normalwithoutspacing"/>
              <w:snapToGrid w:val="0"/>
              <w:spacing w:after="0"/>
            </w:pPr>
            <w:r w:rsidRPr="003B1B40">
              <w:t xml:space="preserve">ΑΝΕΞΑΡΤΗΤΗ ΑΡΧΗ ΔΗΜΟΣΙΩΝ ΕΣΟΔΩΝ </w:t>
            </w:r>
          </w:p>
          <w:p w:rsidR="00EB6D2C" w:rsidRPr="003B1B40" w:rsidRDefault="004722A7" w:rsidP="00076FA9">
            <w:pPr>
              <w:pStyle w:val="normalwithoutspacing"/>
              <w:snapToGrid w:val="0"/>
              <w:spacing w:after="0"/>
            </w:pPr>
            <w:r w:rsidRPr="003B1B40">
              <w:t>(Α.Α.Δ.Ε.)</w:t>
            </w:r>
          </w:p>
        </w:tc>
      </w:tr>
      <w:tr w:rsidR="0018289A" w:rsidRPr="003B1B40" w:rsidTr="001803EE">
        <w:tc>
          <w:tcPr>
            <w:tcW w:w="5245" w:type="dxa"/>
            <w:tcBorders>
              <w:top w:val="single" w:sz="4" w:space="0" w:color="000000"/>
              <w:left w:val="single" w:sz="4" w:space="0" w:color="000000"/>
              <w:bottom w:val="single" w:sz="4" w:space="0" w:color="000000"/>
              <w:right w:val="single" w:sz="4" w:space="0" w:color="auto"/>
            </w:tcBorders>
            <w:shd w:val="clear" w:color="auto" w:fill="auto"/>
            <w:vAlign w:val="center"/>
          </w:tcPr>
          <w:p w:rsidR="0018289A" w:rsidRPr="003B1B40" w:rsidRDefault="0018289A" w:rsidP="00076FA9">
            <w:pPr>
              <w:pStyle w:val="normalwithoutspacing"/>
              <w:spacing w:before="60"/>
              <w:jc w:val="left"/>
            </w:pPr>
            <w:r w:rsidRPr="003B1B40">
              <w:t>Επισπεύδουσα Υπηρεσία</w:t>
            </w:r>
          </w:p>
        </w:tc>
        <w:tc>
          <w:tcPr>
            <w:tcW w:w="4379" w:type="dxa"/>
            <w:tcBorders>
              <w:top w:val="single" w:sz="4" w:space="0" w:color="auto"/>
              <w:left w:val="single" w:sz="4" w:space="0" w:color="auto"/>
              <w:bottom w:val="single" w:sz="4" w:space="0" w:color="auto"/>
              <w:right w:val="single" w:sz="4" w:space="0" w:color="auto"/>
            </w:tcBorders>
          </w:tcPr>
          <w:p w:rsidR="004722A7" w:rsidRPr="003B1B40" w:rsidRDefault="004722A7" w:rsidP="00076FA9">
            <w:pPr>
              <w:pStyle w:val="normalwithoutspacing"/>
              <w:snapToGrid w:val="0"/>
              <w:spacing w:after="0"/>
              <w:rPr>
                <w:szCs w:val="22"/>
              </w:rPr>
            </w:pPr>
            <w:r w:rsidRPr="003B1B40">
              <w:rPr>
                <w:szCs w:val="22"/>
              </w:rPr>
              <w:t>Γενική Δ/νση Οικονομικών Υπηρεσιών</w:t>
            </w:r>
          </w:p>
          <w:p w:rsidR="0018289A" w:rsidRPr="003B1B40" w:rsidRDefault="0018289A" w:rsidP="00076FA9">
            <w:pPr>
              <w:pStyle w:val="normalwithoutspacing"/>
              <w:snapToGrid w:val="0"/>
              <w:spacing w:after="0"/>
            </w:pPr>
            <w:r w:rsidRPr="003B1B40">
              <w:t>Δ/νση Προμηθειών, Διαχείρισης Υλικού και Κτιριακών Υποδομών</w:t>
            </w:r>
          </w:p>
          <w:p w:rsidR="0018289A" w:rsidRPr="003B1B40" w:rsidRDefault="0018289A" w:rsidP="00076FA9">
            <w:pPr>
              <w:pStyle w:val="normalwithoutspacing"/>
              <w:snapToGrid w:val="0"/>
              <w:spacing w:after="0"/>
            </w:pPr>
            <w:r w:rsidRPr="003B1B40">
              <w:t>Τμήμα Α’ Προμηθειών</w:t>
            </w:r>
          </w:p>
        </w:tc>
      </w:tr>
      <w:tr w:rsidR="00EB6D2C" w:rsidRPr="003B1B40" w:rsidTr="00D12E7D">
        <w:tc>
          <w:tcPr>
            <w:tcW w:w="5245" w:type="dxa"/>
            <w:tcBorders>
              <w:top w:val="single" w:sz="4" w:space="0" w:color="000000"/>
              <w:left w:val="single" w:sz="4" w:space="0" w:color="000000"/>
              <w:bottom w:val="single" w:sz="4" w:space="0" w:color="000000"/>
              <w:right w:val="single" w:sz="4" w:space="0" w:color="auto"/>
            </w:tcBorders>
            <w:shd w:val="clear" w:color="auto" w:fill="auto"/>
            <w:vAlign w:val="center"/>
          </w:tcPr>
          <w:p w:rsidR="00EB6D2C" w:rsidRPr="003B1B40" w:rsidRDefault="00EB6D2C" w:rsidP="00076FA9">
            <w:pPr>
              <w:pStyle w:val="normalwithoutspacing"/>
              <w:spacing w:before="60"/>
              <w:jc w:val="left"/>
            </w:pPr>
            <w:r w:rsidRPr="003B1B40">
              <w:t>Ταχυδρομική διεύθυνση</w:t>
            </w:r>
          </w:p>
        </w:tc>
        <w:tc>
          <w:tcPr>
            <w:tcW w:w="4379" w:type="dxa"/>
            <w:tcBorders>
              <w:top w:val="single" w:sz="4" w:space="0" w:color="auto"/>
              <w:left w:val="single" w:sz="4" w:space="0" w:color="auto"/>
              <w:bottom w:val="single" w:sz="4" w:space="0" w:color="auto"/>
              <w:right w:val="single" w:sz="4" w:space="0" w:color="auto"/>
            </w:tcBorders>
            <w:vAlign w:val="center"/>
          </w:tcPr>
          <w:p w:rsidR="00EB6D2C" w:rsidRPr="003B1B40" w:rsidRDefault="00EB6D2C" w:rsidP="00076FA9">
            <w:pPr>
              <w:pStyle w:val="normalwithoutspacing"/>
              <w:snapToGrid w:val="0"/>
              <w:spacing w:before="60"/>
              <w:jc w:val="left"/>
            </w:pPr>
            <w:r w:rsidRPr="003B1B40">
              <w:t xml:space="preserve">ΕΡΜΟΥ 23-25 </w:t>
            </w:r>
          </w:p>
        </w:tc>
      </w:tr>
      <w:tr w:rsidR="00EB6D2C" w:rsidRPr="003B1B40" w:rsidTr="00D12E7D">
        <w:tc>
          <w:tcPr>
            <w:tcW w:w="5245" w:type="dxa"/>
            <w:tcBorders>
              <w:top w:val="single" w:sz="4" w:space="0" w:color="000000"/>
              <w:left w:val="single" w:sz="4" w:space="0" w:color="000000"/>
              <w:bottom w:val="single" w:sz="4" w:space="0" w:color="000000"/>
              <w:right w:val="single" w:sz="4" w:space="0" w:color="auto"/>
            </w:tcBorders>
            <w:shd w:val="clear" w:color="auto" w:fill="auto"/>
            <w:vAlign w:val="center"/>
          </w:tcPr>
          <w:p w:rsidR="00EB6D2C" w:rsidRPr="003B1B40" w:rsidRDefault="00EB6D2C" w:rsidP="00076FA9">
            <w:pPr>
              <w:pStyle w:val="normalwithoutspacing"/>
              <w:spacing w:before="60"/>
              <w:jc w:val="left"/>
            </w:pPr>
            <w:r w:rsidRPr="003B1B40">
              <w:t>Πόλη</w:t>
            </w:r>
          </w:p>
        </w:tc>
        <w:tc>
          <w:tcPr>
            <w:tcW w:w="4379" w:type="dxa"/>
            <w:tcBorders>
              <w:top w:val="single" w:sz="4" w:space="0" w:color="auto"/>
              <w:left w:val="single" w:sz="4" w:space="0" w:color="auto"/>
              <w:bottom w:val="single" w:sz="4" w:space="0" w:color="auto"/>
              <w:right w:val="single" w:sz="4" w:space="0" w:color="auto"/>
            </w:tcBorders>
            <w:vAlign w:val="center"/>
          </w:tcPr>
          <w:p w:rsidR="00EB6D2C" w:rsidRPr="003B1B40" w:rsidRDefault="00EB6D2C" w:rsidP="00076FA9">
            <w:pPr>
              <w:pStyle w:val="normalwithoutspacing"/>
              <w:snapToGrid w:val="0"/>
              <w:spacing w:before="60"/>
              <w:jc w:val="left"/>
            </w:pPr>
            <w:r w:rsidRPr="003B1B40">
              <w:t xml:space="preserve">ΑΘΗΝΑ </w:t>
            </w:r>
          </w:p>
        </w:tc>
      </w:tr>
      <w:tr w:rsidR="00EB6D2C" w:rsidRPr="003B1B40" w:rsidTr="00D12E7D">
        <w:tc>
          <w:tcPr>
            <w:tcW w:w="5245" w:type="dxa"/>
            <w:tcBorders>
              <w:top w:val="single" w:sz="4" w:space="0" w:color="000000"/>
              <w:left w:val="single" w:sz="4" w:space="0" w:color="000000"/>
              <w:bottom w:val="single" w:sz="4" w:space="0" w:color="000000"/>
              <w:right w:val="single" w:sz="4" w:space="0" w:color="auto"/>
            </w:tcBorders>
            <w:shd w:val="clear" w:color="auto" w:fill="auto"/>
            <w:vAlign w:val="center"/>
          </w:tcPr>
          <w:p w:rsidR="00EB6D2C" w:rsidRPr="003B1B40" w:rsidRDefault="00EB6D2C" w:rsidP="00076FA9">
            <w:pPr>
              <w:pStyle w:val="normalwithoutspacing"/>
              <w:spacing w:before="60"/>
              <w:jc w:val="left"/>
            </w:pPr>
            <w:r w:rsidRPr="003B1B40">
              <w:t>Ταχυδρομικός Κωδικός</w:t>
            </w:r>
          </w:p>
        </w:tc>
        <w:tc>
          <w:tcPr>
            <w:tcW w:w="4379" w:type="dxa"/>
            <w:tcBorders>
              <w:top w:val="single" w:sz="4" w:space="0" w:color="auto"/>
              <w:left w:val="single" w:sz="4" w:space="0" w:color="auto"/>
              <w:bottom w:val="single" w:sz="4" w:space="0" w:color="auto"/>
              <w:right w:val="single" w:sz="4" w:space="0" w:color="auto"/>
            </w:tcBorders>
            <w:vAlign w:val="center"/>
          </w:tcPr>
          <w:p w:rsidR="00EB6D2C" w:rsidRPr="003B1B40" w:rsidRDefault="00EB6D2C" w:rsidP="00076FA9">
            <w:pPr>
              <w:pStyle w:val="normalwithoutspacing"/>
              <w:snapToGrid w:val="0"/>
              <w:spacing w:before="60"/>
              <w:jc w:val="left"/>
            </w:pPr>
            <w:r w:rsidRPr="003B1B40">
              <w:t>10563</w:t>
            </w:r>
          </w:p>
        </w:tc>
      </w:tr>
      <w:tr w:rsidR="00EB6D2C" w:rsidRPr="003B1B40" w:rsidTr="00D12E7D">
        <w:tc>
          <w:tcPr>
            <w:tcW w:w="5245" w:type="dxa"/>
            <w:tcBorders>
              <w:top w:val="single" w:sz="4" w:space="0" w:color="000000"/>
              <w:left w:val="single" w:sz="4" w:space="0" w:color="000000"/>
              <w:bottom w:val="single" w:sz="4" w:space="0" w:color="000000"/>
              <w:right w:val="single" w:sz="4" w:space="0" w:color="auto"/>
            </w:tcBorders>
            <w:shd w:val="clear" w:color="auto" w:fill="auto"/>
            <w:vAlign w:val="center"/>
          </w:tcPr>
          <w:p w:rsidR="00EB6D2C" w:rsidRPr="003B1B40" w:rsidRDefault="00EB6D2C" w:rsidP="00076FA9">
            <w:pPr>
              <w:pStyle w:val="normalwithoutspacing"/>
              <w:spacing w:before="60"/>
              <w:jc w:val="left"/>
            </w:pPr>
            <w:r w:rsidRPr="003B1B40">
              <w:t>Χώρα</w:t>
            </w:r>
          </w:p>
        </w:tc>
        <w:tc>
          <w:tcPr>
            <w:tcW w:w="4379" w:type="dxa"/>
            <w:tcBorders>
              <w:top w:val="single" w:sz="4" w:space="0" w:color="auto"/>
              <w:left w:val="single" w:sz="4" w:space="0" w:color="auto"/>
              <w:bottom w:val="single" w:sz="4" w:space="0" w:color="auto"/>
              <w:right w:val="single" w:sz="4" w:space="0" w:color="auto"/>
            </w:tcBorders>
            <w:vAlign w:val="center"/>
          </w:tcPr>
          <w:p w:rsidR="00EB6D2C" w:rsidRPr="003B1B40" w:rsidRDefault="00EB6D2C" w:rsidP="00076FA9">
            <w:pPr>
              <w:pStyle w:val="normalwithoutspacing"/>
              <w:snapToGrid w:val="0"/>
              <w:spacing w:before="60"/>
              <w:jc w:val="left"/>
            </w:pPr>
            <w:r w:rsidRPr="003B1B40">
              <w:t xml:space="preserve">ΕΛΛΑΔΑ </w:t>
            </w:r>
          </w:p>
        </w:tc>
      </w:tr>
      <w:tr w:rsidR="00EB6D2C" w:rsidRPr="003B1B40" w:rsidTr="00D12E7D">
        <w:tc>
          <w:tcPr>
            <w:tcW w:w="5245" w:type="dxa"/>
            <w:tcBorders>
              <w:top w:val="single" w:sz="4" w:space="0" w:color="000000"/>
              <w:left w:val="single" w:sz="4" w:space="0" w:color="000000"/>
              <w:bottom w:val="single" w:sz="4" w:space="0" w:color="000000"/>
              <w:right w:val="single" w:sz="4" w:space="0" w:color="auto"/>
            </w:tcBorders>
            <w:shd w:val="clear" w:color="auto" w:fill="auto"/>
            <w:vAlign w:val="center"/>
          </w:tcPr>
          <w:p w:rsidR="00EB6D2C" w:rsidRPr="003B1B40" w:rsidRDefault="00EB6D2C" w:rsidP="00076FA9">
            <w:pPr>
              <w:pStyle w:val="normalwithoutspacing"/>
              <w:spacing w:before="60"/>
              <w:jc w:val="left"/>
            </w:pPr>
            <w:r w:rsidRPr="003B1B40">
              <w:t>Κωδικός ΝUTS</w:t>
            </w:r>
          </w:p>
        </w:tc>
        <w:tc>
          <w:tcPr>
            <w:tcW w:w="4379" w:type="dxa"/>
            <w:tcBorders>
              <w:top w:val="single" w:sz="4" w:space="0" w:color="auto"/>
              <w:left w:val="single" w:sz="4" w:space="0" w:color="auto"/>
              <w:bottom w:val="single" w:sz="4" w:space="0" w:color="auto"/>
              <w:right w:val="single" w:sz="4" w:space="0" w:color="auto"/>
            </w:tcBorders>
            <w:vAlign w:val="center"/>
          </w:tcPr>
          <w:p w:rsidR="00EB6D2C" w:rsidRPr="003B1B40" w:rsidRDefault="0018289A" w:rsidP="00076FA9">
            <w:pPr>
              <w:pStyle w:val="normalwithoutspacing"/>
              <w:snapToGrid w:val="0"/>
              <w:spacing w:before="60"/>
              <w:jc w:val="left"/>
              <w:rPr>
                <w:lang w:val="en-US"/>
              </w:rPr>
            </w:pPr>
            <w:r w:rsidRPr="003B1B40">
              <w:rPr>
                <w:lang w:val="en-US"/>
              </w:rPr>
              <w:t>EL303</w:t>
            </w:r>
          </w:p>
        </w:tc>
      </w:tr>
      <w:tr w:rsidR="00EB6D2C" w:rsidRPr="003B1B40" w:rsidTr="00D12E7D">
        <w:tc>
          <w:tcPr>
            <w:tcW w:w="5245" w:type="dxa"/>
            <w:tcBorders>
              <w:top w:val="single" w:sz="4" w:space="0" w:color="000000"/>
              <w:left w:val="single" w:sz="4" w:space="0" w:color="000000"/>
              <w:bottom w:val="single" w:sz="4" w:space="0" w:color="000000"/>
              <w:right w:val="single" w:sz="4" w:space="0" w:color="auto"/>
            </w:tcBorders>
            <w:shd w:val="clear" w:color="auto" w:fill="auto"/>
            <w:vAlign w:val="center"/>
          </w:tcPr>
          <w:p w:rsidR="00EB6D2C" w:rsidRPr="003B1B40" w:rsidRDefault="00EB6D2C" w:rsidP="00076FA9">
            <w:pPr>
              <w:pStyle w:val="normalwithoutspacing"/>
              <w:spacing w:before="60"/>
              <w:jc w:val="left"/>
            </w:pPr>
            <w:r w:rsidRPr="003B1B40">
              <w:t>Τηλέφωνο</w:t>
            </w:r>
          </w:p>
        </w:tc>
        <w:tc>
          <w:tcPr>
            <w:tcW w:w="4379" w:type="dxa"/>
            <w:tcBorders>
              <w:top w:val="single" w:sz="4" w:space="0" w:color="auto"/>
              <w:left w:val="single" w:sz="4" w:space="0" w:color="auto"/>
              <w:bottom w:val="single" w:sz="4" w:space="0" w:color="auto"/>
              <w:right w:val="single" w:sz="4" w:space="0" w:color="auto"/>
            </w:tcBorders>
            <w:vAlign w:val="center"/>
          </w:tcPr>
          <w:p w:rsidR="00EB6D2C" w:rsidRPr="003B1B40" w:rsidRDefault="00EB6D2C" w:rsidP="00076FA9">
            <w:pPr>
              <w:pStyle w:val="normalwithoutspacing"/>
              <w:snapToGrid w:val="0"/>
              <w:spacing w:before="60"/>
              <w:jc w:val="left"/>
            </w:pPr>
            <w:r w:rsidRPr="003B1B40">
              <w:t>2131624224</w:t>
            </w:r>
          </w:p>
        </w:tc>
      </w:tr>
      <w:tr w:rsidR="00EB6D2C" w:rsidRPr="003B1B40" w:rsidTr="00D12E7D">
        <w:tc>
          <w:tcPr>
            <w:tcW w:w="5245" w:type="dxa"/>
            <w:tcBorders>
              <w:top w:val="single" w:sz="4" w:space="0" w:color="000000"/>
              <w:left w:val="single" w:sz="4" w:space="0" w:color="000000"/>
              <w:bottom w:val="single" w:sz="4" w:space="0" w:color="000000"/>
              <w:right w:val="single" w:sz="4" w:space="0" w:color="auto"/>
            </w:tcBorders>
            <w:shd w:val="clear" w:color="auto" w:fill="auto"/>
            <w:vAlign w:val="center"/>
          </w:tcPr>
          <w:p w:rsidR="00EB6D2C" w:rsidRPr="003B1B40" w:rsidRDefault="00EB6D2C" w:rsidP="00076FA9">
            <w:pPr>
              <w:pStyle w:val="normalwithoutspacing"/>
              <w:spacing w:before="60"/>
              <w:jc w:val="left"/>
            </w:pPr>
            <w:r w:rsidRPr="003B1B40">
              <w:t>Φαξ</w:t>
            </w:r>
          </w:p>
        </w:tc>
        <w:tc>
          <w:tcPr>
            <w:tcW w:w="4379" w:type="dxa"/>
            <w:tcBorders>
              <w:top w:val="single" w:sz="4" w:space="0" w:color="auto"/>
              <w:left w:val="single" w:sz="4" w:space="0" w:color="auto"/>
              <w:bottom w:val="single" w:sz="4" w:space="0" w:color="auto"/>
              <w:right w:val="single" w:sz="4" w:space="0" w:color="auto"/>
            </w:tcBorders>
            <w:vAlign w:val="center"/>
          </w:tcPr>
          <w:p w:rsidR="00EB6D2C" w:rsidRPr="003B1B40" w:rsidRDefault="00EB6D2C" w:rsidP="00076FA9">
            <w:pPr>
              <w:pStyle w:val="normalwithoutspacing"/>
              <w:snapToGrid w:val="0"/>
              <w:spacing w:before="60"/>
              <w:jc w:val="left"/>
            </w:pPr>
            <w:r w:rsidRPr="003B1B40">
              <w:t>2131624227</w:t>
            </w:r>
          </w:p>
        </w:tc>
      </w:tr>
      <w:tr w:rsidR="00EB6D2C" w:rsidRPr="00404F17" w:rsidTr="00D12E7D">
        <w:tc>
          <w:tcPr>
            <w:tcW w:w="5245" w:type="dxa"/>
            <w:tcBorders>
              <w:top w:val="single" w:sz="4" w:space="0" w:color="000000"/>
              <w:left w:val="single" w:sz="4" w:space="0" w:color="000000"/>
              <w:bottom w:val="single" w:sz="4" w:space="0" w:color="000000"/>
              <w:right w:val="single" w:sz="4" w:space="0" w:color="auto"/>
            </w:tcBorders>
            <w:shd w:val="clear" w:color="auto" w:fill="auto"/>
            <w:vAlign w:val="center"/>
          </w:tcPr>
          <w:p w:rsidR="00EB6D2C" w:rsidRPr="003B1B40" w:rsidRDefault="00EB6D2C" w:rsidP="00076FA9">
            <w:pPr>
              <w:pStyle w:val="normalwithoutspacing"/>
              <w:spacing w:before="60"/>
              <w:jc w:val="left"/>
            </w:pPr>
            <w:r w:rsidRPr="003B1B40">
              <w:t xml:space="preserve">Ηλεκτρονικό Ταχυδρομείο </w:t>
            </w:r>
          </w:p>
        </w:tc>
        <w:tc>
          <w:tcPr>
            <w:tcW w:w="4379" w:type="dxa"/>
            <w:tcBorders>
              <w:top w:val="single" w:sz="4" w:space="0" w:color="auto"/>
              <w:left w:val="single" w:sz="4" w:space="0" w:color="auto"/>
              <w:bottom w:val="single" w:sz="4" w:space="0" w:color="auto"/>
              <w:right w:val="single" w:sz="4" w:space="0" w:color="auto"/>
            </w:tcBorders>
            <w:vAlign w:val="center"/>
          </w:tcPr>
          <w:p w:rsidR="00EB6D2C" w:rsidRPr="003B1B40" w:rsidRDefault="00654BE7" w:rsidP="00076FA9">
            <w:pPr>
              <w:pStyle w:val="normalwithoutspacing"/>
              <w:snapToGrid w:val="0"/>
              <w:spacing w:before="60"/>
              <w:jc w:val="left"/>
            </w:pPr>
            <w:hyperlink r:id="rId22" w:history="1">
              <w:r w:rsidR="00EB6D2C" w:rsidRPr="003B1B40">
                <w:rPr>
                  <w:rStyle w:val="-"/>
                </w:rPr>
                <w:t>aadeprocurement@aade.gr</w:t>
              </w:r>
            </w:hyperlink>
            <w:r w:rsidR="00EB6D2C" w:rsidRPr="003B1B40">
              <w:t xml:space="preserve">, </w:t>
            </w:r>
            <w:hyperlink r:id="rId23" w:history="1">
              <w:r w:rsidR="00EB6D2C" w:rsidRPr="003B1B40">
                <w:rPr>
                  <w:rStyle w:val="-"/>
                  <w:lang w:val="en-US"/>
                </w:rPr>
                <w:t>eir</w:t>
              </w:r>
              <w:r w:rsidR="00EB6D2C" w:rsidRPr="003B1B40">
                <w:rPr>
                  <w:rStyle w:val="-"/>
                </w:rPr>
                <w:t>.</w:t>
              </w:r>
              <w:r w:rsidR="00EB6D2C" w:rsidRPr="003B1B40">
                <w:rPr>
                  <w:rStyle w:val="-"/>
                  <w:lang w:val="en-US"/>
                </w:rPr>
                <w:t>kougia</w:t>
              </w:r>
              <w:r w:rsidR="00EB6D2C" w:rsidRPr="003B1B40">
                <w:rPr>
                  <w:rStyle w:val="-"/>
                </w:rPr>
                <w:t>@</w:t>
              </w:r>
              <w:proofErr w:type="spellStart"/>
              <w:r w:rsidR="00EB6D2C" w:rsidRPr="003B1B40">
                <w:rPr>
                  <w:rStyle w:val="-"/>
                </w:rPr>
                <w:t>aade.gr</w:t>
              </w:r>
              <w:proofErr w:type="spellEnd"/>
            </w:hyperlink>
            <w:r w:rsidR="00EB6D2C" w:rsidRPr="003B1B40">
              <w:t xml:space="preserve"> </w:t>
            </w:r>
          </w:p>
        </w:tc>
      </w:tr>
      <w:tr w:rsidR="00EB6D2C" w:rsidRPr="003B1B40" w:rsidTr="00D12E7D">
        <w:tc>
          <w:tcPr>
            <w:tcW w:w="5245" w:type="dxa"/>
            <w:tcBorders>
              <w:top w:val="single" w:sz="4" w:space="0" w:color="000000"/>
              <w:left w:val="single" w:sz="4" w:space="0" w:color="000000"/>
              <w:bottom w:val="single" w:sz="4" w:space="0" w:color="000000"/>
              <w:right w:val="single" w:sz="4" w:space="0" w:color="auto"/>
            </w:tcBorders>
            <w:shd w:val="clear" w:color="auto" w:fill="auto"/>
            <w:vAlign w:val="center"/>
          </w:tcPr>
          <w:p w:rsidR="00EB6D2C" w:rsidRPr="003B1B40" w:rsidRDefault="00EB6D2C" w:rsidP="00076FA9">
            <w:pPr>
              <w:pStyle w:val="normalwithoutspacing"/>
              <w:spacing w:before="60"/>
              <w:jc w:val="left"/>
            </w:pPr>
            <w:r w:rsidRPr="003B1B40">
              <w:t>Αρμόδιος για πληροφορίες</w:t>
            </w:r>
          </w:p>
        </w:tc>
        <w:tc>
          <w:tcPr>
            <w:tcW w:w="4379" w:type="dxa"/>
            <w:tcBorders>
              <w:top w:val="single" w:sz="4" w:space="0" w:color="auto"/>
              <w:left w:val="single" w:sz="4" w:space="0" w:color="auto"/>
              <w:bottom w:val="single" w:sz="4" w:space="0" w:color="auto"/>
              <w:right w:val="single" w:sz="4" w:space="0" w:color="auto"/>
            </w:tcBorders>
            <w:vAlign w:val="center"/>
          </w:tcPr>
          <w:p w:rsidR="00EB6D2C" w:rsidRPr="003B1B40" w:rsidRDefault="00EB6D2C" w:rsidP="00076FA9">
            <w:pPr>
              <w:pStyle w:val="normalwithoutspacing"/>
              <w:snapToGrid w:val="0"/>
              <w:spacing w:before="60"/>
              <w:jc w:val="left"/>
            </w:pPr>
            <w:r w:rsidRPr="003B1B40">
              <w:t>Ειρήνη Κούγια</w:t>
            </w:r>
          </w:p>
        </w:tc>
      </w:tr>
      <w:tr w:rsidR="00EB6D2C" w:rsidRPr="003B1B40" w:rsidTr="00D12E7D">
        <w:tc>
          <w:tcPr>
            <w:tcW w:w="5245" w:type="dxa"/>
            <w:tcBorders>
              <w:top w:val="single" w:sz="4" w:space="0" w:color="000000"/>
              <w:left w:val="single" w:sz="4" w:space="0" w:color="000000"/>
              <w:bottom w:val="single" w:sz="4" w:space="0" w:color="000000"/>
              <w:right w:val="single" w:sz="4" w:space="0" w:color="auto"/>
            </w:tcBorders>
            <w:shd w:val="clear" w:color="auto" w:fill="auto"/>
            <w:vAlign w:val="center"/>
          </w:tcPr>
          <w:p w:rsidR="00EB6D2C" w:rsidRPr="003B1B40" w:rsidRDefault="00EB6D2C" w:rsidP="00076FA9">
            <w:pPr>
              <w:pStyle w:val="normalwithoutspacing"/>
              <w:spacing w:before="60"/>
              <w:jc w:val="left"/>
            </w:pPr>
            <w:r w:rsidRPr="003B1B40">
              <w:t>Γενική Διεύθυνση στο διαδίκτυο  (URL)</w:t>
            </w:r>
          </w:p>
        </w:tc>
        <w:tc>
          <w:tcPr>
            <w:tcW w:w="4379" w:type="dxa"/>
            <w:tcBorders>
              <w:top w:val="single" w:sz="4" w:space="0" w:color="auto"/>
              <w:left w:val="single" w:sz="4" w:space="0" w:color="auto"/>
              <w:bottom w:val="single" w:sz="4" w:space="0" w:color="auto"/>
              <w:right w:val="single" w:sz="4" w:space="0" w:color="auto"/>
            </w:tcBorders>
            <w:vAlign w:val="center"/>
          </w:tcPr>
          <w:p w:rsidR="00EB6D2C" w:rsidRPr="003B1B40" w:rsidRDefault="00654BE7" w:rsidP="00076FA9">
            <w:pPr>
              <w:pStyle w:val="normalwithoutspacing"/>
              <w:snapToGrid w:val="0"/>
              <w:spacing w:before="60"/>
              <w:jc w:val="left"/>
            </w:pPr>
            <w:hyperlink r:id="rId24" w:history="1">
              <w:r w:rsidR="00D413D0" w:rsidRPr="003B1B40">
                <w:rPr>
                  <w:rStyle w:val="-"/>
                </w:rPr>
                <w:t>www.aade.gr</w:t>
              </w:r>
            </w:hyperlink>
          </w:p>
        </w:tc>
      </w:tr>
      <w:tr w:rsidR="00EB6D2C" w:rsidRPr="003B1B40" w:rsidTr="00D12E7D">
        <w:tc>
          <w:tcPr>
            <w:tcW w:w="5245" w:type="dxa"/>
            <w:tcBorders>
              <w:top w:val="single" w:sz="4" w:space="0" w:color="000000"/>
              <w:left w:val="single" w:sz="4" w:space="0" w:color="000000"/>
              <w:bottom w:val="single" w:sz="4" w:space="0" w:color="000000"/>
              <w:right w:val="single" w:sz="4" w:space="0" w:color="auto"/>
            </w:tcBorders>
            <w:shd w:val="clear" w:color="auto" w:fill="auto"/>
            <w:vAlign w:val="center"/>
          </w:tcPr>
          <w:p w:rsidR="00EB6D2C" w:rsidRPr="003B1B40" w:rsidRDefault="00EB6D2C" w:rsidP="00076FA9">
            <w:pPr>
              <w:pStyle w:val="normalwithoutspacing"/>
              <w:spacing w:before="60"/>
              <w:jc w:val="left"/>
            </w:pPr>
            <w:r w:rsidRPr="003B1B40">
              <w:t>Διεύθυνση του προφίλ αγοραστή στο διαδίκτυο (URL)</w:t>
            </w:r>
          </w:p>
        </w:tc>
        <w:tc>
          <w:tcPr>
            <w:tcW w:w="4379" w:type="dxa"/>
            <w:tcBorders>
              <w:top w:val="single" w:sz="4" w:space="0" w:color="auto"/>
              <w:left w:val="single" w:sz="4" w:space="0" w:color="auto"/>
              <w:bottom w:val="single" w:sz="4" w:space="0" w:color="auto"/>
              <w:right w:val="single" w:sz="4" w:space="0" w:color="auto"/>
            </w:tcBorders>
            <w:vAlign w:val="center"/>
          </w:tcPr>
          <w:p w:rsidR="00EB6D2C" w:rsidRPr="003B1B40" w:rsidRDefault="00654BE7" w:rsidP="00076FA9">
            <w:pPr>
              <w:pStyle w:val="normalwithoutspacing"/>
              <w:snapToGrid w:val="0"/>
              <w:spacing w:before="60"/>
              <w:jc w:val="left"/>
            </w:pPr>
            <w:hyperlink r:id="rId25" w:history="1">
              <w:r w:rsidR="00D413D0" w:rsidRPr="003B1B40">
                <w:rPr>
                  <w:rStyle w:val="-"/>
                </w:rPr>
                <w:t>www.aade.gr</w:t>
              </w:r>
            </w:hyperlink>
          </w:p>
        </w:tc>
      </w:tr>
    </w:tbl>
    <w:p w:rsidR="006A2664" w:rsidRPr="003B1B40" w:rsidRDefault="006A2664">
      <w:pPr>
        <w:pStyle w:val="normalwithoutspacing"/>
      </w:pPr>
    </w:p>
    <w:p w:rsidR="006A2664" w:rsidRPr="003B1B40" w:rsidRDefault="006A2664">
      <w:pPr>
        <w:pStyle w:val="normalwithoutspacing"/>
      </w:pPr>
      <w:r w:rsidRPr="003B1B40">
        <w:rPr>
          <w:b/>
        </w:rPr>
        <w:t xml:space="preserve">Είδος Αναθέτουσας Αρχής </w:t>
      </w:r>
    </w:p>
    <w:p w:rsidR="006A2664" w:rsidRPr="003B1B40" w:rsidRDefault="005163F8">
      <w:pPr>
        <w:pStyle w:val="normalwithoutspacing"/>
        <w:rPr>
          <w:szCs w:val="22"/>
        </w:rPr>
      </w:pPr>
      <w:r w:rsidRPr="003B1B40">
        <w:t xml:space="preserve">Η Ανεξάρτητη Αρχή Δημοσίων Εσόδων (Α.Α.Δ.Ε.), ως ανεξάρτητη διοικητική αρχή, </w:t>
      </w:r>
      <w:r w:rsidRPr="003B1B40">
        <w:rPr>
          <w:szCs w:val="22"/>
        </w:rPr>
        <w:t xml:space="preserve">αποτελεί Κεντρική Κυβερνητική Αρχή (ΚΚΑ), κατά την έννοια του άρθρου 2 παρ. 1 </w:t>
      </w:r>
      <w:proofErr w:type="spellStart"/>
      <w:r w:rsidRPr="003B1B40">
        <w:rPr>
          <w:szCs w:val="22"/>
        </w:rPr>
        <w:t>περ</w:t>
      </w:r>
      <w:proofErr w:type="spellEnd"/>
      <w:r w:rsidRPr="003B1B40">
        <w:rPr>
          <w:szCs w:val="22"/>
        </w:rPr>
        <w:t xml:space="preserve">. του Ν. 4412/2016 </w:t>
      </w:r>
      <w:r w:rsidR="00AA552C" w:rsidRPr="003B1B40">
        <w:rPr>
          <w:szCs w:val="22"/>
        </w:rPr>
        <w:t>και ανήκει στη</w:t>
      </w:r>
      <w:r w:rsidR="006A2664" w:rsidRPr="003B1B40">
        <w:rPr>
          <w:szCs w:val="22"/>
        </w:rPr>
        <w:t xml:space="preserve"> </w:t>
      </w:r>
      <w:r w:rsidR="00C325D5" w:rsidRPr="003B1B40">
        <w:rPr>
          <w:szCs w:val="22"/>
        </w:rPr>
        <w:t>Γενική Κυβέρνηση (Υποτομέας Κεντρικής Κυβέρνησης).</w:t>
      </w:r>
    </w:p>
    <w:p w:rsidR="006A2664" w:rsidRPr="003B1B40" w:rsidRDefault="006A2664">
      <w:pPr>
        <w:pStyle w:val="normalwithoutspacing"/>
      </w:pPr>
    </w:p>
    <w:p w:rsidR="006A2664" w:rsidRPr="003B1B40" w:rsidRDefault="006A2664">
      <w:pPr>
        <w:pStyle w:val="normalwithoutspacing"/>
      </w:pPr>
      <w:r w:rsidRPr="003B1B40">
        <w:rPr>
          <w:b/>
        </w:rPr>
        <w:t>Κύρια δραστηριότητα Α.Α.</w:t>
      </w:r>
      <w:r w:rsidR="00DF771E" w:rsidRPr="003B1B40">
        <w:rPr>
          <w:b/>
        </w:rPr>
        <w:t>Δ.Ε.</w:t>
      </w:r>
    </w:p>
    <w:p w:rsidR="005163F8" w:rsidRPr="003B1B40" w:rsidRDefault="005163F8" w:rsidP="005163F8">
      <w:pPr>
        <w:pStyle w:val="normalwithoutspacing"/>
        <w:spacing w:after="0"/>
      </w:pPr>
      <w:r w:rsidRPr="003B1B40">
        <w:t>Η κύρια δραστηριότητα της Αναθέτουσας Αρχής είναι</w:t>
      </w:r>
      <w:r w:rsidR="007B109B" w:rsidRPr="003B1B40">
        <w:t>,</w:t>
      </w:r>
      <w:r w:rsidRPr="003B1B40">
        <w:t xml:space="preserve"> σύμφωνα με το Παράρτημα ΙΙ (Προκήρυξη Σύμβασης), Τμήμα Ι, παρ. 1.5 του Εκτελεστικού Κανονισμού (ΕΕ) 2015/1986 της Επιτροπής (</w:t>
      </w:r>
      <w:r w:rsidRPr="003B1B40">
        <w:rPr>
          <w:lang w:val="en-US"/>
        </w:rPr>
        <w:t>L</w:t>
      </w:r>
      <w:r w:rsidRPr="003B1B40">
        <w:t xml:space="preserve"> 296): «ε) Οικονομικές και Δημοσιονομικές Υποθέσεις».</w:t>
      </w:r>
    </w:p>
    <w:p w:rsidR="006A2664" w:rsidRPr="003B1B40" w:rsidRDefault="006A2664">
      <w:pPr>
        <w:pStyle w:val="normalwithoutspacing"/>
      </w:pPr>
    </w:p>
    <w:p w:rsidR="006A2664" w:rsidRPr="003B1B40" w:rsidRDefault="006A2664">
      <w:pPr>
        <w:pStyle w:val="normalwithoutspacing"/>
      </w:pPr>
      <w:r w:rsidRPr="003B1B40">
        <w:rPr>
          <w:b/>
        </w:rPr>
        <w:t xml:space="preserve">Στοιχεία Επικοινωνίας </w:t>
      </w:r>
    </w:p>
    <w:p w:rsidR="006A2664" w:rsidRPr="003B1B40" w:rsidRDefault="00EB6D2C" w:rsidP="00EB6D2C">
      <w:pPr>
        <w:pStyle w:val="normalwithoutspacing"/>
      </w:pPr>
      <w:r w:rsidRPr="003B1B40">
        <w:rPr>
          <w:kern w:val="1"/>
        </w:rPr>
        <w:t xml:space="preserve">α) </w:t>
      </w:r>
      <w:r w:rsidR="006A2664" w:rsidRPr="003B1B40">
        <w:rPr>
          <w:kern w:val="1"/>
        </w:rPr>
        <w:t>Τα έγγραφα της σύμβασης είναι διαθέσιμα για ελεύθερη, πλήρ</w:t>
      </w:r>
      <w:r w:rsidRPr="003B1B40">
        <w:rPr>
          <w:kern w:val="1"/>
        </w:rPr>
        <w:t xml:space="preserve">η, άμεση &amp; δωρεάν ηλεκτρονική </w:t>
      </w:r>
      <w:r w:rsidR="006A2664" w:rsidRPr="003B1B40">
        <w:rPr>
          <w:kern w:val="1"/>
        </w:rPr>
        <w:t>πρόσβαση μέσω της διαδικτυακής πύλης του Ε.Σ.Η.ΔΗ.Σ</w:t>
      </w:r>
      <w:r w:rsidR="00516489" w:rsidRPr="003B1B40">
        <w:rPr>
          <w:kern w:val="1"/>
        </w:rPr>
        <w:t>. (</w:t>
      </w:r>
      <w:r w:rsidR="00516489" w:rsidRPr="003B1B40">
        <w:rPr>
          <w:kern w:val="1"/>
          <w:lang w:val="en-US"/>
        </w:rPr>
        <w:t>URL</w:t>
      </w:r>
      <w:r w:rsidR="00516489" w:rsidRPr="003B1B40">
        <w:rPr>
          <w:kern w:val="1"/>
        </w:rPr>
        <w:t xml:space="preserve">) </w:t>
      </w:r>
      <w:proofErr w:type="spellStart"/>
      <w:r w:rsidR="00516489" w:rsidRPr="003B1B40">
        <w:rPr>
          <w:rStyle w:val="-"/>
          <w:szCs w:val="22"/>
        </w:rPr>
        <w:t>www.promitheus.gov.gr</w:t>
      </w:r>
      <w:proofErr w:type="spellEnd"/>
    </w:p>
    <w:p w:rsidR="00EB6D2C" w:rsidRPr="003B1B40" w:rsidRDefault="00EB6D2C" w:rsidP="00EB6D2C">
      <w:pPr>
        <w:pStyle w:val="normalwithoutspacing"/>
        <w:rPr>
          <w:iCs/>
          <w:kern w:val="1"/>
          <w:szCs w:val="22"/>
        </w:rPr>
      </w:pPr>
      <w:r w:rsidRPr="003B1B40">
        <w:t xml:space="preserve">β) </w:t>
      </w:r>
      <w:r w:rsidRPr="003B1B40">
        <w:rPr>
          <w:szCs w:val="22"/>
        </w:rPr>
        <w:t xml:space="preserve">Οι προσφορές υποβάλλονται ηλεκτρονικά στην </w:t>
      </w:r>
      <w:r w:rsidR="00516489" w:rsidRPr="003B1B40">
        <w:rPr>
          <w:szCs w:val="22"/>
        </w:rPr>
        <w:t xml:space="preserve">ηλεκτρονική </w:t>
      </w:r>
      <w:r w:rsidRPr="003B1B40">
        <w:rPr>
          <w:szCs w:val="22"/>
        </w:rPr>
        <w:t xml:space="preserve">διεύθυνση : </w:t>
      </w:r>
      <w:hyperlink r:id="rId26" w:history="1">
        <w:r w:rsidRPr="003B1B40">
          <w:rPr>
            <w:rStyle w:val="-"/>
            <w:rFonts w:eastAsia="MS Mincho"/>
            <w:szCs w:val="22"/>
            <w:shd w:val="clear" w:color="auto" w:fill="FFFFFF"/>
          </w:rPr>
          <w:t>www.promitheus.gov.gr</w:t>
        </w:r>
      </w:hyperlink>
      <w:r w:rsidR="00F10F3F" w:rsidRPr="003B1B40">
        <w:t xml:space="preserve"> </w:t>
      </w:r>
    </w:p>
    <w:p w:rsidR="00EB6D2C" w:rsidRPr="003B1B40" w:rsidRDefault="00EB6D2C" w:rsidP="00EB6D2C">
      <w:pPr>
        <w:pStyle w:val="normalwithoutspacing"/>
        <w:rPr>
          <w:iCs/>
          <w:kern w:val="1"/>
          <w:szCs w:val="22"/>
        </w:rPr>
      </w:pPr>
      <w:r w:rsidRPr="003B1B40">
        <w:t xml:space="preserve">γ) </w:t>
      </w:r>
      <w:r w:rsidRPr="003B1B40">
        <w:rPr>
          <w:kern w:val="1"/>
        </w:rPr>
        <w:t>Περαιτέρω</w:t>
      </w:r>
      <w:r w:rsidRPr="003B1B40">
        <w:t xml:space="preserve"> πληροφορίες είναι διαθέσιμες </w:t>
      </w:r>
      <w:r w:rsidR="00516489" w:rsidRPr="003B1B40">
        <w:rPr>
          <w:szCs w:val="22"/>
        </w:rPr>
        <w:t>σ</w:t>
      </w:r>
      <w:r w:rsidRPr="003B1B40">
        <w:rPr>
          <w:szCs w:val="22"/>
        </w:rPr>
        <w:t xml:space="preserve">την ηλεκτρονική διεύθυνση: </w:t>
      </w:r>
      <w:hyperlink r:id="rId27" w:history="1">
        <w:r w:rsidRPr="003B1B40">
          <w:rPr>
            <w:rStyle w:val="-"/>
            <w:szCs w:val="22"/>
            <w:lang w:val="en-US"/>
          </w:rPr>
          <w:t>www</w:t>
        </w:r>
        <w:r w:rsidRPr="003B1B40">
          <w:rPr>
            <w:rStyle w:val="-"/>
            <w:szCs w:val="22"/>
          </w:rPr>
          <w:t>.</w:t>
        </w:r>
        <w:proofErr w:type="spellStart"/>
        <w:r w:rsidRPr="003B1B40">
          <w:rPr>
            <w:rStyle w:val="-"/>
            <w:szCs w:val="22"/>
            <w:lang w:val="en-US"/>
          </w:rPr>
          <w:t>aade</w:t>
        </w:r>
        <w:proofErr w:type="spellEnd"/>
        <w:r w:rsidRPr="003B1B40">
          <w:rPr>
            <w:rStyle w:val="-"/>
            <w:szCs w:val="22"/>
          </w:rPr>
          <w:t>.</w:t>
        </w:r>
        <w:proofErr w:type="spellStart"/>
        <w:r w:rsidRPr="003B1B40">
          <w:rPr>
            <w:rStyle w:val="-"/>
            <w:szCs w:val="22"/>
            <w:lang w:val="en-US"/>
          </w:rPr>
          <w:t>gr</w:t>
        </w:r>
        <w:proofErr w:type="spellEnd"/>
      </w:hyperlink>
      <w:r w:rsidRPr="003B1B40">
        <w:rPr>
          <w:szCs w:val="22"/>
        </w:rPr>
        <w:t xml:space="preserve"> </w:t>
      </w:r>
    </w:p>
    <w:p w:rsidR="0063412F" w:rsidRPr="003B1B40" w:rsidRDefault="0063412F" w:rsidP="0063412F">
      <w:pPr>
        <w:pStyle w:val="normalwithoutspacing"/>
        <w:rPr>
          <w:rFonts w:asciiTheme="minorHAnsi" w:hAnsiTheme="minorHAnsi" w:cstheme="minorHAnsi"/>
          <w:iCs/>
          <w:kern w:val="1"/>
          <w:szCs w:val="22"/>
        </w:rPr>
      </w:pPr>
      <w:bookmarkStart w:id="16" w:name="_Toc21959137"/>
      <w:r w:rsidRPr="003B1B40">
        <w:t xml:space="preserve">δ) Κάθε είδους επικοινωνία και ανταλλαγή πληροφοριών πραγματοποιείται μέσω της διαδικτυακής πύλης </w:t>
      </w:r>
      <w:hyperlink r:id="rId28" w:history="1">
        <w:r w:rsidRPr="003B1B40">
          <w:rPr>
            <w:rStyle w:val="-"/>
          </w:rPr>
          <w:t>www.promitheus.gov.gr</w:t>
        </w:r>
      </w:hyperlink>
      <w:r w:rsidRPr="003B1B40">
        <w:t xml:space="preserve"> του Ε.Σ.Η.ΔΗ.Σ.</w:t>
      </w:r>
    </w:p>
    <w:p w:rsidR="006A2664" w:rsidRPr="003B1B40" w:rsidRDefault="006A2664">
      <w:pPr>
        <w:pStyle w:val="22"/>
        <w:rPr>
          <w:rFonts w:ascii="Calibri" w:hAnsi="Calibri" w:cs="Calibri"/>
          <w:lang w:val="el-GR"/>
        </w:rPr>
      </w:pPr>
      <w:r w:rsidRPr="003B1B40">
        <w:rPr>
          <w:rFonts w:ascii="Calibri" w:hAnsi="Calibri" w:cs="Calibri"/>
          <w:lang w:val="el-GR"/>
        </w:rPr>
        <w:lastRenderedPageBreak/>
        <w:t>1.2</w:t>
      </w:r>
      <w:r w:rsidRPr="003B1B40">
        <w:rPr>
          <w:rFonts w:ascii="Calibri" w:hAnsi="Calibri" w:cs="Calibri"/>
          <w:lang w:val="el-GR"/>
        </w:rPr>
        <w:tab/>
        <w:t>Στοιχεία Διαδικασίας-Χρηματοδότηση</w:t>
      </w:r>
      <w:bookmarkEnd w:id="16"/>
    </w:p>
    <w:p w:rsidR="006A2664" w:rsidRPr="003B1B40" w:rsidRDefault="006A2664">
      <w:pPr>
        <w:rPr>
          <w:lang w:val="el-GR"/>
        </w:rPr>
      </w:pPr>
      <w:r w:rsidRPr="003B1B40">
        <w:rPr>
          <w:b/>
          <w:lang w:val="el-GR"/>
        </w:rPr>
        <w:t xml:space="preserve">Είδος διαδικασίας </w:t>
      </w:r>
    </w:p>
    <w:p w:rsidR="00B00AFD" w:rsidRPr="003B1B40" w:rsidRDefault="006A2664" w:rsidP="006012B7">
      <w:pPr>
        <w:pStyle w:val="normalwithoutspacing"/>
        <w:spacing w:after="0"/>
      </w:pPr>
      <w:r w:rsidRPr="003B1B40">
        <w:t>Ο διαγωνισμός θα διεξαχθεί με την ανοικτή διαδικασί</w:t>
      </w:r>
      <w:r w:rsidR="00B00AFD" w:rsidRPr="003B1B40">
        <w:t xml:space="preserve">α του άρθρου 27 του </w:t>
      </w:r>
      <w:r w:rsidR="005156B0" w:rsidRPr="003B1B40">
        <w:t>Ν. 4412/2016</w:t>
      </w:r>
      <w:r w:rsidR="00B00AFD" w:rsidRPr="003B1B40">
        <w:t xml:space="preserve">, με χρήση της πλατφόρμας του Εθνικού Συστήματος Ηλεκτρονικών Δημοσίων Συμβάσεων (Ε.Σ.Η.ΔΗ.Σ.). </w:t>
      </w:r>
    </w:p>
    <w:p w:rsidR="006012B7" w:rsidRPr="003B1B40" w:rsidRDefault="006012B7" w:rsidP="006012B7">
      <w:pPr>
        <w:pStyle w:val="normalwithoutspacing"/>
        <w:spacing w:after="0"/>
      </w:pPr>
    </w:p>
    <w:p w:rsidR="006012B7" w:rsidRPr="003B1B40" w:rsidRDefault="006012B7" w:rsidP="006012B7">
      <w:pPr>
        <w:pStyle w:val="normalwithoutspacing"/>
        <w:spacing w:after="0"/>
      </w:pPr>
      <w:r w:rsidRPr="003B1B40">
        <w:t xml:space="preserve">Οι προσφορές υποβάλλονται από τους υποψήφιους οικονομικούς φορείς ηλεκτρονικά, μέσω της διαδικτυακής πύλης </w:t>
      </w:r>
      <w:hyperlink r:id="rId29" w:history="1">
        <w:r w:rsidRPr="003B1B40">
          <w:rPr>
            <w:rStyle w:val="-"/>
          </w:rPr>
          <w:t>www.promitheus.gov.gr</w:t>
        </w:r>
      </w:hyperlink>
      <w:r w:rsidRPr="003B1B40">
        <w:t xml:space="preserve"> μέχρι την καταληκτική ημερομηνία και ώρα που ορίζει η παρούσα Διακήρυξη, στην ελληνική γλώσσα, σε ηλεκτρονικό φάκελο, σύμφωνα με τα αναφερόμενα στο Ν. 4155/13 (ΦΕΚ Α’ 120), στο άρθρο</w:t>
      </w:r>
      <w:r w:rsidR="003915F8" w:rsidRPr="003B1B40">
        <w:t xml:space="preserve"> 15 της υπ’ αριθ. 56902/215/19.5.</w:t>
      </w:r>
      <w:r w:rsidRPr="003B1B40">
        <w:t xml:space="preserve">2017 (ΦΕΚ Β’ 1924) Υπουργικής Απόφασης «Τεχνικές λεπτομέρειες και διαδικασίες λειτουργίας του Εθνικού Συστήματος Ηλεκτρονικών Δημοσίων Συμβάσεων (Ε.Σ.Η.ΔΗ.Σ.)» και συμπληρωματικά στο </w:t>
      </w:r>
      <w:r w:rsidR="005156B0" w:rsidRPr="003B1B40">
        <w:t>Ν. 4412/2016</w:t>
      </w:r>
      <w:r w:rsidRPr="003B1B40">
        <w:t>.</w:t>
      </w:r>
    </w:p>
    <w:p w:rsidR="006012B7" w:rsidRPr="003B1B40" w:rsidRDefault="006012B7" w:rsidP="006012B7">
      <w:pPr>
        <w:pStyle w:val="normalwithoutspacing"/>
        <w:spacing w:after="0"/>
      </w:pPr>
    </w:p>
    <w:p w:rsidR="006012B7" w:rsidRPr="003B1B40" w:rsidRDefault="006012B7" w:rsidP="006012B7">
      <w:pPr>
        <w:pStyle w:val="normalwithoutspacing"/>
      </w:pPr>
      <w:r w:rsidRPr="003B1B40">
        <w:t xml:space="preserve">Οι οικονομικοί φορείς οφείλουν υποχρεωτικά να προσκομίσουν στην Αναθέτουσα Αρχή εντός </w:t>
      </w:r>
      <w:r w:rsidRPr="003B1B40">
        <w:rPr>
          <w:b/>
        </w:rPr>
        <w:t>τριών (3) εργασίμων</w:t>
      </w:r>
      <w:r w:rsidRPr="003B1B40">
        <w:t xml:space="preserve"> ημερών από την ηλεκτρονική υποβολή, σε έντυπη μορφή και σε σφραγισμένο φάκελο, τα στοιχεία της ηλεκτρονικής προσφοράς, τα οποία απαιτείται να προσκομιστούν σε πρωτότυπ</w:t>
      </w:r>
      <w:r w:rsidR="004D7DC9" w:rsidRPr="003B1B40">
        <w:t>η μορφή σύμφωνα με το Ν. 4250/</w:t>
      </w:r>
      <w:r w:rsidR="003915F8" w:rsidRPr="003B1B40">
        <w:t>20</w:t>
      </w:r>
      <w:r w:rsidRPr="003B1B40">
        <w:t xml:space="preserve">14. Τέτοια στοιχεία και δικαιολογητικά είναι η εγγυητική επιστολή συμμετοχής, τα πρωτότυπα έγγραφα, τα οποία έχουν εκδοθεί από ιδιωτικούς φορείς και </w:t>
      </w:r>
      <w:r w:rsidR="00E9502B" w:rsidRPr="003B1B40">
        <w:t>δεν</w:t>
      </w:r>
      <w:r w:rsidRPr="003B1B40">
        <w:t xml:space="preserve"> φέρουν επικύρωση από δικηγόρο, καθώς και τα έγγραφα που φέρουν τη σφραγίδα της Χάγης (</w:t>
      </w:r>
      <w:proofErr w:type="spellStart"/>
      <w:r w:rsidRPr="003B1B40">
        <w:rPr>
          <w:lang w:val="en-US"/>
        </w:rPr>
        <w:t>Apostille</w:t>
      </w:r>
      <w:proofErr w:type="spellEnd"/>
      <w:r w:rsidRPr="003B1B40">
        <w:t>). Δεν προσκομίζονται σε έντυπη μορφή στοιχεία και δικαιολογητικά, τα οποία φέρουν ψηφιακή υπογραφή, τα ΦΕΚ, τα τεχνικά φυλλάδια και όσ</w:t>
      </w:r>
      <w:r w:rsidR="004D7DC9" w:rsidRPr="003B1B40">
        <w:t>α προβλέπονται από το Ν. 4250/</w:t>
      </w:r>
      <w:r w:rsidR="003915F8" w:rsidRPr="003B1B40">
        <w:t>20</w:t>
      </w:r>
      <w:r w:rsidRPr="003B1B40">
        <w:t xml:space="preserve">14 ότι οι φορείς υποχρεούνται να αποδέχονται σε αντίγραφα των πρωτοτύπων. Η Αναθέτουσα Αρχή μπορεί να ζητά από υποψήφιους σε οποιοδήποτε χρονικό σημείο, κατά τη διάρκεια της διαδικασίας, να υποβάλλουν σε έντυπη μορφή και σε εύλογη προθεσμία όλα ή ορισμένα δικαιολογητικά και στοιχεία που έχουν υποβάλει ηλεκτρονικά, όταν αυτό απαιτείται για την ορθή διεξαγωγή της διαδικασίας. </w:t>
      </w:r>
    </w:p>
    <w:p w:rsidR="006012B7" w:rsidRPr="003B1B40" w:rsidRDefault="006012B7" w:rsidP="00B00AFD">
      <w:pPr>
        <w:pStyle w:val="normalwithoutspacing"/>
        <w:rPr>
          <w:lang w:eastAsia="el-GR"/>
        </w:rPr>
      </w:pPr>
    </w:p>
    <w:p w:rsidR="006A2664" w:rsidRPr="003B1B40" w:rsidRDefault="006A2664">
      <w:pPr>
        <w:pStyle w:val="normalwithoutspacing"/>
      </w:pPr>
      <w:r w:rsidRPr="003B1B40">
        <w:rPr>
          <w:b/>
        </w:rPr>
        <w:t>Χρηματοδότηση της σύμβασης</w:t>
      </w:r>
    </w:p>
    <w:p w:rsidR="006A6CB5" w:rsidRPr="003B1B40" w:rsidRDefault="006A6CB5" w:rsidP="006A6CB5">
      <w:pPr>
        <w:spacing w:after="0"/>
        <w:rPr>
          <w:szCs w:val="22"/>
          <w:lang w:val="el-GR"/>
        </w:rPr>
      </w:pPr>
      <w:r w:rsidRPr="003B1B40">
        <w:rPr>
          <w:szCs w:val="22"/>
          <w:lang w:val="el-GR"/>
        </w:rPr>
        <w:t xml:space="preserve">Η </w:t>
      </w:r>
      <w:r w:rsidR="00BC1E7A" w:rsidRPr="003B1B40">
        <w:rPr>
          <w:szCs w:val="22"/>
          <w:lang w:val="el-GR"/>
        </w:rPr>
        <w:t>παρούσα σύμβαση χρηματοδοτείται</w:t>
      </w:r>
      <w:r w:rsidRPr="003B1B40">
        <w:rPr>
          <w:szCs w:val="22"/>
          <w:lang w:val="el-GR"/>
        </w:rPr>
        <w:t xml:space="preserve"> ως προς την προμήθεια των </w:t>
      </w:r>
      <w:r w:rsidRPr="003B1B40">
        <w:rPr>
          <w:lang w:val="el-GR"/>
        </w:rPr>
        <w:t xml:space="preserve">οκτώ (8) </w:t>
      </w:r>
      <w:r w:rsidRPr="003B1B40">
        <w:rPr>
          <w:szCs w:val="22"/>
          <w:lang w:val="el-GR"/>
        </w:rPr>
        <w:t xml:space="preserve"> συστημάτων </w:t>
      </w:r>
      <w:r w:rsidRPr="003B1B40">
        <w:rPr>
          <w:szCs w:val="22"/>
          <w:lang w:val="en-US"/>
        </w:rPr>
        <w:t>X</w:t>
      </w:r>
      <w:r w:rsidRPr="003B1B40">
        <w:rPr>
          <w:szCs w:val="22"/>
          <w:lang w:val="el-GR"/>
        </w:rPr>
        <w:t>-</w:t>
      </w:r>
      <w:r w:rsidRPr="003B1B40">
        <w:rPr>
          <w:szCs w:val="22"/>
          <w:lang w:val="en-US"/>
        </w:rPr>
        <w:t>RAY</w:t>
      </w:r>
      <w:r w:rsidRPr="003B1B40">
        <w:rPr>
          <w:szCs w:val="22"/>
          <w:lang w:val="el-GR"/>
        </w:rPr>
        <w:t xml:space="preserve"> από την Ευρωπαϊκή Ένωση (Ευρωπαϊκό Ταμείο Περιφερειακής Ανάπτυξης), μέσω του Επιχειρησιακού Προγράμματος «Ανταγωνιστικότητα Επιχειρηματικότητα και Καινοτομία 2014-2020», στο πλαίσιο του ΕΣΠΑ 2014-2020 και από εθνικούς πόρους μέσω πιστώσεων του Προγράμματος Δημοσίων Επενδύσεων (Αρ. </w:t>
      </w:r>
      <w:proofErr w:type="spellStart"/>
      <w:r w:rsidRPr="003B1B40">
        <w:rPr>
          <w:szCs w:val="22"/>
          <w:lang w:val="el-GR"/>
        </w:rPr>
        <w:t>εναρίθμου</w:t>
      </w:r>
      <w:proofErr w:type="spellEnd"/>
      <w:r w:rsidRPr="003B1B40">
        <w:rPr>
          <w:szCs w:val="22"/>
          <w:lang w:val="el-GR"/>
        </w:rPr>
        <w:t xml:space="preserve"> έργου: 2017ΣΕ14110000) και ως προς την παροχή υπηρεσιών διετούς περιόδου συντήρησης αυτών από τον Τακτικό Προϋπολογισμό Εξόδων της Α.Α.Δ.Ε. με ειδικό φορέα 1023-801-0000000 και ΑΛΕ 2420389001. </w:t>
      </w:r>
    </w:p>
    <w:p w:rsidR="00516489" w:rsidRPr="003B1B40" w:rsidRDefault="00F63A58" w:rsidP="00516489">
      <w:pPr>
        <w:pStyle w:val="normalwithoutspacing"/>
      </w:pPr>
      <w:r w:rsidRPr="003B1B40">
        <w:t xml:space="preserve">Η σύμβαση </w:t>
      </w:r>
      <w:r w:rsidR="00E107F9" w:rsidRPr="003B1B40">
        <w:t>αφορά σ</w:t>
      </w:r>
      <w:r w:rsidRPr="003B1B40">
        <w:t>το</w:t>
      </w:r>
      <w:r w:rsidR="00516489" w:rsidRPr="003B1B40">
        <w:t xml:space="preserve"> υποέργο </w:t>
      </w:r>
      <w:proofErr w:type="spellStart"/>
      <w:r w:rsidR="00516489" w:rsidRPr="003B1B40">
        <w:t>Νο</w:t>
      </w:r>
      <w:proofErr w:type="spellEnd"/>
      <w:r w:rsidR="00516489" w:rsidRPr="003B1B40">
        <w:t xml:space="preserve"> 5 της Πράξης : «Προμήθεια Μέσων Δίωξης για την Τελωνειακή Υπηρεσία της Ανεξάρτητης Αρχής Δημοσίων Εσόδων (Α.Α.Δ.Ε.) για την αντιμετώπιση του λαθρεμπορίου», η οποία έχει ενταχθεί στο Επιχειρησιακό Πρόγραμμα «Ανταγωνιστικότητα Επιχειρηματικότητα και Και</w:t>
      </w:r>
      <w:r w:rsidR="00DA4484" w:rsidRPr="003B1B40">
        <w:t>νοτομία 2014-2020</w:t>
      </w:r>
      <w:r w:rsidRPr="003B1B40">
        <w:t>,</w:t>
      </w:r>
      <w:r w:rsidR="00DA4484" w:rsidRPr="003B1B40">
        <w:t xml:space="preserve"> με την </w:t>
      </w:r>
      <w:r w:rsidR="00BE6310" w:rsidRPr="003B1B40">
        <w:t>υπ’</w:t>
      </w:r>
      <w:r w:rsidR="00DA4484" w:rsidRPr="003B1B40">
        <w:t xml:space="preserve"> αρ. </w:t>
      </w:r>
      <w:proofErr w:type="spellStart"/>
      <w:r w:rsidR="00DA4484" w:rsidRPr="003B1B40">
        <w:t>πρωτ</w:t>
      </w:r>
      <w:proofErr w:type="spellEnd"/>
      <w:r w:rsidR="00DA4484" w:rsidRPr="003B1B40">
        <w:t>. 4791/1495/A2/</w:t>
      </w:r>
      <w:r w:rsidR="00804E6B" w:rsidRPr="003B1B40">
        <w:t>29.</w:t>
      </w:r>
      <w:r w:rsidR="00DA4484" w:rsidRPr="003B1B40">
        <w:t xml:space="preserve">9.2017 </w:t>
      </w:r>
      <w:r w:rsidR="00BE6310" w:rsidRPr="003B1B40">
        <w:t xml:space="preserve">Απόφαση ένταξης </w:t>
      </w:r>
      <w:r w:rsidR="00DA4484" w:rsidRPr="003B1B40">
        <w:t>(ΑΔΑ: ΩΓΓΑ465ΧΙ8-ΟΣΔ)</w:t>
      </w:r>
      <w:r w:rsidRPr="003B1B40">
        <w:t>,</w:t>
      </w:r>
      <w:r w:rsidR="00DA4484" w:rsidRPr="003B1B40">
        <w:t xml:space="preserve"> </w:t>
      </w:r>
      <w:r w:rsidRPr="003B1B40">
        <w:t xml:space="preserve">όπως τροποποιήθηκε με την υπ’ αρ. </w:t>
      </w:r>
      <w:proofErr w:type="spellStart"/>
      <w:r w:rsidRPr="003B1B40">
        <w:t>πρωτ</w:t>
      </w:r>
      <w:proofErr w:type="spellEnd"/>
      <w:r w:rsidRPr="003B1B40">
        <w:t xml:space="preserve">. 1562/Β4/80/13.03.2019 Απόφαση 1ης Τροποποίησής της </w:t>
      </w:r>
      <w:r w:rsidR="0029031B" w:rsidRPr="003B1B40">
        <w:t>(ΑΔΑ:</w:t>
      </w:r>
      <w:r w:rsidR="0006391C" w:rsidRPr="003B1B40">
        <w:t xml:space="preserve"> 6ΑΥΕ465ΧΙ8-2Α5</w:t>
      </w:r>
      <w:r w:rsidR="0029031B" w:rsidRPr="003B1B40">
        <w:t xml:space="preserve">) </w:t>
      </w:r>
      <w:r w:rsidR="00516489" w:rsidRPr="003B1B40">
        <w:t xml:space="preserve">και έχει λάβει κωδικό MIS 5010482. </w:t>
      </w:r>
    </w:p>
    <w:p w:rsidR="00CF1AC8" w:rsidRPr="003B1B40" w:rsidRDefault="00516489" w:rsidP="00CF1AC8">
      <w:pPr>
        <w:pStyle w:val="normalwithoutspacing"/>
        <w:rPr>
          <w:szCs w:val="22"/>
        </w:rPr>
      </w:pPr>
      <w:r w:rsidRPr="003B1B40">
        <w:t xml:space="preserve">Τα δικαιώματα προαίρεσης </w:t>
      </w:r>
      <w:r w:rsidR="00046C10" w:rsidRPr="003B1B40">
        <w:t>της σύμβασης</w:t>
      </w:r>
      <w:r w:rsidRPr="003B1B40">
        <w:t xml:space="preserve"> περιλαμβάν</w:t>
      </w:r>
      <w:r w:rsidR="00D12E7D" w:rsidRPr="003B1B40">
        <w:t xml:space="preserve">ουν υπηρεσίες συντήρησης για </w:t>
      </w:r>
      <w:r w:rsidR="00ED3E1E" w:rsidRPr="003B1B40">
        <w:t xml:space="preserve">πέντε (5) </w:t>
      </w:r>
      <w:r w:rsidR="00ED3E1E" w:rsidRPr="003B1B40">
        <w:rPr>
          <w:szCs w:val="22"/>
        </w:rPr>
        <w:t xml:space="preserve">έτη μετά τη λήξη της </w:t>
      </w:r>
      <w:r w:rsidR="0041464C" w:rsidRPr="003B1B40">
        <w:rPr>
          <w:szCs w:val="22"/>
        </w:rPr>
        <w:t xml:space="preserve">περιόδου εγγυημένης λειτουργίας </w:t>
      </w:r>
      <w:r w:rsidR="00ED3E1E" w:rsidRPr="003B1B40">
        <w:t>και τη λήξη της διετούς περιόδου παροχής υπηρεσιών συντήρησης</w:t>
      </w:r>
      <w:r w:rsidR="00A3525A" w:rsidRPr="003B1B40">
        <w:t xml:space="preserve"> και </w:t>
      </w:r>
      <w:r w:rsidRPr="003B1B40">
        <w:t>δεν δύναται να υπερβαίν</w:t>
      </w:r>
      <w:r w:rsidR="00A3525A" w:rsidRPr="003B1B40">
        <w:t>ουν</w:t>
      </w:r>
      <w:r w:rsidRPr="003B1B40">
        <w:t xml:space="preserve"> ετησίως το ποσό των </w:t>
      </w:r>
      <w:r w:rsidR="00AA552C" w:rsidRPr="003B1B40">
        <w:rPr>
          <w:szCs w:val="22"/>
        </w:rPr>
        <w:t>τριών εκατομμυρίων είκοσι τεσσάρων χιλιάδων, τριακοσίων εν</w:t>
      </w:r>
      <w:r w:rsidR="002F193D" w:rsidRPr="003B1B40">
        <w:rPr>
          <w:szCs w:val="22"/>
        </w:rPr>
        <w:t>ενήντα ευρώ</w:t>
      </w:r>
      <w:r w:rsidR="00AA552C" w:rsidRPr="003B1B40">
        <w:rPr>
          <w:szCs w:val="22"/>
        </w:rPr>
        <w:t xml:space="preserve"> </w:t>
      </w:r>
      <w:r w:rsidR="002F193D" w:rsidRPr="003B1B40">
        <w:rPr>
          <w:szCs w:val="22"/>
        </w:rPr>
        <w:t>(</w:t>
      </w:r>
      <w:r w:rsidR="00AA552C" w:rsidRPr="003B1B40">
        <w:rPr>
          <w:szCs w:val="22"/>
        </w:rPr>
        <w:t>3.024.3</w:t>
      </w:r>
      <w:r w:rsidR="00CF1AC8" w:rsidRPr="003B1B40">
        <w:rPr>
          <w:szCs w:val="22"/>
        </w:rPr>
        <w:t>89</w:t>
      </w:r>
      <w:r w:rsidR="00AA552C" w:rsidRPr="003B1B40">
        <w:rPr>
          <w:szCs w:val="22"/>
        </w:rPr>
        <w:t>,</w:t>
      </w:r>
      <w:r w:rsidR="00CF1AC8" w:rsidRPr="003B1B40">
        <w:rPr>
          <w:szCs w:val="22"/>
        </w:rPr>
        <w:t>76</w:t>
      </w:r>
      <w:r w:rsidR="00AA552C" w:rsidRPr="003B1B40">
        <w:rPr>
          <w:szCs w:val="22"/>
        </w:rPr>
        <w:t>€</w:t>
      </w:r>
      <w:r w:rsidR="002F193D" w:rsidRPr="003B1B40">
        <w:rPr>
          <w:szCs w:val="22"/>
        </w:rPr>
        <w:t>)</w:t>
      </w:r>
      <w:r w:rsidR="00AA552C" w:rsidRPr="003B1B40">
        <w:rPr>
          <w:szCs w:val="22"/>
        </w:rPr>
        <w:t xml:space="preserve"> συμπεριλαμβανομένου </w:t>
      </w:r>
      <w:r w:rsidR="000242E2" w:rsidRPr="003B1B40">
        <w:rPr>
          <w:szCs w:val="22"/>
        </w:rPr>
        <w:t>Φ.Π.Α.</w:t>
      </w:r>
      <w:r w:rsidR="00AA552C" w:rsidRPr="003B1B40">
        <w:rPr>
          <w:szCs w:val="22"/>
        </w:rPr>
        <w:t xml:space="preserve"> 24% (προϋπ</w:t>
      </w:r>
      <w:r w:rsidR="00CF1AC8" w:rsidRPr="003B1B40">
        <w:rPr>
          <w:szCs w:val="22"/>
        </w:rPr>
        <w:t xml:space="preserve">ολογισμός χωρίς </w:t>
      </w:r>
      <w:r w:rsidR="000242E2" w:rsidRPr="003B1B40">
        <w:rPr>
          <w:szCs w:val="22"/>
        </w:rPr>
        <w:t>Φ.Π.Α.</w:t>
      </w:r>
      <w:r w:rsidR="00CF1AC8" w:rsidRPr="003B1B40">
        <w:rPr>
          <w:szCs w:val="22"/>
        </w:rPr>
        <w:t>: 2.439.024,0</w:t>
      </w:r>
      <w:r w:rsidR="00AA552C" w:rsidRPr="003B1B40">
        <w:rPr>
          <w:szCs w:val="22"/>
        </w:rPr>
        <w:t>0 €</w:t>
      </w:r>
      <w:r w:rsidR="00CF1AC8" w:rsidRPr="003B1B40">
        <w:rPr>
          <w:szCs w:val="22"/>
        </w:rPr>
        <w:t xml:space="preserve"> πλέον </w:t>
      </w:r>
      <w:r w:rsidR="000242E2" w:rsidRPr="003B1B40">
        <w:rPr>
          <w:szCs w:val="22"/>
        </w:rPr>
        <w:t>Φ.Π.Α.</w:t>
      </w:r>
      <w:r w:rsidR="00CF1AC8" w:rsidRPr="003B1B40">
        <w:rPr>
          <w:szCs w:val="22"/>
        </w:rPr>
        <w:t xml:space="preserve"> </w:t>
      </w:r>
      <w:r w:rsidR="00AA552C" w:rsidRPr="003B1B40">
        <w:rPr>
          <w:szCs w:val="22"/>
        </w:rPr>
        <w:t>585.365,</w:t>
      </w:r>
      <w:r w:rsidR="00CF1AC8" w:rsidRPr="003B1B40">
        <w:rPr>
          <w:szCs w:val="22"/>
        </w:rPr>
        <w:t>76€</w:t>
      </w:r>
      <w:r w:rsidR="00AA552C" w:rsidRPr="003B1B40">
        <w:rPr>
          <w:szCs w:val="22"/>
        </w:rPr>
        <w:t>).</w:t>
      </w:r>
    </w:p>
    <w:p w:rsidR="00516489" w:rsidRPr="003B1B40" w:rsidRDefault="00516489" w:rsidP="00516489">
      <w:pPr>
        <w:pStyle w:val="normalwithoutspacing"/>
      </w:pPr>
      <w:r w:rsidRPr="003B1B40">
        <w:t>Εφόσον χρειαστεί να ενεργοποιηθούν τα δικαιώματα προαίρεσης και πριν εκδοθούν οι σχετικές αποφάσεις θα εξασφαλίζονται οι ανάλογες πιστώσεις.</w:t>
      </w:r>
    </w:p>
    <w:p w:rsidR="00516489" w:rsidRPr="003B1B40" w:rsidRDefault="00516489" w:rsidP="00516489">
      <w:pPr>
        <w:pStyle w:val="normalwithoutspacing"/>
        <w:rPr>
          <w:szCs w:val="22"/>
        </w:rPr>
      </w:pPr>
      <w:r w:rsidRPr="003B1B40">
        <w:t xml:space="preserve">Η </w:t>
      </w:r>
      <w:r w:rsidR="00E107F9" w:rsidRPr="003B1B40">
        <w:rPr>
          <w:rFonts w:asciiTheme="minorHAnsi" w:hAnsiTheme="minorHAnsi" w:cstheme="minorHAnsi"/>
        </w:rPr>
        <w:t xml:space="preserve">δαπάνη που αφορά στις υπηρεσίες διετούς συντήρησης μετά τη λήξη της περιόδου εγγυημένης λειτουργίας, καθώς και η </w:t>
      </w:r>
      <w:r w:rsidRPr="003B1B40">
        <w:t>πληρωμή του</w:t>
      </w:r>
      <w:r w:rsidR="00A352DA" w:rsidRPr="003B1B40">
        <w:t xml:space="preserve"> δικαιώματος προαίρεσης θα </w:t>
      </w:r>
      <w:proofErr w:type="spellStart"/>
      <w:r w:rsidR="00A352DA" w:rsidRPr="003B1B40">
        <w:t>βαρύν</w:t>
      </w:r>
      <w:proofErr w:type="spellEnd"/>
      <w:r w:rsidR="00A352DA" w:rsidRPr="003B1B40">
        <w:rPr>
          <w:lang w:val="en-US"/>
        </w:rPr>
        <w:t>o</w:t>
      </w:r>
      <w:r w:rsidR="00A352DA" w:rsidRPr="003B1B40">
        <w:t>υν</w:t>
      </w:r>
      <w:r w:rsidRPr="003B1B40">
        <w:t xml:space="preserve">, μετά από την απαραίτητη </w:t>
      </w:r>
      <w:r w:rsidRPr="003B1B40">
        <w:lastRenderedPageBreak/>
        <w:t>έγκριση των πιστώσεων, τον Τακτικό Προϋπολογισμό Εξόδων της Ανεξάρτητης Αρχής Δημο</w:t>
      </w:r>
      <w:r w:rsidR="00AA520A" w:rsidRPr="003B1B40">
        <w:t xml:space="preserve">σίων Εσόδων </w:t>
      </w:r>
      <w:r w:rsidR="00AA520A" w:rsidRPr="003B1B40">
        <w:rPr>
          <w:szCs w:val="22"/>
        </w:rPr>
        <w:t>με ειδικό φορέα 1023-801-0000000 και ΑΛΕ 2420389001.</w:t>
      </w:r>
    </w:p>
    <w:p w:rsidR="00755FCE" w:rsidRPr="003B1B40" w:rsidRDefault="00755FCE" w:rsidP="00516489">
      <w:pPr>
        <w:pStyle w:val="normalwithoutspacing"/>
      </w:pPr>
    </w:p>
    <w:p w:rsidR="006A2664" w:rsidRPr="003B1B40" w:rsidRDefault="006A2664">
      <w:pPr>
        <w:pStyle w:val="22"/>
        <w:rPr>
          <w:rFonts w:ascii="Calibri" w:hAnsi="Calibri" w:cs="Calibri"/>
          <w:lang w:val="el-GR"/>
        </w:rPr>
      </w:pPr>
      <w:bookmarkStart w:id="17" w:name="_Toc21959138"/>
      <w:r w:rsidRPr="003B1B40">
        <w:rPr>
          <w:rFonts w:ascii="Calibri" w:hAnsi="Calibri" w:cs="Calibri"/>
          <w:lang w:val="el-GR"/>
        </w:rPr>
        <w:t>1.3</w:t>
      </w:r>
      <w:r w:rsidRPr="003B1B40">
        <w:rPr>
          <w:rFonts w:ascii="Calibri" w:hAnsi="Calibri" w:cs="Calibri"/>
          <w:lang w:val="el-GR"/>
        </w:rPr>
        <w:tab/>
        <w:t>Συνοπτική Περιγραφή φυσικού και οικονομικού αντικειμένου της σύμβασης</w:t>
      </w:r>
      <w:bookmarkEnd w:id="17"/>
      <w:r w:rsidRPr="003B1B40">
        <w:rPr>
          <w:rFonts w:ascii="Calibri" w:hAnsi="Calibri" w:cs="Calibri"/>
          <w:lang w:val="el-GR"/>
        </w:rPr>
        <w:t xml:space="preserve"> </w:t>
      </w:r>
    </w:p>
    <w:p w:rsidR="00B00AFD" w:rsidRPr="003B1B40" w:rsidRDefault="00B00AFD" w:rsidP="002E40D3">
      <w:pPr>
        <w:rPr>
          <w:b/>
          <w:lang w:val="el-GR"/>
        </w:rPr>
      </w:pPr>
      <w:r w:rsidRPr="003B1B40">
        <w:rPr>
          <w:b/>
          <w:lang w:val="el-GR"/>
        </w:rPr>
        <w:t>1.3.1</w:t>
      </w:r>
      <w:r w:rsidR="002E40D3" w:rsidRPr="003B1B40">
        <w:rPr>
          <w:b/>
          <w:lang w:val="el-GR"/>
        </w:rPr>
        <w:t xml:space="preserve">. </w:t>
      </w:r>
      <w:r w:rsidRPr="003B1B40">
        <w:rPr>
          <w:b/>
          <w:lang w:val="el-GR"/>
        </w:rPr>
        <w:t>Φυσικό αντικείμενο</w:t>
      </w:r>
      <w:r w:rsidR="00A362EF" w:rsidRPr="003B1B40">
        <w:rPr>
          <w:b/>
          <w:lang w:val="el-GR"/>
        </w:rPr>
        <w:t xml:space="preserve"> της σύμβασης</w:t>
      </w:r>
    </w:p>
    <w:p w:rsidR="00ED3E1E" w:rsidRPr="003B1B40" w:rsidRDefault="007C3370" w:rsidP="00ED3E1E">
      <w:pPr>
        <w:rPr>
          <w:lang w:val="el-GR"/>
        </w:rPr>
      </w:pPr>
      <w:r w:rsidRPr="003B1B40">
        <w:rPr>
          <w:lang w:val="el-GR"/>
        </w:rPr>
        <w:t xml:space="preserve">Αντικείμενο της σύμβασης </w:t>
      </w:r>
      <w:r w:rsidR="00D55EED" w:rsidRPr="003B1B40">
        <w:rPr>
          <w:lang w:val="el-GR"/>
        </w:rPr>
        <w:t xml:space="preserve">είναι </w:t>
      </w:r>
      <w:r w:rsidR="00ED3E1E" w:rsidRPr="003B1B40">
        <w:rPr>
          <w:lang w:val="el-GR"/>
        </w:rPr>
        <w:t xml:space="preserve">α.) </w:t>
      </w:r>
      <w:r w:rsidR="00D55EED" w:rsidRPr="003B1B40">
        <w:rPr>
          <w:lang w:val="el-GR"/>
        </w:rPr>
        <w:t xml:space="preserve">η </w:t>
      </w:r>
      <w:r w:rsidR="00F63A58" w:rsidRPr="003B1B40">
        <w:rPr>
          <w:lang w:val="el-GR"/>
        </w:rPr>
        <w:t xml:space="preserve">προμήθεια οκτώ (8) αυτοκινούμενων ή ρυμουλκούμενων </w:t>
      </w:r>
      <w:r w:rsidR="00902FC8" w:rsidRPr="003B1B40">
        <w:rPr>
          <w:szCs w:val="22"/>
          <w:lang w:val="el-GR"/>
        </w:rPr>
        <w:t xml:space="preserve">ανιχνευτικών συστημάτων </w:t>
      </w:r>
      <w:r w:rsidR="007724D6" w:rsidRPr="003B1B40">
        <w:rPr>
          <w:szCs w:val="22"/>
          <w:lang w:val="el-GR"/>
        </w:rPr>
        <w:t xml:space="preserve">ελέγχου </w:t>
      </w:r>
      <w:proofErr w:type="spellStart"/>
      <w:r w:rsidR="00BC2660" w:rsidRPr="003B1B40">
        <w:rPr>
          <w:lang w:val="el-GR"/>
        </w:rPr>
        <w:t>έμφορτων</w:t>
      </w:r>
      <w:proofErr w:type="spellEnd"/>
      <w:r w:rsidR="004A6140" w:rsidRPr="003B1B40">
        <w:rPr>
          <w:szCs w:val="22"/>
          <w:lang w:val="el-GR"/>
        </w:rPr>
        <w:t xml:space="preserve"> </w:t>
      </w:r>
      <w:r w:rsidR="007724D6" w:rsidRPr="003B1B40">
        <w:rPr>
          <w:szCs w:val="22"/>
          <w:lang w:val="el-GR"/>
        </w:rPr>
        <w:t>φορτηγών &amp; εμπορευματοκιβωτίων</w:t>
      </w:r>
      <w:r w:rsidR="00902FC8" w:rsidRPr="003B1B40">
        <w:rPr>
          <w:szCs w:val="22"/>
          <w:lang w:val="el-GR"/>
        </w:rPr>
        <w:t xml:space="preserve"> με ακτίνες Χ (</w:t>
      </w:r>
      <w:r w:rsidR="00032242" w:rsidRPr="003B1B40">
        <w:rPr>
          <w:szCs w:val="22"/>
        </w:rPr>
        <w:t>X</w:t>
      </w:r>
      <w:r w:rsidR="00032242" w:rsidRPr="003B1B40">
        <w:rPr>
          <w:szCs w:val="22"/>
          <w:lang w:val="el-GR"/>
        </w:rPr>
        <w:t>-</w:t>
      </w:r>
      <w:r w:rsidR="00032242" w:rsidRPr="003B1B40">
        <w:rPr>
          <w:szCs w:val="22"/>
        </w:rPr>
        <w:t>RAY</w:t>
      </w:r>
      <w:r w:rsidR="00F63A58" w:rsidRPr="003B1B40">
        <w:rPr>
          <w:szCs w:val="22"/>
        </w:rPr>
        <w:t>S</w:t>
      </w:r>
      <w:r w:rsidR="00F63A58" w:rsidRPr="003B1B40">
        <w:rPr>
          <w:szCs w:val="22"/>
          <w:lang w:val="el-GR"/>
        </w:rPr>
        <w:t>)</w:t>
      </w:r>
      <w:r w:rsidR="007724D6" w:rsidRPr="003B1B40">
        <w:rPr>
          <w:szCs w:val="22"/>
          <w:lang w:val="el-GR"/>
        </w:rPr>
        <w:t xml:space="preserve"> για την υποστήριξη των ελέγχων της Τελωνειακής Υπηρεσίας της Α.Α.Δ.Ε. που αφορούν στην καταπολέμηση του λαθρεμπορίου</w:t>
      </w:r>
      <w:r w:rsidR="00ED3E1E" w:rsidRPr="003B1B40">
        <w:rPr>
          <w:lang w:val="el-GR"/>
        </w:rPr>
        <w:t xml:space="preserve"> και β.) η παροχή υπηρεσιών διετούς περιόδου συντήρησης αυτών μετά τη λήξη της περιόδου </w:t>
      </w:r>
      <w:r w:rsidR="00E107F9" w:rsidRPr="003B1B40">
        <w:rPr>
          <w:lang w:val="el-GR"/>
        </w:rPr>
        <w:t xml:space="preserve">εγγυημένης </w:t>
      </w:r>
      <w:r w:rsidR="00ED3E1E" w:rsidRPr="003B1B40">
        <w:rPr>
          <w:lang w:val="el-GR"/>
        </w:rPr>
        <w:t xml:space="preserve"> λειτουργίας</w:t>
      </w:r>
      <w:r w:rsidR="00ED3E1E" w:rsidRPr="003B1B40">
        <w:rPr>
          <w:rStyle w:val="af1"/>
          <w:lang w:val="el-GR"/>
        </w:rPr>
        <w:footnoteReference w:id="1"/>
      </w:r>
      <w:r w:rsidR="00ED3E1E" w:rsidRPr="003B1B40">
        <w:rPr>
          <w:lang w:val="el-GR"/>
        </w:rPr>
        <w:t>.</w:t>
      </w:r>
    </w:p>
    <w:p w:rsidR="00D55EED" w:rsidRPr="003B1B40" w:rsidRDefault="00D55EED" w:rsidP="007724D6">
      <w:pPr>
        <w:pStyle w:val="normalwithoutspacing"/>
      </w:pPr>
      <w:r w:rsidRPr="003B1B40">
        <w:t xml:space="preserve">Μέσω των εν λόγω συστημάτων θα είναι δυνατή η παροχή επιβεβαίωσης, με την βοήθεια ακτινολογικής εικόνας, ότι το περιεχόμενο ενός ολόκληρου </w:t>
      </w:r>
      <w:proofErr w:type="spellStart"/>
      <w:r w:rsidRPr="003B1B40">
        <w:t>έμφορτου</w:t>
      </w:r>
      <w:proofErr w:type="spellEnd"/>
      <w:r w:rsidRPr="003B1B40">
        <w:t xml:space="preserve"> φ</w:t>
      </w:r>
      <w:r w:rsidR="007724D6" w:rsidRPr="003B1B40">
        <w:t>ορτηγού</w:t>
      </w:r>
      <w:r w:rsidRPr="003B1B40">
        <w:t xml:space="preserve"> (συμπεριλαμβανομένης και της καμπίνας του οδηγού και όλων των τμημάτων αυτής), καθώς και εμπορευματοκιβωτίων, που εισάγονται, εξάγονται, ή διέρχονται </w:t>
      </w:r>
      <w:proofErr w:type="spellStart"/>
      <w:r w:rsidRPr="003B1B40">
        <w:t>transit</w:t>
      </w:r>
      <w:proofErr w:type="spellEnd"/>
      <w:r w:rsidRPr="003B1B40">
        <w:t xml:space="preserve">, </w:t>
      </w:r>
      <w:r w:rsidR="007724D6" w:rsidRPr="003B1B40">
        <w:t xml:space="preserve">αντιστοιχεί στα φορτωτικά έγγραφα και δεν περιλαμβάνει λαθραία εμπορεύματα. </w:t>
      </w:r>
      <w:r w:rsidR="00F63A58" w:rsidRPr="003B1B40">
        <w:t xml:space="preserve">Τα συστήματα </w:t>
      </w:r>
      <w:r w:rsidRPr="003B1B40">
        <w:t>επίσης δύνανται να πιστοποιούν με μεγαλύτερη ακρίβεια ότι ο αριθμός και ο τύπος των αγαθών που έχουν δηλωθεί, βρίσκονται εντός του φορτ</w:t>
      </w:r>
      <w:r w:rsidR="00F63A58" w:rsidRPr="003B1B40">
        <w:t xml:space="preserve">ηγού ή εμπορευματοκιβωτίου. Τα </w:t>
      </w:r>
      <w:r w:rsidRPr="003B1B40">
        <w:t>αυτοκινο</w:t>
      </w:r>
      <w:r w:rsidR="00F63A58" w:rsidRPr="003B1B40">
        <w:t xml:space="preserve">ύμενα/ρυμουλκούμενα συστήματα παρέχουν τη </w:t>
      </w:r>
      <w:r w:rsidRPr="003B1B40">
        <w:t>δυνατότητα άμεσης μετακίνησής τους σε άλλο συνοριακό σημείο ή οδική αρτηρία εφόσον διαπιστωθεί ανάγκη, όπως κίνδυνος εκτροπής εμ</w:t>
      </w:r>
      <w:r w:rsidR="00F63A58" w:rsidRPr="003B1B40">
        <w:t>πορευματικής κίνησης καθώς και</w:t>
      </w:r>
      <w:r w:rsidRPr="003B1B40">
        <w:t xml:space="preserve"> να χρησιμοποιηθούν σε ελέγχους που διενεργούνται από τις ΚΟΕ και τις ομάδες δίωξης των Τελωνειακών Αρχών.</w:t>
      </w:r>
    </w:p>
    <w:p w:rsidR="00D55EED" w:rsidRPr="003B1B40" w:rsidRDefault="00D55EED" w:rsidP="00ED3E1E">
      <w:pPr>
        <w:pStyle w:val="normalwithoutspacing"/>
        <w:spacing w:after="120"/>
      </w:pPr>
      <w:r w:rsidRPr="003B1B40">
        <w:t xml:space="preserve">Η σάρωση του ελεγχόμενου φορτηγού οχήματος και του φορτίου του πρέπει να γίνεται </w:t>
      </w:r>
      <w:r w:rsidR="00CB3F05" w:rsidRPr="003B1B40">
        <w:t xml:space="preserve">και </w:t>
      </w:r>
      <w:r w:rsidRPr="003B1B40">
        <w:t>με μετακίνηση του αυτοκινούμενου</w:t>
      </w:r>
      <w:r w:rsidR="00F63A58" w:rsidRPr="003B1B40">
        <w:t>/ρυμουλκούμενου</w:t>
      </w:r>
      <w:r w:rsidRPr="003B1B40">
        <w:t xml:space="preserve"> συστήματος κατά μήκος του ελεγχόμενου φορτηγού </w:t>
      </w:r>
      <w:r w:rsidR="00CB3F05" w:rsidRPr="003B1B40">
        <w:t xml:space="preserve">και </w:t>
      </w:r>
      <w:r w:rsidRPr="003B1B40">
        <w:t>με μετακίνηση του ίδιου του ελεγχόμενου φορτηγού από το σημείο ανίχνευσης, με την προϋπόθεση ότι δεν ακτινοβολείται από την πρωτογενή δέσμη ακτινών Χ ο οδηγός του ελεγχόμενου οχήματος.</w:t>
      </w:r>
    </w:p>
    <w:p w:rsidR="00DE7C7A" w:rsidRPr="003B1B40" w:rsidRDefault="00DE7C7A" w:rsidP="00DE7C7A">
      <w:pPr>
        <w:rPr>
          <w:szCs w:val="22"/>
          <w:lang w:val="el-GR"/>
        </w:rPr>
      </w:pPr>
      <w:r w:rsidRPr="003B1B40">
        <w:rPr>
          <w:szCs w:val="22"/>
          <w:lang w:val="el-GR"/>
        </w:rPr>
        <w:t xml:space="preserve">Σκοπός της ως άνω προμήθειας είναι: </w:t>
      </w:r>
    </w:p>
    <w:p w:rsidR="00DF771E" w:rsidRPr="003B1B40" w:rsidRDefault="00DE7C7A" w:rsidP="00B94236">
      <w:pPr>
        <w:numPr>
          <w:ilvl w:val="0"/>
          <w:numId w:val="8"/>
        </w:numPr>
        <w:rPr>
          <w:szCs w:val="22"/>
          <w:lang w:val="el-GR"/>
        </w:rPr>
      </w:pPr>
      <w:r w:rsidRPr="003B1B40">
        <w:rPr>
          <w:szCs w:val="22"/>
          <w:lang w:val="el-GR"/>
        </w:rPr>
        <w:t>η καταπολέμηση λαθρεμπορίου προϊόντων Ε.Φ.Κ</w:t>
      </w:r>
      <w:r w:rsidR="00F63A58" w:rsidRPr="003B1B40">
        <w:rPr>
          <w:szCs w:val="22"/>
          <w:lang w:val="el-GR"/>
        </w:rPr>
        <w:t>, όπως μεταξύ άλλων αλκοολούχων</w:t>
      </w:r>
      <w:r w:rsidR="00065CBB" w:rsidRPr="003B1B40">
        <w:rPr>
          <w:szCs w:val="22"/>
          <w:lang w:val="el-GR"/>
        </w:rPr>
        <w:t xml:space="preserve"> </w:t>
      </w:r>
      <w:r w:rsidRPr="003B1B40">
        <w:rPr>
          <w:szCs w:val="22"/>
          <w:lang w:val="el-GR"/>
        </w:rPr>
        <w:t xml:space="preserve">και ειδικότερα τσιγάρων που διακινούνται συνήθως κρυμμένα σε </w:t>
      </w:r>
      <w:r w:rsidR="0041612C" w:rsidRPr="003B1B40">
        <w:rPr>
          <w:szCs w:val="22"/>
          <w:lang w:val="el-GR"/>
        </w:rPr>
        <w:t>εμπορευματοκιβώτια</w:t>
      </w:r>
      <w:r w:rsidRPr="003B1B40">
        <w:rPr>
          <w:szCs w:val="22"/>
          <w:lang w:val="el-GR"/>
        </w:rPr>
        <w:t xml:space="preserve">. </w:t>
      </w:r>
    </w:p>
    <w:p w:rsidR="00DF771E" w:rsidRPr="003B1B40" w:rsidRDefault="00DE7C7A" w:rsidP="00B94236">
      <w:pPr>
        <w:numPr>
          <w:ilvl w:val="0"/>
          <w:numId w:val="8"/>
        </w:numPr>
        <w:rPr>
          <w:szCs w:val="22"/>
          <w:lang w:val="el-GR"/>
        </w:rPr>
      </w:pPr>
      <w:r w:rsidRPr="003B1B40">
        <w:rPr>
          <w:szCs w:val="22"/>
          <w:lang w:val="el-GR"/>
        </w:rPr>
        <w:t xml:space="preserve">η </w:t>
      </w:r>
      <w:r w:rsidR="0041612C" w:rsidRPr="003B1B40">
        <w:rPr>
          <w:szCs w:val="22"/>
          <w:lang w:val="el-GR"/>
        </w:rPr>
        <w:t>ανίχνευση</w:t>
      </w:r>
      <w:r w:rsidRPr="003B1B40">
        <w:rPr>
          <w:szCs w:val="22"/>
          <w:lang w:val="el-GR"/>
        </w:rPr>
        <w:t xml:space="preserve"> </w:t>
      </w:r>
      <w:r w:rsidR="00FC0924" w:rsidRPr="003B1B40">
        <w:rPr>
          <w:szCs w:val="22"/>
          <w:lang w:val="el-GR"/>
        </w:rPr>
        <w:t xml:space="preserve">όπλων, </w:t>
      </w:r>
      <w:r w:rsidR="00065CBB" w:rsidRPr="003B1B40">
        <w:rPr>
          <w:szCs w:val="22"/>
          <w:lang w:val="el-GR"/>
        </w:rPr>
        <w:t>ναρκωτικών</w:t>
      </w:r>
      <w:r w:rsidR="00FC0924" w:rsidRPr="003B1B40">
        <w:rPr>
          <w:szCs w:val="22"/>
          <w:lang w:val="el-GR"/>
        </w:rPr>
        <w:t xml:space="preserve">, εκρηκτικών υλών, </w:t>
      </w:r>
      <w:r w:rsidR="00351170" w:rsidRPr="003B1B40">
        <w:rPr>
          <w:szCs w:val="22"/>
          <w:lang w:val="el-GR"/>
        </w:rPr>
        <w:t xml:space="preserve">και εν γένει </w:t>
      </w:r>
      <w:r w:rsidRPr="003B1B40">
        <w:rPr>
          <w:szCs w:val="22"/>
          <w:lang w:val="el-GR"/>
        </w:rPr>
        <w:t xml:space="preserve">επικίνδυνων ουσιών και προϊόντων που έχουν σχέση </w:t>
      </w:r>
      <w:r w:rsidR="00FC0924" w:rsidRPr="003B1B40">
        <w:rPr>
          <w:szCs w:val="22"/>
          <w:lang w:val="el-GR"/>
        </w:rPr>
        <w:t xml:space="preserve">με την κρατική ασφάλεια και </w:t>
      </w:r>
      <w:r w:rsidRPr="003B1B40">
        <w:rPr>
          <w:szCs w:val="22"/>
          <w:lang w:val="el-GR"/>
        </w:rPr>
        <w:t xml:space="preserve">την προστασία της </w:t>
      </w:r>
      <w:r w:rsidR="00FC0924" w:rsidRPr="003B1B40">
        <w:rPr>
          <w:szCs w:val="22"/>
          <w:lang w:val="el-GR"/>
        </w:rPr>
        <w:t>ζωής, της</w:t>
      </w:r>
      <w:r w:rsidR="00506B33" w:rsidRPr="003B1B40">
        <w:rPr>
          <w:szCs w:val="22"/>
          <w:lang w:val="el-GR"/>
        </w:rPr>
        <w:t xml:space="preserve"> υγείας και της ασφάλειας των πολιτών</w:t>
      </w:r>
    </w:p>
    <w:p w:rsidR="00DF771E" w:rsidRPr="003B1B40" w:rsidRDefault="00DE7C7A" w:rsidP="00B94236">
      <w:pPr>
        <w:numPr>
          <w:ilvl w:val="0"/>
          <w:numId w:val="8"/>
        </w:numPr>
        <w:rPr>
          <w:szCs w:val="22"/>
          <w:lang w:val="el-GR"/>
        </w:rPr>
      </w:pPr>
      <w:r w:rsidRPr="003B1B40">
        <w:rPr>
          <w:szCs w:val="22"/>
          <w:lang w:val="el-GR"/>
        </w:rPr>
        <w:t xml:space="preserve">η </w:t>
      </w:r>
      <w:r w:rsidR="00351170" w:rsidRPr="003B1B40">
        <w:rPr>
          <w:szCs w:val="22"/>
          <w:lang w:val="el-GR"/>
        </w:rPr>
        <w:t>ανίχνευση</w:t>
      </w:r>
      <w:r w:rsidRPr="003B1B40">
        <w:rPr>
          <w:szCs w:val="22"/>
          <w:lang w:val="el-GR"/>
        </w:rPr>
        <w:t xml:space="preserve"> </w:t>
      </w:r>
      <w:r w:rsidR="005F1B49" w:rsidRPr="003B1B40">
        <w:rPr>
          <w:szCs w:val="22"/>
          <w:lang w:val="el-GR"/>
        </w:rPr>
        <w:t xml:space="preserve">πολύτιμων υλών και </w:t>
      </w:r>
      <w:r w:rsidRPr="003B1B40">
        <w:rPr>
          <w:szCs w:val="22"/>
          <w:lang w:val="el-GR"/>
        </w:rPr>
        <w:t>αντικειμένων (π.χ</w:t>
      </w:r>
      <w:r w:rsidR="0041612C" w:rsidRPr="003B1B40">
        <w:rPr>
          <w:szCs w:val="22"/>
          <w:lang w:val="el-GR"/>
        </w:rPr>
        <w:t>.</w:t>
      </w:r>
      <w:r w:rsidRPr="003B1B40">
        <w:rPr>
          <w:szCs w:val="22"/>
          <w:lang w:val="el-GR"/>
        </w:rPr>
        <w:t xml:space="preserve"> ακριβά ρολόγια ή κοσμήματα με διαφορά φόρου κατά την εισαγωγή), </w:t>
      </w:r>
      <w:r w:rsidR="005F1B49" w:rsidRPr="003B1B40">
        <w:rPr>
          <w:szCs w:val="22"/>
          <w:lang w:val="el-GR"/>
        </w:rPr>
        <w:t xml:space="preserve">ρευστών διαθεσίμων σε οιαδήποτε μορφή, </w:t>
      </w:r>
      <w:r w:rsidRPr="003B1B40">
        <w:rPr>
          <w:szCs w:val="22"/>
          <w:lang w:val="el-GR"/>
        </w:rPr>
        <w:t>ή σπάνι</w:t>
      </w:r>
      <w:r w:rsidR="0041612C" w:rsidRPr="003B1B40">
        <w:rPr>
          <w:szCs w:val="22"/>
          <w:lang w:val="el-GR"/>
        </w:rPr>
        <w:t>ων και εξαιρετικά ακριβών γαιών</w:t>
      </w:r>
      <w:r w:rsidRPr="003B1B40">
        <w:rPr>
          <w:szCs w:val="22"/>
          <w:lang w:val="el-GR"/>
        </w:rPr>
        <w:t xml:space="preserve"> που γίνονται αντικείμενο επικερδούς λαθρεμπορίας και στέρησής τους από τον νόμιμ</w:t>
      </w:r>
      <w:r w:rsidR="0041612C" w:rsidRPr="003B1B40">
        <w:rPr>
          <w:szCs w:val="22"/>
          <w:lang w:val="el-GR"/>
        </w:rPr>
        <w:t>ο ιδιοκτήτη  τους που είναι το Κ</w:t>
      </w:r>
      <w:r w:rsidRPr="003B1B40">
        <w:rPr>
          <w:szCs w:val="22"/>
          <w:lang w:val="el-GR"/>
        </w:rPr>
        <w:t xml:space="preserve">ράτος </w:t>
      </w:r>
    </w:p>
    <w:p w:rsidR="00DF771E" w:rsidRPr="003B1B40" w:rsidRDefault="0041612C" w:rsidP="00B94236">
      <w:pPr>
        <w:numPr>
          <w:ilvl w:val="0"/>
          <w:numId w:val="8"/>
        </w:numPr>
        <w:rPr>
          <w:szCs w:val="22"/>
          <w:lang w:val="el-GR"/>
        </w:rPr>
      </w:pPr>
      <w:r w:rsidRPr="003B1B40">
        <w:rPr>
          <w:szCs w:val="22"/>
          <w:lang w:val="el-GR"/>
        </w:rPr>
        <w:t xml:space="preserve">η ανίχνευση </w:t>
      </w:r>
      <w:r w:rsidR="00DE7C7A" w:rsidRPr="003B1B40">
        <w:rPr>
          <w:szCs w:val="22"/>
          <w:lang w:val="el-GR"/>
        </w:rPr>
        <w:t xml:space="preserve">παραποιημένων προϊόντων και η συναφής προστασία του νομίμου εμπορίου και η αύξηση των κρατικών εσόδων μέσω του περιορισμού της λαθρεμπορίας </w:t>
      </w:r>
      <w:r w:rsidR="00506B33" w:rsidRPr="003B1B40">
        <w:rPr>
          <w:szCs w:val="22"/>
          <w:lang w:val="el-GR"/>
        </w:rPr>
        <w:t>αυτών</w:t>
      </w:r>
    </w:p>
    <w:p w:rsidR="00DF771E" w:rsidRPr="003B1B40" w:rsidRDefault="00DE7C7A" w:rsidP="00B94236">
      <w:pPr>
        <w:numPr>
          <w:ilvl w:val="0"/>
          <w:numId w:val="8"/>
        </w:numPr>
        <w:rPr>
          <w:szCs w:val="22"/>
          <w:lang w:val="el-GR"/>
        </w:rPr>
      </w:pPr>
      <w:r w:rsidRPr="003B1B40">
        <w:rPr>
          <w:szCs w:val="22"/>
          <w:lang w:val="el-GR"/>
        </w:rPr>
        <w:t>η προστασία της πολιτιστικής κληρονομιάς</w:t>
      </w:r>
      <w:r w:rsidR="00506B33" w:rsidRPr="003B1B40">
        <w:rPr>
          <w:szCs w:val="22"/>
          <w:lang w:val="el-GR"/>
        </w:rPr>
        <w:t xml:space="preserve">, μέσω </w:t>
      </w:r>
      <w:r w:rsidR="00351170" w:rsidRPr="003B1B40">
        <w:rPr>
          <w:szCs w:val="22"/>
          <w:lang w:val="el-GR"/>
        </w:rPr>
        <w:t>του περιορισμού της λαθρεμπορίας πολιτιστικών</w:t>
      </w:r>
      <w:r w:rsidRPr="003B1B40">
        <w:rPr>
          <w:szCs w:val="22"/>
          <w:lang w:val="el-GR"/>
        </w:rPr>
        <w:t xml:space="preserve"> αγαθών (αρχαιότητες</w:t>
      </w:r>
      <w:r w:rsidR="00351170" w:rsidRPr="003B1B40">
        <w:rPr>
          <w:szCs w:val="22"/>
          <w:lang w:val="el-GR"/>
        </w:rPr>
        <w:t>, έργα τέχνης κ.ά.</w:t>
      </w:r>
      <w:r w:rsidRPr="003B1B40">
        <w:rPr>
          <w:szCs w:val="22"/>
          <w:lang w:val="el-GR"/>
        </w:rPr>
        <w:t>), καθώς και έτερων συναφών αντικειμένων, όπου η λαθρεμπορία τους πέραν της οικονομικής αποτίμησης (ενίοτε αποδίδουν υπεραξία σαν υψηλότατης καλλιτεχνικής αξίας αντικείμενα έκθεσης σε ιδιωτικού</w:t>
      </w:r>
      <w:r w:rsidR="00506B33" w:rsidRPr="003B1B40">
        <w:rPr>
          <w:szCs w:val="22"/>
          <w:lang w:val="el-GR"/>
        </w:rPr>
        <w:t>ς οίκους του εξωτερικού), έχει</w:t>
      </w:r>
      <w:r w:rsidR="00351170" w:rsidRPr="003B1B40">
        <w:rPr>
          <w:szCs w:val="22"/>
          <w:lang w:val="el-GR"/>
        </w:rPr>
        <w:t xml:space="preserve"> </w:t>
      </w:r>
      <w:r w:rsidRPr="003B1B40">
        <w:rPr>
          <w:szCs w:val="22"/>
          <w:lang w:val="el-GR"/>
        </w:rPr>
        <w:t>ισχυρότ</w:t>
      </w:r>
      <w:r w:rsidR="00506B33" w:rsidRPr="003B1B40">
        <w:rPr>
          <w:szCs w:val="22"/>
          <w:lang w:val="el-GR"/>
        </w:rPr>
        <w:t>ατες</w:t>
      </w:r>
      <w:r w:rsidRPr="003B1B40">
        <w:rPr>
          <w:szCs w:val="22"/>
          <w:lang w:val="el-GR"/>
        </w:rPr>
        <w:t xml:space="preserve"> αρνητικές συνέπειες  πολιτιστικής και πνευματικής αποτίμησης</w:t>
      </w:r>
    </w:p>
    <w:p w:rsidR="00DF771E" w:rsidRPr="003B1B40" w:rsidRDefault="00DE7C7A" w:rsidP="00B94236">
      <w:pPr>
        <w:numPr>
          <w:ilvl w:val="0"/>
          <w:numId w:val="8"/>
        </w:numPr>
        <w:rPr>
          <w:szCs w:val="22"/>
          <w:lang w:val="el-GR"/>
        </w:rPr>
      </w:pPr>
      <w:r w:rsidRPr="003B1B40">
        <w:rPr>
          <w:szCs w:val="22"/>
          <w:lang w:val="el-GR"/>
        </w:rPr>
        <w:lastRenderedPageBreak/>
        <w:t>η προσδοκία καλών και ταχέων αποτελεσμάτ</w:t>
      </w:r>
      <w:r w:rsidR="005F1B49" w:rsidRPr="003B1B40">
        <w:rPr>
          <w:szCs w:val="22"/>
          <w:lang w:val="el-GR"/>
        </w:rPr>
        <w:t xml:space="preserve">ων </w:t>
      </w:r>
      <w:r w:rsidR="0041612C" w:rsidRPr="003B1B40">
        <w:rPr>
          <w:szCs w:val="22"/>
          <w:lang w:val="el-GR"/>
        </w:rPr>
        <w:t xml:space="preserve">με τον εκσυγχρονισμό </w:t>
      </w:r>
      <w:r w:rsidR="005F1B49" w:rsidRPr="003B1B40">
        <w:rPr>
          <w:szCs w:val="22"/>
          <w:lang w:val="el-GR"/>
        </w:rPr>
        <w:t xml:space="preserve">και την επιτάχυνση των διαδικασιών ελέγχου </w:t>
      </w:r>
      <w:r w:rsidRPr="003B1B40">
        <w:rPr>
          <w:szCs w:val="22"/>
          <w:lang w:val="el-GR"/>
        </w:rPr>
        <w:t xml:space="preserve">(γρήγορη και διεισδυτική ακτινοσκοπική εικόνα) </w:t>
      </w:r>
    </w:p>
    <w:p w:rsidR="00DF771E" w:rsidRPr="003B1B40" w:rsidRDefault="00DE7C7A" w:rsidP="00B94236">
      <w:pPr>
        <w:numPr>
          <w:ilvl w:val="0"/>
          <w:numId w:val="8"/>
        </w:numPr>
        <w:rPr>
          <w:szCs w:val="22"/>
          <w:lang w:val="el-GR"/>
        </w:rPr>
      </w:pPr>
      <w:r w:rsidRPr="003B1B40">
        <w:rPr>
          <w:szCs w:val="22"/>
          <w:lang w:val="el-GR"/>
        </w:rPr>
        <w:t>η ηλεκτρονική διασταύρωση των στοιχείων από την ακτινοσκόπηση,  η συσχέτιση  τους με στοιχεία έρευν</w:t>
      </w:r>
      <w:r w:rsidR="00351170" w:rsidRPr="003B1B40">
        <w:rPr>
          <w:szCs w:val="22"/>
          <w:lang w:val="el-GR"/>
        </w:rPr>
        <w:t>ας και πληροφοριών</w:t>
      </w:r>
      <w:r w:rsidR="005F1B49" w:rsidRPr="003B1B40">
        <w:rPr>
          <w:szCs w:val="22"/>
          <w:lang w:val="el-GR"/>
        </w:rPr>
        <w:t xml:space="preserve"> </w:t>
      </w:r>
      <w:r w:rsidR="00351170" w:rsidRPr="003B1B40">
        <w:rPr>
          <w:szCs w:val="22"/>
          <w:lang w:val="el-GR"/>
        </w:rPr>
        <w:t>άλλων</w:t>
      </w:r>
      <w:r w:rsidRPr="003B1B40">
        <w:rPr>
          <w:szCs w:val="22"/>
          <w:lang w:val="el-GR"/>
        </w:rPr>
        <w:t xml:space="preserve"> σ</w:t>
      </w:r>
      <w:r w:rsidR="00351170" w:rsidRPr="003B1B40">
        <w:rPr>
          <w:szCs w:val="22"/>
          <w:lang w:val="el-GR"/>
        </w:rPr>
        <w:t>ύγχρονων μέσων ελέγχου (ακόμη και</w:t>
      </w:r>
      <w:r w:rsidRPr="003B1B40">
        <w:rPr>
          <w:szCs w:val="22"/>
          <w:lang w:val="el-GR"/>
        </w:rPr>
        <w:t xml:space="preserve"> μέσων άλλων διωκτικών Υπηρεσιών) και η εξαγωγή πληρέστερων και  εγκυρότερων αποτελεσμάτων </w:t>
      </w:r>
    </w:p>
    <w:p w:rsidR="00DF771E" w:rsidRPr="003B1B40" w:rsidRDefault="00DE7C7A" w:rsidP="00B94236">
      <w:pPr>
        <w:numPr>
          <w:ilvl w:val="0"/>
          <w:numId w:val="8"/>
        </w:numPr>
        <w:rPr>
          <w:szCs w:val="22"/>
          <w:lang w:val="el-GR"/>
        </w:rPr>
      </w:pPr>
      <w:r w:rsidRPr="003B1B40">
        <w:rPr>
          <w:szCs w:val="22"/>
          <w:lang w:val="el-GR"/>
        </w:rPr>
        <w:t>η δυνατότητα δημιουργίας αρχείων πληροφοριών (</w:t>
      </w:r>
      <w:proofErr w:type="spellStart"/>
      <w:r w:rsidRPr="003B1B40">
        <w:rPr>
          <w:szCs w:val="22"/>
          <w:lang w:val="el-GR"/>
        </w:rPr>
        <w:t>data</w:t>
      </w:r>
      <w:proofErr w:type="spellEnd"/>
      <w:r w:rsidRPr="003B1B40">
        <w:rPr>
          <w:szCs w:val="22"/>
          <w:lang w:val="el-GR"/>
        </w:rPr>
        <w:t xml:space="preserve">), ως στατιστική καταγραφή μητρώου και η δυνατότητα άντλησης στοιχείων και ανάλυσης αυτών στο παρόν και μέλλον </w:t>
      </w:r>
    </w:p>
    <w:p w:rsidR="00B71569" w:rsidRPr="003B1B40" w:rsidRDefault="00DE7C7A" w:rsidP="00B71569">
      <w:pPr>
        <w:numPr>
          <w:ilvl w:val="0"/>
          <w:numId w:val="8"/>
        </w:numPr>
        <w:rPr>
          <w:szCs w:val="22"/>
          <w:lang w:val="el-GR"/>
        </w:rPr>
      </w:pPr>
      <w:r w:rsidRPr="003B1B40">
        <w:rPr>
          <w:szCs w:val="22"/>
          <w:lang w:val="el-GR"/>
        </w:rPr>
        <w:t>η αποτρεπτική ισχύς της λειτουργίας των ανιχνευτικών συστημάτων</w:t>
      </w:r>
      <w:r w:rsidR="00351170" w:rsidRPr="003B1B40">
        <w:rPr>
          <w:szCs w:val="22"/>
          <w:lang w:val="el-GR"/>
        </w:rPr>
        <w:t>,</w:t>
      </w:r>
      <w:r w:rsidRPr="003B1B40">
        <w:rPr>
          <w:szCs w:val="22"/>
          <w:lang w:val="el-GR"/>
        </w:rPr>
        <w:t xml:space="preserve"> η οποία πέραν του ότι θα μειώσει την συχνότητα, την κλίμακα και το εύρος των λαθρεμπορικών πρακτικών, θα ενισχύσει περαιτέρω την ελεγκτική δυνατότ</w:t>
      </w:r>
      <w:r w:rsidR="00351170" w:rsidRPr="003B1B40">
        <w:rPr>
          <w:szCs w:val="22"/>
          <w:lang w:val="el-GR"/>
        </w:rPr>
        <w:t>ητα και  εικόνα της Χώρας στην Ε</w:t>
      </w:r>
      <w:r w:rsidRPr="003B1B40">
        <w:rPr>
          <w:szCs w:val="22"/>
          <w:lang w:val="el-GR"/>
        </w:rPr>
        <w:t>πικράτεια και το εξωτερικό.</w:t>
      </w:r>
    </w:p>
    <w:p w:rsidR="006A2664" w:rsidRPr="003B1B40" w:rsidRDefault="006A2664" w:rsidP="00E16E46">
      <w:pPr>
        <w:pStyle w:val="aff"/>
        <w:suppressAutoHyphens w:val="0"/>
        <w:spacing w:after="0"/>
        <w:ind w:left="0" w:right="73"/>
        <w:contextualSpacing w:val="0"/>
        <w:rPr>
          <w:rFonts w:cs="Calibri"/>
          <w:lang w:val="el-GR"/>
        </w:rPr>
      </w:pPr>
      <w:r w:rsidRPr="003B1B40">
        <w:rPr>
          <w:rFonts w:cs="Calibri"/>
          <w:lang w:val="el-GR"/>
        </w:rPr>
        <w:t xml:space="preserve">Τα προς προμήθεια είδη </w:t>
      </w:r>
      <w:r w:rsidR="00ED3E1E" w:rsidRPr="003B1B40">
        <w:rPr>
          <w:rFonts w:cs="Calibri"/>
          <w:lang w:val="el-GR"/>
        </w:rPr>
        <w:t xml:space="preserve">και υπηρεσίες </w:t>
      </w:r>
      <w:r w:rsidRPr="003B1B40">
        <w:rPr>
          <w:rFonts w:cs="Calibri"/>
          <w:lang w:val="el-GR"/>
        </w:rPr>
        <w:t>κατατάσσονται στους ακόλουθους κωδικούς του Κοινού Λεξιλογίου δημοσίων συμβάσεων (</w:t>
      </w:r>
      <w:r w:rsidRPr="003B1B40">
        <w:rPr>
          <w:rFonts w:cs="Calibri"/>
        </w:rPr>
        <w:t>CPV</w:t>
      </w:r>
      <w:r w:rsidRPr="003B1B40">
        <w:rPr>
          <w:rFonts w:cs="Calibri"/>
          <w:lang w:val="el-GR"/>
        </w:rPr>
        <w:t xml:space="preserve">) : </w:t>
      </w:r>
      <w:r w:rsidR="00E16E46" w:rsidRPr="003B1B40">
        <w:rPr>
          <w:rFonts w:cs="Calibri"/>
          <w:lang w:val="el-GR"/>
        </w:rPr>
        <w:t>38582000-8 ΕΞΟΠΛΙΣΜΟΣ ΕΠΙΘΕΩΡΗΣΗΣ ΜΕ ΑΚΤΙΝΕΣ Χ</w:t>
      </w:r>
      <w:r w:rsidRPr="003B1B40">
        <w:rPr>
          <w:rFonts w:cs="Calibri"/>
          <w:lang w:val="el-GR"/>
        </w:rPr>
        <w:t xml:space="preserve"> και συμπληρωματικού CPV</w:t>
      </w:r>
      <w:r w:rsidR="00E16E46" w:rsidRPr="003B1B40">
        <w:rPr>
          <w:rFonts w:cs="Calibri"/>
          <w:lang w:val="el-GR"/>
        </w:rPr>
        <w:t xml:space="preserve"> : </w:t>
      </w:r>
      <w:hyperlink r:id="rId30" w:history="1">
        <w:r w:rsidR="0040534A" w:rsidRPr="003B1B40">
          <w:rPr>
            <w:rFonts w:cs="Calibri"/>
            <w:lang w:val="el-GR"/>
          </w:rPr>
          <w:t>50000000-5</w:t>
        </w:r>
      </w:hyperlink>
      <w:r w:rsidR="0040534A" w:rsidRPr="003B1B40">
        <w:rPr>
          <w:rFonts w:cs="Calibri"/>
          <w:lang w:val="el-GR"/>
        </w:rPr>
        <w:t xml:space="preserve"> </w:t>
      </w:r>
      <w:r w:rsidR="00E16E46" w:rsidRPr="003B1B40">
        <w:rPr>
          <w:rFonts w:cs="Calibri"/>
          <w:lang w:val="el-GR"/>
        </w:rPr>
        <w:t>ΥΠΗΡΕΣΙΕΣ ΕΠΙΣΚΕΥΗΣ ΚΑΙ ΣΥΝΤΗΡΗΣΗΣ</w:t>
      </w:r>
      <w:r w:rsidR="0040534A" w:rsidRPr="003B1B40">
        <w:rPr>
          <w:rFonts w:cs="Calibri"/>
          <w:lang w:val="el-GR"/>
        </w:rPr>
        <w:t>, 80531200-7 ΥΠΗΡΕΣΙΕΣ ΤΕΧΝΙΚΗΣ ΕΚΠΑΙΔΕΥΣΗΣ</w:t>
      </w:r>
      <w:r w:rsidR="00CB3F05" w:rsidRPr="003B1B40">
        <w:rPr>
          <w:rFonts w:cs="Calibri"/>
          <w:lang w:val="el-GR"/>
        </w:rPr>
        <w:t>.</w:t>
      </w:r>
    </w:p>
    <w:p w:rsidR="0092340F" w:rsidRPr="003B1B40" w:rsidRDefault="0092340F" w:rsidP="0092340F">
      <w:pPr>
        <w:pStyle w:val="normalwithoutspacing"/>
        <w:spacing w:after="0"/>
        <w:rPr>
          <w:szCs w:val="22"/>
        </w:rPr>
      </w:pPr>
    </w:p>
    <w:p w:rsidR="002E40D3" w:rsidRPr="003B1B40" w:rsidRDefault="002A57EC" w:rsidP="002E40D3">
      <w:pPr>
        <w:pStyle w:val="normalwithoutspacing"/>
        <w:rPr>
          <w:b/>
          <w:strike/>
          <w:u w:val="single"/>
        </w:rPr>
      </w:pPr>
      <w:r w:rsidRPr="003B1B40">
        <w:t>Για λόγους που αφορούν οικονομίες κλίμακας, η εν λόγω προμήθεια θα υλοποιηθεί με ενιαίο χρονοδιάγραμμα και ενιαίο σχήμα διοίκησης. Για τον περ</w:t>
      </w:r>
      <w:r w:rsidR="009748B5" w:rsidRPr="003B1B40">
        <w:t>ιορισμό του διοικητικού κόστους</w:t>
      </w:r>
      <w:r w:rsidRPr="003B1B40">
        <w:t xml:space="preserve"> </w:t>
      </w:r>
      <w:r w:rsidRPr="003B1B40">
        <w:rPr>
          <w:b/>
          <w:u w:val="single"/>
        </w:rPr>
        <w:t xml:space="preserve">γίνονται δεκτές </w:t>
      </w:r>
      <w:r w:rsidR="008B0263" w:rsidRPr="003B1B40">
        <w:rPr>
          <w:b/>
          <w:u w:val="single"/>
        </w:rPr>
        <w:t xml:space="preserve">μόνο οι </w:t>
      </w:r>
      <w:r w:rsidRPr="003B1B40">
        <w:rPr>
          <w:b/>
          <w:u w:val="single"/>
        </w:rPr>
        <w:t>προσφορές που κα</w:t>
      </w:r>
      <w:r w:rsidR="00B71569" w:rsidRPr="003B1B40">
        <w:rPr>
          <w:b/>
          <w:u w:val="single"/>
        </w:rPr>
        <w:t>λύπτουν το σύνολο της σύμβασης.</w:t>
      </w:r>
    </w:p>
    <w:p w:rsidR="009748B5" w:rsidRPr="003B1B40" w:rsidRDefault="009748B5" w:rsidP="009748B5">
      <w:pPr>
        <w:rPr>
          <w:szCs w:val="22"/>
          <w:lang w:val="el-GR"/>
        </w:rPr>
      </w:pPr>
      <w:r w:rsidRPr="003B1B40">
        <w:rPr>
          <w:szCs w:val="22"/>
          <w:lang w:val="el-GR"/>
        </w:rPr>
        <w:t>Εναλλακτικές προσφορές δεν γίνονται δεκτές και θα απορρίπτονται ως απαράδεκτες.</w:t>
      </w:r>
    </w:p>
    <w:p w:rsidR="009748B5" w:rsidRPr="003B1B40" w:rsidRDefault="009748B5" w:rsidP="002E40D3">
      <w:pPr>
        <w:pStyle w:val="normalwithoutspacing"/>
      </w:pPr>
    </w:p>
    <w:p w:rsidR="00B00AFD" w:rsidRPr="003B1B40" w:rsidRDefault="002E40D3" w:rsidP="002E40D3">
      <w:pPr>
        <w:pStyle w:val="normalwithoutspacing"/>
      </w:pPr>
      <w:r w:rsidRPr="003B1B40">
        <w:rPr>
          <w:b/>
        </w:rPr>
        <w:t xml:space="preserve">1.3.2. </w:t>
      </w:r>
      <w:r w:rsidR="00B00AFD" w:rsidRPr="003B1B40">
        <w:rPr>
          <w:b/>
        </w:rPr>
        <w:t xml:space="preserve">Οικονομικό αντικείμενο της σύμβασης       </w:t>
      </w:r>
    </w:p>
    <w:p w:rsidR="00496C75" w:rsidRPr="003B1B40" w:rsidRDefault="00496C75" w:rsidP="00496C75">
      <w:pPr>
        <w:suppressAutoHyphens w:val="0"/>
        <w:snapToGrid w:val="0"/>
        <w:ind w:right="74"/>
        <w:rPr>
          <w:szCs w:val="22"/>
          <w:lang w:val="el-GR"/>
        </w:rPr>
      </w:pPr>
      <w:r w:rsidRPr="003B1B40">
        <w:rPr>
          <w:szCs w:val="22"/>
          <w:lang w:val="el-GR"/>
        </w:rPr>
        <w:t xml:space="preserve">Η εκτιμώμενη αξία της σύμβασης ανέρχεται στο ποσό των σαράντα έξι εκατομμυρίων τριακοσίων εβδομήντα τριών χιλιάδων εννιακοσίων εβδομήντα </w:t>
      </w:r>
      <w:r w:rsidR="002F193D" w:rsidRPr="003B1B40">
        <w:rPr>
          <w:szCs w:val="22"/>
          <w:lang w:val="el-GR"/>
        </w:rPr>
        <w:t>έξι ευρώ και τριάντα δύο λεπτών</w:t>
      </w:r>
      <w:r w:rsidR="00C40249" w:rsidRPr="003B1B40">
        <w:rPr>
          <w:szCs w:val="22"/>
          <w:lang w:val="el-GR"/>
        </w:rPr>
        <w:t xml:space="preserve"> </w:t>
      </w:r>
      <w:r w:rsidR="002F193D" w:rsidRPr="003B1B40">
        <w:rPr>
          <w:szCs w:val="22"/>
          <w:lang w:val="el-GR"/>
        </w:rPr>
        <w:t>(</w:t>
      </w:r>
      <w:r w:rsidRPr="003B1B40">
        <w:rPr>
          <w:szCs w:val="22"/>
          <w:lang w:val="el-GR"/>
        </w:rPr>
        <w:t>46.373.976,32€</w:t>
      </w:r>
      <w:r w:rsidR="002F193D" w:rsidRPr="003B1B40">
        <w:rPr>
          <w:szCs w:val="22"/>
          <w:lang w:val="el-GR"/>
        </w:rPr>
        <w:t>)</w:t>
      </w:r>
      <w:r w:rsidRPr="003B1B40">
        <w:rPr>
          <w:szCs w:val="22"/>
          <w:lang w:val="el-GR"/>
        </w:rPr>
        <w:t xml:space="preserve"> συμπεριλαμβανομένου </w:t>
      </w:r>
      <w:r w:rsidR="000242E2" w:rsidRPr="003B1B40">
        <w:rPr>
          <w:szCs w:val="22"/>
          <w:lang w:val="el-GR"/>
        </w:rPr>
        <w:t>Φ.Π.Α.</w:t>
      </w:r>
      <w:r w:rsidR="00C40249" w:rsidRPr="003B1B40">
        <w:rPr>
          <w:szCs w:val="22"/>
          <w:lang w:val="el-GR"/>
        </w:rPr>
        <w:t xml:space="preserve"> 24%</w:t>
      </w:r>
      <w:r w:rsidRPr="003B1B40">
        <w:rPr>
          <w:szCs w:val="22"/>
          <w:lang w:val="el-GR"/>
        </w:rPr>
        <w:t xml:space="preserve"> (προϋπολογισμός χωρίς </w:t>
      </w:r>
      <w:r w:rsidR="000242E2" w:rsidRPr="003B1B40">
        <w:rPr>
          <w:szCs w:val="22"/>
          <w:lang w:val="el-GR"/>
        </w:rPr>
        <w:t>Φ.Π.Α.</w:t>
      </w:r>
      <w:r w:rsidRPr="003B1B40">
        <w:rPr>
          <w:szCs w:val="22"/>
          <w:lang w:val="el-GR"/>
        </w:rPr>
        <w:t>: 37.398.368,00€ πλέον Φ.Π.Α. 24%: 8.975.608,32€).</w:t>
      </w:r>
    </w:p>
    <w:p w:rsidR="00B71569" w:rsidRPr="003B1B40" w:rsidRDefault="00B71569" w:rsidP="00B71569">
      <w:pPr>
        <w:suppressAutoHyphens w:val="0"/>
        <w:snapToGrid w:val="0"/>
        <w:ind w:right="74"/>
        <w:rPr>
          <w:lang w:val="el-GR"/>
        </w:rPr>
      </w:pPr>
      <w:r w:rsidRPr="003B1B40">
        <w:rPr>
          <w:szCs w:val="22"/>
          <w:lang w:val="el-GR"/>
        </w:rPr>
        <w:t>Η Α.Α.Δ.Ε. διατηρεί δικαίωμα προαίρεσης συντήρησης, ύψους τριών εκατομμυρίων, είκοσι τεσσάρων χιλιάδων, τριακοσίων ογδόντα εννέα ευρώ και εβδομήντα έξι λεπτών</w:t>
      </w:r>
      <w:r w:rsidR="002F193D" w:rsidRPr="003B1B40">
        <w:rPr>
          <w:szCs w:val="22"/>
          <w:lang w:val="el-GR"/>
        </w:rPr>
        <w:t xml:space="preserve"> (</w:t>
      </w:r>
      <w:r w:rsidRPr="003B1B40">
        <w:rPr>
          <w:szCs w:val="22"/>
          <w:lang w:val="el-GR"/>
        </w:rPr>
        <w:t>3.024.389,76€</w:t>
      </w:r>
      <w:r w:rsidR="002F193D" w:rsidRPr="003B1B40">
        <w:rPr>
          <w:szCs w:val="22"/>
          <w:lang w:val="el-GR"/>
        </w:rPr>
        <w:t>)</w:t>
      </w:r>
      <w:r w:rsidRPr="003B1B40">
        <w:rPr>
          <w:szCs w:val="22"/>
          <w:lang w:val="el-GR"/>
        </w:rPr>
        <w:t xml:space="preserve"> συμπεριλαμβανομένου </w:t>
      </w:r>
      <w:r w:rsidR="000242E2" w:rsidRPr="003B1B40">
        <w:rPr>
          <w:szCs w:val="22"/>
          <w:lang w:val="el-GR"/>
        </w:rPr>
        <w:t>Φ.Π.Α.</w:t>
      </w:r>
      <w:r w:rsidRPr="003B1B40">
        <w:rPr>
          <w:szCs w:val="22"/>
          <w:lang w:val="el-GR"/>
        </w:rPr>
        <w:t xml:space="preserve"> 24% ετησίως (προϋπολογισμός χωρίς </w:t>
      </w:r>
      <w:r w:rsidR="000242E2" w:rsidRPr="003B1B40">
        <w:rPr>
          <w:szCs w:val="22"/>
          <w:lang w:val="el-GR"/>
        </w:rPr>
        <w:t>Φ.Π.Α.</w:t>
      </w:r>
      <w:r w:rsidRPr="003B1B40">
        <w:rPr>
          <w:szCs w:val="22"/>
          <w:lang w:val="el-GR"/>
        </w:rPr>
        <w:t>: 2.439.024,</w:t>
      </w:r>
      <w:r w:rsidR="000242E2" w:rsidRPr="003B1B40">
        <w:rPr>
          <w:szCs w:val="22"/>
          <w:lang w:val="el-GR"/>
        </w:rPr>
        <w:t>00 € πλέον Φ.Π.Α.</w:t>
      </w:r>
      <w:r w:rsidRPr="003B1B40">
        <w:rPr>
          <w:szCs w:val="22"/>
          <w:lang w:val="el-GR"/>
        </w:rPr>
        <w:t xml:space="preserve">. 24%: 585.365,76 €) που θα βαρύνει τον Τακτικό Προϋπολογισμό Εξόδων της Α.Α.Δ.Ε. με ειδικό φορέα 1023-801-0000000 και ΑΛΕ 2420389001 για καθένα από τα επόμενα πέντε (5) έτη, μετά τη λήξη της περιόδου </w:t>
      </w:r>
      <w:r w:rsidR="00E107F9" w:rsidRPr="003B1B40">
        <w:rPr>
          <w:szCs w:val="22"/>
          <w:lang w:val="el-GR"/>
        </w:rPr>
        <w:t xml:space="preserve">εγγυημένης </w:t>
      </w:r>
      <w:r w:rsidRPr="003B1B40">
        <w:rPr>
          <w:szCs w:val="22"/>
          <w:lang w:val="el-GR"/>
        </w:rPr>
        <w:t xml:space="preserve"> λειτουργίας </w:t>
      </w:r>
      <w:r w:rsidRPr="003B1B40">
        <w:rPr>
          <w:lang w:val="el-GR"/>
        </w:rPr>
        <w:t>και τη λήξη της διετούς περιόδου παροχής υπηρεσιών συντήρησης.</w:t>
      </w:r>
    </w:p>
    <w:p w:rsidR="00E369E9" w:rsidRPr="003B1B40" w:rsidRDefault="00E369E9" w:rsidP="00E369E9">
      <w:pPr>
        <w:pStyle w:val="normalwithoutspacing"/>
      </w:pPr>
      <w:r w:rsidRPr="003B1B40">
        <w:t>Ως δικαιώματ</w:t>
      </w:r>
      <w:r w:rsidR="00D936E8" w:rsidRPr="003B1B40">
        <w:t>α προαίρεσης νοούνται μόνο τα «γνήσια»</w:t>
      </w:r>
      <w:r w:rsidRPr="003B1B40">
        <w:t xml:space="preserve"> δικαιώματα προαίρεσης του Α.Κ.17, τα οποία αποτελούν διαπλαστικά δικαιώματα που ενεργοποιούνται με μονομερή δήλωση της αναθέτουσας αρχής, χωρίς να απαιτείται σχετική συμφωνία του αναδόχου, καθώς ο τελευταίος έχει ήδη αποδεχθεί, με την υποβολή της προσφοράς του, τους όρους ενεργοποίησης του δικαιώματος προαίρεσης από την αναθέτουσα αρχή, στη διακριτική ευχέρεια της οποίας εναπόκειται η ενεργοποίησή του ή όχι και δεν αποτελεί αντικείμενο διαπραγμάτευσης με τον ανάδοχο της αρχικής σύμβασης.</w:t>
      </w:r>
    </w:p>
    <w:p w:rsidR="00E369E9" w:rsidRPr="003B1B40" w:rsidRDefault="00E369E9" w:rsidP="00E369E9">
      <w:pPr>
        <w:pStyle w:val="normalwithoutspacing"/>
      </w:pPr>
      <w:r w:rsidRPr="003B1B40">
        <w:t>Ο προσφέρων υποχρεούται</w:t>
      </w:r>
      <w:r w:rsidR="00E107F9" w:rsidRPr="003B1B40">
        <w:t>,</w:t>
      </w:r>
      <w:r w:rsidRPr="003B1B40">
        <w:t xml:space="preserve"> εφόσον του ζητηθεί</w:t>
      </w:r>
      <w:r w:rsidR="00E107F9" w:rsidRPr="003B1B40">
        <w:t>,</w:t>
      </w:r>
      <w:r w:rsidRPr="003B1B40">
        <w:t xml:space="preserve"> να προσφέρει συμβόλαιο συντήρησης και επισκευής </w:t>
      </w:r>
      <w:r w:rsidR="00E107F9" w:rsidRPr="003B1B40">
        <w:t>του εξοπλισμού</w:t>
      </w:r>
      <w:r w:rsidRPr="003B1B40">
        <w:t xml:space="preserve"> διάρκειας </w:t>
      </w:r>
      <w:r w:rsidR="00892EEC" w:rsidRPr="003B1B40">
        <w:t xml:space="preserve">πέντε (5) </w:t>
      </w:r>
      <w:r w:rsidR="00892EEC" w:rsidRPr="003B1B40">
        <w:rPr>
          <w:szCs w:val="22"/>
        </w:rPr>
        <w:t xml:space="preserve">ετών μετά τη λήξη της </w:t>
      </w:r>
      <w:r w:rsidR="00E107F9" w:rsidRPr="003B1B40">
        <w:rPr>
          <w:szCs w:val="22"/>
        </w:rPr>
        <w:t>περιόδου εγγυημένης  λειτουργίας</w:t>
      </w:r>
      <w:r w:rsidR="00E107F9" w:rsidRPr="003B1B40">
        <w:t xml:space="preserve"> </w:t>
      </w:r>
      <w:r w:rsidR="00892EEC" w:rsidRPr="003B1B40">
        <w:t>και τη λήξη της διετούς περιόδου παροχής υπηρεσιών συντήρησης,</w:t>
      </w:r>
      <w:r w:rsidR="00892EEC" w:rsidRPr="003B1B40">
        <w:rPr>
          <w:szCs w:val="22"/>
        </w:rPr>
        <w:t xml:space="preserve"> ετήσιου κόστους, σύμφωνα</w:t>
      </w:r>
      <w:r w:rsidR="00892EEC" w:rsidRPr="003B1B40">
        <w:t xml:space="preserve"> </w:t>
      </w:r>
      <w:r w:rsidRPr="003B1B40">
        <w:t>με το αντίστοιχο μέρος της οικονομικής του προσφοράς. Το συμβόλαιο θα καλύπτει συντήρηση και επισκευές του εξοπλισμού για βλάβες για τις οποίες δεν είναι υπεύθυνοι οι χρήστες</w:t>
      </w:r>
      <w:r w:rsidR="002A57EC" w:rsidRPr="003B1B40">
        <w:t>,</w:t>
      </w:r>
      <w:r w:rsidRPr="003B1B40">
        <w:t xml:space="preserve"> σύμφωνα με τα οριζόμενα </w:t>
      </w:r>
      <w:r w:rsidR="00C77C23" w:rsidRPr="003B1B40">
        <w:t>στην παράγραφο</w:t>
      </w:r>
      <w:r w:rsidRPr="003B1B40">
        <w:t xml:space="preserve"> </w:t>
      </w:r>
      <w:r w:rsidR="00AB7A08" w:rsidRPr="003B1B40">
        <w:t>7.4</w:t>
      </w:r>
      <w:r w:rsidRPr="003B1B40">
        <w:t xml:space="preserve"> του Παραρτήματος I</w:t>
      </w:r>
      <w:r w:rsidR="002A57EC" w:rsidRPr="003B1B40">
        <w:t xml:space="preserve"> της παρούσας Διακήρυξης</w:t>
      </w:r>
      <w:r w:rsidRPr="003B1B40">
        <w:t xml:space="preserve">. Το συμβόλαιο συντήρησης δεν πρέπει να έχει ετήσιο κόστος μεγαλύτερο από το </w:t>
      </w:r>
      <w:r w:rsidR="002A57EC" w:rsidRPr="003B1B40">
        <w:t>12</w:t>
      </w:r>
      <w:r w:rsidRPr="003B1B40">
        <w:t>% της συμβατικής αξίας τ</w:t>
      </w:r>
      <w:r w:rsidR="004F1CD1" w:rsidRPr="003B1B40">
        <w:t>ου</w:t>
      </w:r>
      <w:r w:rsidR="00892EEC" w:rsidRPr="003B1B40">
        <w:t xml:space="preserve"> συνόλου των</w:t>
      </w:r>
      <w:r w:rsidR="004F1CD1" w:rsidRPr="003B1B40">
        <w:t xml:space="preserve"> </w:t>
      </w:r>
      <w:r w:rsidR="00892EEC" w:rsidRPr="003B1B40">
        <w:t>συστημάτων</w:t>
      </w:r>
      <w:r w:rsidRPr="003B1B40">
        <w:t xml:space="preserve"> και δεν επιτρέπεται αναθεώρηση τιμών.</w:t>
      </w:r>
    </w:p>
    <w:p w:rsidR="00892EEC" w:rsidRPr="003B1B40" w:rsidRDefault="00D81E83" w:rsidP="00892EEC">
      <w:pPr>
        <w:suppressAutoHyphens w:val="0"/>
        <w:snapToGrid w:val="0"/>
        <w:spacing w:after="0"/>
        <w:ind w:right="73"/>
        <w:rPr>
          <w:szCs w:val="22"/>
          <w:lang w:val="el-GR"/>
        </w:rPr>
      </w:pPr>
      <w:r w:rsidRPr="003B1B40">
        <w:rPr>
          <w:szCs w:val="22"/>
          <w:lang w:val="el-GR"/>
        </w:rPr>
        <w:t xml:space="preserve">Ο </w:t>
      </w:r>
      <w:r w:rsidR="005F3D11" w:rsidRPr="003B1B40">
        <w:rPr>
          <w:szCs w:val="22"/>
          <w:lang w:val="el-GR"/>
        </w:rPr>
        <w:t xml:space="preserve">συνολικός </w:t>
      </w:r>
      <w:r w:rsidRPr="003B1B40">
        <w:rPr>
          <w:szCs w:val="22"/>
          <w:lang w:val="el-GR"/>
        </w:rPr>
        <w:t xml:space="preserve">προϋπολογισμός για το δικαίωμα προαίρεσης </w:t>
      </w:r>
      <w:r w:rsidR="00E107F9" w:rsidRPr="003B1B40">
        <w:rPr>
          <w:szCs w:val="22"/>
          <w:lang w:val="el-GR"/>
        </w:rPr>
        <w:t xml:space="preserve">αφορά σε υπηρεσίες συντήρησης για πέντε (5) έτη μετά τη λήξη της περιόδου εγγυημένης λειτουργίας και τη λήξη της διετούς περιόδου παροχής </w:t>
      </w:r>
      <w:r w:rsidR="00E107F9" w:rsidRPr="003B1B40">
        <w:rPr>
          <w:szCs w:val="22"/>
          <w:lang w:val="el-GR"/>
        </w:rPr>
        <w:lastRenderedPageBreak/>
        <w:t xml:space="preserve">υπηρεσιών συντήρησης </w:t>
      </w:r>
      <w:r w:rsidR="008B0263" w:rsidRPr="003B1B40">
        <w:rPr>
          <w:szCs w:val="22"/>
          <w:lang w:val="el-GR"/>
        </w:rPr>
        <w:t xml:space="preserve">και </w:t>
      </w:r>
      <w:r w:rsidRPr="003B1B40">
        <w:rPr>
          <w:szCs w:val="22"/>
          <w:lang w:val="el-GR"/>
        </w:rPr>
        <w:t xml:space="preserve">δεν δύναται να υπερβαίνει το ποσό των </w:t>
      </w:r>
      <w:r w:rsidR="00892EEC" w:rsidRPr="003B1B40">
        <w:rPr>
          <w:szCs w:val="22"/>
          <w:lang w:val="el-GR"/>
        </w:rPr>
        <w:t>δεκαπέντε εκατομμυρίων εκατόν είκοσι μία χιλιάδων, εννιακοσίων σαράν</w:t>
      </w:r>
      <w:r w:rsidR="002F193D" w:rsidRPr="003B1B40">
        <w:rPr>
          <w:szCs w:val="22"/>
          <w:lang w:val="el-GR"/>
        </w:rPr>
        <w:t>τα οκτώ ευρώ και ογδόντα λεπτών</w:t>
      </w:r>
      <w:r w:rsidR="00892EEC" w:rsidRPr="003B1B40">
        <w:rPr>
          <w:szCs w:val="22"/>
          <w:lang w:val="el-GR"/>
        </w:rPr>
        <w:t xml:space="preserve"> </w:t>
      </w:r>
      <w:r w:rsidR="002F193D" w:rsidRPr="003B1B40">
        <w:rPr>
          <w:szCs w:val="22"/>
          <w:lang w:val="el-GR"/>
        </w:rPr>
        <w:t>(</w:t>
      </w:r>
      <w:r w:rsidR="00892EEC" w:rsidRPr="003B1B40">
        <w:rPr>
          <w:szCs w:val="22"/>
          <w:lang w:val="el-GR"/>
        </w:rPr>
        <w:t>15.121.948,80€</w:t>
      </w:r>
      <w:r w:rsidR="002F193D" w:rsidRPr="003B1B40">
        <w:rPr>
          <w:szCs w:val="22"/>
          <w:lang w:val="el-GR"/>
        </w:rPr>
        <w:t>)</w:t>
      </w:r>
      <w:r w:rsidR="00892EEC" w:rsidRPr="003B1B40">
        <w:rPr>
          <w:szCs w:val="22"/>
          <w:lang w:val="el-GR"/>
        </w:rPr>
        <w:t xml:space="preserve"> συμπεριλαμβανομένου </w:t>
      </w:r>
      <w:r w:rsidR="000242E2" w:rsidRPr="003B1B40">
        <w:rPr>
          <w:szCs w:val="22"/>
          <w:lang w:val="el-GR"/>
        </w:rPr>
        <w:t>Φ.Π.Α.</w:t>
      </w:r>
      <w:r w:rsidR="00892EEC" w:rsidRPr="003B1B40">
        <w:rPr>
          <w:szCs w:val="22"/>
          <w:lang w:val="el-GR"/>
        </w:rPr>
        <w:t xml:space="preserve"> 24% (προϋπολογισμός χωρίς </w:t>
      </w:r>
      <w:r w:rsidR="000242E2" w:rsidRPr="003B1B40">
        <w:rPr>
          <w:szCs w:val="22"/>
          <w:lang w:val="el-GR"/>
        </w:rPr>
        <w:t>Φ.Π.Α.</w:t>
      </w:r>
      <w:r w:rsidR="00892EEC" w:rsidRPr="003B1B40">
        <w:rPr>
          <w:szCs w:val="22"/>
          <w:lang w:val="el-GR"/>
        </w:rPr>
        <w:t xml:space="preserve">: 12.195.120,00€ πλέον </w:t>
      </w:r>
      <w:r w:rsidR="000242E2" w:rsidRPr="003B1B40">
        <w:rPr>
          <w:szCs w:val="22"/>
          <w:lang w:val="el-GR"/>
        </w:rPr>
        <w:t>Φ.Π.Α.</w:t>
      </w:r>
      <w:r w:rsidR="00892EEC" w:rsidRPr="003B1B40">
        <w:rPr>
          <w:szCs w:val="22"/>
          <w:lang w:val="el-GR"/>
        </w:rPr>
        <w:t xml:space="preserve"> 24%: 2.926.828,80€). </w:t>
      </w:r>
    </w:p>
    <w:p w:rsidR="00D81E83" w:rsidRPr="003B1B40" w:rsidRDefault="005F3D11" w:rsidP="00D81E83">
      <w:pPr>
        <w:suppressAutoHyphens w:val="0"/>
        <w:snapToGrid w:val="0"/>
        <w:spacing w:after="0"/>
        <w:ind w:right="73"/>
        <w:rPr>
          <w:szCs w:val="22"/>
          <w:lang w:val="el-GR"/>
        </w:rPr>
      </w:pPr>
      <w:r w:rsidRPr="003B1B40">
        <w:rPr>
          <w:szCs w:val="22"/>
          <w:lang w:val="el-GR"/>
        </w:rPr>
        <w:t>Ο</w:t>
      </w:r>
      <w:r w:rsidR="00D81E83" w:rsidRPr="003B1B40">
        <w:rPr>
          <w:szCs w:val="22"/>
          <w:lang w:val="el-GR"/>
        </w:rPr>
        <w:t xml:space="preserve"> ετήσιος προϋπολογισμός της συντήρησης δεν δύναται να υπερβαίνει το ποσό των τριών εκατομμυρίων είκοσι τεσσάρων χιλιάδων, τριακοσίων </w:t>
      </w:r>
      <w:r w:rsidR="00C40249" w:rsidRPr="003B1B40">
        <w:rPr>
          <w:szCs w:val="22"/>
          <w:lang w:val="el-GR"/>
        </w:rPr>
        <w:t>ογδόντα εννέα ευρώ  και εβδομήντα έξι λεπτών</w:t>
      </w:r>
      <w:r w:rsidR="002F193D" w:rsidRPr="003B1B40">
        <w:rPr>
          <w:szCs w:val="22"/>
          <w:lang w:val="el-GR"/>
        </w:rPr>
        <w:t xml:space="preserve"> ευρώ (</w:t>
      </w:r>
      <w:r w:rsidR="00D81E83" w:rsidRPr="003B1B40">
        <w:rPr>
          <w:szCs w:val="22"/>
          <w:lang w:val="el-GR"/>
        </w:rPr>
        <w:t>3.024.3</w:t>
      </w:r>
      <w:r w:rsidR="00892EEC" w:rsidRPr="003B1B40">
        <w:rPr>
          <w:szCs w:val="22"/>
          <w:lang w:val="el-GR"/>
        </w:rPr>
        <w:t>89</w:t>
      </w:r>
      <w:r w:rsidR="00D81E83" w:rsidRPr="003B1B40">
        <w:rPr>
          <w:szCs w:val="22"/>
          <w:lang w:val="el-GR"/>
        </w:rPr>
        <w:t>,</w:t>
      </w:r>
      <w:r w:rsidR="00892EEC" w:rsidRPr="003B1B40">
        <w:rPr>
          <w:szCs w:val="22"/>
          <w:lang w:val="el-GR"/>
        </w:rPr>
        <w:t>76</w:t>
      </w:r>
      <w:r w:rsidR="00D81E83" w:rsidRPr="003B1B40">
        <w:rPr>
          <w:szCs w:val="22"/>
          <w:lang w:val="el-GR"/>
        </w:rPr>
        <w:t>€</w:t>
      </w:r>
      <w:r w:rsidR="002F193D" w:rsidRPr="003B1B40">
        <w:rPr>
          <w:szCs w:val="22"/>
          <w:lang w:val="el-GR"/>
        </w:rPr>
        <w:t>)</w:t>
      </w:r>
      <w:r w:rsidR="00D81E83" w:rsidRPr="003B1B40">
        <w:rPr>
          <w:szCs w:val="22"/>
          <w:lang w:val="el-GR"/>
        </w:rPr>
        <w:t xml:space="preserve"> συμπεριλαμβανομένου </w:t>
      </w:r>
      <w:r w:rsidR="000242E2" w:rsidRPr="003B1B40">
        <w:rPr>
          <w:szCs w:val="22"/>
          <w:lang w:val="el-GR"/>
        </w:rPr>
        <w:t>Φ.Π.Α.</w:t>
      </w:r>
      <w:r w:rsidR="00D81E83" w:rsidRPr="003B1B40">
        <w:rPr>
          <w:szCs w:val="22"/>
          <w:lang w:val="el-GR"/>
        </w:rPr>
        <w:t xml:space="preserve"> 24% (προϋπολογισμός χωρίς </w:t>
      </w:r>
      <w:r w:rsidR="000242E2" w:rsidRPr="003B1B40">
        <w:rPr>
          <w:szCs w:val="22"/>
          <w:lang w:val="el-GR"/>
        </w:rPr>
        <w:t>Φ.Π.Α.</w:t>
      </w:r>
      <w:r w:rsidR="00D81E83" w:rsidRPr="003B1B40">
        <w:rPr>
          <w:szCs w:val="22"/>
          <w:lang w:val="el-GR"/>
        </w:rPr>
        <w:t>: 2.439.024,</w:t>
      </w:r>
      <w:r w:rsidR="00892EEC" w:rsidRPr="003B1B40">
        <w:rPr>
          <w:szCs w:val="22"/>
          <w:lang w:val="el-GR"/>
        </w:rPr>
        <w:t>0</w:t>
      </w:r>
      <w:r w:rsidR="00D81E83" w:rsidRPr="003B1B40">
        <w:rPr>
          <w:szCs w:val="22"/>
          <w:lang w:val="el-GR"/>
        </w:rPr>
        <w:t>0 €</w:t>
      </w:r>
      <w:r w:rsidR="00892EEC" w:rsidRPr="003B1B40">
        <w:rPr>
          <w:szCs w:val="22"/>
          <w:lang w:val="el-GR"/>
        </w:rPr>
        <w:t xml:space="preserve"> πλέον </w:t>
      </w:r>
      <w:r w:rsidR="000242E2" w:rsidRPr="003B1B40">
        <w:rPr>
          <w:szCs w:val="22"/>
          <w:lang w:val="el-GR"/>
        </w:rPr>
        <w:t>Φ.Π.Α.</w:t>
      </w:r>
      <w:r w:rsidR="00892EEC" w:rsidRPr="003B1B40">
        <w:rPr>
          <w:szCs w:val="22"/>
          <w:lang w:val="el-GR"/>
        </w:rPr>
        <w:t xml:space="preserve"> </w:t>
      </w:r>
      <w:r w:rsidR="00D81E83" w:rsidRPr="003B1B40">
        <w:rPr>
          <w:szCs w:val="22"/>
          <w:lang w:val="el-GR"/>
        </w:rPr>
        <w:t>585.365,</w:t>
      </w:r>
      <w:r w:rsidR="00892EEC" w:rsidRPr="003B1B40">
        <w:rPr>
          <w:szCs w:val="22"/>
          <w:lang w:val="el-GR"/>
        </w:rPr>
        <w:t>76</w:t>
      </w:r>
      <w:r w:rsidR="00D81E83" w:rsidRPr="003B1B40">
        <w:rPr>
          <w:szCs w:val="22"/>
          <w:lang w:val="el-GR"/>
        </w:rPr>
        <w:t xml:space="preserve"> € </w:t>
      </w:r>
      <w:r w:rsidR="000242E2" w:rsidRPr="003B1B40">
        <w:rPr>
          <w:szCs w:val="22"/>
          <w:lang w:val="el-GR"/>
        </w:rPr>
        <w:t>Φ.Π.Α.</w:t>
      </w:r>
      <w:r w:rsidR="00D81E83" w:rsidRPr="003B1B40">
        <w:rPr>
          <w:szCs w:val="22"/>
          <w:lang w:val="el-GR"/>
        </w:rPr>
        <w:t>).</w:t>
      </w:r>
    </w:p>
    <w:p w:rsidR="003F6890" w:rsidRPr="003B1B40" w:rsidRDefault="003F6890" w:rsidP="00D81E83">
      <w:pPr>
        <w:suppressAutoHyphens w:val="0"/>
        <w:snapToGrid w:val="0"/>
        <w:spacing w:after="0"/>
        <w:ind w:right="73"/>
        <w:rPr>
          <w:szCs w:val="22"/>
          <w:lang w:val="el-GR"/>
        </w:rPr>
      </w:pPr>
    </w:p>
    <w:tbl>
      <w:tblPr>
        <w:tblW w:w="9444" w:type="dxa"/>
        <w:jc w:val="center"/>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6"/>
        <w:gridCol w:w="1985"/>
        <w:gridCol w:w="1701"/>
        <w:gridCol w:w="2072"/>
      </w:tblGrid>
      <w:tr w:rsidR="00EE59A7" w:rsidRPr="003B1B40" w:rsidTr="0052794B">
        <w:trPr>
          <w:trHeight w:val="567"/>
          <w:jc w:val="center"/>
        </w:trPr>
        <w:tc>
          <w:tcPr>
            <w:tcW w:w="3686" w:type="dxa"/>
            <w:shd w:val="clear" w:color="auto" w:fill="BFBFBF"/>
            <w:vAlign w:val="center"/>
          </w:tcPr>
          <w:p w:rsidR="00EE59A7" w:rsidRPr="003B1B40" w:rsidRDefault="009E73C7" w:rsidP="009E73C7">
            <w:pPr>
              <w:suppressAutoHyphens w:val="0"/>
              <w:snapToGrid w:val="0"/>
              <w:spacing w:after="0"/>
              <w:ind w:right="73"/>
              <w:jc w:val="center"/>
              <w:rPr>
                <w:b/>
                <w:szCs w:val="22"/>
                <w:lang w:val="el-GR"/>
              </w:rPr>
            </w:pPr>
            <w:r w:rsidRPr="003B1B40">
              <w:rPr>
                <w:b/>
                <w:szCs w:val="22"/>
                <w:lang w:val="el-GR"/>
              </w:rPr>
              <w:t>Προϋπολογισμός/</w:t>
            </w:r>
            <w:r w:rsidR="00EE59A7" w:rsidRPr="003B1B40">
              <w:rPr>
                <w:b/>
                <w:szCs w:val="22"/>
                <w:lang w:val="el-GR"/>
              </w:rPr>
              <w:t>Εκτιμώμενη Αξία</w:t>
            </w:r>
          </w:p>
        </w:tc>
        <w:tc>
          <w:tcPr>
            <w:tcW w:w="1985" w:type="dxa"/>
            <w:shd w:val="clear" w:color="auto" w:fill="BFBFBF"/>
            <w:vAlign w:val="center"/>
          </w:tcPr>
          <w:p w:rsidR="00EE59A7" w:rsidRPr="003B1B40" w:rsidRDefault="00EE59A7" w:rsidP="009E73C7">
            <w:pPr>
              <w:suppressAutoHyphens w:val="0"/>
              <w:snapToGrid w:val="0"/>
              <w:spacing w:after="0"/>
              <w:ind w:right="73"/>
              <w:jc w:val="center"/>
              <w:rPr>
                <w:b/>
                <w:szCs w:val="22"/>
                <w:lang w:val="el-GR"/>
              </w:rPr>
            </w:pPr>
            <w:r w:rsidRPr="003B1B40">
              <w:rPr>
                <w:b/>
                <w:szCs w:val="22"/>
                <w:lang w:val="el-GR"/>
              </w:rPr>
              <w:t xml:space="preserve">Ποσό χωρίς </w:t>
            </w:r>
            <w:r w:rsidR="000242E2" w:rsidRPr="003B1B40">
              <w:rPr>
                <w:b/>
                <w:szCs w:val="22"/>
                <w:lang w:val="el-GR"/>
              </w:rPr>
              <w:t>Φ.Π.Α.</w:t>
            </w:r>
          </w:p>
        </w:tc>
        <w:tc>
          <w:tcPr>
            <w:tcW w:w="1701" w:type="dxa"/>
            <w:shd w:val="clear" w:color="auto" w:fill="BFBFBF"/>
            <w:vAlign w:val="center"/>
          </w:tcPr>
          <w:p w:rsidR="00EE59A7" w:rsidRPr="003B1B40" w:rsidRDefault="000242E2" w:rsidP="009E73C7">
            <w:pPr>
              <w:suppressAutoHyphens w:val="0"/>
              <w:snapToGrid w:val="0"/>
              <w:spacing w:after="0"/>
              <w:ind w:right="73"/>
              <w:jc w:val="center"/>
              <w:rPr>
                <w:b/>
                <w:szCs w:val="22"/>
                <w:lang w:val="en-US"/>
              </w:rPr>
            </w:pPr>
            <w:r w:rsidRPr="003B1B40">
              <w:rPr>
                <w:b/>
                <w:szCs w:val="22"/>
                <w:lang w:val="el-GR"/>
              </w:rPr>
              <w:t>Φ.Π.Α.</w:t>
            </w:r>
            <w:r w:rsidR="00EE59A7" w:rsidRPr="003B1B40">
              <w:rPr>
                <w:b/>
                <w:szCs w:val="22"/>
                <w:lang w:val="el-GR"/>
              </w:rPr>
              <w:t xml:space="preserve"> 24%</w:t>
            </w:r>
          </w:p>
        </w:tc>
        <w:tc>
          <w:tcPr>
            <w:tcW w:w="2072" w:type="dxa"/>
            <w:shd w:val="clear" w:color="auto" w:fill="BFBFBF"/>
            <w:vAlign w:val="center"/>
          </w:tcPr>
          <w:p w:rsidR="00EE59A7" w:rsidRPr="003B1B40" w:rsidRDefault="00EE59A7" w:rsidP="009E73C7">
            <w:pPr>
              <w:suppressAutoHyphens w:val="0"/>
              <w:snapToGrid w:val="0"/>
              <w:spacing w:after="0"/>
              <w:ind w:right="73"/>
              <w:jc w:val="center"/>
              <w:rPr>
                <w:b/>
                <w:szCs w:val="22"/>
                <w:lang w:val="en-US"/>
              </w:rPr>
            </w:pPr>
            <w:r w:rsidRPr="003B1B40">
              <w:rPr>
                <w:b/>
                <w:szCs w:val="22"/>
                <w:lang w:val="el-GR"/>
              </w:rPr>
              <w:t xml:space="preserve">Ποσό με </w:t>
            </w:r>
            <w:r w:rsidR="000242E2" w:rsidRPr="003B1B40">
              <w:rPr>
                <w:b/>
                <w:szCs w:val="22"/>
                <w:lang w:val="el-GR"/>
              </w:rPr>
              <w:t>Φ.Π.Α.</w:t>
            </w:r>
            <w:r w:rsidRPr="003B1B40">
              <w:rPr>
                <w:b/>
                <w:szCs w:val="22"/>
                <w:lang w:val="el-GR"/>
              </w:rPr>
              <w:t xml:space="preserve"> 24%</w:t>
            </w:r>
          </w:p>
        </w:tc>
      </w:tr>
      <w:tr w:rsidR="00EE59A7" w:rsidRPr="003B1B40" w:rsidTr="0052794B">
        <w:trPr>
          <w:trHeight w:val="567"/>
          <w:jc w:val="center"/>
        </w:trPr>
        <w:tc>
          <w:tcPr>
            <w:tcW w:w="3686" w:type="dxa"/>
            <w:vAlign w:val="center"/>
          </w:tcPr>
          <w:p w:rsidR="00EE59A7" w:rsidRPr="003B1B40" w:rsidRDefault="00BD0AFE" w:rsidP="009E73C7">
            <w:pPr>
              <w:suppressAutoHyphens w:val="0"/>
              <w:snapToGrid w:val="0"/>
              <w:spacing w:after="0"/>
              <w:ind w:right="73"/>
              <w:jc w:val="center"/>
              <w:rPr>
                <w:szCs w:val="22"/>
                <w:lang w:val="el-GR"/>
              </w:rPr>
            </w:pPr>
            <w:r w:rsidRPr="003B1B40">
              <w:rPr>
                <w:szCs w:val="22"/>
                <w:lang w:val="el-GR"/>
              </w:rPr>
              <w:t xml:space="preserve">Προϋπολογισμός </w:t>
            </w:r>
            <w:r w:rsidR="00EE59A7" w:rsidRPr="003B1B40">
              <w:rPr>
                <w:szCs w:val="22"/>
                <w:lang w:val="el-GR"/>
              </w:rPr>
              <w:t>Προμήθειας</w:t>
            </w:r>
            <w:r w:rsidR="0052794B" w:rsidRPr="003B1B40">
              <w:rPr>
                <w:szCs w:val="22"/>
                <w:lang w:val="el-GR"/>
              </w:rPr>
              <w:t xml:space="preserve"> </w:t>
            </w:r>
          </w:p>
        </w:tc>
        <w:tc>
          <w:tcPr>
            <w:tcW w:w="1985" w:type="dxa"/>
            <w:vAlign w:val="center"/>
          </w:tcPr>
          <w:p w:rsidR="00EE59A7" w:rsidRPr="003B1B40" w:rsidRDefault="0052794B" w:rsidP="009E73C7">
            <w:pPr>
              <w:suppressAutoHyphens w:val="0"/>
              <w:snapToGrid w:val="0"/>
              <w:spacing w:after="0"/>
              <w:ind w:right="73"/>
              <w:jc w:val="center"/>
              <w:rPr>
                <w:szCs w:val="22"/>
                <w:lang w:val="el-GR"/>
              </w:rPr>
            </w:pPr>
            <w:r w:rsidRPr="003B1B40">
              <w:rPr>
                <w:szCs w:val="22"/>
                <w:lang w:val="el-GR"/>
              </w:rPr>
              <w:t>20.325.200,00</w:t>
            </w:r>
            <w:r w:rsidR="00EE59A7" w:rsidRPr="003B1B40">
              <w:rPr>
                <w:szCs w:val="22"/>
                <w:lang w:val="el-GR"/>
              </w:rPr>
              <w:t>€</w:t>
            </w:r>
          </w:p>
        </w:tc>
        <w:tc>
          <w:tcPr>
            <w:tcW w:w="1701" w:type="dxa"/>
            <w:vAlign w:val="center"/>
          </w:tcPr>
          <w:p w:rsidR="00EE59A7" w:rsidRPr="003B1B40" w:rsidRDefault="0052794B" w:rsidP="009E73C7">
            <w:pPr>
              <w:suppressAutoHyphens w:val="0"/>
              <w:snapToGrid w:val="0"/>
              <w:spacing w:after="0"/>
              <w:ind w:right="73"/>
              <w:jc w:val="center"/>
              <w:rPr>
                <w:szCs w:val="22"/>
                <w:lang w:val="el-GR"/>
              </w:rPr>
            </w:pPr>
            <w:r w:rsidRPr="003B1B40">
              <w:rPr>
                <w:szCs w:val="22"/>
                <w:lang w:val="el-GR"/>
              </w:rPr>
              <w:t>4.878.048,00</w:t>
            </w:r>
            <w:r w:rsidR="00EE59A7" w:rsidRPr="003B1B40">
              <w:rPr>
                <w:szCs w:val="22"/>
                <w:lang w:val="el-GR"/>
              </w:rPr>
              <w:t>€</w:t>
            </w:r>
          </w:p>
        </w:tc>
        <w:tc>
          <w:tcPr>
            <w:tcW w:w="2072" w:type="dxa"/>
            <w:vAlign w:val="center"/>
          </w:tcPr>
          <w:p w:rsidR="00EE59A7" w:rsidRPr="003B1B40" w:rsidRDefault="00EE59A7" w:rsidP="009E73C7">
            <w:pPr>
              <w:spacing w:after="0"/>
              <w:jc w:val="center"/>
              <w:rPr>
                <w:szCs w:val="22"/>
                <w:lang w:val="el-GR"/>
              </w:rPr>
            </w:pPr>
            <w:r w:rsidRPr="003B1B40">
              <w:rPr>
                <w:szCs w:val="22"/>
                <w:lang w:val="el-GR"/>
              </w:rPr>
              <w:t>2</w:t>
            </w:r>
            <w:r w:rsidR="0052794B" w:rsidRPr="003B1B40">
              <w:rPr>
                <w:szCs w:val="22"/>
                <w:lang w:val="el-GR"/>
              </w:rPr>
              <w:t>5.203.248,00</w:t>
            </w:r>
            <w:r w:rsidRPr="003B1B40">
              <w:rPr>
                <w:szCs w:val="22"/>
                <w:lang w:val="el-GR"/>
              </w:rPr>
              <w:t>€</w:t>
            </w:r>
          </w:p>
        </w:tc>
      </w:tr>
      <w:tr w:rsidR="00892EEC" w:rsidRPr="003B1B40" w:rsidTr="0052794B">
        <w:trPr>
          <w:trHeight w:val="567"/>
          <w:jc w:val="center"/>
        </w:trPr>
        <w:tc>
          <w:tcPr>
            <w:tcW w:w="3686" w:type="dxa"/>
            <w:vAlign w:val="center"/>
          </w:tcPr>
          <w:p w:rsidR="00892EEC" w:rsidRPr="003B1B40" w:rsidRDefault="00892EEC" w:rsidP="009E73C7">
            <w:pPr>
              <w:suppressAutoHyphens w:val="0"/>
              <w:snapToGrid w:val="0"/>
              <w:spacing w:after="0"/>
              <w:ind w:right="73"/>
              <w:jc w:val="center"/>
              <w:rPr>
                <w:szCs w:val="22"/>
                <w:lang w:val="el-GR"/>
              </w:rPr>
            </w:pPr>
            <w:r w:rsidRPr="003B1B40">
              <w:rPr>
                <w:lang w:val="el-GR"/>
              </w:rPr>
              <w:t>Προϋπολογισμός Υπηρεσιών διετούς Συντήρησης</w:t>
            </w:r>
          </w:p>
        </w:tc>
        <w:tc>
          <w:tcPr>
            <w:tcW w:w="1985" w:type="dxa"/>
            <w:vAlign w:val="center"/>
          </w:tcPr>
          <w:p w:rsidR="00892EEC" w:rsidRPr="003B1B40" w:rsidRDefault="00776E63" w:rsidP="009E73C7">
            <w:pPr>
              <w:suppressAutoHyphens w:val="0"/>
              <w:snapToGrid w:val="0"/>
              <w:spacing w:after="0"/>
              <w:ind w:right="73"/>
              <w:jc w:val="center"/>
              <w:rPr>
                <w:szCs w:val="22"/>
                <w:lang w:val="el-GR"/>
              </w:rPr>
            </w:pPr>
            <w:r w:rsidRPr="003B1B40">
              <w:rPr>
                <w:szCs w:val="22"/>
                <w:lang w:val="el-GR"/>
              </w:rPr>
              <w:t>4.878.048,00€</w:t>
            </w:r>
          </w:p>
        </w:tc>
        <w:tc>
          <w:tcPr>
            <w:tcW w:w="1701" w:type="dxa"/>
            <w:vAlign w:val="center"/>
          </w:tcPr>
          <w:p w:rsidR="00892EEC" w:rsidRPr="003B1B40" w:rsidRDefault="00776E63" w:rsidP="009E73C7">
            <w:pPr>
              <w:suppressAutoHyphens w:val="0"/>
              <w:snapToGrid w:val="0"/>
              <w:spacing w:after="0"/>
              <w:ind w:right="73"/>
              <w:jc w:val="center"/>
              <w:rPr>
                <w:szCs w:val="22"/>
                <w:lang w:val="el-GR"/>
              </w:rPr>
            </w:pPr>
            <w:r w:rsidRPr="003B1B40">
              <w:rPr>
                <w:szCs w:val="22"/>
                <w:lang w:val="el-GR"/>
              </w:rPr>
              <w:t>1.170.731,52€</w:t>
            </w:r>
          </w:p>
        </w:tc>
        <w:tc>
          <w:tcPr>
            <w:tcW w:w="2072" w:type="dxa"/>
            <w:vAlign w:val="center"/>
          </w:tcPr>
          <w:p w:rsidR="00892EEC" w:rsidRPr="003B1B40" w:rsidRDefault="00776E63" w:rsidP="009E73C7">
            <w:pPr>
              <w:spacing w:after="0"/>
              <w:jc w:val="center"/>
              <w:rPr>
                <w:szCs w:val="22"/>
                <w:lang w:val="el-GR"/>
              </w:rPr>
            </w:pPr>
            <w:r w:rsidRPr="003B1B40">
              <w:rPr>
                <w:szCs w:val="22"/>
                <w:lang w:val="el-GR"/>
              </w:rPr>
              <w:t>6.048.779,52€</w:t>
            </w:r>
          </w:p>
        </w:tc>
      </w:tr>
      <w:tr w:rsidR="00892EEC" w:rsidRPr="003B1B40" w:rsidTr="0052794B">
        <w:trPr>
          <w:trHeight w:val="567"/>
          <w:jc w:val="center"/>
        </w:trPr>
        <w:tc>
          <w:tcPr>
            <w:tcW w:w="3686" w:type="dxa"/>
            <w:vAlign w:val="center"/>
          </w:tcPr>
          <w:p w:rsidR="00892EEC" w:rsidRPr="003B1B40" w:rsidRDefault="00892EEC" w:rsidP="008B0263">
            <w:pPr>
              <w:suppressAutoHyphens w:val="0"/>
              <w:snapToGrid w:val="0"/>
              <w:spacing w:after="0"/>
              <w:ind w:right="74"/>
              <w:jc w:val="center"/>
              <w:rPr>
                <w:lang w:val="el-GR"/>
              </w:rPr>
            </w:pPr>
            <w:r w:rsidRPr="003B1B40">
              <w:rPr>
                <w:lang w:val="el-GR"/>
              </w:rPr>
              <w:t xml:space="preserve">Προϋπολογισμός Δικαιώματος Προαίρεσης πενταετούς Συντήρησης μετά τη λήξη της περιόδου </w:t>
            </w:r>
            <w:r w:rsidR="008B0263" w:rsidRPr="003B1B40">
              <w:rPr>
                <w:lang w:val="el-GR"/>
              </w:rPr>
              <w:t>εγγυημένης λειτουργίας και της διετούς περιόδου συντήρησης</w:t>
            </w:r>
          </w:p>
        </w:tc>
        <w:tc>
          <w:tcPr>
            <w:tcW w:w="1985" w:type="dxa"/>
            <w:vAlign w:val="center"/>
          </w:tcPr>
          <w:p w:rsidR="00892EEC" w:rsidRPr="003B1B40" w:rsidRDefault="00776E63" w:rsidP="009E73C7">
            <w:pPr>
              <w:suppressAutoHyphens w:val="0"/>
              <w:snapToGrid w:val="0"/>
              <w:spacing w:after="0"/>
              <w:ind w:right="73"/>
              <w:jc w:val="center"/>
              <w:rPr>
                <w:szCs w:val="22"/>
                <w:lang w:val="el-GR"/>
              </w:rPr>
            </w:pPr>
            <w:r w:rsidRPr="003B1B40">
              <w:rPr>
                <w:szCs w:val="22"/>
                <w:lang w:val="el-GR"/>
              </w:rPr>
              <w:t>12.195.120,00€</w:t>
            </w:r>
          </w:p>
        </w:tc>
        <w:tc>
          <w:tcPr>
            <w:tcW w:w="1701" w:type="dxa"/>
            <w:vAlign w:val="center"/>
          </w:tcPr>
          <w:p w:rsidR="00892EEC" w:rsidRPr="003B1B40" w:rsidRDefault="00776E63" w:rsidP="009E73C7">
            <w:pPr>
              <w:suppressAutoHyphens w:val="0"/>
              <w:snapToGrid w:val="0"/>
              <w:spacing w:after="0"/>
              <w:ind w:right="73"/>
              <w:jc w:val="center"/>
              <w:rPr>
                <w:szCs w:val="22"/>
                <w:lang w:val="el-GR"/>
              </w:rPr>
            </w:pPr>
            <w:r w:rsidRPr="003B1B40">
              <w:rPr>
                <w:szCs w:val="22"/>
                <w:lang w:val="el-GR"/>
              </w:rPr>
              <w:t>2.926.828,80€</w:t>
            </w:r>
          </w:p>
        </w:tc>
        <w:tc>
          <w:tcPr>
            <w:tcW w:w="2072" w:type="dxa"/>
            <w:vAlign w:val="center"/>
          </w:tcPr>
          <w:p w:rsidR="00892EEC" w:rsidRPr="003B1B40" w:rsidRDefault="00776E63" w:rsidP="009E73C7">
            <w:pPr>
              <w:suppressAutoHyphens w:val="0"/>
              <w:snapToGrid w:val="0"/>
              <w:spacing w:after="0"/>
              <w:ind w:right="73"/>
              <w:jc w:val="center"/>
              <w:rPr>
                <w:szCs w:val="22"/>
                <w:lang w:val="el-GR"/>
              </w:rPr>
            </w:pPr>
            <w:r w:rsidRPr="003B1B40">
              <w:rPr>
                <w:szCs w:val="22"/>
                <w:lang w:val="el-GR"/>
              </w:rPr>
              <w:t>15.121.948,80€</w:t>
            </w:r>
          </w:p>
        </w:tc>
      </w:tr>
      <w:tr w:rsidR="00892EEC" w:rsidRPr="003B1B40" w:rsidTr="0052794B">
        <w:trPr>
          <w:trHeight w:val="945"/>
          <w:jc w:val="center"/>
        </w:trPr>
        <w:tc>
          <w:tcPr>
            <w:tcW w:w="3686" w:type="dxa"/>
            <w:vAlign w:val="center"/>
          </w:tcPr>
          <w:p w:rsidR="00892EEC" w:rsidRPr="003B1B40" w:rsidRDefault="00892EEC" w:rsidP="00D53198">
            <w:pPr>
              <w:suppressAutoHyphens w:val="0"/>
              <w:snapToGrid w:val="0"/>
              <w:spacing w:after="0"/>
              <w:ind w:right="74"/>
              <w:jc w:val="center"/>
              <w:rPr>
                <w:lang w:val="el-GR"/>
              </w:rPr>
            </w:pPr>
            <w:r w:rsidRPr="003B1B40">
              <w:rPr>
                <w:lang w:val="el-GR"/>
              </w:rPr>
              <w:t>Εκτιμώμενη Αξία Σύμβασης*</w:t>
            </w:r>
          </w:p>
          <w:p w:rsidR="00892EEC" w:rsidRPr="003B1B40" w:rsidRDefault="00892EEC" w:rsidP="00D53198">
            <w:pPr>
              <w:suppressAutoHyphens w:val="0"/>
              <w:snapToGrid w:val="0"/>
              <w:spacing w:after="0"/>
              <w:ind w:right="74"/>
              <w:jc w:val="center"/>
              <w:rPr>
                <w:lang w:val="el-GR"/>
              </w:rPr>
            </w:pPr>
            <w:r w:rsidRPr="003B1B40">
              <w:rPr>
                <w:lang w:val="el-GR"/>
              </w:rPr>
              <w:t>*(=προϋπολογισμός προμήθειας, συντήρησης και δικαιώματος προαίρεσης)</w:t>
            </w:r>
          </w:p>
        </w:tc>
        <w:tc>
          <w:tcPr>
            <w:tcW w:w="1985" w:type="dxa"/>
            <w:vAlign w:val="center"/>
          </w:tcPr>
          <w:p w:rsidR="00892EEC" w:rsidRPr="003B1B40" w:rsidRDefault="00892EEC" w:rsidP="00496C75">
            <w:pPr>
              <w:suppressAutoHyphens w:val="0"/>
              <w:snapToGrid w:val="0"/>
              <w:spacing w:after="0"/>
              <w:ind w:right="73"/>
              <w:jc w:val="center"/>
              <w:rPr>
                <w:szCs w:val="22"/>
                <w:lang w:val="el-GR"/>
              </w:rPr>
            </w:pPr>
            <w:r w:rsidRPr="003B1B40">
              <w:rPr>
                <w:szCs w:val="22"/>
                <w:lang w:val="el-GR"/>
              </w:rPr>
              <w:t>37.398.36</w:t>
            </w:r>
            <w:r w:rsidR="00496C75" w:rsidRPr="003B1B40">
              <w:rPr>
                <w:szCs w:val="22"/>
                <w:lang w:val="el-GR"/>
              </w:rPr>
              <w:t>8,0</w:t>
            </w:r>
            <w:r w:rsidRPr="003B1B40">
              <w:rPr>
                <w:szCs w:val="22"/>
                <w:lang w:val="el-GR"/>
              </w:rPr>
              <w:t>0€</w:t>
            </w:r>
          </w:p>
        </w:tc>
        <w:tc>
          <w:tcPr>
            <w:tcW w:w="1701" w:type="dxa"/>
            <w:vAlign w:val="center"/>
          </w:tcPr>
          <w:p w:rsidR="00892EEC" w:rsidRPr="003B1B40" w:rsidRDefault="00892EEC" w:rsidP="00496C75">
            <w:pPr>
              <w:suppressAutoHyphens w:val="0"/>
              <w:snapToGrid w:val="0"/>
              <w:spacing w:after="0"/>
              <w:ind w:right="73"/>
              <w:jc w:val="center"/>
              <w:rPr>
                <w:szCs w:val="22"/>
                <w:lang w:val="el-GR"/>
              </w:rPr>
            </w:pPr>
            <w:r w:rsidRPr="003B1B40">
              <w:rPr>
                <w:szCs w:val="22"/>
                <w:lang w:val="el-GR"/>
              </w:rPr>
              <w:t>8.975.608,</w:t>
            </w:r>
            <w:r w:rsidR="00496C75" w:rsidRPr="003B1B40">
              <w:rPr>
                <w:szCs w:val="22"/>
                <w:lang w:val="el-GR"/>
              </w:rPr>
              <w:t>32</w:t>
            </w:r>
            <w:r w:rsidRPr="003B1B40">
              <w:rPr>
                <w:szCs w:val="22"/>
                <w:lang w:val="el-GR"/>
              </w:rPr>
              <w:t>€</w:t>
            </w:r>
          </w:p>
        </w:tc>
        <w:tc>
          <w:tcPr>
            <w:tcW w:w="2072" w:type="dxa"/>
            <w:vAlign w:val="center"/>
          </w:tcPr>
          <w:p w:rsidR="00892EEC" w:rsidRPr="003B1B40" w:rsidRDefault="00892EEC" w:rsidP="00496C75">
            <w:pPr>
              <w:suppressAutoHyphens w:val="0"/>
              <w:snapToGrid w:val="0"/>
              <w:spacing w:after="0"/>
              <w:ind w:right="73"/>
              <w:jc w:val="center"/>
              <w:rPr>
                <w:szCs w:val="22"/>
                <w:lang w:val="el-GR"/>
              </w:rPr>
            </w:pPr>
            <w:r w:rsidRPr="003B1B40">
              <w:rPr>
                <w:szCs w:val="22"/>
                <w:lang w:val="el-GR"/>
              </w:rPr>
              <w:t>46.373.97</w:t>
            </w:r>
            <w:r w:rsidR="00496C75" w:rsidRPr="003B1B40">
              <w:rPr>
                <w:szCs w:val="22"/>
                <w:lang w:val="el-GR"/>
              </w:rPr>
              <w:t>6,32</w:t>
            </w:r>
            <w:r w:rsidRPr="003B1B40">
              <w:rPr>
                <w:szCs w:val="22"/>
                <w:lang w:val="el-GR"/>
              </w:rPr>
              <w:t>€</w:t>
            </w:r>
          </w:p>
        </w:tc>
      </w:tr>
    </w:tbl>
    <w:p w:rsidR="003F6890" w:rsidRPr="003B1B40" w:rsidRDefault="003F6890" w:rsidP="00D81E83">
      <w:pPr>
        <w:suppressAutoHyphens w:val="0"/>
        <w:snapToGrid w:val="0"/>
        <w:spacing w:after="0"/>
        <w:ind w:right="73"/>
        <w:rPr>
          <w:szCs w:val="22"/>
          <w:lang w:val="el-GR"/>
        </w:rPr>
      </w:pPr>
    </w:p>
    <w:p w:rsidR="004F1CD1" w:rsidRPr="003B1B40" w:rsidRDefault="004F1CD1" w:rsidP="004F1CD1">
      <w:pPr>
        <w:pStyle w:val="normalwithoutspacing"/>
      </w:pPr>
      <w:r w:rsidRPr="003B1B40">
        <w:t>Η Α.Α.Δ.Ε. διατηρεί δικαίωμα κατακύρωση</w:t>
      </w:r>
      <w:r w:rsidR="00F36E3B" w:rsidRPr="003B1B40">
        <w:t>ς</w:t>
      </w:r>
      <w:r w:rsidRPr="003B1B40">
        <w:t xml:space="preserve"> της σύμβασης για ολόκληρη ή μεγαλύτερη ή μικρότερη ποσότητα κατά ποσοστό επί τοις εκατό, που θα καθορίζεται στα έγγραφα της σύμβασης. Το ποσοστό αυτό δεν μπορεί να υπερβαίνει το 15% στην περίπτωση της μεγαλύτερης ποσότητας ή το 50% στην περίπτωση μικρότερης ποσότητας. Για κατακύρωση μέρους της ποσότητας κάτω του καθοριζόμενου από τα έγγραφα της σύμβασης ποσοστού, απαιτείται προηγούμενη αποδοχή από τον προμηθευτή, σύμφωνα με το άρθρο 105 παρ. 1 </w:t>
      </w:r>
      <w:r w:rsidR="005156B0" w:rsidRPr="003B1B40">
        <w:t>Ν. 4412/2016</w:t>
      </w:r>
      <w:r w:rsidRPr="003B1B40">
        <w:t>.</w:t>
      </w:r>
    </w:p>
    <w:p w:rsidR="00EF1C1A" w:rsidRPr="003B1B40" w:rsidRDefault="00EF1C1A" w:rsidP="004F1CD1">
      <w:pPr>
        <w:pStyle w:val="normalwithoutspacing"/>
        <w:rPr>
          <w:szCs w:val="22"/>
        </w:rPr>
      </w:pPr>
      <w:r w:rsidRPr="003B1B40">
        <w:rPr>
          <w:szCs w:val="22"/>
        </w:rPr>
        <w:t xml:space="preserve">Ο χρόνος παράδοσης των συστημάτων δεν πρέπει να υπερβαίνει συνολικά τους έντεκα (11) </w:t>
      </w:r>
      <w:r w:rsidRPr="003B1B40">
        <w:rPr>
          <w:bCs/>
          <w:iCs/>
          <w:szCs w:val="22"/>
        </w:rPr>
        <w:t>μήνες</w:t>
      </w:r>
      <w:r w:rsidRPr="003B1B40">
        <w:rPr>
          <w:szCs w:val="22"/>
        </w:rPr>
        <w:t xml:space="preserve"> από την ημερομηνία υπογραφής της Σύμβασης και ανάρτησης αυτής στο ΚΗΜΔΗΣ και ειδικότερα: </w:t>
      </w:r>
    </w:p>
    <w:p w:rsidR="00EF1C1A" w:rsidRPr="003B1B40" w:rsidRDefault="00776E63" w:rsidP="004F1CD1">
      <w:pPr>
        <w:pStyle w:val="normalwithoutspacing"/>
        <w:rPr>
          <w:szCs w:val="22"/>
        </w:rPr>
      </w:pPr>
      <w:r w:rsidRPr="003B1B40">
        <w:rPr>
          <w:szCs w:val="22"/>
        </w:rPr>
        <w:t>Ο</w:t>
      </w:r>
      <w:r w:rsidR="00EF1C1A" w:rsidRPr="003B1B40">
        <w:rPr>
          <w:szCs w:val="22"/>
        </w:rPr>
        <w:t xml:space="preserve"> χρόνος παράδοσης για τα πρώτα δύο συστήματα δεν πρέπει να υπερβαίνει τους </w:t>
      </w:r>
      <w:r w:rsidR="00EF1C1A" w:rsidRPr="003B1B40">
        <w:rPr>
          <w:rFonts w:eastAsia="SimSun"/>
          <w:kern w:val="1"/>
          <w:szCs w:val="22"/>
        </w:rPr>
        <w:t xml:space="preserve">οκτώ (8) </w:t>
      </w:r>
      <w:r w:rsidR="00EF1C1A" w:rsidRPr="003B1B40">
        <w:rPr>
          <w:bCs/>
          <w:iCs/>
          <w:szCs w:val="22"/>
        </w:rPr>
        <w:t>μήνες</w:t>
      </w:r>
      <w:r w:rsidR="00EF1C1A" w:rsidRPr="003B1B40">
        <w:rPr>
          <w:szCs w:val="22"/>
        </w:rPr>
        <w:t xml:space="preserve"> και η παράδοση των υπολοίπων θα γίνεται με ρυθμό δύο συστημάτων για κάθε έναν από τους επόμενους μήνες.</w:t>
      </w:r>
    </w:p>
    <w:p w:rsidR="004F1CD1" w:rsidRPr="003B1B40" w:rsidRDefault="004F1CD1" w:rsidP="004F1CD1">
      <w:pPr>
        <w:pStyle w:val="normalwithoutspacing"/>
      </w:pPr>
      <w:r w:rsidRPr="003B1B40">
        <w:t xml:space="preserve">Αναλυτική περιγραφή του φυσικού αντικειμένου της σύμβασης δίδεται στο ΠΑΡΑΡΤΗΜΑ I της παρούσας διακήρυξης. </w:t>
      </w:r>
    </w:p>
    <w:p w:rsidR="004F1CD1" w:rsidRPr="003B1B40" w:rsidRDefault="004F1CD1" w:rsidP="00E369E9">
      <w:pPr>
        <w:pStyle w:val="normalwithoutspacing"/>
      </w:pPr>
    </w:p>
    <w:p w:rsidR="0092340F" w:rsidRPr="003B1B40" w:rsidRDefault="0092340F" w:rsidP="0092340F">
      <w:pPr>
        <w:pStyle w:val="normalwithoutspacing"/>
      </w:pPr>
      <w:r w:rsidRPr="003B1B40">
        <w:rPr>
          <w:b/>
        </w:rPr>
        <w:t xml:space="preserve">1.3.3. Διάρκεια της σύμβασης       </w:t>
      </w:r>
    </w:p>
    <w:p w:rsidR="00147C81" w:rsidRPr="003B1B40" w:rsidRDefault="00147C81" w:rsidP="00076FA9">
      <w:pPr>
        <w:rPr>
          <w:szCs w:val="22"/>
          <w:lang w:val="el-GR"/>
        </w:rPr>
      </w:pPr>
      <w:r w:rsidRPr="003B1B40">
        <w:rPr>
          <w:szCs w:val="22"/>
          <w:lang w:val="el-GR"/>
        </w:rPr>
        <w:t>Η διάρκεια της σύμβασης ορίζεται από την ημερομηνία ανάρτησης της σύμβασης στο ΚΗΜΔΗΣ μέχρι την ολοκλήρωση των εξής σταδίων:</w:t>
      </w:r>
    </w:p>
    <w:p w:rsidR="00147C81" w:rsidRPr="003B1B40" w:rsidRDefault="00147C81" w:rsidP="00076FA9">
      <w:pPr>
        <w:spacing w:after="40"/>
        <w:rPr>
          <w:szCs w:val="22"/>
          <w:lang w:val="el-GR"/>
        </w:rPr>
      </w:pPr>
      <w:r w:rsidRPr="003B1B40">
        <w:rPr>
          <w:szCs w:val="22"/>
          <w:lang w:val="el-GR"/>
        </w:rPr>
        <w:t xml:space="preserve">- παράδοση των οκτώ (8) συστημάτων </w:t>
      </w:r>
      <w:r w:rsidRPr="003B1B40">
        <w:rPr>
          <w:szCs w:val="22"/>
          <w:lang w:val="en-US"/>
        </w:rPr>
        <w:t>X</w:t>
      </w:r>
      <w:r w:rsidRPr="003B1B40">
        <w:rPr>
          <w:szCs w:val="22"/>
          <w:lang w:val="el-GR"/>
        </w:rPr>
        <w:t>-</w:t>
      </w:r>
      <w:r w:rsidRPr="003B1B40">
        <w:rPr>
          <w:szCs w:val="22"/>
          <w:lang w:val="en-US"/>
        </w:rPr>
        <w:t>RAY</w:t>
      </w:r>
      <w:r w:rsidRPr="003B1B40">
        <w:rPr>
          <w:szCs w:val="22"/>
          <w:lang w:val="el-GR"/>
        </w:rPr>
        <w:t xml:space="preserve"> (11 μήνες), </w:t>
      </w:r>
    </w:p>
    <w:p w:rsidR="00147C81" w:rsidRPr="003B1B40" w:rsidRDefault="00147C81" w:rsidP="00076FA9">
      <w:pPr>
        <w:spacing w:after="40"/>
        <w:rPr>
          <w:szCs w:val="22"/>
          <w:lang w:val="el-GR"/>
        </w:rPr>
      </w:pPr>
      <w:r w:rsidRPr="003B1B40">
        <w:rPr>
          <w:szCs w:val="22"/>
          <w:lang w:val="el-GR"/>
        </w:rPr>
        <w:t xml:space="preserve">- περίοδος </w:t>
      </w:r>
      <w:r w:rsidR="00A352DA" w:rsidRPr="003B1B40">
        <w:rPr>
          <w:szCs w:val="22"/>
          <w:lang w:val="el-GR"/>
        </w:rPr>
        <w:t xml:space="preserve">εγγυημένης λειτουργίας </w:t>
      </w:r>
      <w:r w:rsidRPr="003B1B40">
        <w:rPr>
          <w:szCs w:val="22"/>
          <w:lang w:val="el-GR"/>
        </w:rPr>
        <w:t xml:space="preserve"> (τουλάχιστον 3 έτη από την οριστική παραλαβή των </w:t>
      </w:r>
      <w:r w:rsidR="00222F8C" w:rsidRPr="003B1B40">
        <w:rPr>
          <w:szCs w:val="22"/>
          <w:lang w:val="el-GR"/>
        </w:rPr>
        <w:t>συστημάτων</w:t>
      </w:r>
      <w:r w:rsidRPr="003B1B40">
        <w:rPr>
          <w:szCs w:val="22"/>
          <w:lang w:val="el-GR"/>
        </w:rPr>
        <w:t>),</w:t>
      </w:r>
    </w:p>
    <w:p w:rsidR="00147C81" w:rsidRPr="003B1B40" w:rsidRDefault="00147C81" w:rsidP="00076FA9">
      <w:pPr>
        <w:spacing w:after="40"/>
        <w:rPr>
          <w:szCs w:val="22"/>
          <w:lang w:val="el-GR"/>
        </w:rPr>
      </w:pPr>
      <w:r w:rsidRPr="003B1B40">
        <w:rPr>
          <w:szCs w:val="22"/>
          <w:lang w:val="el-GR"/>
        </w:rPr>
        <w:t>- διετής περί</w:t>
      </w:r>
      <w:r w:rsidR="00A352DA" w:rsidRPr="003B1B40">
        <w:rPr>
          <w:szCs w:val="22"/>
          <w:lang w:val="el-GR"/>
        </w:rPr>
        <w:t xml:space="preserve">οδος συντήρησης από τη λήξη της </w:t>
      </w:r>
      <w:r w:rsidRPr="003B1B40">
        <w:rPr>
          <w:szCs w:val="22"/>
          <w:lang w:val="el-GR"/>
        </w:rPr>
        <w:t>περιόδου</w:t>
      </w:r>
      <w:r w:rsidR="00A352DA" w:rsidRPr="003B1B40">
        <w:rPr>
          <w:szCs w:val="22"/>
          <w:lang w:val="el-GR"/>
        </w:rPr>
        <w:t xml:space="preserve"> εγγυημένης λειτουργίας</w:t>
      </w:r>
      <w:r w:rsidRPr="003B1B40">
        <w:rPr>
          <w:szCs w:val="22"/>
          <w:lang w:val="el-GR"/>
        </w:rPr>
        <w:t>.</w:t>
      </w:r>
    </w:p>
    <w:p w:rsidR="00147C81" w:rsidRPr="003B1B40" w:rsidRDefault="00147C81" w:rsidP="00076FA9">
      <w:pPr>
        <w:rPr>
          <w:szCs w:val="22"/>
          <w:lang w:val="el-GR"/>
        </w:rPr>
      </w:pPr>
      <w:r w:rsidRPr="003B1B40">
        <w:rPr>
          <w:szCs w:val="22"/>
          <w:lang w:val="el-GR"/>
        </w:rPr>
        <w:t xml:space="preserve">Η εγγυητική περίοδος του εξοπλισμού άρχεται με την οριστική ποιοτική και ποσοτική παραλαβή αυτού, ήτοι την </w:t>
      </w:r>
      <w:r w:rsidR="00483495" w:rsidRPr="003B1B40">
        <w:rPr>
          <w:szCs w:val="22"/>
          <w:lang w:val="el-GR"/>
        </w:rPr>
        <w:t>έκδοση</w:t>
      </w:r>
      <w:r w:rsidRPr="003B1B40">
        <w:rPr>
          <w:szCs w:val="22"/>
          <w:lang w:val="el-GR"/>
        </w:rPr>
        <w:t xml:space="preserve"> της απόφασης έγκρισης των σχετικών Πρωτοκόλλων Παραλαβής </w:t>
      </w:r>
      <w:r w:rsidR="00483495" w:rsidRPr="003B1B40">
        <w:rPr>
          <w:szCs w:val="22"/>
          <w:lang w:val="el-GR"/>
        </w:rPr>
        <w:t>των</w:t>
      </w:r>
      <w:r w:rsidRPr="003B1B40">
        <w:rPr>
          <w:szCs w:val="22"/>
          <w:lang w:val="el-GR"/>
        </w:rPr>
        <w:t xml:space="preserve"> Επιτροπ</w:t>
      </w:r>
      <w:r w:rsidR="00483495" w:rsidRPr="003B1B40">
        <w:rPr>
          <w:szCs w:val="22"/>
          <w:lang w:val="el-GR"/>
        </w:rPr>
        <w:t>ών</w:t>
      </w:r>
      <w:r w:rsidRPr="003B1B40">
        <w:rPr>
          <w:szCs w:val="22"/>
          <w:lang w:val="el-GR"/>
        </w:rPr>
        <w:t xml:space="preserve"> Παρακολούθησης και Παραλαβής </w:t>
      </w:r>
      <w:r w:rsidR="00483495" w:rsidRPr="003B1B40">
        <w:rPr>
          <w:szCs w:val="22"/>
          <w:lang w:val="el-GR"/>
        </w:rPr>
        <w:t>των</w:t>
      </w:r>
      <w:r w:rsidRPr="003B1B40">
        <w:rPr>
          <w:szCs w:val="22"/>
          <w:lang w:val="el-GR"/>
        </w:rPr>
        <w:t xml:space="preserve"> Τελωνεί</w:t>
      </w:r>
      <w:r w:rsidR="00483495" w:rsidRPr="003B1B40">
        <w:rPr>
          <w:szCs w:val="22"/>
          <w:lang w:val="el-GR"/>
        </w:rPr>
        <w:t>ων</w:t>
      </w:r>
      <w:r w:rsidRPr="003B1B40">
        <w:rPr>
          <w:lang w:val="el-GR"/>
        </w:rPr>
        <w:t xml:space="preserve"> που αναφέρονται στην παράγραφο 6.1.1. της </w:t>
      </w:r>
      <w:r w:rsidR="002B1424" w:rsidRPr="003B1B40">
        <w:rPr>
          <w:lang w:val="el-GR"/>
        </w:rPr>
        <w:t xml:space="preserve">παρούσας </w:t>
      </w:r>
      <w:r w:rsidRPr="003B1B40">
        <w:rPr>
          <w:lang w:val="el-GR"/>
        </w:rPr>
        <w:t>διακήρυξης.</w:t>
      </w:r>
    </w:p>
    <w:p w:rsidR="004D7DC9" w:rsidRPr="003B1B40" w:rsidRDefault="004D7DC9" w:rsidP="004D7DC9">
      <w:pPr>
        <w:pStyle w:val="normalwithoutspacing"/>
      </w:pPr>
    </w:p>
    <w:p w:rsidR="0092340F" w:rsidRPr="003B1B40" w:rsidRDefault="0092340F" w:rsidP="00E369E9">
      <w:pPr>
        <w:pStyle w:val="normalwithoutspacing"/>
      </w:pPr>
      <w:r w:rsidRPr="003B1B40">
        <w:rPr>
          <w:b/>
        </w:rPr>
        <w:t xml:space="preserve">1.3.4. Κριτήριο Ανάθεσης       </w:t>
      </w:r>
    </w:p>
    <w:p w:rsidR="00E369E9" w:rsidRPr="003B1B40" w:rsidRDefault="00E369E9" w:rsidP="00E369E9">
      <w:pPr>
        <w:pStyle w:val="normalwithoutspacing"/>
      </w:pPr>
      <w:r w:rsidRPr="003B1B40">
        <w:t xml:space="preserve">Η σύμβαση θα ανατεθεί με το κριτήριο </w:t>
      </w:r>
      <w:r w:rsidR="0092340F" w:rsidRPr="003B1B40">
        <w:t>ανάθεσης την</w:t>
      </w:r>
      <w:r w:rsidRPr="003B1B40">
        <w:t xml:space="preserve"> πλέον συμφέρουσα από οικονομική άποψη προσφορά, βάσει τ</w:t>
      </w:r>
      <w:r w:rsidR="0092340F" w:rsidRPr="003B1B40">
        <w:t>ης βέλτιστης σχέσης ποιότητας-</w:t>
      </w:r>
      <w:r w:rsidRPr="003B1B40">
        <w:t>τιμής, η οποία εκτιμάται βάσει κριτηρίων που συνδέονται με το αντικείμενο της συγκεκριμέ</w:t>
      </w:r>
      <w:r w:rsidR="00C77C23" w:rsidRPr="003B1B40">
        <w:t xml:space="preserve">νης σύμβασης και αναλύονται στην παράγραφο </w:t>
      </w:r>
      <w:r w:rsidRPr="003B1B40">
        <w:t>2.3.1 της παρούσ</w:t>
      </w:r>
      <w:r w:rsidR="00C77C23" w:rsidRPr="003B1B40">
        <w:t>η</w:t>
      </w:r>
      <w:r w:rsidRPr="003B1B40">
        <w:t>ς.</w:t>
      </w:r>
    </w:p>
    <w:p w:rsidR="006A2664" w:rsidRPr="003B1B40" w:rsidRDefault="006A2664">
      <w:pPr>
        <w:pStyle w:val="22"/>
        <w:rPr>
          <w:rFonts w:ascii="Calibri" w:hAnsi="Calibri" w:cs="Calibri"/>
          <w:lang w:val="el-GR"/>
        </w:rPr>
      </w:pPr>
      <w:bookmarkStart w:id="18" w:name="_Toc21959139"/>
      <w:r w:rsidRPr="003B1B40">
        <w:rPr>
          <w:rFonts w:ascii="Calibri" w:hAnsi="Calibri" w:cs="Calibri"/>
          <w:lang w:val="el-GR"/>
        </w:rPr>
        <w:t>1.4</w:t>
      </w:r>
      <w:r w:rsidRPr="003B1B40">
        <w:rPr>
          <w:rFonts w:ascii="Calibri" w:hAnsi="Calibri" w:cs="Calibri"/>
          <w:lang w:val="el-GR"/>
        </w:rPr>
        <w:tab/>
        <w:t>Θεσμικό πλαίσιο</w:t>
      </w:r>
      <w:bookmarkEnd w:id="18"/>
      <w:r w:rsidRPr="003B1B40">
        <w:rPr>
          <w:rFonts w:ascii="Calibri" w:hAnsi="Calibri" w:cs="Calibri"/>
          <w:lang w:val="el-GR"/>
        </w:rPr>
        <w:t xml:space="preserve"> </w:t>
      </w:r>
    </w:p>
    <w:p w:rsidR="006A2664" w:rsidRPr="003B1B40" w:rsidRDefault="006A2664">
      <w:pPr>
        <w:rPr>
          <w:lang w:val="el-GR"/>
        </w:rPr>
      </w:pPr>
      <w:r w:rsidRPr="003B1B40">
        <w:rPr>
          <w:lang w:val="el-GR"/>
        </w:rPr>
        <w:t xml:space="preserve">Η ανάθεση και εκτέλεση της σύμβασης διέπεται από την κείμενη νομοθεσία και τις </w:t>
      </w:r>
      <w:proofErr w:type="spellStart"/>
      <w:r w:rsidRPr="003B1B40">
        <w:rPr>
          <w:lang w:val="el-GR"/>
        </w:rPr>
        <w:t>κατ΄</w:t>
      </w:r>
      <w:proofErr w:type="spellEnd"/>
      <w:r w:rsidRPr="003B1B40">
        <w:rPr>
          <w:lang w:val="el-GR"/>
        </w:rPr>
        <w:t xml:space="preserve"> εξουσιοδότηση αυτής εκδοθείσες κανονιστικές πράξεις, όπως ισχύουν και ιδίως</w:t>
      </w:r>
      <w:r w:rsidR="005904F9" w:rsidRPr="003B1B40">
        <w:rPr>
          <w:lang w:val="el-GR"/>
        </w:rPr>
        <w:t xml:space="preserve"> τις διατάξεις</w:t>
      </w:r>
      <w:r w:rsidRPr="003B1B40">
        <w:rPr>
          <w:lang w:val="el-GR"/>
        </w:rPr>
        <w:t>:</w:t>
      </w:r>
    </w:p>
    <w:p w:rsidR="00FE4E12" w:rsidRPr="003B1B40" w:rsidRDefault="00FE4E12" w:rsidP="00FE4E12">
      <w:pPr>
        <w:numPr>
          <w:ilvl w:val="0"/>
          <w:numId w:val="69"/>
        </w:numPr>
        <w:rPr>
          <w:lang w:val="el-GR"/>
        </w:rPr>
      </w:pPr>
      <w:r w:rsidRPr="003B1B40">
        <w:rPr>
          <w:lang w:val="el-GR"/>
        </w:rPr>
        <w:t>του Ν. 4412/2016 (Α’ 147) «Δημόσιες Συμβάσεις Έργων, Προμηθειών και Υπηρεσιών (προσαρμογή στις Οδηγίες 2014/24/ ΕΕ και 2014/25/ΕΕ)», όπως ισχύει,</w:t>
      </w:r>
    </w:p>
    <w:p w:rsidR="00FE4E12" w:rsidRPr="003B1B40" w:rsidRDefault="00FE4E12" w:rsidP="00FE4E12">
      <w:pPr>
        <w:numPr>
          <w:ilvl w:val="0"/>
          <w:numId w:val="69"/>
        </w:numPr>
        <w:rPr>
          <w:lang w:val="el-GR"/>
        </w:rPr>
      </w:pPr>
      <w:r w:rsidRPr="003B1B40">
        <w:rPr>
          <w:lang w:val="el-GR"/>
        </w:rPr>
        <w:t>του Ν.4389/2016 (Α’ 94) «Επείγουσες διατάξεις για την εφαρμογή της συμφωνίας δημοσιονομικών στόχων και διαρθρωτικών μεταρρυθμίσεων και άλλες διατάξεις», όπως ισχύει και ειδικότερα του άρθρου 7, της παραγράφου 1 και 5, του άρθρου 14 και του άρθρου 41 του Κεφαλαίου Α’ «Σύσταση Ανεξάρτητης Αρχής Δημοσίων Εσόδων»,</w:t>
      </w:r>
    </w:p>
    <w:p w:rsidR="00FE4E12" w:rsidRPr="003B1B40" w:rsidRDefault="00FE4E12" w:rsidP="00FE4E12">
      <w:pPr>
        <w:numPr>
          <w:ilvl w:val="0"/>
          <w:numId w:val="69"/>
        </w:numPr>
        <w:rPr>
          <w:lang w:val="el-GR"/>
        </w:rPr>
      </w:pPr>
      <w:r w:rsidRPr="003B1B40">
        <w:rPr>
          <w:color w:val="000000"/>
          <w:lang w:val="el-GR"/>
        </w:rPr>
        <w:t>του Ν. 4314/2014 (Α’ 265)</w:t>
      </w:r>
      <w:r w:rsidRPr="003B1B40">
        <w:rPr>
          <w:rStyle w:val="FootnoteReference2"/>
          <w:color w:val="000000"/>
          <w:szCs w:val="22"/>
          <w:lang w:val="el-GR"/>
        </w:rPr>
        <w:t>,</w:t>
      </w:r>
      <w:r w:rsidRPr="003B1B40">
        <w:rPr>
          <w:lang w:val="el-GR"/>
        </w:rPr>
        <w:t xml:space="preserve"> «Α)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w:t>
      </w:r>
      <w:r w:rsidRPr="003B1B40">
        <w:t>L</w:t>
      </w:r>
      <w:r w:rsidRPr="003B1B40">
        <w:rPr>
          <w:lang w:val="el-GR"/>
        </w:rPr>
        <w:t xml:space="preserve"> 156/16.6.2012) στο ελληνικό δίκαιο, τροποποίηση του Ν. 3419/2005 (Α' 297) και άλλες διατάξεις»,</w:t>
      </w:r>
    </w:p>
    <w:p w:rsidR="00FE4E12" w:rsidRPr="003B1B40" w:rsidRDefault="00FE4E12" w:rsidP="00FE4E12">
      <w:pPr>
        <w:numPr>
          <w:ilvl w:val="0"/>
          <w:numId w:val="69"/>
        </w:numPr>
        <w:rPr>
          <w:lang w:val="el-GR"/>
        </w:rPr>
      </w:pPr>
      <w:r w:rsidRPr="003B1B40">
        <w:rPr>
          <w:lang w:val="el-GR"/>
        </w:rPr>
        <w:t>του Ν. 4270/2014 (Α' 143) «Αρχές δημοσιονομικής διαχείρισης και εποπτείας (ενσωμάτωση της Οδηγίας 2011/85/ΕΕ) – δημόσιο λογιστικό και άλλες διατάξεις», όπως ισχύει,</w:t>
      </w:r>
    </w:p>
    <w:p w:rsidR="00FE4E12" w:rsidRPr="003B1B40" w:rsidRDefault="00FE4E12" w:rsidP="00FE4E12">
      <w:pPr>
        <w:numPr>
          <w:ilvl w:val="0"/>
          <w:numId w:val="69"/>
        </w:numPr>
        <w:rPr>
          <w:lang w:val="el-GR"/>
        </w:rPr>
      </w:pPr>
      <w:r w:rsidRPr="003B1B40">
        <w:rPr>
          <w:lang w:val="el-GR"/>
        </w:rPr>
        <w:t xml:space="preserve">του Ν. 4250/2014 (Α' 74) «Διοικητικές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 και ειδικότερα τις διατάξεις του άρθρου 1, </w:t>
      </w:r>
      <w:r w:rsidRPr="003B1B40">
        <w:rPr>
          <w:b/>
          <w:bCs/>
          <w:lang w:val="el-GR"/>
        </w:rPr>
        <w:t xml:space="preserve"> </w:t>
      </w:r>
    </w:p>
    <w:p w:rsidR="00FE4E12" w:rsidRPr="003B1B40" w:rsidRDefault="00FE4E12" w:rsidP="00FE4E12">
      <w:pPr>
        <w:numPr>
          <w:ilvl w:val="0"/>
          <w:numId w:val="69"/>
        </w:numPr>
        <w:rPr>
          <w:lang w:val="el-GR"/>
        </w:rPr>
      </w:pPr>
      <w:r w:rsidRPr="003B1B40">
        <w:rPr>
          <w:lang w:val="el-GR"/>
        </w:rPr>
        <w:t>του άρθρου 64 του Ν. 4172/2013 (Α’ 167) «Φορολογία εισοδήματος, επείγοντα μέτρα εφαρμογής του ν. 4046/2012, του ν. 4093/2012 και του ν.4172/2013 και άλλες διατάξεις»,</w:t>
      </w:r>
    </w:p>
    <w:p w:rsidR="00FE4E12" w:rsidRPr="003B1B40" w:rsidRDefault="00FE4E12" w:rsidP="00FE4E12">
      <w:pPr>
        <w:numPr>
          <w:ilvl w:val="0"/>
          <w:numId w:val="69"/>
        </w:numPr>
        <w:rPr>
          <w:lang w:val="el-GR"/>
        </w:rPr>
      </w:pPr>
      <w:r w:rsidRPr="003B1B40">
        <w:rPr>
          <w:lang w:val="el-GR"/>
        </w:rPr>
        <w:t>του Ν. 4155/2013 (Α’ 120) «Εθνικό Σύστημα Ηλεκτρονικών Δημοσίων Συμβάσεων και άλλες διατάξεις», όπως ισχύει,</w:t>
      </w:r>
    </w:p>
    <w:p w:rsidR="00FE4E12" w:rsidRPr="003B1B40" w:rsidRDefault="00FE4E12" w:rsidP="00FE4E12">
      <w:pPr>
        <w:numPr>
          <w:ilvl w:val="0"/>
          <w:numId w:val="69"/>
        </w:numPr>
        <w:rPr>
          <w:lang w:val="el-GR"/>
        </w:rPr>
      </w:pPr>
      <w:r w:rsidRPr="003B1B40">
        <w:rPr>
          <w:lang w:val="el-GR"/>
        </w:rPr>
        <w:t xml:space="preserve">της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 </w:t>
      </w:r>
    </w:p>
    <w:p w:rsidR="00FE4E12" w:rsidRPr="003B1B40" w:rsidRDefault="00FE4E12" w:rsidP="00FE4E12">
      <w:pPr>
        <w:numPr>
          <w:ilvl w:val="0"/>
          <w:numId w:val="69"/>
        </w:numPr>
        <w:rPr>
          <w:lang w:val="el-GR"/>
        </w:rPr>
      </w:pPr>
      <w:r w:rsidRPr="003B1B40">
        <w:rPr>
          <w:szCs w:val="22"/>
          <w:lang w:val="el-GR"/>
        </w:rPr>
        <w:t>του Ν. 4129/2013 (Α’ 52) «Κύρωση του Κώδικα Νόμων για το Ελεγκτικό Συνέδριο»</w:t>
      </w:r>
    </w:p>
    <w:p w:rsidR="00FE4E12" w:rsidRPr="003B1B40" w:rsidRDefault="00FE4E12" w:rsidP="00FE4E12">
      <w:pPr>
        <w:numPr>
          <w:ilvl w:val="0"/>
          <w:numId w:val="69"/>
        </w:numPr>
        <w:rPr>
          <w:szCs w:val="22"/>
          <w:lang w:val="el-GR"/>
        </w:rPr>
      </w:pPr>
      <w:r w:rsidRPr="003B1B40">
        <w:rPr>
          <w:lang w:val="el-GR"/>
        </w:rPr>
        <w:t>του άρθρου 26 του Ν. 4024/2011 (Α’ 226) «</w:t>
      </w:r>
      <w:r w:rsidRPr="003B1B40">
        <w:rPr>
          <w:iCs/>
          <w:lang w:val="el-GR"/>
        </w:rPr>
        <w:t>Συγκρότηση συλλογικών οργάνων της διοίκησης και ορισμός των μελών τους με κλήρωση</w:t>
      </w:r>
      <w:r w:rsidRPr="003B1B40">
        <w:rPr>
          <w:lang w:val="el-GR"/>
        </w:rPr>
        <w:t>»,</w:t>
      </w:r>
    </w:p>
    <w:p w:rsidR="00FE4E12" w:rsidRPr="003B1B40" w:rsidRDefault="00FE4E12" w:rsidP="00FE4E12">
      <w:pPr>
        <w:numPr>
          <w:ilvl w:val="0"/>
          <w:numId w:val="69"/>
        </w:numPr>
        <w:rPr>
          <w:lang w:val="el-GR"/>
        </w:rPr>
      </w:pPr>
      <w:r w:rsidRPr="003B1B40">
        <w:rPr>
          <w:szCs w:val="22"/>
          <w:lang w:val="el-GR"/>
        </w:rPr>
        <w:t xml:space="preserve">του Ν. 4013/2011 (Α’ 204) «Σύσταση Ενιαίας Ανεξάρτητης Αρχής Δημοσίων Συμβάσεων και Κεντρικού Ηλεκτρονικού Μητρώου Δημοσίων Συμβάσεων», </w:t>
      </w:r>
    </w:p>
    <w:p w:rsidR="00FE4E12" w:rsidRPr="003B1B40" w:rsidRDefault="00FE4E12" w:rsidP="00FE4E12">
      <w:pPr>
        <w:numPr>
          <w:ilvl w:val="0"/>
          <w:numId w:val="69"/>
        </w:numPr>
        <w:rPr>
          <w:lang w:val="el-GR"/>
        </w:rPr>
      </w:pPr>
      <w:r w:rsidRPr="003B1B40">
        <w:rPr>
          <w:szCs w:val="22"/>
          <w:lang w:val="el-GR"/>
        </w:rPr>
        <w:t xml:space="preserve">του Ν. 3861/2010 (Α’ 112) «Ενίσχυση της διαφάνειας με την υποχρεωτική ανάρτηση νόμων και πράξεων των κυβερνητικών, διοικητικών και </w:t>
      </w:r>
      <w:proofErr w:type="spellStart"/>
      <w:r w:rsidRPr="003B1B40">
        <w:rPr>
          <w:szCs w:val="22"/>
          <w:lang w:val="el-GR"/>
        </w:rPr>
        <w:t>αυτοδιοικητικών</w:t>
      </w:r>
      <w:proofErr w:type="spellEnd"/>
      <w:r w:rsidRPr="003B1B40">
        <w:rPr>
          <w:szCs w:val="22"/>
          <w:lang w:val="el-GR"/>
        </w:rPr>
        <w:t xml:space="preserve"> οργάνων στο διαδίκτυο "Πρόγραμμα Διαύγεια" και άλλες διατάξεις»,</w:t>
      </w:r>
    </w:p>
    <w:p w:rsidR="00FE4E12" w:rsidRPr="003B1B40" w:rsidRDefault="00FE4E12" w:rsidP="00FE4E12">
      <w:pPr>
        <w:numPr>
          <w:ilvl w:val="0"/>
          <w:numId w:val="69"/>
        </w:numPr>
        <w:rPr>
          <w:lang w:val="el-GR"/>
        </w:rPr>
      </w:pPr>
      <w:r w:rsidRPr="003B1B40">
        <w:rPr>
          <w:lang w:val="el-GR"/>
        </w:rPr>
        <w:t xml:space="preserve">του Ν. 3310/2005 (Α’ 30) «Μέτρα για τη διασφάλιση της διαφάνειας και την αποτροπή καταστρατηγήσεων κατά τη διαδικασία σύναψης δημοσίων συμβάσεων» για τη διασταύρωση των στοιχείων του αναδόχου με τα στοιχεία του Ε.Σ.Ρ., του Π.Δ. 82/1996 (Α’ 66) «Ονομαστικοποίηση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 της κοινής απόφασης των Υπουργών Ανάπτυξης και Επικρατείας με αρ. 20977/2007 (Β’ 1673) σχετικά με τα </w:t>
      </w:r>
      <w:r w:rsidRPr="003B1B40">
        <w:rPr>
          <w:lang w:val="el-GR"/>
        </w:rPr>
        <w:lastRenderedPageBreak/>
        <w:t>«Δικαιολογητικά για την τήρηση των μητρώων του Ν. 3310/2005, όπως τροποποιήθηκε με το Ν. 3414/2005», καθώς και των υπουργικών αποφάσεων, οι οποίες εκδίδονται, κατ’, εξουσιοδότηση του άρθρου 65 του Ν. 4172/2013 (Α’ 167) για τον καθορισμό: α) των μη «συνεργάσιμων φορολογικά» κρατών και β) των κρατών με «προνομιακό φορολογικό καθεστώς,</w:t>
      </w:r>
    </w:p>
    <w:p w:rsidR="00FE4E12" w:rsidRPr="003B1B40" w:rsidRDefault="00FE4E12" w:rsidP="00FE4E12">
      <w:pPr>
        <w:numPr>
          <w:ilvl w:val="0"/>
          <w:numId w:val="69"/>
        </w:numPr>
        <w:rPr>
          <w:lang w:val="el-GR"/>
        </w:rPr>
      </w:pPr>
      <w:r w:rsidRPr="003B1B40">
        <w:rPr>
          <w:lang w:val="el-GR"/>
        </w:rPr>
        <w:t xml:space="preserve">του Ν. 2859/2000 (Α’ 248) «Κύρωση Κώδικα Φόρου Προστιθέμενης Αξίας»,   όπως τροποποιήθηκε με το άρθρο 52 του Ν. 4389/16 περί αλλαγής των συντελεστών του </w:t>
      </w:r>
      <w:r w:rsidR="000242E2" w:rsidRPr="003B1B40">
        <w:rPr>
          <w:lang w:val="el-GR"/>
        </w:rPr>
        <w:t>Φ.Π.Α.</w:t>
      </w:r>
      <w:r w:rsidRPr="003B1B40">
        <w:rPr>
          <w:lang w:val="el-GR"/>
        </w:rPr>
        <w:t xml:space="preserve"> από 23% σε 24%,</w:t>
      </w:r>
    </w:p>
    <w:p w:rsidR="00FE4E12" w:rsidRPr="003B1B40" w:rsidRDefault="00FE4E12" w:rsidP="00FE4E12">
      <w:pPr>
        <w:numPr>
          <w:ilvl w:val="0"/>
          <w:numId w:val="69"/>
        </w:numPr>
        <w:rPr>
          <w:lang w:val="el-GR"/>
        </w:rPr>
      </w:pPr>
      <w:r w:rsidRPr="003B1B40">
        <w:rPr>
          <w:lang w:val="el-GR"/>
        </w:rPr>
        <w:t>του Ν. 2690/1999 (Α’ 45) “Κύρωση του Κώδικα Διοικητικής Διαδικασίας και άλλες διατάξεις”  και ιδίως των άρθρων 7 και 13 έως 15,</w:t>
      </w:r>
    </w:p>
    <w:p w:rsidR="00FE4E12" w:rsidRPr="003B1B40" w:rsidRDefault="00FE4E12" w:rsidP="00FE4E12">
      <w:pPr>
        <w:numPr>
          <w:ilvl w:val="0"/>
          <w:numId w:val="69"/>
        </w:numPr>
        <w:rPr>
          <w:rStyle w:val="ac"/>
          <w:b w:val="0"/>
          <w:bCs w:val="0"/>
          <w:lang w:val="el-GR"/>
        </w:rPr>
      </w:pPr>
      <w:r w:rsidRPr="003B1B40">
        <w:rPr>
          <w:lang w:val="el-GR"/>
        </w:rPr>
        <w:t>του Ν. 2121/1993 (Α' 25) «</w:t>
      </w:r>
      <w:r w:rsidRPr="003B1B40">
        <w:rPr>
          <w:rStyle w:val="ac"/>
          <w:b w:val="0"/>
          <w:bCs w:val="0"/>
          <w:iCs/>
          <w:color w:val="000000"/>
          <w:szCs w:val="22"/>
          <w:lang w:val="el-GR"/>
        </w:rPr>
        <w:t>Πνευματική Ιδιοκτησία, Συγγενικά Δικαιώματα και Πολιτιστικά Θέματα</w:t>
      </w:r>
      <w:r w:rsidRPr="003B1B40">
        <w:rPr>
          <w:rStyle w:val="ac"/>
          <w:b w:val="0"/>
          <w:bCs w:val="0"/>
          <w:color w:val="000000"/>
          <w:szCs w:val="22"/>
          <w:lang w:val="el-GR"/>
        </w:rPr>
        <w:t xml:space="preserve">», </w:t>
      </w:r>
    </w:p>
    <w:p w:rsidR="00FE4E12" w:rsidRPr="003B1B40" w:rsidRDefault="00FE4E12" w:rsidP="00FE4E12">
      <w:pPr>
        <w:numPr>
          <w:ilvl w:val="0"/>
          <w:numId w:val="69"/>
        </w:numPr>
        <w:rPr>
          <w:lang w:val="el-GR"/>
        </w:rPr>
      </w:pPr>
      <w:r w:rsidRPr="003B1B40">
        <w:rPr>
          <w:lang w:val="el-GR"/>
        </w:rPr>
        <w:t xml:space="preserve">του Π.Δ. 57/2017 (Α’ 88) «Οργανισμός της Αρχής Εξέτασης Προδικαστικών Προσφυγών», </w:t>
      </w:r>
    </w:p>
    <w:p w:rsidR="00FE4E12" w:rsidRPr="003B1B40" w:rsidRDefault="00FE4E12" w:rsidP="00FE4E12">
      <w:pPr>
        <w:numPr>
          <w:ilvl w:val="0"/>
          <w:numId w:val="69"/>
        </w:numPr>
        <w:rPr>
          <w:bCs/>
          <w:iCs/>
          <w:color w:val="000000"/>
          <w:szCs w:val="22"/>
          <w:lang w:val="el-GR"/>
        </w:rPr>
      </w:pPr>
      <w:r w:rsidRPr="003B1B40">
        <w:rPr>
          <w:lang w:val="el-GR"/>
        </w:rPr>
        <w:t>του Π.Δ. 39/2017 (</w:t>
      </w:r>
      <w:r w:rsidRPr="003B1B40">
        <w:rPr>
          <w:bCs/>
          <w:lang w:val="el-GR"/>
        </w:rPr>
        <w:t>Α’ 64</w:t>
      </w:r>
      <w:r w:rsidRPr="003B1B40">
        <w:rPr>
          <w:rStyle w:val="ac"/>
          <w:b w:val="0"/>
          <w:iCs/>
          <w:color w:val="000000"/>
          <w:szCs w:val="22"/>
          <w:lang w:val="el-GR"/>
        </w:rPr>
        <w:t>) «</w:t>
      </w:r>
      <w:r w:rsidRPr="003B1B40">
        <w:rPr>
          <w:rStyle w:val="ac"/>
          <w:b w:val="0"/>
          <w:iCs/>
          <w:szCs w:val="22"/>
          <w:lang w:val="el-GR"/>
        </w:rPr>
        <w:t>Κανονισμός εξέτασης Προδικαστικών Προσφυγών ενώπιον της Αρχής Εξέτασης Προδικαστικών Προσφυγών»</w:t>
      </w:r>
      <w:r w:rsidRPr="003B1B40">
        <w:rPr>
          <w:rStyle w:val="ac"/>
          <w:b w:val="0"/>
          <w:iCs/>
          <w:color w:val="000000"/>
          <w:szCs w:val="22"/>
          <w:lang w:val="el-GR"/>
        </w:rPr>
        <w:t xml:space="preserve">, </w:t>
      </w:r>
    </w:p>
    <w:p w:rsidR="00FE4E12" w:rsidRPr="003B1B40" w:rsidRDefault="00FE4E12" w:rsidP="00FE4E12">
      <w:pPr>
        <w:numPr>
          <w:ilvl w:val="0"/>
          <w:numId w:val="69"/>
        </w:numPr>
        <w:rPr>
          <w:lang w:val="el-GR"/>
        </w:rPr>
      </w:pPr>
      <w:r w:rsidRPr="003B1B40">
        <w:rPr>
          <w:bCs/>
          <w:iCs/>
          <w:lang w:val="el-GR"/>
        </w:rPr>
        <w:t xml:space="preserve">του Π.Δ. 80/2016 (Α’145) «Ανάληψη υποχρεώσεων από τους </w:t>
      </w:r>
      <w:proofErr w:type="spellStart"/>
      <w:r w:rsidRPr="003B1B40">
        <w:rPr>
          <w:bCs/>
          <w:iCs/>
          <w:lang w:val="el-GR"/>
        </w:rPr>
        <w:t>Διατάκτες</w:t>
      </w:r>
      <w:proofErr w:type="spellEnd"/>
      <w:r w:rsidRPr="003B1B40">
        <w:rPr>
          <w:bCs/>
          <w:iCs/>
          <w:lang w:val="el-GR"/>
        </w:rPr>
        <w:t>»,</w:t>
      </w:r>
    </w:p>
    <w:p w:rsidR="00FE4E12" w:rsidRPr="003B1B40" w:rsidRDefault="00FE4E12" w:rsidP="00FE4E12">
      <w:pPr>
        <w:numPr>
          <w:ilvl w:val="0"/>
          <w:numId w:val="69"/>
        </w:numPr>
        <w:rPr>
          <w:lang w:val="el-GR"/>
        </w:rPr>
      </w:pPr>
      <w:r w:rsidRPr="003B1B40">
        <w:rPr>
          <w:lang w:val="el-GR"/>
        </w:rPr>
        <w:t xml:space="preserve">του Π.Δ. 28/2015 (Α’ 34) «Κωδικοποίηση διατάξεων για την πρόσβαση σε δημόσια έγγραφα και στοιχεία», </w:t>
      </w:r>
    </w:p>
    <w:p w:rsidR="00FE4E12" w:rsidRPr="003B1B40" w:rsidRDefault="00FE4E12" w:rsidP="00FE4E12">
      <w:pPr>
        <w:numPr>
          <w:ilvl w:val="0"/>
          <w:numId w:val="69"/>
        </w:numPr>
        <w:rPr>
          <w:lang w:val="el-GR"/>
        </w:rPr>
      </w:pPr>
      <w:r w:rsidRPr="003B1B40">
        <w:rPr>
          <w:lang w:val="el-GR"/>
        </w:rPr>
        <w:t>του Π.Δ. 63/2005 (Α’ 98) «Κωδικοποίηση της νομοθεσίας για την Κυβέρνηση και τα Κυβερνητικά Όργανα», σε συνδυασμό με τις διατάξεις των παραγράφων 5 και 6 του άρθρου 19 του Ν. 4389/2016 και ειδικότερα του άρθρου 90, σε συνδυασμό με τις διατάξεις των παραγράφων 5 και 6 του άρθρου 19 του Ν. 4389/2016,</w:t>
      </w:r>
    </w:p>
    <w:p w:rsidR="00FE4E12" w:rsidRPr="003B1B40" w:rsidRDefault="00FE4E12" w:rsidP="00FE4E12">
      <w:pPr>
        <w:numPr>
          <w:ilvl w:val="0"/>
          <w:numId w:val="69"/>
        </w:numPr>
        <w:rPr>
          <w:lang w:val="el-GR"/>
        </w:rPr>
      </w:pPr>
      <w:r w:rsidRPr="003B1B40">
        <w:rPr>
          <w:szCs w:val="22"/>
          <w:lang w:val="el-GR"/>
        </w:rPr>
        <w:t xml:space="preserve">των σε εκτέλεση των ανωτέρω νόμων </w:t>
      </w:r>
      <w:proofErr w:type="spellStart"/>
      <w:r w:rsidRPr="003B1B40">
        <w:rPr>
          <w:szCs w:val="22"/>
          <w:lang w:val="el-GR"/>
        </w:rPr>
        <w:t>εκδοθεισών</w:t>
      </w:r>
      <w:proofErr w:type="spellEnd"/>
      <w:r w:rsidRPr="003B1B40">
        <w:rPr>
          <w:szCs w:val="22"/>
          <w:lang w:val="el-GR"/>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FE4E12" w:rsidRPr="003B1B40" w:rsidRDefault="00FE4E12" w:rsidP="00FE4E12">
      <w:pPr>
        <w:numPr>
          <w:ilvl w:val="0"/>
          <w:numId w:val="69"/>
        </w:numPr>
        <w:rPr>
          <w:lang w:val="el-GR"/>
        </w:rPr>
      </w:pPr>
      <w:r w:rsidRPr="003B1B40">
        <w:rPr>
          <w:lang w:val="el-GR"/>
        </w:rPr>
        <w:t xml:space="preserve">Την υπ’ αρ. 137675/EΥΘΥ1016/18 (Β’ 5968) Απόφαση του Υπουργού Οικονομίας και Ανάπτυξης «Αντικατάσταση της υπ’ </w:t>
      </w:r>
      <w:proofErr w:type="spellStart"/>
      <w:r w:rsidRPr="003B1B40">
        <w:rPr>
          <w:lang w:val="el-GR"/>
        </w:rPr>
        <w:t>αριθμ</w:t>
      </w:r>
      <w:proofErr w:type="spellEnd"/>
      <w:r w:rsidRPr="003B1B40">
        <w:rPr>
          <w:lang w:val="el-GR"/>
        </w:rPr>
        <w:t xml:space="preserve">. 110427/EΥΘΥ/ 1020/20.10.2016 (Β΄ 3521) υπουργικής απόφασης με τίτλο «Τροποποίηση και αντικατάσταση της υπ’ </w:t>
      </w:r>
      <w:proofErr w:type="spellStart"/>
      <w:r w:rsidRPr="003B1B40">
        <w:rPr>
          <w:lang w:val="el-GR"/>
        </w:rPr>
        <w:t>αριθμ</w:t>
      </w:r>
      <w:proofErr w:type="spellEnd"/>
      <w:r w:rsidRPr="003B1B40">
        <w:rPr>
          <w:lang w:val="el-GR"/>
        </w:rPr>
        <w:t xml:space="preserve">. 81986/ΕΥΘΥ712/31.7.2015 (Β΄ 1822) Υπουργικής Απόφασης «Εθνικοί κανόνες </w:t>
      </w:r>
      <w:proofErr w:type="spellStart"/>
      <w:r w:rsidRPr="003B1B40">
        <w:rPr>
          <w:lang w:val="el-GR"/>
        </w:rPr>
        <w:t>επιλεξιμότητας</w:t>
      </w:r>
      <w:proofErr w:type="spellEnd"/>
      <w:r w:rsidRPr="003B1B40">
        <w:rPr>
          <w:lang w:val="el-GR"/>
        </w:rPr>
        <w:t xml:space="preserve"> δαπανών για τα προγράμματα του ΕΣΠΑ 2014 - 2020 -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w:t>
      </w:r>
    </w:p>
    <w:p w:rsidR="00FE4E12" w:rsidRPr="003B1B40" w:rsidRDefault="00FE4E12" w:rsidP="00FE4E12">
      <w:pPr>
        <w:numPr>
          <w:ilvl w:val="0"/>
          <w:numId w:val="69"/>
        </w:numPr>
        <w:rPr>
          <w:lang w:val="el-GR"/>
        </w:rPr>
      </w:pPr>
      <w:r w:rsidRPr="003B1B40">
        <w:rPr>
          <w:lang w:val="el-GR"/>
        </w:rPr>
        <w:t>Την υπ’ αρ. 4791/1495/A2 της 29/9/2017 (ΑΔΑ: ΩΓΓΑ465ΧΙ8-ΟΣΔ) Απόφαση της Ειδικής Υπηρεσίας Διαχείρισης Ε.Π. «Ανταγωνιστικότητα Επιχειρηματικότητα και Καινοτομία 2014-2020» περί ένταξης της Πράξης «Προμήθεια Μέσων Δίωξης για την Τελωνειακή Υπηρεσία της Ανεξάρτητης Αρχής Δημοσίων Εσόδων (Α.Α.Δ.Ε.) για την αντιμετώπιση του λαθρεμπορίου» με Κωδικό ΟΠΣ 5010482 στο Επιχειρησιακό Πρόγραμμα «Ανταγωνιστικότητα Επιχειρηματικότητα και Καινοτομία 2014-2020» της Ειδικής Γραμματέως Διαχείρισης Τομεακών ΕΠ ΕΤΠΑ και ΤΑ του Υπουργείου Οικονομίας και Ανάπτυξης.</w:t>
      </w:r>
    </w:p>
    <w:p w:rsidR="00FE4E12" w:rsidRPr="003B1B40" w:rsidRDefault="00FE4E12" w:rsidP="00FE4E12">
      <w:pPr>
        <w:numPr>
          <w:ilvl w:val="0"/>
          <w:numId w:val="69"/>
        </w:numPr>
        <w:rPr>
          <w:lang w:val="el-GR"/>
        </w:rPr>
      </w:pPr>
      <w:r w:rsidRPr="003B1B40">
        <w:rPr>
          <w:lang w:val="el-GR"/>
        </w:rPr>
        <w:t xml:space="preserve">Την υπ’ αρ. </w:t>
      </w:r>
      <w:proofErr w:type="spellStart"/>
      <w:r w:rsidRPr="003B1B40">
        <w:rPr>
          <w:lang w:val="el-GR"/>
        </w:rPr>
        <w:t>πρωτ</w:t>
      </w:r>
      <w:proofErr w:type="spellEnd"/>
      <w:r w:rsidRPr="003B1B40">
        <w:rPr>
          <w:lang w:val="el-GR"/>
        </w:rPr>
        <w:t>. 1562/Β4/80/13.03.2019 (ΑΔΑ: 6ΑΥΕ465ΧΙ8-2Α5) Απόφαση 1ης Τροποποίησης της Πράξης με τίτλο «Προμήθεια Μέσων Δίωξης για την Τελωνειακή Υπηρεσία της Ανεξάρτητης Αρχής Δημοσίων Εσόδων (Α.Α.Δ.Ε.) για την αντιμετώπιση του λαθρεμπορίου» με Κωδικό OΠΣ:5010482 στο Επιχειρησιακό Πρόγραμμα «Ανταγωνιστικότητα Επιχειρηματικότητα και Καινοτομία 2014-2020» της Ειδικής Γραμματέως Διαχείρισης Τομεακών ΕΠ ΕΤΠΑ και ΤΑ του Υπουργείου Οικονομίας και Ανάπτυξης.</w:t>
      </w:r>
    </w:p>
    <w:p w:rsidR="00FE4E12" w:rsidRPr="003B1B40" w:rsidRDefault="00FE4E12" w:rsidP="00FE4E12">
      <w:pPr>
        <w:numPr>
          <w:ilvl w:val="0"/>
          <w:numId w:val="69"/>
        </w:numPr>
        <w:rPr>
          <w:lang w:val="el-GR"/>
        </w:rPr>
      </w:pPr>
      <w:r w:rsidRPr="003B1B40">
        <w:rPr>
          <w:lang w:val="el-GR"/>
        </w:rPr>
        <w:t>Την υπ’ αρ. 84528/ΕΥΘΥ 606/28.7.2017 (Β’ 2706) Απόφαση του Αναπληρωτή Υπουργού Οικονομίας και Ανάπτυξης «Συμπλήρωση κατηγοριών μη επιλέξιμων δαπανών που αυξάνουν την εθνική συμμετοχή»,</w:t>
      </w:r>
    </w:p>
    <w:p w:rsidR="00FE4E12" w:rsidRPr="003B1B40" w:rsidRDefault="00FE4E12" w:rsidP="00FE4E12">
      <w:pPr>
        <w:numPr>
          <w:ilvl w:val="0"/>
          <w:numId w:val="69"/>
        </w:numPr>
        <w:rPr>
          <w:lang w:val="el-GR"/>
        </w:rPr>
      </w:pPr>
      <w:r w:rsidRPr="003B1B40">
        <w:rPr>
          <w:szCs w:val="22"/>
          <w:lang w:val="el-GR"/>
        </w:rPr>
        <w:lastRenderedPageBreak/>
        <w:t xml:space="preserve">την </w:t>
      </w:r>
      <w:r w:rsidRPr="003B1B40">
        <w:rPr>
          <w:lang w:val="el-GR"/>
        </w:rPr>
        <w:t>υπ’ αρ</w:t>
      </w:r>
      <w:r w:rsidRPr="003B1B40">
        <w:rPr>
          <w:szCs w:val="22"/>
          <w:lang w:val="el-GR"/>
        </w:rPr>
        <w:t xml:space="preserve"> 56902/215 (Β’ 1924/2.6.2017) Απόφαση του Υπουργού Οικονομίας και Ανάπτυξης «Τεχνικές λεπτομέρειες και διαδικασίες λειτουργίας του Εθνικού Συστήματος Ηλεκτρονικών Δημοσίων Συμβάσεων (Ε.Σ.Η.ΔΗ.Σ.)».</w:t>
      </w:r>
    </w:p>
    <w:p w:rsidR="00FE4E12" w:rsidRPr="003B1B40" w:rsidRDefault="00FE4E12" w:rsidP="00FE4E12">
      <w:pPr>
        <w:numPr>
          <w:ilvl w:val="0"/>
          <w:numId w:val="69"/>
        </w:numPr>
        <w:rPr>
          <w:lang w:val="el-GR"/>
        </w:rPr>
      </w:pPr>
      <w:r w:rsidRPr="003B1B40">
        <w:rPr>
          <w:szCs w:val="22"/>
          <w:lang w:val="el-GR"/>
        </w:rPr>
        <w:t xml:space="preserve">Την </w:t>
      </w:r>
      <w:r w:rsidRPr="003B1B40">
        <w:rPr>
          <w:lang w:val="el-GR"/>
        </w:rPr>
        <w:t>υπ’ αρ</w:t>
      </w:r>
      <w:r w:rsidRPr="003B1B40">
        <w:rPr>
          <w:szCs w:val="22"/>
          <w:lang w:val="el-GR"/>
        </w:rPr>
        <w:t xml:space="preserve"> 57654 (Β’ 1781/23.5.2017) Απόφαση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rsidR="00FE4E12" w:rsidRPr="003B1B40" w:rsidRDefault="00FE4E12" w:rsidP="00FE4E12">
      <w:pPr>
        <w:numPr>
          <w:ilvl w:val="0"/>
          <w:numId w:val="69"/>
        </w:numPr>
        <w:rPr>
          <w:szCs w:val="22"/>
          <w:lang w:val="el-GR"/>
        </w:rPr>
      </w:pPr>
      <w:r w:rsidRPr="003B1B40">
        <w:rPr>
          <w:szCs w:val="22"/>
          <w:lang w:val="el-GR"/>
        </w:rPr>
        <w:t xml:space="preserve">Την </w:t>
      </w:r>
      <w:r w:rsidRPr="003B1B40">
        <w:rPr>
          <w:lang w:val="el-GR"/>
        </w:rPr>
        <w:t>υπ’ αρ</w:t>
      </w:r>
      <w:r w:rsidRPr="003B1B40">
        <w:rPr>
          <w:szCs w:val="22"/>
          <w:lang w:val="el-GR"/>
        </w:rPr>
        <w:t xml:space="preserve"> 1191/14-3-2017 (Β' 969) Υπουργική Απόφαση «Καθορισμός του χρόνου, τρόπου υπολογισμού της διαδικασίας παρακράτησης και απόδοσης της κράτησης 0,06% υπέρ της Αρχής Εξέτασης Προδικαστικών Προσφυγών (Α.Ε.Π.Π.), καθώς και των λοιπών λεπτομερειών εφαρμογής της παραγράφου 3 του άρθρου 350 του ν. 4412/2016 (Α΄ 147)».</w:t>
      </w:r>
    </w:p>
    <w:p w:rsidR="00FE4E12" w:rsidRPr="003B1B40" w:rsidRDefault="00FE4E12" w:rsidP="00FE4E12">
      <w:pPr>
        <w:numPr>
          <w:ilvl w:val="0"/>
          <w:numId w:val="69"/>
        </w:numPr>
        <w:rPr>
          <w:szCs w:val="22"/>
          <w:lang w:val="el-GR"/>
        </w:rPr>
      </w:pPr>
      <w:r w:rsidRPr="003B1B40">
        <w:rPr>
          <w:szCs w:val="22"/>
          <w:lang w:val="el-GR"/>
        </w:rPr>
        <w:t>Την υπ’ αρ. 50844 Υπουργική Απόφαση (Υ.Ο.Δ.Δ. 279/17.5.2018), περί συγκρότησης και ορισμού μελών γνωμοδοτικής επιτροπής επί της επάρκειας των ληφθέντων επανορθωτικών μέτρων οικονομικών φορέων προς απόδειξη της αξιοπιστίας τους (Συγκρότηση Διυπουργικής Επιτροπής του άρθρου 73 παρ. 9 του ν. 4412/2016).</w:t>
      </w:r>
    </w:p>
    <w:p w:rsidR="00FE4E12" w:rsidRPr="003B1B40" w:rsidRDefault="00FE4E12" w:rsidP="00FE4E12">
      <w:pPr>
        <w:numPr>
          <w:ilvl w:val="0"/>
          <w:numId w:val="69"/>
        </w:numPr>
        <w:rPr>
          <w:lang w:val="el-GR"/>
        </w:rPr>
      </w:pPr>
      <w:r w:rsidRPr="003B1B40">
        <w:rPr>
          <w:lang w:val="el-GR"/>
        </w:rPr>
        <w:t xml:space="preserve">Την υπ’ αρ. </w:t>
      </w:r>
      <w:proofErr w:type="spellStart"/>
      <w:r w:rsidRPr="003B1B40">
        <w:rPr>
          <w:lang w:val="el-GR"/>
        </w:rPr>
        <w:t>πρωτ</w:t>
      </w:r>
      <w:proofErr w:type="spellEnd"/>
      <w:r w:rsidRPr="003B1B40">
        <w:rPr>
          <w:lang w:val="el-GR"/>
        </w:rPr>
        <w:t xml:space="preserve">. Δ6Α 1145867 ΕΞ 2013/25.9.2013 (Β’ 2417) Απόφαση του Υπουργού Οικονομικών «Μεταβίβαση αρμοδιοτήτων στον Γενικό Γραμματέα της Γενικής Γραμματείας Δημοσίων Εσόδων του Υπουργείου Οικονομικών», όπως ισχύει, σε συνδυασμό με τις διατάξεις της υποπαραγράφου </w:t>
      </w:r>
      <w:proofErr w:type="spellStart"/>
      <w:r w:rsidRPr="003B1B40">
        <w:rPr>
          <w:lang w:val="el-GR"/>
        </w:rPr>
        <w:t>α΄</w:t>
      </w:r>
      <w:proofErr w:type="spellEnd"/>
      <w:r w:rsidRPr="003B1B40">
        <w:rPr>
          <w:lang w:val="el-GR"/>
        </w:rPr>
        <w:t xml:space="preserve"> της παρ. 3 του άρθρου 41 του Ν. 4389/2016.</w:t>
      </w:r>
    </w:p>
    <w:p w:rsidR="00FE4E12" w:rsidRPr="003B1B40" w:rsidRDefault="00FE4E12" w:rsidP="00FE4E12">
      <w:pPr>
        <w:numPr>
          <w:ilvl w:val="0"/>
          <w:numId w:val="69"/>
        </w:numPr>
        <w:rPr>
          <w:lang w:val="el-GR"/>
        </w:rPr>
      </w:pPr>
      <w:r w:rsidRPr="003B1B40">
        <w:rPr>
          <w:lang w:val="el-GR"/>
        </w:rPr>
        <w:t>Την υπ’ αρ. 1 της 20.1.2016 Πράξη του Υπουργικού Συμβουλίου «Επιλογή και διορισμός Γενικού Γραμματέα της Γενικής Γραμματείας Δημοσίων Εσόδων του Υπουργείου Οικονομικών» (Υ.Ο.Δ.Δ. 18/20.1.2016), σε συνδυασμό με τις διατάξεις του πρώτου εδαφίου της παραγράφου 10 του άρθρου 41 του Ν. 4389/2016. και την αριθ. 39/3/30.11.2017 Απόφαση του Συμβουλίου Διοίκησης της Α.Α.Δ.Ε. «Ανανέωση της Θητείας του Διοικητή της Ανεξάρτητης Αρχής Δημοσίων Εσόδων» (Υ.Ο.Δ.Δ. 689/20.12.2017).</w:t>
      </w:r>
    </w:p>
    <w:p w:rsidR="00FE4E12" w:rsidRPr="003B1B40" w:rsidRDefault="00FE4E12" w:rsidP="00FE4E12">
      <w:pPr>
        <w:numPr>
          <w:ilvl w:val="0"/>
          <w:numId w:val="69"/>
        </w:numPr>
        <w:rPr>
          <w:lang w:val="el-GR"/>
        </w:rPr>
      </w:pPr>
      <w:r w:rsidRPr="003B1B40">
        <w:rPr>
          <w:lang w:val="el-GR"/>
        </w:rPr>
        <w:t xml:space="preserve">Την υπ’ αρ. </w:t>
      </w:r>
      <w:proofErr w:type="spellStart"/>
      <w:r w:rsidRPr="003B1B40">
        <w:rPr>
          <w:lang w:val="el-GR"/>
        </w:rPr>
        <w:t>πρωτ</w:t>
      </w:r>
      <w:proofErr w:type="spellEnd"/>
      <w:r w:rsidRPr="003B1B40">
        <w:rPr>
          <w:lang w:val="el-GR"/>
        </w:rPr>
        <w:t>. Δ. ΟΡΓ. Α 1036960 ΕΞ 2017/10.3.2017 (Β’ 968) Απόφαση του Διοικητή της Ανεξάρτητης Αρχής Δημοσίων Εσόδων «Οργανισμός της Ανεξάρτητης Αρχής Δημοσίων Εσόδων (Α.Α.Δ.Ε.)», όπως ισχύει.</w:t>
      </w:r>
    </w:p>
    <w:p w:rsidR="00FE4E12" w:rsidRPr="003B1B40" w:rsidRDefault="00FE4E12" w:rsidP="00FE4E12">
      <w:pPr>
        <w:numPr>
          <w:ilvl w:val="0"/>
          <w:numId w:val="69"/>
        </w:numPr>
        <w:rPr>
          <w:lang w:val="el-GR"/>
        </w:rPr>
      </w:pPr>
      <w:r w:rsidRPr="003B1B40">
        <w:rPr>
          <w:lang w:val="el-GR"/>
        </w:rPr>
        <w:t xml:space="preserve">Το </w:t>
      </w:r>
      <w:proofErr w:type="spellStart"/>
      <w:r w:rsidRPr="003B1B40">
        <w:rPr>
          <w:lang w:val="el-GR"/>
        </w:rPr>
        <w:t>υπ’αρ</w:t>
      </w:r>
      <w:proofErr w:type="spellEnd"/>
      <w:r w:rsidRPr="003B1B40">
        <w:rPr>
          <w:lang w:val="el-GR"/>
        </w:rPr>
        <w:t xml:space="preserve">. </w:t>
      </w:r>
      <w:proofErr w:type="spellStart"/>
      <w:r w:rsidRPr="003B1B40">
        <w:rPr>
          <w:lang w:val="el-GR"/>
        </w:rPr>
        <w:t>πρωτ</w:t>
      </w:r>
      <w:proofErr w:type="spellEnd"/>
      <w:r w:rsidRPr="003B1B40">
        <w:rPr>
          <w:lang w:val="el-GR"/>
        </w:rPr>
        <w:t>. ΔΣΤΕΠ Ε 1113227 ΕΞ2017/26.7.2017 αίτημα της Διεύθυνσης Στρατηγικής Τελωνειακών Ελέγχων &amp; Παραβάσεων.</w:t>
      </w:r>
    </w:p>
    <w:p w:rsidR="00FE4E12" w:rsidRPr="003B1B40" w:rsidRDefault="00FE4E12" w:rsidP="00FE4E12">
      <w:pPr>
        <w:numPr>
          <w:ilvl w:val="0"/>
          <w:numId w:val="69"/>
        </w:numPr>
        <w:rPr>
          <w:lang w:val="el-GR"/>
        </w:rPr>
      </w:pPr>
      <w:r w:rsidRPr="003B1B40">
        <w:rPr>
          <w:lang w:val="el-GR"/>
        </w:rPr>
        <w:t xml:space="preserve">Το από 30.5.2017 Ενημερωτικό Σημείωμα της Διεύθυνσης Στρατηγικής Τελωνειακών Ελέγχων &amp; Παραβάσεων προς τον Διοικητή της Ανεξάρτητης Αρχής Δημοσίων Εσόδων για προμήθεια </w:t>
      </w:r>
      <w:r w:rsidRPr="003B1B40">
        <w:rPr>
          <w:szCs w:val="22"/>
          <w:lang w:val="el-GR"/>
        </w:rPr>
        <w:t>αυτοκινούμενων ανιχνευτικών συστημάτων ελέγχου φορτηγών &amp; εμπορευματοκιβωτίων</w:t>
      </w:r>
      <w:r w:rsidRPr="003B1B40">
        <w:rPr>
          <w:lang w:val="el-GR"/>
        </w:rPr>
        <w:t xml:space="preserve"> </w:t>
      </w:r>
      <w:r w:rsidRPr="003B1B40">
        <w:rPr>
          <w:szCs w:val="22"/>
          <w:lang w:val="el-GR"/>
        </w:rPr>
        <w:t>με ακτίνες Χ.</w:t>
      </w:r>
    </w:p>
    <w:p w:rsidR="00FE4E12" w:rsidRPr="003B1B40" w:rsidRDefault="00FE4E12" w:rsidP="00FE4E12">
      <w:pPr>
        <w:numPr>
          <w:ilvl w:val="0"/>
          <w:numId w:val="69"/>
        </w:numPr>
        <w:rPr>
          <w:lang w:val="el-GR"/>
        </w:rPr>
      </w:pPr>
      <w:r w:rsidRPr="003B1B40">
        <w:rPr>
          <w:lang w:val="el-GR"/>
        </w:rPr>
        <w:t xml:space="preserve">Το υπ’ αρ. </w:t>
      </w:r>
      <w:proofErr w:type="spellStart"/>
      <w:r w:rsidRPr="003B1B40">
        <w:rPr>
          <w:lang w:val="el-GR"/>
        </w:rPr>
        <w:t>πρωτ</w:t>
      </w:r>
      <w:proofErr w:type="spellEnd"/>
      <w:r w:rsidRPr="003B1B40">
        <w:rPr>
          <w:lang w:val="el-GR"/>
        </w:rPr>
        <w:t>. Δ.Π.Δ.Υ.Κ.Υ. Α.Α.Δ.Ε. Α 152000 ΕΞ 2017 ΕΜΠ/27.10.2017 έγγραφο προς στο Συμβούλιο Διοίκησης της Α.Α.Δ.Ε.</w:t>
      </w:r>
    </w:p>
    <w:p w:rsidR="00FE4E12" w:rsidRPr="003B1B40" w:rsidRDefault="00FE4E12" w:rsidP="00FE4E12">
      <w:pPr>
        <w:numPr>
          <w:ilvl w:val="0"/>
          <w:numId w:val="69"/>
        </w:numPr>
        <w:rPr>
          <w:lang w:val="el-GR"/>
        </w:rPr>
      </w:pPr>
      <w:r w:rsidRPr="003B1B40">
        <w:rPr>
          <w:lang w:val="el-GR"/>
        </w:rPr>
        <w:t xml:space="preserve">Την υπ’ αρ. </w:t>
      </w:r>
      <w:proofErr w:type="spellStart"/>
      <w:r w:rsidRPr="003B1B40">
        <w:rPr>
          <w:lang w:val="el-GR"/>
        </w:rPr>
        <w:t>πρωτ</w:t>
      </w:r>
      <w:proofErr w:type="spellEnd"/>
      <w:r w:rsidRPr="003B1B40">
        <w:rPr>
          <w:lang w:val="el-GR"/>
        </w:rPr>
        <w:t>. 64/20.12.2017 Βεβαίωση του Συμβουλίου Διοίκησης της Α.Α.Δ.Ε. σχετικά με την έγκριση της σκοπιμότητας της δαπάνης συντήρησης για επτά έτη μετά την λήξη της περιόδου εγγύησης καλής λειτουργίας του έργου,</w:t>
      </w:r>
    </w:p>
    <w:p w:rsidR="00FE4E12" w:rsidRPr="003B1B40" w:rsidRDefault="00FE4E12" w:rsidP="00FE4E12">
      <w:pPr>
        <w:numPr>
          <w:ilvl w:val="0"/>
          <w:numId w:val="69"/>
        </w:numPr>
        <w:rPr>
          <w:lang w:val="el-GR"/>
        </w:rPr>
      </w:pPr>
      <w:r w:rsidRPr="003B1B40">
        <w:rPr>
          <w:lang w:val="el-GR"/>
        </w:rPr>
        <w:t xml:space="preserve">Το υπ’ αρ. </w:t>
      </w:r>
      <w:proofErr w:type="spellStart"/>
      <w:r w:rsidRPr="003B1B40">
        <w:rPr>
          <w:lang w:val="el-GR"/>
        </w:rPr>
        <w:t>πρωτ</w:t>
      </w:r>
      <w:proofErr w:type="spellEnd"/>
      <w:r w:rsidRPr="003B1B40">
        <w:rPr>
          <w:lang w:val="el-GR"/>
        </w:rPr>
        <w:t>. Δ.Π.Δ.Υ.Κ.Υ. Α.Α.Δ.Ε. Α 1163923 ΕΞ 2018 ΕΜΠ/17.10.2018 έγγραφο προς στο Συμβούλιο Διοίκησης της Α.Α.Δ.Ε.</w:t>
      </w:r>
    </w:p>
    <w:p w:rsidR="00FE4E12" w:rsidRPr="003B1B40" w:rsidRDefault="00FE4E12" w:rsidP="00FE4E12">
      <w:pPr>
        <w:numPr>
          <w:ilvl w:val="0"/>
          <w:numId w:val="69"/>
        </w:numPr>
        <w:rPr>
          <w:lang w:val="el-GR"/>
        </w:rPr>
      </w:pPr>
      <w:r w:rsidRPr="003B1B40">
        <w:rPr>
          <w:lang w:val="el-GR"/>
        </w:rPr>
        <w:t xml:space="preserve">Την υπ’ αρ. </w:t>
      </w:r>
      <w:proofErr w:type="spellStart"/>
      <w:r w:rsidRPr="003B1B40">
        <w:rPr>
          <w:lang w:val="el-GR"/>
        </w:rPr>
        <w:t>πρωτ</w:t>
      </w:r>
      <w:proofErr w:type="spellEnd"/>
      <w:r w:rsidRPr="003B1B40">
        <w:rPr>
          <w:lang w:val="el-GR"/>
        </w:rPr>
        <w:t xml:space="preserve">. 59/5.12.2018 Βεβαίωση του Συμβουλίου Διοίκησης της Α.Α.Δ.Ε. σχετικά με την έγκριση της σκοπιμότητας της προμήθειας των οκτώ (8) αυτοκινούμενων ανιχνευτικών συστημάτων ελέγχου </w:t>
      </w:r>
      <w:proofErr w:type="spellStart"/>
      <w:r w:rsidRPr="003B1B40">
        <w:rPr>
          <w:lang w:val="el-GR"/>
        </w:rPr>
        <w:t>έμφορτων</w:t>
      </w:r>
      <w:proofErr w:type="spellEnd"/>
      <w:r w:rsidRPr="003B1B40">
        <w:rPr>
          <w:lang w:val="el-GR"/>
        </w:rPr>
        <w:t xml:space="preserve"> φορτηγών και εμπορευματοκιβωτίων με ακτίνες Χ (X-RAYS).</w:t>
      </w:r>
    </w:p>
    <w:p w:rsidR="00FE4E12" w:rsidRPr="003B1B40" w:rsidRDefault="00FE4E12" w:rsidP="00FE4E12">
      <w:pPr>
        <w:numPr>
          <w:ilvl w:val="0"/>
          <w:numId w:val="69"/>
        </w:numPr>
        <w:rPr>
          <w:lang w:val="el-GR"/>
        </w:rPr>
      </w:pPr>
      <w:r w:rsidRPr="003B1B40">
        <w:rPr>
          <w:lang w:val="el-GR"/>
        </w:rPr>
        <w:t xml:space="preserve">Την υπ’ αρ. </w:t>
      </w:r>
      <w:proofErr w:type="spellStart"/>
      <w:r w:rsidRPr="003B1B40">
        <w:rPr>
          <w:lang w:val="el-GR"/>
        </w:rPr>
        <w:t>πρωτ</w:t>
      </w:r>
      <w:proofErr w:type="spellEnd"/>
      <w:r w:rsidRPr="003B1B40">
        <w:rPr>
          <w:lang w:val="el-GR"/>
        </w:rPr>
        <w:t>. 281/13517/24.4.2018 Απόφαση του Υπουργού Διοικητικής Ανασυγκρότησης «Έγκριση αγοράς αυτοκινήτων ειδικού τύπου από το ελεύθερο εμπόριο, από την Α.Α.Δ.Ε. (ΑΔΑ: ΩΜ2Λ465ΧΘΨ-ΖΚΥ).</w:t>
      </w:r>
    </w:p>
    <w:p w:rsidR="00FE4E12" w:rsidRPr="003B1B40" w:rsidRDefault="00FE4E12" w:rsidP="00FE4E12">
      <w:pPr>
        <w:numPr>
          <w:ilvl w:val="0"/>
          <w:numId w:val="69"/>
        </w:numPr>
        <w:rPr>
          <w:szCs w:val="22"/>
          <w:lang w:val="el-GR"/>
        </w:rPr>
      </w:pPr>
      <w:r w:rsidRPr="003B1B40">
        <w:rPr>
          <w:lang w:val="el-GR"/>
        </w:rPr>
        <w:lastRenderedPageBreak/>
        <w:t xml:space="preserve">Την υπ’ αρ. </w:t>
      </w:r>
      <w:proofErr w:type="spellStart"/>
      <w:r w:rsidRPr="003B1B40">
        <w:rPr>
          <w:lang w:val="el-GR"/>
        </w:rPr>
        <w:t>πρωτ</w:t>
      </w:r>
      <w:proofErr w:type="spellEnd"/>
      <w:r w:rsidRPr="003B1B40">
        <w:rPr>
          <w:lang w:val="el-GR"/>
        </w:rPr>
        <w:t>. Δ.Π.Δ.Υ.Κ</w:t>
      </w:r>
      <w:r w:rsidRPr="003B1B40">
        <w:rPr>
          <w:szCs w:val="22"/>
          <w:lang w:val="el-GR"/>
        </w:rPr>
        <w:t xml:space="preserve">.Υ. Α.Α.Δ.Ε. Α 1038784 ΕΞ 2018/9.3.2018 Πρόσκληση για διενέργεια ανοικτής Δημόσιας Διαβούλευσης Τεχνικών Προδιαγραφών για την «προμήθεια οκτώ (8) αυτοκινούμενων συστημάτων ελέγχου </w:t>
      </w:r>
      <w:proofErr w:type="spellStart"/>
      <w:r w:rsidRPr="003B1B40">
        <w:rPr>
          <w:szCs w:val="22"/>
          <w:lang w:val="el-GR"/>
        </w:rPr>
        <w:t>εμφόρτων</w:t>
      </w:r>
      <w:proofErr w:type="spellEnd"/>
      <w:r w:rsidRPr="003B1B40">
        <w:rPr>
          <w:szCs w:val="22"/>
          <w:lang w:val="el-GR"/>
        </w:rPr>
        <w:t xml:space="preserve"> φορτηγών και εμπορευματοκιβωτίων με ακτίνες Χ για την κάλυψη των αναγκών ανίχνευσης της Ανεξάρτητης Αρχής Δημοσίων Εσόδων, η οποία αναρτήθηκε στο διαδικτυακό τόπο του ΕΣΗΔΗΣ με αριθ. ΕΣΗΔΗΣ 18DIAB000002761, καθώς και στην ιστοσελίδα της Α.Α.Δ.Ε.</w:t>
      </w:r>
    </w:p>
    <w:p w:rsidR="00FE4E12" w:rsidRPr="003B1B40" w:rsidRDefault="00FE4E12" w:rsidP="00FE4E12">
      <w:pPr>
        <w:numPr>
          <w:ilvl w:val="0"/>
          <w:numId w:val="69"/>
        </w:numPr>
        <w:rPr>
          <w:szCs w:val="22"/>
          <w:lang w:val="el-GR"/>
        </w:rPr>
      </w:pPr>
      <w:r w:rsidRPr="003B1B40">
        <w:rPr>
          <w:lang w:val="el-GR"/>
        </w:rPr>
        <w:t xml:space="preserve">Την υπ’ αρ. </w:t>
      </w:r>
      <w:proofErr w:type="spellStart"/>
      <w:r w:rsidRPr="003B1B40">
        <w:rPr>
          <w:lang w:val="el-GR"/>
        </w:rPr>
        <w:t>πρωτ</w:t>
      </w:r>
      <w:proofErr w:type="spellEnd"/>
      <w:r w:rsidRPr="003B1B40">
        <w:rPr>
          <w:lang w:val="el-GR"/>
        </w:rPr>
        <w:t xml:space="preserve">. Δ.Π.Δ.Υ.Κ.Υ. Α.Α.Δ.Ε. Α 1056011 ΕΞ 2018/11.4.2018 Παράταση προθεσμίας της αριθ. ΕΣΗΔΗΣ 18DIAB000002761 ανοικτής Δημόσιας Διαβούλευσης Τεχνικών Προδιαγραφών για την προμήθεια οκτώ (8) αυτοκινούμενων συστημάτων ελέγχου </w:t>
      </w:r>
      <w:proofErr w:type="spellStart"/>
      <w:r w:rsidRPr="003B1B40">
        <w:rPr>
          <w:lang w:val="el-GR"/>
        </w:rPr>
        <w:t>εμφόρτων</w:t>
      </w:r>
      <w:proofErr w:type="spellEnd"/>
      <w:r w:rsidRPr="003B1B40">
        <w:rPr>
          <w:lang w:val="el-GR"/>
        </w:rPr>
        <w:t xml:space="preserve"> φορτηγών και εμπορευματοκιβωτίων με ακτίνες Χ για την κάλυψη των αναγκών ανίχνευσης της Ανεξάρτητης Αρχής Δημοσίων Εσόδων, </w:t>
      </w:r>
      <w:r w:rsidRPr="003B1B40">
        <w:rPr>
          <w:szCs w:val="22"/>
          <w:lang w:val="el-GR"/>
        </w:rPr>
        <w:t xml:space="preserve">η οποία αναρτήθηκε στο διαδικτυακό τόπο του ΕΣΗΔΗΣ με αριθ. ΕΣΗΔΗΣ </w:t>
      </w:r>
      <w:r w:rsidRPr="003B1B40">
        <w:rPr>
          <w:lang w:val="el-GR"/>
        </w:rPr>
        <w:t>18DIAB000002974</w:t>
      </w:r>
      <w:r w:rsidRPr="003B1B40">
        <w:rPr>
          <w:szCs w:val="22"/>
          <w:lang w:val="el-GR"/>
        </w:rPr>
        <w:t>, καθώς και στην ιστοσελίδα της Α.Α.Δ.Ε.</w:t>
      </w:r>
    </w:p>
    <w:p w:rsidR="00FE4E12" w:rsidRPr="003B1B40" w:rsidRDefault="00FE4E12" w:rsidP="00FE4E12">
      <w:pPr>
        <w:numPr>
          <w:ilvl w:val="0"/>
          <w:numId w:val="69"/>
        </w:numPr>
        <w:rPr>
          <w:lang w:val="el-GR"/>
        </w:rPr>
      </w:pPr>
      <w:r w:rsidRPr="003B1B40">
        <w:rPr>
          <w:lang w:val="el-GR"/>
        </w:rPr>
        <w:t xml:space="preserve">Το υπ’ αρ. </w:t>
      </w:r>
      <w:proofErr w:type="spellStart"/>
      <w:r w:rsidRPr="003B1B40">
        <w:rPr>
          <w:lang w:val="el-GR"/>
        </w:rPr>
        <w:t>πρωτ</w:t>
      </w:r>
      <w:proofErr w:type="spellEnd"/>
      <w:r w:rsidRPr="003B1B40">
        <w:rPr>
          <w:lang w:val="el-GR"/>
        </w:rPr>
        <w:t xml:space="preserve">. Δ.Π.Δ.Υ.Κ.Υ. Α.Α.Δ.Ε. Α 1155357 ΕΞ 2018/19.10.2018 έγγραφο της Δ.Π.Δ.Υ.Κ.Υ. «Ανακοίνωση αποτελεσμάτων ανοικτής Δημόσιας Διαβούλευσης Τεχνικών Προδιαγραφών για την προμήθεια οκτώ (8) αυτοκινούμενων συστημάτων ελέγχου </w:t>
      </w:r>
      <w:proofErr w:type="spellStart"/>
      <w:r w:rsidRPr="003B1B40">
        <w:rPr>
          <w:lang w:val="el-GR"/>
        </w:rPr>
        <w:t>έμφορτων</w:t>
      </w:r>
      <w:proofErr w:type="spellEnd"/>
      <w:r w:rsidRPr="003B1B40">
        <w:rPr>
          <w:lang w:val="el-GR"/>
        </w:rPr>
        <w:t xml:space="preserve"> φορτηγών και εμπορευματοκιβωτίων με ακτίνες Χ για την κάλυψη των αναγκών ανίχνευσης της Ανεξάρτητης Αρχής Δημοσίων Εσόδων».</w:t>
      </w:r>
    </w:p>
    <w:p w:rsidR="00FE4E12" w:rsidRPr="003B1B40" w:rsidRDefault="00FE4E12" w:rsidP="00FE4E12">
      <w:pPr>
        <w:numPr>
          <w:ilvl w:val="0"/>
          <w:numId w:val="69"/>
        </w:numPr>
        <w:rPr>
          <w:lang w:val="el-GR"/>
        </w:rPr>
      </w:pPr>
      <w:r w:rsidRPr="003B1B40">
        <w:rPr>
          <w:lang w:val="el-GR"/>
        </w:rPr>
        <w:t xml:space="preserve">Το υπ’ αρ. </w:t>
      </w:r>
      <w:proofErr w:type="spellStart"/>
      <w:r w:rsidRPr="003B1B40">
        <w:rPr>
          <w:lang w:val="el-GR"/>
        </w:rPr>
        <w:t>πρωτ</w:t>
      </w:r>
      <w:proofErr w:type="spellEnd"/>
      <w:r w:rsidRPr="003B1B40">
        <w:rPr>
          <w:lang w:val="el-GR"/>
        </w:rPr>
        <w:t>. Δ. ΟΡΓ. Β 1142104 ΕΞ 2016/29-9.2016 έγγραφο για τη σύσταση, συγκρότηση και ορισμό μελών Επιτροπής για τη μελέτη και σύνταξη σύγχρονων τεχνικών προδιαγραφών, που  αφορούν στην προμήθεια αυτοκινούμενων ανιχνευτικών συστημάτων με ακτίνες Χ  (αυτοκινούμενα X-RAYS) ελέγχου φορτηγών αυτοκινήτων και εμπορευματοκιβωτίων, την κοστολόγηση ενός  εκάστου X/RAY και την απάντηση σχετικών ερωτημάτων.</w:t>
      </w:r>
    </w:p>
    <w:p w:rsidR="00FE4E12" w:rsidRPr="003B1B40" w:rsidRDefault="00FE4E12" w:rsidP="00FE4E12">
      <w:pPr>
        <w:numPr>
          <w:ilvl w:val="0"/>
          <w:numId w:val="69"/>
        </w:numPr>
        <w:rPr>
          <w:szCs w:val="22"/>
          <w:lang w:val="el-GR"/>
        </w:rPr>
      </w:pPr>
      <w:r w:rsidRPr="003B1B40">
        <w:rPr>
          <w:lang w:val="el-GR"/>
        </w:rPr>
        <w:t xml:space="preserve">Το από 26-1-2017 Πρακτικό της Επιτροπής για τη σύνταξη τεχνικών προδιαγραφών για την προμήθεια οκτώ (8) αυτοκινούμενων ανιχνευτικών συστημάτων ελέγχου </w:t>
      </w:r>
      <w:proofErr w:type="spellStart"/>
      <w:r w:rsidRPr="003B1B40">
        <w:rPr>
          <w:lang w:val="el-GR"/>
        </w:rPr>
        <w:t>έμφορτων</w:t>
      </w:r>
      <w:proofErr w:type="spellEnd"/>
      <w:r w:rsidRPr="003B1B40">
        <w:rPr>
          <w:lang w:val="el-GR"/>
        </w:rPr>
        <w:t xml:space="preserve"> φορτηγών και εμπορευματοκιβωτίων με ακτίνες Χ (X-RAYS), όπως </w:t>
      </w:r>
      <w:proofErr w:type="spellStart"/>
      <w:r w:rsidRPr="003B1B40">
        <w:rPr>
          <w:lang w:val="el-GR"/>
        </w:rPr>
        <w:t>επικαιροποιήθηκε</w:t>
      </w:r>
      <w:proofErr w:type="spellEnd"/>
      <w:r w:rsidRPr="003B1B40">
        <w:rPr>
          <w:lang w:val="el-GR"/>
        </w:rPr>
        <w:t xml:space="preserve"> με τα από 29-5-2018 (Δ.ΠΡΟΜ. Α 00032 ΕΞ 2018 ΕΜΠ/31.5.2018), 4-10-2018 (Δ.ΠΡΟΜ. Β 00056 ΕΞ 2018 ΕΜΠ/5.10.2018), 21-6-2019 (</w:t>
      </w:r>
      <w:proofErr w:type="spellStart"/>
      <w:r w:rsidRPr="003B1B40">
        <w:rPr>
          <w:lang w:val="el-GR"/>
        </w:rPr>
        <w:t>αρ.πρωτ</w:t>
      </w:r>
      <w:proofErr w:type="spellEnd"/>
      <w:r w:rsidRPr="003B1B40">
        <w:rPr>
          <w:lang w:val="el-GR"/>
        </w:rPr>
        <w:t xml:space="preserve">. Δ.ΠΡΟΜ. 137228/25-6-2019) Πρακτικά της Επιτροπής για τη σύνταξη τεχνικών προδιαγραφών για την προμήθεια οκτώ (8) αυτοκινούμενων ανιχνευτικών συστημάτων ελέγχου </w:t>
      </w:r>
      <w:proofErr w:type="spellStart"/>
      <w:r w:rsidRPr="003B1B40">
        <w:rPr>
          <w:lang w:val="el-GR"/>
        </w:rPr>
        <w:t>έμφορτων</w:t>
      </w:r>
      <w:proofErr w:type="spellEnd"/>
      <w:r w:rsidRPr="003B1B40">
        <w:rPr>
          <w:lang w:val="el-GR"/>
        </w:rPr>
        <w:t xml:space="preserve"> φορτηγών και εμπορευματοκιβωτίων με ακτίνες Χ (X-RAYS).</w:t>
      </w:r>
    </w:p>
    <w:p w:rsidR="00FE4E12" w:rsidRPr="003B1B40" w:rsidRDefault="00FE4E12" w:rsidP="00FE4E12">
      <w:pPr>
        <w:numPr>
          <w:ilvl w:val="0"/>
          <w:numId w:val="69"/>
        </w:numPr>
        <w:rPr>
          <w:szCs w:val="22"/>
          <w:lang w:val="el-GR"/>
        </w:rPr>
      </w:pPr>
      <w:r w:rsidRPr="003B1B40">
        <w:rPr>
          <w:lang w:val="el-GR"/>
        </w:rPr>
        <w:t>Τις τεχνικές προδιαγραφές</w:t>
      </w:r>
      <w:r w:rsidRPr="003B1B40">
        <w:rPr>
          <w:szCs w:val="22"/>
          <w:lang w:val="el-GR"/>
        </w:rPr>
        <w:t xml:space="preserve"> για την προμήθεια οκτώ (8) αυτοκινούμενων ή ρυμουλκούμενων ανιχνευτικών συστημάτων με ακτίνες Χ ελέγχου φορτηγών &amp; εμπορευματοκιβωτίων, για τις ανάγκες της Τελωνειακής Υπηρεσίας της Α.Α.Δ.Ε.</w:t>
      </w:r>
      <w:r w:rsidRPr="003B1B40">
        <w:rPr>
          <w:lang w:val="el-GR"/>
        </w:rPr>
        <w:t>, όπως οριστικοποιήθηκαν με το από 21-6-2019 (</w:t>
      </w:r>
      <w:proofErr w:type="spellStart"/>
      <w:r w:rsidRPr="003B1B40">
        <w:rPr>
          <w:lang w:val="el-GR"/>
        </w:rPr>
        <w:t>αρ.πρωτ</w:t>
      </w:r>
      <w:proofErr w:type="spellEnd"/>
      <w:r w:rsidRPr="003B1B40">
        <w:rPr>
          <w:lang w:val="el-GR"/>
        </w:rPr>
        <w:t xml:space="preserve">. Δ.ΠΡΟΜ. 137228/25-6-2019) Πρακτικό της Επιτροπής για τη σύνταξη τεχνικών προδιαγραφών για την προμήθεια οκτώ (8) αυτοκινούμενων ανιχνευτικών συστημάτων ελέγχου </w:t>
      </w:r>
      <w:proofErr w:type="spellStart"/>
      <w:r w:rsidRPr="003B1B40">
        <w:rPr>
          <w:lang w:val="el-GR"/>
        </w:rPr>
        <w:t>έμφορτων</w:t>
      </w:r>
      <w:proofErr w:type="spellEnd"/>
      <w:r w:rsidRPr="003B1B40">
        <w:rPr>
          <w:lang w:val="el-GR"/>
        </w:rPr>
        <w:t xml:space="preserve"> φορτηγών και εμπορευματοκιβωτίων με ακτίνες Χ (X-RAYS).</w:t>
      </w:r>
    </w:p>
    <w:p w:rsidR="00C40249" w:rsidRPr="003B1B40" w:rsidRDefault="00FE4E12" w:rsidP="00C40249">
      <w:pPr>
        <w:numPr>
          <w:ilvl w:val="0"/>
          <w:numId w:val="69"/>
        </w:numPr>
        <w:rPr>
          <w:lang w:val="el-GR"/>
        </w:rPr>
      </w:pPr>
      <w:r w:rsidRPr="003B1B40">
        <w:rPr>
          <w:lang w:val="el-GR"/>
        </w:rPr>
        <w:t xml:space="preserve">Την </w:t>
      </w:r>
      <w:proofErr w:type="spellStart"/>
      <w:r w:rsidRPr="003B1B40">
        <w:rPr>
          <w:lang w:val="el-GR"/>
        </w:rPr>
        <w:t>υπ΄αρ</w:t>
      </w:r>
      <w:proofErr w:type="spellEnd"/>
      <w:r w:rsidRPr="003B1B40">
        <w:rPr>
          <w:lang w:val="el-GR"/>
        </w:rPr>
        <w:t xml:space="preserve">. </w:t>
      </w:r>
      <w:proofErr w:type="spellStart"/>
      <w:r w:rsidRPr="003B1B40">
        <w:rPr>
          <w:lang w:val="el-GR"/>
        </w:rPr>
        <w:t>πρωτ</w:t>
      </w:r>
      <w:proofErr w:type="spellEnd"/>
      <w:r w:rsidRPr="003B1B40">
        <w:rPr>
          <w:lang w:val="el-GR"/>
        </w:rPr>
        <w:t xml:space="preserve">. 2/65551/ΔΠΓΚ/3.10.2018 Απόφαση Ανάληψης πολυετούς υποχρέωσης για την κάλυψη της δαπάνης ενεργοποίησης δικαιώματος προαίρεσης συντήρησης για επτά έτη μετά την λήξη της τριετούς </w:t>
      </w:r>
      <w:r w:rsidR="008B0263" w:rsidRPr="003B1B40">
        <w:rPr>
          <w:lang w:val="el-GR"/>
        </w:rPr>
        <w:t xml:space="preserve">περιόδου εγγυημένης </w:t>
      </w:r>
      <w:r w:rsidRPr="003B1B40">
        <w:rPr>
          <w:lang w:val="el-GR"/>
        </w:rPr>
        <w:t xml:space="preserve">λειτουργίας των οκτώ (8) αυτοκινούμενων ανιχνευτικών συστημάτων ελέγχου </w:t>
      </w:r>
      <w:proofErr w:type="spellStart"/>
      <w:r w:rsidRPr="003B1B40">
        <w:rPr>
          <w:lang w:val="el-GR"/>
        </w:rPr>
        <w:t>έμφορτων</w:t>
      </w:r>
      <w:proofErr w:type="spellEnd"/>
      <w:r w:rsidRPr="003B1B40">
        <w:rPr>
          <w:lang w:val="el-GR"/>
        </w:rPr>
        <w:t xml:space="preserve"> φορτηγών και εμπορευματο</w:t>
      </w:r>
      <w:r w:rsidR="00C40249" w:rsidRPr="003B1B40">
        <w:rPr>
          <w:lang w:val="el-GR"/>
        </w:rPr>
        <w:t>κιβωτίων με ακτίνες Χ (X-RAYS).</w:t>
      </w:r>
    </w:p>
    <w:p w:rsidR="00C40249" w:rsidRPr="003B1B40" w:rsidRDefault="00C40249" w:rsidP="00C40249">
      <w:pPr>
        <w:numPr>
          <w:ilvl w:val="0"/>
          <w:numId w:val="69"/>
        </w:numPr>
        <w:rPr>
          <w:lang w:val="el-GR"/>
        </w:rPr>
      </w:pPr>
      <w:r w:rsidRPr="003B1B40">
        <w:rPr>
          <w:lang w:val="el-GR"/>
        </w:rPr>
        <w:t xml:space="preserve">Το </w:t>
      </w:r>
      <w:proofErr w:type="spellStart"/>
      <w:r w:rsidRPr="003B1B40">
        <w:rPr>
          <w:lang w:val="el-GR"/>
        </w:rPr>
        <w:t>υπ΄αρ</w:t>
      </w:r>
      <w:proofErr w:type="spellEnd"/>
      <w:r w:rsidRPr="003B1B40">
        <w:rPr>
          <w:lang w:val="el-GR"/>
        </w:rPr>
        <w:t xml:space="preserve">. </w:t>
      </w:r>
      <w:proofErr w:type="spellStart"/>
      <w:r w:rsidRPr="003B1B40">
        <w:rPr>
          <w:lang w:val="el-GR"/>
        </w:rPr>
        <w:t>πρωτ</w:t>
      </w:r>
      <w:proofErr w:type="spellEnd"/>
      <w:r w:rsidRPr="003B1B40">
        <w:rPr>
          <w:lang w:val="el-GR"/>
        </w:rPr>
        <w:t>. Α.Τ.Υ.Ε. Α.Α.Δ.Ε. 1109308ΕΞ 2019/1.8.2019 έγγραφο ελέγχου του σχεδίου της διακήρυξης.</w:t>
      </w:r>
    </w:p>
    <w:p w:rsidR="006001C1" w:rsidRPr="003B1B40" w:rsidRDefault="006001C1" w:rsidP="006001C1">
      <w:pPr>
        <w:numPr>
          <w:ilvl w:val="0"/>
          <w:numId w:val="69"/>
        </w:numPr>
        <w:rPr>
          <w:lang w:val="el-GR"/>
        </w:rPr>
      </w:pPr>
      <w:r w:rsidRPr="003B1B40">
        <w:rPr>
          <w:lang w:val="el-GR"/>
        </w:rPr>
        <w:t>Η υπ’ αρ. 187/2019 Γνωμοδότηση του Β’ Τμήματος του Νομικού Συμβουλίου του Κράτους.</w:t>
      </w:r>
    </w:p>
    <w:p w:rsidR="006001C1" w:rsidRPr="003B1B40" w:rsidRDefault="006001C1" w:rsidP="006001C1">
      <w:pPr>
        <w:numPr>
          <w:ilvl w:val="0"/>
          <w:numId w:val="69"/>
        </w:numPr>
        <w:rPr>
          <w:lang w:val="el-GR"/>
        </w:rPr>
      </w:pPr>
      <w:r w:rsidRPr="003B1B40">
        <w:rPr>
          <w:lang w:val="el-GR"/>
        </w:rPr>
        <w:t xml:space="preserve">Το </w:t>
      </w:r>
      <w:proofErr w:type="spellStart"/>
      <w:r w:rsidRPr="003B1B40">
        <w:rPr>
          <w:lang w:val="el-GR"/>
        </w:rPr>
        <w:t>υπ’αρ</w:t>
      </w:r>
      <w:proofErr w:type="spellEnd"/>
      <w:r w:rsidRPr="003B1B40">
        <w:rPr>
          <w:lang w:val="el-GR"/>
        </w:rPr>
        <w:t xml:space="preserve">. </w:t>
      </w:r>
      <w:proofErr w:type="spellStart"/>
      <w:r w:rsidRPr="003B1B40">
        <w:rPr>
          <w:lang w:val="el-GR"/>
        </w:rPr>
        <w:t>πρωτ</w:t>
      </w:r>
      <w:proofErr w:type="spellEnd"/>
      <w:r w:rsidRPr="003B1B40">
        <w:rPr>
          <w:lang w:val="el-GR"/>
        </w:rPr>
        <w:t>.  228Β ΔΒ2690/2019 έγγραφο του Ειδικού Νομικού Γραφείου Δημοσίων Εσόδων.</w:t>
      </w:r>
    </w:p>
    <w:p w:rsidR="006001C1" w:rsidRPr="003B1B40" w:rsidRDefault="006001C1" w:rsidP="006001C1">
      <w:pPr>
        <w:numPr>
          <w:ilvl w:val="0"/>
          <w:numId w:val="69"/>
        </w:numPr>
        <w:rPr>
          <w:lang w:val="el-GR"/>
        </w:rPr>
      </w:pPr>
      <w:r w:rsidRPr="003B1B40">
        <w:rPr>
          <w:lang w:val="el-GR"/>
        </w:rPr>
        <w:t xml:space="preserve">Η από 8-10-2019 αποδοχή της αποδοχή της </w:t>
      </w:r>
      <w:proofErr w:type="spellStart"/>
      <w:r w:rsidRPr="003B1B40">
        <w:rPr>
          <w:lang w:val="el-GR"/>
        </w:rPr>
        <w:t>υπ’αρ</w:t>
      </w:r>
      <w:proofErr w:type="spellEnd"/>
      <w:r w:rsidRPr="003B1B40">
        <w:rPr>
          <w:lang w:val="el-GR"/>
        </w:rPr>
        <w:t>. 187/2019 Γνωμοδότησης του Β’ Τμήματος του Νομικού Συμβουλίου του Κράτους από τον Διοικητή της Α.Α.Δ.Ε.</w:t>
      </w:r>
    </w:p>
    <w:p w:rsidR="006001C1" w:rsidRPr="003B1B40" w:rsidRDefault="006001C1" w:rsidP="006001C1">
      <w:pPr>
        <w:numPr>
          <w:ilvl w:val="0"/>
          <w:numId w:val="69"/>
        </w:numPr>
        <w:rPr>
          <w:lang w:val="el-GR"/>
        </w:rPr>
      </w:pPr>
      <w:r w:rsidRPr="003B1B40">
        <w:rPr>
          <w:lang w:val="el-GR"/>
        </w:rPr>
        <w:t xml:space="preserve">Το </w:t>
      </w:r>
      <w:proofErr w:type="spellStart"/>
      <w:r w:rsidRPr="003B1B40">
        <w:rPr>
          <w:lang w:val="el-GR"/>
        </w:rPr>
        <w:t>υπ’αρ</w:t>
      </w:r>
      <w:proofErr w:type="spellEnd"/>
      <w:r w:rsidRPr="003B1B40">
        <w:rPr>
          <w:lang w:val="el-GR"/>
        </w:rPr>
        <w:t xml:space="preserve">. </w:t>
      </w:r>
      <w:proofErr w:type="spellStart"/>
      <w:r w:rsidRPr="003B1B40">
        <w:rPr>
          <w:lang w:val="el-GR"/>
        </w:rPr>
        <w:t>πρωτ</w:t>
      </w:r>
      <w:proofErr w:type="spellEnd"/>
      <w:r w:rsidRPr="003B1B40">
        <w:rPr>
          <w:lang w:val="el-GR"/>
        </w:rPr>
        <w:t xml:space="preserve">. </w:t>
      </w:r>
      <w:r w:rsidR="00BD448F" w:rsidRPr="003B1B40">
        <w:rPr>
          <w:lang w:val="el-GR"/>
        </w:rPr>
        <w:t xml:space="preserve">6844/Β4/14.11.2019 </w:t>
      </w:r>
      <w:r w:rsidRPr="003B1B40">
        <w:rPr>
          <w:lang w:val="el-GR"/>
        </w:rPr>
        <w:t>έγγραφο παροχής έγκρισης της Ειδικής Υπηρεσίας Διαχείρισης.</w:t>
      </w:r>
    </w:p>
    <w:p w:rsidR="00C72868" w:rsidRPr="003B1B40" w:rsidRDefault="006001C1" w:rsidP="006001C1">
      <w:pPr>
        <w:numPr>
          <w:ilvl w:val="0"/>
          <w:numId w:val="69"/>
        </w:numPr>
        <w:rPr>
          <w:lang w:val="el-GR"/>
        </w:rPr>
      </w:pPr>
      <w:r w:rsidRPr="003B1B40">
        <w:rPr>
          <w:lang w:val="el-GR"/>
        </w:rPr>
        <w:lastRenderedPageBreak/>
        <w:t>Την άμεση ανάγκη της Α.Α.Δ.Ε. για την προμήθεια οκτώ (8) αυτοκινούμενων/ρυμουλκούμενων ανιχνευτικών συστημάτων ελέγχου φορτηγών &amp; εμπορευματοκιβωτίων με ακτίνες Χ (X-RAYS), συμπεριλαμβανομένης και της καμπίνας του οδηγού του ελεγχόμενου οχήματος, για την ανίχνευση καπνικών προϊόντων, αλκοολούχων προϊόντων, όπλων, πολεμικού υλικού, εκρηκτικών υλών, ναρκωτικών ουσιών, πολύτιμων υλών, παραποιημένων προϊόντων, πολιτιστικών καθώς και λοιπών αγαθών που υπόκεινται σε απαγορεύσεις και περιορισμούς, για την υποστήριξη των ελέγχων της Τελωνειακής Υπηρεσίας που αφορούν στην καταπολέμηση του λαθρεμπορίου και την παροχή υπηρεσιών διετούς περιόδου συντήρησης αυτών.</w:t>
      </w:r>
    </w:p>
    <w:p w:rsidR="00C72868" w:rsidRPr="003B1B40" w:rsidRDefault="00C72868" w:rsidP="00C72868">
      <w:pPr>
        <w:ind w:left="360"/>
        <w:rPr>
          <w:lang w:val="el-GR"/>
        </w:rPr>
      </w:pPr>
    </w:p>
    <w:p w:rsidR="006A2664" w:rsidRPr="003B1B40" w:rsidRDefault="006A2664">
      <w:pPr>
        <w:pStyle w:val="22"/>
        <w:rPr>
          <w:rFonts w:ascii="Calibri" w:hAnsi="Calibri" w:cs="Calibri"/>
          <w:lang w:val="el-GR"/>
        </w:rPr>
      </w:pPr>
      <w:bookmarkStart w:id="19" w:name="_Toc21959140"/>
      <w:r w:rsidRPr="003B1B40">
        <w:rPr>
          <w:rFonts w:ascii="Calibri" w:hAnsi="Calibri" w:cs="Calibri"/>
          <w:lang w:val="el-GR"/>
        </w:rPr>
        <w:t>1.5</w:t>
      </w:r>
      <w:r w:rsidRPr="003B1B40">
        <w:rPr>
          <w:rFonts w:ascii="Calibri" w:hAnsi="Calibri" w:cs="Calibri"/>
          <w:lang w:val="el-GR"/>
        </w:rPr>
        <w:tab/>
        <w:t>Προθεσμία παραλαβής προσφορών και διενέργεια διαγωνισμού</w:t>
      </w:r>
      <w:bookmarkEnd w:id="19"/>
      <w:r w:rsidRPr="003B1B40">
        <w:rPr>
          <w:rFonts w:ascii="Calibri" w:hAnsi="Calibri" w:cs="Calibri"/>
          <w:lang w:val="el-GR"/>
        </w:rPr>
        <w:t xml:space="preserve"> </w:t>
      </w:r>
    </w:p>
    <w:p w:rsidR="00716CB0" w:rsidRPr="003B1B40" w:rsidRDefault="006A2664">
      <w:pPr>
        <w:rPr>
          <w:sz w:val="20"/>
          <w:lang w:val="el-GR" w:eastAsia="el-GR"/>
        </w:rPr>
      </w:pPr>
      <w:r w:rsidRPr="003B1B40">
        <w:rPr>
          <w:lang w:val="el-GR" w:eastAsia="el-GR"/>
        </w:rPr>
        <w:t xml:space="preserve">Η καταληκτική ημερομηνία παραλαβής των προσφορών είναι η </w:t>
      </w:r>
      <w:r w:rsidR="00937C4F" w:rsidRPr="003B1B40">
        <w:rPr>
          <w:lang w:val="el-GR" w:eastAsia="el-GR"/>
        </w:rPr>
        <w:t>12</w:t>
      </w:r>
      <w:r w:rsidRPr="003B1B40">
        <w:rPr>
          <w:lang w:val="el-GR" w:eastAsia="el-GR"/>
        </w:rPr>
        <w:t>/</w:t>
      </w:r>
      <w:r w:rsidR="00937C4F" w:rsidRPr="003B1B40">
        <w:rPr>
          <w:lang w:val="el-GR" w:eastAsia="el-GR"/>
        </w:rPr>
        <w:t>2</w:t>
      </w:r>
      <w:r w:rsidRPr="003B1B40">
        <w:rPr>
          <w:lang w:val="el-GR" w:eastAsia="el-GR"/>
        </w:rPr>
        <w:t>/</w:t>
      </w:r>
      <w:r w:rsidR="00937C4F" w:rsidRPr="003B1B40">
        <w:rPr>
          <w:lang w:val="el-GR" w:eastAsia="el-GR"/>
        </w:rPr>
        <w:t xml:space="preserve">2020 </w:t>
      </w:r>
      <w:r w:rsidRPr="003B1B40">
        <w:rPr>
          <w:lang w:val="el-GR" w:eastAsia="el-GR"/>
        </w:rPr>
        <w:t xml:space="preserve">και ώρα </w:t>
      </w:r>
      <w:r w:rsidR="00716CB0" w:rsidRPr="003B1B40">
        <w:rPr>
          <w:sz w:val="20"/>
          <w:lang w:val="el-GR" w:eastAsia="el-GR"/>
        </w:rPr>
        <w:t>15:00.</w:t>
      </w:r>
    </w:p>
    <w:p w:rsidR="006A2664" w:rsidRPr="003B1B40" w:rsidRDefault="006A2664">
      <w:pPr>
        <w:rPr>
          <w:lang w:val="el-GR" w:eastAsia="el-GR"/>
        </w:rPr>
      </w:pPr>
      <w:r w:rsidRPr="003B1B40">
        <w:rPr>
          <w:lang w:val="el-GR" w:eastAsia="el-GR"/>
        </w:rPr>
        <w:t xml:space="preserve">Η διαδικασία θα διενεργηθεί με χρήση της πλατφόρμας του Εθνικού Συστήματος Ηλεκτρονικών Δημοσίων Συμβάσεων (Ε.Σ.Η.Δ.Η.Σ.), η οποία είναι </w:t>
      </w:r>
      <w:proofErr w:type="spellStart"/>
      <w:r w:rsidRPr="003B1B40">
        <w:rPr>
          <w:lang w:val="el-GR" w:eastAsia="el-GR"/>
        </w:rPr>
        <w:t>προσβάσιμη</w:t>
      </w:r>
      <w:proofErr w:type="spellEnd"/>
      <w:r w:rsidRPr="003B1B40">
        <w:rPr>
          <w:lang w:val="el-GR" w:eastAsia="el-GR"/>
        </w:rPr>
        <w:t xml:space="preserve"> μέσω της Διαδικτυακής πύλης </w:t>
      </w:r>
      <w:hyperlink r:id="rId31" w:history="1">
        <w:r w:rsidRPr="003B1B40">
          <w:rPr>
            <w:rStyle w:val="-"/>
            <w:lang w:val="el-GR" w:eastAsia="el-GR"/>
          </w:rPr>
          <w:t>www.promitheus.gov.gr</w:t>
        </w:r>
      </w:hyperlink>
      <w:r w:rsidRPr="003B1B40">
        <w:rPr>
          <w:lang w:val="el-GR" w:eastAsia="el-GR"/>
        </w:rPr>
        <w:t xml:space="preserve">, την </w:t>
      </w:r>
      <w:r w:rsidR="000F7D59" w:rsidRPr="003B1B40">
        <w:rPr>
          <w:lang w:val="el-GR" w:eastAsia="el-GR"/>
        </w:rPr>
        <w:t>18/2/2020</w:t>
      </w:r>
      <w:r w:rsidRPr="003B1B40">
        <w:rPr>
          <w:lang w:val="el-GR" w:eastAsia="el-GR"/>
        </w:rPr>
        <w:t xml:space="preserve">, ημέρα </w:t>
      </w:r>
      <w:r w:rsidR="000F7D59" w:rsidRPr="003B1B40">
        <w:rPr>
          <w:lang w:val="el-GR" w:eastAsia="el-GR"/>
        </w:rPr>
        <w:t>Τρίτη</w:t>
      </w:r>
      <w:r w:rsidRPr="003B1B40">
        <w:rPr>
          <w:lang w:val="el-GR" w:eastAsia="el-GR"/>
        </w:rPr>
        <w:t xml:space="preserve"> και ώρα </w:t>
      </w:r>
      <w:r w:rsidR="00716CB0" w:rsidRPr="003B1B40">
        <w:rPr>
          <w:sz w:val="20"/>
          <w:lang w:val="el-GR" w:eastAsia="el-GR"/>
        </w:rPr>
        <w:t>11:00.</w:t>
      </w:r>
    </w:p>
    <w:p w:rsidR="00716CB0" w:rsidRPr="003B1B40" w:rsidRDefault="00716CB0" w:rsidP="00716CB0">
      <w:pPr>
        <w:spacing w:after="0"/>
        <w:rPr>
          <w:lang w:val="el-GR"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2309"/>
        <w:gridCol w:w="2222"/>
        <w:gridCol w:w="2208"/>
      </w:tblGrid>
      <w:tr w:rsidR="00716CB0" w:rsidRPr="003B1B40" w:rsidTr="002C2D0C">
        <w:trPr>
          <w:trHeight w:val="170"/>
        </w:trPr>
        <w:tc>
          <w:tcPr>
            <w:tcW w:w="3892" w:type="pct"/>
            <w:gridSpan w:val="3"/>
          </w:tcPr>
          <w:p w:rsidR="00716CB0" w:rsidRPr="003B1B40" w:rsidRDefault="00716CB0" w:rsidP="002C2D0C">
            <w:pPr>
              <w:keepNext/>
              <w:tabs>
                <w:tab w:val="left" w:pos="567"/>
              </w:tabs>
              <w:spacing w:after="0"/>
              <w:contextualSpacing/>
              <w:jc w:val="center"/>
              <w:outlineLvl w:val="1"/>
              <w:rPr>
                <w:b/>
                <w:color w:val="00000A"/>
                <w:sz w:val="18"/>
                <w:szCs w:val="20"/>
                <w:lang w:eastAsia="el-GR"/>
              </w:rPr>
            </w:pPr>
            <w:r w:rsidRPr="003B1B40">
              <w:rPr>
                <w:b/>
                <w:color w:val="00000A"/>
                <w:sz w:val="18"/>
                <w:szCs w:val="20"/>
                <w:lang w:eastAsia="el-GR"/>
              </w:rPr>
              <w:t>ΥΠΟΒΟΛΗ ΠΡΟΣΦΟΡΩΝ</w:t>
            </w:r>
          </w:p>
        </w:tc>
        <w:tc>
          <w:tcPr>
            <w:tcW w:w="1108" w:type="pct"/>
            <w:vMerge w:val="restart"/>
            <w:vAlign w:val="center"/>
          </w:tcPr>
          <w:p w:rsidR="00716CB0" w:rsidRPr="003B1B40" w:rsidRDefault="00716CB0" w:rsidP="002C2D0C">
            <w:pPr>
              <w:keepNext/>
              <w:tabs>
                <w:tab w:val="left" w:pos="567"/>
              </w:tabs>
              <w:spacing w:after="0"/>
              <w:contextualSpacing/>
              <w:jc w:val="center"/>
              <w:outlineLvl w:val="1"/>
              <w:rPr>
                <w:b/>
                <w:color w:val="00000A"/>
                <w:sz w:val="18"/>
                <w:szCs w:val="20"/>
                <w:lang w:eastAsia="el-GR"/>
              </w:rPr>
            </w:pPr>
            <w:r w:rsidRPr="003B1B40">
              <w:rPr>
                <w:b/>
                <w:color w:val="00000A"/>
                <w:sz w:val="18"/>
                <w:szCs w:val="20"/>
                <w:lang w:eastAsia="el-GR"/>
              </w:rPr>
              <w:t>ΗΜ/ΝΙΑ ΑΠΟΣΦΡΑΓΙΣΗΣ ΠΡΟΣΦΟΡΩΝ</w:t>
            </w:r>
          </w:p>
        </w:tc>
      </w:tr>
      <w:tr w:rsidR="00716CB0" w:rsidRPr="00404F17" w:rsidTr="002C2D0C">
        <w:trPr>
          <w:trHeight w:val="170"/>
        </w:trPr>
        <w:tc>
          <w:tcPr>
            <w:tcW w:w="1618" w:type="pct"/>
          </w:tcPr>
          <w:p w:rsidR="00716CB0" w:rsidRPr="003B1B40" w:rsidRDefault="00716CB0" w:rsidP="002C2D0C">
            <w:pPr>
              <w:keepNext/>
              <w:tabs>
                <w:tab w:val="left" w:pos="567"/>
              </w:tabs>
              <w:spacing w:after="0"/>
              <w:contextualSpacing/>
              <w:jc w:val="center"/>
              <w:outlineLvl w:val="1"/>
              <w:rPr>
                <w:b/>
                <w:color w:val="00000A"/>
                <w:sz w:val="18"/>
                <w:szCs w:val="20"/>
                <w:lang w:eastAsia="el-GR"/>
              </w:rPr>
            </w:pPr>
            <w:r w:rsidRPr="003B1B40">
              <w:rPr>
                <w:b/>
                <w:color w:val="00000A"/>
                <w:sz w:val="18"/>
                <w:szCs w:val="20"/>
                <w:lang w:eastAsia="el-GR"/>
              </w:rPr>
              <w:t>ΔΙΑΔΙΚΤΥΑΚΟΣ ΤΟΠΟΣ ΥΠΟΒΟΛΗΣ ΠΡΟΣΦΟΡΩΝ</w:t>
            </w:r>
          </w:p>
        </w:tc>
        <w:tc>
          <w:tcPr>
            <w:tcW w:w="1159" w:type="pct"/>
          </w:tcPr>
          <w:p w:rsidR="00716CB0" w:rsidRPr="003B1B40" w:rsidRDefault="00716CB0" w:rsidP="002C2D0C">
            <w:pPr>
              <w:keepNext/>
              <w:tabs>
                <w:tab w:val="left" w:pos="567"/>
              </w:tabs>
              <w:spacing w:after="0"/>
              <w:contextualSpacing/>
              <w:jc w:val="center"/>
              <w:outlineLvl w:val="1"/>
              <w:rPr>
                <w:b/>
                <w:color w:val="00000A"/>
                <w:sz w:val="18"/>
                <w:szCs w:val="20"/>
                <w:lang w:val="el-GR" w:eastAsia="el-GR"/>
              </w:rPr>
            </w:pPr>
            <w:r w:rsidRPr="003B1B40">
              <w:rPr>
                <w:b/>
                <w:color w:val="00000A"/>
                <w:sz w:val="18"/>
                <w:szCs w:val="20"/>
                <w:lang w:val="el-GR" w:eastAsia="el-GR"/>
              </w:rPr>
              <w:t>ΗΜ/ΝΙΑ ΕΝΑΡΞΗΣ ΥΠΟΒΟΛΗΣ ΠΡΟΣΦΟΡΩΝ</w:t>
            </w:r>
          </w:p>
        </w:tc>
        <w:tc>
          <w:tcPr>
            <w:tcW w:w="1115" w:type="pct"/>
          </w:tcPr>
          <w:p w:rsidR="00716CB0" w:rsidRPr="003B1B40" w:rsidRDefault="00716CB0" w:rsidP="002C2D0C">
            <w:pPr>
              <w:keepNext/>
              <w:tabs>
                <w:tab w:val="left" w:pos="567"/>
              </w:tabs>
              <w:spacing w:after="0"/>
              <w:contextualSpacing/>
              <w:jc w:val="center"/>
              <w:outlineLvl w:val="1"/>
              <w:rPr>
                <w:b/>
                <w:color w:val="00000A"/>
                <w:sz w:val="18"/>
                <w:szCs w:val="20"/>
                <w:lang w:val="el-GR" w:eastAsia="el-GR"/>
              </w:rPr>
            </w:pPr>
            <w:r w:rsidRPr="003B1B40">
              <w:rPr>
                <w:b/>
                <w:color w:val="00000A"/>
                <w:sz w:val="18"/>
                <w:szCs w:val="20"/>
                <w:lang w:val="el-GR" w:eastAsia="el-GR"/>
              </w:rPr>
              <w:t>ΗΜ/Ν</w:t>
            </w:r>
            <w:r w:rsidRPr="003B1B40">
              <w:rPr>
                <w:b/>
                <w:color w:val="00000A"/>
                <w:sz w:val="18"/>
                <w:szCs w:val="20"/>
                <w:lang w:eastAsia="el-GR"/>
              </w:rPr>
              <w:t>IA</w:t>
            </w:r>
            <w:r w:rsidRPr="003B1B40">
              <w:rPr>
                <w:b/>
                <w:color w:val="00000A"/>
                <w:sz w:val="18"/>
                <w:szCs w:val="20"/>
                <w:lang w:val="el-GR" w:eastAsia="el-GR"/>
              </w:rPr>
              <w:t xml:space="preserve"> ΛΗΞΗΣ ΥΠΟΒΟΛΗΣ ΠΡΟΣΦΟΡΩΝ</w:t>
            </w:r>
          </w:p>
        </w:tc>
        <w:tc>
          <w:tcPr>
            <w:tcW w:w="1108" w:type="pct"/>
            <w:vMerge/>
          </w:tcPr>
          <w:p w:rsidR="00716CB0" w:rsidRPr="003B1B40" w:rsidRDefault="00716CB0" w:rsidP="002C2D0C">
            <w:pPr>
              <w:keepNext/>
              <w:tabs>
                <w:tab w:val="left" w:pos="567"/>
              </w:tabs>
              <w:spacing w:after="0"/>
              <w:contextualSpacing/>
              <w:jc w:val="center"/>
              <w:outlineLvl w:val="1"/>
              <w:rPr>
                <w:b/>
                <w:color w:val="002060"/>
                <w:sz w:val="18"/>
                <w:szCs w:val="20"/>
                <w:lang w:val="el-GR"/>
              </w:rPr>
            </w:pPr>
          </w:p>
        </w:tc>
      </w:tr>
      <w:tr w:rsidR="00937C4F" w:rsidRPr="003B1B40" w:rsidTr="008F799B">
        <w:trPr>
          <w:trHeight w:val="170"/>
        </w:trPr>
        <w:tc>
          <w:tcPr>
            <w:tcW w:w="1618" w:type="pct"/>
          </w:tcPr>
          <w:p w:rsidR="00937C4F" w:rsidRPr="003B1B40" w:rsidRDefault="00937C4F" w:rsidP="003958CC">
            <w:pPr>
              <w:keepNext/>
              <w:tabs>
                <w:tab w:val="left" w:pos="567"/>
              </w:tabs>
              <w:spacing w:after="0"/>
              <w:contextualSpacing/>
              <w:jc w:val="left"/>
              <w:outlineLvl w:val="1"/>
              <w:rPr>
                <w:sz w:val="18"/>
                <w:szCs w:val="20"/>
                <w:lang w:val="el-GR"/>
              </w:rPr>
            </w:pPr>
            <w:r w:rsidRPr="003B1B40">
              <w:rPr>
                <w:sz w:val="18"/>
                <w:szCs w:val="20"/>
                <w:lang w:val="el-GR"/>
              </w:rPr>
              <w:t xml:space="preserve">Διαδικτυακή πύλη </w:t>
            </w:r>
            <w:hyperlink r:id="rId32" w:history="1">
              <w:r w:rsidRPr="003B1B40">
                <w:rPr>
                  <w:rStyle w:val="-"/>
                  <w:sz w:val="18"/>
                  <w:szCs w:val="20"/>
                </w:rPr>
                <w:t>www</w:t>
              </w:r>
              <w:r w:rsidRPr="003B1B40">
                <w:rPr>
                  <w:rStyle w:val="-"/>
                  <w:sz w:val="18"/>
                  <w:szCs w:val="20"/>
                  <w:lang w:val="el-GR"/>
                </w:rPr>
                <w:t>.</w:t>
              </w:r>
              <w:proofErr w:type="spellStart"/>
              <w:r w:rsidRPr="003B1B40">
                <w:rPr>
                  <w:rStyle w:val="-"/>
                  <w:sz w:val="18"/>
                  <w:szCs w:val="20"/>
                </w:rPr>
                <w:t>promitheus</w:t>
              </w:r>
              <w:proofErr w:type="spellEnd"/>
              <w:r w:rsidRPr="003B1B40">
                <w:rPr>
                  <w:rStyle w:val="-"/>
                  <w:sz w:val="18"/>
                  <w:szCs w:val="20"/>
                  <w:lang w:val="el-GR"/>
                </w:rPr>
                <w:t>.</w:t>
              </w:r>
              <w:proofErr w:type="spellStart"/>
              <w:r w:rsidRPr="003B1B40">
                <w:rPr>
                  <w:rStyle w:val="-"/>
                  <w:sz w:val="18"/>
                  <w:szCs w:val="20"/>
                </w:rPr>
                <w:t>gov</w:t>
              </w:r>
              <w:proofErr w:type="spellEnd"/>
              <w:r w:rsidRPr="003B1B40">
                <w:rPr>
                  <w:rStyle w:val="-"/>
                  <w:sz w:val="18"/>
                  <w:szCs w:val="20"/>
                  <w:lang w:val="el-GR"/>
                </w:rPr>
                <w:t>.</w:t>
              </w:r>
              <w:r w:rsidRPr="003B1B40">
                <w:rPr>
                  <w:rStyle w:val="-"/>
                  <w:sz w:val="18"/>
                  <w:szCs w:val="20"/>
                </w:rPr>
                <w:t>g</w:t>
              </w:r>
              <w:r w:rsidRPr="003B1B40">
                <w:rPr>
                  <w:rStyle w:val="-"/>
                  <w:sz w:val="18"/>
                  <w:szCs w:val="20"/>
                  <w:lang w:val="en-US"/>
                </w:rPr>
                <w:t>r</w:t>
              </w:r>
            </w:hyperlink>
            <w:r w:rsidRPr="003B1B40">
              <w:rPr>
                <w:sz w:val="18"/>
                <w:szCs w:val="20"/>
                <w:lang w:val="el-GR"/>
              </w:rPr>
              <w:t xml:space="preserve"> του Ε.Σ.Η.Δ.Η.Σ.</w:t>
            </w:r>
          </w:p>
        </w:tc>
        <w:tc>
          <w:tcPr>
            <w:tcW w:w="1159" w:type="pct"/>
          </w:tcPr>
          <w:p w:rsidR="00937C4F" w:rsidRPr="003B1B40" w:rsidRDefault="00BD448F" w:rsidP="002C2D0C">
            <w:pPr>
              <w:keepNext/>
              <w:tabs>
                <w:tab w:val="left" w:pos="567"/>
              </w:tabs>
              <w:spacing w:after="0"/>
              <w:contextualSpacing/>
              <w:jc w:val="center"/>
              <w:outlineLvl w:val="1"/>
              <w:rPr>
                <w:sz w:val="18"/>
                <w:szCs w:val="20"/>
                <w:lang w:val="en-US"/>
              </w:rPr>
            </w:pPr>
            <w:r w:rsidRPr="003B1B40">
              <w:rPr>
                <w:sz w:val="18"/>
                <w:szCs w:val="20"/>
                <w:lang w:val="el-GR"/>
              </w:rPr>
              <w:t>1</w:t>
            </w:r>
            <w:r w:rsidR="00D72A42" w:rsidRPr="003B1B40">
              <w:rPr>
                <w:sz w:val="18"/>
                <w:szCs w:val="20"/>
                <w:lang w:val="el-GR"/>
              </w:rPr>
              <w:t>6</w:t>
            </w:r>
            <w:r w:rsidR="00937C4F" w:rsidRPr="003B1B40">
              <w:rPr>
                <w:sz w:val="18"/>
                <w:szCs w:val="20"/>
              </w:rPr>
              <w:t>/</w:t>
            </w:r>
            <w:r w:rsidR="00937C4F" w:rsidRPr="003B1B40">
              <w:rPr>
                <w:sz w:val="18"/>
                <w:szCs w:val="20"/>
                <w:lang w:val="el-GR"/>
              </w:rPr>
              <w:t>12</w:t>
            </w:r>
            <w:r w:rsidR="00937C4F" w:rsidRPr="003B1B40">
              <w:rPr>
                <w:sz w:val="18"/>
                <w:szCs w:val="20"/>
              </w:rPr>
              <w:t>/201</w:t>
            </w:r>
            <w:r w:rsidR="00937C4F" w:rsidRPr="003B1B40">
              <w:rPr>
                <w:sz w:val="18"/>
                <w:szCs w:val="20"/>
                <w:lang w:val="en-US"/>
              </w:rPr>
              <w:t>9</w:t>
            </w:r>
          </w:p>
          <w:p w:rsidR="00937C4F" w:rsidRPr="003B1B40" w:rsidRDefault="00BD448F" w:rsidP="002C2D0C">
            <w:pPr>
              <w:keepNext/>
              <w:tabs>
                <w:tab w:val="left" w:pos="567"/>
              </w:tabs>
              <w:spacing w:after="0"/>
              <w:contextualSpacing/>
              <w:jc w:val="center"/>
              <w:outlineLvl w:val="1"/>
              <w:rPr>
                <w:sz w:val="18"/>
                <w:szCs w:val="20"/>
                <w:lang w:val="el-GR"/>
              </w:rPr>
            </w:pPr>
            <w:proofErr w:type="spellStart"/>
            <w:r w:rsidRPr="003B1B40">
              <w:rPr>
                <w:sz w:val="18"/>
                <w:szCs w:val="20"/>
              </w:rPr>
              <w:t>Η</w:t>
            </w:r>
            <w:r w:rsidR="00937C4F" w:rsidRPr="003B1B40">
              <w:rPr>
                <w:sz w:val="18"/>
                <w:szCs w:val="20"/>
              </w:rPr>
              <w:t>μέρα</w:t>
            </w:r>
            <w:proofErr w:type="spellEnd"/>
            <w:r w:rsidRPr="003B1B40">
              <w:rPr>
                <w:sz w:val="18"/>
                <w:szCs w:val="20"/>
                <w:lang w:val="el-GR"/>
              </w:rPr>
              <w:t xml:space="preserve"> </w:t>
            </w:r>
            <w:r w:rsidR="00D72A42" w:rsidRPr="003B1B40">
              <w:rPr>
                <w:sz w:val="18"/>
                <w:szCs w:val="20"/>
                <w:lang w:val="el-GR"/>
              </w:rPr>
              <w:t>Δευτέρα</w:t>
            </w:r>
          </w:p>
          <w:p w:rsidR="00937C4F" w:rsidRPr="003B1B40" w:rsidRDefault="00937C4F" w:rsidP="002C2D0C">
            <w:pPr>
              <w:keepNext/>
              <w:tabs>
                <w:tab w:val="left" w:pos="567"/>
              </w:tabs>
              <w:spacing w:after="0"/>
              <w:contextualSpacing/>
              <w:jc w:val="center"/>
              <w:outlineLvl w:val="1"/>
              <w:rPr>
                <w:b/>
                <w:sz w:val="18"/>
                <w:szCs w:val="20"/>
              </w:rPr>
            </w:pPr>
            <w:proofErr w:type="spellStart"/>
            <w:r w:rsidRPr="003B1B40">
              <w:rPr>
                <w:sz w:val="18"/>
                <w:szCs w:val="20"/>
              </w:rPr>
              <w:t>Ώρα</w:t>
            </w:r>
            <w:proofErr w:type="spellEnd"/>
            <w:r w:rsidRPr="003B1B40">
              <w:rPr>
                <w:sz w:val="18"/>
                <w:szCs w:val="20"/>
              </w:rPr>
              <w:t xml:space="preserve"> 15:00</w:t>
            </w:r>
          </w:p>
        </w:tc>
        <w:tc>
          <w:tcPr>
            <w:tcW w:w="1115" w:type="pct"/>
            <w:vAlign w:val="center"/>
          </w:tcPr>
          <w:p w:rsidR="00937C4F" w:rsidRPr="003B1B40" w:rsidRDefault="00937C4F" w:rsidP="00937C4F">
            <w:pPr>
              <w:keepNext/>
              <w:tabs>
                <w:tab w:val="left" w:pos="567"/>
              </w:tabs>
              <w:spacing w:after="0"/>
              <w:contextualSpacing/>
              <w:jc w:val="center"/>
              <w:outlineLvl w:val="1"/>
              <w:rPr>
                <w:sz w:val="18"/>
                <w:szCs w:val="20"/>
              </w:rPr>
            </w:pPr>
            <w:r w:rsidRPr="003B1B40">
              <w:rPr>
                <w:sz w:val="18"/>
                <w:szCs w:val="20"/>
              </w:rPr>
              <w:t>12/2/2020</w:t>
            </w:r>
          </w:p>
          <w:p w:rsidR="00937C4F" w:rsidRPr="003B1B40" w:rsidRDefault="00937C4F" w:rsidP="00937C4F">
            <w:pPr>
              <w:keepNext/>
              <w:tabs>
                <w:tab w:val="left" w:pos="567"/>
              </w:tabs>
              <w:spacing w:after="0"/>
              <w:contextualSpacing/>
              <w:jc w:val="center"/>
              <w:outlineLvl w:val="1"/>
              <w:rPr>
                <w:sz w:val="18"/>
                <w:szCs w:val="20"/>
              </w:rPr>
            </w:pPr>
            <w:proofErr w:type="spellStart"/>
            <w:r w:rsidRPr="003B1B40">
              <w:rPr>
                <w:sz w:val="18"/>
                <w:szCs w:val="20"/>
              </w:rPr>
              <w:t>ημέρα</w:t>
            </w:r>
            <w:proofErr w:type="spellEnd"/>
            <w:r w:rsidRPr="003B1B40">
              <w:rPr>
                <w:sz w:val="18"/>
                <w:szCs w:val="20"/>
              </w:rPr>
              <w:t xml:space="preserve"> </w:t>
            </w:r>
            <w:proofErr w:type="spellStart"/>
            <w:r w:rsidRPr="003B1B40">
              <w:rPr>
                <w:sz w:val="18"/>
                <w:szCs w:val="20"/>
              </w:rPr>
              <w:t>Τετάρτη</w:t>
            </w:r>
            <w:proofErr w:type="spellEnd"/>
          </w:p>
          <w:p w:rsidR="00937C4F" w:rsidRPr="003B1B40" w:rsidRDefault="00937C4F" w:rsidP="00937C4F">
            <w:pPr>
              <w:keepNext/>
              <w:tabs>
                <w:tab w:val="left" w:pos="567"/>
              </w:tabs>
              <w:spacing w:after="0"/>
              <w:contextualSpacing/>
              <w:jc w:val="center"/>
              <w:outlineLvl w:val="1"/>
              <w:rPr>
                <w:sz w:val="18"/>
                <w:szCs w:val="20"/>
              </w:rPr>
            </w:pPr>
            <w:proofErr w:type="spellStart"/>
            <w:r w:rsidRPr="003B1B40">
              <w:rPr>
                <w:sz w:val="18"/>
                <w:szCs w:val="20"/>
              </w:rPr>
              <w:t>Ώρα</w:t>
            </w:r>
            <w:proofErr w:type="spellEnd"/>
            <w:r w:rsidRPr="003B1B40">
              <w:rPr>
                <w:sz w:val="18"/>
                <w:szCs w:val="20"/>
              </w:rPr>
              <w:t xml:space="preserve"> 15:00</w:t>
            </w:r>
          </w:p>
        </w:tc>
        <w:tc>
          <w:tcPr>
            <w:tcW w:w="1108" w:type="pct"/>
            <w:vAlign w:val="center"/>
          </w:tcPr>
          <w:p w:rsidR="00937C4F" w:rsidRPr="003B1B40" w:rsidRDefault="00937C4F" w:rsidP="00937C4F">
            <w:pPr>
              <w:keepNext/>
              <w:tabs>
                <w:tab w:val="left" w:pos="567"/>
              </w:tabs>
              <w:spacing w:after="0"/>
              <w:contextualSpacing/>
              <w:jc w:val="center"/>
              <w:outlineLvl w:val="1"/>
              <w:rPr>
                <w:sz w:val="18"/>
                <w:szCs w:val="20"/>
              </w:rPr>
            </w:pPr>
            <w:r w:rsidRPr="003B1B40">
              <w:rPr>
                <w:sz w:val="18"/>
                <w:szCs w:val="20"/>
              </w:rPr>
              <w:t>18/2/2020</w:t>
            </w:r>
          </w:p>
          <w:p w:rsidR="00937C4F" w:rsidRPr="003B1B40" w:rsidRDefault="00937C4F" w:rsidP="00937C4F">
            <w:pPr>
              <w:keepNext/>
              <w:tabs>
                <w:tab w:val="left" w:pos="567"/>
              </w:tabs>
              <w:spacing w:after="0"/>
              <w:contextualSpacing/>
              <w:jc w:val="center"/>
              <w:outlineLvl w:val="1"/>
              <w:rPr>
                <w:sz w:val="18"/>
                <w:szCs w:val="20"/>
              </w:rPr>
            </w:pPr>
            <w:proofErr w:type="spellStart"/>
            <w:r w:rsidRPr="003B1B40">
              <w:rPr>
                <w:sz w:val="18"/>
                <w:szCs w:val="20"/>
              </w:rPr>
              <w:t>ημέρα</w:t>
            </w:r>
            <w:proofErr w:type="spellEnd"/>
            <w:r w:rsidRPr="003B1B40">
              <w:rPr>
                <w:sz w:val="18"/>
                <w:szCs w:val="20"/>
              </w:rPr>
              <w:t xml:space="preserve"> </w:t>
            </w:r>
            <w:proofErr w:type="spellStart"/>
            <w:r w:rsidRPr="003B1B40">
              <w:rPr>
                <w:sz w:val="18"/>
                <w:szCs w:val="20"/>
              </w:rPr>
              <w:t>Τρίτη</w:t>
            </w:r>
            <w:proofErr w:type="spellEnd"/>
          </w:p>
          <w:p w:rsidR="00937C4F" w:rsidRPr="003B1B40" w:rsidRDefault="00937C4F" w:rsidP="00937C4F">
            <w:pPr>
              <w:keepNext/>
              <w:tabs>
                <w:tab w:val="left" w:pos="567"/>
              </w:tabs>
              <w:spacing w:after="0"/>
              <w:contextualSpacing/>
              <w:jc w:val="center"/>
              <w:outlineLvl w:val="1"/>
              <w:rPr>
                <w:sz w:val="18"/>
                <w:szCs w:val="20"/>
              </w:rPr>
            </w:pPr>
            <w:proofErr w:type="spellStart"/>
            <w:r w:rsidRPr="003B1B40">
              <w:rPr>
                <w:sz w:val="18"/>
                <w:szCs w:val="20"/>
              </w:rPr>
              <w:t>Ώρα</w:t>
            </w:r>
            <w:proofErr w:type="spellEnd"/>
            <w:r w:rsidRPr="003B1B40">
              <w:rPr>
                <w:sz w:val="18"/>
                <w:szCs w:val="20"/>
              </w:rPr>
              <w:t xml:space="preserve"> 11:00</w:t>
            </w:r>
          </w:p>
        </w:tc>
      </w:tr>
    </w:tbl>
    <w:p w:rsidR="00FD36F9" w:rsidRPr="003B1B40" w:rsidRDefault="00FD36F9" w:rsidP="00716CB0">
      <w:pPr>
        <w:ind w:firstLine="720"/>
        <w:rPr>
          <w:lang w:val="el-GR" w:eastAsia="el-GR"/>
        </w:rPr>
      </w:pPr>
    </w:p>
    <w:p w:rsidR="006A2664" w:rsidRPr="003B1B40" w:rsidRDefault="006A2664">
      <w:pPr>
        <w:pStyle w:val="22"/>
        <w:rPr>
          <w:rFonts w:ascii="Calibri" w:hAnsi="Calibri" w:cs="Calibri"/>
          <w:lang w:val="el-GR"/>
        </w:rPr>
      </w:pPr>
      <w:bookmarkStart w:id="20" w:name="_Toc21959141"/>
      <w:r w:rsidRPr="003B1B40">
        <w:rPr>
          <w:rFonts w:ascii="Calibri" w:hAnsi="Calibri" w:cs="Calibri"/>
          <w:lang w:val="el-GR"/>
        </w:rPr>
        <w:t>1.6</w:t>
      </w:r>
      <w:r w:rsidRPr="003B1B40">
        <w:rPr>
          <w:rFonts w:ascii="Calibri" w:hAnsi="Calibri" w:cs="Calibri"/>
          <w:lang w:val="el-GR"/>
        </w:rPr>
        <w:tab/>
        <w:t>Δημοσιότητα</w:t>
      </w:r>
      <w:bookmarkEnd w:id="20"/>
    </w:p>
    <w:p w:rsidR="006A2664" w:rsidRPr="003B1B40" w:rsidRDefault="006A2664">
      <w:pPr>
        <w:rPr>
          <w:lang w:val="el-GR"/>
        </w:rPr>
      </w:pPr>
      <w:r w:rsidRPr="003B1B40">
        <w:rPr>
          <w:b/>
          <w:lang w:val="el-GR"/>
        </w:rPr>
        <w:t>Α.</w:t>
      </w:r>
      <w:r w:rsidRPr="003B1B40">
        <w:rPr>
          <w:b/>
          <w:lang w:val="el-GR"/>
        </w:rPr>
        <w:tab/>
        <w:t xml:space="preserve">Δημοσίευση στην Επίσημη Εφημερίδα της Ευρωπαϊκής Ένωσης </w:t>
      </w:r>
    </w:p>
    <w:p w:rsidR="006A2664" w:rsidRPr="003B1B40" w:rsidRDefault="006A2664">
      <w:pPr>
        <w:rPr>
          <w:lang w:val="el-GR"/>
        </w:rPr>
      </w:pPr>
      <w:r w:rsidRPr="003B1B40">
        <w:rPr>
          <w:lang w:val="el-GR"/>
        </w:rPr>
        <w:t xml:space="preserve">Προκήρυξη της παρούσας σύμβασης απεστάλη με ηλεκτρονικά μέσα για δημοσίευση στις </w:t>
      </w:r>
      <w:r w:rsidR="00131520" w:rsidRPr="003B1B40">
        <w:rPr>
          <w:lang w:val="el-GR"/>
        </w:rPr>
        <w:t>3</w:t>
      </w:r>
      <w:r w:rsidRPr="003B1B40">
        <w:rPr>
          <w:lang w:val="el-GR"/>
        </w:rPr>
        <w:t>/</w:t>
      </w:r>
      <w:r w:rsidR="00131520" w:rsidRPr="003B1B40">
        <w:rPr>
          <w:lang w:val="el-GR"/>
        </w:rPr>
        <w:t>12</w:t>
      </w:r>
      <w:r w:rsidRPr="003B1B40">
        <w:rPr>
          <w:lang w:val="el-GR"/>
        </w:rPr>
        <w:t>/</w:t>
      </w:r>
      <w:r w:rsidR="00131520" w:rsidRPr="003B1B40">
        <w:rPr>
          <w:lang w:val="el-GR"/>
        </w:rPr>
        <w:t>2019</w:t>
      </w:r>
      <w:r w:rsidRPr="003B1B40">
        <w:rPr>
          <w:lang w:val="el-GR"/>
        </w:rPr>
        <w:t xml:space="preserve"> στην Υπηρεσία </w:t>
      </w:r>
      <w:r w:rsidR="00716CB0" w:rsidRPr="003B1B40">
        <w:rPr>
          <w:lang w:val="el-GR"/>
        </w:rPr>
        <w:t xml:space="preserve">Εκδόσεων της Ευρωπαϊκής Ένωσης, με αριθμό </w:t>
      </w:r>
      <w:r w:rsidR="00BD448F" w:rsidRPr="003B1B40">
        <w:rPr>
          <w:b/>
          <w:lang w:val="el-GR"/>
        </w:rPr>
        <w:t>2019/S 236-578033</w:t>
      </w:r>
      <w:r w:rsidR="00131520" w:rsidRPr="003B1B40">
        <w:rPr>
          <w:b/>
          <w:lang w:val="el-GR"/>
        </w:rPr>
        <w:t>/6-12-2019</w:t>
      </w:r>
      <w:r w:rsidR="00BD448F" w:rsidRPr="003B1B40">
        <w:rPr>
          <w:sz w:val="20"/>
          <w:lang w:val="el-GR"/>
        </w:rPr>
        <w:t xml:space="preserve"> </w:t>
      </w:r>
      <w:r w:rsidRPr="003B1B40">
        <w:rPr>
          <w:iCs/>
          <w:color w:val="5B9BD5"/>
          <w:kern w:val="1"/>
          <w:lang w:val="el-GR"/>
        </w:rPr>
        <w:t xml:space="preserve"> </w:t>
      </w:r>
    </w:p>
    <w:p w:rsidR="006A2664" w:rsidRPr="003B1B40" w:rsidRDefault="006A2664">
      <w:pPr>
        <w:rPr>
          <w:lang w:val="el-GR"/>
        </w:rPr>
      </w:pPr>
      <w:r w:rsidRPr="003B1B40">
        <w:rPr>
          <w:b/>
          <w:lang w:val="el-GR"/>
        </w:rPr>
        <w:t>Β.</w:t>
      </w:r>
      <w:r w:rsidRPr="003B1B40">
        <w:rPr>
          <w:b/>
          <w:lang w:val="el-GR"/>
        </w:rPr>
        <w:tab/>
        <w:t xml:space="preserve">Δημοσίευση σε εθνικό επίπεδο </w:t>
      </w:r>
    </w:p>
    <w:p w:rsidR="003973DA" w:rsidRPr="003B1B40" w:rsidRDefault="003973DA" w:rsidP="003973DA">
      <w:pPr>
        <w:rPr>
          <w:lang w:val="el-GR"/>
        </w:rPr>
      </w:pPr>
      <w:r w:rsidRPr="003B1B40">
        <w:rPr>
          <w:lang w:val="el-GR"/>
        </w:rPr>
        <w:t>Η προκήρυξη (περίληψη της παρούσας Διακήρυξης) και το πλήρες κείμενο της παρούσας Διακήρυξης καταχωρήθηκαν στο Κεντρικό Ηλεκτρονικό Μητρώο Δημοσίων Συμβάσεων (ΚΗΜΔΗΣ)</w:t>
      </w:r>
      <w:r w:rsidR="0029031B" w:rsidRPr="003B1B40">
        <w:rPr>
          <w:rStyle w:val="a9"/>
          <w:rFonts w:eastAsia="Calibri" w:cs="Calibri"/>
          <w:sz w:val="20"/>
        </w:rPr>
        <w:footnoteReference w:id="2"/>
      </w:r>
      <w:r w:rsidR="00131520" w:rsidRPr="003B1B40">
        <w:rPr>
          <w:sz w:val="20"/>
          <w:lang w:val="el-GR"/>
        </w:rPr>
        <w:t xml:space="preserve"> </w:t>
      </w:r>
      <w:r w:rsidRPr="003B1B40">
        <w:rPr>
          <w:lang w:val="el-GR"/>
        </w:rPr>
        <w:t xml:space="preserve">στις </w:t>
      </w:r>
      <w:r w:rsidR="00131520" w:rsidRPr="003B1B40">
        <w:rPr>
          <w:lang w:val="el-GR"/>
        </w:rPr>
        <w:t>1</w:t>
      </w:r>
      <w:r w:rsidR="00F011EA" w:rsidRPr="003B1B40">
        <w:rPr>
          <w:lang w:val="el-GR"/>
        </w:rPr>
        <w:t>3</w:t>
      </w:r>
      <w:r w:rsidRPr="003B1B40">
        <w:rPr>
          <w:lang w:val="el-GR"/>
        </w:rPr>
        <w:t>/</w:t>
      </w:r>
      <w:r w:rsidR="00131520" w:rsidRPr="003B1B40">
        <w:rPr>
          <w:lang w:val="el-GR"/>
        </w:rPr>
        <w:t>12</w:t>
      </w:r>
      <w:r w:rsidRPr="003B1B40">
        <w:rPr>
          <w:lang w:val="el-GR"/>
        </w:rPr>
        <w:t>/</w:t>
      </w:r>
      <w:r w:rsidR="00131520" w:rsidRPr="003B1B40">
        <w:rPr>
          <w:lang w:val="el-GR"/>
        </w:rPr>
        <w:t>2019</w:t>
      </w:r>
      <w:r w:rsidRPr="003B1B40">
        <w:rPr>
          <w:lang w:val="el-GR"/>
        </w:rPr>
        <w:t xml:space="preserve">. </w:t>
      </w:r>
    </w:p>
    <w:p w:rsidR="003973DA" w:rsidRPr="003B1B40" w:rsidRDefault="003973DA" w:rsidP="003973DA">
      <w:pPr>
        <w:rPr>
          <w:lang w:val="el-GR"/>
        </w:rPr>
      </w:pPr>
      <w:r w:rsidRPr="003B1B40">
        <w:rPr>
          <w:lang w:val="el-GR"/>
        </w:rPr>
        <w:t>Το πλήρες κείμενο της παρούσας Διακήρυξης καταχωρήθηκε ακόμη και στη διαδικτυακή πύλη του Ε.Σ.Η.ΔΗ.Σ.</w:t>
      </w:r>
      <w:r w:rsidR="0029031B" w:rsidRPr="003B1B40">
        <w:rPr>
          <w:rStyle w:val="a9"/>
          <w:rFonts w:eastAsia="Calibri" w:cs="Calibri"/>
          <w:sz w:val="20"/>
        </w:rPr>
        <w:footnoteReference w:id="3"/>
      </w:r>
      <w:r w:rsidRPr="003B1B40">
        <w:rPr>
          <w:lang w:val="el-GR"/>
        </w:rPr>
        <w:t xml:space="preserve"> : </w:t>
      </w:r>
      <w:r w:rsidRPr="003B1B40">
        <w:rPr>
          <w:rStyle w:val="-"/>
          <w:szCs w:val="22"/>
        </w:rPr>
        <w:t>http</w:t>
      </w:r>
      <w:r w:rsidRPr="003B1B40">
        <w:rPr>
          <w:rStyle w:val="-"/>
          <w:szCs w:val="22"/>
          <w:lang w:val="el-GR"/>
        </w:rPr>
        <w:t>://</w:t>
      </w:r>
      <w:r w:rsidRPr="003B1B40">
        <w:rPr>
          <w:rStyle w:val="-"/>
          <w:szCs w:val="22"/>
        </w:rPr>
        <w:t>www</w:t>
      </w:r>
      <w:r w:rsidRPr="003B1B40">
        <w:rPr>
          <w:rStyle w:val="-"/>
          <w:szCs w:val="22"/>
          <w:lang w:val="el-GR"/>
        </w:rPr>
        <w:t>.</w:t>
      </w:r>
      <w:proofErr w:type="spellStart"/>
      <w:r w:rsidRPr="003B1B40">
        <w:rPr>
          <w:rStyle w:val="-"/>
          <w:szCs w:val="22"/>
        </w:rPr>
        <w:t>promitheus</w:t>
      </w:r>
      <w:proofErr w:type="spellEnd"/>
      <w:r w:rsidRPr="003B1B40">
        <w:rPr>
          <w:rStyle w:val="-"/>
          <w:szCs w:val="22"/>
          <w:lang w:val="el-GR"/>
        </w:rPr>
        <w:t>.</w:t>
      </w:r>
      <w:proofErr w:type="spellStart"/>
      <w:r w:rsidRPr="003B1B40">
        <w:rPr>
          <w:rStyle w:val="-"/>
          <w:szCs w:val="22"/>
        </w:rPr>
        <w:t>gov</w:t>
      </w:r>
      <w:proofErr w:type="spellEnd"/>
      <w:r w:rsidRPr="003B1B40">
        <w:rPr>
          <w:rStyle w:val="-"/>
          <w:szCs w:val="22"/>
          <w:lang w:val="el-GR"/>
        </w:rPr>
        <w:t>.</w:t>
      </w:r>
      <w:proofErr w:type="spellStart"/>
      <w:r w:rsidRPr="003B1B40">
        <w:rPr>
          <w:rStyle w:val="-"/>
          <w:szCs w:val="22"/>
        </w:rPr>
        <w:t>gr</w:t>
      </w:r>
      <w:proofErr w:type="spellEnd"/>
      <w:r w:rsidRPr="003B1B40">
        <w:rPr>
          <w:lang w:val="el-GR"/>
        </w:rPr>
        <w:t xml:space="preserve"> στις </w:t>
      </w:r>
      <w:r w:rsidR="000F7D59" w:rsidRPr="003B1B40">
        <w:rPr>
          <w:lang w:val="el-GR"/>
        </w:rPr>
        <w:t>1</w:t>
      </w:r>
      <w:r w:rsidR="00F011EA" w:rsidRPr="003B1B40">
        <w:rPr>
          <w:lang w:val="el-GR"/>
        </w:rPr>
        <w:t>3</w:t>
      </w:r>
      <w:r w:rsidR="000F7D59" w:rsidRPr="003B1B40">
        <w:rPr>
          <w:lang w:val="el-GR"/>
        </w:rPr>
        <w:t>/12/2019</w:t>
      </w:r>
      <w:r w:rsidRPr="003B1B40">
        <w:rPr>
          <w:lang w:val="el-GR"/>
        </w:rPr>
        <w:t xml:space="preserve">, όπου η σχετική ηλεκτρονική διαδικασία σύναψης σύμβασης στην πλατφόρμα ΕΣΗΔΗΣ έλαβε </w:t>
      </w:r>
      <w:proofErr w:type="spellStart"/>
      <w:r w:rsidRPr="003B1B40">
        <w:rPr>
          <w:lang w:val="el-GR"/>
        </w:rPr>
        <w:t>Συστημικό</w:t>
      </w:r>
      <w:proofErr w:type="spellEnd"/>
      <w:r w:rsidRPr="003B1B40">
        <w:rPr>
          <w:lang w:val="el-GR"/>
        </w:rPr>
        <w:t xml:space="preserve"> Αύξοντα Αριθμό : </w:t>
      </w:r>
      <w:r w:rsidR="00131520" w:rsidRPr="003B1B40">
        <w:rPr>
          <w:b/>
          <w:lang w:val="el-GR"/>
        </w:rPr>
        <w:t>82651</w:t>
      </w:r>
      <w:r w:rsidR="00131520" w:rsidRPr="003B1B40">
        <w:rPr>
          <w:lang w:val="el-GR"/>
        </w:rPr>
        <w:t>.</w:t>
      </w:r>
    </w:p>
    <w:p w:rsidR="003973DA" w:rsidRPr="003B1B40" w:rsidRDefault="003973DA" w:rsidP="003973DA">
      <w:pPr>
        <w:rPr>
          <w:lang w:val="el-GR"/>
        </w:rPr>
      </w:pPr>
      <w:r w:rsidRPr="003B1B40">
        <w:rPr>
          <w:lang w:val="el-GR"/>
        </w:rPr>
        <w:t xml:space="preserve">Η προκήρυξη (περίληψη της παρούσας Διακήρυξης) όπως προβλέπεται στην περίπτωση 16 της παραγράφου 4 του άρθρου 2 του Ν. 3861/2010, αναρτήθηκε στο διαδίκτυο, στον </w:t>
      </w:r>
      <w:proofErr w:type="spellStart"/>
      <w:r w:rsidRPr="003B1B40">
        <w:rPr>
          <w:lang w:val="el-GR"/>
        </w:rPr>
        <w:t>ιστότοπο</w:t>
      </w:r>
      <w:proofErr w:type="spellEnd"/>
      <w:r w:rsidRPr="003B1B40">
        <w:rPr>
          <w:lang w:val="el-GR"/>
        </w:rPr>
        <w:t xml:space="preserve"> </w:t>
      </w:r>
      <w:r w:rsidRPr="003B1B40">
        <w:rPr>
          <w:rStyle w:val="-"/>
        </w:rPr>
        <w:t>http</w:t>
      </w:r>
      <w:r w:rsidRPr="003B1B40">
        <w:rPr>
          <w:rStyle w:val="-"/>
          <w:lang w:val="el-GR"/>
        </w:rPr>
        <w:t>://</w:t>
      </w:r>
      <w:r w:rsidRPr="003B1B40">
        <w:rPr>
          <w:rStyle w:val="-"/>
        </w:rPr>
        <w:t>et</w:t>
      </w:r>
      <w:r w:rsidRPr="003B1B40">
        <w:rPr>
          <w:rStyle w:val="-"/>
          <w:lang w:val="el-GR"/>
        </w:rPr>
        <w:t>.</w:t>
      </w:r>
      <w:proofErr w:type="spellStart"/>
      <w:r w:rsidRPr="003B1B40">
        <w:rPr>
          <w:rStyle w:val="-"/>
        </w:rPr>
        <w:t>diavgeia</w:t>
      </w:r>
      <w:proofErr w:type="spellEnd"/>
      <w:r w:rsidRPr="003B1B40">
        <w:rPr>
          <w:rStyle w:val="-"/>
          <w:lang w:val="el-GR"/>
        </w:rPr>
        <w:t>.</w:t>
      </w:r>
      <w:proofErr w:type="spellStart"/>
      <w:r w:rsidRPr="003B1B40">
        <w:rPr>
          <w:rStyle w:val="-"/>
        </w:rPr>
        <w:t>gov</w:t>
      </w:r>
      <w:proofErr w:type="spellEnd"/>
      <w:r w:rsidRPr="003B1B40">
        <w:rPr>
          <w:rStyle w:val="-"/>
          <w:lang w:val="el-GR"/>
        </w:rPr>
        <w:t>.</w:t>
      </w:r>
      <w:proofErr w:type="spellStart"/>
      <w:r w:rsidRPr="003B1B40">
        <w:rPr>
          <w:rStyle w:val="-"/>
        </w:rPr>
        <w:t>gr</w:t>
      </w:r>
      <w:proofErr w:type="spellEnd"/>
      <w:r w:rsidRPr="003B1B40">
        <w:rPr>
          <w:rStyle w:val="-"/>
          <w:lang w:val="el-GR"/>
        </w:rPr>
        <w:t>/</w:t>
      </w:r>
      <w:r w:rsidRPr="003B1B40">
        <w:rPr>
          <w:lang w:val="el-GR"/>
        </w:rPr>
        <w:t xml:space="preserve"> (ΠΡΟΓΡΑΜΜΑ ΔΙΑΥΓΕΙΑ) στις </w:t>
      </w:r>
      <w:r w:rsidR="00131520" w:rsidRPr="003B1B40">
        <w:rPr>
          <w:lang w:val="el-GR"/>
        </w:rPr>
        <w:t>1</w:t>
      </w:r>
      <w:r w:rsidR="00F011EA" w:rsidRPr="003B1B40">
        <w:rPr>
          <w:lang w:val="el-GR"/>
        </w:rPr>
        <w:t>3</w:t>
      </w:r>
      <w:r w:rsidR="00131520" w:rsidRPr="003B1B40">
        <w:rPr>
          <w:lang w:val="el-GR"/>
        </w:rPr>
        <w:t>/12/2019</w:t>
      </w:r>
      <w:r w:rsidRPr="003B1B40">
        <w:rPr>
          <w:lang w:val="el-GR"/>
        </w:rPr>
        <w:t xml:space="preserve">. </w:t>
      </w:r>
    </w:p>
    <w:p w:rsidR="00131520" w:rsidRPr="003B1B40" w:rsidRDefault="003973DA" w:rsidP="00131520">
      <w:pPr>
        <w:rPr>
          <w:lang w:val="el-GR"/>
        </w:rPr>
      </w:pPr>
      <w:r w:rsidRPr="003B1B40">
        <w:rPr>
          <w:lang w:val="el-GR"/>
        </w:rPr>
        <w:t xml:space="preserve">Η Διακήρυξη καταχωρήθηκε στο διαδίκτυο, στην ιστοσελίδα της αναθέτουσας αρχής, στη διεύθυνση (URL):   </w:t>
      </w:r>
      <w:r w:rsidRPr="003B1B40">
        <w:rPr>
          <w:rStyle w:val="-"/>
        </w:rPr>
        <w:t>www</w:t>
      </w:r>
      <w:r w:rsidRPr="003B1B40">
        <w:rPr>
          <w:rStyle w:val="-"/>
          <w:lang w:val="el-GR"/>
        </w:rPr>
        <w:t>.</w:t>
      </w:r>
      <w:proofErr w:type="spellStart"/>
      <w:r w:rsidRPr="003B1B40">
        <w:rPr>
          <w:rStyle w:val="-"/>
        </w:rPr>
        <w:t>aade</w:t>
      </w:r>
      <w:proofErr w:type="spellEnd"/>
      <w:r w:rsidRPr="003B1B40">
        <w:rPr>
          <w:rStyle w:val="-"/>
          <w:lang w:val="el-GR"/>
        </w:rPr>
        <w:t>.</w:t>
      </w:r>
      <w:proofErr w:type="spellStart"/>
      <w:r w:rsidRPr="003B1B40">
        <w:rPr>
          <w:rStyle w:val="-"/>
        </w:rPr>
        <w:t>gr</w:t>
      </w:r>
      <w:proofErr w:type="spellEnd"/>
      <w:r w:rsidRPr="003B1B40">
        <w:rPr>
          <w:lang w:val="el-GR"/>
        </w:rPr>
        <w:t xml:space="preserve">,  </w:t>
      </w:r>
      <w:r w:rsidR="00254A38" w:rsidRPr="003B1B40">
        <w:rPr>
          <w:lang w:val="el-GR"/>
        </w:rPr>
        <w:t>στη διαδρομή</w:t>
      </w:r>
      <w:r w:rsidR="009E5A98" w:rsidRPr="003B1B40">
        <w:rPr>
          <w:lang w:val="el-GR"/>
        </w:rPr>
        <w:t xml:space="preserve">: </w:t>
      </w:r>
      <w:r w:rsidR="00254A38" w:rsidRPr="003B1B40">
        <w:rPr>
          <w:lang w:val="el-GR"/>
        </w:rPr>
        <w:t xml:space="preserve">Αρχική σελίδα </w:t>
      </w:r>
      <w:r w:rsidR="00254A38" w:rsidRPr="003B1B40">
        <w:rPr>
          <w:rFonts w:ascii="Arial" w:hAnsi="Arial"/>
          <w:smallCaps/>
          <w:lang w:val="el-GR"/>
        </w:rPr>
        <w:t>►</w:t>
      </w:r>
      <w:r w:rsidR="00131520" w:rsidRPr="003B1B40">
        <w:rPr>
          <w:lang w:val="el-GR"/>
        </w:rPr>
        <w:t xml:space="preserve"> Προκηρύξεις-Διαγωνισμοί</w:t>
      </w:r>
      <w:r w:rsidR="00254A38" w:rsidRPr="003B1B40">
        <w:rPr>
          <w:lang w:val="el-GR"/>
        </w:rPr>
        <w:t xml:space="preserve">, στις </w:t>
      </w:r>
      <w:r w:rsidR="00131520" w:rsidRPr="003B1B40">
        <w:rPr>
          <w:lang w:val="el-GR"/>
        </w:rPr>
        <w:t>1</w:t>
      </w:r>
      <w:r w:rsidR="00F011EA" w:rsidRPr="003B1B40">
        <w:rPr>
          <w:lang w:val="el-GR"/>
        </w:rPr>
        <w:t>3</w:t>
      </w:r>
      <w:r w:rsidR="00131520" w:rsidRPr="003B1B40">
        <w:rPr>
          <w:lang w:val="el-GR"/>
        </w:rPr>
        <w:t xml:space="preserve">/12/2019. </w:t>
      </w:r>
    </w:p>
    <w:p w:rsidR="00254A38" w:rsidRPr="003B1B40" w:rsidRDefault="00254A38" w:rsidP="00254A38">
      <w:pPr>
        <w:rPr>
          <w:lang w:val="el-GR"/>
        </w:rPr>
      </w:pPr>
    </w:p>
    <w:p w:rsidR="0073424B" w:rsidRPr="003B1B40" w:rsidRDefault="0073424B" w:rsidP="00251573">
      <w:pPr>
        <w:rPr>
          <w:strike/>
          <w:lang w:val="el-GR"/>
        </w:rPr>
      </w:pPr>
    </w:p>
    <w:p w:rsidR="0073424B" w:rsidRPr="003B1B40" w:rsidRDefault="0073424B" w:rsidP="00251573">
      <w:pPr>
        <w:rPr>
          <w:strike/>
          <w:lang w:val="el-GR"/>
        </w:rPr>
      </w:pPr>
    </w:p>
    <w:p w:rsidR="0073424B" w:rsidRPr="003B1B40" w:rsidRDefault="0073424B" w:rsidP="00251573">
      <w:pPr>
        <w:rPr>
          <w:strike/>
          <w:lang w:val="el-GR"/>
        </w:rPr>
      </w:pPr>
    </w:p>
    <w:p w:rsidR="0073424B" w:rsidRPr="003B1B40" w:rsidRDefault="0073424B" w:rsidP="00251573">
      <w:pPr>
        <w:rPr>
          <w:strike/>
          <w:lang w:val="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9"/>
        <w:gridCol w:w="1508"/>
        <w:gridCol w:w="1576"/>
        <w:gridCol w:w="1721"/>
        <w:gridCol w:w="1586"/>
        <w:gridCol w:w="1672"/>
      </w:tblGrid>
      <w:tr w:rsidR="0029031B" w:rsidRPr="003B1B40" w:rsidTr="002C2D0C">
        <w:trPr>
          <w:trHeight w:val="113"/>
        </w:trPr>
        <w:tc>
          <w:tcPr>
            <w:tcW w:w="5000" w:type="pct"/>
            <w:gridSpan w:val="6"/>
          </w:tcPr>
          <w:p w:rsidR="0029031B" w:rsidRPr="003B1B40" w:rsidRDefault="0029031B" w:rsidP="002C2D0C">
            <w:pPr>
              <w:spacing w:after="0"/>
              <w:jc w:val="center"/>
              <w:rPr>
                <w:b/>
                <w:sz w:val="20"/>
                <w:szCs w:val="20"/>
                <w:lang w:eastAsia="ja-JP"/>
              </w:rPr>
            </w:pPr>
            <w:r w:rsidRPr="003B1B40">
              <w:rPr>
                <w:b/>
                <w:sz w:val="20"/>
                <w:szCs w:val="20"/>
                <w:lang w:eastAsia="ja-JP"/>
              </w:rPr>
              <w:t>ΔΗΜΟΣΙΕΥΣΗ</w:t>
            </w:r>
          </w:p>
        </w:tc>
      </w:tr>
      <w:tr w:rsidR="0029031B" w:rsidRPr="00404F17" w:rsidTr="0029031B">
        <w:trPr>
          <w:trHeight w:val="113"/>
        </w:trPr>
        <w:tc>
          <w:tcPr>
            <w:tcW w:w="953" w:type="pct"/>
            <w:vAlign w:val="center"/>
          </w:tcPr>
          <w:p w:rsidR="0029031B" w:rsidRPr="003B1B40" w:rsidRDefault="0029031B" w:rsidP="002C2D0C">
            <w:pPr>
              <w:spacing w:after="0"/>
              <w:jc w:val="center"/>
              <w:rPr>
                <w:b/>
                <w:sz w:val="18"/>
                <w:szCs w:val="20"/>
                <w:lang w:val="el-GR" w:eastAsia="ja-JP"/>
              </w:rPr>
            </w:pPr>
            <w:r w:rsidRPr="003B1B40">
              <w:rPr>
                <w:b/>
                <w:sz w:val="18"/>
                <w:szCs w:val="20"/>
                <w:lang w:val="el-GR" w:eastAsia="ja-JP"/>
              </w:rPr>
              <w:t>ΗΜΕΡΟΜΗΝΙΑ ΑΠΟΣΤΟΛΗΣ ΤΗΣ ΠΡΟΚΗΡΥΞΗΣ ΣΤΗΝ ΥΠΗΡΕΣΙΑ ΕΚΔΟΣΕΩΝ ΤΗΣ ΕΥΡΩΠΑΪΚΗΣ ΕΝΩΣΗΣ</w:t>
            </w:r>
          </w:p>
        </w:tc>
        <w:tc>
          <w:tcPr>
            <w:tcW w:w="757" w:type="pct"/>
            <w:vAlign w:val="center"/>
          </w:tcPr>
          <w:p w:rsidR="0029031B" w:rsidRPr="003B1B40" w:rsidRDefault="0029031B" w:rsidP="002C2D0C">
            <w:pPr>
              <w:spacing w:after="0"/>
              <w:jc w:val="center"/>
              <w:rPr>
                <w:b/>
                <w:sz w:val="18"/>
                <w:szCs w:val="20"/>
                <w:lang w:val="el-GR" w:eastAsia="ja-JP"/>
              </w:rPr>
            </w:pPr>
            <w:r w:rsidRPr="003B1B40">
              <w:rPr>
                <w:b/>
                <w:sz w:val="18"/>
                <w:szCs w:val="20"/>
                <w:lang w:val="el-GR" w:eastAsia="ja-JP"/>
              </w:rPr>
              <w:t>ΗΜΕΡΟΜΗΝΙΑ ΑΝΑΡΤΗΣΗΣ ΤΗΣ ΠΡΟΚΗΡΥΞΗΣ ΣΥΜΒΑΣΗΣ ΣΤΟ Κ.Η.Μ.ΔΗ.Σ</w:t>
            </w:r>
          </w:p>
        </w:tc>
        <w:tc>
          <w:tcPr>
            <w:tcW w:w="791" w:type="pct"/>
            <w:vAlign w:val="center"/>
          </w:tcPr>
          <w:p w:rsidR="0029031B" w:rsidRPr="003B1B40" w:rsidRDefault="0029031B" w:rsidP="002C2D0C">
            <w:pPr>
              <w:spacing w:after="0"/>
              <w:jc w:val="center"/>
              <w:rPr>
                <w:b/>
                <w:sz w:val="18"/>
                <w:szCs w:val="20"/>
                <w:lang w:val="el-GR" w:eastAsia="ja-JP"/>
              </w:rPr>
            </w:pPr>
            <w:r w:rsidRPr="003B1B40">
              <w:rPr>
                <w:b/>
                <w:sz w:val="18"/>
                <w:szCs w:val="20"/>
                <w:lang w:val="el-GR" w:eastAsia="ja-JP"/>
              </w:rPr>
              <w:t>ΗΜΕΡΟΜΗΝΙΑ ΑΝΑΡΤΗΣΗΣ ΤΗΣ ΔΙΑΚΗΡΥΞΗΣ ΣΤΟ Κ.Η.Μ.ΔΗ.Σ</w:t>
            </w:r>
          </w:p>
        </w:tc>
        <w:tc>
          <w:tcPr>
            <w:tcW w:w="864" w:type="pct"/>
            <w:vAlign w:val="center"/>
          </w:tcPr>
          <w:p w:rsidR="0029031B" w:rsidRPr="003B1B40" w:rsidRDefault="0029031B" w:rsidP="002C2D0C">
            <w:pPr>
              <w:spacing w:after="0"/>
              <w:jc w:val="center"/>
              <w:rPr>
                <w:b/>
                <w:sz w:val="18"/>
                <w:szCs w:val="20"/>
                <w:lang w:val="el-GR" w:eastAsia="ja-JP"/>
              </w:rPr>
            </w:pPr>
            <w:r w:rsidRPr="003B1B40">
              <w:rPr>
                <w:b/>
                <w:sz w:val="18"/>
                <w:szCs w:val="20"/>
                <w:lang w:val="el-GR" w:eastAsia="ja-JP"/>
              </w:rPr>
              <w:t>ΗΜΕΡΟΜΗΝΙΑ ΑΝΑΡΤΗΣΗΣ ΤΗΣ ΔΙΑΚΗΡΥΞΗΣ ΣΤΗ ΔΙΑΔΙΚΤΥΑΚΗ ΠΥΛΗ ΤΟΥ Ε.Σ.Η.ΔΗ.Σ.</w:t>
            </w:r>
          </w:p>
        </w:tc>
        <w:tc>
          <w:tcPr>
            <w:tcW w:w="796" w:type="pct"/>
            <w:vAlign w:val="center"/>
          </w:tcPr>
          <w:p w:rsidR="0029031B" w:rsidRPr="003B1B40" w:rsidRDefault="0029031B" w:rsidP="002C2D0C">
            <w:pPr>
              <w:spacing w:after="0"/>
              <w:jc w:val="center"/>
              <w:rPr>
                <w:b/>
                <w:sz w:val="18"/>
                <w:szCs w:val="20"/>
                <w:lang w:val="el-GR" w:eastAsia="ja-JP"/>
              </w:rPr>
            </w:pPr>
            <w:r w:rsidRPr="003B1B40">
              <w:rPr>
                <w:b/>
                <w:sz w:val="18"/>
                <w:szCs w:val="20"/>
                <w:lang w:val="el-GR" w:eastAsia="ja-JP"/>
              </w:rPr>
              <w:t>ΗΜΕΡΟΜΗΝΙΑ ΑΝΑΡΤΗΣΗΣ ΤΗΣΠΕΡΙΛΗΨΗ ΤΗΣ ΔΙΑΚΗΡΥΞΗΣ ΣΤΟ ΠΡΟΓΡΑΜΜΑ ΔΙΑΥΓΕΙΑ</w:t>
            </w:r>
          </w:p>
        </w:tc>
        <w:tc>
          <w:tcPr>
            <w:tcW w:w="839" w:type="pct"/>
            <w:vAlign w:val="center"/>
          </w:tcPr>
          <w:p w:rsidR="0029031B" w:rsidRPr="003B1B40" w:rsidRDefault="0029031B" w:rsidP="002C2D0C">
            <w:pPr>
              <w:spacing w:after="0"/>
              <w:jc w:val="center"/>
              <w:rPr>
                <w:b/>
                <w:sz w:val="18"/>
                <w:szCs w:val="20"/>
                <w:lang w:val="el-GR" w:eastAsia="ja-JP"/>
              </w:rPr>
            </w:pPr>
            <w:r w:rsidRPr="003B1B40">
              <w:rPr>
                <w:b/>
                <w:sz w:val="18"/>
                <w:szCs w:val="20"/>
                <w:lang w:val="el-GR" w:eastAsia="ja-JP"/>
              </w:rPr>
              <w:t>ΗΜΕΡΟΜΗΝΙΑ ΑΝΑΡΤΗΣΗΣ ΤΗΣ ΔΙΑΚΗΡΥΞΗΣ ΣΤΗΝ ΙΣΤΟΣΕΛΙΔΑ ΤΗΣ ΑΝΑΘΕΤΟΥΣΑΣ ΑΡΧΗΣ</w:t>
            </w:r>
          </w:p>
        </w:tc>
      </w:tr>
      <w:tr w:rsidR="00F011EA" w:rsidRPr="003B1B40" w:rsidTr="00F011EA">
        <w:trPr>
          <w:trHeight w:val="113"/>
        </w:trPr>
        <w:tc>
          <w:tcPr>
            <w:tcW w:w="953" w:type="pct"/>
            <w:shd w:val="clear" w:color="auto" w:fill="auto"/>
          </w:tcPr>
          <w:p w:rsidR="00F011EA" w:rsidRPr="003B1B40" w:rsidRDefault="00F011EA" w:rsidP="00131520">
            <w:pPr>
              <w:spacing w:before="60" w:after="60"/>
              <w:jc w:val="center"/>
              <w:rPr>
                <w:sz w:val="18"/>
                <w:szCs w:val="20"/>
                <w:lang w:eastAsia="ja-JP"/>
              </w:rPr>
            </w:pPr>
            <w:r w:rsidRPr="003B1B40">
              <w:rPr>
                <w:sz w:val="18"/>
                <w:szCs w:val="20"/>
                <w:lang w:val="el-GR" w:eastAsia="ja-JP"/>
              </w:rPr>
              <w:t xml:space="preserve"> 3</w:t>
            </w:r>
            <w:r w:rsidRPr="003B1B40">
              <w:rPr>
                <w:sz w:val="18"/>
                <w:szCs w:val="20"/>
                <w:lang w:eastAsia="ja-JP"/>
              </w:rPr>
              <w:t>/</w:t>
            </w:r>
            <w:r w:rsidRPr="003B1B40">
              <w:rPr>
                <w:sz w:val="18"/>
                <w:szCs w:val="20"/>
                <w:lang w:val="el-GR" w:eastAsia="ja-JP"/>
              </w:rPr>
              <w:t>12</w:t>
            </w:r>
            <w:r w:rsidRPr="003B1B40">
              <w:rPr>
                <w:sz w:val="18"/>
                <w:szCs w:val="20"/>
                <w:lang w:eastAsia="ja-JP"/>
              </w:rPr>
              <w:t>/2019</w:t>
            </w:r>
          </w:p>
        </w:tc>
        <w:tc>
          <w:tcPr>
            <w:tcW w:w="757" w:type="pct"/>
            <w:shd w:val="clear" w:color="auto" w:fill="auto"/>
          </w:tcPr>
          <w:p w:rsidR="00F011EA" w:rsidRPr="003B1B40" w:rsidRDefault="00F011EA" w:rsidP="00F011EA">
            <w:pPr>
              <w:spacing w:before="60" w:after="60"/>
              <w:jc w:val="center"/>
            </w:pPr>
            <w:r w:rsidRPr="003B1B40">
              <w:rPr>
                <w:sz w:val="18"/>
                <w:szCs w:val="20"/>
                <w:lang w:val="el-GR" w:eastAsia="ja-JP"/>
              </w:rPr>
              <w:t>13</w:t>
            </w:r>
            <w:r w:rsidRPr="003B1B40">
              <w:rPr>
                <w:sz w:val="18"/>
                <w:szCs w:val="20"/>
                <w:lang w:eastAsia="ja-JP"/>
              </w:rPr>
              <w:t>/</w:t>
            </w:r>
            <w:r w:rsidRPr="003B1B40">
              <w:rPr>
                <w:sz w:val="18"/>
                <w:szCs w:val="20"/>
                <w:lang w:val="el-GR" w:eastAsia="ja-JP"/>
              </w:rPr>
              <w:t>12</w:t>
            </w:r>
            <w:r w:rsidRPr="003B1B40">
              <w:rPr>
                <w:sz w:val="18"/>
                <w:szCs w:val="20"/>
                <w:lang w:eastAsia="ja-JP"/>
              </w:rPr>
              <w:t>/2019</w:t>
            </w:r>
          </w:p>
        </w:tc>
        <w:tc>
          <w:tcPr>
            <w:tcW w:w="791" w:type="pct"/>
            <w:shd w:val="clear" w:color="auto" w:fill="auto"/>
            <w:vAlign w:val="center"/>
          </w:tcPr>
          <w:p w:rsidR="00F011EA" w:rsidRPr="003B1B40" w:rsidRDefault="00F011EA" w:rsidP="00F011EA">
            <w:pPr>
              <w:spacing w:after="0"/>
              <w:jc w:val="center"/>
            </w:pPr>
            <w:r w:rsidRPr="003B1B40">
              <w:rPr>
                <w:sz w:val="18"/>
                <w:szCs w:val="20"/>
                <w:lang w:val="el-GR" w:eastAsia="ja-JP"/>
              </w:rPr>
              <w:t>13</w:t>
            </w:r>
            <w:r w:rsidRPr="003B1B40">
              <w:rPr>
                <w:sz w:val="18"/>
                <w:szCs w:val="20"/>
                <w:lang w:eastAsia="ja-JP"/>
              </w:rPr>
              <w:t>/</w:t>
            </w:r>
            <w:r w:rsidRPr="003B1B40">
              <w:rPr>
                <w:sz w:val="18"/>
                <w:szCs w:val="20"/>
                <w:lang w:val="el-GR" w:eastAsia="ja-JP"/>
              </w:rPr>
              <w:t>12</w:t>
            </w:r>
            <w:r w:rsidRPr="003B1B40">
              <w:rPr>
                <w:sz w:val="18"/>
                <w:szCs w:val="20"/>
                <w:lang w:eastAsia="ja-JP"/>
              </w:rPr>
              <w:t>/2019</w:t>
            </w:r>
          </w:p>
        </w:tc>
        <w:tc>
          <w:tcPr>
            <w:tcW w:w="864" w:type="pct"/>
            <w:shd w:val="clear" w:color="auto" w:fill="auto"/>
            <w:vAlign w:val="center"/>
          </w:tcPr>
          <w:p w:rsidR="00F011EA" w:rsidRPr="003B1B40" w:rsidRDefault="00F011EA" w:rsidP="00F011EA">
            <w:pPr>
              <w:spacing w:after="0"/>
              <w:jc w:val="center"/>
            </w:pPr>
            <w:r w:rsidRPr="003B1B40">
              <w:rPr>
                <w:sz w:val="18"/>
                <w:szCs w:val="20"/>
                <w:lang w:val="el-GR" w:eastAsia="ja-JP"/>
              </w:rPr>
              <w:t>13</w:t>
            </w:r>
            <w:r w:rsidRPr="003B1B40">
              <w:rPr>
                <w:sz w:val="18"/>
                <w:szCs w:val="20"/>
                <w:lang w:eastAsia="ja-JP"/>
              </w:rPr>
              <w:t>/</w:t>
            </w:r>
            <w:r w:rsidRPr="003B1B40">
              <w:rPr>
                <w:sz w:val="18"/>
                <w:szCs w:val="20"/>
                <w:lang w:val="el-GR" w:eastAsia="ja-JP"/>
              </w:rPr>
              <w:t>12</w:t>
            </w:r>
            <w:r w:rsidRPr="003B1B40">
              <w:rPr>
                <w:sz w:val="18"/>
                <w:szCs w:val="20"/>
                <w:lang w:eastAsia="ja-JP"/>
              </w:rPr>
              <w:t>/2019</w:t>
            </w:r>
          </w:p>
        </w:tc>
        <w:tc>
          <w:tcPr>
            <w:tcW w:w="796" w:type="pct"/>
            <w:shd w:val="clear" w:color="auto" w:fill="auto"/>
            <w:vAlign w:val="center"/>
          </w:tcPr>
          <w:p w:rsidR="00F011EA" w:rsidRPr="003B1B40" w:rsidRDefault="00F011EA" w:rsidP="00F011EA">
            <w:pPr>
              <w:spacing w:after="0"/>
              <w:jc w:val="center"/>
            </w:pPr>
            <w:r w:rsidRPr="003B1B40">
              <w:rPr>
                <w:sz w:val="18"/>
                <w:szCs w:val="20"/>
                <w:lang w:val="el-GR" w:eastAsia="ja-JP"/>
              </w:rPr>
              <w:t>13</w:t>
            </w:r>
            <w:r w:rsidRPr="003B1B40">
              <w:rPr>
                <w:sz w:val="18"/>
                <w:szCs w:val="20"/>
                <w:lang w:eastAsia="ja-JP"/>
              </w:rPr>
              <w:t>/</w:t>
            </w:r>
            <w:r w:rsidRPr="003B1B40">
              <w:rPr>
                <w:sz w:val="18"/>
                <w:szCs w:val="20"/>
                <w:lang w:val="el-GR" w:eastAsia="ja-JP"/>
              </w:rPr>
              <w:t>12</w:t>
            </w:r>
            <w:r w:rsidRPr="003B1B40">
              <w:rPr>
                <w:sz w:val="18"/>
                <w:szCs w:val="20"/>
                <w:lang w:eastAsia="ja-JP"/>
              </w:rPr>
              <w:t>/2019</w:t>
            </w:r>
          </w:p>
        </w:tc>
        <w:tc>
          <w:tcPr>
            <w:tcW w:w="839" w:type="pct"/>
            <w:shd w:val="clear" w:color="auto" w:fill="auto"/>
            <w:vAlign w:val="center"/>
          </w:tcPr>
          <w:p w:rsidR="00F011EA" w:rsidRPr="003B1B40" w:rsidRDefault="00F011EA" w:rsidP="00F011EA">
            <w:pPr>
              <w:spacing w:after="0"/>
              <w:jc w:val="center"/>
            </w:pPr>
            <w:r w:rsidRPr="003B1B40">
              <w:rPr>
                <w:sz w:val="18"/>
                <w:szCs w:val="20"/>
                <w:lang w:val="el-GR" w:eastAsia="ja-JP"/>
              </w:rPr>
              <w:t>13</w:t>
            </w:r>
            <w:r w:rsidRPr="003B1B40">
              <w:rPr>
                <w:sz w:val="18"/>
                <w:szCs w:val="20"/>
                <w:lang w:eastAsia="ja-JP"/>
              </w:rPr>
              <w:t>/</w:t>
            </w:r>
            <w:r w:rsidRPr="003B1B40">
              <w:rPr>
                <w:sz w:val="18"/>
                <w:szCs w:val="20"/>
                <w:lang w:val="el-GR" w:eastAsia="ja-JP"/>
              </w:rPr>
              <w:t>12</w:t>
            </w:r>
            <w:r w:rsidRPr="003B1B40">
              <w:rPr>
                <w:sz w:val="18"/>
                <w:szCs w:val="20"/>
                <w:lang w:eastAsia="ja-JP"/>
              </w:rPr>
              <w:t>/2019</w:t>
            </w:r>
          </w:p>
        </w:tc>
      </w:tr>
    </w:tbl>
    <w:p w:rsidR="006A2664" w:rsidRPr="003B1B40" w:rsidRDefault="006A2664">
      <w:pPr>
        <w:pStyle w:val="22"/>
        <w:rPr>
          <w:rFonts w:ascii="Calibri" w:hAnsi="Calibri" w:cs="Calibri"/>
          <w:lang w:val="el-GR"/>
        </w:rPr>
      </w:pPr>
      <w:bookmarkStart w:id="21" w:name="_Toc21959142"/>
      <w:r w:rsidRPr="003B1B40">
        <w:rPr>
          <w:rFonts w:ascii="Calibri" w:hAnsi="Calibri" w:cs="Calibri"/>
          <w:lang w:val="el-GR"/>
        </w:rPr>
        <w:t>1.7</w:t>
      </w:r>
      <w:r w:rsidRPr="003B1B40">
        <w:rPr>
          <w:rFonts w:ascii="Calibri" w:hAnsi="Calibri" w:cs="Calibri"/>
          <w:lang w:val="el-GR"/>
        </w:rPr>
        <w:tab/>
        <w:t>Αρχές εφαρμοζόμενες στη διαδικασία σύναψης</w:t>
      </w:r>
      <w:bookmarkEnd w:id="21"/>
      <w:r w:rsidRPr="003B1B40">
        <w:rPr>
          <w:rFonts w:ascii="Calibri" w:hAnsi="Calibri" w:cs="Calibri"/>
          <w:lang w:val="el-GR"/>
        </w:rPr>
        <w:t xml:space="preserve"> </w:t>
      </w:r>
    </w:p>
    <w:p w:rsidR="006A2664" w:rsidRPr="003B1B40" w:rsidRDefault="006A2664">
      <w:pPr>
        <w:rPr>
          <w:lang w:val="el-GR"/>
        </w:rPr>
      </w:pPr>
      <w:r w:rsidRPr="003B1B40">
        <w:rPr>
          <w:lang w:val="el-GR"/>
        </w:rPr>
        <w:t>Οι οικονομικοί φορείς δεσμεύονται ότι:</w:t>
      </w:r>
    </w:p>
    <w:p w:rsidR="006A2664" w:rsidRPr="003B1B40" w:rsidRDefault="006A2664">
      <w:pPr>
        <w:rPr>
          <w:lang w:val="el-GR"/>
        </w:rPr>
      </w:pPr>
      <w:r w:rsidRPr="003B1B40">
        <w:rPr>
          <w:lang w:val="el-GR"/>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w:t>
      </w:r>
      <w:r w:rsidR="005156B0" w:rsidRPr="003B1B40">
        <w:rPr>
          <w:lang w:val="el-GR"/>
        </w:rPr>
        <w:t>Ν. 4412/2016</w:t>
      </w:r>
      <w:r w:rsidRPr="003B1B40">
        <w:rPr>
          <w:lang w:val="el-GR"/>
        </w:rPr>
        <w:t xml:space="preserve">.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sidR="00AA2D6B" w:rsidRPr="003B1B40">
        <w:rPr>
          <w:lang w:val="el-GR"/>
        </w:rPr>
        <w:t>τους</w:t>
      </w:r>
      <w:r w:rsidR="00AA2D6B" w:rsidRPr="003B1B40">
        <w:rPr>
          <w:rStyle w:val="WW-FootnoteReference7"/>
          <w:vertAlign w:val="baseline"/>
          <w:lang w:val="el-GR"/>
        </w:rPr>
        <w:t>.</w:t>
      </w:r>
    </w:p>
    <w:p w:rsidR="006A2664" w:rsidRPr="003B1B40" w:rsidRDefault="006A2664">
      <w:pPr>
        <w:rPr>
          <w:lang w:val="el-GR"/>
        </w:rPr>
      </w:pPr>
      <w:r w:rsidRPr="003B1B40">
        <w:rPr>
          <w:lang w:val="el-GR"/>
        </w:rPr>
        <w:t xml:space="preserve">β) δεν θα ενεργήσουν αθέμιτα, παράνομα ή καταχρηστικά </w:t>
      </w:r>
      <w:proofErr w:type="spellStart"/>
      <w:r w:rsidRPr="003B1B40">
        <w:rPr>
          <w:lang w:val="el-GR"/>
        </w:rPr>
        <w:t>καθ΄όλη</w:t>
      </w:r>
      <w:proofErr w:type="spellEnd"/>
      <w:r w:rsidRPr="003B1B40">
        <w:rPr>
          <w:lang w:val="el-GR"/>
        </w:rPr>
        <w:t xml:space="preserve"> τη διάρκεια της διαδικασίας ανάθεσης, αλλά και κατά το στάδιο εκτέλεσης της σύμβασης, εφόσον επιλεγούν</w:t>
      </w:r>
    </w:p>
    <w:p w:rsidR="006A2664" w:rsidRPr="003B1B40" w:rsidRDefault="006A2664">
      <w:pPr>
        <w:rPr>
          <w:lang w:val="el-GR"/>
        </w:rPr>
      </w:pPr>
      <w:r w:rsidRPr="003B1B40">
        <w:rPr>
          <w:lang w:val="el-GR"/>
        </w:rPr>
        <w:t>γ) λαμβάνουν τα κατάλληλα μέτρα για να διαφυλάξουν την εμπιστευτικότητα των πληροφοριών που έχουν χαρακτηρισθεί ως τέτοιες.</w:t>
      </w:r>
      <w:r w:rsidR="0029031B" w:rsidRPr="003B1B40">
        <w:rPr>
          <w:lang w:val="el-GR"/>
        </w:rPr>
        <w:t xml:space="preserve">  </w:t>
      </w:r>
    </w:p>
    <w:p w:rsidR="0029031B" w:rsidRPr="003B1B40" w:rsidRDefault="0029031B" w:rsidP="0029031B">
      <w:pPr>
        <w:contextualSpacing/>
        <w:rPr>
          <w:szCs w:val="22"/>
          <w:lang w:val="el-GR"/>
        </w:rPr>
      </w:pPr>
      <w:r w:rsidRPr="003B1B40">
        <w:rPr>
          <w:szCs w:val="22"/>
          <w:lang w:val="el-GR"/>
        </w:rPr>
        <w:t xml:space="preserve">δ) εφόσον η σύμβαση εμπίπτει στο πεδίο εφαρμογής του </w:t>
      </w:r>
      <w:r w:rsidR="00076FA9" w:rsidRPr="003B1B40">
        <w:rPr>
          <w:szCs w:val="22"/>
          <w:lang w:val="el-GR"/>
        </w:rPr>
        <w:t>Ν.</w:t>
      </w:r>
      <w:r w:rsidRPr="003B1B40">
        <w:rPr>
          <w:szCs w:val="22"/>
          <w:lang w:val="el-GR"/>
        </w:rPr>
        <w:t xml:space="preserve"> 2939/2001, ο ανάδοχος υποχρεούται κατά την υπογραφή της σύμβασης και καθ’ όλη τη διάρκεια εκτέλεσης να τηρεί τις υποχρεώσεις των παραγράφων 2 και 11 του άρθρου 4β ή και της παραγράφου 1 του άρθρου 12 ή και της παραγράφου 1 του άρθρου 16 του Ν. 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ηλεκτρονικό σελίδα του Ε.Ο.ΑΝ. εντός της προθεσμίας της παραγράφου 4 του άρθρου 105 του Ν.4412/2016 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παραγράφου 5 του άρθρου 105 του Ν.</w:t>
      </w:r>
      <w:r w:rsidR="00076FA9" w:rsidRPr="003B1B40">
        <w:rPr>
          <w:szCs w:val="22"/>
          <w:lang w:val="el-GR"/>
        </w:rPr>
        <w:t xml:space="preserve"> </w:t>
      </w:r>
      <w:r w:rsidRPr="003B1B40">
        <w:rPr>
          <w:szCs w:val="22"/>
          <w:lang w:val="el-GR"/>
        </w:rPr>
        <w:t>4412/2016.</w:t>
      </w:r>
    </w:p>
    <w:p w:rsidR="0029031B" w:rsidRPr="003B1B40" w:rsidRDefault="0029031B">
      <w:pPr>
        <w:rPr>
          <w:lang w:val="el-GR"/>
        </w:rPr>
      </w:pPr>
    </w:p>
    <w:p w:rsidR="006A2664" w:rsidRPr="003B1B40" w:rsidRDefault="006A2664">
      <w:pPr>
        <w:pStyle w:val="14"/>
        <w:tabs>
          <w:tab w:val="left" w:pos="567"/>
        </w:tabs>
        <w:ind w:left="567" w:hanging="567"/>
        <w:rPr>
          <w:rFonts w:ascii="Calibri" w:hAnsi="Calibri" w:cs="Calibri"/>
          <w:lang w:val="el-GR"/>
        </w:rPr>
      </w:pPr>
      <w:bookmarkStart w:id="22" w:name="_Toc21959143"/>
      <w:r w:rsidRPr="003B1B40">
        <w:rPr>
          <w:rFonts w:ascii="Calibri" w:hAnsi="Calibri" w:cs="Calibri"/>
          <w:lang w:val="el-GR"/>
        </w:rPr>
        <w:lastRenderedPageBreak/>
        <w:t>2.</w:t>
      </w:r>
      <w:r w:rsidRPr="003B1B40">
        <w:rPr>
          <w:rFonts w:ascii="Calibri" w:hAnsi="Calibri" w:cs="Calibri"/>
          <w:lang w:val="el-GR"/>
        </w:rPr>
        <w:tab/>
        <w:t>ΓΕΝΙΚΟΙ ΚΑΙ ΕΙΔΙΚΟΙ ΟΡΟΙ ΣΥΜΜΕΤΟΧΗΣ</w:t>
      </w:r>
      <w:bookmarkEnd w:id="22"/>
    </w:p>
    <w:p w:rsidR="006A2664" w:rsidRPr="003B1B40" w:rsidRDefault="006A2664">
      <w:pPr>
        <w:pStyle w:val="22"/>
        <w:rPr>
          <w:rFonts w:ascii="Calibri" w:hAnsi="Calibri" w:cs="Calibri"/>
          <w:lang w:val="el-GR"/>
        </w:rPr>
      </w:pPr>
      <w:bookmarkStart w:id="23" w:name="_Toc21959144"/>
      <w:r w:rsidRPr="003B1B40">
        <w:rPr>
          <w:rFonts w:ascii="Calibri" w:hAnsi="Calibri" w:cs="Calibri"/>
          <w:lang w:val="el-GR"/>
        </w:rPr>
        <w:t>2.1</w:t>
      </w:r>
      <w:r w:rsidRPr="003B1B40">
        <w:rPr>
          <w:rFonts w:ascii="Calibri" w:hAnsi="Calibri" w:cs="Calibri"/>
          <w:lang w:val="el-GR"/>
        </w:rPr>
        <w:tab/>
        <w:t>Γενικές Πληροφορίες</w:t>
      </w:r>
      <w:bookmarkEnd w:id="23"/>
    </w:p>
    <w:p w:rsidR="006A2664" w:rsidRPr="003B1B40" w:rsidRDefault="006A2664">
      <w:pPr>
        <w:pStyle w:val="32"/>
        <w:rPr>
          <w:rFonts w:ascii="Calibri" w:hAnsi="Calibri" w:cs="Calibri"/>
          <w:lang w:val="el-GR"/>
        </w:rPr>
      </w:pPr>
      <w:bookmarkStart w:id="24" w:name="_Toc21959145"/>
      <w:r w:rsidRPr="003B1B40">
        <w:rPr>
          <w:rFonts w:ascii="Calibri" w:hAnsi="Calibri" w:cs="Calibri"/>
          <w:lang w:val="el-GR"/>
        </w:rPr>
        <w:t>2.1.1</w:t>
      </w:r>
      <w:r w:rsidRPr="003B1B40">
        <w:rPr>
          <w:rFonts w:ascii="Calibri" w:hAnsi="Calibri" w:cs="Calibri"/>
          <w:lang w:val="el-GR"/>
        </w:rPr>
        <w:tab/>
        <w:t>Έγγραφα της σύμβασης</w:t>
      </w:r>
      <w:bookmarkEnd w:id="24"/>
    </w:p>
    <w:p w:rsidR="006A2664" w:rsidRPr="003B1B40" w:rsidRDefault="006A2664">
      <w:pPr>
        <w:rPr>
          <w:lang w:val="el-GR"/>
        </w:rPr>
      </w:pPr>
      <w:r w:rsidRPr="003B1B40">
        <w:rPr>
          <w:lang w:val="el-GR"/>
        </w:rPr>
        <w:t>Τα έγγραφα της παρούσας διαδικασίας σύναψης  είναι τα ακόλουθα:</w:t>
      </w:r>
    </w:p>
    <w:p w:rsidR="005E0FC0" w:rsidRPr="003B1B40" w:rsidRDefault="005E0FC0" w:rsidP="00B94236">
      <w:pPr>
        <w:numPr>
          <w:ilvl w:val="0"/>
          <w:numId w:val="59"/>
        </w:numPr>
        <w:rPr>
          <w:lang w:val="el-GR"/>
        </w:rPr>
      </w:pPr>
      <w:r w:rsidRPr="003B1B40">
        <w:rPr>
          <w:lang w:val="el-GR"/>
        </w:rPr>
        <w:t xml:space="preserve">η με αρ. </w:t>
      </w:r>
      <w:proofErr w:type="spellStart"/>
      <w:r w:rsidRPr="003B1B40">
        <w:rPr>
          <w:lang w:val="el-GR"/>
        </w:rPr>
        <w:t>πρωτ</w:t>
      </w:r>
      <w:proofErr w:type="spellEnd"/>
      <w:r w:rsidRPr="003B1B40">
        <w:rPr>
          <w:lang w:val="el-GR"/>
        </w:rPr>
        <w:t xml:space="preserve">. </w:t>
      </w:r>
      <w:r w:rsidR="000F7D59" w:rsidRPr="003B1B40">
        <w:rPr>
          <w:lang w:val="el-GR"/>
        </w:rPr>
        <w:t xml:space="preserve">2019/S 236-578033/6-12-2019 </w:t>
      </w:r>
      <w:r w:rsidRPr="003B1B40">
        <w:rPr>
          <w:lang w:val="el-GR"/>
        </w:rPr>
        <w:t xml:space="preserve">Προκήρυξη της Σύμβασης </w:t>
      </w:r>
      <w:r w:rsidR="003B1B40" w:rsidRPr="003B1B40">
        <w:rPr>
          <w:lang w:val="el-GR"/>
        </w:rPr>
        <w:t>(ΑΔΑΜ:19PROC006030310</w:t>
      </w:r>
      <w:r w:rsidRPr="003B1B40">
        <w:rPr>
          <w:lang w:val="el-GR"/>
        </w:rPr>
        <w:t>), όπως αυτή έχει δημοσιευτεί στην Επίσημη Εφημερίδα της Ευρωπαϊκής Ένωσης,</w:t>
      </w:r>
    </w:p>
    <w:p w:rsidR="005E0FC0" w:rsidRPr="003B1B40" w:rsidRDefault="005E0FC0" w:rsidP="00B94236">
      <w:pPr>
        <w:numPr>
          <w:ilvl w:val="0"/>
          <w:numId w:val="59"/>
        </w:numPr>
        <w:rPr>
          <w:lang w:val="el-GR"/>
        </w:rPr>
      </w:pPr>
      <w:r w:rsidRPr="003B1B40">
        <w:rPr>
          <w:lang w:val="el-GR"/>
        </w:rPr>
        <w:t>η παρούσα Διακήρυξη με τα Παραρτήματα που αποτελούν αναπόσπαστο μέρος αυτής και είναι τα εξής:</w:t>
      </w:r>
    </w:p>
    <w:p w:rsidR="005E0FC0" w:rsidRPr="003B1B40" w:rsidRDefault="005E0FC0" w:rsidP="005E0FC0">
      <w:pPr>
        <w:ind w:left="720"/>
        <w:rPr>
          <w:lang w:val="el-GR"/>
        </w:rPr>
      </w:pPr>
      <w:r w:rsidRPr="003B1B40">
        <w:rPr>
          <w:b/>
          <w:lang w:val="el-GR"/>
        </w:rPr>
        <w:t>ΠΑΡΑΡΤΗΜΑ Ι:</w:t>
      </w:r>
      <w:r w:rsidRPr="003B1B40">
        <w:rPr>
          <w:lang w:val="el-GR"/>
        </w:rPr>
        <w:t xml:space="preserve"> Αναλυτική Περιγραφή </w:t>
      </w:r>
      <w:r w:rsidR="009736D1" w:rsidRPr="003B1B40">
        <w:rPr>
          <w:lang w:val="el-GR"/>
        </w:rPr>
        <w:t xml:space="preserve">του </w:t>
      </w:r>
      <w:r w:rsidRPr="003B1B40">
        <w:rPr>
          <w:lang w:val="el-GR"/>
        </w:rPr>
        <w:t xml:space="preserve">Φυσικού Αντικειμένου της Σύμβασης </w:t>
      </w:r>
      <w:r w:rsidR="007B109B" w:rsidRPr="003B1B40">
        <w:rPr>
          <w:lang w:val="el-GR"/>
        </w:rPr>
        <w:t>– Απαιτήσεις</w:t>
      </w:r>
      <w:r w:rsidRPr="003B1B40">
        <w:rPr>
          <w:lang w:val="el-GR"/>
        </w:rPr>
        <w:t xml:space="preserve"> </w:t>
      </w:r>
      <w:r w:rsidR="007B109B" w:rsidRPr="003B1B40">
        <w:rPr>
          <w:lang w:val="el-GR"/>
        </w:rPr>
        <w:t xml:space="preserve">– </w:t>
      </w:r>
      <w:r w:rsidRPr="003B1B40">
        <w:rPr>
          <w:lang w:val="el-GR"/>
        </w:rPr>
        <w:t xml:space="preserve">Τεχνικές Προδιαγραφές, </w:t>
      </w:r>
    </w:p>
    <w:p w:rsidR="005E0FC0" w:rsidRPr="003B1B40" w:rsidRDefault="005E0FC0" w:rsidP="005E0FC0">
      <w:pPr>
        <w:ind w:left="720"/>
        <w:rPr>
          <w:lang w:val="el-GR"/>
        </w:rPr>
      </w:pPr>
      <w:r w:rsidRPr="003B1B40">
        <w:rPr>
          <w:b/>
          <w:lang w:val="el-GR"/>
        </w:rPr>
        <w:t>ΠΑΡΑΡΤΗΜΑ ΙΙ:</w:t>
      </w:r>
      <w:r w:rsidRPr="003B1B40">
        <w:rPr>
          <w:lang w:val="el-GR"/>
        </w:rPr>
        <w:t xml:space="preserve">  Πινάκας Συμμόρφωσης</w:t>
      </w:r>
      <w:r w:rsidR="009736D1" w:rsidRPr="003B1B40">
        <w:rPr>
          <w:lang w:val="el-GR"/>
        </w:rPr>
        <w:t xml:space="preserve"> Τεχνικής Προσφοράς</w:t>
      </w:r>
      <w:r w:rsidRPr="003B1B40">
        <w:rPr>
          <w:lang w:val="el-GR"/>
        </w:rPr>
        <w:t xml:space="preserve">, </w:t>
      </w:r>
    </w:p>
    <w:p w:rsidR="009736D1" w:rsidRPr="003B1B40" w:rsidRDefault="005E0FC0" w:rsidP="005E0FC0">
      <w:pPr>
        <w:ind w:left="720"/>
        <w:rPr>
          <w:lang w:val="el-GR"/>
        </w:rPr>
      </w:pPr>
      <w:r w:rsidRPr="003B1B40">
        <w:rPr>
          <w:b/>
          <w:lang w:val="el-GR"/>
        </w:rPr>
        <w:t>ΠΑΡΑΡΤΗΜΑ ΙΙI:</w:t>
      </w:r>
      <w:r w:rsidRPr="003B1B40">
        <w:rPr>
          <w:lang w:val="el-GR"/>
        </w:rPr>
        <w:t xml:space="preserve">  </w:t>
      </w:r>
      <w:r w:rsidR="009736D1" w:rsidRPr="003B1B40">
        <w:rPr>
          <w:lang w:val="el-GR"/>
        </w:rPr>
        <w:t xml:space="preserve">Ευρωπαϊκό Ενιαίο Έγγραφο Σύμβασης [ΕΕΕΣ], </w:t>
      </w:r>
    </w:p>
    <w:p w:rsidR="009736D1" w:rsidRPr="003B1B40" w:rsidRDefault="005E0FC0" w:rsidP="009736D1">
      <w:pPr>
        <w:ind w:left="720"/>
        <w:rPr>
          <w:lang w:val="el-GR"/>
        </w:rPr>
      </w:pPr>
      <w:r w:rsidRPr="003B1B40">
        <w:rPr>
          <w:b/>
          <w:lang w:val="el-GR"/>
        </w:rPr>
        <w:t>ΠΑΡΑΡΤΗΜΑ ΙV:</w:t>
      </w:r>
      <w:r w:rsidRPr="003B1B40">
        <w:rPr>
          <w:lang w:val="el-GR"/>
        </w:rPr>
        <w:t xml:space="preserve"> </w:t>
      </w:r>
      <w:r w:rsidR="009736D1" w:rsidRPr="003B1B40">
        <w:rPr>
          <w:lang w:val="el-GR"/>
        </w:rPr>
        <w:t xml:space="preserve">Υπόδειγμα </w:t>
      </w:r>
      <w:r w:rsidR="008B0263" w:rsidRPr="003B1B40">
        <w:rPr>
          <w:lang w:val="el-GR"/>
        </w:rPr>
        <w:t>Πίνακα</w:t>
      </w:r>
      <w:r w:rsidR="009736D1" w:rsidRPr="003B1B40">
        <w:rPr>
          <w:lang w:val="el-GR"/>
        </w:rPr>
        <w:t xml:space="preserve"> Οικονομικής Προσφοράς, </w:t>
      </w:r>
    </w:p>
    <w:p w:rsidR="005E0FC0" w:rsidRPr="003B1B40" w:rsidRDefault="005E0FC0" w:rsidP="005E0FC0">
      <w:pPr>
        <w:ind w:left="720"/>
        <w:rPr>
          <w:lang w:val="el-GR"/>
        </w:rPr>
      </w:pPr>
      <w:r w:rsidRPr="003B1B40">
        <w:rPr>
          <w:b/>
          <w:lang w:val="el-GR"/>
        </w:rPr>
        <w:t>ΠΑΡΑΡΤΗΜΑ V:</w:t>
      </w:r>
      <w:r w:rsidRPr="003B1B40">
        <w:rPr>
          <w:lang w:val="el-GR"/>
        </w:rPr>
        <w:t xml:space="preserve"> Υποδείγματα Εγγυητικών Επιστολών, </w:t>
      </w:r>
    </w:p>
    <w:p w:rsidR="005E0FC0" w:rsidRPr="003B1B40" w:rsidRDefault="005E0FC0" w:rsidP="005E0FC0">
      <w:pPr>
        <w:ind w:left="720"/>
        <w:rPr>
          <w:lang w:val="el-GR"/>
        </w:rPr>
      </w:pPr>
      <w:r w:rsidRPr="003B1B40">
        <w:rPr>
          <w:b/>
          <w:lang w:val="el-GR"/>
        </w:rPr>
        <w:t>ΠΑΡΑΡΤΗΜΑ VI:</w:t>
      </w:r>
      <w:r w:rsidRPr="003B1B40">
        <w:rPr>
          <w:lang w:val="el-GR"/>
        </w:rPr>
        <w:t xml:space="preserve"> Σχέδιο Σύμβασης,</w:t>
      </w:r>
    </w:p>
    <w:p w:rsidR="005E0FC0" w:rsidRPr="003B1B40" w:rsidRDefault="005E0FC0" w:rsidP="00B94236">
      <w:pPr>
        <w:numPr>
          <w:ilvl w:val="0"/>
          <w:numId w:val="59"/>
        </w:numPr>
        <w:rPr>
          <w:lang w:val="el-GR"/>
        </w:rPr>
      </w:pPr>
      <w:r w:rsidRPr="003B1B40">
        <w:rPr>
          <w:lang w:val="el-GR"/>
        </w:rPr>
        <w:t>οι συμπληρωματικές πληροφορίες που τυχόν παρέχονται στο πλαίσιο της διαδικασίας, ιδίως σχετικά με τις προδιαγραφές και τα σχετικ</w:t>
      </w:r>
      <w:r w:rsidR="003958CC" w:rsidRPr="003B1B40">
        <w:rPr>
          <w:lang w:val="el-GR"/>
        </w:rPr>
        <w:t>ά δικαιολογητικά.</w:t>
      </w:r>
    </w:p>
    <w:p w:rsidR="006A2664" w:rsidRPr="003B1B40" w:rsidRDefault="006A2664">
      <w:pPr>
        <w:pStyle w:val="32"/>
        <w:rPr>
          <w:rFonts w:ascii="Calibri" w:hAnsi="Calibri" w:cs="Calibri"/>
          <w:lang w:val="el-GR"/>
        </w:rPr>
      </w:pPr>
      <w:bookmarkStart w:id="25" w:name="_Toc21959146"/>
      <w:r w:rsidRPr="003B1B40">
        <w:rPr>
          <w:rFonts w:ascii="Calibri" w:hAnsi="Calibri" w:cs="Calibri"/>
          <w:lang w:val="el-GR"/>
        </w:rPr>
        <w:t>2.1.2</w:t>
      </w:r>
      <w:r w:rsidRPr="003B1B40">
        <w:rPr>
          <w:rFonts w:ascii="Calibri" w:hAnsi="Calibri" w:cs="Calibri"/>
          <w:lang w:val="el-GR"/>
        </w:rPr>
        <w:tab/>
        <w:t>Επικοινωνία - Πρόσβαση στα έγγραφα της Σύμβασης</w:t>
      </w:r>
      <w:bookmarkEnd w:id="25"/>
    </w:p>
    <w:p w:rsidR="006A2664" w:rsidRPr="003B1B40" w:rsidRDefault="006A2664">
      <w:pPr>
        <w:rPr>
          <w:lang w:val="el-GR"/>
        </w:rPr>
      </w:pPr>
      <w:r w:rsidRPr="003B1B40">
        <w:rPr>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w:t>
      </w:r>
      <w:proofErr w:type="spellStart"/>
      <w:r w:rsidRPr="003B1B40">
        <w:rPr>
          <w:lang w:val="el-GR"/>
        </w:rPr>
        <w:t>προσβάσιμη</w:t>
      </w:r>
      <w:proofErr w:type="spellEnd"/>
      <w:r w:rsidRPr="003B1B40">
        <w:rPr>
          <w:lang w:val="el-GR"/>
        </w:rPr>
        <w:t xml:space="preserve"> μέσω της Διαδικτυακής πύλης </w:t>
      </w:r>
      <w:hyperlink r:id="rId33" w:history="1">
        <w:r w:rsidRPr="003B1B40">
          <w:rPr>
            <w:rStyle w:val="-"/>
            <w:lang w:val="el-GR"/>
          </w:rPr>
          <w:t>www.promitheus.gov.gr</w:t>
        </w:r>
      </w:hyperlink>
      <w:r w:rsidR="00496C75" w:rsidRPr="003B1B40">
        <w:rPr>
          <w:lang w:val="el-GR"/>
        </w:rPr>
        <w:t xml:space="preserve"> του ως άνω συστήματος</w:t>
      </w:r>
      <w:r w:rsidR="00496C75" w:rsidRPr="003B1B40">
        <w:rPr>
          <w:rStyle w:val="WW-FootnoteReference7"/>
          <w:lang w:val="el-GR"/>
        </w:rPr>
        <w:t>.</w:t>
      </w:r>
      <w:r w:rsidR="00496C75" w:rsidRPr="003B1B40">
        <w:rPr>
          <w:rStyle w:val="WW-FootnoteReference7"/>
          <w:vertAlign w:val="baseline"/>
          <w:lang w:val="el-GR"/>
        </w:rPr>
        <w:t>.</w:t>
      </w:r>
    </w:p>
    <w:p w:rsidR="006A2664" w:rsidRPr="003B1B40" w:rsidRDefault="006A2664">
      <w:pPr>
        <w:pStyle w:val="32"/>
        <w:rPr>
          <w:rFonts w:ascii="Calibri" w:hAnsi="Calibri" w:cs="Calibri"/>
          <w:lang w:val="el-GR"/>
        </w:rPr>
      </w:pPr>
      <w:bookmarkStart w:id="26" w:name="_Toc21959147"/>
      <w:r w:rsidRPr="003B1B40">
        <w:rPr>
          <w:rFonts w:ascii="Calibri" w:hAnsi="Calibri" w:cs="Calibri"/>
          <w:lang w:val="el-GR"/>
        </w:rPr>
        <w:t>2.1.3</w:t>
      </w:r>
      <w:r w:rsidRPr="003B1B40">
        <w:rPr>
          <w:rFonts w:ascii="Calibri" w:hAnsi="Calibri" w:cs="Calibri"/>
          <w:lang w:val="el-GR"/>
        </w:rPr>
        <w:tab/>
        <w:t>Παροχή Διευκρινίσεων</w:t>
      </w:r>
      <w:bookmarkEnd w:id="26"/>
    </w:p>
    <w:p w:rsidR="00496C75" w:rsidRPr="003B1B40" w:rsidRDefault="00496C75" w:rsidP="00496C75">
      <w:pPr>
        <w:rPr>
          <w:u w:val="single"/>
          <w:lang w:val="el-GR"/>
        </w:rPr>
      </w:pPr>
      <w:r w:rsidRPr="003B1B40">
        <w:rPr>
          <w:lang w:val="el-GR"/>
        </w:rPr>
        <w:t xml:space="preserve">Τα σχετικά αιτήματα παροχής διευκρινίσεων υποβάλλονται ηλεκτρονικά, το αργότερο </w:t>
      </w:r>
      <w:r w:rsidRPr="003B1B40">
        <w:rPr>
          <w:b/>
          <w:lang w:val="el-GR"/>
        </w:rPr>
        <w:t>δεκαπέντε (15)</w:t>
      </w:r>
      <w:r w:rsidRPr="003B1B40">
        <w:rPr>
          <w:lang w:val="el-GR"/>
        </w:rPr>
        <w:t xml:space="preserve"> </w:t>
      </w:r>
      <w:r w:rsidRPr="003B1B40">
        <w:rPr>
          <w:b/>
          <w:lang w:val="el-GR"/>
        </w:rPr>
        <w:t>ημέρες πριν</w:t>
      </w:r>
      <w:r w:rsidRPr="003B1B40">
        <w:rPr>
          <w:lang w:val="el-GR"/>
        </w:rPr>
        <w:t xml:space="preserve"> την καταληκτική ημερομηνία υποβολής προσφορών και απαντώνται αντίστοιχα, </w:t>
      </w:r>
      <w:r w:rsidRPr="003B1B40">
        <w:rPr>
          <w:color w:val="000000"/>
          <w:lang w:val="el-GR"/>
        </w:rPr>
        <w:t xml:space="preserve">στο πλαίσιο της παρούσας, στη σχετική ηλεκτρονική διαδικασία σύναψης δημόσιας σύμβασης στην πλατφόρμα του ΕΣΗΔΗΣ, η οποία είναι </w:t>
      </w:r>
      <w:proofErr w:type="spellStart"/>
      <w:r w:rsidRPr="003B1B40">
        <w:rPr>
          <w:color w:val="000000"/>
          <w:lang w:val="el-GR"/>
        </w:rPr>
        <w:t>προσβάσιμη</w:t>
      </w:r>
      <w:proofErr w:type="spellEnd"/>
      <w:r w:rsidRPr="003B1B40">
        <w:rPr>
          <w:color w:val="000000"/>
          <w:lang w:val="el-GR"/>
        </w:rPr>
        <w:t xml:space="preserve"> μέσω της διαδικτυακής πύλης </w:t>
      </w:r>
      <w:hyperlink r:id="rId34" w:history="1">
        <w:r w:rsidRPr="003B1B40">
          <w:rPr>
            <w:rStyle w:val="-"/>
            <w:lang w:val="el-GR"/>
          </w:rPr>
          <w:t>www.promitheus.gov.gr</w:t>
        </w:r>
      </w:hyperlink>
      <w:r w:rsidRPr="003B1B40">
        <w:rPr>
          <w:color w:val="000000"/>
          <w:lang w:val="el-GR"/>
        </w:rPr>
        <w:t xml:space="preserve"> </w:t>
      </w:r>
      <w:r w:rsidRPr="003B1B40">
        <w:rPr>
          <w:lang w:val="el-GR"/>
        </w:rPr>
        <w:t xml:space="preserve">του Ε.Σ.Η.ΔΗ.Σ., ταυτόχρονα και συγκεντρωτικά από την Αναθέτουσα Αρχή το αργότερο </w:t>
      </w:r>
      <w:r w:rsidRPr="003B1B40">
        <w:rPr>
          <w:b/>
          <w:lang w:val="el-GR"/>
        </w:rPr>
        <w:t>έξι (6) ημέρες πριν</w:t>
      </w:r>
      <w:r w:rsidRPr="003B1B40">
        <w:rPr>
          <w:lang w:val="el-GR"/>
        </w:rPr>
        <w:t xml:space="preserve"> την καταληκτική ημερομηνία παραλαβής των προσφορών, σύμφωνα με το αρ. 67 του Ν. 4412/2016.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w:t>
      </w:r>
      <w:r w:rsidRPr="003B1B40">
        <w:rPr>
          <w:u w:val="single"/>
          <w:lang w:val="el-GR"/>
        </w:rPr>
        <w:t xml:space="preserve">Αιτήματα παροχής διευκρινήσεων που υποβάλλονται είτε με άλλο τρόπο είτε το ηλεκτρονικό αρχείο που τα συνοδεύει δεν είναι ηλεκτρονικά υπογεγραμμένο, δεν εξετάζονται. </w:t>
      </w:r>
    </w:p>
    <w:p w:rsidR="006A2664" w:rsidRPr="003B1B40" w:rsidRDefault="006A2664">
      <w:pPr>
        <w:rPr>
          <w:lang w:val="el-GR"/>
        </w:rPr>
      </w:pPr>
      <w:r w:rsidRPr="003B1B40">
        <w:rPr>
          <w:lang w:val="el-GR"/>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902543" w:rsidRPr="003B1B40" w:rsidRDefault="006A2664">
      <w:pPr>
        <w:rPr>
          <w:lang w:val="el-GR"/>
        </w:rPr>
      </w:pPr>
      <w:r w:rsidRPr="003B1B40">
        <w:rPr>
          <w:lang w:val="el-GR"/>
        </w:rPr>
        <w:lastRenderedPageBreak/>
        <w:t xml:space="preserve">α)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 </w:t>
      </w:r>
    </w:p>
    <w:p w:rsidR="006A2664" w:rsidRPr="003B1B40" w:rsidRDefault="006A2664">
      <w:pPr>
        <w:rPr>
          <w:lang w:val="el-GR"/>
        </w:rPr>
      </w:pPr>
      <w:r w:rsidRPr="003B1B40">
        <w:rPr>
          <w:lang w:val="el-GR"/>
        </w:rPr>
        <w:t>β) όταν τα έγγραφα της σύμβασης υφίστανται σημαντικές αλλαγές.</w:t>
      </w:r>
    </w:p>
    <w:p w:rsidR="006A2664" w:rsidRPr="003B1B40" w:rsidRDefault="006A2664">
      <w:pPr>
        <w:rPr>
          <w:lang w:val="el-GR"/>
        </w:rPr>
      </w:pPr>
      <w:r w:rsidRPr="003B1B40">
        <w:rPr>
          <w:lang w:val="el-GR"/>
        </w:rPr>
        <w:t>Η διάρκεια της παράτασης θα είναι ανάλογη με τη σπουδαιότητα των πληροφοριών ή των αλλαγών.</w:t>
      </w:r>
    </w:p>
    <w:p w:rsidR="006A2664" w:rsidRPr="003B1B40" w:rsidRDefault="006A2664">
      <w:pPr>
        <w:rPr>
          <w:lang w:val="el-GR"/>
        </w:rPr>
      </w:pPr>
      <w:r w:rsidRPr="003B1B40">
        <w:rPr>
          <w:lang w:val="el-GR"/>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r w:rsidRPr="003B1B40">
        <w:rPr>
          <w:color w:val="0070C0"/>
          <w:lang w:val="el-GR"/>
        </w:rPr>
        <w:t>.</w:t>
      </w:r>
    </w:p>
    <w:p w:rsidR="006A2664" w:rsidRPr="003B1B40" w:rsidRDefault="006A2664">
      <w:pPr>
        <w:pStyle w:val="32"/>
        <w:rPr>
          <w:rFonts w:ascii="Calibri" w:hAnsi="Calibri" w:cs="Calibri"/>
          <w:lang w:val="el-GR"/>
        </w:rPr>
      </w:pPr>
      <w:bookmarkStart w:id="27" w:name="_Toc21959148"/>
      <w:r w:rsidRPr="003B1B40">
        <w:rPr>
          <w:rFonts w:ascii="Calibri" w:hAnsi="Calibri" w:cs="Calibri"/>
          <w:lang w:val="el-GR"/>
        </w:rPr>
        <w:t>2.1.4</w:t>
      </w:r>
      <w:r w:rsidRPr="003B1B40">
        <w:rPr>
          <w:rFonts w:ascii="Calibri" w:hAnsi="Calibri" w:cs="Calibri"/>
          <w:lang w:val="el-GR"/>
        </w:rPr>
        <w:tab/>
        <w:t>Γλώσσα</w:t>
      </w:r>
      <w:bookmarkEnd w:id="27"/>
    </w:p>
    <w:p w:rsidR="006A2664" w:rsidRPr="003B1B40" w:rsidRDefault="006A2664">
      <w:pPr>
        <w:rPr>
          <w:lang w:val="el-GR"/>
        </w:rPr>
      </w:pPr>
      <w:r w:rsidRPr="003B1B40">
        <w:rPr>
          <w:lang w:val="el-GR"/>
        </w:rPr>
        <w:t>Τα έγγραφα της σύμβασης έχουν συνταχθεί στην ελληνική γλ</w:t>
      </w:r>
      <w:r w:rsidR="00911B21" w:rsidRPr="003B1B40">
        <w:rPr>
          <w:lang w:val="el-GR"/>
        </w:rPr>
        <w:t>ώσσα.</w:t>
      </w:r>
    </w:p>
    <w:p w:rsidR="006A2664" w:rsidRPr="003B1B40" w:rsidRDefault="006A2664">
      <w:pPr>
        <w:rPr>
          <w:lang w:val="el-GR"/>
        </w:rPr>
      </w:pPr>
      <w:r w:rsidRPr="003B1B40">
        <w:rPr>
          <w:lang w:val="el-GR"/>
        </w:rPr>
        <w:t>Τυχόν προδικαστικές προσφυγές υποβάλλονται στην ελληνική γλώσσα.</w:t>
      </w:r>
    </w:p>
    <w:p w:rsidR="006A2664" w:rsidRPr="003B1B40" w:rsidRDefault="006A2664">
      <w:pPr>
        <w:rPr>
          <w:lang w:val="el-GR"/>
        </w:rPr>
      </w:pPr>
      <w:r w:rsidRPr="003B1B40">
        <w:rPr>
          <w:color w:val="000000"/>
          <w:lang w:val="el-GR"/>
        </w:rPr>
        <w:t xml:space="preserve">Οι </w:t>
      </w:r>
      <w:r w:rsidRPr="003B1B40">
        <w:rPr>
          <w:b/>
          <w:color w:val="000000"/>
          <w:u w:val="single"/>
          <w:lang w:val="el-GR"/>
        </w:rPr>
        <w:t>προσφορές</w:t>
      </w:r>
      <w:r w:rsidRPr="003B1B40">
        <w:rPr>
          <w:color w:val="000000"/>
          <w:lang w:val="el-GR"/>
        </w:rPr>
        <w:t xml:space="preserve">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w:t>
      </w:r>
      <w:r w:rsidR="00D54328" w:rsidRPr="003B1B40">
        <w:rPr>
          <w:color w:val="000000"/>
          <w:lang w:val="el-GR"/>
        </w:rPr>
        <w:t>εται η Συνθήκη της Χάγης της 5</w:t>
      </w:r>
      <w:r w:rsidRPr="003B1B40">
        <w:rPr>
          <w:color w:val="000000"/>
          <w:lang w:val="el-GR"/>
        </w:rPr>
        <w:t xml:space="preserve">.10.1961, που κυρώθηκε με το </w:t>
      </w:r>
      <w:r w:rsidR="00D54328" w:rsidRPr="003B1B40">
        <w:rPr>
          <w:color w:val="000000"/>
          <w:lang w:val="el-GR"/>
        </w:rPr>
        <w:t>Ν</w:t>
      </w:r>
      <w:r w:rsidRPr="003B1B40">
        <w:rPr>
          <w:color w:val="000000"/>
          <w:lang w:val="el-GR"/>
        </w:rPr>
        <w:t>. 1497/1984 (Α΄188). 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sidRPr="003B1B40">
        <w:rPr>
          <w:rStyle w:val="FootnoteReference2"/>
          <w:color w:val="000000"/>
          <w:lang w:val="el-GR"/>
        </w:rPr>
        <w:t xml:space="preserve"> </w:t>
      </w:r>
    </w:p>
    <w:p w:rsidR="006A2664" w:rsidRPr="003B1B40" w:rsidRDefault="006A2664">
      <w:pPr>
        <w:rPr>
          <w:rStyle w:val="FootnoteReference2"/>
          <w:color w:val="000000"/>
          <w:lang w:val="el-GR"/>
        </w:rPr>
      </w:pPr>
      <w:r w:rsidRPr="003B1B40">
        <w:rPr>
          <w:color w:val="000000"/>
          <w:lang w:val="el-GR"/>
        </w:rPr>
        <w:t xml:space="preserve">Τα </w:t>
      </w:r>
      <w:r w:rsidRPr="003B1B40">
        <w:rPr>
          <w:b/>
          <w:color w:val="000000"/>
          <w:u w:val="single"/>
          <w:lang w:val="el-GR"/>
        </w:rPr>
        <w:t>αποδεικτικά έγγραφα</w:t>
      </w:r>
      <w:r w:rsidRPr="003B1B40">
        <w:rPr>
          <w:color w:val="000000"/>
          <w:lang w:val="el-GR"/>
        </w:rPr>
        <w:t xml:space="preserve">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w:t>
      </w:r>
      <w:r w:rsidR="00D54328" w:rsidRPr="003B1B40">
        <w:rPr>
          <w:color w:val="000000"/>
          <w:lang w:val="el-GR"/>
        </w:rPr>
        <w:t>Ν</w:t>
      </w:r>
      <w:r w:rsidRPr="003B1B40">
        <w:rPr>
          <w:color w:val="000000"/>
          <w:lang w:val="el-GR"/>
        </w:rPr>
        <w:t>. 1497/1984 (Α΄188).</w:t>
      </w:r>
      <w:r w:rsidR="00D54328" w:rsidRPr="003B1B40">
        <w:rPr>
          <w:color w:val="000000"/>
          <w:lang w:val="el-GR"/>
        </w:rPr>
        <w:t xml:space="preserve"> </w:t>
      </w:r>
      <w:r w:rsidRPr="003B1B40">
        <w:rPr>
          <w:color w:val="000000"/>
          <w:lang w:val="el-GR"/>
        </w:rPr>
        <w:t>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sidRPr="003B1B40">
        <w:rPr>
          <w:rStyle w:val="FootnoteReference2"/>
          <w:color w:val="000000"/>
          <w:lang w:val="el-GR"/>
        </w:rPr>
        <w:t xml:space="preserve"> </w:t>
      </w:r>
    </w:p>
    <w:p w:rsidR="006B735B" w:rsidRPr="003B1B40" w:rsidRDefault="006B735B" w:rsidP="006B735B">
      <w:pPr>
        <w:contextualSpacing/>
        <w:rPr>
          <w:szCs w:val="22"/>
          <w:lang w:val="el-GR"/>
        </w:rPr>
      </w:pPr>
      <w:r w:rsidRPr="003B1B40">
        <w:rPr>
          <w:szCs w:val="22"/>
          <w:lang w:val="el-GR"/>
        </w:rPr>
        <w:t xml:space="preserve">Τα αποδεικτικά </w:t>
      </w:r>
      <w:r w:rsidR="00AC291A" w:rsidRPr="003B1B40">
        <w:rPr>
          <w:szCs w:val="22"/>
          <w:lang w:val="el-GR"/>
        </w:rPr>
        <w:t>έγγραφα</w:t>
      </w:r>
      <w:r w:rsidRPr="003B1B40">
        <w:rPr>
          <w:szCs w:val="22"/>
          <w:lang w:val="el-GR"/>
        </w:rPr>
        <w:t xml:space="preserve"> υποβάλλονται</w:t>
      </w:r>
      <w:r w:rsidR="0056155E" w:rsidRPr="003B1B40">
        <w:rPr>
          <w:szCs w:val="22"/>
          <w:lang w:val="el-GR"/>
        </w:rPr>
        <w:t>, σύμφωνα με τις διατάξεις του Ν</w:t>
      </w:r>
      <w:r w:rsidRPr="003B1B40">
        <w:rPr>
          <w:szCs w:val="22"/>
          <w:lang w:val="el-GR"/>
        </w:rPr>
        <w:t xml:space="preserve">. 4250/2014 (Α΄ 94). </w:t>
      </w:r>
    </w:p>
    <w:p w:rsidR="006B735B" w:rsidRPr="003B1B40" w:rsidRDefault="006B735B" w:rsidP="006B735B">
      <w:pPr>
        <w:rPr>
          <w:szCs w:val="22"/>
          <w:lang w:val="el-GR"/>
        </w:rPr>
      </w:pPr>
      <w:r w:rsidRPr="003B1B40">
        <w:rPr>
          <w:szCs w:val="22"/>
          <w:lang w:val="el-GR"/>
        </w:rPr>
        <w:t>Στις περιπτώσεις που με την αίτηση συμμετοχής ή την προσφορά υποβάλλονται ιδιωτικά έγγραφα, αυτά γίνονται αποδεκτά είτε κατά τα π</w:t>
      </w:r>
      <w:r w:rsidR="0056155E" w:rsidRPr="003B1B40">
        <w:rPr>
          <w:szCs w:val="22"/>
          <w:lang w:val="el-GR"/>
        </w:rPr>
        <w:t>ροβλεπόμενα στις διατάξεις του Ν</w:t>
      </w:r>
      <w:r w:rsidRPr="003B1B40">
        <w:rPr>
          <w:szCs w:val="22"/>
          <w:lang w:val="el-GR"/>
        </w:rPr>
        <w:t>. 4250/2014 (Α΄ 94) είτε και σε απλή φωτοτυπία, εφόσον συνυποβάλλεται υπεύθυνη δήλωση, στην οποία βεβαιώνεται η ακρίβειά τους και η οποία φέρει υπογραφή «μετά την έναρξη διαδικασίας σύναψης σύμβασης».</w:t>
      </w:r>
      <w:r w:rsidR="00C941B2" w:rsidRPr="003B1B40">
        <w:rPr>
          <w:szCs w:val="22"/>
          <w:lang w:val="el-GR"/>
        </w:rPr>
        <w:t xml:space="preserve"> </w:t>
      </w:r>
    </w:p>
    <w:p w:rsidR="006A2664" w:rsidRPr="003B1B40" w:rsidRDefault="006A2664">
      <w:pPr>
        <w:rPr>
          <w:lang w:val="el-GR"/>
        </w:rPr>
      </w:pPr>
      <w:r w:rsidRPr="003B1B40">
        <w:rPr>
          <w:color w:val="000000"/>
          <w:lang w:val="el-GR"/>
        </w:rPr>
        <w:t xml:space="preserve">Ενημερωτικά και τεχνικά φυλλάδια και άλλα έντυπα -εταιρικά ή μη- με ειδικό τεχνικό </w:t>
      </w:r>
      <w:r w:rsidRPr="003B1B40">
        <w:rPr>
          <w:iCs/>
          <w:color w:val="000000"/>
          <w:lang w:val="el-GR"/>
        </w:rPr>
        <w:t>περιεχόμενο</w:t>
      </w:r>
      <w:r w:rsidRPr="003B1B40">
        <w:rPr>
          <w:color w:val="000000"/>
          <w:lang w:val="el-GR"/>
        </w:rPr>
        <w:t xml:space="preserve"> μπορούν να υποβάλλονται </w:t>
      </w:r>
      <w:r w:rsidR="00911B21" w:rsidRPr="003B1B40">
        <w:rPr>
          <w:color w:val="000000"/>
          <w:lang w:val="el-GR"/>
        </w:rPr>
        <w:t>στην αγγλική</w:t>
      </w:r>
      <w:r w:rsidRPr="003B1B40">
        <w:rPr>
          <w:color w:val="000000"/>
          <w:lang w:val="el-GR"/>
        </w:rPr>
        <w:t>, χωρίς να συνοδεύονται από μετάφραση στην ελληνική.</w:t>
      </w:r>
    </w:p>
    <w:p w:rsidR="006A2664" w:rsidRPr="003B1B40" w:rsidRDefault="006A2664">
      <w:pPr>
        <w:rPr>
          <w:lang w:val="el-GR"/>
        </w:rPr>
      </w:pPr>
      <w:r w:rsidRPr="003B1B40">
        <w:rPr>
          <w:color w:val="000000"/>
          <w:lang w:val="el-GR"/>
        </w:rPr>
        <w:t>Κάθε μορφής επικοινωνία με την αναθέτουσα αρχή, καθώς και μεταξύ αυτής και του αναδόχου, θα γίνονται υποχρεωτικά στην ελληνική γλώσσα.</w:t>
      </w:r>
    </w:p>
    <w:p w:rsidR="006A2664" w:rsidRPr="003B1B40" w:rsidRDefault="006A2664">
      <w:pPr>
        <w:pStyle w:val="32"/>
        <w:rPr>
          <w:rFonts w:ascii="Calibri" w:hAnsi="Calibri" w:cs="Calibri"/>
          <w:color w:val="000000"/>
          <w:lang w:val="el-GR"/>
        </w:rPr>
      </w:pPr>
      <w:bookmarkStart w:id="28" w:name="_Toc21959149"/>
      <w:r w:rsidRPr="003B1B40">
        <w:rPr>
          <w:rFonts w:ascii="Calibri" w:hAnsi="Calibri" w:cs="Calibri"/>
          <w:lang w:val="el-GR"/>
        </w:rPr>
        <w:t>2.1.5</w:t>
      </w:r>
      <w:r w:rsidRPr="003B1B40">
        <w:rPr>
          <w:rFonts w:ascii="Calibri" w:hAnsi="Calibri" w:cs="Calibri"/>
          <w:lang w:val="el-GR"/>
        </w:rPr>
        <w:tab/>
        <w:t>Εγγυήσεις</w:t>
      </w:r>
      <w:bookmarkEnd w:id="28"/>
    </w:p>
    <w:p w:rsidR="00525F0D" w:rsidRPr="003B1B40" w:rsidRDefault="006A2664" w:rsidP="00525F0D">
      <w:pPr>
        <w:rPr>
          <w:color w:val="000000"/>
          <w:lang w:val="el-GR"/>
        </w:rPr>
      </w:pPr>
      <w:r w:rsidRPr="003B1B40">
        <w:rPr>
          <w:color w:val="000000"/>
          <w:lang w:val="el-GR"/>
        </w:rPr>
        <w:t xml:space="preserve">Οι εγγυητικές επιστολές των παραγράφων 2.2.2 και 4.1. </w:t>
      </w:r>
      <w:r w:rsidR="00525F0D" w:rsidRPr="003B1B40">
        <w:rPr>
          <w:color w:val="000000"/>
          <w:lang w:val="el-GR"/>
        </w:rPr>
        <w:t xml:space="preserve">της παρούσας εκδίδονται από πιστωτικά ιδρύματα ή χρηματοδοτικά ιδρύματα ή ασφαλιστικές επιχειρήσεις κατά την έννοια των περιπτώσεων </w:t>
      </w:r>
      <w:proofErr w:type="spellStart"/>
      <w:r w:rsidR="00525F0D" w:rsidRPr="003B1B40">
        <w:rPr>
          <w:color w:val="000000"/>
          <w:lang w:val="el-GR"/>
        </w:rPr>
        <w:t>β΄</w:t>
      </w:r>
      <w:proofErr w:type="spellEnd"/>
      <w:r w:rsidR="00525F0D" w:rsidRPr="003B1B40">
        <w:rPr>
          <w:color w:val="000000"/>
          <w:lang w:val="el-GR"/>
        </w:rPr>
        <w:t xml:space="preserve"> και </w:t>
      </w:r>
      <w:proofErr w:type="spellStart"/>
      <w:r w:rsidR="00525F0D" w:rsidRPr="003B1B40">
        <w:rPr>
          <w:color w:val="000000"/>
          <w:lang w:val="el-GR"/>
        </w:rPr>
        <w:t>γ΄</w:t>
      </w:r>
      <w:proofErr w:type="spellEnd"/>
      <w:r w:rsidR="00525F0D" w:rsidRPr="003B1B40">
        <w:rPr>
          <w:color w:val="000000"/>
          <w:lang w:val="el-GR"/>
        </w:rPr>
        <w:t xml:space="preserve"> της παρ. 1 του άρθρου 14 του </w:t>
      </w:r>
      <w:r w:rsidR="00076FA9" w:rsidRPr="003B1B40">
        <w:rPr>
          <w:color w:val="000000"/>
          <w:lang w:val="el-GR"/>
        </w:rPr>
        <w:t>Ν.</w:t>
      </w:r>
      <w:r w:rsidR="00525F0D" w:rsidRPr="003B1B40">
        <w:rPr>
          <w:color w:val="000000"/>
          <w:lang w:val="el-GR"/>
        </w:rPr>
        <w:t xml:space="preserve"> 4364/ 2016 (Α΄13)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6A2664" w:rsidRPr="003B1B40" w:rsidRDefault="006A2664">
      <w:pPr>
        <w:rPr>
          <w:lang w:val="el-GR"/>
        </w:rPr>
      </w:pPr>
      <w:r w:rsidRPr="003B1B40">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rsidR="009E64C9" w:rsidRPr="003B1B40" w:rsidRDefault="009E64C9" w:rsidP="009E64C9">
      <w:pPr>
        <w:rPr>
          <w:color w:val="000000"/>
          <w:lang w:val="el-GR"/>
        </w:rPr>
      </w:pPr>
      <w:r w:rsidRPr="003B1B40">
        <w:rPr>
          <w:color w:val="000000"/>
          <w:lang w:val="el-GR"/>
        </w:rPr>
        <w:lastRenderedPageBreak/>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w:t>
      </w:r>
      <w:r w:rsidRPr="003B1B40">
        <w:rPr>
          <w:lang w:val="el-GR"/>
        </w:rPr>
        <w:t>διαιρέσεως</w:t>
      </w:r>
      <w:r w:rsidRPr="003B1B40">
        <w:rPr>
          <w:color w:val="000000"/>
          <w:lang w:val="el-GR"/>
        </w:rPr>
        <w:t xml:space="preserve"> και </w:t>
      </w:r>
      <w:proofErr w:type="spellStart"/>
      <w:r w:rsidRPr="003B1B40">
        <w:rPr>
          <w:color w:val="000000"/>
          <w:lang w:val="el-GR"/>
        </w:rPr>
        <w:t>διζήσεως</w:t>
      </w:r>
      <w:proofErr w:type="spellEnd"/>
      <w:r w:rsidRPr="003B1B40">
        <w:rPr>
          <w:color w:val="000000"/>
          <w:lang w:val="el-GR"/>
        </w:rPr>
        <w:t xml:space="preserve">, και </w:t>
      </w:r>
      <w:proofErr w:type="spellStart"/>
      <w:r w:rsidRPr="003B1B40">
        <w:rPr>
          <w:color w:val="000000"/>
          <w:lang w:val="el-GR"/>
        </w:rPr>
        <w:t>ββ</w:t>
      </w:r>
      <w:proofErr w:type="spellEnd"/>
      <w:r w:rsidRPr="003B1B40">
        <w:rPr>
          <w:color w:val="000000"/>
          <w:lang w:val="el-GR"/>
        </w:rPr>
        <w:t>)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w:t>
      </w:r>
    </w:p>
    <w:p w:rsidR="009E64C9" w:rsidRPr="003B1B40" w:rsidRDefault="009E64C9" w:rsidP="009E64C9">
      <w:pPr>
        <w:rPr>
          <w:color w:val="000000"/>
          <w:lang w:val="el-GR"/>
        </w:rPr>
      </w:pPr>
      <w:r w:rsidRPr="003B1B40">
        <w:rPr>
          <w:color w:val="000000"/>
          <w:lang w:val="el-GR"/>
        </w:rPr>
        <w:t>Τα γραμμάτια σύστασης χρηματικής παρακαταθήκης του Ταμείου Παρακαταθηκών και Δανείων, για την παροχή εγγυήσεων καλής εκτέλεσης (</w:t>
      </w:r>
      <w:proofErr w:type="spellStart"/>
      <w:r w:rsidRPr="003B1B40">
        <w:rPr>
          <w:color w:val="000000"/>
          <w:lang w:val="el-GR"/>
        </w:rPr>
        <w:t>εγγυοδοτική</w:t>
      </w:r>
      <w:proofErr w:type="spellEnd"/>
      <w:r w:rsidRPr="003B1B40">
        <w:rPr>
          <w:color w:val="000000"/>
          <w:lang w:val="el-GR"/>
        </w:rPr>
        <w:t xml:space="preserve"> παρακαταθήκη) συστήνονται σύμφωνα με την ειδική νομοθεσία που διέπει αυτό και ειδικότερα βάσει του άρθρου 4 του </w:t>
      </w:r>
      <w:proofErr w:type="spellStart"/>
      <w:r w:rsidRPr="003B1B40">
        <w:rPr>
          <w:color w:val="000000"/>
          <w:lang w:val="el-GR"/>
        </w:rPr>
        <w:t>π.δ</w:t>
      </w:r>
      <w:proofErr w:type="spellEnd"/>
      <w:r w:rsidRPr="003B1B40">
        <w:rPr>
          <w:color w:val="000000"/>
          <w:lang w:val="el-GR"/>
        </w:rPr>
        <w:t>. της 30 Δεκε</w:t>
      </w:r>
      <w:r w:rsidR="008A4EAB" w:rsidRPr="003B1B40">
        <w:rPr>
          <w:color w:val="000000"/>
          <w:lang w:val="el-GR"/>
        </w:rPr>
        <w:t>μβρίου 1926/3 Ιανουαρίου 1927 («</w:t>
      </w:r>
      <w:r w:rsidRPr="003B1B40">
        <w:rPr>
          <w:color w:val="000000"/>
          <w:lang w:val="el-GR"/>
        </w:rPr>
        <w:t>Περί συστάσεως και αποδόσεως παρακαταθηκών και καταθέσεων παρά τω Ταμεί</w:t>
      </w:r>
      <w:r w:rsidR="008A4EAB" w:rsidRPr="003B1B40">
        <w:rPr>
          <w:color w:val="000000"/>
          <w:lang w:val="el-GR"/>
        </w:rPr>
        <w:t>ο Παρακαταθηκών και Δανείων»</w:t>
      </w:r>
      <w:r w:rsidRPr="003B1B40">
        <w:rPr>
          <w:color w:val="000000"/>
          <w:lang w:val="el-GR"/>
        </w:rPr>
        <w:t xml:space="preserve">). Σχετικά πρότυπα/υποδείγματα δελτίων σύστασης χρηματικών </w:t>
      </w:r>
      <w:proofErr w:type="spellStart"/>
      <w:r w:rsidRPr="003B1B40">
        <w:rPr>
          <w:color w:val="000000"/>
          <w:lang w:val="el-GR"/>
        </w:rPr>
        <w:t>εγγυοδοτικών</w:t>
      </w:r>
      <w:proofErr w:type="spellEnd"/>
      <w:r w:rsidRPr="003B1B40">
        <w:rPr>
          <w:color w:val="000000"/>
          <w:lang w:val="el-GR"/>
        </w:rPr>
        <w:t xml:space="preserve"> παρακαταθηκών υπάρχουν στον </w:t>
      </w:r>
      <w:proofErr w:type="spellStart"/>
      <w:r w:rsidRPr="003B1B40">
        <w:rPr>
          <w:color w:val="000000"/>
          <w:lang w:val="el-GR"/>
        </w:rPr>
        <w:t>ιστότοπο</w:t>
      </w:r>
      <w:proofErr w:type="spellEnd"/>
      <w:r w:rsidRPr="003B1B40">
        <w:rPr>
          <w:color w:val="000000"/>
          <w:lang w:val="el-GR"/>
        </w:rPr>
        <w:t xml:space="preserve"> του Ταμείου Παρακαταθηκών και Δανείων.</w:t>
      </w:r>
    </w:p>
    <w:p w:rsidR="00911B21" w:rsidRPr="003B1B40" w:rsidRDefault="00927CDA" w:rsidP="00911B21">
      <w:pPr>
        <w:rPr>
          <w:color w:val="000000"/>
          <w:lang w:val="el-GR"/>
        </w:rPr>
      </w:pPr>
      <w:r w:rsidRPr="003B1B40">
        <w:rPr>
          <w:color w:val="000000"/>
          <w:lang w:val="el-GR"/>
        </w:rPr>
        <w:t>Σχ</w:t>
      </w:r>
      <w:r w:rsidR="00911B21" w:rsidRPr="003B1B40">
        <w:rPr>
          <w:color w:val="000000"/>
          <w:lang w:val="el-GR"/>
        </w:rPr>
        <w:t xml:space="preserve">ετικά υποδείγματα παρατίθενται στο Παράρτημα V. </w:t>
      </w:r>
    </w:p>
    <w:p w:rsidR="006A2664" w:rsidRPr="003B1B40" w:rsidRDefault="006A2664" w:rsidP="00DE72C3">
      <w:pPr>
        <w:rPr>
          <w:color w:val="000000"/>
          <w:lang w:val="el-GR"/>
        </w:rPr>
      </w:pPr>
      <w:r w:rsidRPr="003B1B40">
        <w:rPr>
          <w:color w:val="000000"/>
          <w:lang w:val="el-GR"/>
        </w:rPr>
        <w:t xml:space="preserve">Η </w:t>
      </w:r>
      <w:r w:rsidR="00911B21" w:rsidRPr="003B1B40">
        <w:rPr>
          <w:color w:val="000000"/>
          <w:lang w:val="el-GR"/>
        </w:rPr>
        <w:t>Α</w:t>
      </w:r>
      <w:r w:rsidRPr="003B1B40">
        <w:rPr>
          <w:color w:val="000000"/>
          <w:lang w:val="el-GR"/>
        </w:rPr>
        <w:t xml:space="preserve">ναθέτουσα </w:t>
      </w:r>
      <w:r w:rsidR="00911B21" w:rsidRPr="003B1B40">
        <w:rPr>
          <w:color w:val="000000"/>
          <w:lang w:val="el-GR"/>
        </w:rPr>
        <w:t>Α</w:t>
      </w:r>
      <w:r w:rsidRPr="003B1B40">
        <w:rPr>
          <w:color w:val="000000"/>
          <w:lang w:val="el-GR"/>
        </w:rPr>
        <w:t>ρχή επικοινωνεί με τους εκδότες των εγγυητικών επιστολών προκειμένου να διαπιστώσει την εγκυρότητά τους.</w:t>
      </w:r>
    </w:p>
    <w:p w:rsidR="006A2664" w:rsidRPr="003B1B40" w:rsidRDefault="006A2664">
      <w:pPr>
        <w:pStyle w:val="22"/>
        <w:rPr>
          <w:rFonts w:ascii="Calibri" w:hAnsi="Calibri" w:cs="Calibri"/>
          <w:lang w:val="el-GR"/>
        </w:rPr>
      </w:pPr>
      <w:bookmarkStart w:id="29" w:name="_Toc21959150"/>
      <w:r w:rsidRPr="003B1B40">
        <w:rPr>
          <w:rFonts w:ascii="Calibri" w:hAnsi="Calibri" w:cs="Calibri"/>
          <w:lang w:val="el-GR"/>
        </w:rPr>
        <w:t>2.2</w:t>
      </w:r>
      <w:r w:rsidRPr="003B1B40">
        <w:rPr>
          <w:rFonts w:ascii="Calibri" w:hAnsi="Calibri" w:cs="Calibri"/>
          <w:lang w:val="el-GR"/>
        </w:rPr>
        <w:tab/>
        <w:t>Δικαίωμα Συμμετοχής - Κριτήρια Ποιοτικής Επιλογής</w:t>
      </w:r>
      <w:bookmarkEnd w:id="29"/>
    </w:p>
    <w:p w:rsidR="006A2664" w:rsidRPr="003B1B40" w:rsidRDefault="006A2664">
      <w:pPr>
        <w:pStyle w:val="32"/>
        <w:rPr>
          <w:rFonts w:ascii="Calibri" w:hAnsi="Calibri" w:cs="Calibri"/>
          <w:lang w:val="el-GR"/>
        </w:rPr>
      </w:pPr>
      <w:bookmarkStart w:id="30" w:name="_Toc21959151"/>
      <w:r w:rsidRPr="003B1B40">
        <w:rPr>
          <w:rFonts w:ascii="Calibri" w:hAnsi="Calibri" w:cs="Calibri"/>
          <w:lang w:val="el-GR"/>
        </w:rPr>
        <w:t>2.2.1</w:t>
      </w:r>
      <w:r w:rsidRPr="003B1B40">
        <w:rPr>
          <w:rFonts w:ascii="Calibri" w:hAnsi="Calibri" w:cs="Calibri"/>
          <w:lang w:val="el-GR"/>
        </w:rPr>
        <w:tab/>
        <w:t>Δικαίωμα συμμετοχής</w:t>
      </w:r>
      <w:bookmarkEnd w:id="30"/>
      <w:r w:rsidRPr="003B1B40">
        <w:rPr>
          <w:rFonts w:ascii="Calibri" w:hAnsi="Calibri" w:cs="Calibri"/>
          <w:lang w:val="el-GR"/>
        </w:rPr>
        <w:t xml:space="preserve"> </w:t>
      </w:r>
    </w:p>
    <w:p w:rsidR="009D396D" w:rsidRPr="003B1B40" w:rsidRDefault="009E5A98" w:rsidP="009D396D">
      <w:pPr>
        <w:rPr>
          <w:szCs w:val="22"/>
          <w:lang w:val="el-GR"/>
        </w:rPr>
      </w:pPr>
      <w:r w:rsidRPr="003B1B40">
        <w:rPr>
          <w:b/>
          <w:bCs/>
          <w:szCs w:val="22"/>
          <w:lang w:val="el-GR"/>
        </w:rPr>
        <w:t>2.2.1.</w:t>
      </w:r>
      <w:r w:rsidR="006A2664" w:rsidRPr="003B1B40">
        <w:rPr>
          <w:b/>
          <w:bCs/>
          <w:szCs w:val="22"/>
          <w:lang w:val="el-GR"/>
        </w:rPr>
        <w:t>1.</w:t>
      </w:r>
      <w:r w:rsidR="006A2664" w:rsidRPr="003B1B40">
        <w:rPr>
          <w:szCs w:val="22"/>
          <w:lang w:val="el-GR"/>
        </w:rPr>
        <w:t xml:space="preserve"> </w:t>
      </w:r>
      <w:r w:rsidR="009D396D" w:rsidRPr="003B1B40">
        <w:rPr>
          <w:szCs w:val="22"/>
          <w:lang w:val="el-GR"/>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6A2664" w:rsidRPr="003B1B40" w:rsidRDefault="006A2664">
      <w:pPr>
        <w:rPr>
          <w:szCs w:val="22"/>
          <w:lang w:val="el-GR"/>
        </w:rPr>
      </w:pPr>
      <w:r w:rsidRPr="003B1B40">
        <w:rPr>
          <w:szCs w:val="22"/>
          <w:lang w:val="el-GR"/>
        </w:rPr>
        <w:t>α) κράτος-μέλος της Ένωσης,</w:t>
      </w:r>
    </w:p>
    <w:p w:rsidR="006A2664" w:rsidRPr="003B1B40" w:rsidRDefault="006A2664">
      <w:pPr>
        <w:rPr>
          <w:szCs w:val="22"/>
          <w:lang w:val="el-GR"/>
        </w:rPr>
      </w:pPr>
      <w:r w:rsidRPr="003B1B40">
        <w:rPr>
          <w:szCs w:val="22"/>
          <w:lang w:val="el-GR"/>
        </w:rPr>
        <w:t>β) κράτος-μέλος του Ευρωπαϊκού Οικονομικού Χώρου (Ε.Ο.Χ.),</w:t>
      </w:r>
    </w:p>
    <w:p w:rsidR="006A2664" w:rsidRPr="003B1B40" w:rsidRDefault="006A2664">
      <w:pPr>
        <w:rPr>
          <w:szCs w:val="22"/>
          <w:lang w:val="el-GR"/>
        </w:rPr>
      </w:pPr>
      <w:r w:rsidRPr="003B1B40">
        <w:rPr>
          <w:szCs w:val="22"/>
          <w:lang w:val="el-GR"/>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w:t>
      </w:r>
      <w:r w:rsidRPr="003B1B40">
        <w:rPr>
          <w:szCs w:val="22"/>
        </w:rPr>
        <w:t>I</w:t>
      </w:r>
      <w:r w:rsidRPr="003B1B40">
        <w:rPr>
          <w:szCs w:val="22"/>
          <w:lang w:val="el-GR"/>
        </w:rPr>
        <w:t xml:space="preserve"> της ως άνω Συμφωνίας, καθώς και </w:t>
      </w:r>
    </w:p>
    <w:p w:rsidR="006A2664" w:rsidRPr="003B1B40" w:rsidRDefault="006A2664">
      <w:pPr>
        <w:rPr>
          <w:b/>
          <w:bCs/>
          <w:szCs w:val="22"/>
          <w:lang w:val="el-GR"/>
        </w:rPr>
      </w:pPr>
      <w:r w:rsidRPr="003B1B40">
        <w:rPr>
          <w:szCs w:val="22"/>
          <w:lang w:val="el-GR"/>
        </w:rPr>
        <w:t xml:space="preserve">δ) σε τρίτες χώρες που δεν εμπίπτουν στην περίπτωση </w:t>
      </w:r>
      <w:proofErr w:type="spellStart"/>
      <w:r w:rsidRPr="003B1B40">
        <w:rPr>
          <w:szCs w:val="22"/>
          <w:lang w:val="el-GR"/>
        </w:rPr>
        <w:t>γ΄</w:t>
      </w:r>
      <w:proofErr w:type="spellEnd"/>
      <w:r w:rsidRPr="003B1B40">
        <w:rPr>
          <w:szCs w:val="22"/>
          <w:lang w:val="el-GR"/>
        </w:rPr>
        <w:t xml:space="preserve"> της παρούσας παραγράφου και έχουν συνάψει διμερείς ή πολυμερείς συμφωνίες με την Ένωση σε θέματα διαδικασιών ανάθεσης δημοσίων συμβάσεων.</w:t>
      </w:r>
    </w:p>
    <w:p w:rsidR="00E46862" w:rsidRPr="003B1B40" w:rsidRDefault="009E5A98" w:rsidP="00E46862">
      <w:pPr>
        <w:rPr>
          <w:szCs w:val="22"/>
          <w:lang w:val="el-GR"/>
        </w:rPr>
      </w:pPr>
      <w:r w:rsidRPr="003B1B40">
        <w:rPr>
          <w:b/>
          <w:bCs/>
          <w:szCs w:val="22"/>
          <w:lang w:val="el-GR"/>
        </w:rPr>
        <w:t>2.2.1.</w:t>
      </w:r>
      <w:r w:rsidR="006A2664" w:rsidRPr="003B1B40">
        <w:rPr>
          <w:b/>
          <w:bCs/>
          <w:szCs w:val="22"/>
          <w:lang w:val="el-GR"/>
        </w:rPr>
        <w:t>2.</w:t>
      </w:r>
      <w:r w:rsidR="006A2664" w:rsidRPr="003B1B40">
        <w:rPr>
          <w:szCs w:val="22"/>
          <w:lang w:val="el-GR"/>
        </w:rPr>
        <w:t xml:space="preserve">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w:t>
      </w:r>
      <w:r w:rsidR="00E46862" w:rsidRPr="003B1B40">
        <w:rPr>
          <w:szCs w:val="22"/>
          <w:lang w:val="el-GR"/>
        </w:rPr>
        <w:t>Η επιλεγείσα ένωση ή κοινοπραξία υποχρεούται να πράξει τούτο εάν κατακυρωθεί σε αυτήν η σύμβαση.</w:t>
      </w:r>
    </w:p>
    <w:p w:rsidR="006A2664" w:rsidRPr="003B1B40" w:rsidRDefault="009E5A98">
      <w:pPr>
        <w:rPr>
          <w:szCs w:val="22"/>
          <w:lang w:val="el-GR"/>
        </w:rPr>
      </w:pPr>
      <w:r w:rsidRPr="003B1B40">
        <w:rPr>
          <w:b/>
          <w:bCs/>
          <w:szCs w:val="22"/>
          <w:lang w:val="el-GR"/>
        </w:rPr>
        <w:t>2.2.1.</w:t>
      </w:r>
      <w:r w:rsidR="006A2664" w:rsidRPr="003B1B40">
        <w:rPr>
          <w:b/>
          <w:bCs/>
          <w:szCs w:val="22"/>
          <w:lang w:val="el-GR"/>
        </w:rPr>
        <w:t>3.</w:t>
      </w:r>
      <w:r w:rsidR="006A2664" w:rsidRPr="003B1B40">
        <w:rPr>
          <w:szCs w:val="22"/>
          <w:lang w:val="el-GR"/>
        </w:rPr>
        <w:t xml:space="preserve"> 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sidR="006A2664" w:rsidRPr="003B1B40">
        <w:rPr>
          <w:szCs w:val="22"/>
          <w:lang w:val="el-GR"/>
        </w:rPr>
        <w:t>ολόκληρον</w:t>
      </w:r>
      <w:proofErr w:type="spellEnd"/>
      <w:r w:rsidR="006A2664" w:rsidRPr="003B1B40">
        <w:rPr>
          <w:szCs w:val="22"/>
          <w:lang w:val="el-GR"/>
        </w:rPr>
        <w:t>.</w:t>
      </w:r>
      <w:r w:rsidR="006A2664" w:rsidRPr="003B1B40">
        <w:rPr>
          <w:rStyle w:val="FootnoteReference2"/>
          <w:szCs w:val="22"/>
          <w:lang w:val="el-GR"/>
        </w:rPr>
        <w:t xml:space="preserve"> </w:t>
      </w:r>
      <w:r w:rsidR="006A2664" w:rsidRPr="003B1B40">
        <w:rPr>
          <w:szCs w:val="22"/>
          <w:lang w:val="el-GR"/>
        </w:rPr>
        <w:t xml:space="preserve"> </w:t>
      </w:r>
    </w:p>
    <w:p w:rsidR="00E46862" w:rsidRPr="003B1B40" w:rsidRDefault="00E46862" w:rsidP="00E46862">
      <w:pPr>
        <w:rPr>
          <w:szCs w:val="22"/>
          <w:lang w:val="el-GR"/>
        </w:rPr>
      </w:pPr>
      <w:r w:rsidRPr="003B1B40">
        <w:rPr>
          <w:b/>
          <w:bCs/>
          <w:szCs w:val="22"/>
          <w:lang w:val="el-GR"/>
        </w:rPr>
        <w:t>2.2.1.4.</w:t>
      </w:r>
      <w:r w:rsidRPr="003B1B40">
        <w:rPr>
          <w:szCs w:val="22"/>
          <w:lang w:val="el-GR"/>
        </w:rPr>
        <w:t xml:space="preserve"> Φορέας που συμμετέχει αυτόνομα ή σε ένωση με άλλους φορείς (φυσικά ή νομικά πρόσωπα) στον διαγωνισμό, δεν μπορεί επί ποινή αποκλεισμού να μετέχει σε περισσότερα του ενός σχήματα διαγωνιζομένων (σε περισσότερες από μία προσφορές).</w:t>
      </w:r>
    </w:p>
    <w:p w:rsidR="00E46862" w:rsidRPr="003B1B40" w:rsidRDefault="00E46862" w:rsidP="00E46862">
      <w:pPr>
        <w:spacing w:after="0"/>
        <w:rPr>
          <w:szCs w:val="22"/>
          <w:lang w:val="el-GR"/>
        </w:rPr>
      </w:pPr>
      <w:r w:rsidRPr="003B1B40">
        <w:rPr>
          <w:b/>
          <w:bCs/>
          <w:szCs w:val="22"/>
          <w:lang w:val="el-GR"/>
        </w:rPr>
        <w:t>2.2.1.</w:t>
      </w:r>
      <w:r w:rsidR="008B0263" w:rsidRPr="003B1B40">
        <w:rPr>
          <w:b/>
          <w:bCs/>
          <w:szCs w:val="22"/>
          <w:lang w:val="el-GR"/>
        </w:rPr>
        <w:t>5</w:t>
      </w:r>
      <w:r w:rsidRPr="003B1B40">
        <w:rPr>
          <w:b/>
          <w:bCs/>
          <w:szCs w:val="22"/>
          <w:lang w:val="el-GR"/>
        </w:rPr>
        <w:t>.</w:t>
      </w:r>
      <w:r w:rsidRPr="003B1B40">
        <w:rPr>
          <w:szCs w:val="22"/>
          <w:lang w:val="el-GR"/>
        </w:rPr>
        <w:t xml:space="preserve"> Η συμμετοχή στον διαγωνισμό προϋποθέτει και αποτελεί τεκμήριο ότι κάθε διαγωνιζόμενος έχει λάβει πλήρη γνώση και έχει αποδεχθεί ανεπιφύλακτα το σύνολο των όρων που περιλαμβάνονται στην παρούσα διακήρυξη.</w:t>
      </w:r>
    </w:p>
    <w:p w:rsidR="00E46862" w:rsidRPr="003B1B40" w:rsidRDefault="00E46862">
      <w:pPr>
        <w:rPr>
          <w:lang w:val="el-GR"/>
        </w:rPr>
      </w:pPr>
    </w:p>
    <w:p w:rsidR="006A2664" w:rsidRPr="003B1B40" w:rsidRDefault="006A2664">
      <w:pPr>
        <w:pStyle w:val="32"/>
        <w:rPr>
          <w:rFonts w:ascii="Calibri" w:hAnsi="Calibri" w:cs="Calibri"/>
          <w:lang w:val="el-GR"/>
        </w:rPr>
      </w:pPr>
      <w:bookmarkStart w:id="31" w:name="_Toc21959152"/>
      <w:r w:rsidRPr="003B1B40">
        <w:rPr>
          <w:rFonts w:ascii="Calibri" w:hAnsi="Calibri" w:cs="Calibri"/>
          <w:lang w:val="el-GR"/>
        </w:rPr>
        <w:lastRenderedPageBreak/>
        <w:t>2.2.2</w:t>
      </w:r>
      <w:r w:rsidRPr="003B1B40">
        <w:rPr>
          <w:rFonts w:ascii="Calibri" w:hAnsi="Calibri" w:cs="Calibri"/>
          <w:lang w:val="el-GR"/>
        </w:rPr>
        <w:tab/>
        <w:t>Εγγύηση συμμετοχής</w:t>
      </w:r>
      <w:bookmarkEnd w:id="31"/>
    </w:p>
    <w:p w:rsidR="002F193D" w:rsidRPr="003B1B40" w:rsidRDefault="006A2664" w:rsidP="002F193D">
      <w:pPr>
        <w:rPr>
          <w:szCs w:val="22"/>
          <w:lang w:val="el-GR"/>
        </w:rPr>
      </w:pPr>
      <w:r w:rsidRPr="003B1B40">
        <w:rPr>
          <w:b/>
          <w:bCs/>
          <w:lang w:val="el-GR"/>
        </w:rPr>
        <w:t xml:space="preserve">2.2.2.1. </w:t>
      </w:r>
      <w:r w:rsidRPr="003B1B40">
        <w:rPr>
          <w:lang w:val="el-GR"/>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w:t>
      </w:r>
      <w:r w:rsidR="001C6274" w:rsidRPr="003B1B40">
        <w:rPr>
          <w:lang w:val="el-GR"/>
        </w:rPr>
        <w:t xml:space="preserve">σύμφωνα με το υπόδειγμα του </w:t>
      </w:r>
      <w:hyperlink w:anchor="_ΠΑΡΑΡΤΗΜΑ_V_–" w:history="1">
        <w:r w:rsidR="00F12DCF" w:rsidRPr="003B1B40">
          <w:rPr>
            <w:lang w:val="el-GR"/>
          </w:rPr>
          <w:t>Παραρτήματος V</w:t>
        </w:r>
      </w:hyperlink>
      <w:r w:rsidR="001C6274" w:rsidRPr="003B1B40">
        <w:rPr>
          <w:lang w:val="el-GR"/>
        </w:rPr>
        <w:t xml:space="preserve">, </w:t>
      </w:r>
      <w:r w:rsidR="00F52BAB" w:rsidRPr="003B1B40">
        <w:rPr>
          <w:lang w:val="el-GR"/>
        </w:rPr>
        <w:t>που ανέρχεται στο 2% του προϋπολογισμού της σύμβασης (</w:t>
      </w:r>
      <w:r w:rsidR="00664F43" w:rsidRPr="003B1B40">
        <w:rPr>
          <w:lang w:val="el-GR"/>
        </w:rPr>
        <w:t xml:space="preserve">μη </w:t>
      </w:r>
      <w:r w:rsidR="00F52BAB" w:rsidRPr="003B1B40">
        <w:rPr>
          <w:lang w:val="el-GR"/>
        </w:rPr>
        <w:t xml:space="preserve">συμπεριλαμβανομένου του δικαιώματος προαίρεσης) </w:t>
      </w:r>
      <w:r w:rsidR="0091562B" w:rsidRPr="003B1B40">
        <w:rPr>
          <w:lang w:val="el-GR"/>
        </w:rPr>
        <w:t xml:space="preserve">χωρίς </w:t>
      </w:r>
      <w:r w:rsidR="000242E2" w:rsidRPr="003B1B40">
        <w:rPr>
          <w:lang w:val="el-GR"/>
        </w:rPr>
        <w:t>Φ.Π.Α.</w:t>
      </w:r>
      <w:r w:rsidR="00F52BAB" w:rsidRPr="003B1B40">
        <w:rPr>
          <w:lang w:val="el-GR"/>
        </w:rPr>
        <w:t xml:space="preserve">, ήτοι στο ποσό των </w:t>
      </w:r>
      <w:r w:rsidR="002F193D" w:rsidRPr="003B1B40">
        <w:rPr>
          <w:szCs w:val="22"/>
          <w:lang w:val="el-GR"/>
        </w:rPr>
        <w:t>πεντακοσίων τεσσάρων χιλιάδων εξήντα τεσσάρων ευρώ και ενενήντα έξι λεπτών (504.064,96€).</w:t>
      </w:r>
    </w:p>
    <w:p w:rsidR="006A2664" w:rsidRPr="003B1B40" w:rsidRDefault="006A2664">
      <w:pPr>
        <w:rPr>
          <w:lang w:val="el-GR"/>
        </w:rPr>
      </w:pPr>
      <w:r w:rsidRPr="003B1B40">
        <w:rPr>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6A2664" w:rsidRPr="003B1B40" w:rsidRDefault="006A2664">
      <w:pPr>
        <w:rPr>
          <w:lang w:val="el-GR"/>
        </w:rPr>
      </w:pPr>
      <w:r w:rsidRPr="003B1B40">
        <w:rPr>
          <w:bCs/>
          <w:lang w:val="el-GR"/>
        </w:rPr>
        <w:t xml:space="preserve">Η εγγύηση συμμετοχής πρέπει να ισχύει τουλάχιστον για τριάντα (30) ημέρες μετά τη λήξη του χρόνου ισχύος της προσφοράς του άρθρου 2.4.5 της παρούσας, ήτοι μέχρι </w:t>
      </w:r>
      <w:r w:rsidR="004C19E1" w:rsidRPr="003B1B40">
        <w:rPr>
          <w:bCs/>
          <w:lang w:val="el-GR"/>
        </w:rPr>
        <w:t>19/3/2021</w:t>
      </w:r>
      <w:r w:rsidRPr="003B1B40">
        <w:rPr>
          <w:bCs/>
          <w:lang w:val="el-GR"/>
        </w:rPr>
        <w:t>, άλλως η προσφορά απορρίπτεται.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rsidR="006A2664" w:rsidRPr="003B1B40" w:rsidRDefault="006A2664">
      <w:pPr>
        <w:rPr>
          <w:lang w:val="el-GR"/>
        </w:rPr>
      </w:pPr>
      <w:r w:rsidRPr="003B1B40">
        <w:rPr>
          <w:b/>
          <w:bCs/>
          <w:lang w:val="el-GR"/>
        </w:rPr>
        <w:t>2.2.2.2.</w:t>
      </w:r>
      <w:r w:rsidRPr="003B1B40">
        <w:rPr>
          <w:b/>
          <w:lang w:val="el-GR"/>
        </w:rPr>
        <w:t xml:space="preserve"> </w:t>
      </w:r>
      <w:r w:rsidRPr="003B1B40">
        <w:rPr>
          <w:lang w:val="el-GR"/>
        </w:rPr>
        <w:t xml:space="preserve">Η εγγύηση συμμετοχής επιστρέφεται στον ανάδοχο με την προσκόμιση της εγγύησης καλής </w:t>
      </w:r>
      <w:r w:rsidRPr="003B1B40">
        <w:rPr>
          <w:bCs/>
          <w:lang w:val="el-GR"/>
        </w:rPr>
        <w:t xml:space="preserve">εκτέλεσης. </w:t>
      </w:r>
    </w:p>
    <w:p w:rsidR="00BD0AFE" w:rsidRPr="003B1B40" w:rsidRDefault="00BD0AFE" w:rsidP="00BD0AFE">
      <w:pPr>
        <w:rPr>
          <w:lang w:val="el-GR"/>
        </w:rPr>
      </w:pPr>
      <w:r w:rsidRPr="003B1B40">
        <w:rPr>
          <w:lang w:val="el-GR"/>
        </w:rPr>
        <w:t xml:space="preserve">Η εγγύηση συμμετοχής επιστρέφεται στους λοιπούς προσφέροντες, σύμφωνα με τα ειδικότερα οριζόμενα στο άρθρο 72 </w:t>
      </w:r>
      <w:r w:rsidR="00DE6DEA" w:rsidRPr="003B1B40">
        <w:rPr>
          <w:lang w:val="el-GR"/>
        </w:rPr>
        <w:t>του Ν. 4412/16</w:t>
      </w:r>
      <w:r w:rsidRPr="003B1B40">
        <w:rPr>
          <w:lang w:val="el-GR"/>
        </w:rPr>
        <w:t>, όπως ισχύει, μετά:</w:t>
      </w:r>
    </w:p>
    <w:p w:rsidR="00BD0AFE" w:rsidRPr="003B1B40" w:rsidRDefault="00BD0AFE" w:rsidP="00BD0AFE">
      <w:pPr>
        <w:rPr>
          <w:lang w:val="el-GR"/>
        </w:rPr>
      </w:pPr>
      <w:r w:rsidRPr="003B1B40">
        <w:rPr>
          <w:lang w:val="el-GR"/>
        </w:rPr>
        <w:t xml:space="preserve">α) την άπρακτη πάροδο της προθεσμίας άσκησης </w:t>
      </w:r>
      <w:proofErr w:type="spellStart"/>
      <w:r w:rsidRPr="003B1B40">
        <w:rPr>
          <w:lang w:val="el-GR"/>
        </w:rPr>
        <w:t>ενδικοφανούς</w:t>
      </w:r>
      <w:proofErr w:type="spellEnd"/>
      <w:r w:rsidRPr="003B1B40">
        <w:rPr>
          <w:lang w:val="el-GR"/>
        </w:rPr>
        <w:t xml:space="preserve"> προσφυγής ή την έκδοση απόφασης επί ασκηθείσας προσφυγής κατά της απόφασης κατακύρωσης και</w:t>
      </w:r>
    </w:p>
    <w:p w:rsidR="00BD0AFE" w:rsidRPr="003B1B40" w:rsidRDefault="00BD0AFE" w:rsidP="00BD0AFE">
      <w:pPr>
        <w:rPr>
          <w:lang w:val="el-GR"/>
        </w:rPr>
      </w:pPr>
      <w:r w:rsidRPr="003B1B40">
        <w:rPr>
          <w:lang w:val="el-GR"/>
        </w:rPr>
        <w:t>β) την άπρακτη πάροδο της προθεσμίας άσκησης ένδικων βοηθημάτων προσωρινής δικαστικής Προστασίας ή την έκδοση απόφασης επ' αυτών, και</w:t>
      </w:r>
    </w:p>
    <w:p w:rsidR="00BD0AFE" w:rsidRPr="003B1B40" w:rsidRDefault="0023643A" w:rsidP="00BD0AFE">
      <w:pPr>
        <w:rPr>
          <w:lang w:val="el-GR"/>
        </w:rPr>
      </w:pPr>
      <w:r w:rsidRPr="003B1B40">
        <w:rPr>
          <w:lang w:val="el-GR"/>
        </w:rPr>
        <w:t>γ</w:t>
      </w:r>
      <w:r w:rsidR="00BD0AFE" w:rsidRPr="003B1B40">
        <w:rPr>
          <w:lang w:val="el-GR"/>
        </w:rPr>
        <w:t xml:space="preserve">) την ολοκλήρωση του </w:t>
      </w:r>
      <w:proofErr w:type="spellStart"/>
      <w:r w:rsidR="00BD0AFE" w:rsidRPr="003B1B40">
        <w:rPr>
          <w:lang w:val="el-GR"/>
        </w:rPr>
        <w:t>προσυμβατικού</w:t>
      </w:r>
      <w:proofErr w:type="spellEnd"/>
      <w:r w:rsidR="00BD0AFE" w:rsidRPr="003B1B40">
        <w:rPr>
          <w:lang w:val="el-GR"/>
        </w:rPr>
        <w:t xml:space="preserve"> ελέγχου από το Ελεγκτικό Συνέδριο, σύμφωνα με το άρθρα 35 και 36 του </w:t>
      </w:r>
      <w:r w:rsidR="00076FA9" w:rsidRPr="003B1B40">
        <w:rPr>
          <w:lang w:val="el-GR"/>
        </w:rPr>
        <w:t>Ν.</w:t>
      </w:r>
      <w:r w:rsidR="00BD0AFE" w:rsidRPr="003B1B40">
        <w:rPr>
          <w:lang w:val="el-GR"/>
        </w:rPr>
        <w:t xml:space="preserve"> 4129/2013 (A' 52), εφόσον απαιτείται.</w:t>
      </w:r>
    </w:p>
    <w:p w:rsidR="00BD0AFE" w:rsidRPr="003B1B40" w:rsidRDefault="00BD0AFE" w:rsidP="00BD0AFE">
      <w:pPr>
        <w:rPr>
          <w:lang w:val="el-GR"/>
        </w:rPr>
      </w:pPr>
      <w:r w:rsidRPr="003B1B40">
        <w:rPr>
          <w:lang w:val="el-GR"/>
        </w:rPr>
        <w:t xml:space="preserve">Για τα προηγούμενα στάδια της κατακύρωσης η εγγύηση συμμετοχής επιστρέφεται στους συμμετέχοντες στις κάτωθι περιπτώσεις: α) λήξης του χρόνου ισχύος της προσφοράς και μη ανανέωσης αυτής και β) απόρριψης της προσφοράς τους και εφόσον δεν έχει ασκηθεί </w:t>
      </w:r>
      <w:proofErr w:type="spellStart"/>
      <w:r w:rsidRPr="003B1B40">
        <w:rPr>
          <w:lang w:val="el-GR"/>
        </w:rPr>
        <w:t>ενδικοφανής</w:t>
      </w:r>
      <w:proofErr w:type="spellEnd"/>
      <w:r w:rsidRPr="003B1B40">
        <w:rPr>
          <w:lang w:val="el-GR"/>
        </w:rPr>
        <w:t xml:space="preserve"> προσφυγή ή ένδικο βοήθημα ή έχει εκπνεύσει άπρακτη η προθεσμία άσκησης </w:t>
      </w:r>
      <w:proofErr w:type="spellStart"/>
      <w:r w:rsidRPr="003B1B40">
        <w:rPr>
          <w:lang w:val="el-GR"/>
        </w:rPr>
        <w:t>ενδικοφανούς</w:t>
      </w:r>
      <w:proofErr w:type="spellEnd"/>
      <w:r w:rsidRPr="003B1B40">
        <w:rPr>
          <w:lang w:val="el-GR"/>
        </w:rPr>
        <w:t xml:space="preserve"> προσφυγής ή ένδικων βοηθημάτων ή έχει λάβει χώρα παραίτησης από το δικαίωμα άσκησης αυτών ή αυτά έχουν απορριφθεί αμετακλήτως.</w:t>
      </w:r>
    </w:p>
    <w:p w:rsidR="006A2664" w:rsidRPr="003B1B40" w:rsidRDefault="006A2664">
      <w:pPr>
        <w:rPr>
          <w:lang w:val="el-GR"/>
        </w:rPr>
      </w:pPr>
      <w:r w:rsidRPr="003B1B40">
        <w:rPr>
          <w:b/>
          <w:lang w:val="el-GR"/>
        </w:rPr>
        <w:t>2.2.2.3.</w:t>
      </w:r>
      <w:r w:rsidRPr="003B1B40">
        <w:rPr>
          <w:lang w:val="el-GR"/>
        </w:rPr>
        <w:t xml:space="preserve"> Η εγγύηση συμμετοχής καταπίπτει, αν ο προσφέρων αποσύρει την προσφορά του κατά τη διάρκεια ισχύος αυτής, παρέχει ψευδή στοιχεία ή πληροφορίες που αναφέρ</w:t>
      </w:r>
      <w:r w:rsidR="002067C4" w:rsidRPr="003B1B40">
        <w:rPr>
          <w:lang w:val="el-GR"/>
        </w:rPr>
        <w:t xml:space="preserve">ονται </w:t>
      </w:r>
      <w:r w:rsidR="00D54328" w:rsidRPr="003B1B40">
        <w:rPr>
          <w:lang w:val="el-GR"/>
        </w:rPr>
        <w:t>στις παραγράφους</w:t>
      </w:r>
      <w:r w:rsidR="002067C4" w:rsidRPr="003B1B40">
        <w:rPr>
          <w:lang w:val="el-GR"/>
        </w:rPr>
        <w:t xml:space="preserve"> 2.2.3 έως 2.2.8</w:t>
      </w:r>
      <w:r w:rsidRPr="003B1B40">
        <w:rPr>
          <w:lang w:val="el-GR"/>
        </w:rPr>
        <w:t>, δεν προσκομίσει εγκαίρως τα προβλεπόμενα από την παρούσα δικαιολογητικά ή δεν προσέλθει εγκαίρως για υπογραφή της σύμβασης.</w:t>
      </w:r>
    </w:p>
    <w:p w:rsidR="006A2664" w:rsidRPr="003B1B40" w:rsidRDefault="006A2664">
      <w:pPr>
        <w:pStyle w:val="32"/>
        <w:rPr>
          <w:rFonts w:ascii="Calibri" w:hAnsi="Calibri" w:cs="Calibri"/>
          <w:lang w:val="el-GR"/>
        </w:rPr>
      </w:pPr>
      <w:bookmarkStart w:id="32" w:name="_Toc21959153"/>
      <w:r w:rsidRPr="003B1B40">
        <w:rPr>
          <w:rFonts w:ascii="Calibri" w:hAnsi="Calibri" w:cs="Calibri"/>
          <w:lang w:val="el-GR"/>
        </w:rPr>
        <w:t>2.2.3</w:t>
      </w:r>
      <w:r w:rsidRPr="003B1B40">
        <w:rPr>
          <w:rFonts w:ascii="Calibri" w:hAnsi="Calibri" w:cs="Calibri"/>
          <w:lang w:val="el-GR"/>
        </w:rPr>
        <w:tab/>
        <w:t>Λόγοι αποκλεισμού</w:t>
      </w:r>
      <w:bookmarkEnd w:id="32"/>
      <w:r w:rsidRPr="003B1B40">
        <w:rPr>
          <w:rFonts w:ascii="Calibri" w:hAnsi="Calibri" w:cs="Calibri"/>
          <w:lang w:val="el-GR"/>
        </w:rPr>
        <w:t xml:space="preserve"> </w:t>
      </w:r>
    </w:p>
    <w:p w:rsidR="006A2664" w:rsidRPr="003B1B40" w:rsidRDefault="006A2664">
      <w:pPr>
        <w:rPr>
          <w:lang w:val="el-GR"/>
        </w:rPr>
      </w:pPr>
      <w:r w:rsidRPr="003B1B40">
        <w:rPr>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E46862" w:rsidRPr="003B1B40" w:rsidRDefault="006A2664">
      <w:pPr>
        <w:rPr>
          <w:szCs w:val="22"/>
          <w:lang w:val="el-GR"/>
        </w:rPr>
      </w:pPr>
      <w:r w:rsidRPr="003B1B40">
        <w:rPr>
          <w:b/>
          <w:bCs/>
          <w:lang w:val="el-GR"/>
        </w:rPr>
        <w:t>2.2.3.1</w:t>
      </w:r>
      <w:r w:rsidRPr="003B1B40">
        <w:rPr>
          <w:b/>
          <w:bCs/>
          <w:szCs w:val="22"/>
          <w:lang w:val="el-GR"/>
        </w:rPr>
        <w:t xml:space="preserve">. </w:t>
      </w:r>
      <w:r w:rsidR="00E46862" w:rsidRPr="003B1B40">
        <w:rPr>
          <w:b/>
          <w:szCs w:val="22"/>
          <w:lang w:val="el-GR"/>
        </w:rPr>
        <w:t>Λόγοι που σχετίζονται με ποινικές καταδίκες</w:t>
      </w:r>
    </w:p>
    <w:p w:rsidR="006A2664" w:rsidRPr="003B1B40" w:rsidRDefault="006A2664">
      <w:pPr>
        <w:rPr>
          <w:lang w:val="el-GR"/>
        </w:rPr>
      </w:pPr>
      <w:r w:rsidRPr="003B1B40">
        <w:rPr>
          <w:lang w:val="el-GR"/>
        </w:rPr>
        <w:t xml:space="preserve">Όταν υπάρχει σε βάρος του αμετάκλητη καταδικαστική απόφαση για έναν από τους ακόλουθους λόγους: </w:t>
      </w:r>
    </w:p>
    <w:p w:rsidR="006A2664" w:rsidRPr="003B1B40" w:rsidRDefault="006A2664">
      <w:pPr>
        <w:rPr>
          <w:lang w:val="el-GR"/>
        </w:rPr>
      </w:pPr>
      <w:r w:rsidRPr="003B1B40">
        <w:rPr>
          <w:lang w:val="el-GR"/>
        </w:rPr>
        <w:t xml:space="preserve">α) συμμετοχή σε εγκληματική οργάνωση, όπως αυτή ορίζεται στο άρθρο 2 της </w:t>
      </w:r>
      <w:r w:rsidR="003B74C0" w:rsidRPr="003B1B40">
        <w:rPr>
          <w:lang w:val="el-GR"/>
        </w:rPr>
        <w:t>Α</w:t>
      </w:r>
      <w:r w:rsidRPr="003B1B40">
        <w:rPr>
          <w:lang w:val="el-GR"/>
        </w:rPr>
        <w:t>πόφασης-</w:t>
      </w:r>
      <w:r w:rsidR="003B74C0" w:rsidRPr="003B1B40">
        <w:rPr>
          <w:lang w:val="el-GR"/>
        </w:rPr>
        <w:t>Π</w:t>
      </w:r>
      <w:r w:rsidRPr="003B1B40">
        <w:rPr>
          <w:lang w:val="el-GR"/>
        </w:rPr>
        <w:t xml:space="preserve">λαίσιο 2008/841/ΔΕΥ του Συμβουλίου της 24ης Οκτωβρίου 2008, για την καταπολέμηση του οργανωμένου εγκλήματος (ΕΕ </w:t>
      </w:r>
      <w:r w:rsidRPr="003B1B40">
        <w:t>L</w:t>
      </w:r>
      <w:r w:rsidRPr="003B1B40">
        <w:rPr>
          <w:lang w:val="el-GR"/>
        </w:rPr>
        <w:t xml:space="preserve"> 300 της 11.11.2008 σ.</w:t>
      </w:r>
      <w:r w:rsidR="00D54328" w:rsidRPr="003B1B40">
        <w:rPr>
          <w:lang w:val="el-GR"/>
        </w:rPr>
        <w:t xml:space="preserve"> </w:t>
      </w:r>
      <w:r w:rsidRPr="003B1B40">
        <w:rPr>
          <w:lang w:val="el-GR"/>
        </w:rPr>
        <w:t xml:space="preserve">42), </w:t>
      </w:r>
    </w:p>
    <w:p w:rsidR="006A2664" w:rsidRPr="003B1B40" w:rsidRDefault="006A2664">
      <w:pPr>
        <w:rPr>
          <w:lang w:val="el-GR"/>
        </w:rPr>
      </w:pPr>
      <w:r w:rsidRPr="003B1B40">
        <w:rPr>
          <w:lang w:val="el-GR"/>
        </w:rP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w:t>
      </w:r>
      <w:r w:rsidRPr="003B1B40">
        <w:t>C</w:t>
      </w:r>
      <w:r w:rsidRPr="003B1B40">
        <w:rPr>
          <w:lang w:val="el-GR"/>
        </w:rPr>
        <w:t xml:space="preserve"> 195 της </w:t>
      </w:r>
      <w:r w:rsidRPr="003B1B40">
        <w:rPr>
          <w:lang w:val="el-GR"/>
        </w:rPr>
        <w:lastRenderedPageBreak/>
        <w:t xml:space="preserve">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3B1B40">
        <w:t>L</w:t>
      </w:r>
      <w:r w:rsidRPr="003B1B40">
        <w:rPr>
          <w:lang w:val="el-GR"/>
        </w:rPr>
        <w:t xml:space="preserve"> 192 της 31.7.2003, σ. 54), καθώς και όπως ορίζεται στην κείμενη νομοθεσία ή στο εθνικό δίκαιο του οικονομικού φορέα, </w:t>
      </w:r>
    </w:p>
    <w:p w:rsidR="006A2664" w:rsidRPr="003B1B40" w:rsidRDefault="006A2664">
      <w:pPr>
        <w:rPr>
          <w:lang w:val="el-GR"/>
        </w:rPr>
      </w:pPr>
      <w:r w:rsidRPr="003B1B40">
        <w:rPr>
          <w:lang w:val="el-GR"/>
        </w:rPr>
        <w:t xml:space="preserve">γ) απάτη, κατά την έννοια του άρθρου 1 της σύμβασης σχετικά με την προστασία των οικονομικών συμφερόντων των Ευρωπαϊκών Κοινοτήτων (ΕΕ </w:t>
      </w:r>
      <w:r w:rsidRPr="003B1B40">
        <w:t>C</w:t>
      </w:r>
      <w:r w:rsidRPr="003B1B40">
        <w:rPr>
          <w:lang w:val="el-GR"/>
        </w:rPr>
        <w:t xml:space="preserve"> 316 της 27.11.1995, σ. 48), η οποία κυρώθηκε με το </w:t>
      </w:r>
      <w:r w:rsidR="00D54328" w:rsidRPr="003B1B40">
        <w:rPr>
          <w:lang w:val="el-GR"/>
        </w:rPr>
        <w:t>Ν</w:t>
      </w:r>
      <w:r w:rsidRPr="003B1B40">
        <w:rPr>
          <w:lang w:val="el-GR"/>
        </w:rPr>
        <w:t xml:space="preserve">.2803/2000 (Α΄ 48), </w:t>
      </w:r>
    </w:p>
    <w:p w:rsidR="006A2664" w:rsidRPr="003B1B40" w:rsidRDefault="006A2664">
      <w:pPr>
        <w:rPr>
          <w:lang w:val="el-GR"/>
        </w:rPr>
      </w:pPr>
      <w:r w:rsidRPr="003B1B40">
        <w:rPr>
          <w:lang w:val="el-GR"/>
        </w:rP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w:t>
      </w:r>
      <w:r w:rsidRPr="003B1B40">
        <w:t>L</w:t>
      </w:r>
      <w:r w:rsidRPr="003B1B40">
        <w:rPr>
          <w:lang w:val="el-GR"/>
        </w:rPr>
        <w:t xml:space="preserve"> 164 της 22.6.2002, σ. 3) ή ηθική αυτουργία ή συνέργεια ή απόπειρα διάπραξης εγκλήματος, όπως ορίζονται στο άρθρο 4 αυτής, </w:t>
      </w:r>
    </w:p>
    <w:p w:rsidR="006A2664" w:rsidRPr="003B1B40" w:rsidRDefault="006A2664">
      <w:pPr>
        <w:rPr>
          <w:lang w:val="el-GR"/>
        </w:rPr>
      </w:pPr>
      <w:r w:rsidRPr="003B1B40">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w:t>
      </w:r>
      <w:r w:rsidRPr="003B1B40">
        <w:t>L</w:t>
      </w:r>
      <w:r w:rsidRPr="003B1B40">
        <w:rPr>
          <w:lang w:val="el-GR"/>
        </w:rPr>
        <w:t xml:space="preserve"> 309 της 25.11.2005, σ. 15), η οποία ενσωματώθηκε στην εθνική νομοθεσία με το </w:t>
      </w:r>
      <w:r w:rsidR="00076FA9" w:rsidRPr="003B1B40">
        <w:rPr>
          <w:lang w:val="el-GR"/>
        </w:rPr>
        <w:t>Ν.</w:t>
      </w:r>
      <w:r w:rsidRPr="003B1B40">
        <w:rPr>
          <w:lang w:val="el-GR"/>
        </w:rPr>
        <w:t xml:space="preserve"> 3691/2008 (Α΄ 166),</w:t>
      </w:r>
    </w:p>
    <w:p w:rsidR="006A2664" w:rsidRPr="003B1B40" w:rsidRDefault="006A2664">
      <w:pPr>
        <w:rPr>
          <w:lang w:val="el-GR"/>
        </w:rPr>
      </w:pPr>
      <w:r w:rsidRPr="003B1B40">
        <w:rPr>
          <w:lang w:val="el-GR"/>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3B1B40">
        <w:t>L</w:t>
      </w:r>
      <w:r w:rsidRPr="003B1B40">
        <w:rPr>
          <w:lang w:val="el-GR"/>
        </w:rPr>
        <w:t xml:space="preserve"> 101 της 15.4.2011, σ. 1), η οποία ενσωματώθηκε στην εθνική νομοθεσία με το </w:t>
      </w:r>
      <w:r w:rsidR="00D54328" w:rsidRPr="003B1B40">
        <w:rPr>
          <w:lang w:val="el-GR"/>
        </w:rPr>
        <w:t>Ν</w:t>
      </w:r>
      <w:r w:rsidRPr="003B1B40">
        <w:rPr>
          <w:lang w:val="el-GR"/>
        </w:rPr>
        <w:t>. 4198/2013 (Α΄ 215).</w:t>
      </w:r>
    </w:p>
    <w:p w:rsidR="006A2664" w:rsidRPr="003B1B40" w:rsidRDefault="006A2664">
      <w:pPr>
        <w:rPr>
          <w:lang w:val="el-GR"/>
        </w:rPr>
      </w:pPr>
      <w:r w:rsidRPr="003B1B40">
        <w:rPr>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p>
    <w:p w:rsidR="006A2664" w:rsidRPr="003B1B40" w:rsidRDefault="006A2664">
      <w:pPr>
        <w:rPr>
          <w:lang w:val="el-GR"/>
        </w:rPr>
      </w:pPr>
      <w:r w:rsidRPr="003B1B40">
        <w:rPr>
          <w:lang w:val="el-GR"/>
        </w:rPr>
        <w:t>Στις περιπτώσεις εταιρειών περιορισμένης ευθύνης (Ε.Π.Ε.) και προσωπικών εταιρειών (Ο.Ε. και Ε.Ε.) και IKE ιδιωτικών κεφαλαιουχικών εταιρειών, η υποχρέωση του προηγούμενου εδαφίου  αφορά  στους διαχειριστές.</w:t>
      </w:r>
    </w:p>
    <w:p w:rsidR="006A2664" w:rsidRPr="003B1B40" w:rsidRDefault="006A2664">
      <w:pPr>
        <w:suppressAutoHyphens w:val="0"/>
        <w:spacing w:after="160" w:line="252" w:lineRule="auto"/>
        <w:rPr>
          <w:lang w:val="el-GR"/>
        </w:rPr>
      </w:pPr>
      <w:r w:rsidRPr="003B1B40">
        <w:rPr>
          <w:lang w:val="el-GR"/>
        </w:rPr>
        <w:t>Στις περιπτώσεις ανωνύμων εταιρειών (Α.Ε.), η υποχρέωση του προηγούμενου εδαφίου αφορά στον Διευθύνοντα Σύμβουλο, καθώς και σε όλα τα μέλη του Διοικητικού Συμβουλίου.</w:t>
      </w:r>
    </w:p>
    <w:p w:rsidR="006A2664" w:rsidRPr="003B1B40" w:rsidRDefault="006A2664">
      <w:pPr>
        <w:suppressAutoHyphens w:val="0"/>
        <w:spacing w:after="160" w:line="252" w:lineRule="auto"/>
        <w:rPr>
          <w:lang w:val="el-GR"/>
        </w:rPr>
      </w:pPr>
      <w:r w:rsidRPr="003B1B40">
        <w:rPr>
          <w:lang w:val="el-GR"/>
        </w:rPr>
        <w:t>Στις περιπτώσεις Συνεταιρισμών, η υποχρέωση του προηγούμενου εδαφίου αφορά στα μέλη του Διοικητικού Συμβουλίου.</w:t>
      </w:r>
    </w:p>
    <w:p w:rsidR="006A2664" w:rsidRPr="003B1B40" w:rsidRDefault="006A2664">
      <w:pPr>
        <w:suppressAutoHyphens w:val="0"/>
        <w:spacing w:after="160" w:line="252" w:lineRule="auto"/>
        <w:rPr>
          <w:lang w:val="el-GR"/>
        </w:rPr>
      </w:pPr>
      <w:r w:rsidRPr="003B1B40">
        <w:rPr>
          <w:lang w:val="el-GR"/>
        </w:rPr>
        <w:t>Σε όλες τις υπόλοιπες περιπτώσεις νομικών προσώπων, η υποχρέωση των προηγούμενων εδαφίων αφορά στους νόμιμους εκπροσώπους τους.</w:t>
      </w:r>
    </w:p>
    <w:p w:rsidR="006A2664" w:rsidRPr="003B1B40" w:rsidRDefault="006A2664">
      <w:pPr>
        <w:suppressAutoHyphens w:val="0"/>
        <w:spacing w:after="160" w:line="252" w:lineRule="auto"/>
        <w:rPr>
          <w:b/>
          <w:bCs/>
          <w:lang w:val="el-GR"/>
        </w:rPr>
      </w:pPr>
      <w:r w:rsidRPr="003B1B40">
        <w:rPr>
          <w:b/>
          <w:lang w:val="el-GR"/>
        </w:rPr>
        <w:t>Εάν στις ως άνω περιπτώσεις (α) έως (στ) η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3B1B40">
        <w:rPr>
          <w:lang w:val="el-GR"/>
        </w:rPr>
        <w:t>.</w:t>
      </w:r>
    </w:p>
    <w:p w:rsidR="00664F43" w:rsidRPr="003B1B40" w:rsidRDefault="00664F43" w:rsidP="00664F43">
      <w:pPr>
        <w:rPr>
          <w:bCs/>
          <w:szCs w:val="22"/>
          <w:lang w:val="el-GR"/>
        </w:rPr>
      </w:pPr>
      <w:r w:rsidRPr="003B1B40">
        <w:rPr>
          <w:bCs/>
          <w:szCs w:val="22"/>
          <w:lang w:val="el-GR"/>
        </w:rPr>
        <w:t>Οι λόγοι αποκλεισμού που σχετίζονται με τις ποινικές καταδίκες αντιστοιχούν στο Μέρος ΙΙΙ Α΄ του ΕΕΕΣ.</w:t>
      </w:r>
    </w:p>
    <w:p w:rsidR="00664F43" w:rsidRPr="003B1B40" w:rsidRDefault="00664F43" w:rsidP="00664F43">
      <w:pPr>
        <w:contextualSpacing/>
        <w:rPr>
          <w:b/>
          <w:bCs/>
          <w:lang w:val="el-GR"/>
        </w:rPr>
      </w:pPr>
      <w:r w:rsidRPr="003B1B40">
        <w:rPr>
          <w:b/>
          <w:bCs/>
          <w:lang w:val="el-GR"/>
        </w:rPr>
        <w:t>2.2.3.2. Λόγοι που σχετίζονται με την καταβολή φόρων ή εισφορών κοινωνικής ασφάλισης και παραβάσεις της εργατικής νομοθεσίας</w:t>
      </w:r>
    </w:p>
    <w:p w:rsidR="00664F43" w:rsidRPr="003B1B40" w:rsidRDefault="00664F43" w:rsidP="00664F43">
      <w:pPr>
        <w:rPr>
          <w:szCs w:val="20"/>
          <w:lang w:val="el-GR"/>
        </w:rPr>
      </w:pPr>
      <w:r w:rsidRPr="003B1B40">
        <w:rPr>
          <w:szCs w:val="20"/>
          <w:lang w:val="el-GR"/>
        </w:rPr>
        <w:t>Αποκλείεται από τη συμμετοχή στην παρούσα διαδικασί</w:t>
      </w:r>
      <w:r w:rsidR="009E5F97" w:rsidRPr="003B1B40">
        <w:rPr>
          <w:szCs w:val="20"/>
          <w:lang w:val="el-GR"/>
        </w:rPr>
        <w:t xml:space="preserve">α σύναψης σύμβασης (διαγωνισμό) </w:t>
      </w:r>
      <w:r w:rsidRPr="003B1B40">
        <w:rPr>
          <w:szCs w:val="20"/>
          <w:lang w:val="el-GR"/>
        </w:rPr>
        <w:t>οικονομικός φορέας, στις ακόλουθες περιπτώσεις:</w:t>
      </w:r>
    </w:p>
    <w:p w:rsidR="00E46862" w:rsidRPr="003B1B40" w:rsidRDefault="006A2664">
      <w:pPr>
        <w:rPr>
          <w:lang w:val="el-GR"/>
        </w:rPr>
      </w:pPr>
      <w:r w:rsidRPr="003B1B40">
        <w:rPr>
          <w:lang w:val="el-GR"/>
        </w:rPr>
        <w:t xml:space="preserve">α) όταν ο </w:t>
      </w:r>
      <w:r w:rsidR="009E5F97" w:rsidRPr="003B1B40">
        <w:rPr>
          <w:lang w:val="el-GR"/>
        </w:rPr>
        <w:t>οικονομικός φορέας</w:t>
      </w:r>
      <w:r w:rsidRPr="003B1B40">
        <w:rPr>
          <w:lang w:val="el-GR"/>
        </w:rPr>
        <w:t xml:space="preserve">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w:t>
      </w:r>
    </w:p>
    <w:p w:rsidR="00E46862" w:rsidRPr="003B1B40" w:rsidRDefault="006A2664" w:rsidP="00E46862">
      <w:pPr>
        <w:spacing w:after="40"/>
        <w:rPr>
          <w:lang w:val="el-GR"/>
        </w:rPr>
      </w:pPr>
      <w:r w:rsidRPr="003B1B40">
        <w:rPr>
          <w:b/>
          <w:lang w:val="el-GR"/>
        </w:rPr>
        <w:t>ή/και</w:t>
      </w:r>
      <w:r w:rsidRPr="003B1B40">
        <w:rPr>
          <w:lang w:val="el-GR"/>
        </w:rPr>
        <w:t xml:space="preserve"> </w:t>
      </w:r>
    </w:p>
    <w:p w:rsidR="006A2664" w:rsidRPr="003B1B40" w:rsidRDefault="006A2664">
      <w:pPr>
        <w:rPr>
          <w:lang w:val="el-GR"/>
        </w:rPr>
      </w:pPr>
      <w:r w:rsidRPr="003B1B40">
        <w:rPr>
          <w:lang w:val="el-GR"/>
        </w:rPr>
        <w:lastRenderedPageBreak/>
        <w:t xml:space="preserve">β) όταν η αναθέτουσα αρχή μπορεί να αποδείξει με τα κατάλληλα μέσα ότι ο </w:t>
      </w:r>
      <w:r w:rsidR="009E5F97" w:rsidRPr="003B1B40">
        <w:rPr>
          <w:lang w:val="el-GR"/>
        </w:rPr>
        <w:t>οικονομικός φορέας</w:t>
      </w:r>
      <w:r w:rsidRPr="003B1B40">
        <w:rPr>
          <w:lang w:val="el-GR"/>
        </w:rPr>
        <w:t xml:space="preserve"> έχει αθετήσει τις υποχρεώσεις του όσον αφορά την καταβολή φόρων ή εισφορών κοινωνικής ασφάλισης.</w:t>
      </w:r>
    </w:p>
    <w:p w:rsidR="006A2664" w:rsidRPr="003B1B40" w:rsidRDefault="006A2664">
      <w:pPr>
        <w:rPr>
          <w:lang w:val="el-GR"/>
        </w:rPr>
      </w:pPr>
      <w:r w:rsidRPr="003B1B40">
        <w:rPr>
          <w:lang w:val="el-GR"/>
        </w:rPr>
        <w:t xml:space="preserve">Αν ο </w:t>
      </w:r>
      <w:r w:rsidR="00B83A85" w:rsidRPr="003B1B40">
        <w:rPr>
          <w:lang w:val="el-GR"/>
        </w:rPr>
        <w:t>οικονομικός φορέας</w:t>
      </w:r>
      <w:r w:rsidRPr="003B1B40">
        <w:rPr>
          <w:lang w:val="el-GR"/>
        </w:rPr>
        <w:t xml:space="preserve">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6A2664" w:rsidRPr="003B1B40" w:rsidRDefault="006A2664">
      <w:pPr>
        <w:rPr>
          <w:lang w:val="el-GR"/>
        </w:rPr>
      </w:pPr>
      <w:r w:rsidRPr="003B1B40">
        <w:rPr>
          <w:lang w:val="el-GR"/>
        </w:rPr>
        <w:t xml:space="preserve">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w:t>
      </w:r>
    </w:p>
    <w:p w:rsidR="006A2664" w:rsidRPr="003B1B40" w:rsidRDefault="006A2664" w:rsidP="00E46862">
      <w:pPr>
        <w:spacing w:after="40"/>
        <w:rPr>
          <w:b/>
          <w:lang w:val="el-GR"/>
        </w:rPr>
      </w:pPr>
      <w:r w:rsidRPr="003B1B40">
        <w:rPr>
          <w:b/>
          <w:lang w:val="el-GR"/>
        </w:rPr>
        <w:t>ή/και</w:t>
      </w:r>
    </w:p>
    <w:p w:rsidR="006A2664" w:rsidRPr="003B1B40" w:rsidRDefault="006A2664">
      <w:pPr>
        <w:pStyle w:val="aff2"/>
        <w:rPr>
          <w:lang w:val="el-GR"/>
        </w:rPr>
      </w:pPr>
      <w:r w:rsidRPr="003B1B40">
        <w:rPr>
          <w:lang w:val="el-GR"/>
        </w:rPr>
        <w:t xml:space="preserve">γ)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w:t>
      </w:r>
      <w:r w:rsidR="00D54328" w:rsidRPr="003B1B40">
        <w:rPr>
          <w:lang w:val="el-GR"/>
        </w:rPr>
        <w:t>Υ</w:t>
      </w:r>
      <w:r w:rsidRPr="003B1B40">
        <w:rPr>
          <w:lang w:val="el-GR"/>
        </w:rPr>
        <w:t xml:space="preserve">πουργική </w:t>
      </w:r>
      <w:r w:rsidR="00D54328" w:rsidRPr="003B1B40">
        <w:rPr>
          <w:lang w:val="el-GR"/>
        </w:rPr>
        <w:t>Α</w:t>
      </w:r>
      <w:r w:rsidRPr="003B1B40">
        <w:rPr>
          <w:lang w:val="el-GR"/>
        </w:rPr>
        <w:t xml:space="preserve">πόφαση 2063/Δ1632/2011 (Β΄ 266), όπως εκάστοτε ισχύει, ως «υψηλής» ή «πολύ υψηλής» σοβαρότητας, οι οποίες προκύπτουν αθροιστικά από τρεις (3) διενεργηθέντες ελέγχους, ή </w:t>
      </w:r>
      <w:proofErr w:type="spellStart"/>
      <w:r w:rsidRPr="003B1B40">
        <w:rPr>
          <w:lang w:val="el-GR"/>
        </w:rPr>
        <w:t>ββ</w:t>
      </w:r>
      <w:proofErr w:type="spellEnd"/>
      <w:r w:rsidRPr="003B1B40">
        <w:rPr>
          <w:lang w:val="el-GR"/>
        </w:rPr>
        <w:t xml:space="preserve">)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w:t>
      </w:r>
      <w:proofErr w:type="spellStart"/>
      <w:r w:rsidRPr="003B1B40">
        <w:rPr>
          <w:lang w:val="el-GR"/>
        </w:rPr>
        <w:t>αα΄</w:t>
      </w:r>
      <w:proofErr w:type="spellEnd"/>
      <w:r w:rsidRPr="003B1B40">
        <w:rPr>
          <w:lang w:val="el-GR"/>
        </w:rPr>
        <w:t xml:space="preserve"> και </w:t>
      </w:r>
      <w:proofErr w:type="spellStart"/>
      <w:r w:rsidRPr="003B1B40">
        <w:rPr>
          <w:lang w:val="el-GR"/>
        </w:rPr>
        <w:t>ββ΄</w:t>
      </w:r>
      <w:proofErr w:type="spellEnd"/>
      <w:r w:rsidRPr="003B1B40">
        <w:rPr>
          <w:lang w:val="el-GR"/>
        </w:rPr>
        <w:t xml:space="preserve"> κυρώσεις πρέπει να έχουν αποκτήσει τελεσίδικη και δεσμευτική ισχύ. </w:t>
      </w:r>
    </w:p>
    <w:p w:rsidR="00664F43" w:rsidRPr="003B1B40" w:rsidRDefault="00664F43" w:rsidP="00664F43">
      <w:pPr>
        <w:spacing w:after="0"/>
        <w:rPr>
          <w:szCs w:val="20"/>
          <w:lang w:val="el-GR"/>
        </w:rPr>
      </w:pPr>
      <w:r w:rsidRPr="003B1B40">
        <w:rPr>
          <w:szCs w:val="20"/>
          <w:lang w:val="el-GR"/>
        </w:rPr>
        <w:t xml:space="preserve">Κατ' εξαίρεση, ο </w:t>
      </w:r>
      <w:r w:rsidR="00B83A85" w:rsidRPr="003B1B40">
        <w:rPr>
          <w:lang w:val="el-GR"/>
        </w:rPr>
        <w:t>οικονομικός φορέας</w:t>
      </w:r>
      <w:r w:rsidRPr="003B1B40">
        <w:rPr>
          <w:szCs w:val="20"/>
          <w:lang w:val="el-GR"/>
        </w:rPr>
        <w:t xml:space="preserve"> </w:t>
      </w:r>
      <w:r w:rsidRPr="003B1B40">
        <w:rPr>
          <w:szCs w:val="20"/>
          <w:u w:val="single"/>
          <w:lang w:val="el-GR"/>
        </w:rPr>
        <w:t>δεν αποκλείεται,</w:t>
      </w:r>
      <w:r w:rsidRPr="003B1B40">
        <w:rPr>
          <w:szCs w:val="20"/>
          <w:lang w:val="el-GR"/>
        </w:rPr>
        <w:t xml:space="preserve"> όταν ο αποκλεισμός, σύμφωνα με τα ανωτέρω,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w:t>
      </w:r>
      <w:r w:rsidR="00076FA9" w:rsidRPr="003B1B40">
        <w:rPr>
          <w:szCs w:val="20"/>
          <w:lang w:val="el-GR"/>
        </w:rPr>
        <w:t>Ν.</w:t>
      </w:r>
      <w:r w:rsidRPr="003B1B40">
        <w:rPr>
          <w:szCs w:val="20"/>
          <w:lang w:val="el-GR"/>
        </w:rPr>
        <w:t xml:space="preserve"> 4412/2016, πριν από την εκπνοή της προθεσμίας της προθεσμίας υποβολής προσφοράς. </w:t>
      </w:r>
    </w:p>
    <w:p w:rsidR="00664F43" w:rsidRPr="003B1B40" w:rsidRDefault="00664F43" w:rsidP="00664F43">
      <w:pPr>
        <w:spacing w:before="120"/>
        <w:rPr>
          <w:sz w:val="24"/>
          <w:szCs w:val="20"/>
          <w:lang w:val="el-GR"/>
        </w:rPr>
      </w:pPr>
      <w:r w:rsidRPr="003B1B40">
        <w:rPr>
          <w:szCs w:val="20"/>
          <w:lang w:val="el-GR"/>
        </w:rPr>
        <w:t>Οι λόγοι αποκλεισμού που σχετίζονται με την καταβολή φόρων ή εισφορών κοινωνικής ασφάλισης αντιστοιχούν στο Μέρος ΙΙΙ Β΄ του ΕΕΕΣ, ενώ οι λόγοι αποκλεισμού που σχετίζονται παραβάσεις της εργατικής νομοθεσίας αντιστοιχούν στο Μέρος ΙΙΙ Γ’ του ΕΕΕΣ.</w:t>
      </w:r>
    </w:p>
    <w:p w:rsidR="00664F43" w:rsidRPr="003B1B40" w:rsidRDefault="00664F43" w:rsidP="00664F43">
      <w:pPr>
        <w:pStyle w:val="foothanging"/>
        <w:ind w:left="0" w:firstLine="0"/>
        <w:rPr>
          <w:sz w:val="22"/>
          <w:szCs w:val="24"/>
          <w:lang w:val="el-GR"/>
        </w:rPr>
      </w:pPr>
      <w:r w:rsidRPr="003B1B40">
        <w:rPr>
          <w:b/>
          <w:bCs/>
          <w:sz w:val="22"/>
          <w:szCs w:val="22"/>
          <w:lang w:val="el-GR"/>
        </w:rPr>
        <w:t>2.2.3.3 Λόγοι που σχετίζονται με αφερεγγυότητα, σύγκρουση συμφερόντων ή επαγγελματικό παράπτωμα</w:t>
      </w:r>
    </w:p>
    <w:p w:rsidR="006A2664" w:rsidRPr="003B1B40" w:rsidRDefault="006A2664" w:rsidP="003B74C0">
      <w:pPr>
        <w:rPr>
          <w:lang w:val="el-GR"/>
        </w:rPr>
      </w:pPr>
      <w:r w:rsidRPr="003B1B40">
        <w:rPr>
          <w:lang w:val="el-GR"/>
        </w:rPr>
        <w:t xml:space="preserve">Αποκλείεται από τη συμμετοχή στη διαδικασία σύναψης της παρούσας σύμβασης, οικονομικός φορέας σε οποιαδήποτε από τις ακόλουθες καταστάσεις: </w:t>
      </w:r>
    </w:p>
    <w:p w:rsidR="006A2664" w:rsidRPr="003B1B40" w:rsidRDefault="006A2664">
      <w:pPr>
        <w:rPr>
          <w:lang w:val="el-GR"/>
        </w:rPr>
      </w:pPr>
      <w:r w:rsidRPr="003B1B40">
        <w:rPr>
          <w:lang w:val="el-GR"/>
        </w:rPr>
        <w:t xml:space="preserve">(α) εάν έχει αθετήσει τις υποχρεώσεις που προβλέπονται στην παρ. 2 του άρθρου 18 του </w:t>
      </w:r>
      <w:r w:rsidR="005156B0" w:rsidRPr="003B1B40">
        <w:rPr>
          <w:lang w:val="el-GR"/>
        </w:rPr>
        <w:t>Ν. 4412/2016</w:t>
      </w:r>
      <w:r w:rsidRPr="003B1B40">
        <w:rPr>
          <w:lang w:val="el-GR"/>
        </w:rPr>
        <w:t xml:space="preserve">, </w:t>
      </w:r>
    </w:p>
    <w:p w:rsidR="006A2664" w:rsidRPr="003B1B40" w:rsidRDefault="006A2664">
      <w:pPr>
        <w:rPr>
          <w:lang w:val="el-GR"/>
        </w:rPr>
      </w:pPr>
      <w:r w:rsidRPr="003B1B40">
        <w:rPr>
          <w:lang w:val="el-GR"/>
        </w:rPr>
        <w:t>(β) εάν τελεί υπό πτώχευση</w:t>
      </w:r>
      <w:r w:rsidRPr="003B1B40">
        <w:rPr>
          <w:b/>
          <w:lang w:val="el-GR"/>
        </w:rPr>
        <w:t xml:space="preserve"> </w:t>
      </w:r>
      <w:r w:rsidRPr="003B1B40">
        <w:rPr>
          <w:lang w:val="el-GR"/>
        </w:rPr>
        <w:t>ή έχει υπαχθεί σε διαδικασία εξυγίανσης ή ειδικής εκκαθάρισης</w:t>
      </w:r>
      <w:r w:rsidRPr="003B1B40">
        <w:rPr>
          <w:b/>
          <w:lang w:val="el-GR"/>
        </w:rPr>
        <w:t xml:space="preserve"> </w:t>
      </w:r>
      <w:r w:rsidRPr="003B1B40">
        <w:rPr>
          <w:lang w:val="el-GR"/>
        </w:rPr>
        <w:t>ή τελεί υπό αναγκαστική διαχείριση</w:t>
      </w:r>
      <w:r w:rsidRPr="003B1B40">
        <w:rPr>
          <w:b/>
          <w:lang w:val="el-GR"/>
        </w:rPr>
        <w:t xml:space="preserve"> </w:t>
      </w:r>
      <w:r w:rsidRPr="003B1B40">
        <w:rPr>
          <w:lang w:val="el-GR"/>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rsidR="006A2664" w:rsidRPr="003B1B40" w:rsidRDefault="006A2664">
      <w:pPr>
        <w:rPr>
          <w:lang w:val="el-GR"/>
        </w:rPr>
      </w:pPr>
      <w:r w:rsidRPr="003B1B40">
        <w:rPr>
          <w:lang w:val="el-GR"/>
        </w:rPr>
        <w:t xml:space="preserve">(γ)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rsidR="006A2664" w:rsidRPr="003B1B40" w:rsidRDefault="006A2664">
      <w:pPr>
        <w:rPr>
          <w:lang w:val="el-GR"/>
        </w:rPr>
      </w:pPr>
      <w:r w:rsidRPr="003B1B40">
        <w:rPr>
          <w:lang w:val="el-GR"/>
        </w:rPr>
        <w:t xml:space="preserve">δ) εάν μία κατάσταση σύγκρουσης συμφερόντων κατά την έννοια του άρθρου 24 του </w:t>
      </w:r>
      <w:r w:rsidR="005156B0" w:rsidRPr="003B1B40">
        <w:rPr>
          <w:lang w:val="el-GR"/>
        </w:rPr>
        <w:t>Ν. 4412/2016</w:t>
      </w:r>
      <w:r w:rsidRPr="003B1B40">
        <w:rPr>
          <w:lang w:val="el-GR"/>
        </w:rPr>
        <w:t xml:space="preserve"> δεν μπορεί να θεραπευθεί αποτελεσματικά με άλλα, λιγότερο παρεμβατικά, μέσα, </w:t>
      </w:r>
    </w:p>
    <w:p w:rsidR="006A2664" w:rsidRPr="003B1B40" w:rsidRDefault="006A2664">
      <w:pPr>
        <w:rPr>
          <w:lang w:val="el-GR"/>
        </w:rPr>
      </w:pPr>
      <w:r w:rsidRPr="003B1B40">
        <w:rPr>
          <w:lang w:val="el-GR"/>
        </w:rPr>
        <w:lastRenderedPageBreak/>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κατά τα οριζόμενα στο άρθρο 48 του </w:t>
      </w:r>
      <w:r w:rsidR="005156B0" w:rsidRPr="003B1B40">
        <w:rPr>
          <w:lang w:val="el-GR"/>
        </w:rPr>
        <w:t>Ν.4412/2016</w:t>
      </w:r>
      <w:r w:rsidRPr="003B1B40">
        <w:rPr>
          <w:lang w:val="el-GR"/>
        </w:rPr>
        <w:t xml:space="preserve">, δεν μπορεί να θεραπευθεί με άλλα, λιγότερο παρεμβατικά, μέσα, </w:t>
      </w:r>
    </w:p>
    <w:p w:rsidR="006A2664" w:rsidRPr="003B1B40" w:rsidRDefault="006A2664">
      <w:pPr>
        <w:rPr>
          <w:lang w:val="el-GR"/>
        </w:rPr>
      </w:pPr>
      <w:r w:rsidRPr="003B1B40">
        <w:rPr>
          <w:lang w:val="el-GR"/>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6A2664" w:rsidRPr="003B1B40" w:rsidRDefault="006A2664">
      <w:pPr>
        <w:rPr>
          <w:lang w:val="el-GR"/>
        </w:rPr>
      </w:pPr>
      <w:r w:rsidRPr="003B1B40">
        <w:rPr>
          <w:lang w:val="el-GR"/>
        </w:rPr>
        <w:t xml:space="preserve">(ζ) 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2.2.9.2 της παρούσας, </w:t>
      </w:r>
    </w:p>
    <w:p w:rsidR="006A2664" w:rsidRPr="003B1B40" w:rsidRDefault="006A2664">
      <w:pPr>
        <w:rPr>
          <w:lang w:val="el-GR"/>
        </w:rPr>
      </w:pPr>
      <w:r w:rsidRPr="003B1B40">
        <w:rPr>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rsidR="006A2664" w:rsidRPr="003B1B40" w:rsidRDefault="006A2664">
      <w:pPr>
        <w:rPr>
          <w:strike/>
          <w:lang w:val="el-GR"/>
        </w:rPr>
      </w:pPr>
      <w:r w:rsidRPr="003B1B40">
        <w:rPr>
          <w:lang w:val="el-GR"/>
        </w:rPr>
        <w:t xml:space="preserve">(θ) εάν </w:t>
      </w:r>
      <w:r w:rsidR="00252AB9" w:rsidRPr="003B1B40">
        <w:rPr>
          <w:lang w:val="el-GR"/>
        </w:rPr>
        <w:t xml:space="preserve">η αναθέτουσα αρχή μπορεί να αποδείξει, με κατάλληλα μέσα ότι </w:t>
      </w:r>
      <w:r w:rsidRPr="003B1B40">
        <w:rPr>
          <w:lang w:val="el-GR"/>
        </w:rPr>
        <w:t>έχει διαπράξει σοβαρό επαγγελματικό παράπτωμα, το οποίο θέτει ε</w:t>
      </w:r>
      <w:r w:rsidR="002D07F4" w:rsidRPr="003B1B40">
        <w:rPr>
          <w:lang w:val="el-GR"/>
        </w:rPr>
        <w:t xml:space="preserve">ν </w:t>
      </w:r>
      <w:proofErr w:type="spellStart"/>
      <w:r w:rsidR="002D07F4" w:rsidRPr="003B1B40">
        <w:rPr>
          <w:lang w:val="el-GR"/>
        </w:rPr>
        <w:t>αμφιβόλω</w:t>
      </w:r>
      <w:proofErr w:type="spellEnd"/>
      <w:r w:rsidR="002D07F4" w:rsidRPr="003B1B40">
        <w:rPr>
          <w:lang w:val="el-GR"/>
        </w:rPr>
        <w:t xml:space="preserve"> την ακεραιότητά του,</w:t>
      </w:r>
    </w:p>
    <w:p w:rsidR="006A2664" w:rsidRPr="003B1B40" w:rsidRDefault="006A2664">
      <w:pPr>
        <w:suppressAutoHyphens w:val="0"/>
        <w:spacing w:after="160" w:line="252" w:lineRule="auto"/>
        <w:rPr>
          <w:lang w:val="el-GR"/>
        </w:rPr>
      </w:pPr>
      <w:r w:rsidRPr="003B1B40">
        <w:rPr>
          <w:b/>
          <w:lang w:val="el-GR"/>
        </w:rPr>
        <w:t>Εάν στις ως άνω</w:t>
      </w:r>
      <w:r w:rsidR="009E64C9" w:rsidRPr="003B1B40">
        <w:rPr>
          <w:b/>
          <w:lang w:val="el-GR"/>
        </w:rPr>
        <w:t xml:space="preserve"> περιπτώσεις (α) έως (</w:t>
      </w:r>
      <w:r w:rsidR="00752004" w:rsidRPr="003B1B40">
        <w:rPr>
          <w:b/>
          <w:lang w:val="el-GR"/>
        </w:rPr>
        <w:t>θ</w:t>
      </w:r>
      <w:r w:rsidR="009E64C9" w:rsidRPr="003B1B40">
        <w:rPr>
          <w:b/>
          <w:lang w:val="el-GR"/>
        </w:rPr>
        <w:t xml:space="preserve">) </w:t>
      </w:r>
      <w:r w:rsidRPr="003B1B40">
        <w:rPr>
          <w:b/>
          <w:lang w:val="el-GR"/>
        </w:rPr>
        <w:t>η περίοδος αποκλεισμού δεν έχει καθοριστεί με αμετάκλητη απόφαση, αυτή ανέρχεται σε τρία (3) έτη από την ημερομηνία του σχετικού γεγονότος</w:t>
      </w:r>
      <w:r w:rsidRPr="003B1B40">
        <w:rPr>
          <w:lang w:val="el-GR"/>
        </w:rPr>
        <w:t xml:space="preserve">. </w:t>
      </w:r>
    </w:p>
    <w:p w:rsidR="00664F43" w:rsidRPr="003B1B40" w:rsidRDefault="00664F43" w:rsidP="00664F43">
      <w:pPr>
        <w:rPr>
          <w:szCs w:val="20"/>
          <w:lang w:val="el-GR"/>
        </w:rPr>
      </w:pPr>
      <w:r w:rsidRPr="003B1B40">
        <w:rPr>
          <w:szCs w:val="20"/>
          <w:lang w:val="el-GR"/>
        </w:rPr>
        <w:t>Οι λόγοι αποκλεισμού που σχετίζονται με την αφερεγγυότητα, σύγκρουση συμφερόντων ή επαγγελματικό παράπτωμα αντιστοιχούν στο Μέρος ΙΙΙ Γ’ του ΕΕΕΣ.</w:t>
      </w:r>
    </w:p>
    <w:p w:rsidR="006A2664" w:rsidRPr="003B1B40" w:rsidRDefault="006A2664">
      <w:pPr>
        <w:suppressAutoHyphens w:val="0"/>
        <w:spacing w:after="160" w:line="252" w:lineRule="auto"/>
        <w:rPr>
          <w:lang w:val="el-GR"/>
        </w:rPr>
      </w:pPr>
      <w:r w:rsidRPr="003B1B40">
        <w:rPr>
          <w:b/>
          <w:bCs/>
          <w:lang w:val="el-GR"/>
        </w:rPr>
        <w:t>2.2.3.</w:t>
      </w:r>
      <w:r w:rsidR="003B74C0" w:rsidRPr="003B1B40">
        <w:rPr>
          <w:b/>
          <w:bCs/>
          <w:lang w:val="el-GR"/>
        </w:rPr>
        <w:t>4</w:t>
      </w:r>
      <w:r w:rsidRPr="003B1B40">
        <w:rPr>
          <w:b/>
          <w:bCs/>
          <w:lang w:val="el-GR"/>
        </w:rPr>
        <w:t>.</w:t>
      </w:r>
      <w:r w:rsidR="009E5F97" w:rsidRPr="003B1B40">
        <w:rPr>
          <w:lang w:val="el-GR"/>
        </w:rPr>
        <w:t xml:space="preserve"> Αποκλείεται, επίσης, </w:t>
      </w:r>
      <w:r w:rsidRPr="003B1B40">
        <w:rPr>
          <w:lang w:val="el-GR"/>
        </w:rPr>
        <w:t xml:space="preserve">οικονομικός φορέας από τη συμμετοχή στη διαδικασία σύναψης της παρούσας  σύμβασης εάν συντρέχουν οι προϋποθέσεις εφαρμογής της παρ. 4 του άρθρου 8 του </w:t>
      </w:r>
      <w:r w:rsidR="00F30784" w:rsidRPr="003B1B40">
        <w:rPr>
          <w:lang w:val="el-GR"/>
        </w:rPr>
        <w:t>Ν</w:t>
      </w:r>
      <w:r w:rsidRPr="003B1B40">
        <w:rPr>
          <w:lang w:val="el-GR"/>
        </w:rPr>
        <w:t>.3310/2005, όπως ισχύει (αμιγώς εθνικός λόγος αποκλεισμού).</w:t>
      </w:r>
      <w:r w:rsidR="009C658C" w:rsidRPr="003B1B40">
        <w:rPr>
          <w:lang w:val="el-GR"/>
        </w:rPr>
        <w:t xml:space="preserve"> </w:t>
      </w:r>
    </w:p>
    <w:p w:rsidR="006A2664" w:rsidRPr="003B1B40" w:rsidRDefault="006A2664">
      <w:pPr>
        <w:rPr>
          <w:lang w:val="el-GR"/>
        </w:rPr>
      </w:pPr>
      <w:r w:rsidRPr="003B1B40">
        <w:rPr>
          <w:b/>
          <w:bCs/>
          <w:lang w:val="el-GR"/>
        </w:rPr>
        <w:t>2.2.3.</w:t>
      </w:r>
      <w:r w:rsidR="003B74C0" w:rsidRPr="003B1B40">
        <w:rPr>
          <w:b/>
          <w:bCs/>
          <w:lang w:val="el-GR"/>
        </w:rPr>
        <w:t>5</w:t>
      </w:r>
      <w:r w:rsidRPr="003B1B40">
        <w:rPr>
          <w:b/>
          <w:bCs/>
          <w:lang w:val="el-GR"/>
        </w:rPr>
        <w:t xml:space="preserve">. </w:t>
      </w:r>
      <w:r w:rsidRPr="003B1B40">
        <w:rPr>
          <w:lang w:val="el-GR"/>
        </w:rPr>
        <w:t xml:space="preserve">Ο </w:t>
      </w:r>
      <w:r w:rsidR="009E5F97" w:rsidRPr="003B1B40">
        <w:rPr>
          <w:lang w:val="el-GR"/>
        </w:rPr>
        <w:t>οικονομικός φορέας</w:t>
      </w:r>
      <w:r w:rsidRPr="003B1B40">
        <w:rPr>
          <w:lang w:val="el-GR"/>
        </w:rPr>
        <w:t xml:space="preserve">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p>
    <w:p w:rsidR="006A2664" w:rsidRPr="003B1B40" w:rsidRDefault="006A2664">
      <w:pPr>
        <w:rPr>
          <w:lang w:val="el-GR"/>
        </w:rPr>
      </w:pPr>
      <w:r w:rsidRPr="003B1B40">
        <w:rPr>
          <w:b/>
          <w:bCs/>
          <w:lang w:val="el-GR"/>
        </w:rPr>
        <w:t>2.2.3.</w:t>
      </w:r>
      <w:r w:rsidR="003B74C0" w:rsidRPr="003B1B40">
        <w:rPr>
          <w:b/>
          <w:bCs/>
          <w:lang w:val="el-GR"/>
        </w:rPr>
        <w:t>6</w:t>
      </w:r>
      <w:r w:rsidRPr="003B1B40">
        <w:rPr>
          <w:b/>
          <w:bCs/>
          <w:lang w:val="el-GR"/>
        </w:rPr>
        <w:t>.</w:t>
      </w:r>
      <w:r w:rsidRPr="003B1B40">
        <w:rPr>
          <w:lang w:val="el-GR"/>
        </w:rPr>
        <w:t xml:space="preserve"> </w:t>
      </w:r>
      <w:r w:rsidR="009E5F97" w:rsidRPr="003B1B40">
        <w:rPr>
          <w:lang w:val="el-GR"/>
        </w:rPr>
        <w:t>Ο</w:t>
      </w:r>
      <w:r w:rsidRPr="003B1B40">
        <w:rPr>
          <w:lang w:val="el-GR"/>
        </w:rPr>
        <w:t xml:space="preserve">ικονομικός φορέας που εμπίπτει σε μια από τις καταστάσεις που αναφέρονται στις παραγράφους 2.2.3.1, </w:t>
      </w:r>
      <w:r w:rsidRPr="003B1B40">
        <w:rPr>
          <w:bCs/>
          <w:lang w:val="el-GR"/>
        </w:rPr>
        <w:t>2.2.3.2.</w:t>
      </w:r>
      <w:r w:rsidRPr="003B1B40">
        <w:rPr>
          <w:lang w:val="el-GR"/>
        </w:rPr>
        <w:t xml:space="preserve"> γ) και 2.2.3.</w:t>
      </w:r>
      <w:r w:rsidR="00732ABE" w:rsidRPr="003B1B40">
        <w:rPr>
          <w:lang w:val="el-GR"/>
        </w:rPr>
        <w:t>3</w:t>
      </w:r>
      <w:r w:rsidRPr="003B1B40">
        <w:rPr>
          <w:lang w:val="el-GR"/>
        </w:rPr>
        <w:t xml:space="preserve">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Pr="003B1B40">
        <w:rPr>
          <w:lang w:val="el-GR"/>
        </w:rPr>
        <w:t>αυτ</w:t>
      </w:r>
      <w:proofErr w:type="spellEnd"/>
      <w:r w:rsidRPr="003B1B40">
        <w:t>o</w:t>
      </w:r>
      <w:r w:rsidRPr="003B1B40">
        <w:rPr>
          <w:lang w:val="el-GR"/>
        </w:rPr>
        <w:t>κάθαρση).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rsidR="006A2664" w:rsidRPr="003B1B40" w:rsidRDefault="006A2664">
      <w:pPr>
        <w:rPr>
          <w:lang w:val="el-GR"/>
        </w:rPr>
      </w:pPr>
      <w:r w:rsidRPr="003B1B40">
        <w:rPr>
          <w:b/>
          <w:bCs/>
          <w:lang w:val="el-GR"/>
        </w:rPr>
        <w:t>2.2.3.</w:t>
      </w:r>
      <w:r w:rsidR="003B74C0" w:rsidRPr="003B1B40">
        <w:rPr>
          <w:b/>
          <w:bCs/>
          <w:lang w:val="el-GR"/>
        </w:rPr>
        <w:t>7</w:t>
      </w:r>
      <w:r w:rsidRPr="003B1B40">
        <w:rPr>
          <w:b/>
          <w:bCs/>
          <w:lang w:val="el-GR"/>
        </w:rPr>
        <w:t>.</w:t>
      </w:r>
      <w:r w:rsidRPr="003B1B40">
        <w:rPr>
          <w:lang w:val="el-GR"/>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w:t>
      </w:r>
      <w:r w:rsidR="005156B0" w:rsidRPr="003B1B40">
        <w:rPr>
          <w:lang w:val="el-GR"/>
        </w:rPr>
        <w:t>Ν.4412/2016</w:t>
      </w:r>
      <w:r w:rsidRPr="003B1B40">
        <w:rPr>
          <w:lang w:val="el-GR"/>
        </w:rPr>
        <w:t>.</w:t>
      </w:r>
    </w:p>
    <w:p w:rsidR="009E5A98" w:rsidRPr="003B1B40" w:rsidRDefault="006A2664" w:rsidP="009E5A98">
      <w:pPr>
        <w:spacing w:after="300"/>
        <w:rPr>
          <w:b/>
          <w:bCs/>
          <w:sz w:val="26"/>
          <w:szCs w:val="26"/>
          <w:lang w:val="el-GR"/>
        </w:rPr>
      </w:pPr>
      <w:r w:rsidRPr="003B1B40">
        <w:rPr>
          <w:b/>
          <w:bCs/>
          <w:color w:val="000000"/>
          <w:lang w:val="el-GR"/>
        </w:rPr>
        <w:t>2.2.3.</w:t>
      </w:r>
      <w:r w:rsidR="003B74C0" w:rsidRPr="003B1B40">
        <w:rPr>
          <w:b/>
          <w:bCs/>
          <w:color w:val="000000"/>
          <w:lang w:val="el-GR"/>
        </w:rPr>
        <w:t>8</w:t>
      </w:r>
      <w:r w:rsidRPr="003B1B40">
        <w:rPr>
          <w:b/>
          <w:bCs/>
          <w:color w:val="000000"/>
          <w:lang w:val="el-GR"/>
        </w:rPr>
        <w:t xml:space="preserve">. </w:t>
      </w:r>
      <w:r w:rsidRPr="003B1B40">
        <w:rPr>
          <w:color w:val="000000"/>
          <w:lang w:val="el-GR"/>
        </w:rPr>
        <w:t xml:space="preserve">Οικονομικός φορέας, στον οποίο έχει επιβληθεί, με την κοινή υπουργική απόφαση του άρθρου 74 του </w:t>
      </w:r>
      <w:r w:rsidR="005156B0" w:rsidRPr="003B1B40">
        <w:rPr>
          <w:color w:val="000000"/>
          <w:lang w:val="el-GR"/>
        </w:rPr>
        <w:t>Ν. 4412/2016</w:t>
      </w:r>
      <w:r w:rsidRPr="003B1B40">
        <w:rPr>
          <w:color w:val="000000"/>
          <w:lang w:val="el-GR"/>
        </w:rPr>
        <w:t>, η ποινή του αποκλεισμού αποκλείεται αυτοδίκαια και από την παρούσα διαδικασία σύναψης της σύμβασης.</w:t>
      </w:r>
    </w:p>
    <w:p w:rsidR="006A2664" w:rsidRPr="003B1B40" w:rsidRDefault="002E6B3E" w:rsidP="009E5A98">
      <w:pPr>
        <w:spacing w:after="0" w:line="360" w:lineRule="auto"/>
        <w:jc w:val="left"/>
        <w:rPr>
          <w:sz w:val="18"/>
          <w:lang w:val="el-GR"/>
        </w:rPr>
      </w:pPr>
      <w:r w:rsidRPr="003B1B40">
        <w:rPr>
          <w:b/>
          <w:bCs/>
          <w:szCs w:val="26"/>
          <w:lang w:val="el-GR"/>
        </w:rPr>
        <w:lastRenderedPageBreak/>
        <w:t>Κριτήρια Επιλογής</w:t>
      </w:r>
      <w:r w:rsidR="006A2664" w:rsidRPr="003B1B40">
        <w:rPr>
          <w:rStyle w:val="FootnoteReference2"/>
          <w:b/>
          <w:bCs/>
          <w:sz w:val="18"/>
          <w:szCs w:val="22"/>
          <w:lang w:val="el-GR"/>
        </w:rPr>
        <w:t xml:space="preserve"> </w:t>
      </w:r>
    </w:p>
    <w:p w:rsidR="0022439B" w:rsidRPr="003B1B40" w:rsidRDefault="0022439B" w:rsidP="0022439B">
      <w:pPr>
        <w:rPr>
          <w:color w:val="000000"/>
          <w:lang w:val="el-GR"/>
        </w:rPr>
      </w:pPr>
      <w:r w:rsidRPr="003B1B40">
        <w:rPr>
          <w:color w:val="000000"/>
          <w:lang w:val="el-GR"/>
        </w:rPr>
        <w:t xml:space="preserve">Οι απαιτήσεις της Αναθέτουσας Αρχής ως προς τα κριτήρια ποιοτικής επιλογής (άρθρο 75 </w:t>
      </w:r>
      <w:r w:rsidR="005156B0" w:rsidRPr="003B1B40">
        <w:rPr>
          <w:color w:val="000000"/>
          <w:lang w:val="el-GR"/>
        </w:rPr>
        <w:t>Ν. 4412/2016</w:t>
      </w:r>
      <w:r w:rsidRPr="003B1B40">
        <w:rPr>
          <w:color w:val="000000"/>
          <w:lang w:val="el-GR"/>
        </w:rPr>
        <w:t xml:space="preserve">), τα οποία ο υποψήφιος δηλώνει υπεύθυνα στο ΕΕΕΣ ότι ικανοποιεί, παρουσιάζονται στις ακόλουθες παραγράφους. </w:t>
      </w:r>
    </w:p>
    <w:p w:rsidR="006A2664" w:rsidRPr="003B1B40" w:rsidRDefault="006A2664">
      <w:pPr>
        <w:pStyle w:val="32"/>
        <w:rPr>
          <w:rFonts w:ascii="Calibri" w:hAnsi="Calibri" w:cs="Calibri"/>
          <w:lang w:val="el-GR"/>
        </w:rPr>
      </w:pPr>
      <w:bookmarkStart w:id="33" w:name="_Toc21959154"/>
      <w:r w:rsidRPr="003B1B40">
        <w:rPr>
          <w:rFonts w:ascii="Calibri" w:hAnsi="Calibri" w:cs="Calibri"/>
          <w:lang w:val="el-GR"/>
        </w:rPr>
        <w:t>2.2.4</w:t>
      </w:r>
      <w:r w:rsidRPr="003B1B40">
        <w:rPr>
          <w:rFonts w:ascii="Calibri" w:hAnsi="Calibri" w:cs="Calibri"/>
          <w:lang w:val="el-GR"/>
        </w:rPr>
        <w:tab/>
        <w:t>Καταλληλότητα άσκησης επαγγελματικής δραστηριότητας</w:t>
      </w:r>
      <w:bookmarkEnd w:id="33"/>
      <w:r w:rsidRPr="003B1B40">
        <w:rPr>
          <w:rFonts w:ascii="Calibri" w:hAnsi="Calibri" w:cs="Calibri"/>
          <w:lang w:val="el-GR"/>
        </w:rPr>
        <w:t xml:space="preserve"> </w:t>
      </w:r>
    </w:p>
    <w:p w:rsidR="006A2664" w:rsidRPr="003B1B40" w:rsidRDefault="006A2664">
      <w:pPr>
        <w:rPr>
          <w:rFonts w:eastAsia="Calibri"/>
          <w:bCs/>
          <w:color w:val="000000"/>
          <w:lang w:val="el-GR"/>
        </w:rPr>
      </w:pPr>
      <w:r w:rsidRPr="003B1B40">
        <w:rPr>
          <w:rFonts w:eastAsia="Calibri"/>
          <w:bCs/>
          <w:color w:val="000000"/>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w:t>
      </w:r>
      <w:r w:rsidR="005156B0" w:rsidRPr="003B1B40">
        <w:rPr>
          <w:rFonts w:eastAsia="Calibri"/>
          <w:bCs/>
          <w:color w:val="000000"/>
          <w:lang w:val="el-GR"/>
        </w:rPr>
        <w:t>Ν. 4412/2016</w:t>
      </w:r>
      <w:r w:rsidRPr="003B1B40">
        <w:rPr>
          <w:rFonts w:eastAsia="Calibri"/>
          <w:bCs/>
          <w:color w:val="000000"/>
          <w:lang w:val="el-GR"/>
        </w:rPr>
        <w:t>. 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Οι εγκατεστημένοι στην Ελλάδα οικονομικοί φορείς απαιτείται να είναι εγγεγραμμένοι στο Βιοτεχνικό ή Εμπορικό ή Βιομηχανικό Επιμελητήριο</w:t>
      </w:r>
      <w:r w:rsidR="00BB5C40" w:rsidRPr="003B1B40">
        <w:rPr>
          <w:rFonts w:eastAsia="Calibri"/>
          <w:bCs/>
          <w:color w:val="000000"/>
          <w:lang w:val="el-GR"/>
        </w:rPr>
        <w:t>.</w:t>
      </w:r>
    </w:p>
    <w:p w:rsidR="00E46862" w:rsidRPr="003B1B40" w:rsidRDefault="00E46862" w:rsidP="00E46862">
      <w:pPr>
        <w:rPr>
          <w:rFonts w:eastAsia="Calibri"/>
          <w:bCs/>
          <w:color w:val="000000"/>
          <w:lang w:val="el-GR"/>
        </w:rPr>
      </w:pPr>
      <w:r w:rsidRPr="003B1B40">
        <w:rPr>
          <w:rFonts w:eastAsia="Calibri"/>
          <w:bCs/>
          <w:color w:val="000000"/>
          <w:lang w:val="el-GR"/>
        </w:rPr>
        <w:t xml:space="preserve">Στην περίπτωση ένωσης οικονομικών φορέων η παραπάνω απαίτηση θα πρέπει να καλύπτεται από όλα τα μέλη της ένωσης.  </w:t>
      </w:r>
    </w:p>
    <w:p w:rsidR="00E46862" w:rsidRPr="003B1B40" w:rsidRDefault="00E46862" w:rsidP="00E46862">
      <w:pPr>
        <w:rPr>
          <w:rFonts w:eastAsia="Calibri"/>
          <w:bCs/>
          <w:color w:val="000000"/>
          <w:lang w:val="el-GR"/>
        </w:rPr>
      </w:pPr>
      <w:r w:rsidRPr="003B1B40">
        <w:rPr>
          <w:rFonts w:eastAsia="Calibri"/>
          <w:bCs/>
          <w:color w:val="000000"/>
          <w:lang w:val="el-GR"/>
        </w:rPr>
        <w:t>Η καταλληλότητα άσκησης επαγγελματικής δραστηριότητας αντιστοιχεί στο Μέρος ΙVA’ του ΕΕΕΣ.</w:t>
      </w:r>
    </w:p>
    <w:p w:rsidR="006A2664" w:rsidRPr="003B1B40" w:rsidRDefault="006A2664">
      <w:pPr>
        <w:pStyle w:val="32"/>
        <w:rPr>
          <w:rFonts w:ascii="Calibri" w:hAnsi="Calibri" w:cs="Calibri"/>
          <w:lang w:val="el-GR"/>
        </w:rPr>
      </w:pPr>
      <w:bookmarkStart w:id="34" w:name="_Toc21959155"/>
      <w:r w:rsidRPr="003B1B40">
        <w:rPr>
          <w:rFonts w:ascii="Calibri" w:hAnsi="Calibri" w:cs="Calibri"/>
          <w:lang w:val="el-GR"/>
        </w:rPr>
        <w:t>2.2.5</w:t>
      </w:r>
      <w:r w:rsidRPr="003B1B40">
        <w:rPr>
          <w:rFonts w:ascii="Calibri" w:hAnsi="Calibri" w:cs="Calibri"/>
          <w:lang w:val="el-GR"/>
        </w:rPr>
        <w:tab/>
        <w:t>Οικονομική και χρηματοοικονομική επάρκεια</w:t>
      </w:r>
      <w:bookmarkEnd w:id="34"/>
      <w:r w:rsidRPr="003B1B40">
        <w:rPr>
          <w:rFonts w:ascii="Calibri" w:hAnsi="Calibri" w:cs="Calibri"/>
          <w:lang w:val="el-GR"/>
        </w:rPr>
        <w:t xml:space="preserve"> </w:t>
      </w:r>
    </w:p>
    <w:p w:rsidR="006A2664" w:rsidRPr="003B1B40" w:rsidRDefault="006A2664">
      <w:pPr>
        <w:rPr>
          <w:szCs w:val="22"/>
          <w:lang w:val="el-GR"/>
        </w:rPr>
      </w:pPr>
      <w:r w:rsidRPr="003B1B40">
        <w:rPr>
          <w:szCs w:val="22"/>
          <w:lang w:val="el-GR"/>
        </w:rPr>
        <w:t xml:space="preserve">Όσον αφορά την οικονομική και χρηματοοικονομική επάρκεια για την παρούσα διαδικασία σύναψης σύμβασης, οι οικονομικοί φορείς </w:t>
      </w:r>
      <w:r w:rsidR="00DC3DFB" w:rsidRPr="003B1B40">
        <w:rPr>
          <w:szCs w:val="22"/>
          <w:lang w:val="el-GR"/>
        </w:rPr>
        <w:t>απαιτείται:</w:t>
      </w:r>
    </w:p>
    <w:p w:rsidR="002D07F4" w:rsidRPr="003B1B40" w:rsidRDefault="00DC3DFB" w:rsidP="00623D85">
      <w:pPr>
        <w:numPr>
          <w:ilvl w:val="0"/>
          <w:numId w:val="70"/>
        </w:numPr>
        <w:spacing w:after="60"/>
        <w:rPr>
          <w:color w:val="000000"/>
          <w:lang w:val="el-GR"/>
        </w:rPr>
      </w:pPr>
      <w:r w:rsidRPr="003B1B40">
        <w:rPr>
          <w:color w:val="000000"/>
          <w:lang w:val="el-GR"/>
        </w:rPr>
        <w:t>Να έχουν γενικό μέσο ετήσιο κύκλο εργασιών των τριών (3) τελευταίων διαχειριστικών χρήσεων (201</w:t>
      </w:r>
      <w:r w:rsidR="00C941B2" w:rsidRPr="003B1B40">
        <w:rPr>
          <w:color w:val="000000"/>
          <w:lang w:val="el-GR"/>
        </w:rPr>
        <w:t>6</w:t>
      </w:r>
      <w:r w:rsidRPr="003B1B40">
        <w:rPr>
          <w:color w:val="000000"/>
          <w:lang w:val="el-GR"/>
        </w:rPr>
        <w:t>, 201</w:t>
      </w:r>
      <w:r w:rsidR="00C941B2" w:rsidRPr="003B1B40">
        <w:rPr>
          <w:color w:val="000000"/>
          <w:lang w:val="el-GR"/>
        </w:rPr>
        <w:t>7</w:t>
      </w:r>
      <w:r w:rsidRPr="003B1B40">
        <w:rPr>
          <w:color w:val="000000"/>
          <w:lang w:val="el-GR"/>
        </w:rPr>
        <w:t>, 201</w:t>
      </w:r>
      <w:r w:rsidR="00C941B2" w:rsidRPr="003B1B40">
        <w:rPr>
          <w:color w:val="000000"/>
          <w:lang w:val="el-GR"/>
        </w:rPr>
        <w:t>8</w:t>
      </w:r>
      <w:r w:rsidRPr="003B1B40">
        <w:rPr>
          <w:color w:val="000000"/>
          <w:lang w:val="el-GR"/>
        </w:rPr>
        <w:t xml:space="preserve">), συναρτήσει της ημερομηνίας σύστασης του οικονομικού φορέα ή έναρξης των δραστηριοτήτων του και εφόσον είναι διαθέσιμες οι πληροφορίες για τον εν λόγω κύκλο εργασιών, τουλάχιστον ίσο </w:t>
      </w:r>
      <w:r w:rsidR="005709FE" w:rsidRPr="003B1B40">
        <w:rPr>
          <w:color w:val="000000"/>
          <w:lang w:val="el-GR"/>
        </w:rPr>
        <w:t>με το πενήντα τοις εκατό</w:t>
      </w:r>
      <w:r w:rsidRPr="003B1B40">
        <w:rPr>
          <w:color w:val="000000"/>
          <w:lang w:val="el-GR"/>
        </w:rPr>
        <w:t xml:space="preserve"> </w:t>
      </w:r>
      <w:r w:rsidR="005709FE" w:rsidRPr="003B1B40">
        <w:rPr>
          <w:color w:val="000000"/>
          <w:lang w:val="el-GR"/>
        </w:rPr>
        <w:t>(</w:t>
      </w:r>
      <w:r w:rsidR="009E64C9" w:rsidRPr="003B1B40">
        <w:rPr>
          <w:color w:val="000000"/>
          <w:lang w:val="el-GR"/>
        </w:rPr>
        <w:t>5</w:t>
      </w:r>
      <w:r w:rsidRPr="003B1B40">
        <w:rPr>
          <w:color w:val="000000"/>
          <w:lang w:val="el-GR"/>
        </w:rPr>
        <w:t>0%</w:t>
      </w:r>
      <w:r w:rsidR="005709FE" w:rsidRPr="003B1B40">
        <w:rPr>
          <w:color w:val="000000"/>
          <w:lang w:val="el-GR"/>
        </w:rPr>
        <w:t>)</w:t>
      </w:r>
      <w:r w:rsidRPr="003B1B40">
        <w:rPr>
          <w:color w:val="000000"/>
          <w:lang w:val="el-GR"/>
        </w:rPr>
        <w:t xml:space="preserve"> του προϋπολογισμού της υπό ανάθεση σύμβασης</w:t>
      </w:r>
      <w:r w:rsidR="009E64C9" w:rsidRPr="003B1B40">
        <w:rPr>
          <w:color w:val="000000"/>
          <w:lang w:val="el-GR"/>
        </w:rPr>
        <w:t xml:space="preserve"> χωρίς </w:t>
      </w:r>
      <w:r w:rsidR="000242E2" w:rsidRPr="003B1B40">
        <w:rPr>
          <w:color w:val="000000"/>
          <w:lang w:val="el-GR"/>
        </w:rPr>
        <w:t>Φ.Π.Α.</w:t>
      </w:r>
      <w:r w:rsidRPr="003B1B40">
        <w:rPr>
          <w:color w:val="000000"/>
          <w:lang w:val="el-GR"/>
        </w:rPr>
        <w:t xml:space="preserve">, ήτοι </w:t>
      </w:r>
      <w:r w:rsidR="009E64C9" w:rsidRPr="003B1B40">
        <w:rPr>
          <w:color w:val="000000"/>
          <w:lang w:val="el-GR"/>
        </w:rPr>
        <w:t>18.699.184,79</w:t>
      </w:r>
      <w:r w:rsidR="00493ACF" w:rsidRPr="003B1B40">
        <w:rPr>
          <w:color w:val="000000"/>
          <w:lang w:val="el-GR"/>
        </w:rPr>
        <w:t>€</w:t>
      </w:r>
      <w:r w:rsidRPr="003B1B40">
        <w:rPr>
          <w:color w:val="000000"/>
          <w:lang w:val="el-GR"/>
        </w:rPr>
        <w:t xml:space="preserve">. </w:t>
      </w:r>
    </w:p>
    <w:p w:rsidR="00DC3DFB" w:rsidRPr="003B1B40" w:rsidRDefault="00DC3DFB" w:rsidP="00623D85">
      <w:pPr>
        <w:numPr>
          <w:ilvl w:val="0"/>
          <w:numId w:val="70"/>
        </w:numPr>
        <w:spacing w:after="60"/>
        <w:rPr>
          <w:color w:val="000000"/>
          <w:lang w:val="el-GR"/>
        </w:rPr>
      </w:pPr>
      <w:r w:rsidRPr="003B1B40">
        <w:rPr>
          <w:color w:val="000000"/>
          <w:lang w:val="el-GR"/>
        </w:rPr>
        <w:t xml:space="preserve">Σε περίπτωση που ο </w:t>
      </w:r>
      <w:r w:rsidR="009E5F97" w:rsidRPr="003B1B40">
        <w:rPr>
          <w:color w:val="000000"/>
          <w:lang w:val="el-GR"/>
        </w:rPr>
        <w:t>π</w:t>
      </w:r>
      <w:r w:rsidRPr="003B1B40">
        <w:rPr>
          <w:color w:val="000000"/>
          <w:lang w:val="el-GR"/>
        </w:rPr>
        <w:t>ροσφέρων δραστηριοποιείται για χρονικό διάστημα μικρότερο των τριών διαχειριστικών χρήσεων, τότε ο μέσος ετήσιος κύκλος εργασιών για όσες διαχειριστικές χρήσεις δραστηριοποιείται, θα πρέπει να είναι τουλάχιστον ίσο</w:t>
      </w:r>
      <w:r w:rsidR="002D07F4" w:rsidRPr="003B1B40">
        <w:rPr>
          <w:color w:val="000000"/>
          <w:lang w:val="el-GR"/>
        </w:rPr>
        <w:t>ς</w:t>
      </w:r>
      <w:r w:rsidRPr="003B1B40">
        <w:rPr>
          <w:color w:val="000000"/>
          <w:lang w:val="el-GR"/>
        </w:rPr>
        <w:t xml:space="preserve"> με το </w:t>
      </w:r>
      <w:r w:rsidR="0091562B" w:rsidRPr="003B1B40">
        <w:rPr>
          <w:color w:val="000000"/>
          <w:lang w:val="el-GR"/>
        </w:rPr>
        <w:t>5</w:t>
      </w:r>
      <w:r w:rsidRPr="003B1B40">
        <w:rPr>
          <w:color w:val="000000"/>
          <w:lang w:val="el-GR"/>
        </w:rPr>
        <w:t>0% του προϋπολογισμού της σύμβασης</w:t>
      </w:r>
      <w:r w:rsidR="0091562B" w:rsidRPr="003B1B40">
        <w:rPr>
          <w:color w:val="000000"/>
          <w:lang w:val="el-GR"/>
        </w:rPr>
        <w:t xml:space="preserve"> χωρίς </w:t>
      </w:r>
      <w:r w:rsidR="000242E2" w:rsidRPr="003B1B40">
        <w:rPr>
          <w:color w:val="000000"/>
          <w:lang w:val="el-GR"/>
        </w:rPr>
        <w:t>Φ.Π.Α.</w:t>
      </w:r>
      <w:r w:rsidR="00252AB9" w:rsidRPr="003B1B40">
        <w:rPr>
          <w:rFonts w:asciiTheme="minorHAnsi" w:hAnsiTheme="minorHAnsi" w:cstheme="minorHAnsi"/>
          <w:color w:val="000000"/>
          <w:lang w:val="el-GR"/>
        </w:rPr>
        <w:t xml:space="preserve"> Οι προσφέροντες θα πρέπει να διαθέτουν τουλάχιστον μία κλεισμένη διαχειριστική χρήση.</w:t>
      </w:r>
    </w:p>
    <w:p w:rsidR="00DC3DFB" w:rsidRPr="003B1B40" w:rsidRDefault="00DC3DFB" w:rsidP="00DC3DFB">
      <w:pPr>
        <w:spacing w:line="300" w:lineRule="atLeast"/>
        <w:ind w:right="159"/>
        <w:rPr>
          <w:color w:val="000000"/>
          <w:lang w:val="el-GR"/>
        </w:rPr>
      </w:pPr>
      <w:r w:rsidRPr="003B1B40">
        <w:rPr>
          <w:color w:val="000000"/>
          <w:lang w:val="el-GR"/>
        </w:rPr>
        <w:t>Διευκρινίζεται ότι αν ο οικονομικός φορέας δραστηριοποιείται για χρονικό διάστημα μικρότερο των τριών (3) διαχειριστικών χρήσεων, καταθέτει τα στοιχεία τεκμηρίωσης της χρηματοοικονομικής του ικανότητας για το χρονικό διάστημα της λειτουργίας του.</w:t>
      </w:r>
    </w:p>
    <w:p w:rsidR="00E46862" w:rsidRPr="003B1B40" w:rsidRDefault="00E46862" w:rsidP="00DC3DFB">
      <w:pPr>
        <w:spacing w:line="300" w:lineRule="atLeast"/>
        <w:ind w:right="159"/>
        <w:rPr>
          <w:color w:val="000000"/>
          <w:szCs w:val="22"/>
          <w:lang w:val="el-GR"/>
        </w:rPr>
      </w:pPr>
      <w:r w:rsidRPr="003B1B40">
        <w:rPr>
          <w:szCs w:val="22"/>
          <w:lang w:val="el-GR"/>
        </w:rPr>
        <w:t>Η οικονομική και χρηματοοικονομική επάρκεια αντιστοιχεί στο Μέρος Ι</w:t>
      </w:r>
      <w:r w:rsidRPr="003B1B40">
        <w:rPr>
          <w:szCs w:val="22"/>
        </w:rPr>
        <w:t>V</w:t>
      </w:r>
      <w:r w:rsidRPr="003B1B40">
        <w:rPr>
          <w:szCs w:val="22"/>
          <w:lang w:val="el-GR"/>
        </w:rPr>
        <w:t xml:space="preserve"> Β’ του ΕΕΕΣ.</w:t>
      </w:r>
    </w:p>
    <w:p w:rsidR="006A2664" w:rsidRPr="003B1B40" w:rsidRDefault="006A2664">
      <w:pPr>
        <w:pStyle w:val="32"/>
        <w:rPr>
          <w:rFonts w:ascii="Calibri" w:hAnsi="Calibri" w:cs="Calibri"/>
          <w:lang w:val="el-GR"/>
        </w:rPr>
      </w:pPr>
      <w:bookmarkStart w:id="35" w:name="_Toc21959156"/>
      <w:r w:rsidRPr="003B1B40">
        <w:rPr>
          <w:rFonts w:ascii="Calibri" w:hAnsi="Calibri" w:cs="Calibri"/>
          <w:lang w:val="el-GR"/>
        </w:rPr>
        <w:t>2.2.6</w:t>
      </w:r>
      <w:r w:rsidRPr="003B1B40">
        <w:rPr>
          <w:rFonts w:ascii="Calibri" w:hAnsi="Calibri" w:cs="Calibri"/>
          <w:lang w:val="el-GR"/>
        </w:rPr>
        <w:tab/>
        <w:t>Τεχνική και επαγγελματική ικανότητα</w:t>
      </w:r>
      <w:bookmarkEnd w:id="35"/>
      <w:r w:rsidRPr="003B1B40">
        <w:rPr>
          <w:rFonts w:ascii="Calibri" w:hAnsi="Calibri" w:cs="Calibri"/>
          <w:lang w:val="el-GR"/>
        </w:rPr>
        <w:t xml:space="preserve"> </w:t>
      </w:r>
    </w:p>
    <w:p w:rsidR="00FB75F8" w:rsidRPr="003B1B40" w:rsidRDefault="00FB75F8" w:rsidP="00FB75F8">
      <w:pPr>
        <w:rPr>
          <w:lang w:val="el-GR"/>
        </w:rPr>
      </w:pPr>
      <w:r w:rsidRPr="003B1B40">
        <w:rPr>
          <w:lang w:val="el-GR"/>
        </w:rPr>
        <w:t xml:space="preserve">Όσον αφορά στην τεχνική και επαγγελματική ικανότητα για την παρούσα διαδικασία σύναψης σύμβασης, οι οικονομικοί φορείς </w:t>
      </w:r>
      <w:r w:rsidR="00144C32" w:rsidRPr="003B1B40">
        <w:rPr>
          <w:lang w:val="el-GR"/>
        </w:rPr>
        <w:t>απαιτείται</w:t>
      </w:r>
      <w:r w:rsidR="00C7532D" w:rsidRPr="003B1B40">
        <w:rPr>
          <w:lang w:val="el-GR"/>
        </w:rPr>
        <w:t>:</w:t>
      </w:r>
    </w:p>
    <w:p w:rsidR="00FB75F8" w:rsidRPr="003B1B40" w:rsidRDefault="00FB75F8" w:rsidP="00FB75F8">
      <w:pPr>
        <w:shd w:val="clear" w:color="auto" w:fill="FFFFFF"/>
        <w:spacing w:line="203" w:lineRule="atLeast"/>
        <w:rPr>
          <w:szCs w:val="22"/>
          <w:lang w:val="el-GR"/>
        </w:rPr>
      </w:pPr>
      <w:r w:rsidRPr="003B1B40">
        <w:rPr>
          <w:szCs w:val="22"/>
          <w:lang w:val="el-GR"/>
        </w:rPr>
        <w:t>(i) Να έχ</w:t>
      </w:r>
      <w:r w:rsidR="00C7532D" w:rsidRPr="003B1B40">
        <w:rPr>
          <w:szCs w:val="22"/>
          <w:lang w:val="el-GR"/>
        </w:rPr>
        <w:t>ουν</w:t>
      </w:r>
      <w:r w:rsidRPr="003B1B40">
        <w:rPr>
          <w:szCs w:val="22"/>
          <w:lang w:val="el-GR"/>
        </w:rPr>
        <w:t xml:space="preserve"> εγκαταστήσει με επιτυχία αυτόνομα ή ως μέλος ένωσης, κατά τα τελευταία τρία (3) έτη, στην Ελλάδα ή σε άλλη χώρα της Ε.Ε. ή στις πολιτείες των Ηνωμένων Πολιτειών Αμερικής ή στις χώρες </w:t>
      </w:r>
      <w:r w:rsidR="002D07F4" w:rsidRPr="003B1B40">
        <w:rPr>
          <w:szCs w:val="22"/>
          <w:lang w:val="el-GR"/>
        </w:rPr>
        <w:t>της Ευρωπαϊκής Ζώνης Ελεύθερων Συναλλαγών (ΕΖΕΣ) ή στις χώρες του Οργανισμού Οικονομικής Συνεργασίας και Ανάπτυξης (ΟΟΣΑ)</w:t>
      </w:r>
      <w:r w:rsidRPr="003B1B40">
        <w:rPr>
          <w:szCs w:val="22"/>
          <w:lang w:val="el-GR"/>
        </w:rPr>
        <w:t>:</w:t>
      </w:r>
    </w:p>
    <w:p w:rsidR="00FB75F8" w:rsidRPr="003B1B40" w:rsidRDefault="00FB75F8" w:rsidP="00B94236">
      <w:pPr>
        <w:numPr>
          <w:ilvl w:val="0"/>
          <w:numId w:val="11"/>
        </w:numPr>
        <w:shd w:val="clear" w:color="auto" w:fill="FFFFFF"/>
        <w:spacing w:line="203" w:lineRule="atLeast"/>
        <w:ind w:left="709" w:hanging="283"/>
        <w:rPr>
          <w:szCs w:val="22"/>
          <w:lang w:val="el-GR"/>
        </w:rPr>
      </w:pPr>
      <w:r w:rsidRPr="003B1B40">
        <w:rPr>
          <w:szCs w:val="22"/>
          <w:lang w:val="el-GR"/>
        </w:rPr>
        <w:lastRenderedPageBreak/>
        <w:t xml:space="preserve">δύο (2) τουλάχιστον </w:t>
      </w:r>
      <w:r w:rsidR="007D739B" w:rsidRPr="003B1B40">
        <w:rPr>
          <w:szCs w:val="22"/>
          <w:lang w:val="el-GR"/>
        </w:rPr>
        <w:t>συστήματα</w:t>
      </w:r>
      <w:r w:rsidRPr="003B1B40">
        <w:rPr>
          <w:szCs w:val="22"/>
          <w:lang w:val="el-GR"/>
        </w:rPr>
        <w:t xml:space="preserve"> </w:t>
      </w:r>
      <w:r w:rsidR="003C3DD1" w:rsidRPr="003B1B40">
        <w:rPr>
          <w:szCs w:val="22"/>
          <w:lang w:val="el-GR"/>
        </w:rPr>
        <w:t>ιδίου τύπου</w:t>
      </w:r>
      <w:r w:rsidR="003C3DD1" w:rsidRPr="003B1B40">
        <w:rPr>
          <w:rStyle w:val="af1"/>
          <w:szCs w:val="22"/>
          <w:lang w:val="el-GR"/>
        </w:rPr>
        <w:footnoteReference w:id="4"/>
      </w:r>
      <w:r w:rsidR="003C3DD1" w:rsidRPr="003B1B40">
        <w:rPr>
          <w:szCs w:val="22"/>
          <w:lang w:val="el-GR"/>
        </w:rPr>
        <w:t xml:space="preserve"> </w:t>
      </w:r>
      <w:r w:rsidR="007D739B" w:rsidRPr="003B1B40">
        <w:rPr>
          <w:szCs w:val="22"/>
          <w:lang w:val="el-GR"/>
        </w:rPr>
        <w:t>με τα</w:t>
      </w:r>
      <w:r w:rsidRPr="003B1B40">
        <w:rPr>
          <w:szCs w:val="22"/>
          <w:lang w:val="el-GR"/>
        </w:rPr>
        <w:t xml:space="preserve"> </w:t>
      </w:r>
      <w:r w:rsidR="00FB5C5E" w:rsidRPr="003B1B40">
        <w:rPr>
          <w:szCs w:val="22"/>
          <w:lang w:val="el-GR"/>
        </w:rPr>
        <w:t>προς προμήθεια</w:t>
      </w:r>
      <w:r w:rsidRPr="003B1B40">
        <w:rPr>
          <w:szCs w:val="22"/>
          <w:lang w:val="el-GR"/>
        </w:rPr>
        <w:t xml:space="preserve"> </w:t>
      </w:r>
      <w:r w:rsidR="00FF62D6" w:rsidRPr="003B1B40">
        <w:rPr>
          <w:szCs w:val="22"/>
          <w:lang w:val="el-GR"/>
        </w:rPr>
        <w:t>αυτοκινούμενα/ρυμουλκούμενα</w:t>
      </w:r>
      <w:r w:rsidR="00C7532D" w:rsidRPr="003B1B40">
        <w:rPr>
          <w:szCs w:val="22"/>
          <w:lang w:val="el-GR"/>
        </w:rPr>
        <w:t xml:space="preserve"> </w:t>
      </w:r>
      <w:r w:rsidR="007D739B" w:rsidRPr="003B1B40">
        <w:rPr>
          <w:szCs w:val="22"/>
          <w:lang w:val="el-GR"/>
        </w:rPr>
        <w:t xml:space="preserve">ανιχνευτικά συστήματα ελέγχου </w:t>
      </w:r>
      <w:proofErr w:type="spellStart"/>
      <w:r w:rsidR="00BC2660" w:rsidRPr="003B1B40">
        <w:rPr>
          <w:szCs w:val="22"/>
          <w:lang w:val="el-GR"/>
        </w:rPr>
        <w:t>έμφορτων</w:t>
      </w:r>
      <w:proofErr w:type="spellEnd"/>
      <w:r w:rsidR="009A67FC" w:rsidRPr="003B1B40">
        <w:rPr>
          <w:szCs w:val="22"/>
          <w:lang w:val="el-GR"/>
        </w:rPr>
        <w:t xml:space="preserve"> </w:t>
      </w:r>
      <w:r w:rsidR="007D739B" w:rsidRPr="003B1B40">
        <w:rPr>
          <w:szCs w:val="22"/>
          <w:lang w:val="el-GR"/>
        </w:rPr>
        <w:t>φορτηγών &amp; εμπορευματοκιβωτίων με ακτίνες Χ (</w:t>
      </w:r>
      <w:r w:rsidR="00032242" w:rsidRPr="003B1B40">
        <w:rPr>
          <w:szCs w:val="22"/>
          <w:lang w:val="el-GR"/>
        </w:rPr>
        <w:t>X-RAY</w:t>
      </w:r>
      <w:r w:rsidR="007D739B" w:rsidRPr="003B1B40">
        <w:rPr>
          <w:szCs w:val="22"/>
          <w:lang w:val="el-GR"/>
        </w:rPr>
        <w:t>S)</w:t>
      </w:r>
      <w:r w:rsidR="000B3ECE" w:rsidRPr="003B1B40">
        <w:rPr>
          <w:szCs w:val="22"/>
          <w:lang w:val="el-GR"/>
        </w:rPr>
        <w:t>,</w:t>
      </w:r>
      <w:r w:rsidRPr="003B1B40">
        <w:rPr>
          <w:szCs w:val="22"/>
          <w:lang w:val="el-GR"/>
        </w:rPr>
        <w:t xml:space="preserve"> όπως </w:t>
      </w:r>
      <w:r w:rsidR="00494573" w:rsidRPr="003B1B40">
        <w:rPr>
          <w:szCs w:val="22"/>
          <w:lang w:val="el-GR"/>
        </w:rPr>
        <w:t xml:space="preserve">αυτά περιγράφονται </w:t>
      </w:r>
      <w:r w:rsidRPr="003B1B40">
        <w:rPr>
          <w:szCs w:val="22"/>
          <w:lang w:val="el-GR"/>
        </w:rPr>
        <w:t xml:space="preserve">στο Παράρτημα </w:t>
      </w:r>
      <w:r w:rsidR="00494573" w:rsidRPr="003B1B40">
        <w:rPr>
          <w:szCs w:val="22"/>
          <w:lang w:val="el-GR"/>
        </w:rPr>
        <w:t xml:space="preserve">Ι της παρούσης, </w:t>
      </w:r>
      <w:r w:rsidR="00C7532D" w:rsidRPr="003B1B40">
        <w:rPr>
          <w:szCs w:val="22"/>
          <w:lang w:val="el-GR"/>
        </w:rPr>
        <w:t>και</w:t>
      </w:r>
      <w:r w:rsidRPr="003B1B40">
        <w:rPr>
          <w:szCs w:val="22"/>
          <w:lang w:val="el-GR"/>
        </w:rPr>
        <w:t xml:space="preserve"> </w:t>
      </w:r>
    </w:p>
    <w:p w:rsidR="002D07F4" w:rsidRPr="003B1B40" w:rsidRDefault="00165B44" w:rsidP="002D07F4">
      <w:pPr>
        <w:shd w:val="clear" w:color="auto" w:fill="FFFFFF"/>
        <w:spacing w:line="203" w:lineRule="atLeast"/>
        <w:rPr>
          <w:szCs w:val="22"/>
          <w:lang w:val="el-GR"/>
        </w:rPr>
      </w:pPr>
      <w:r w:rsidRPr="003B1B40">
        <w:rPr>
          <w:szCs w:val="22"/>
          <w:lang w:val="el-GR"/>
        </w:rPr>
        <w:t>(ii) Να έχουν</w:t>
      </w:r>
      <w:r w:rsidR="00FB75F8" w:rsidRPr="003B1B40">
        <w:rPr>
          <w:szCs w:val="22"/>
          <w:lang w:val="el-GR"/>
        </w:rPr>
        <w:t xml:space="preserve"> ολοκληρώσει με επιτυχία αυτόνομα ή ως μέλος ένωσης, κατά τα τελευταία τρία (3) έτη, στην Ελλάδα ή σε άλλη χώρα της Ε.Ε. ή στις πολιτείες των Ηνωμένων Πολιτειών Αμερικής ή στις χώρες </w:t>
      </w:r>
      <w:r w:rsidR="002D07F4" w:rsidRPr="003B1B40">
        <w:rPr>
          <w:szCs w:val="22"/>
          <w:lang w:val="el-GR"/>
        </w:rPr>
        <w:t>της Ευρωπαϊκής Ζώνης Ελεύθερων Συναλλαγών (ΕΖΕΣ) ή στις χώρες του Οργανισμού Οικονομικής Συνεργασίας και Ανάπτυξης (ΟΟΣΑ):</w:t>
      </w:r>
    </w:p>
    <w:p w:rsidR="00494573" w:rsidRPr="003B1B40" w:rsidRDefault="00FB75F8" w:rsidP="00E46862">
      <w:pPr>
        <w:numPr>
          <w:ilvl w:val="0"/>
          <w:numId w:val="11"/>
        </w:numPr>
        <w:shd w:val="clear" w:color="auto" w:fill="FFFFFF"/>
        <w:spacing w:line="203" w:lineRule="atLeast"/>
        <w:ind w:left="709" w:hanging="283"/>
        <w:rPr>
          <w:szCs w:val="22"/>
          <w:lang w:val="el-GR"/>
        </w:rPr>
      </w:pPr>
      <w:r w:rsidRPr="003B1B40">
        <w:rPr>
          <w:szCs w:val="22"/>
          <w:lang w:val="el-GR"/>
        </w:rPr>
        <w:t xml:space="preserve">μία (1) τουλάχιστον ετήσια συντήρηση </w:t>
      </w:r>
      <w:r w:rsidR="00011A9D" w:rsidRPr="003B1B40">
        <w:rPr>
          <w:szCs w:val="22"/>
          <w:lang w:val="el-GR"/>
        </w:rPr>
        <w:t>συστήματος</w:t>
      </w:r>
      <w:r w:rsidRPr="003B1B40">
        <w:rPr>
          <w:szCs w:val="22"/>
          <w:lang w:val="el-GR"/>
        </w:rPr>
        <w:t xml:space="preserve"> ιδίου τύπου </w:t>
      </w:r>
      <w:r w:rsidR="00165B44" w:rsidRPr="003B1B40">
        <w:rPr>
          <w:szCs w:val="22"/>
          <w:lang w:val="el-GR"/>
        </w:rPr>
        <w:t>με</w:t>
      </w:r>
      <w:r w:rsidR="00011A9D" w:rsidRPr="003B1B40">
        <w:rPr>
          <w:szCs w:val="22"/>
          <w:lang w:val="el-GR"/>
        </w:rPr>
        <w:t xml:space="preserve"> τα </w:t>
      </w:r>
      <w:r w:rsidR="00FB5C5E" w:rsidRPr="003B1B40">
        <w:rPr>
          <w:szCs w:val="22"/>
          <w:lang w:val="el-GR"/>
        </w:rPr>
        <w:t>προς προμήθεια</w:t>
      </w:r>
      <w:r w:rsidR="00011A9D" w:rsidRPr="003B1B40">
        <w:rPr>
          <w:szCs w:val="22"/>
          <w:lang w:val="el-GR"/>
        </w:rPr>
        <w:t xml:space="preserve"> </w:t>
      </w:r>
      <w:r w:rsidR="00FF62D6" w:rsidRPr="003B1B40">
        <w:rPr>
          <w:szCs w:val="22"/>
          <w:lang w:val="el-GR"/>
        </w:rPr>
        <w:t>αυτοκινούμενα/ρυμουλκούμενα</w:t>
      </w:r>
      <w:r w:rsidR="00011A9D" w:rsidRPr="003B1B40">
        <w:rPr>
          <w:szCs w:val="22"/>
          <w:lang w:val="el-GR"/>
        </w:rPr>
        <w:t xml:space="preserve"> ανιχνευτικά συστήματα ελέγχου </w:t>
      </w:r>
      <w:proofErr w:type="spellStart"/>
      <w:r w:rsidR="00BC2660" w:rsidRPr="003B1B40">
        <w:rPr>
          <w:szCs w:val="22"/>
          <w:lang w:val="el-GR"/>
        </w:rPr>
        <w:t>έμφορτων</w:t>
      </w:r>
      <w:proofErr w:type="spellEnd"/>
      <w:r w:rsidR="009A67FC" w:rsidRPr="003B1B40">
        <w:rPr>
          <w:szCs w:val="22"/>
          <w:lang w:val="el-GR"/>
        </w:rPr>
        <w:t xml:space="preserve"> </w:t>
      </w:r>
      <w:r w:rsidR="00011A9D" w:rsidRPr="003B1B40">
        <w:rPr>
          <w:szCs w:val="22"/>
          <w:lang w:val="el-GR"/>
        </w:rPr>
        <w:t>φορτηγών &amp; εμπορευματοκιβωτίων με ακτίνες Χ (</w:t>
      </w:r>
      <w:r w:rsidR="00032242" w:rsidRPr="003B1B40">
        <w:rPr>
          <w:szCs w:val="22"/>
          <w:lang w:val="el-GR"/>
        </w:rPr>
        <w:t>X-RAY</w:t>
      </w:r>
      <w:r w:rsidR="00011A9D" w:rsidRPr="003B1B40">
        <w:rPr>
          <w:szCs w:val="22"/>
          <w:lang w:val="el-GR"/>
        </w:rPr>
        <w:t>S)</w:t>
      </w:r>
      <w:r w:rsidR="000B3ECE" w:rsidRPr="003B1B40">
        <w:rPr>
          <w:szCs w:val="22"/>
          <w:lang w:val="el-GR"/>
        </w:rPr>
        <w:t>,</w:t>
      </w:r>
      <w:r w:rsidR="00011A9D" w:rsidRPr="003B1B40">
        <w:rPr>
          <w:szCs w:val="22"/>
          <w:lang w:val="el-GR"/>
        </w:rPr>
        <w:t xml:space="preserve"> όπως </w:t>
      </w:r>
      <w:r w:rsidR="00494573" w:rsidRPr="003B1B40">
        <w:rPr>
          <w:szCs w:val="22"/>
          <w:lang w:val="el-GR"/>
        </w:rPr>
        <w:t>περιγράφ</w:t>
      </w:r>
      <w:r w:rsidR="004317FF" w:rsidRPr="003B1B40">
        <w:rPr>
          <w:szCs w:val="22"/>
          <w:lang w:val="el-GR"/>
        </w:rPr>
        <w:t>εται</w:t>
      </w:r>
      <w:r w:rsidR="00494573" w:rsidRPr="003B1B40">
        <w:rPr>
          <w:szCs w:val="22"/>
          <w:lang w:val="el-GR"/>
        </w:rPr>
        <w:t xml:space="preserve"> στο Παράρτημα Ι της παρούσης. </w:t>
      </w:r>
    </w:p>
    <w:p w:rsidR="00E46862" w:rsidRPr="003B1B40" w:rsidRDefault="00E46862" w:rsidP="00494573">
      <w:pPr>
        <w:spacing w:after="0"/>
        <w:rPr>
          <w:szCs w:val="22"/>
          <w:lang w:val="el-GR"/>
        </w:rPr>
      </w:pPr>
      <w:r w:rsidRPr="003B1B40">
        <w:rPr>
          <w:szCs w:val="22"/>
          <w:lang w:val="el-GR"/>
        </w:rPr>
        <w:t>Η τεχνική και επαγγελματική ικανότητα αντιστοιχεί στο Μέρος ΙV Γ’ του ΕΕΕΣ.</w:t>
      </w:r>
    </w:p>
    <w:p w:rsidR="00755FCE" w:rsidRPr="003B1B40" w:rsidRDefault="006A2664" w:rsidP="00791B10">
      <w:pPr>
        <w:pStyle w:val="32"/>
        <w:rPr>
          <w:rFonts w:ascii="Calibri" w:hAnsi="Calibri" w:cs="Calibri"/>
          <w:lang w:val="el-GR"/>
        </w:rPr>
      </w:pPr>
      <w:bookmarkStart w:id="36" w:name="_Toc21959157"/>
      <w:r w:rsidRPr="003B1B40">
        <w:rPr>
          <w:rFonts w:ascii="Calibri" w:hAnsi="Calibri" w:cs="Calibri"/>
          <w:lang w:val="el-GR"/>
        </w:rPr>
        <w:t>2.2.7</w:t>
      </w:r>
      <w:r w:rsidRPr="003B1B40">
        <w:rPr>
          <w:rFonts w:ascii="Calibri" w:hAnsi="Calibri" w:cs="Calibri"/>
          <w:lang w:val="el-GR"/>
        </w:rPr>
        <w:tab/>
        <w:t>Πρότυπα διασφάλισης ποιότητας και πρότυπα περιβαλλοντικής διαχείρισης</w:t>
      </w:r>
      <w:bookmarkEnd w:id="36"/>
      <w:r w:rsidR="00FB4DE1" w:rsidRPr="003B1B40">
        <w:rPr>
          <w:rFonts w:ascii="Calibri" w:hAnsi="Calibri" w:cs="Calibri"/>
          <w:lang w:val="el-GR"/>
        </w:rPr>
        <w:t xml:space="preserve">  </w:t>
      </w:r>
    </w:p>
    <w:p w:rsidR="00E46862" w:rsidRPr="003B1B40" w:rsidRDefault="00E46862" w:rsidP="00E46862">
      <w:pPr>
        <w:spacing w:after="0"/>
        <w:rPr>
          <w:szCs w:val="22"/>
          <w:lang w:val="el-GR"/>
        </w:rPr>
      </w:pPr>
      <w:r w:rsidRPr="003B1B40">
        <w:rPr>
          <w:szCs w:val="22"/>
          <w:lang w:val="el-GR"/>
        </w:rPr>
        <w:t>(α) Ο κατασκευαστής και ο αν</w:t>
      </w:r>
      <w:r w:rsidR="00731E41" w:rsidRPr="003B1B40">
        <w:rPr>
          <w:szCs w:val="22"/>
          <w:lang w:val="el-GR"/>
        </w:rPr>
        <w:t>τιπρόσωπος-προσφέρων</w:t>
      </w:r>
      <w:r w:rsidRPr="003B1B40">
        <w:rPr>
          <w:szCs w:val="22"/>
          <w:lang w:val="el-GR"/>
        </w:rPr>
        <w:t xml:space="preserve"> πρέπει κατά τον χρόνο υποβολής της προσφοράς να είναι πιστοποιημένοι κατά </w:t>
      </w:r>
      <w:r w:rsidRPr="003B1B40">
        <w:rPr>
          <w:szCs w:val="22"/>
        </w:rPr>
        <w:t>ISO</w:t>
      </w:r>
      <w:r w:rsidRPr="003B1B40">
        <w:rPr>
          <w:szCs w:val="22"/>
          <w:lang w:val="el-GR"/>
        </w:rPr>
        <w:t xml:space="preserve"> 9001:2015 ή νεότερο.</w:t>
      </w:r>
    </w:p>
    <w:p w:rsidR="00E46862" w:rsidRPr="003B1B40" w:rsidRDefault="00E46862" w:rsidP="00E46862">
      <w:pPr>
        <w:spacing w:after="0"/>
        <w:rPr>
          <w:szCs w:val="22"/>
          <w:lang w:val="el-GR"/>
        </w:rPr>
      </w:pPr>
      <w:r w:rsidRPr="003B1B40">
        <w:rPr>
          <w:szCs w:val="22"/>
          <w:lang w:val="el-GR"/>
        </w:rPr>
        <w:t>(β) Ο προμηθευτής θα πρέπει να έχει συμμορφωθεί με το Εναλλακτικό Σύστημα Διαχείρισης Αποβλήτων Ειδών, Ηλεκτρικού και Ηλεκτρονικού Εξοπλισμού και να καλύπτει τις ελάχιστες απαιτήσεις των σχετικών οδηγιών της ΕΕ, όπως ισχύουν στην Ελλάδα.</w:t>
      </w:r>
    </w:p>
    <w:p w:rsidR="00E46862" w:rsidRPr="003B1B40" w:rsidRDefault="00E46862" w:rsidP="00E46862">
      <w:pPr>
        <w:spacing w:after="0"/>
        <w:rPr>
          <w:szCs w:val="22"/>
          <w:lang w:val="el-GR"/>
        </w:rPr>
      </w:pPr>
      <w:r w:rsidRPr="003B1B40">
        <w:rPr>
          <w:szCs w:val="22"/>
          <w:lang w:val="el-GR"/>
        </w:rPr>
        <w:t xml:space="preserve">(γ) Ο κατασκευαστής και ο προμηθευτής πρέπει κατά το χρόνο υποβολής της προσφοράς να είναι πιστοποιημένοι κατά </w:t>
      </w:r>
      <w:r w:rsidRPr="003B1B40">
        <w:rPr>
          <w:szCs w:val="22"/>
        </w:rPr>
        <w:t>ISO</w:t>
      </w:r>
      <w:r w:rsidRPr="003B1B40">
        <w:rPr>
          <w:szCs w:val="22"/>
          <w:lang w:val="el-GR"/>
        </w:rPr>
        <w:t xml:space="preserve"> 14001: 2015 ή νεότερο.</w:t>
      </w:r>
    </w:p>
    <w:p w:rsidR="00E46862" w:rsidRPr="003B1B40" w:rsidRDefault="00E46862" w:rsidP="00E46862">
      <w:pPr>
        <w:spacing w:after="0"/>
        <w:rPr>
          <w:sz w:val="24"/>
          <w:lang w:val="el-GR"/>
        </w:rPr>
      </w:pPr>
    </w:p>
    <w:p w:rsidR="00E46862" w:rsidRPr="003B1B40" w:rsidRDefault="00E46862" w:rsidP="00E46862">
      <w:pPr>
        <w:contextualSpacing/>
        <w:rPr>
          <w:szCs w:val="22"/>
          <w:lang w:val="el-GR"/>
        </w:rPr>
      </w:pPr>
      <w:r w:rsidRPr="003B1B40">
        <w:rPr>
          <w:szCs w:val="22"/>
          <w:lang w:val="el-GR"/>
        </w:rPr>
        <w:t>Τα συστήματα διασφάλισης ποιότητας και πρότυπα περιβαλλοντικής διαχείρισης αντιστοιχούν στο Μέρος Ι</w:t>
      </w:r>
      <w:r w:rsidRPr="003B1B40">
        <w:rPr>
          <w:szCs w:val="22"/>
        </w:rPr>
        <w:t>V</w:t>
      </w:r>
      <w:r w:rsidRPr="003B1B40">
        <w:rPr>
          <w:szCs w:val="22"/>
          <w:lang w:val="el-GR"/>
        </w:rPr>
        <w:t xml:space="preserve"> Δ’ του ΕΕΕΣ.</w:t>
      </w:r>
    </w:p>
    <w:p w:rsidR="00730334" w:rsidRPr="003B1B40" w:rsidRDefault="006C5926" w:rsidP="00E46862">
      <w:pPr>
        <w:pStyle w:val="af4"/>
        <w:spacing w:after="120"/>
        <w:rPr>
          <w:bCs/>
          <w:lang w:val="el-GR"/>
        </w:rPr>
      </w:pPr>
      <w:r w:rsidRPr="003B1B40">
        <w:rPr>
          <w:bCs/>
          <w:lang w:val="el-GR"/>
        </w:rPr>
        <w:t>Σημειώνεται ότι</w:t>
      </w:r>
      <w:r w:rsidR="00730334" w:rsidRPr="003B1B40">
        <w:rPr>
          <w:bCs/>
          <w:lang w:val="el-GR"/>
        </w:rPr>
        <w:t>, η ενότητα Δ του μέρους IV του Ευρωπαϊκού Ενιαίου Εγγράφου Σύμβασης (ΕΕΕΣ)</w:t>
      </w:r>
      <w:r w:rsidR="00E46862" w:rsidRPr="003B1B40">
        <w:rPr>
          <w:bCs/>
          <w:lang w:val="el-GR"/>
        </w:rPr>
        <w:t>,</w:t>
      </w:r>
      <w:r w:rsidR="00730334" w:rsidRPr="003B1B40">
        <w:rPr>
          <w:bCs/>
          <w:lang w:val="el-GR"/>
        </w:rPr>
        <w:t xml:space="preserve"> αναφορικά με τα Συστήματα διασφάλισης ποιότητας και πρότ</w:t>
      </w:r>
      <w:r w:rsidRPr="003B1B40">
        <w:rPr>
          <w:bCs/>
          <w:lang w:val="el-GR"/>
        </w:rPr>
        <w:t>υπα περιβαλλοντικής διαχείρισης</w:t>
      </w:r>
      <w:r w:rsidR="00E46862" w:rsidRPr="003B1B40">
        <w:rPr>
          <w:bCs/>
          <w:lang w:val="el-GR"/>
        </w:rPr>
        <w:t>,</w:t>
      </w:r>
      <w:r w:rsidRPr="003B1B40">
        <w:rPr>
          <w:bCs/>
          <w:lang w:val="el-GR"/>
        </w:rPr>
        <w:t xml:space="preserve"> συμπληρώνεται</w:t>
      </w:r>
      <w:r w:rsidR="00730334" w:rsidRPr="003B1B40">
        <w:rPr>
          <w:bCs/>
          <w:lang w:val="el-GR"/>
        </w:rPr>
        <w:t xml:space="preserve"> χωρίς να λαμβάνεται υπόψη η αναφορά που γίνεται στην προσβασιμότητα για άτομα με ειδικές ανάγκες.</w:t>
      </w:r>
    </w:p>
    <w:p w:rsidR="006A2664" w:rsidRPr="003B1B40" w:rsidRDefault="006A2664">
      <w:pPr>
        <w:pStyle w:val="32"/>
        <w:rPr>
          <w:rFonts w:ascii="Calibri" w:hAnsi="Calibri" w:cs="Calibri"/>
          <w:lang w:val="el-GR"/>
        </w:rPr>
      </w:pPr>
      <w:bookmarkStart w:id="37" w:name="_Toc21959158"/>
      <w:r w:rsidRPr="003B1B40">
        <w:rPr>
          <w:rFonts w:ascii="Calibri" w:hAnsi="Calibri" w:cs="Calibri"/>
          <w:lang w:val="el-GR"/>
        </w:rPr>
        <w:t>2.2.8</w:t>
      </w:r>
      <w:r w:rsidRPr="003B1B40">
        <w:rPr>
          <w:rFonts w:ascii="Calibri" w:hAnsi="Calibri" w:cs="Calibri"/>
          <w:lang w:val="el-GR"/>
        </w:rPr>
        <w:tab/>
        <w:t>Στήριξη στην ικανότητα τρίτων</w:t>
      </w:r>
      <w:bookmarkEnd w:id="37"/>
      <w:r w:rsidRPr="003B1B40">
        <w:rPr>
          <w:rFonts w:ascii="Calibri" w:hAnsi="Calibri" w:cs="Calibri"/>
          <w:lang w:val="el-GR"/>
        </w:rPr>
        <w:t xml:space="preserve"> </w:t>
      </w:r>
    </w:p>
    <w:p w:rsidR="006A2664" w:rsidRPr="003B1B40" w:rsidRDefault="006A2664">
      <w:pPr>
        <w:rPr>
          <w:lang w:val="el-GR"/>
        </w:rPr>
      </w:pPr>
      <w:r w:rsidRPr="003B1B40">
        <w:rPr>
          <w:lang w:val="el-GR"/>
        </w:rPr>
        <w:t xml:space="preserve">Οι οικονομικοί φορείς μπορούν, όσον αφορά 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 Στην περίπτωση αυτή, αποδεικνύουν ότι θα έχουν στη διάθεσή </w:t>
      </w:r>
      <w:r w:rsidR="006204C1" w:rsidRPr="003B1B40">
        <w:rPr>
          <w:lang w:val="el-GR"/>
        </w:rPr>
        <w:t xml:space="preserve">τους </w:t>
      </w:r>
      <w:proofErr w:type="spellStart"/>
      <w:r w:rsidRPr="003B1B40">
        <w:rPr>
          <w:lang w:val="el-GR"/>
        </w:rPr>
        <w:t>τους</w:t>
      </w:r>
      <w:proofErr w:type="spellEnd"/>
      <w:r w:rsidRPr="003B1B40">
        <w:rPr>
          <w:lang w:val="el-GR"/>
        </w:rPr>
        <w:t xml:space="preserve"> αναγκαίους πόρους, με την προσκόμιση της σχετικής δέσμευσης των φορέων στην ικανότητα των οποίων στηρίζονται. </w:t>
      </w:r>
    </w:p>
    <w:p w:rsidR="006A2664" w:rsidRPr="003B1B40" w:rsidRDefault="006A2664">
      <w:pPr>
        <w:rPr>
          <w:lang w:val="el-GR"/>
        </w:rPr>
      </w:pPr>
      <w:r w:rsidRPr="003B1B40">
        <w:rPr>
          <w:szCs w:val="22"/>
          <w:lang w:val="el-GR"/>
        </w:rPr>
        <w:t>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rsidR="006A2664" w:rsidRPr="003B1B40" w:rsidRDefault="006A2664">
      <w:pPr>
        <w:rPr>
          <w:szCs w:val="22"/>
          <w:lang w:val="el-GR"/>
        </w:rPr>
      </w:pPr>
      <w:r w:rsidRPr="003B1B40">
        <w:rPr>
          <w:szCs w:val="22"/>
          <w:lang w:val="el-GR"/>
        </w:rPr>
        <w:t>Υπό τους ίδιους όρους οι ενώσεις οικονομικών φορέων μπορούν να στηρίζονται στις ικανότητες των συμμετεχόντων στην ένωση ή άλλων φορέων.</w:t>
      </w:r>
    </w:p>
    <w:p w:rsidR="00E46862" w:rsidRPr="003B1B40" w:rsidRDefault="00E46862" w:rsidP="00E46862">
      <w:pPr>
        <w:spacing w:after="200"/>
        <w:rPr>
          <w:strike/>
          <w:szCs w:val="22"/>
          <w:lang w:val="el-GR"/>
        </w:rPr>
      </w:pPr>
      <w:r w:rsidRPr="003B1B40">
        <w:rPr>
          <w:szCs w:val="22"/>
          <w:lang w:val="el-GR"/>
        </w:rPr>
        <w:t>Οι πληροφορίες σχετικά με τη στήριξη στην ικανότητα αντιστοιχεί στο Μέρος ΙΙ Γ΄ του ΕΕΕΣ.</w:t>
      </w:r>
    </w:p>
    <w:p w:rsidR="006A2664" w:rsidRPr="003B1B40" w:rsidRDefault="006A2664" w:rsidP="00E46862">
      <w:pPr>
        <w:pStyle w:val="32"/>
        <w:tabs>
          <w:tab w:val="left" w:pos="720"/>
          <w:tab w:val="left" w:pos="1440"/>
          <w:tab w:val="left" w:pos="2160"/>
          <w:tab w:val="left" w:pos="2880"/>
          <w:tab w:val="left" w:pos="3600"/>
          <w:tab w:val="center" w:pos="4873"/>
        </w:tabs>
        <w:spacing w:before="200"/>
        <w:rPr>
          <w:rFonts w:ascii="Calibri" w:hAnsi="Calibri" w:cs="Calibri"/>
          <w:lang w:val="el-GR"/>
        </w:rPr>
      </w:pPr>
      <w:bookmarkStart w:id="38" w:name="_Toc21959159"/>
      <w:r w:rsidRPr="003B1B40">
        <w:rPr>
          <w:rFonts w:ascii="Calibri" w:hAnsi="Calibri" w:cs="Calibri"/>
          <w:lang w:val="el-GR"/>
        </w:rPr>
        <w:lastRenderedPageBreak/>
        <w:t>2.2.9</w:t>
      </w:r>
      <w:r w:rsidRPr="003B1B40">
        <w:rPr>
          <w:rFonts w:ascii="Calibri" w:hAnsi="Calibri" w:cs="Calibri"/>
          <w:lang w:val="el-GR"/>
        </w:rPr>
        <w:tab/>
        <w:t>Κανόνες απόδειξης ποιοτικής επιλογής</w:t>
      </w:r>
      <w:bookmarkEnd w:id="38"/>
      <w:r w:rsidR="00E46862" w:rsidRPr="003B1B40">
        <w:rPr>
          <w:rFonts w:ascii="Calibri" w:hAnsi="Calibri" w:cs="Calibri"/>
          <w:lang w:val="el-GR"/>
        </w:rPr>
        <w:tab/>
      </w:r>
    </w:p>
    <w:p w:rsidR="006A2664" w:rsidRPr="003B1B40" w:rsidRDefault="006A2664" w:rsidP="00E46862">
      <w:pPr>
        <w:pStyle w:val="40"/>
        <w:spacing w:before="60"/>
        <w:ind w:left="567" w:hanging="567"/>
        <w:rPr>
          <w:rFonts w:ascii="Calibri" w:hAnsi="Calibri" w:cs="Calibri"/>
          <w:lang w:val="el-GR"/>
        </w:rPr>
      </w:pPr>
      <w:bookmarkStart w:id="39" w:name="_Toc21959160"/>
      <w:r w:rsidRPr="003B1B40">
        <w:rPr>
          <w:rFonts w:ascii="Calibri" w:hAnsi="Calibri" w:cs="Calibri"/>
          <w:lang w:val="el-GR"/>
        </w:rPr>
        <w:t>2.2.9.1</w:t>
      </w:r>
      <w:r w:rsidRPr="003B1B40">
        <w:rPr>
          <w:rFonts w:ascii="Calibri" w:hAnsi="Calibri" w:cs="Calibri"/>
          <w:lang w:val="el-GR"/>
        </w:rPr>
        <w:tab/>
        <w:t>Προκαταρκτική απόδειξη κατά την υποβολή προσφορών</w:t>
      </w:r>
      <w:bookmarkEnd w:id="39"/>
      <w:r w:rsidRPr="003B1B40">
        <w:rPr>
          <w:rFonts w:ascii="Calibri" w:hAnsi="Calibri" w:cs="Calibri"/>
          <w:lang w:val="el-GR"/>
        </w:rPr>
        <w:t xml:space="preserve"> </w:t>
      </w:r>
    </w:p>
    <w:p w:rsidR="0035231C" w:rsidRPr="003B1B40" w:rsidRDefault="006A2664" w:rsidP="0035231C">
      <w:pPr>
        <w:rPr>
          <w:lang w:val="el-GR"/>
        </w:rPr>
      </w:pPr>
      <w:r w:rsidRPr="003B1B40">
        <w:rPr>
          <w:lang w:val="el-GR"/>
        </w:rPr>
        <w:t>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 2.2.6 και 2.2.7 της παρούσης,</w:t>
      </w:r>
      <w:r w:rsidRPr="003B1B40">
        <w:rPr>
          <w:rFonts w:eastAsia="SimSun"/>
          <w:sz w:val="20"/>
          <w:szCs w:val="20"/>
          <w:lang w:val="el-GR"/>
        </w:rPr>
        <w:t xml:space="preserve"> </w:t>
      </w:r>
      <w:r w:rsidRPr="003B1B40">
        <w:rPr>
          <w:lang w:val="el-GR"/>
        </w:rPr>
        <w:t xml:space="preserve">προσκομίζουν κατά την υποβολή της προσφοράς τους </w:t>
      </w:r>
      <w:r w:rsidRPr="003B1B40">
        <w:rPr>
          <w:u w:val="single"/>
          <w:lang w:val="el-GR"/>
        </w:rPr>
        <w:t>ως δικαιολογητικό συμμετοχής,</w:t>
      </w:r>
      <w:r w:rsidRPr="003B1B40">
        <w:rPr>
          <w:lang w:val="el-GR"/>
        </w:rPr>
        <w:t xml:space="preserve"> το προβλεπόμενο από το άρθρο 79 παρ. 1 και 3 του </w:t>
      </w:r>
      <w:r w:rsidR="005156B0" w:rsidRPr="003B1B40">
        <w:rPr>
          <w:lang w:val="el-GR"/>
        </w:rPr>
        <w:t>Ν. 4412/2016</w:t>
      </w:r>
      <w:r w:rsidRPr="003B1B40">
        <w:rPr>
          <w:lang w:val="el-GR"/>
        </w:rPr>
        <w:t xml:space="preserve"> Ευρωπαϊκό Ενιαίο Έγγραφο Σύμβασης (ΕΕΕΣ), σύμφωνα με το επισυναπτόμενο στην παρούσα Παράρτημα</w:t>
      </w:r>
      <w:r w:rsidR="00D65FAC" w:rsidRPr="003B1B40">
        <w:rPr>
          <w:lang w:val="el-GR"/>
        </w:rPr>
        <w:t xml:space="preserve"> </w:t>
      </w:r>
      <w:r w:rsidR="00D65FAC" w:rsidRPr="003B1B40">
        <w:rPr>
          <w:lang w:val="en-US"/>
        </w:rPr>
        <w:t>I</w:t>
      </w:r>
      <w:r w:rsidR="00677671" w:rsidRPr="003B1B40">
        <w:rPr>
          <w:lang w:val="en-US"/>
        </w:rPr>
        <w:t>II</w:t>
      </w:r>
      <w:r w:rsidR="00D65FAC" w:rsidRPr="003B1B40">
        <w:rPr>
          <w:lang w:val="el-GR"/>
        </w:rPr>
        <w:t>,</w:t>
      </w:r>
      <w:r w:rsidRPr="003B1B40">
        <w:rPr>
          <w:lang w:val="el-GR"/>
        </w:rPr>
        <w:t xml:space="preserve"> το οποίο αποτελεί ενημερωμένη υπεύθυνη δήλωση, με τις συνέπειες του </w:t>
      </w:r>
      <w:r w:rsidR="00076FA9" w:rsidRPr="003B1B40">
        <w:rPr>
          <w:lang w:val="el-GR"/>
        </w:rPr>
        <w:t>Ν.</w:t>
      </w:r>
      <w:r w:rsidRPr="003B1B40">
        <w:rPr>
          <w:lang w:val="el-GR"/>
        </w:rPr>
        <w:t xml:space="preserve"> 1599/1986. Το ΕΕΕΣ</w:t>
      </w:r>
      <w:r w:rsidR="00E46862" w:rsidRPr="003B1B40">
        <w:rPr>
          <w:rStyle w:val="WW-FootnoteReference9"/>
          <w:sz w:val="20"/>
          <w:szCs w:val="20"/>
        </w:rPr>
        <w:footnoteReference w:id="5"/>
      </w:r>
      <w:r w:rsidR="00E46862" w:rsidRPr="003B1B40">
        <w:rPr>
          <w:sz w:val="20"/>
          <w:szCs w:val="20"/>
          <w:lang w:val="el-GR"/>
        </w:rPr>
        <w:t xml:space="preserve"> </w:t>
      </w:r>
      <w:r w:rsidRPr="003B1B40">
        <w:rPr>
          <w:lang w:val="el-GR"/>
        </w:rPr>
        <w:t xml:space="preserve">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w:t>
      </w:r>
      <w:r w:rsidRPr="003B1B40">
        <w:rPr>
          <w:shd w:val="clear" w:color="auto" w:fill="FFFFFF"/>
          <w:lang w:val="el-GR"/>
        </w:rPr>
        <w:t>Παραρτήματος 1</w:t>
      </w:r>
      <w:r w:rsidRPr="003B1B40">
        <w:rPr>
          <w:rStyle w:val="WW-FootnoteReference10"/>
          <w:shd w:val="clear" w:color="auto" w:fill="FFFFFF"/>
          <w:lang w:val="el-GR"/>
        </w:rPr>
        <w:footnoteReference w:id="6"/>
      </w:r>
      <w:r w:rsidRPr="003B1B40">
        <w:rPr>
          <w:shd w:val="clear" w:color="auto" w:fill="FFFFFF"/>
          <w:lang w:val="el-GR"/>
        </w:rPr>
        <w:t xml:space="preserve"> </w:t>
      </w:r>
      <w:r w:rsidR="0035231C" w:rsidRPr="003B1B40">
        <w:rPr>
          <w:shd w:val="clear" w:color="auto" w:fill="FFFFFF"/>
          <w:lang w:val="el-GR"/>
        </w:rPr>
        <w:t>,</w:t>
      </w:r>
      <w:r w:rsidR="0035231C" w:rsidRPr="003B1B40">
        <w:rPr>
          <w:lang w:val="el-GR"/>
        </w:rPr>
        <w:t xml:space="preserve"> οι οποίες είναι αναρτημένες στην ηλεκτρονική διεύθυνση: </w:t>
      </w:r>
    </w:p>
    <w:p w:rsidR="00FC3EC3" w:rsidRPr="003B1B40" w:rsidRDefault="00654BE7" w:rsidP="00FC3EC3">
      <w:pPr>
        <w:rPr>
          <w:rStyle w:val="-"/>
          <w:lang w:val="el-GR"/>
        </w:rPr>
      </w:pPr>
      <w:hyperlink r:id="rId35" w:history="1">
        <w:r w:rsidR="00FC3EC3" w:rsidRPr="003B1B40">
          <w:rPr>
            <w:rStyle w:val="-"/>
            <w:lang w:val="el-GR"/>
          </w:rPr>
          <w:t>http://www.promitheus.gov.gr/webcenter/files/anakinoseis/eees_odigies.pdf</w:t>
        </w:r>
      </w:hyperlink>
    </w:p>
    <w:p w:rsidR="001901AF" w:rsidRPr="003B1B40" w:rsidRDefault="00FC3EC3" w:rsidP="00FC3EC3">
      <w:pPr>
        <w:rPr>
          <w:u w:val="single"/>
          <w:lang w:val="el-GR"/>
        </w:rPr>
      </w:pPr>
      <w:r w:rsidRPr="003B1B40">
        <w:rPr>
          <w:u w:val="single"/>
          <w:lang w:val="el-GR"/>
        </w:rPr>
        <w:t>Επισημαίνεται ότι</w:t>
      </w:r>
      <w:r w:rsidR="001901AF" w:rsidRPr="003B1B40">
        <w:rPr>
          <w:u w:val="single"/>
          <w:lang w:val="el-GR"/>
        </w:rPr>
        <w:t xml:space="preserve">: </w:t>
      </w:r>
    </w:p>
    <w:p w:rsidR="00DF0B45" w:rsidRPr="003B1B40" w:rsidRDefault="00DF0B45" w:rsidP="00DF0B45">
      <w:pPr>
        <w:rPr>
          <w:lang w:val="el-GR"/>
        </w:rPr>
      </w:pPr>
      <w:r w:rsidRPr="003B1B40">
        <w:rPr>
          <w:lang w:val="el-GR"/>
        </w:rPr>
        <w:t>Το ΕΕΕΣ μπορεί να υπογράφεται έως δέκα (10) ημέρες πριν την καταληκτική ημερομηνία υποβολής των προσφορών,</w:t>
      </w:r>
    </w:p>
    <w:p w:rsidR="006A2664" w:rsidRPr="003B1B40" w:rsidRDefault="006A2664" w:rsidP="00E46862">
      <w:pPr>
        <w:rPr>
          <w:lang w:val="el-GR"/>
        </w:rPr>
      </w:pPr>
      <w:r w:rsidRPr="003B1B40">
        <w:rPr>
          <w:lang w:val="el-GR"/>
        </w:rPr>
        <w:t xml:space="preserve">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αυτό, υποβάλλεται ένα Ευρωπαϊκό Ενιαίο Έγγραφο Σύμβασης (ΕΕΕΣ), το οποίο είναι δυνατό να φέρει μόνο την υπογραφή του κατά περίπτωση εκπροσώπου του οικονομικού φορέα ως  προκαταρκτική απόδειξη των λόγων αποκλεισμού </w:t>
      </w:r>
      <w:r w:rsidR="00476919" w:rsidRPr="003B1B40">
        <w:rPr>
          <w:lang w:val="el-GR"/>
        </w:rPr>
        <w:t xml:space="preserve">της παραγράφου </w:t>
      </w:r>
      <w:r w:rsidRPr="003B1B40">
        <w:rPr>
          <w:lang w:val="el-GR"/>
        </w:rPr>
        <w:t>2.2.3.1</w:t>
      </w:r>
      <w:r w:rsidR="0035231C" w:rsidRPr="003B1B40">
        <w:rPr>
          <w:lang w:val="el-GR"/>
        </w:rPr>
        <w:t xml:space="preserve"> </w:t>
      </w:r>
      <w:r w:rsidRPr="003B1B40">
        <w:rPr>
          <w:lang w:val="el-GR"/>
        </w:rPr>
        <w:t>της παρούσας</w:t>
      </w:r>
      <w:r w:rsidR="00476919" w:rsidRPr="003B1B40">
        <w:rPr>
          <w:lang w:val="el-GR"/>
        </w:rPr>
        <w:t xml:space="preserve"> Διακήρυξης</w:t>
      </w:r>
      <w:r w:rsidRPr="003B1B40">
        <w:rPr>
          <w:lang w:val="el-GR"/>
        </w:rPr>
        <w:t xml:space="preserve">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rsidR="006A2664" w:rsidRPr="003B1B40" w:rsidRDefault="006A2664">
      <w:pPr>
        <w:rPr>
          <w:lang w:val="el-GR"/>
        </w:rPr>
      </w:pPr>
      <w:r w:rsidRPr="003B1B40">
        <w:rPr>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6A2664" w:rsidRPr="003B1B40" w:rsidRDefault="006A2664">
      <w:pPr>
        <w:rPr>
          <w:lang w:val="el-GR"/>
        </w:rPr>
      </w:pPr>
      <w:r w:rsidRPr="003B1B40">
        <w:rPr>
          <w:lang w:val="el-GR"/>
        </w:rPr>
        <w:t>Στην περίπτωση υποβολής προσφοράς από ένωση οικονομικών φορέων, το Ευρωπαϊκό Ενιαίο Έγγραφο Σύμβασης (ΕΕΕΣ), υποβάλλεται χωριστά από κάθε μέλος της ένωσης.</w:t>
      </w:r>
    </w:p>
    <w:p w:rsidR="006A2664" w:rsidRPr="003B1B40" w:rsidRDefault="006A2664">
      <w:pPr>
        <w:pStyle w:val="40"/>
        <w:rPr>
          <w:rFonts w:ascii="Calibri" w:hAnsi="Calibri" w:cs="Calibri"/>
          <w:lang w:val="el-GR"/>
        </w:rPr>
      </w:pPr>
      <w:bookmarkStart w:id="40" w:name="_Toc21959161"/>
      <w:r w:rsidRPr="003B1B40">
        <w:rPr>
          <w:rFonts w:ascii="Calibri" w:hAnsi="Calibri" w:cs="Calibri"/>
          <w:lang w:val="el-GR"/>
        </w:rPr>
        <w:t>2.2.9.2</w:t>
      </w:r>
      <w:r w:rsidRPr="003B1B40">
        <w:rPr>
          <w:rFonts w:ascii="Calibri" w:hAnsi="Calibri" w:cs="Calibri"/>
          <w:lang w:val="el-GR"/>
        </w:rPr>
        <w:tab/>
        <w:t>Αποδεικτικά μέσα</w:t>
      </w:r>
      <w:r w:rsidR="00346F5F" w:rsidRPr="003B1B40">
        <w:rPr>
          <w:rFonts w:ascii="Calibri" w:hAnsi="Calibri" w:cs="Calibri"/>
          <w:lang w:val="el-GR"/>
        </w:rPr>
        <w:t xml:space="preserve"> (Δικαιολογητικά Κατακύρωσης)</w:t>
      </w:r>
      <w:bookmarkEnd w:id="40"/>
    </w:p>
    <w:p w:rsidR="006A2664" w:rsidRPr="003B1B40" w:rsidRDefault="006A2664">
      <w:pPr>
        <w:rPr>
          <w:bCs/>
          <w:lang w:val="el-GR"/>
        </w:rPr>
      </w:pPr>
      <w:r w:rsidRPr="003B1B40">
        <w:rPr>
          <w:b/>
          <w:bCs/>
          <w:lang w:val="el-GR"/>
        </w:rPr>
        <w:t>Α.</w:t>
      </w:r>
      <w:r w:rsidRPr="003B1B40">
        <w:rPr>
          <w:bCs/>
          <w:lang w:val="el-GR"/>
        </w:rPr>
        <w:t xml:space="preserve"> 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κατά την υποβολή των δικαιολογητικών της παρούσας και κατά τη σύναψη της σύμβασης στις περιπτώσεις του άρθρου 105 παρ. 3 </w:t>
      </w:r>
      <w:proofErr w:type="spellStart"/>
      <w:r w:rsidRPr="003B1B40">
        <w:rPr>
          <w:bCs/>
          <w:lang w:val="el-GR"/>
        </w:rPr>
        <w:t>περ</w:t>
      </w:r>
      <w:proofErr w:type="spellEnd"/>
      <w:r w:rsidRPr="003B1B40">
        <w:rPr>
          <w:bCs/>
          <w:lang w:val="el-GR"/>
        </w:rPr>
        <w:t xml:space="preserve">. γ του </w:t>
      </w:r>
      <w:r w:rsidR="005156B0" w:rsidRPr="003B1B40">
        <w:rPr>
          <w:bCs/>
          <w:lang w:val="el-GR"/>
        </w:rPr>
        <w:t>Ν. 4412/2016</w:t>
      </w:r>
      <w:r w:rsidRPr="003B1B40">
        <w:rPr>
          <w:bCs/>
          <w:lang w:val="el-GR"/>
        </w:rPr>
        <w:t>.</w:t>
      </w:r>
    </w:p>
    <w:p w:rsidR="00346F5F" w:rsidRPr="003B1B40" w:rsidRDefault="00346F5F" w:rsidP="00346F5F">
      <w:pPr>
        <w:rPr>
          <w:bCs/>
          <w:szCs w:val="22"/>
          <w:lang w:val="el-GR"/>
        </w:rPr>
      </w:pPr>
      <w:r w:rsidRPr="003B1B40">
        <w:rPr>
          <w:bCs/>
          <w:szCs w:val="22"/>
          <w:lang w:val="el-GR"/>
        </w:rPr>
        <w:t xml:space="preserve">Τα αποδεικτικά μέσα πρέπει να αποδεικνύουν ότι ο προσωρινός ανάδοχος δεν εμπίπτει στους λόγους αποκλεισμού και ότι πληροί τα κριτήρια ποιοτικής επιλογής, κατά τα ανωτέρω χρονικά σημεία.  Ως εκ τούτου, οι οικονομικοί φορείς πρέπει να μεριμνούν να αποκτούν εγκαίρως πιστοποιητικά, τα οποία θα πρέπει να καλύπτουν και τον χρόνο υποβολής της προσφοράς, σύμφωνα με τα ειδικότερα οριζόμενα στο άρθρο 104 παρ. 1 του </w:t>
      </w:r>
      <w:r w:rsidR="00076FA9" w:rsidRPr="003B1B40">
        <w:rPr>
          <w:bCs/>
          <w:szCs w:val="22"/>
          <w:lang w:val="el-GR"/>
        </w:rPr>
        <w:t>Ν.</w:t>
      </w:r>
      <w:r w:rsidRPr="003B1B40">
        <w:rPr>
          <w:bCs/>
          <w:szCs w:val="22"/>
          <w:lang w:val="el-GR"/>
        </w:rPr>
        <w:t xml:space="preserve"> 4412/2016, προκειμένου να τα υποβάλουν, εφόσον αναδειχθούν προσωρινοί ανάδοχοι.</w:t>
      </w:r>
    </w:p>
    <w:p w:rsidR="00346F5F" w:rsidRPr="003B1B40" w:rsidRDefault="00346F5F">
      <w:pPr>
        <w:rPr>
          <w:lang w:val="el-GR"/>
        </w:rPr>
      </w:pPr>
    </w:p>
    <w:p w:rsidR="006A2664" w:rsidRPr="003B1B40" w:rsidRDefault="006A2664">
      <w:pPr>
        <w:rPr>
          <w:lang w:val="el-GR"/>
        </w:rPr>
      </w:pPr>
      <w:r w:rsidRPr="003B1B40">
        <w:rPr>
          <w:bCs/>
          <w:lang w:val="el-GR"/>
        </w:rPr>
        <w:lastRenderedPageBreak/>
        <w:t xml:space="preserve">Στην περίπτωση που προσφέρων οικονομικός φορέας ή ένωση αυτών στηρίζεται στις ικανότητες άλλων φορέων, σύμφωνα με </w:t>
      </w:r>
      <w:r w:rsidRPr="003B1B40">
        <w:rPr>
          <w:lang w:val="el-GR"/>
        </w:rPr>
        <w:t xml:space="preserve">την παράγραφό </w:t>
      </w:r>
      <w:r w:rsidRPr="003B1B40">
        <w:rPr>
          <w:bCs/>
          <w:lang w:val="el-GR"/>
        </w:rPr>
        <w:t xml:space="preserve">2.2.8. της παρούσας, οι φορείς στην ικανότητα των οποίων στηρίζεται υποχρεούνται στην υποβολή των δικαιολογητικών που αποδεικνύουν ότι δεν συντρέχουν οι λόγοι αποκλεισμού </w:t>
      </w:r>
      <w:r w:rsidRPr="003B1B40">
        <w:rPr>
          <w:lang w:val="el-GR"/>
        </w:rPr>
        <w:t xml:space="preserve">της παραγράφου </w:t>
      </w:r>
      <w:r w:rsidRPr="003B1B40">
        <w:rPr>
          <w:bCs/>
          <w:lang w:val="el-GR"/>
        </w:rPr>
        <w:t>2.2.3 της παρούσας και ότι πληρούν τα σχετικά κριτήρια επιλογής κατά περίπτωση (παράγραφοι 2.2.4- 2.2.8).</w:t>
      </w:r>
    </w:p>
    <w:p w:rsidR="006A2664" w:rsidRPr="003B1B40" w:rsidRDefault="006A2664">
      <w:pPr>
        <w:rPr>
          <w:lang w:val="el-GR"/>
        </w:rPr>
      </w:pPr>
      <w:r w:rsidRPr="003B1B40">
        <w:rPr>
          <w:bCs/>
          <w:lang w:val="el-GR"/>
        </w:rPr>
        <w:t>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των παραγράφων 2.2.3.1, 2.2.3.2 και 2.2.3.</w:t>
      </w:r>
      <w:r w:rsidR="00EF1CC8" w:rsidRPr="003B1B40">
        <w:rPr>
          <w:bCs/>
          <w:lang w:val="el-GR"/>
        </w:rPr>
        <w:t>3</w:t>
      </w:r>
      <w:r w:rsidR="00535E84" w:rsidRPr="003B1B40">
        <w:rPr>
          <w:bCs/>
          <w:lang w:val="el-GR"/>
        </w:rPr>
        <w:t xml:space="preserve"> της παρούσας.</w:t>
      </w:r>
    </w:p>
    <w:p w:rsidR="006A2664" w:rsidRPr="003B1B40" w:rsidRDefault="006A2664" w:rsidP="0035231C">
      <w:pPr>
        <w:rPr>
          <w:lang w:val="el-GR"/>
        </w:rPr>
      </w:pPr>
      <w:r w:rsidRPr="003B1B40">
        <w:rPr>
          <w:bCs/>
          <w:lang w:val="el-GR"/>
        </w:rPr>
        <w:t>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w:t>
      </w:r>
      <w:r w:rsidR="00E46862" w:rsidRPr="003B1B40">
        <w:rPr>
          <w:bCs/>
          <w:lang w:val="el-GR"/>
        </w:rPr>
        <w:t>.</w:t>
      </w:r>
      <w:r w:rsidRPr="003B1B40">
        <w:rPr>
          <w:bCs/>
          <w:lang w:val="el-GR"/>
        </w:rPr>
        <w:t xml:space="preserve"> </w:t>
      </w:r>
    </w:p>
    <w:p w:rsidR="006A2664" w:rsidRPr="003B1B40" w:rsidRDefault="006A2664">
      <w:pPr>
        <w:rPr>
          <w:bCs/>
          <w:lang w:val="el-GR"/>
        </w:rPr>
      </w:pPr>
      <w:r w:rsidRPr="003B1B40">
        <w:rPr>
          <w:bCs/>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rsidR="00677671" w:rsidRPr="003B1B40" w:rsidRDefault="00677671" w:rsidP="00677671">
      <w:pPr>
        <w:contextualSpacing/>
        <w:rPr>
          <w:b/>
          <w:bCs/>
          <w:szCs w:val="22"/>
          <w:lang w:val="el-GR"/>
        </w:rPr>
      </w:pPr>
      <w:r w:rsidRPr="003B1B40">
        <w:rPr>
          <w:b/>
          <w:bCs/>
          <w:szCs w:val="22"/>
          <w:lang w:val="el-GR"/>
        </w:rPr>
        <w:t>Διευκρινήσεις επί των δικαιολογητικών κατακύρωσης</w:t>
      </w:r>
    </w:p>
    <w:p w:rsidR="00677671" w:rsidRPr="003B1B40" w:rsidRDefault="00677671" w:rsidP="00677671">
      <w:pPr>
        <w:rPr>
          <w:bCs/>
          <w:szCs w:val="22"/>
          <w:lang w:val="el-GR"/>
        </w:rPr>
      </w:pPr>
      <w:r w:rsidRPr="003B1B40">
        <w:rPr>
          <w:b/>
          <w:bCs/>
          <w:szCs w:val="22"/>
          <w:lang w:val="el-GR"/>
        </w:rPr>
        <w:t>α)</w:t>
      </w:r>
      <w:r w:rsidRPr="003B1B40">
        <w:rPr>
          <w:szCs w:val="22"/>
          <w:lang w:val="el-GR"/>
        </w:rPr>
        <w:t xml:space="preserve"> </w:t>
      </w:r>
      <w:r w:rsidRPr="003B1B40">
        <w:rPr>
          <w:bCs/>
          <w:szCs w:val="22"/>
          <w:lang w:val="el-GR"/>
        </w:rPr>
        <w:t xml:space="preserve">Τα αποδεικτικά έγγραφα συντάσσονται στην ελληνική γλώσσα ή συνοδεύονται από επίσημη μετάφρασή τους στην ελληνική γλώσσα, καθώς και σύμφωνα με τα ειδικότερα οριζόμενα στην παράγραφο 2.1.4 της παρούσας (παρ. 10 άρθρο 80 του </w:t>
      </w:r>
      <w:r w:rsidR="00076FA9" w:rsidRPr="003B1B40">
        <w:rPr>
          <w:bCs/>
          <w:szCs w:val="22"/>
          <w:lang w:val="el-GR"/>
        </w:rPr>
        <w:t>Ν.</w:t>
      </w:r>
      <w:r w:rsidRPr="003B1B40">
        <w:rPr>
          <w:bCs/>
          <w:szCs w:val="22"/>
          <w:lang w:val="el-GR"/>
        </w:rPr>
        <w:t xml:space="preserve"> 4412/2016).</w:t>
      </w:r>
    </w:p>
    <w:p w:rsidR="00677671" w:rsidRPr="003B1B40" w:rsidRDefault="00677671" w:rsidP="00677671">
      <w:pPr>
        <w:rPr>
          <w:bCs/>
          <w:szCs w:val="22"/>
          <w:u w:val="single"/>
          <w:lang w:val="el-GR"/>
        </w:rPr>
      </w:pPr>
      <w:r w:rsidRPr="003B1B40">
        <w:rPr>
          <w:b/>
          <w:bCs/>
          <w:szCs w:val="22"/>
          <w:lang w:val="el-GR"/>
        </w:rPr>
        <w:t xml:space="preserve">β) </w:t>
      </w:r>
      <w:r w:rsidRPr="003B1B40">
        <w:rPr>
          <w:bCs/>
          <w:szCs w:val="22"/>
          <w:lang w:val="el-GR"/>
        </w:rPr>
        <w:t>Σχετικά με την κατάργηση της υποχρέωσης υποβολής πρωτοτύπων ή επικυρωμένων αντιγράφων εγγράφων σε διαγωνισμούς δημοσίων συμβάσεων διευκρινίζονται τα εξής:</w:t>
      </w:r>
    </w:p>
    <w:p w:rsidR="00677671" w:rsidRPr="003B1B40" w:rsidRDefault="00677671" w:rsidP="00B94236">
      <w:pPr>
        <w:pStyle w:val="aff"/>
        <w:keepNext/>
        <w:numPr>
          <w:ilvl w:val="0"/>
          <w:numId w:val="60"/>
        </w:numPr>
        <w:suppressAutoHyphens w:val="0"/>
        <w:spacing w:after="0"/>
        <w:ind w:left="0" w:firstLine="227"/>
        <w:jc w:val="left"/>
        <w:rPr>
          <w:rFonts w:cs="Calibri"/>
          <w:bCs/>
          <w:szCs w:val="22"/>
          <w:u w:val="single"/>
          <w:lang w:val="el-GR"/>
        </w:rPr>
      </w:pPr>
      <w:r w:rsidRPr="003B1B40">
        <w:rPr>
          <w:rFonts w:cs="Calibri"/>
          <w:bCs/>
          <w:szCs w:val="22"/>
          <w:u w:val="single"/>
          <w:lang w:val="el-GR"/>
        </w:rPr>
        <w:t>Απλά αντίγραφα δημοσίων εγγράφων:</w:t>
      </w:r>
    </w:p>
    <w:p w:rsidR="00677671" w:rsidRPr="003B1B40" w:rsidRDefault="00677671" w:rsidP="00677671">
      <w:pPr>
        <w:rPr>
          <w:bCs/>
          <w:szCs w:val="22"/>
          <w:lang w:val="el-GR"/>
        </w:rPr>
      </w:pPr>
      <w:r w:rsidRPr="003B1B40">
        <w:rPr>
          <w:bCs/>
          <w:szCs w:val="22"/>
          <w:lang w:val="el-GR"/>
        </w:rPr>
        <w:t>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περίπτωσης α’ της παρ. 2 του άρθρου 1 του Ν. 4250/2014. Σημειωτέον ότι</w:t>
      </w:r>
      <w:r w:rsidR="0056155E" w:rsidRPr="003B1B40">
        <w:rPr>
          <w:bCs/>
          <w:szCs w:val="22"/>
          <w:lang w:val="el-GR"/>
        </w:rPr>
        <w:t>,</w:t>
      </w:r>
      <w:r w:rsidRPr="003B1B40">
        <w:rPr>
          <w:bCs/>
          <w:szCs w:val="22"/>
          <w:lang w:val="el-GR"/>
        </w:rPr>
        <w:t xml:space="preserve"> η παραπάνω ρύθμιση δεν καταλαμβάνει τα συμβολαιογραφικά έγγραφα (λ.χ. πληρεξούσια, ένορκες βεβαιώσεις </w:t>
      </w:r>
      <w:proofErr w:type="spellStart"/>
      <w:r w:rsidRPr="003B1B40">
        <w:rPr>
          <w:bCs/>
          <w:szCs w:val="22"/>
          <w:lang w:val="el-GR"/>
        </w:rPr>
        <w:t>κ.ο.κ</w:t>
      </w:r>
      <w:proofErr w:type="spellEnd"/>
      <w:r w:rsidRPr="003B1B40">
        <w:rPr>
          <w:bCs/>
          <w:szCs w:val="22"/>
          <w:lang w:val="el-GR"/>
        </w:rPr>
        <w:t>.), για τα οποία συνεχίζει να υφίσταται η υποχρέωση υποβολής επικυρωμένων αντιγράφων.</w:t>
      </w:r>
    </w:p>
    <w:p w:rsidR="00677671" w:rsidRPr="003B1B40" w:rsidRDefault="00677671" w:rsidP="00B94236">
      <w:pPr>
        <w:pStyle w:val="aff"/>
        <w:keepNext/>
        <w:numPr>
          <w:ilvl w:val="0"/>
          <w:numId w:val="60"/>
        </w:numPr>
        <w:suppressAutoHyphens w:val="0"/>
        <w:spacing w:after="0"/>
        <w:ind w:left="0" w:firstLine="227"/>
        <w:jc w:val="left"/>
        <w:rPr>
          <w:rFonts w:cs="Calibri"/>
          <w:bCs/>
          <w:szCs w:val="22"/>
          <w:u w:val="single"/>
          <w:lang w:val="el-GR"/>
        </w:rPr>
      </w:pPr>
      <w:r w:rsidRPr="003B1B40">
        <w:rPr>
          <w:rFonts w:cs="Calibri"/>
          <w:bCs/>
          <w:szCs w:val="22"/>
          <w:u w:val="single"/>
          <w:lang w:val="el-GR"/>
        </w:rPr>
        <w:t>Απλά αντίγραφα αλλοδαπών δημοσίων εγγράφων:</w:t>
      </w:r>
    </w:p>
    <w:p w:rsidR="00677671" w:rsidRPr="003B1B40" w:rsidRDefault="00677671" w:rsidP="00677671">
      <w:pPr>
        <w:spacing w:after="0"/>
        <w:rPr>
          <w:bCs/>
          <w:szCs w:val="22"/>
          <w:lang w:val="el-GR"/>
        </w:rPr>
      </w:pPr>
      <w:r w:rsidRPr="003B1B40">
        <w:rPr>
          <w:bCs/>
          <w:szCs w:val="22"/>
          <w:lang w:val="el-GR"/>
        </w:rPr>
        <w:t>Επίσης, γίνονται αποδεκτά ευκρινή φωτοαντίγραφα από αντίγραφα εγγράφων που έχουν εκδοθεί από αλλοδαπές αρχές, υπό την προϋπόθεση ότι αυτά είναι νομίμως επικυρωμένα από την αρμόδια αρχή της χώρας αυτής και έχουν επικυρωθεί από δικηγόρο, σύμφωνα με τα οριζόμενα στο άρθρο 36 παρ. 2 β) του κώδικα Δικηγόρων (Ν. 4194/2013). Σημειώνεται ότι δεν θίγονται και εξακολουθούν να ισχύουν οι απαιτήσεις υποβολής δημοσίων εγγράφων με συγκεκριμένη επισημείωση (</w:t>
      </w:r>
      <w:r w:rsidRPr="003B1B40">
        <w:rPr>
          <w:bCs/>
          <w:szCs w:val="22"/>
          <w:lang w:val="en-US"/>
        </w:rPr>
        <w:t>APOSTILLE</w:t>
      </w:r>
      <w:r w:rsidRPr="003B1B40">
        <w:rPr>
          <w:bCs/>
          <w:szCs w:val="22"/>
          <w:lang w:val="el-GR"/>
        </w:rPr>
        <w:t xml:space="preserve">), οι οποίες απορρέουν από διεθνείς συμβάσεις της χώρας (Σύμβαση της Χάγης) ή άλλες διακρατικές συμφωνίες. </w:t>
      </w:r>
    </w:p>
    <w:p w:rsidR="00677671" w:rsidRPr="003B1B40" w:rsidRDefault="00677671" w:rsidP="00677671">
      <w:pPr>
        <w:rPr>
          <w:bCs/>
          <w:szCs w:val="22"/>
          <w:lang w:val="el-GR"/>
        </w:rPr>
      </w:pPr>
      <w:r w:rsidRPr="003B1B40">
        <w:rPr>
          <w:bCs/>
          <w:szCs w:val="22"/>
          <w:lang w:val="el-GR"/>
        </w:rPr>
        <w:t xml:space="preserve">Γίνεται δεκτή η υποβολή χωρίς επικύρωση και μετάφραση </w:t>
      </w:r>
      <w:r w:rsidRPr="003B1B40">
        <w:rPr>
          <w:bCs/>
          <w:szCs w:val="22"/>
          <w:u w:val="single"/>
          <w:lang w:val="el-GR"/>
        </w:rPr>
        <w:t>λευκού</w:t>
      </w:r>
      <w:r w:rsidRPr="003B1B40">
        <w:rPr>
          <w:bCs/>
          <w:szCs w:val="22"/>
          <w:lang w:val="el-GR"/>
        </w:rPr>
        <w:t xml:space="preserve"> ποινικού μητρώου, που έχει εκδοθεί από κράτος μέλος της Ε.Ε. υπό τον όρο ότι εκδίδεται για πολίτη της Ένωσης από τις αρχές του κράτους μέλους της ιθαγένειάς του, σύμφωνα με τα προβλεπόμενα στον Κανονισμό ΕΕ 2016/1191.</w:t>
      </w:r>
    </w:p>
    <w:p w:rsidR="00677671" w:rsidRPr="003B1B40" w:rsidRDefault="00677671" w:rsidP="00B94236">
      <w:pPr>
        <w:pStyle w:val="aff"/>
        <w:keepNext/>
        <w:numPr>
          <w:ilvl w:val="0"/>
          <w:numId w:val="60"/>
        </w:numPr>
        <w:suppressAutoHyphens w:val="0"/>
        <w:spacing w:after="0"/>
        <w:ind w:left="0" w:firstLine="227"/>
        <w:jc w:val="left"/>
        <w:rPr>
          <w:rFonts w:cs="Calibri"/>
          <w:bCs/>
          <w:szCs w:val="22"/>
          <w:u w:val="single"/>
          <w:lang w:val="el-GR"/>
        </w:rPr>
      </w:pPr>
      <w:r w:rsidRPr="003B1B40">
        <w:rPr>
          <w:rFonts w:cs="Calibri"/>
          <w:bCs/>
          <w:szCs w:val="22"/>
          <w:u w:val="single"/>
          <w:lang w:val="el-GR"/>
        </w:rPr>
        <w:t>Απλά αντίγραφα ιδιωτικών εγγράφων:</w:t>
      </w:r>
    </w:p>
    <w:p w:rsidR="00677671" w:rsidRPr="003B1B40" w:rsidRDefault="00677671" w:rsidP="00677671">
      <w:pPr>
        <w:rPr>
          <w:bCs/>
          <w:szCs w:val="22"/>
          <w:lang w:val="el-GR"/>
        </w:rPr>
      </w:pPr>
      <w:r w:rsidRPr="003B1B40">
        <w:rPr>
          <w:bCs/>
          <w:szCs w:val="22"/>
          <w:lang w:val="el-GR"/>
        </w:rPr>
        <w:t>Γίνονται αποδεκτά ευκρινή φωτοαντίγραφα από αντίγραφα ιδιωτικών εγγράφων, τα οποία έχουν επικυρωθεί από δικηγόρο, σύμφωνα με τα οριζόμενα στο άρθρο 36 παρ. 2 β) του κώδικα Δικηγόρων (Ν.4194/2013), καθώς και ευκρινή φωτοαντίγραφα από τα πρωτότυπα όσων ιδιωτικών εγγράφων φέρουν θεώρηση από υπηρεσίες και φορείς της περίπτωσης α’ της παρ. 2 του άρθρου 1 του Ν. 4250/2014.</w:t>
      </w:r>
    </w:p>
    <w:p w:rsidR="00677671" w:rsidRPr="003B1B40" w:rsidRDefault="00677671" w:rsidP="00677671">
      <w:pPr>
        <w:rPr>
          <w:bCs/>
          <w:szCs w:val="22"/>
          <w:lang w:val="el-GR"/>
        </w:rPr>
      </w:pPr>
      <w:r w:rsidRPr="003B1B40">
        <w:rPr>
          <w:bCs/>
          <w:szCs w:val="22"/>
          <w:lang w:val="el-GR"/>
        </w:rPr>
        <w:t>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p>
    <w:p w:rsidR="00677671" w:rsidRPr="003B1B40" w:rsidRDefault="00677671" w:rsidP="00B94236">
      <w:pPr>
        <w:pStyle w:val="aff"/>
        <w:keepNext/>
        <w:numPr>
          <w:ilvl w:val="0"/>
          <w:numId w:val="60"/>
        </w:numPr>
        <w:suppressAutoHyphens w:val="0"/>
        <w:spacing w:after="0"/>
        <w:ind w:left="0" w:firstLine="227"/>
        <w:jc w:val="left"/>
        <w:rPr>
          <w:rFonts w:cs="Calibri"/>
          <w:bCs/>
          <w:szCs w:val="22"/>
          <w:u w:val="single"/>
          <w:lang w:val="el-GR"/>
        </w:rPr>
      </w:pPr>
      <w:r w:rsidRPr="003B1B40">
        <w:rPr>
          <w:rFonts w:cs="Calibri"/>
          <w:bCs/>
          <w:szCs w:val="22"/>
          <w:u w:val="single"/>
          <w:lang w:val="el-GR"/>
        </w:rPr>
        <w:lastRenderedPageBreak/>
        <w:t>Πρωτότυπα έγγραφα και επικυρωμένα αντίγραφα</w:t>
      </w:r>
    </w:p>
    <w:p w:rsidR="00677671" w:rsidRPr="003B1B40" w:rsidRDefault="00677671" w:rsidP="00677671">
      <w:pPr>
        <w:rPr>
          <w:bCs/>
          <w:szCs w:val="22"/>
          <w:lang w:val="el-GR"/>
        </w:rPr>
      </w:pPr>
      <w:r w:rsidRPr="003B1B40">
        <w:rPr>
          <w:bCs/>
          <w:szCs w:val="22"/>
          <w:lang w:val="el-GR"/>
        </w:rPr>
        <w:t xml:space="preserve">Γίνονται υποχρεωτικά αποδεκτά και πρωτότυπα ή νομίμως επικυρωμένα αντίγραφα των δικαιολογητικών εγγράφων, εφόσον υποβληθούν από τους υποψήφιους. </w:t>
      </w:r>
    </w:p>
    <w:p w:rsidR="00677671" w:rsidRPr="003B1B40" w:rsidRDefault="00677671" w:rsidP="00677671">
      <w:pPr>
        <w:rPr>
          <w:bCs/>
          <w:szCs w:val="22"/>
          <w:lang w:val="el-GR"/>
        </w:rPr>
      </w:pPr>
      <w:r w:rsidRPr="003B1B40">
        <w:rPr>
          <w:b/>
          <w:bCs/>
          <w:szCs w:val="22"/>
          <w:lang w:val="el-GR"/>
        </w:rPr>
        <w:t xml:space="preserve">γ) </w:t>
      </w:r>
      <w:r w:rsidRPr="003B1B40">
        <w:rPr>
          <w:bCs/>
          <w:szCs w:val="22"/>
          <w:lang w:val="el-GR"/>
        </w:rPr>
        <w:t>Οι απαιτούμενες δηλώσεις ή υπεύθυνες δηλώσεις υπογράφονται ψηφιακά από τους έχοντες υποχρέωση προς τούτο και δεν απαιτείται σχετική θεώρηση.</w:t>
      </w:r>
    </w:p>
    <w:p w:rsidR="00E46862" w:rsidRPr="003B1B40" w:rsidRDefault="00346F5F" w:rsidP="00E46862">
      <w:pPr>
        <w:spacing w:after="0"/>
        <w:contextualSpacing/>
        <w:rPr>
          <w:bCs/>
          <w:szCs w:val="22"/>
          <w:lang w:val="el-GR"/>
        </w:rPr>
      </w:pPr>
      <w:r w:rsidRPr="003B1B40">
        <w:rPr>
          <w:b/>
          <w:bCs/>
          <w:szCs w:val="22"/>
          <w:lang w:val="el-GR"/>
        </w:rPr>
        <w:t>δ</w:t>
      </w:r>
      <w:r w:rsidR="00E46862" w:rsidRPr="003B1B40">
        <w:rPr>
          <w:b/>
          <w:bCs/>
          <w:szCs w:val="22"/>
          <w:lang w:val="el-GR"/>
        </w:rPr>
        <w:t>)</w:t>
      </w:r>
      <w:r w:rsidR="00E46862" w:rsidRPr="003B1B40">
        <w:rPr>
          <w:bCs/>
          <w:szCs w:val="22"/>
          <w:lang w:val="el-GR"/>
        </w:rPr>
        <w:t xml:space="preserve"> Τα αποδεικτικά μέσα (δικαιολογητικά κατακύρωσης) γίνονται αποδεκτά κατά τον ακόλουθο τρόπο:</w:t>
      </w:r>
    </w:p>
    <w:p w:rsidR="00E46862" w:rsidRPr="003B1B40" w:rsidRDefault="00E46862" w:rsidP="00E46862">
      <w:pPr>
        <w:pStyle w:val="aff"/>
        <w:numPr>
          <w:ilvl w:val="0"/>
          <w:numId w:val="66"/>
        </w:numPr>
        <w:suppressAutoHyphens w:val="0"/>
        <w:autoSpaceDE w:val="0"/>
        <w:autoSpaceDN w:val="0"/>
        <w:adjustRightInd w:val="0"/>
        <w:spacing w:after="0"/>
        <w:rPr>
          <w:rFonts w:cs="Calibri"/>
          <w:color w:val="000000"/>
          <w:szCs w:val="22"/>
          <w:lang w:val="el-GR"/>
        </w:rPr>
      </w:pPr>
      <w:r w:rsidRPr="003B1B40">
        <w:rPr>
          <w:rFonts w:cs="Calibri"/>
          <w:iCs/>
          <w:color w:val="000000"/>
          <w:szCs w:val="22"/>
          <w:lang w:val="el-GR"/>
        </w:rPr>
        <w:t xml:space="preserve">τα δικαιολογητικά που αφορούν την παράγραφο 2.2.3.1, την περίπτωση γ’ 2.2.3.2 και την περίπτωση </w:t>
      </w:r>
      <w:proofErr w:type="spellStart"/>
      <w:r w:rsidRPr="003B1B40">
        <w:rPr>
          <w:rFonts w:cs="Calibri"/>
          <w:iCs/>
          <w:color w:val="000000"/>
          <w:szCs w:val="22"/>
          <w:lang w:val="el-GR"/>
        </w:rPr>
        <w:t>β΄</w:t>
      </w:r>
      <w:proofErr w:type="spellEnd"/>
      <w:r w:rsidRPr="003B1B40">
        <w:rPr>
          <w:rFonts w:cs="Calibri"/>
          <w:iCs/>
          <w:color w:val="000000"/>
          <w:szCs w:val="22"/>
          <w:lang w:val="el-GR"/>
        </w:rPr>
        <w:t xml:space="preserve"> της 2.2.3.3 εφόσον έχουν εκδοθεί έως τρεις (3) μήνες πριν από την υποβολή τους, </w:t>
      </w:r>
    </w:p>
    <w:p w:rsidR="00E46862" w:rsidRPr="003B1B40" w:rsidRDefault="00E46862" w:rsidP="00E46862">
      <w:pPr>
        <w:pStyle w:val="aff"/>
        <w:numPr>
          <w:ilvl w:val="0"/>
          <w:numId w:val="66"/>
        </w:numPr>
        <w:suppressAutoHyphens w:val="0"/>
        <w:autoSpaceDE w:val="0"/>
        <w:autoSpaceDN w:val="0"/>
        <w:adjustRightInd w:val="0"/>
        <w:spacing w:after="0"/>
        <w:rPr>
          <w:rFonts w:cs="Calibri"/>
          <w:color w:val="000000"/>
          <w:szCs w:val="22"/>
          <w:lang w:val="el-GR"/>
        </w:rPr>
      </w:pPr>
      <w:r w:rsidRPr="003B1B40">
        <w:rPr>
          <w:rFonts w:cs="Calibri"/>
          <w:iCs/>
          <w:color w:val="000000"/>
          <w:szCs w:val="22"/>
          <w:lang w:val="el-GR"/>
        </w:rPr>
        <w:t xml:space="preserve">τα λοιπά δικαιολογητικά που αφορούν την παράγραφο 2.2.3.2 εφόσον είναι εν ισχύ κατά το χρόνο υποβολής τους, άλλως, στην περίπτωση που δεν αναφέρεται χρόνος ισχύος, να έχουν εκδοθεί κατά τα οριζόμενα στην προηγούμενη περίπτωση, </w:t>
      </w:r>
    </w:p>
    <w:p w:rsidR="00E46862" w:rsidRPr="003B1B40" w:rsidRDefault="00E46862" w:rsidP="00E46862">
      <w:pPr>
        <w:pStyle w:val="aff"/>
        <w:numPr>
          <w:ilvl w:val="0"/>
          <w:numId w:val="66"/>
        </w:numPr>
        <w:suppressAutoHyphens w:val="0"/>
        <w:autoSpaceDE w:val="0"/>
        <w:autoSpaceDN w:val="0"/>
        <w:adjustRightInd w:val="0"/>
        <w:spacing w:after="0"/>
        <w:rPr>
          <w:rFonts w:cs="Calibri"/>
          <w:color w:val="000000"/>
          <w:szCs w:val="22"/>
          <w:lang w:val="el-GR"/>
        </w:rPr>
      </w:pPr>
      <w:r w:rsidRPr="003B1B40">
        <w:rPr>
          <w:rFonts w:cs="Calibri"/>
          <w:iCs/>
          <w:color w:val="000000"/>
          <w:szCs w:val="22"/>
          <w:lang w:val="el-GR"/>
        </w:rPr>
        <w:t xml:space="preserve">τα δικαιολογητικά που αφορούν την παράγραφο 2.2.4, τα αποδεικτικά ισχύουσας εκπροσώπησης σε περίπτωση νομικών προσώπων, και τα πιστοποιητικά αρμόδιας αρχής σχετικά με την ονομαστικοποίηση των μετοχών σε περίπτωση ανωνύμων εταιρειών, εφόσον έχουν εκδοθεί έως τριάντα (30) εργάσιμες ημέρες πριν από την υποβολή τους, </w:t>
      </w:r>
    </w:p>
    <w:p w:rsidR="00E46862" w:rsidRPr="003B1B40" w:rsidRDefault="00E46862" w:rsidP="00E46862">
      <w:pPr>
        <w:pStyle w:val="aff"/>
        <w:numPr>
          <w:ilvl w:val="0"/>
          <w:numId w:val="66"/>
        </w:numPr>
        <w:spacing w:after="0"/>
        <w:rPr>
          <w:rFonts w:cs="Calibri"/>
          <w:iCs/>
          <w:color w:val="000000"/>
          <w:szCs w:val="22"/>
          <w:lang w:val="el-GR"/>
        </w:rPr>
      </w:pPr>
      <w:r w:rsidRPr="003B1B40">
        <w:rPr>
          <w:rFonts w:cs="Calibri"/>
          <w:iCs/>
          <w:color w:val="000000"/>
          <w:szCs w:val="22"/>
          <w:lang w:val="el-GR"/>
        </w:rPr>
        <w:t xml:space="preserve">οι ένορκες βεβαιώσεις, εφόσον έχουν συνταχθεί έως τρεις (3) μήνες πριν από την υποβολή τους και </w:t>
      </w:r>
    </w:p>
    <w:p w:rsidR="00E46862" w:rsidRPr="003B1B40" w:rsidRDefault="00E46862" w:rsidP="00E46862">
      <w:pPr>
        <w:pStyle w:val="aff"/>
        <w:numPr>
          <w:ilvl w:val="0"/>
          <w:numId w:val="66"/>
        </w:numPr>
        <w:spacing w:after="0"/>
        <w:rPr>
          <w:rFonts w:cs="Calibri"/>
          <w:bCs/>
          <w:szCs w:val="22"/>
          <w:lang w:val="el-GR"/>
        </w:rPr>
      </w:pPr>
      <w:r w:rsidRPr="003B1B40">
        <w:rPr>
          <w:rFonts w:cs="Calibri"/>
          <w:iCs/>
          <w:szCs w:val="22"/>
          <w:lang w:val="el-GR"/>
        </w:rPr>
        <w:t>οι υπεύθυνες δηλώσεις, εφόσον έχουν συνταχθεί μετά την κοινοποίηση της πρόσκλησης για την υποβολή των δικαιολογητικών.</w:t>
      </w:r>
    </w:p>
    <w:p w:rsidR="00E46862" w:rsidRPr="003B1B40" w:rsidRDefault="00E46862" w:rsidP="00677671">
      <w:pPr>
        <w:rPr>
          <w:bCs/>
          <w:szCs w:val="22"/>
          <w:lang w:val="el-GR"/>
        </w:rPr>
      </w:pPr>
    </w:p>
    <w:p w:rsidR="00677671" w:rsidRPr="003B1B40" w:rsidRDefault="00677671" w:rsidP="00677671">
      <w:pPr>
        <w:rPr>
          <w:bCs/>
          <w:szCs w:val="22"/>
          <w:lang w:val="el-GR"/>
        </w:rPr>
      </w:pPr>
      <w:r w:rsidRPr="003B1B40">
        <w:rPr>
          <w:b/>
          <w:bCs/>
          <w:szCs w:val="22"/>
          <w:lang w:val="el-GR"/>
        </w:rPr>
        <w:t>Β.</w:t>
      </w:r>
      <w:r w:rsidRPr="003B1B40">
        <w:rPr>
          <w:bCs/>
          <w:szCs w:val="22"/>
          <w:lang w:val="el-GR"/>
        </w:rPr>
        <w:t xml:space="preserve"> Ο </w:t>
      </w:r>
      <w:r w:rsidRPr="003B1B40">
        <w:rPr>
          <w:bCs/>
          <w:szCs w:val="22"/>
          <w:u w:val="single"/>
          <w:lang w:val="el-GR"/>
        </w:rPr>
        <w:t>προσωρινός ανάδοχος</w:t>
      </w:r>
      <w:r w:rsidRPr="003B1B40">
        <w:rPr>
          <w:bCs/>
          <w:szCs w:val="22"/>
          <w:lang w:val="el-GR"/>
        </w:rPr>
        <w:t>, κατόπιν σχετικής έγγραφης ειδοποίησης από την Αναθέτουσα Αρχή, κατά τα ειδικότερα οριζόμενα στην παράγραφό 3.2 «Πρόσκληση υποβολής δικαιολογητικών προσωρινού αναδόχου- Δικαιολογητικά προσωρινού αναδόχου» της παρούσας,</w:t>
      </w:r>
      <w:r w:rsidRPr="003B1B40">
        <w:rPr>
          <w:szCs w:val="22"/>
          <w:lang w:val="el-GR"/>
        </w:rPr>
        <w:t xml:space="preserve"> </w:t>
      </w:r>
      <w:r w:rsidRPr="003B1B40">
        <w:rPr>
          <w:bCs/>
          <w:szCs w:val="22"/>
          <w:lang w:val="el-GR"/>
        </w:rPr>
        <w:t>υποβάλλει τα παρακάτω δικαιολογητικά:</w:t>
      </w:r>
    </w:p>
    <w:p w:rsidR="006A2664" w:rsidRPr="003B1B40" w:rsidRDefault="006A2664">
      <w:pPr>
        <w:rPr>
          <w:lang w:val="el-GR"/>
        </w:rPr>
      </w:pPr>
      <w:r w:rsidRPr="003B1B40">
        <w:rPr>
          <w:b/>
          <w:bCs/>
          <w:lang w:val="el-GR"/>
        </w:rPr>
        <w:t>Β.</w:t>
      </w:r>
      <w:r w:rsidRPr="003B1B40">
        <w:rPr>
          <w:lang w:val="el-GR"/>
        </w:rPr>
        <w:t xml:space="preserve"> </w:t>
      </w:r>
      <w:r w:rsidRPr="003B1B40">
        <w:rPr>
          <w:b/>
          <w:lang w:val="el-GR"/>
        </w:rPr>
        <w:t>1.</w:t>
      </w:r>
      <w:r w:rsidRPr="003B1B40">
        <w:rPr>
          <w:lang w:val="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παρακάτω δικαιολογητικά:</w:t>
      </w:r>
    </w:p>
    <w:p w:rsidR="00E46862" w:rsidRPr="003B1B40" w:rsidRDefault="006A2664" w:rsidP="00EF1CC8">
      <w:pPr>
        <w:rPr>
          <w:lang w:val="el-GR"/>
        </w:rPr>
      </w:pPr>
      <w:r w:rsidRPr="003B1B40">
        <w:rPr>
          <w:b/>
          <w:bCs/>
          <w:lang w:val="el-GR"/>
        </w:rPr>
        <w:t>α)</w:t>
      </w:r>
      <w:r w:rsidRPr="003B1B40">
        <w:rPr>
          <w:lang w:val="el-GR"/>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r w:rsidR="00E46862" w:rsidRPr="003B1B40">
        <w:rPr>
          <w:lang w:val="el-GR"/>
        </w:rPr>
        <w:t>.</w:t>
      </w:r>
    </w:p>
    <w:p w:rsidR="00E46862" w:rsidRPr="003B1B40" w:rsidRDefault="00E46862" w:rsidP="00E46862">
      <w:pPr>
        <w:rPr>
          <w:color w:val="00000A"/>
          <w:szCs w:val="22"/>
          <w:lang w:val="el-GR"/>
        </w:rPr>
      </w:pPr>
      <w:r w:rsidRPr="003B1B40">
        <w:rPr>
          <w:color w:val="00000A"/>
          <w:szCs w:val="22"/>
          <w:lang w:val="el-GR"/>
        </w:rPr>
        <w:t>Γίνεται δεκτή η υποβολή χωρίς επικύρωση και μετάφραση λευκού ποινικού μητρώου, που εκδόθηκε από κράτος μέλος της Ε.Ε., υπό τον όρο ότι εκδόθηκε για πολίτη της Ένωσης από τις αρχές του κράτους μέλους της ιθαγένειάς του, σύμφωνα με τα προβλεπόμενα στον Κανονισμό ΕΕ 2016/1191.</w:t>
      </w:r>
    </w:p>
    <w:p w:rsidR="00211FA8" w:rsidRPr="003B1B40" w:rsidRDefault="006A2664" w:rsidP="00211FA8">
      <w:pPr>
        <w:rPr>
          <w:lang w:val="el-GR"/>
        </w:rPr>
      </w:pPr>
      <w:r w:rsidRPr="003B1B40">
        <w:rPr>
          <w:b/>
          <w:bCs/>
          <w:lang w:val="el-GR"/>
        </w:rPr>
        <w:t>β)</w:t>
      </w:r>
      <w:r w:rsidRPr="003B1B40">
        <w:rPr>
          <w:lang w:val="el-GR"/>
        </w:rPr>
        <w:t xml:space="preserve"> </w:t>
      </w:r>
      <w:r w:rsidR="00211FA8" w:rsidRPr="003B1B40">
        <w:rPr>
          <w:szCs w:val="22"/>
          <w:lang w:val="el-GR"/>
        </w:rPr>
        <w:t>για τις παραγράφους 2.2.3.2 και 2.2.3.3</w:t>
      </w:r>
      <w:r w:rsidR="00211FA8" w:rsidRPr="003B1B40">
        <w:rPr>
          <w:rStyle w:val="WW-FootnoteReference17"/>
          <w:szCs w:val="22"/>
          <w:lang w:val="el-GR"/>
        </w:rPr>
        <w:t xml:space="preserve"> </w:t>
      </w:r>
      <w:r w:rsidR="00211FA8" w:rsidRPr="003B1B40">
        <w:rPr>
          <w:szCs w:val="22"/>
          <w:lang w:val="el-GR"/>
        </w:rPr>
        <w:t xml:space="preserve">περίπτωση </w:t>
      </w:r>
      <w:proofErr w:type="spellStart"/>
      <w:r w:rsidR="00211FA8" w:rsidRPr="003B1B40">
        <w:rPr>
          <w:szCs w:val="22"/>
          <w:lang w:val="el-GR"/>
        </w:rPr>
        <w:t>β΄</w:t>
      </w:r>
      <w:proofErr w:type="spellEnd"/>
      <w:r w:rsidR="00211FA8" w:rsidRPr="003B1B40">
        <w:rPr>
          <w:szCs w:val="22"/>
          <w:lang w:val="el-GR"/>
        </w:rPr>
        <w:t xml:space="preserve"> πιστοποιητικό που εκδίδεται από την αρμόδια αρχή του οικείου κράτους - μέλους ή χώρας</w:t>
      </w:r>
      <w:r w:rsidR="00211FA8" w:rsidRPr="003B1B40">
        <w:rPr>
          <w:lang w:val="el-GR"/>
        </w:rPr>
        <w:t>,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r w:rsidR="00211FA8" w:rsidRPr="003B1B40">
        <w:rPr>
          <w:rStyle w:val="af1"/>
          <w:lang w:val="el-GR"/>
        </w:rPr>
        <w:footnoteReference w:id="7"/>
      </w:r>
      <w:r w:rsidR="00211FA8" w:rsidRPr="003B1B40">
        <w:rPr>
          <w:lang w:val="el-GR"/>
        </w:rPr>
        <w:t xml:space="preserve"> και στην περίπτωση που ο προσωρινός ανάδοχος έχει την εγκατάστασή του στην Ελλάδα ή απασχολεί προσωπικό στην Ελλάδα επιπλέον υπεύθυνη δήλωση αναφορικά με τους οργανισμούς κοινωνικής ασφάλισης, στους οποίους οφείλει να καταβάλει εισφορές (αφορά Οργανισμούς κύριας και επικουρικής ασφάλισης).</w:t>
      </w:r>
    </w:p>
    <w:p w:rsidR="00752004" w:rsidRPr="003B1B40" w:rsidRDefault="00752004" w:rsidP="00752004">
      <w:pPr>
        <w:rPr>
          <w:lang w:val="el-GR"/>
        </w:rPr>
      </w:pPr>
      <w:r w:rsidRPr="003B1B40">
        <w:rPr>
          <w:lang w:val="el-GR"/>
        </w:rPr>
        <w:t xml:space="preserve">Ειδικά για τις περιπτώσεις της παραγράφου 2.2.3.2 α., πέραν του ως άνω πιστοποιητικού, υποβάλλεται υπεύθυνη δήλωση του προσφέροντος ότι δεν έχει εκδοθεί δικαστική ή διοικητική απόφαση με τελεσίδικη </w:t>
      </w:r>
      <w:r w:rsidRPr="003B1B40">
        <w:rPr>
          <w:lang w:val="el-GR"/>
        </w:rPr>
        <w:lastRenderedPageBreak/>
        <w:t>και δεσμευτική ισχύ για την αθέτηση των υποχρεώσεών του όσον αφορά στην καταβολή φόρων ή εισφορών κοινωνικής ασφάλισης.</w:t>
      </w:r>
    </w:p>
    <w:p w:rsidR="006A2664" w:rsidRPr="003B1B40" w:rsidRDefault="006A2664">
      <w:pPr>
        <w:rPr>
          <w:lang w:val="el-GR"/>
        </w:rPr>
      </w:pPr>
      <w:r w:rsidRPr="003B1B40">
        <w:rPr>
          <w:lang w:val="el-GR"/>
        </w:rPr>
        <w:t xml:space="preserve">Ειδικότερα για τους οικονομικούς φορείς που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 Το πιστοποιητικό ότι το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Τα φυσικά πρόσωπα (ατομικές επιχειρήσεις) δεν προσκομίζουν πιστοποιητικό περί μη θέσεως σε εκκαθάριση. </w:t>
      </w:r>
    </w:p>
    <w:p w:rsidR="006A2664" w:rsidRPr="003B1B40" w:rsidRDefault="006A2664">
      <w:pPr>
        <w:rPr>
          <w:lang w:val="el-GR"/>
        </w:rPr>
      </w:pPr>
      <w:r w:rsidRPr="003B1B40">
        <w:rPr>
          <w:lang w:val="el-GR"/>
        </w:rPr>
        <w:t>Η μη αναστολή των επιχειρηματικών δραστηριοτήτων του οικονομικού φορέα, για τους εγκατεστημένους στην Ελλάδα οικονομικούς φορείς αποδεικνύεται μέσω της ηλεκτρονικής πλατφόρμας της Ανεξάρτητης Αρχής Δημοσίων Εσόδων.</w:t>
      </w:r>
    </w:p>
    <w:p w:rsidR="00E46862" w:rsidRPr="003B1B40" w:rsidRDefault="00A95801" w:rsidP="00A95801">
      <w:pPr>
        <w:rPr>
          <w:szCs w:val="22"/>
          <w:lang w:val="el-GR"/>
        </w:rPr>
      </w:pPr>
      <w:r w:rsidRPr="003B1B40">
        <w:rPr>
          <w:b/>
          <w:bCs/>
          <w:szCs w:val="22"/>
          <w:lang w:val="el-GR"/>
        </w:rPr>
        <w:t>γ)</w:t>
      </w:r>
      <w:r w:rsidRPr="003B1B40">
        <w:rPr>
          <w:szCs w:val="22"/>
          <w:lang w:val="el-GR"/>
        </w:rPr>
        <w:t xml:space="preserve"> Για τις περιπτώσεις του άρθρου </w:t>
      </w:r>
      <w:r w:rsidRPr="003B1B40">
        <w:rPr>
          <w:b/>
          <w:szCs w:val="22"/>
          <w:lang w:val="el-GR"/>
        </w:rPr>
        <w:t>2.2.3.2γ</w:t>
      </w:r>
      <w:r w:rsidRPr="003B1B40">
        <w:rPr>
          <w:szCs w:val="22"/>
          <w:lang w:val="el-GR"/>
        </w:rPr>
        <w:t xml:space="preserve"> της παρούσας, πιστοποιητικό από τη Διεύθυνση Προγραμματισμού και Συντονισμού της Επιθεώρησης Εργασιακών Σχέσεων,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w:t>
      </w:r>
    </w:p>
    <w:p w:rsidR="00E46862" w:rsidRPr="003B1B40" w:rsidRDefault="00E46862" w:rsidP="00E46862">
      <w:pPr>
        <w:rPr>
          <w:szCs w:val="22"/>
          <w:lang w:val="el-GR"/>
        </w:rPr>
      </w:pPr>
      <w:r w:rsidRPr="003B1B40">
        <w:rPr>
          <w:szCs w:val="22"/>
          <w:lang w:val="el-GR"/>
        </w:rPr>
        <w:t xml:space="preserve">Μέχρι να καταστεί εφικτή η έκδοση του πιστοποιητικού που προβλέπεται στην περίπτωση γ’ της παραγράφου 2 του άρθρου 80, αυτό αντικαθίσταται από υπεύθυνη δήλωση του οικονομικού φορέα, χωρίς να απαιτείται επίσημη δήλωση του ΣΕΠΕ σχετικά με την έκδοση του </w:t>
      </w:r>
      <w:r w:rsidR="00494573" w:rsidRPr="003B1B40">
        <w:rPr>
          <w:szCs w:val="22"/>
          <w:lang w:val="el-GR"/>
        </w:rPr>
        <w:t>πιστοποιητικού</w:t>
      </w:r>
      <w:r w:rsidRPr="003B1B40">
        <w:rPr>
          <w:szCs w:val="22"/>
          <w:lang w:val="el-GR"/>
        </w:rPr>
        <w:t>.</w:t>
      </w:r>
    </w:p>
    <w:p w:rsidR="000A5568" w:rsidRPr="003B1B40" w:rsidRDefault="000A5568" w:rsidP="000A5568">
      <w:pPr>
        <w:rPr>
          <w:lang w:val="el-GR"/>
        </w:rPr>
      </w:pPr>
      <w:r w:rsidRPr="003B1B40">
        <w:rPr>
          <w:lang w:val="el-GR"/>
        </w:rPr>
        <w:t xml:space="preserve">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στις παραγράφους 2.2.3.1 και 2.2.3.2 και στην περίπτωση </w:t>
      </w:r>
      <w:proofErr w:type="spellStart"/>
      <w:r w:rsidRPr="003B1B40">
        <w:rPr>
          <w:lang w:val="el-GR"/>
        </w:rPr>
        <w:t>β΄</w:t>
      </w:r>
      <w:proofErr w:type="spellEnd"/>
      <w:r w:rsidRPr="003B1B40">
        <w:rPr>
          <w:lang w:val="el-GR"/>
        </w:rPr>
        <w:t xml:space="preserve"> της παραγράφου 2.2.3.3,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0A5568" w:rsidRPr="003B1B40" w:rsidRDefault="000A5568" w:rsidP="000A5568">
      <w:pPr>
        <w:rPr>
          <w:lang w:val="el-GR"/>
        </w:rPr>
      </w:pPr>
      <w:r w:rsidRPr="003B1B40">
        <w:rPr>
          <w:lang w:val="el-GR"/>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και στην περίπτωση </w:t>
      </w:r>
      <w:proofErr w:type="spellStart"/>
      <w:r w:rsidRPr="003B1B40">
        <w:rPr>
          <w:lang w:val="el-GR"/>
        </w:rPr>
        <w:t>β΄</w:t>
      </w:r>
      <w:proofErr w:type="spellEnd"/>
      <w:r w:rsidRPr="003B1B40">
        <w:rPr>
          <w:lang w:val="el-GR"/>
        </w:rPr>
        <w:t xml:space="preserve"> της παραγράφου 2.2.3.3.</w:t>
      </w:r>
    </w:p>
    <w:p w:rsidR="000A5568" w:rsidRPr="003B1B40" w:rsidRDefault="000A5568" w:rsidP="000A5568">
      <w:pPr>
        <w:rPr>
          <w:szCs w:val="22"/>
          <w:lang w:val="el-GR"/>
        </w:rPr>
      </w:pPr>
      <w:r w:rsidRPr="003B1B40">
        <w:rPr>
          <w:szCs w:val="22"/>
          <w:lang w:val="el-GR"/>
        </w:rPr>
        <w:t xml:space="preserve">Οι επίσημες δηλώσεις καθίστανται διαθέσιμες μέσω του </w:t>
      </w:r>
      <w:proofErr w:type="spellStart"/>
      <w:r w:rsidRPr="003B1B40">
        <w:rPr>
          <w:szCs w:val="22"/>
          <w:lang w:val="el-GR"/>
        </w:rPr>
        <w:t>επιγραμμικού</w:t>
      </w:r>
      <w:proofErr w:type="spellEnd"/>
      <w:r w:rsidRPr="003B1B40">
        <w:rPr>
          <w:szCs w:val="22"/>
          <w:lang w:val="el-GR"/>
        </w:rPr>
        <w:t xml:space="preserve"> αποθετηρίου πιστοποιητικών (</w:t>
      </w:r>
      <w:r w:rsidRPr="003B1B40">
        <w:rPr>
          <w:szCs w:val="22"/>
          <w:lang w:val="en-US"/>
        </w:rPr>
        <w:t>e</w:t>
      </w:r>
      <w:r w:rsidRPr="003B1B40">
        <w:rPr>
          <w:szCs w:val="22"/>
          <w:lang w:val="el-GR"/>
        </w:rPr>
        <w:t>-</w:t>
      </w:r>
      <w:proofErr w:type="spellStart"/>
      <w:r w:rsidRPr="003B1B40">
        <w:rPr>
          <w:szCs w:val="22"/>
          <w:lang w:val="en-US"/>
        </w:rPr>
        <w:t>Certis</w:t>
      </w:r>
      <w:proofErr w:type="spellEnd"/>
      <w:r w:rsidRPr="003B1B40">
        <w:rPr>
          <w:szCs w:val="22"/>
          <w:lang w:val="el-GR"/>
        </w:rPr>
        <w:t xml:space="preserve">) του άρθρου 81 του </w:t>
      </w:r>
      <w:r w:rsidR="00076FA9" w:rsidRPr="003B1B40">
        <w:rPr>
          <w:szCs w:val="22"/>
          <w:lang w:val="el-GR"/>
        </w:rPr>
        <w:t>Ν.</w:t>
      </w:r>
      <w:r w:rsidRPr="003B1B40">
        <w:rPr>
          <w:szCs w:val="22"/>
          <w:lang w:val="el-GR"/>
        </w:rPr>
        <w:t xml:space="preserve"> 4412/2016.</w:t>
      </w:r>
    </w:p>
    <w:p w:rsidR="00CE7C14" w:rsidRPr="003B1B40" w:rsidRDefault="00CE7C14" w:rsidP="00CE7C14">
      <w:pPr>
        <w:rPr>
          <w:lang w:val="el-GR"/>
        </w:rPr>
      </w:pPr>
      <w:r w:rsidRPr="003B1B40">
        <w:rPr>
          <w:b/>
          <w:bCs/>
          <w:szCs w:val="22"/>
          <w:lang w:val="el-GR"/>
        </w:rPr>
        <w:t xml:space="preserve">δ) </w:t>
      </w:r>
      <w:r w:rsidRPr="003B1B40">
        <w:rPr>
          <w:lang w:val="el-GR"/>
        </w:rPr>
        <w:t>Για τις λοιπές περιπτώσεις της παραγράφου 2.2.3.3 υπεύθυνη δήλωση του προσφέροντος οικονομικού φορέα ότι δεν συντρέχουν στο πρόσωπό του οι οριζόμενοι στην παράγραφο λόγοι αποκλεισμού.</w:t>
      </w:r>
    </w:p>
    <w:p w:rsidR="00CE7C14" w:rsidRPr="003B1B40" w:rsidRDefault="00CE7C14" w:rsidP="00CE7C14">
      <w:pPr>
        <w:rPr>
          <w:lang w:val="el-GR"/>
        </w:rPr>
      </w:pPr>
      <w:r w:rsidRPr="003B1B40">
        <w:rPr>
          <w:b/>
          <w:lang w:val="el-GR"/>
        </w:rPr>
        <w:t>ε)</w:t>
      </w:r>
      <w:r w:rsidRPr="003B1B40">
        <w:rPr>
          <w:lang w:val="el-GR"/>
        </w:rPr>
        <w:t xml:space="preserve"> για την παράγραφο 2.2.3.4, δικαιολογητικά ονομαστικοποίησης των μετοχών</w:t>
      </w:r>
      <w:r w:rsidRPr="003B1B40">
        <w:rPr>
          <w:rStyle w:val="FootnoteReference2"/>
          <w:szCs w:val="22"/>
          <w:lang w:val="el-GR"/>
        </w:rPr>
        <w:footnoteReference w:id="8"/>
      </w:r>
      <w:r w:rsidRPr="003B1B40">
        <w:rPr>
          <w:lang w:val="el-GR"/>
        </w:rPr>
        <w:t>, εφόσον ο προσωρινός ανάδοχος είναι ανώνυμη εταιρία. [Εξαιρούνται της υποχρέωσης αυτής οι εταιρείες που είναι εισηγμένες στο Χρηματιστήριο της χώρας εγκατάστασής τους και υποβάλλουν περί τούτου υπεύθυνη δήλωση του νόμιμου εκπροσώπου τους]:</w:t>
      </w:r>
    </w:p>
    <w:p w:rsidR="00CE7C14" w:rsidRPr="003B1B40" w:rsidRDefault="00CE7C14" w:rsidP="00CE7C14">
      <w:pPr>
        <w:rPr>
          <w:lang w:val="el-GR"/>
        </w:rPr>
      </w:pPr>
      <w:r w:rsidRPr="003B1B40">
        <w:rPr>
          <w:lang w:val="el-GR"/>
        </w:rPr>
        <w:t xml:space="preserve">Ειδικότερα, ο προσωρινός ανάδοχος υποβάλλει </w:t>
      </w:r>
      <w:r w:rsidRPr="003B1B40">
        <w:rPr>
          <w:szCs w:val="22"/>
          <w:lang w:val="el-GR"/>
        </w:rPr>
        <w:t>πιστοποιητικό αρμόδιας αρχής του κράτους της έδρας, από το οποίο να προκύπτει ότι οι μετοχές  είναι ονομαστικές, το οποίο να έχει εκδοθεί έως τριάντα (30) εργάσιμες ημέρες πριν από την υποβολή του,</w:t>
      </w:r>
      <w:r w:rsidRPr="003B1B40">
        <w:rPr>
          <w:rStyle w:val="af1"/>
          <w:szCs w:val="22"/>
          <w:lang w:val="el-GR"/>
        </w:rPr>
        <w:footnoteReference w:id="9"/>
      </w:r>
      <w:r w:rsidRPr="003B1B40">
        <w:rPr>
          <w:szCs w:val="22"/>
          <w:lang w:val="el-GR"/>
        </w:rPr>
        <w:t xml:space="preserve"> καθώς και αναλυτική κατάσταση με τα στοιχεία των μετόχων της εταιρείας και τον αριθμό των μετοχών κάθε μετόχου (μετοχολόγιο), όπως τα στοιχεία αυτά είναι </w:t>
      </w:r>
      <w:r w:rsidRPr="003B1B40">
        <w:rPr>
          <w:szCs w:val="22"/>
          <w:lang w:val="el-GR"/>
        </w:rPr>
        <w:lastRenderedPageBreak/>
        <w:t>καταχωρημένα στο βιβλίο μετόχων της εταιρείας, το πολύ τριάντα εργάσιμες ημέρες πριν από την ημέρα υποβολής της προσφοράς.</w:t>
      </w:r>
    </w:p>
    <w:p w:rsidR="00CE7C14" w:rsidRPr="003B1B40" w:rsidRDefault="00CE7C14" w:rsidP="00CE7C14">
      <w:pPr>
        <w:rPr>
          <w:lang w:val="el-GR"/>
        </w:rPr>
      </w:pPr>
      <w:r w:rsidRPr="003B1B40">
        <w:rPr>
          <w:lang w:val="el-GR"/>
        </w:rPr>
        <w:t>Εάν ο προσωρινός ανάδοχος είναι αλλοδαπή ανώνυμη εταιρία, και</w:t>
      </w:r>
      <w:r w:rsidRPr="003B1B40">
        <w:rPr>
          <w:b/>
          <w:lang w:val="el-GR"/>
        </w:rPr>
        <w:t xml:space="preserve"> </w:t>
      </w:r>
      <w:r w:rsidRPr="003B1B40">
        <w:rPr>
          <w:lang w:val="el-GR"/>
        </w:rPr>
        <w:t>εφόσον έχει, κατά το δίκαιο της έδρας της, ονομαστικές μετοχές</w:t>
      </w:r>
      <w:r w:rsidRPr="003B1B40">
        <w:rPr>
          <w:b/>
          <w:lang w:val="el-GR"/>
        </w:rPr>
        <w:t xml:space="preserve"> </w:t>
      </w:r>
      <w:r w:rsidRPr="003B1B40">
        <w:rPr>
          <w:lang w:val="el-GR"/>
        </w:rPr>
        <w:t>προσκομίζει πιστοποιητικό αρμόδιας αρχής του κράτους της έδρας, από το οποίο να προκύπτει ότι οι μετοχές είναι ονομαστικές, αναλυτική κατάσταση μετόχων, με αριθμό των μετοχών του κάθε μετόχου, όπως τα στοιχεία αυτά είναι καταχωρημένα στο βιβλίο μετόχων της εταιρείας με ημερομηνία το πολύ 30 εργάσιμες ημέρες πριν την υποβολή της προσφοράς ή κάθε άλλο στοιχείο από το οποίο να προκύπτει η ονομαστικοποίηση μέχρι φυσικού προσώπου των μετοχών, που έχει συντελεστεί τις τελευταίες 30 (τριάντα) εργάσιμες ημέρες πριν την υποβολή της προσφοράς.</w:t>
      </w:r>
    </w:p>
    <w:p w:rsidR="00CE7C14" w:rsidRPr="003B1B40" w:rsidRDefault="00CE7C14" w:rsidP="00CE7C14">
      <w:pPr>
        <w:rPr>
          <w:lang w:val="el-GR"/>
        </w:rPr>
      </w:pPr>
      <w:r w:rsidRPr="003B1B40">
        <w:rPr>
          <w:lang w:val="el-GR"/>
        </w:rPr>
        <w:t>Σε διαφορετική περίπτωση, δηλαδή εφόσον κατά το</w:t>
      </w:r>
      <w:r w:rsidRPr="003B1B40">
        <w:rPr>
          <w:b/>
          <w:bCs/>
          <w:lang w:val="el-GR"/>
        </w:rPr>
        <w:t xml:space="preserve"> </w:t>
      </w:r>
      <w:r w:rsidRPr="003B1B40">
        <w:rPr>
          <w:lang w:val="el-GR"/>
        </w:rPr>
        <w:t>δίκαιο της χώρας, στην οποία έχει την έδρα της  δεν έχει ονομαστικές μετοχές, υποβάλλει βεβαίωση περί μη υποχρέωσης ονομαστικοποίησης των μετοχών από αρμόδια αρχή, εφόσον υπάρχει σχετική πρόβλεψη, διαφορετικά προσκομίζει υπεύθυνη δήλωση του διαγωνιζόμενου, έγκυρη και ενημερωμένη κατάσταση μετόχων που κατέχουν τουλάχιστον 1% των μετοχών και αν δεν τηρείται τέτοια κατάσταση, σχετική κατάσταση μετόχων (με 1%), σύμφωνα με την τελευταία Γενική Συνέλευση, αν οι μέτοχοι αυτοί είναι γνωστοί στην εταιρεία. Αν δεν προσκομισθεί κατάσταση κατά τα ανωτέρω, η εταιρεία αιτιολογεί τους λόγους που οι μέτοχοι αυτοί δεν της είναι γνωστοί.</w:t>
      </w:r>
    </w:p>
    <w:p w:rsidR="00CE7C14" w:rsidRPr="003B1B40" w:rsidRDefault="00CE7C14" w:rsidP="00CE7C14">
      <w:pPr>
        <w:rPr>
          <w:lang w:val="el-GR"/>
        </w:rPr>
      </w:pPr>
      <w:r w:rsidRPr="003B1B40">
        <w:rPr>
          <w:lang w:val="el-GR"/>
        </w:rPr>
        <w:t>Η αναθέτουσα αρχή δεν υπεισέρχεται στην κρίση της ως άνω αιτιολογίας. Δύναται, ωστόσο, να  αποδείξει τη δυνατότητα υποβολής της κατάστασης μετόχων, και μόνο στην περίπτωση αυτή η εταιρεία αποκλείεται από την παρούσα διαδικασία.</w:t>
      </w:r>
    </w:p>
    <w:p w:rsidR="00CE7C14" w:rsidRPr="003B1B40" w:rsidRDefault="00CE7C14" w:rsidP="00CE7C14">
      <w:pPr>
        <w:rPr>
          <w:lang w:val="el-GR"/>
        </w:rPr>
      </w:pPr>
      <w:r w:rsidRPr="003B1B40">
        <w:rPr>
          <w:lang w:val="el-GR"/>
        </w:rPr>
        <w:t>Περαιτέρω, πριν την υπογραφή της σύμβασης υποβάλλεται η υπεύθυνη δήλωση της κοινής απόφασης των Υπουργών Ανάπτυξης και Επικρατείας 20977/23-8-2007 (Β’ 1673) «</w:t>
      </w:r>
      <w:r w:rsidRPr="003B1B40">
        <w:rPr>
          <w:i/>
          <w:lang w:val="el-GR"/>
        </w:rPr>
        <w:t xml:space="preserve">Δικαιολογητικά για την τήρηση των μητρώων του </w:t>
      </w:r>
      <w:r w:rsidR="00076FA9" w:rsidRPr="003B1B40">
        <w:rPr>
          <w:i/>
          <w:lang w:val="el-GR"/>
        </w:rPr>
        <w:t>Ν.</w:t>
      </w:r>
      <w:r w:rsidRPr="003B1B40">
        <w:rPr>
          <w:i/>
          <w:lang w:val="el-GR"/>
        </w:rPr>
        <w:t xml:space="preserve"> 3310/2005 όπως τροποποιήθηκε με το </w:t>
      </w:r>
      <w:r w:rsidR="00076FA9" w:rsidRPr="003B1B40">
        <w:rPr>
          <w:i/>
          <w:lang w:val="el-GR"/>
        </w:rPr>
        <w:t>Ν</w:t>
      </w:r>
      <w:r w:rsidRPr="003B1B40">
        <w:rPr>
          <w:i/>
          <w:lang w:val="el-GR"/>
        </w:rPr>
        <w:t>. 3414/2005</w:t>
      </w:r>
      <w:r w:rsidRPr="003B1B40">
        <w:rPr>
          <w:lang w:val="el-GR"/>
        </w:rPr>
        <w:t xml:space="preserve">» </w:t>
      </w:r>
      <w:r w:rsidRPr="003B1B40">
        <w:rPr>
          <w:rStyle w:val="FootnoteReference2"/>
          <w:szCs w:val="22"/>
          <w:lang w:val="el-GR"/>
        </w:rPr>
        <w:footnoteReference w:id="10"/>
      </w:r>
      <w:r w:rsidRPr="003B1B40">
        <w:rPr>
          <w:lang w:val="el-GR"/>
        </w:rPr>
        <w:t>.και</w:t>
      </w:r>
    </w:p>
    <w:p w:rsidR="00E46862" w:rsidRPr="003B1B40" w:rsidRDefault="00CE7C14" w:rsidP="00E46862">
      <w:pPr>
        <w:contextualSpacing/>
        <w:rPr>
          <w:szCs w:val="22"/>
          <w:lang w:val="el-GR"/>
        </w:rPr>
      </w:pPr>
      <w:r w:rsidRPr="003B1B40">
        <w:rPr>
          <w:b/>
          <w:bCs/>
          <w:szCs w:val="22"/>
          <w:lang w:val="el-GR"/>
        </w:rPr>
        <w:t>στ</w:t>
      </w:r>
      <w:r w:rsidR="00A95801" w:rsidRPr="003B1B40">
        <w:rPr>
          <w:b/>
          <w:bCs/>
          <w:szCs w:val="22"/>
          <w:lang w:val="el-GR"/>
        </w:rPr>
        <w:t xml:space="preserve">) </w:t>
      </w:r>
      <w:r w:rsidR="00A95801" w:rsidRPr="003B1B40">
        <w:rPr>
          <w:szCs w:val="22"/>
          <w:lang w:val="el-GR"/>
        </w:rPr>
        <w:t xml:space="preserve">για την παράγραφο </w:t>
      </w:r>
      <w:r w:rsidR="00A95801" w:rsidRPr="003B1B40">
        <w:rPr>
          <w:b/>
          <w:szCs w:val="22"/>
          <w:lang w:val="el-GR"/>
        </w:rPr>
        <w:t>2.2.3.8.</w:t>
      </w:r>
      <w:r w:rsidR="00E46862" w:rsidRPr="003B1B40">
        <w:rPr>
          <w:b/>
          <w:szCs w:val="22"/>
          <w:lang w:val="el-GR"/>
        </w:rPr>
        <w:t xml:space="preserve"> </w:t>
      </w:r>
      <w:r w:rsidR="00E46862" w:rsidRPr="003B1B40">
        <w:rPr>
          <w:szCs w:val="22"/>
          <w:lang w:val="el-GR"/>
        </w:rPr>
        <w:t>της παρούσας,</w:t>
      </w:r>
      <w:r w:rsidR="00E46862" w:rsidRPr="003B1B40">
        <w:rPr>
          <w:b/>
          <w:szCs w:val="22"/>
          <w:lang w:val="el-GR"/>
        </w:rPr>
        <w:t xml:space="preserve"> </w:t>
      </w:r>
      <w:r w:rsidR="00E46862" w:rsidRPr="003B1B40">
        <w:rPr>
          <w:szCs w:val="22"/>
          <w:lang w:val="el-GR"/>
        </w:rPr>
        <w:t>υπεύθυνη δήλωση του προσφέροντος οικονομικού φορέα ενώπιον αρμόδιας δικαστικής ή διοικητικής αρχής, συμβολαιογράφου ή αρμοδίου επαγγελματικού ή εμπορικού οργανισμο</w:t>
      </w:r>
      <w:r w:rsidR="009A2A4D" w:rsidRPr="003B1B40">
        <w:rPr>
          <w:szCs w:val="22"/>
          <w:lang w:val="el-GR"/>
        </w:rPr>
        <w:t>ύ του κράτους- μέλους ή της χώρας</w:t>
      </w:r>
      <w:r w:rsidR="00E46862" w:rsidRPr="003B1B40">
        <w:rPr>
          <w:szCs w:val="22"/>
          <w:lang w:val="el-GR"/>
        </w:rPr>
        <w:t xml:space="preserve"> καταγωγής ή της χώρας εγκατάστασης του ότι δεν έχει εκδοθεί σε βάρος του απόφαση αποκλεισμού, σύμφωνα με το άρθρο 74 του </w:t>
      </w:r>
      <w:r w:rsidR="00076FA9" w:rsidRPr="003B1B40">
        <w:rPr>
          <w:szCs w:val="22"/>
          <w:lang w:val="el-GR"/>
        </w:rPr>
        <w:t>Ν.</w:t>
      </w:r>
      <w:r w:rsidR="00E46862" w:rsidRPr="003B1B40">
        <w:rPr>
          <w:szCs w:val="22"/>
          <w:lang w:val="el-GR"/>
        </w:rPr>
        <w:t xml:space="preserve"> 4412/2016.</w:t>
      </w:r>
    </w:p>
    <w:p w:rsidR="00E46862" w:rsidRPr="003B1B40" w:rsidRDefault="00E46862" w:rsidP="00E46862">
      <w:pPr>
        <w:rPr>
          <w:szCs w:val="22"/>
          <w:lang w:val="el-GR"/>
        </w:rPr>
      </w:pPr>
      <w:r w:rsidRPr="003B1B40">
        <w:rPr>
          <w:szCs w:val="22"/>
          <w:lang w:val="el-GR"/>
        </w:rPr>
        <w:t xml:space="preserve">Επισημαίνεται ότι λειτουργεί η Εθνική Βάση Δεδομένων Δημοσίων Συμβάσεων στην οποία τηρείται κατάλογος των αποκλεισθέντων οικονομικών φορέων. </w:t>
      </w:r>
    </w:p>
    <w:p w:rsidR="00EF36AD" w:rsidRPr="003B1B40" w:rsidRDefault="006A2664" w:rsidP="00EF36AD">
      <w:pPr>
        <w:rPr>
          <w:rFonts w:eastAsia="Calibri"/>
          <w:lang w:val="el-GR"/>
        </w:rPr>
      </w:pPr>
      <w:r w:rsidRPr="003B1B40">
        <w:rPr>
          <w:b/>
          <w:bCs/>
          <w:lang w:val="en-US"/>
        </w:rPr>
        <w:t>B</w:t>
      </w:r>
      <w:r w:rsidR="006C47FB" w:rsidRPr="003B1B40">
        <w:rPr>
          <w:b/>
          <w:bCs/>
          <w:lang w:val="el-GR"/>
        </w:rPr>
        <w:t>.</w:t>
      </w:r>
      <w:r w:rsidRPr="003B1B40">
        <w:rPr>
          <w:b/>
          <w:bCs/>
          <w:lang w:val="el-GR"/>
        </w:rPr>
        <w:t>2.</w:t>
      </w:r>
      <w:r w:rsidRPr="003B1B40">
        <w:rPr>
          <w:lang w:val="el-GR"/>
        </w:rPr>
        <w:t xml:space="preserve"> </w:t>
      </w:r>
      <w:r w:rsidRPr="003B1B40">
        <w:rPr>
          <w:rFonts w:eastAsia="Calibri"/>
          <w:lang w:val="el-GR"/>
        </w:rPr>
        <w:t xml:space="preserve">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w:t>
      </w:r>
    </w:p>
    <w:p w:rsidR="00EF36AD" w:rsidRPr="003B1B40" w:rsidRDefault="00EF36AD" w:rsidP="00EF36AD">
      <w:pPr>
        <w:rPr>
          <w:rFonts w:eastAsia="Calibri"/>
          <w:lang w:val="el-GR"/>
        </w:rPr>
      </w:pPr>
      <w:r w:rsidRPr="003B1B40">
        <w:rPr>
          <w:rFonts w:eastAsia="Calibri"/>
          <w:lang w:val="el-GR"/>
        </w:rPr>
        <w:t>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ΧΙ του Προσαρτήματος Α΄ του Ν. 4412/2016, με το οποίο πιστοποιείται αφενός η εγγραφή τους σε αυτό και αφ</w:t>
      </w:r>
      <w:r w:rsidR="006C47FB" w:rsidRPr="003B1B40">
        <w:rPr>
          <w:rFonts w:eastAsia="Calibri"/>
          <w:lang w:val="el-GR"/>
        </w:rPr>
        <w:t>ετέρου το ειδικό επάγγελμά τους.</w:t>
      </w:r>
    </w:p>
    <w:p w:rsidR="00346F5F" w:rsidRPr="003B1B40" w:rsidRDefault="00EF36AD" w:rsidP="00EF36AD">
      <w:pPr>
        <w:rPr>
          <w:rFonts w:eastAsia="Calibri"/>
          <w:lang w:val="el-GR"/>
        </w:rPr>
      </w:pPr>
      <w:r w:rsidRPr="003B1B40">
        <w:rPr>
          <w:rFonts w:eastAsia="Calibri"/>
          <w:lang w:val="el-GR"/>
        </w:rPr>
        <w:t xml:space="preserve">Στην περίπτωση που χώρα δεν τηρεί τέτοιο μητρώο, το έγγραφο ή το πιστοποιητικό μπορεί να αντικαθίσταται από ένορκη βεβαίωση ή στα κράτη-μέλη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ανάθεσης σύμβασης. </w:t>
      </w:r>
    </w:p>
    <w:p w:rsidR="00144C32" w:rsidRPr="003B1B40" w:rsidRDefault="002E3980" w:rsidP="00EF36AD">
      <w:pPr>
        <w:rPr>
          <w:rFonts w:eastAsia="Calibri"/>
          <w:lang w:val="el-GR"/>
        </w:rPr>
      </w:pPr>
      <w:r w:rsidRPr="003B1B40">
        <w:rPr>
          <w:rFonts w:eastAsia="Calibri"/>
          <w:lang w:val="el-GR"/>
        </w:rPr>
        <w:t xml:space="preserve">Οι </w:t>
      </w:r>
      <w:r w:rsidR="006A2664" w:rsidRPr="003B1B40">
        <w:rPr>
          <w:rFonts w:eastAsia="Calibri"/>
          <w:lang w:val="el-GR"/>
        </w:rPr>
        <w:t>εγκατεστημένοι στην Ελλάδα οικονομικοί φορείς προσκομίζουν βεβαίωση εγγραφής στο Βιοτεχνικό ή Εμπορικό ή Βιομηχανικό Επιμελητήριο</w:t>
      </w:r>
      <w:r w:rsidR="00144C32" w:rsidRPr="003B1B40">
        <w:rPr>
          <w:rFonts w:eastAsia="Calibri"/>
          <w:lang w:val="el-GR"/>
        </w:rPr>
        <w:t>.</w:t>
      </w:r>
      <w:r w:rsidR="006A2664" w:rsidRPr="003B1B40">
        <w:rPr>
          <w:rFonts w:eastAsia="Calibri"/>
          <w:lang w:val="el-GR"/>
        </w:rPr>
        <w:t xml:space="preserve"> </w:t>
      </w:r>
    </w:p>
    <w:p w:rsidR="00C610FF" w:rsidRPr="003B1B40" w:rsidRDefault="006A2664">
      <w:pPr>
        <w:rPr>
          <w:lang w:val="el-GR"/>
        </w:rPr>
      </w:pPr>
      <w:r w:rsidRPr="003B1B40">
        <w:rPr>
          <w:b/>
          <w:bCs/>
          <w:lang w:val="el-GR"/>
        </w:rPr>
        <w:t>Β.3.</w:t>
      </w:r>
      <w:r w:rsidRPr="003B1B40">
        <w:rPr>
          <w:lang w:val="el-GR"/>
        </w:rPr>
        <w:t xml:space="preserve"> Για την απόδειξη της οικονομικής και χρηματοοικονομικής επάρκειας της παραγράφου 2.2.5 οι οικονομικοί φορείς προσκομίζουν </w:t>
      </w:r>
      <w:r w:rsidR="00C610FF" w:rsidRPr="003B1B40">
        <w:rPr>
          <w:lang w:val="el-GR"/>
        </w:rPr>
        <w:t xml:space="preserve">οικονομικές καταστάσεις ή αποσπάσματα οικονομικών καταστάσεων, </w:t>
      </w:r>
      <w:r w:rsidR="00C610FF" w:rsidRPr="003B1B40">
        <w:rPr>
          <w:lang w:val="el-GR"/>
        </w:rPr>
        <w:lastRenderedPageBreak/>
        <w:t>στην περίπτωση που η δημοσίευση των οικονομικών καταστάσεων απαιτείται από τη νομοθεσία της χώρας όπου είναι εγκατεστημένος ο οικονομικός φορέας</w:t>
      </w:r>
      <w:r w:rsidRPr="003B1B40">
        <w:rPr>
          <w:lang w:val="el-GR"/>
        </w:rPr>
        <w:t xml:space="preserve">. </w:t>
      </w:r>
    </w:p>
    <w:p w:rsidR="006A2664" w:rsidRPr="003B1B40" w:rsidRDefault="006A2664">
      <w:pPr>
        <w:rPr>
          <w:b/>
          <w:bCs/>
          <w:lang w:val="el-GR"/>
        </w:rPr>
      </w:pPr>
      <w:r w:rsidRPr="003B1B40">
        <w:rPr>
          <w:lang w:val="el-GR"/>
        </w:rPr>
        <w:t>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w:t>
      </w:r>
    </w:p>
    <w:p w:rsidR="00C26263" w:rsidRPr="003B1B40" w:rsidRDefault="006A2664">
      <w:pPr>
        <w:rPr>
          <w:lang w:val="el-GR"/>
        </w:rPr>
      </w:pPr>
      <w:r w:rsidRPr="003B1B40">
        <w:rPr>
          <w:b/>
          <w:bCs/>
          <w:lang w:val="el-GR"/>
        </w:rPr>
        <w:t xml:space="preserve">Β.4. </w:t>
      </w:r>
      <w:r w:rsidRPr="003B1B40">
        <w:rPr>
          <w:lang w:val="el-GR"/>
        </w:rPr>
        <w:t>Για την απόδειξη της τεχνικής</w:t>
      </w:r>
      <w:r w:rsidR="00144C32" w:rsidRPr="003B1B40">
        <w:rPr>
          <w:lang w:val="el-GR"/>
        </w:rPr>
        <w:t xml:space="preserve"> και επαγγελματικής </w:t>
      </w:r>
      <w:r w:rsidRPr="003B1B40">
        <w:rPr>
          <w:lang w:val="el-GR"/>
        </w:rPr>
        <w:t xml:space="preserve">ικανότητας της παραγράφου 2.2.6 οι οικονομικοί φορείς προσκομίζουν </w:t>
      </w:r>
      <w:r w:rsidR="00C610FF" w:rsidRPr="003B1B40">
        <w:rPr>
          <w:lang w:val="el-GR"/>
        </w:rPr>
        <w:t xml:space="preserve">κατάλογο των κυριότερων </w:t>
      </w:r>
      <w:r w:rsidR="00142438" w:rsidRPr="003B1B40">
        <w:rPr>
          <w:bCs/>
          <w:lang w:val="el-GR"/>
        </w:rPr>
        <w:t xml:space="preserve">συμβάσεων </w:t>
      </w:r>
      <w:r w:rsidR="001B4A81" w:rsidRPr="003B1B40">
        <w:rPr>
          <w:lang w:val="el-GR"/>
        </w:rPr>
        <w:t xml:space="preserve">(Πίνακα Συμβάσεων) </w:t>
      </w:r>
      <w:r w:rsidR="00142438" w:rsidRPr="003B1B40">
        <w:rPr>
          <w:bCs/>
          <w:lang w:val="el-GR"/>
        </w:rPr>
        <w:t>που εκτέλεσ</w:t>
      </w:r>
      <w:r w:rsidR="00263879" w:rsidRPr="003B1B40">
        <w:rPr>
          <w:bCs/>
          <w:lang w:val="el-GR"/>
        </w:rPr>
        <w:t>αν</w:t>
      </w:r>
      <w:r w:rsidR="00142438" w:rsidRPr="003B1B40">
        <w:rPr>
          <w:bCs/>
          <w:lang w:val="el-GR"/>
        </w:rPr>
        <w:t xml:space="preserve"> ή στα οποία συμμετείχ</w:t>
      </w:r>
      <w:r w:rsidR="00263879" w:rsidRPr="003B1B40">
        <w:rPr>
          <w:bCs/>
          <w:lang w:val="el-GR"/>
        </w:rPr>
        <w:t>αν</w:t>
      </w:r>
      <w:r w:rsidR="00142438" w:rsidRPr="003B1B40">
        <w:rPr>
          <w:bCs/>
          <w:lang w:val="el-GR"/>
        </w:rPr>
        <w:t xml:space="preserve"> ως μέλ</w:t>
      </w:r>
      <w:r w:rsidR="00263879" w:rsidRPr="003B1B40">
        <w:rPr>
          <w:bCs/>
          <w:lang w:val="el-GR"/>
        </w:rPr>
        <w:t>η</w:t>
      </w:r>
      <w:r w:rsidR="00142438" w:rsidRPr="003B1B40">
        <w:rPr>
          <w:bCs/>
          <w:lang w:val="el-GR"/>
        </w:rPr>
        <w:t xml:space="preserve"> ένωσης </w:t>
      </w:r>
      <w:r w:rsidR="00C610FF" w:rsidRPr="003B1B40">
        <w:rPr>
          <w:lang w:val="el-GR"/>
        </w:rPr>
        <w:t>που πραγματοπ</w:t>
      </w:r>
      <w:r w:rsidR="00A97215" w:rsidRPr="003B1B40">
        <w:rPr>
          <w:lang w:val="el-GR"/>
        </w:rPr>
        <w:t xml:space="preserve">οιήθηκαν </w:t>
      </w:r>
      <w:r w:rsidR="00E00021" w:rsidRPr="003B1B40">
        <w:rPr>
          <w:lang w:val="el-GR"/>
        </w:rPr>
        <w:t>τα τελευταία τρία (3) χρόνια</w:t>
      </w:r>
      <w:r w:rsidR="00C610FF" w:rsidRPr="003B1B40">
        <w:rPr>
          <w:lang w:val="el-GR"/>
        </w:rPr>
        <w:t xml:space="preserve">, </w:t>
      </w:r>
      <w:r w:rsidR="00263879" w:rsidRPr="003B1B40">
        <w:rPr>
          <w:lang w:val="el-GR"/>
        </w:rPr>
        <w:t xml:space="preserve">και αφορούν σε παραδόσεις </w:t>
      </w:r>
      <w:r w:rsidR="001B2273" w:rsidRPr="003B1B40">
        <w:rPr>
          <w:lang w:val="el-GR"/>
        </w:rPr>
        <w:t xml:space="preserve">και συντηρήσεις </w:t>
      </w:r>
      <w:r w:rsidR="00263879" w:rsidRPr="003B1B40">
        <w:rPr>
          <w:lang w:val="el-GR"/>
        </w:rPr>
        <w:t>του</w:t>
      </w:r>
      <w:r w:rsidR="00E46862" w:rsidRPr="003B1B40">
        <w:rPr>
          <w:lang w:val="el-GR"/>
        </w:rPr>
        <w:t xml:space="preserve"> συγκεκριμένου ή και αντίστοιχου τύπου συστημάτων</w:t>
      </w:r>
      <w:r w:rsidR="00C26263" w:rsidRPr="003B1B40">
        <w:rPr>
          <w:lang w:val="el-GR"/>
        </w:rPr>
        <w:t>, σύμφωνα με το κάτωθι υπόδειγμα: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
        <w:gridCol w:w="1593"/>
        <w:gridCol w:w="1393"/>
        <w:gridCol w:w="1227"/>
        <w:gridCol w:w="1417"/>
        <w:gridCol w:w="1311"/>
        <w:gridCol w:w="1984"/>
      </w:tblGrid>
      <w:tr w:rsidR="00C26263" w:rsidRPr="003B1B40" w:rsidTr="00E46862">
        <w:trPr>
          <w:trHeight w:val="454"/>
        </w:trPr>
        <w:tc>
          <w:tcPr>
            <w:tcW w:w="9781" w:type="dxa"/>
            <w:gridSpan w:val="7"/>
            <w:shd w:val="clear" w:color="auto" w:fill="BFBFBF"/>
            <w:vAlign w:val="center"/>
          </w:tcPr>
          <w:p w:rsidR="00C26263" w:rsidRPr="003B1B40" w:rsidRDefault="004E55BB" w:rsidP="001B4A81">
            <w:pPr>
              <w:spacing w:after="0"/>
              <w:jc w:val="center"/>
              <w:rPr>
                <w:b/>
                <w:bCs/>
                <w:lang w:val="el-GR"/>
              </w:rPr>
            </w:pPr>
            <w:r w:rsidRPr="003B1B40">
              <w:rPr>
                <w:b/>
                <w:bCs/>
                <w:lang w:val="el-GR"/>
              </w:rPr>
              <w:t>ΠΙΝΑΚΑΣ ΣΥΜΒΑΣΕΩΝ ΠΡΟΜΗΘΕΙΑΣ</w:t>
            </w:r>
          </w:p>
        </w:tc>
      </w:tr>
      <w:tr w:rsidR="00C26263" w:rsidRPr="003B1B40" w:rsidTr="006C0E7D">
        <w:tc>
          <w:tcPr>
            <w:tcW w:w="856" w:type="dxa"/>
            <w:shd w:val="clear" w:color="auto" w:fill="auto"/>
            <w:vAlign w:val="center"/>
          </w:tcPr>
          <w:p w:rsidR="00C26263" w:rsidRPr="003B1B40" w:rsidRDefault="00C26263" w:rsidP="00C26263">
            <w:pPr>
              <w:jc w:val="center"/>
              <w:rPr>
                <w:b/>
                <w:bCs/>
                <w:lang w:val="el-GR"/>
              </w:rPr>
            </w:pPr>
            <w:r w:rsidRPr="003B1B40">
              <w:rPr>
                <w:b/>
                <w:bCs/>
                <w:lang w:val="el-GR"/>
              </w:rPr>
              <w:t>Α/Α</w:t>
            </w:r>
          </w:p>
        </w:tc>
        <w:tc>
          <w:tcPr>
            <w:tcW w:w="1593" w:type="dxa"/>
            <w:shd w:val="clear" w:color="auto" w:fill="auto"/>
            <w:vAlign w:val="center"/>
          </w:tcPr>
          <w:p w:rsidR="00C26263" w:rsidRPr="003B1B40" w:rsidRDefault="004E55BB" w:rsidP="00C26263">
            <w:pPr>
              <w:jc w:val="center"/>
              <w:rPr>
                <w:b/>
                <w:bCs/>
                <w:lang w:val="el-GR"/>
              </w:rPr>
            </w:pPr>
            <w:r w:rsidRPr="003B1B40">
              <w:rPr>
                <w:b/>
                <w:bCs/>
                <w:lang w:val="el-GR"/>
              </w:rPr>
              <w:t>Αποδέκτης Προμήθειας (Δημόσιος /</w:t>
            </w:r>
            <w:proofErr w:type="spellStart"/>
            <w:r w:rsidRPr="003B1B40">
              <w:rPr>
                <w:b/>
                <w:bCs/>
                <w:lang w:val="el-GR"/>
              </w:rPr>
              <w:t>Ιδιωτ.Τομέας</w:t>
            </w:r>
            <w:proofErr w:type="spellEnd"/>
            <w:r w:rsidRPr="003B1B40">
              <w:rPr>
                <w:b/>
                <w:bCs/>
                <w:lang w:val="el-GR"/>
              </w:rPr>
              <w:t>)</w:t>
            </w:r>
          </w:p>
        </w:tc>
        <w:tc>
          <w:tcPr>
            <w:tcW w:w="1393" w:type="dxa"/>
            <w:shd w:val="clear" w:color="auto" w:fill="auto"/>
            <w:vAlign w:val="center"/>
          </w:tcPr>
          <w:p w:rsidR="00C26263" w:rsidRPr="003B1B40" w:rsidRDefault="00C26263" w:rsidP="00C26263">
            <w:pPr>
              <w:jc w:val="center"/>
              <w:rPr>
                <w:b/>
                <w:bCs/>
                <w:lang w:val="el-GR"/>
              </w:rPr>
            </w:pPr>
            <w:r w:rsidRPr="003B1B40">
              <w:rPr>
                <w:b/>
                <w:bCs/>
                <w:lang w:val="el-GR"/>
              </w:rPr>
              <w:t>Αντικείμενο Σύμβασης (σύντομη περιγραφή)</w:t>
            </w:r>
          </w:p>
        </w:tc>
        <w:tc>
          <w:tcPr>
            <w:tcW w:w="1227" w:type="dxa"/>
            <w:shd w:val="clear" w:color="auto" w:fill="auto"/>
            <w:vAlign w:val="center"/>
          </w:tcPr>
          <w:p w:rsidR="00C26263" w:rsidRPr="003B1B40" w:rsidRDefault="00C26263" w:rsidP="00C26263">
            <w:pPr>
              <w:jc w:val="center"/>
              <w:rPr>
                <w:b/>
                <w:bCs/>
                <w:lang w:val="el-GR"/>
              </w:rPr>
            </w:pPr>
            <w:r w:rsidRPr="003B1B40">
              <w:rPr>
                <w:b/>
                <w:bCs/>
                <w:lang w:val="el-GR"/>
              </w:rPr>
              <w:t>Διάρκεια Σύμβασης (από-</w:t>
            </w:r>
            <w:proofErr w:type="spellStart"/>
            <w:r w:rsidRPr="003B1B40">
              <w:rPr>
                <w:b/>
                <w:bCs/>
                <w:lang w:val="el-GR"/>
              </w:rPr>
              <w:t>έως</w:t>
            </w:r>
            <w:proofErr w:type="spellEnd"/>
            <w:r w:rsidRPr="003B1B40">
              <w:rPr>
                <w:b/>
                <w:bCs/>
                <w:lang w:val="el-GR"/>
              </w:rPr>
              <w:t>)</w:t>
            </w:r>
          </w:p>
        </w:tc>
        <w:tc>
          <w:tcPr>
            <w:tcW w:w="1417" w:type="dxa"/>
            <w:shd w:val="clear" w:color="auto" w:fill="auto"/>
            <w:vAlign w:val="center"/>
          </w:tcPr>
          <w:p w:rsidR="00C26263" w:rsidRPr="003B1B40" w:rsidRDefault="00C26263" w:rsidP="00C26263">
            <w:pPr>
              <w:jc w:val="center"/>
              <w:rPr>
                <w:b/>
                <w:bCs/>
                <w:lang w:val="el-GR"/>
              </w:rPr>
            </w:pPr>
            <w:r w:rsidRPr="003B1B40">
              <w:rPr>
                <w:b/>
                <w:bCs/>
                <w:lang w:val="el-GR"/>
              </w:rPr>
              <w:t xml:space="preserve">Συμβατική Αξία </w:t>
            </w:r>
            <w:proofErr w:type="spellStart"/>
            <w:r w:rsidRPr="003B1B40">
              <w:rPr>
                <w:b/>
                <w:bCs/>
                <w:lang w:val="el-GR"/>
              </w:rPr>
              <w:t>συμπ</w:t>
            </w:r>
            <w:proofErr w:type="spellEnd"/>
            <w:r w:rsidRPr="003B1B40">
              <w:rPr>
                <w:b/>
                <w:bCs/>
                <w:lang w:val="el-GR"/>
              </w:rPr>
              <w:t xml:space="preserve">/νου </w:t>
            </w:r>
            <w:r w:rsidR="000242E2" w:rsidRPr="003B1B40">
              <w:rPr>
                <w:b/>
                <w:bCs/>
                <w:lang w:val="el-GR"/>
              </w:rPr>
              <w:t>Φ.Π.Α.</w:t>
            </w:r>
            <w:r w:rsidRPr="003B1B40">
              <w:rPr>
                <w:b/>
                <w:bCs/>
                <w:lang w:val="el-GR"/>
              </w:rPr>
              <w:t xml:space="preserve"> (σε €)</w:t>
            </w:r>
          </w:p>
        </w:tc>
        <w:tc>
          <w:tcPr>
            <w:tcW w:w="1311" w:type="dxa"/>
            <w:shd w:val="clear" w:color="auto" w:fill="auto"/>
            <w:vAlign w:val="center"/>
          </w:tcPr>
          <w:p w:rsidR="00C26263" w:rsidRPr="003B1B40" w:rsidRDefault="00C26263" w:rsidP="00C26263">
            <w:pPr>
              <w:jc w:val="center"/>
              <w:rPr>
                <w:b/>
                <w:bCs/>
                <w:lang w:val="el-GR"/>
              </w:rPr>
            </w:pPr>
            <w:r w:rsidRPr="003B1B40">
              <w:rPr>
                <w:b/>
                <w:bCs/>
                <w:lang w:val="el-GR"/>
              </w:rPr>
              <w:t xml:space="preserve">Ιδιότητα (Ανάδοχος, μέλος Ένωσης </w:t>
            </w:r>
            <w:proofErr w:type="spellStart"/>
            <w:r w:rsidRPr="003B1B40">
              <w:rPr>
                <w:b/>
                <w:bCs/>
                <w:lang w:val="el-GR"/>
              </w:rPr>
              <w:t>κ.λπ</w:t>
            </w:r>
            <w:proofErr w:type="spellEnd"/>
            <w:r w:rsidRPr="003B1B40">
              <w:rPr>
                <w:b/>
                <w:bCs/>
                <w:lang w:val="el-GR"/>
              </w:rPr>
              <w:t>)</w:t>
            </w:r>
          </w:p>
        </w:tc>
        <w:tc>
          <w:tcPr>
            <w:tcW w:w="1984" w:type="dxa"/>
            <w:shd w:val="clear" w:color="auto" w:fill="auto"/>
            <w:vAlign w:val="center"/>
          </w:tcPr>
          <w:p w:rsidR="00C26263" w:rsidRPr="003B1B40" w:rsidRDefault="00C26263" w:rsidP="00C26263">
            <w:pPr>
              <w:jc w:val="center"/>
              <w:rPr>
                <w:b/>
                <w:bCs/>
                <w:lang w:val="el-GR"/>
              </w:rPr>
            </w:pPr>
            <w:r w:rsidRPr="003B1B40">
              <w:rPr>
                <w:b/>
                <w:bCs/>
                <w:lang w:val="el-GR"/>
              </w:rPr>
              <w:t>Στοιχείο Τεκμηρίωσης</w:t>
            </w:r>
          </w:p>
        </w:tc>
      </w:tr>
      <w:tr w:rsidR="00C26263" w:rsidRPr="003B1B40" w:rsidTr="006C0E7D">
        <w:tc>
          <w:tcPr>
            <w:tcW w:w="856" w:type="dxa"/>
            <w:shd w:val="clear" w:color="auto" w:fill="auto"/>
          </w:tcPr>
          <w:p w:rsidR="00C26263" w:rsidRPr="003B1B40" w:rsidRDefault="00C26263" w:rsidP="00C26263">
            <w:pPr>
              <w:rPr>
                <w:b/>
                <w:bCs/>
                <w:lang w:val="el-GR"/>
              </w:rPr>
            </w:pPr>
          </w:p>
        </w:tc>
        <w:tc>
          <w:tcPr>
            <w:tcW w:w="1593" w:type="dxa"/>
            <w:shd w:val="clear" w:color="auto" w:fill="auto"/>
          </w:tcPr>
          <w:p w:rsidR="00C26263" w:rsidRPr="003B1B40" w:rsidRDefault="00C26263" w:rsidP="00C26263">
            <w:pPr>
              <w:rPr>
                <w:b/>
                <w:bCs/>
                <w:lang w:val="el-GR"/>
              </w:rPr>
            </w:pPr>
          </w:p>
        </w:tc>
        <w:tc>
          <w:tcPr>
            <w:tcW w:w="1393" w:type="dxa"/>
            <w:shd w:val="clear" w:color="auto" w:fill="auto"/>
          </w:tcPr>
          <w:p w:rsidR="00C26263" w:rsidRPr="003B1B40" w:rsidRDefault="00C26263" w:rsidP="00C26263">
            <w:pPr>
              <w:rPr>
                <w:bCs/>
                <w:lang w:val="el-GR"/>
              </w:rPr>
            </w:pPr>
          </w:p>
        </w:tc>
        <w:tc>
          <w:tcPr>
            <w:tcW w:w="1227" w:type="dxa"/>
            <w:shd w:val="clear" w:color="auto" w:fill="auto"/>
          </w:tcPr>
          <w:p w:rsidR="00C26263" w:rsidRPr="003B1B40" w:rsidRDefault="00C26263" w:rsidP="00C26263">
            <w:pPr>
              <w:rPr>
                <w:bCs/>
                <w:lang w:val="el-GR"/>
              </w:rPr>
            </w:pPr>
          </w:p>
        </w:tc>
        <w:tc>
          <w:tcPr>
            <w:tcW w:w="1417" w:type="dxa"/>
            <w:shd w:val="clear" w:color="auto" w:fill="auto"/>
          </w:tcPr>
          <w:p w:rsidR="00C26263" w:rsidRPr="003B1B40" w:rsidRDefault="00C26263" w:rsidP="00C26263">
            <w:pPr>
              <w:rPr>
                <w:b/>
                <w:bCs/>
                <w:lang w:val="el-GR"/>
              </w:rPr>
            </w:pPr>
          </w:p>
        </w:tc>
        <w:tc>
          <w:tcPr>
            <w:tcW w:w="1311" w:type="dxa"/>
            <w:shd w:val="clear" w:color="auto" w:fill="auto"/>
          </w:tcPr>
          <w:p w:rsidR="00C26263" w:rsidRPr="003B1B40" w:rsidRDefault="00C26263" w:rsidP="00C26263">
            <w:pPr>
              <w:rPr>
                <w:b/>
                <w:bCs/>
                <w:lang w:val="el-GR"/>
              </w:rPr>
            </w:pPr>
          </w:p>
        </w:tc>
        <w:tc>
          <w:tcPr>
            <w:tcW w:w="1984" w:type="dxa"/>
            <w:shd w:val="clear" w:color="auto" w:fill="auto"/>
          </w:tcPr>
          <w:p w:rsidR="00C26263" w:rsidRPr="003B1B40" w:rsidRDefault="00C26263" w:rsidP="00C26263">
            <w:pPr>
              <w:rPr>
                <w:b/>
                <w:bCs/>
                <w:lang w:val="el-GR"/>
              </w:rPr>
            </w:pPr>
          </w:p>
        </w:tc>
      </w:tr>
      <w:tr w:rsidR="00C26263" w:rsidRPr="003B1B40" w:rsidTr="006C0E7D">
        <w:tc>
          <w:tcPr>
            <w:tcW w:w="856" w:type="dxa"/>
            <w:shd w:val="clear" w:color="auto" w:fill="auto"/>
          </w:tcPr>
          <w:p w:rsidR="00C26263" w:rsidRPr="003B1B40" w:rsidRDefault="00C26263" w:rsidP="00C26263">
            <w:pPr>
              <w:rPr>
                <w:b/>
                <w:bCs/>
                <w:lang w:val="el-GR"/>
              </w:rPr>
            </w:pPr>
          </w:p>
        </w:tc>
        <w:tc>
          <w:tcPr>
            <w:tcW w:w="1593" w:type="dxa"/>
            <w:shd w:val="clear" w:color="auto" w:fill="auto"/>
          </w:tcPr>
          <w:p w:rsidR="00C26263" w:rsidRPr="003B1B40" w:rsidRDefault="00C26263" w:rsidP="00C26263">
            <w:pPr>
              <w:rPr>
                <w:b/>
                <w:bCs/>
                <w:lang w:val="el-GR"/>
              </w:rPr>
            </w:pPr>
          </w:p>
        </w:tc>
        <w:tc>
          <w:tcPr>
            <w:tcW w:w="1393" w:type="dxa"/>
            <w:shd w:val="clear" w:color="auto" w:fill="auto"/>
          </w:tcPr>
          <w:p w:rsidR="00C26263" w:rsidRPr="003B1B40" w:rsidRDefault="00C26263" w:rsidP="00C26263">
            <w:pPr>
              <w:rPr>
                <w:b/>
                <w:bCs/>
                <w:lang w:val="el-GR"/>
              </w:rPr>
            </w:pPr>
          </w:p>
        </w:tc>
        <w:tc>
          <w:tcPr>
            <w:tcW w:w="1227" w:type="dxa"/>
            <w:shd w:val="clear" w:color="auto" w:fill="auto"/>
          </w:tcPr>
          <w:p w:rsidR="00C26263" w:rsidRPr="003B1B40" w:rsidRDefault="00C26263" w:rsidP="00C26263">
            <w:pPr>
              <w:rPr>
                <w:b/>
                <w:bCs/>
                <w:lang w:val="el-GR"/>
              </w:rPr>
            </w:pPr>
          </w:p>
        </w:tc>
        <w:tc>
          <w:tcPr>
            <w:tcW w:w="1417" w:type="dxa"/>
            <w:shd w:val="clear" w:color="auto" w:fill="auto"/>
          </w:tcPr>
          <w:p w:rsidR="00C26263" w:rsidRPr="003B1B40" w:rsidRDefault="00C26263" w:rsidP="00C26263">
            <w:pPr>
              <w:rPr>
                <w:b/>
                <w:bCs/>
                <w:lang w:val="el-GR"/>
              </w:rPr>
            </w:pPr>
          </w:p>
        </w:tc>
        <w:tc>
          <w:tcPr>
            <w:tcW w:w="1311" w:type="dxa"/>
            <w:shd w:val="clear" w:color="auto" w:fill="auto"/>
          </w:tcPr>
          <w:p w:rsidR="00C26263" w:rsidRPr="003B1B40" w:rsidRDefault="00C26263" w:rsidP="00C26263">
            <w:pPr>
              <w:rPr>
                <w:b/>
                <w:bCs/>
                <w:lang w:val="el-GR"/>
              </w:rPr>
            </w:pPr>
          </w:p>
        </w:tc>
        <w:tc>
          <w:tcPr>
            <w:tcW w:w="1984" w:type="dxa"/>
            <w:shd w:val="clear" w:color="auto" w:fill="auto"/>
          </w:tcPr>
          <w:p w:rsidR="00C26263" w:rsidRPr="003B1B40" w:rsidRDefault="00C26263" w:rsidP="00C26263">
            <w:pPr>
              <w:rPr>
                <w:b/>
                <w:bCs/>
                <w:lang w:val="el-GR"/>
              </w:rPr>
            </w:pPr>
          </w:p>
        </w:tc>
      </w:tr>
      <w:tr w:rsidR="00C26263" w:rsidRPr="003B1B40" w:rsidTr="006C0E7D">
        <w:tc>
          <w:tcPr>
            <w:tcW w:w="856" w:type="dxa"/>
            <w:shd w:val="clear" w:color="auto" w:fill="auto"/>
          </w:tcPr>
          <w:p w:rsidR="00C26263" w:rsidRPr="003B1B40" w:rsidRDefault="00C26263" w:rsidP="00C26263">
            <w:pPr>
              <w:rPr>
                <w:b/>
                <w:bCs/>
                <w:lang w:val="el-GR"/>
              </w:rPr>
            </w:pPr>
          </w:p>
        </w:tc>
        <w:tc>
          <w:tcPr>
            <w:tcW w:w="1593" w:type="dxa"/>
            <w:shd w:val="clear" w:color="auto" w:fill="auto"/>
          </w:tcPr>
          <w:p w:rsidR="00C26263" w:rsidRPr="003B1B40" w:rsidRDefault="00C26263" w:rsidP="00C26263">
            <w:pPr>
              <w:rPr>
                <w:b/>
                <w:bCs/>
                <w:lang w:val="el-GR"/>
              </w:rPr>
            </w:pPr>
          </w:p>
        </w:tc>
        <w:tc>
          <w:tcPr>
            <w:tcW w:w="1393" w:type="dxa"/>
            <w:shd w:val="clear" w:color="auto" w:fill="auto"/>
          </w:tcPr>
          <w:p w:rsidR="00C26263" w:rsidRPr="003B1B40" w:rsidRDefault="00C26263" w:rsidP="00C26263">
            <w:pPr>
              <w:rPr>
                <w:b/>
                <w:bCs/>
                <w:lang w:val="el-GR"/>
              </w:rPr>
            </w:pPr>
          </w:p>
        </w:tc>
        <w:tc>
          <w:tcPr>
            <w:tcW w:w="1227" w:type="dxa"/>
            <w:shd w:val="clear" w:color="auto" w:fill="auto"/>
          </w:tcPr>
          <w:p w:rsidR="00C26263" w:rsidRPr="003B1B40" w:rsidRDefault="00C26263" w:rsidP="00C26263">
            <w:pPr>
              <w:rPr>
                <w:b/>
                <w:bCs/>
                <w:lang w:val="el-GR"/>
              </w:rPr>
            </w:pPr>
          </w:p>
        </w:tc>
        <w:tc>
          <w:tcPr>
            <w:tcW w:w="1417" w:type="dxa"/>
            <w:shd w:val="clear" w:color="auto" w:fill="auto"/>
          </w:tcPr>
          <w:p w:rsidR="00C26263" w:rsidRPr="003B1B40" w:rsidRDefault="00C26263" w:rsidP="00C26263">
            <w:pPr>
              <w:rPr>
                <w:b/>
                <w:bCs/>
                <w:lang w:val="el-GR"/>
              </w:rPr>
            </w:pPr>
          </w:p>
        </w:tc>
        <w:tc>
          <w:tcPr>
            <w:tcW w:w="1311" w:type="dxa"/>
            <w:shd w:val="clear" w:color="auto" w:fill="auto"/>
          </w:tcPr>
          <w:p w:rsidR="00C26263" w:rsidRPr="003B1B40" w:rsidRDefault="00C26263" w:rsidP="00C26263">
            <w:pPr>
              <w:rPr>
                <w:b/>
                <w:bCs/>
                <w:lang w:val="el-GR"/>
              </w:rPr>
            </w:pPr>
          </w:p>
        </w:tc>
        <w:tc>
          <w:tcPr>
            <w:tcW w:w="1984" w:type="dxa"/>
            <w:shd w:val="clear" w:color="auto" w:fill="auto"/>
          </w:tcPr>
          <w:p w:rsidR="00C26263" w:rsidRPr="003B1B40" w:rsidRDefault="00C26263" w:rsidP="00C26263">
            <w:pPr>
              <w:rPr>
                <w:b/>
                <w:bCs/>
                <w:lang w:val="el-GR"/>
              </w:rPr>
            </w:pPr>
          </w:p>
        </w:tc>
      </w:tr>
      <w:tr w:rsidR="00C26263" w:rsidRPr="003B1B40" w:rsidTr="006C0E7D">
        <w:tc>
          <w:tcPr>
            <w:tcW w:w="856" w:type="dxa"/>
            <w:shd w:val="clear" w:color="auto" w:fill="auto"/>
          </w:tcPr>
          <w:p w:rsidR="00C26263" w:rsidRPr="003B1B40" w:rsidRDefault="00C26263" w:rsidP="00C26263">
            <w:pPr>
              <w:rPr>
                <w:b/>
                <w:bCs/>
                <w:lang w:val="el-GR"/>
              </w:rPr>
            </w:pPr>
          </w:p>
        </w:tc>
        <w:tc>
          <w:tcPr>
            <w:tcW w:w="1593" w:type="dxa"/>
            <w:shd w:val="clear" w:color="auto" w:fill="auto"/>
          </w:tcPr>
          <w:p w:rsidR="00C26263" w:rsidRPr="003B1B40" w:rsidRDefault="00C26263" w:rsidP="00C26263">
            <w:pPr>
              <w:rPr>
                <w:b/>
                <w:bCs/>
                <w:lang w:val="el-GR"/>
              </w:rPr>
            </w:pPr>
          </w:p>
        </w:tc>
        <w:tc>
          <w:tcPr>
            <w:tcW w:w="1393" w:type="dxa"/>
            <w:shd w:val="clear" w:color="auto" w:fill="auto"/>
          </w:tcPr>
          <w:p w:rsidR="00C26263" w:rsidRPr="003B1B40" w:rsidRDefault="00C26263" w:rsidP="00C26263">
            <w:pPr>
              <w:rPr>
                <w:b/>
                <w:bCs/>
                <w:lang w:val="el-GR"/>
              </w:rPr>
            </w:pPr>
          </w:p>
        </w:tc>
        <w:tc>
          <w:tcPr>
            <w:tcW w:w="1227" w:type="dxa"/>
            <w:shd w:val="clear" w:color="auto" w:fill="auto"/>
          </w:tcPr>
          <w:p w:rsidR="00C26263" w:rsidRPr="003B1B40" w:rsidRDefault="00C26263" w:rsidP="00C26263">
            <w:pPr>
              <w:rPr>
                <w:b/>
                <w:bCs/>
                <w:lang w:val="el-GR"/>
              </w:rPr>
            </w:pPr>
          </w:p>
        </w:tc>
        <w:tc>
          <w:tcPr>
            <w:tcW w:w="1417" w:type="dxa"/>
            <w:shd w:val="clear" w:color="auto" w:fill="auto"/>
          </w:tcPr>
          <w:p w:rsidR="00C26263" w:rsidRPr="003B1B40" w:rsidRDefault="00C26263" w:rsidP="00C26263">
            <w:pPr>
              <w:rPr>
                <w:b/>
                <w:bCs/>
                <w:lang w:val="el-GR"/>
              </w:rPr>
            </w:pPr>
          </w:p>
        </w:tc>
        <w:tc>
          <w:tcPr>
            <w:tcW w:w="1311" w:type="dxa"/>
            <w:shd w:val="clear" w:color="auto" w:fill="auto"/>
          </w:tcPr>
          <w:p w:rsidR="00C26263" w:rsidRPr="003B1B40" w:rsidRDefault="00C26263" w:rsidP="00C26263">
            <w:pPr>
              <w:rPr>
                <w:b/>
                <w:bCs/>
                <w:lang w:val="el-GR"/>
              </w:rPr>
            </w:pPr>
          </w:p>
        </w:tc>
        <w:tc>
          <w:tcPr>
            <w:tcW w:w="1984" w:type="dxa"/>
            <w:shd w:val="clear" w:color="auto" w:fill="auto"/>
          </w:tcPr>
          <w:p w:rsidR="00C26263" w:rsidRPr="003B1B40" w:rsidRDefault="00C26263" w:rsidP="00C26263">
            <w:pPr>
              <w:rPr>
                <w:b/>
                <w:bCs/>
                <w:lang w:val="el-GR"/>
              </w:rPr>
            </w:pPr>
          </w:p>
        </w:tc>
      </w:tr>
    </w:tbl>
    <w:p w:rsidR="00C26263" w:rsidRPr="003B1B40" w:rsidRDefault="00C26263">
      <w:pPr>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
        <w:gridCol w:w="1593"/>
        <w:gridCol w:w="1393"/>
        <w:gridCol w:w="1227"/>
        <w:gridCol w:w="1452"/>
        <w:gridCol w:w="1276"/>
        <w:gridCol w:w="1984"/>
      </w:tblGrid>
      <w:tr w:rsidR="004E55BB" w:rsidRPr="003B1B40" w:rsidTr="00480914">
        <w:trPr>
          <w:trHeight w:val="454"/>
        </w:trPr>
        <w:tc>
          <w:tcPr>
            <w:tcW w:w="9781" w:type="dxa"/>
            <w:gridSpan w:val="7"/>
            <w:shd w:val="clear" w:color="auto" w:fill="BFBFBF"/>
            <w:vAlign w:val="center"/>
          </w:tcPr>
          <w:p w:rsidR="004E55BB" w:rsidRPr="003B1B40" w:rsidRDefault="004E55BB" w:rsidP="00480914">
            <w:pPr>
              <w:spacing w:after="0"/>
              <w:jc w:val="center"/>
              <w:rPr>
                <w:b/>
                <w:bCs/>
                <w:lang w:val="en-US"/>
              </w:rPr>
            </w:pPr>
            <w:r w:rsidRPr="003B1B40">
              <w:rPr>
                <w:b/>
                <w:bCs/>
                <w:lang w:val="el-GR"/>
              </w:rPr>
              <w:t>ΠΙΝΑΚΑΣ ΣΥΜΒΑΣΕΩΝ</w:t>
            </w:r>
            <w:r w:rsidRPr="003B1B40">
              <w:rPr>
                <w:b/>
                <w:bCs/>
                <w:lang w:val="en-US"/>
              </w:rPr>
              <w:t xml:space="preserve"> </w:t>
            </w:r>
            <w:r w:rsidRPr="003B1B40">
              <w:rPr>
                <w:b/>
                <w:bCs/>
                <w:lang w:val="el-GR"/>
              </w:rPr>
              <w:t>ΥΠΗΡΕΣΙΩΝ ΣΥΝΤΗΡΗΣΗΣ</w:t>
            </w:r>
          </w:p>
        </w:tc>
      </w:tr>
      <w:tr w:rsidR="004E55BB" w:rsidRPr="003B1B40" w:rsidTr="006C0E7D">
        <w:tc>
          <w:tcPr>
            <w:tcW w:w="856" w:type="dxa"/>
            <w:shd w:val="clear" w:color="auto" w:fill="auto"/>
            <w:vAlign w:val="center"/>
          </w:tcPr>
          <w:p w:rsidR="004E55BB" w:rsidRPr="003B1B40" w:rsidRDefault="004E55BB" w:rsidP="00480914">
            <w:pPr>
              <w:jc w:val="center"/>
              <w:rPr>
                <w:b/>
                <w:bCs/>
                <w:lang w:val="el-GR"/>
              </w:rPr>
            </w:pPr>
            <w:r w:rsidRPr="003B1B40">
              <w:rPr>
                <w:b/>
                <w:bCs/>
                <w:lang w:val="el-GR"/>
              </w:rPr>
              <w:t>Α/Α</w:t>
            </w:r>
          </w:p>
        </w:tc>
        <w:tc>
          <w:tcPr>
            <w:tcW w:w="1593" w:type="dxa"/>
            <w:shd w:val="clear" w:color="auto" w:fill="auto"/>
            <w:vAlign w:val="center"/>
          </w:tcPr>
          <w:p w:rsidR="004E55BB" w:rsidRPr="003B1B40" w:rsidRDefault="004E55BB" w:rsidP="00480914">
            <w:pPr>
              <w:jc w:val="center"/>
              <w:rPr>
                <w:b/>
                <w:bCs/>
                <w:lang w:val="el-GR"/>
              </w:rPr>
            </w:pPr>
            <w:r w:rsidRPr="003B1B40">
              <w:rPr>
                <w:b/>
                <w:bCs/>
                <w:lang w:val="el-GR"/>
              </w:rPr>
              <w:t>Αποδέκτης Υπηρεσιών Συντήρησης (Δημόσιος /</w:t>
            </w:r>
            <w:proofErr w:type="spellStart"/>
            <w:r w:rsidRPr="003B1B40">
              <w:rPr>
                <w:b/>
                <w:bCs/>
                <w:lang w:val="el-GR"/>
              </w:rPr>
              <w:t>Ιδιωτ.Τομέας</w:t>
            </w:r>
            <w:proofErr w:type="spellEnd"/>
            <w:r w:rsidRPr="003B1B40">
              <w:rPr>
                <w:b/>
                <w:bCs/>
                <w:lang w:val="el-GR"/>
              </w:rPr>
              <w:t>)</w:t>
            </w:r>
          </w:p>
        </w:tc>
        <w:tc>
          <w:tcPr>
            <w:tcW w:w="1393" w:type="dxa"/>
            <w:shd w:val="clear" w:color="auto" w:fill="auto"/>
            <w:vAlign w:val="center"/>
          </w:tcPr>
          <w:p w:rsidR="004E55BB" w:rsidRPr="003B1B40" w:rsidRDefault="004E55BB" w:rsidP="00480914">
            <w:pPr>
              <w:jc w:val="center"/>
              <w:rPr>
                <w:b/>
                <w:bCs/>
                <w:lang w:val="el-GR"/>
              </w:rPr>
            </w:pPr>
            <w:r w:rsidRPr="003B1B40">
              <w:rPr>
                <w:b/>
                <w:bCs/>
                <w:lang w:val="el-GR"/>
              </w:rPr>
              <w:t>Αντικείμενο Σύμβασης (σύντομη περιγραφή)</w:t>
            </w:r>
          </w:p>
        </w:tc>
        <w:tc>
          <w:tcPr>
            <w:tcW w:w="1227" w:type="dxa"/>
            <w:shd w:val="clear" w:color="auto" w:fill="auto"/>
            <w:vAlign w:val="center"/>
          </w:tcPr>
          <w:p w:rsidR="004E55BB" w:rsidRPr="003B1B40" w:rsidRDefault="004E55BB" w:rsidP="00480914">
            <w:pPr>
              <w:jc w:val="center"/>
              <w:rPr>
                <w:b/>
                <w:bCs/>
                <w:lang w:val="el-GR"/>
              </w:rPr>
            </w:pPr>
            <w:r w:rsidRPr="003B1B40">
              <w:rPr>
                <w:b/>
                <w:bCs/>
                <w:lang w:val="el-GR"/>
              </w:rPr>
              <w:t>Διάρκεια Σύμβασης (από-</w:t>
            </w:r>
            <w:proofErr w:type="spellStart"/>
            <w:r w:rsidRPr="003B1B40">
              <w:rPr>
                <w:b/>
                <w:bCs/>
                <w:lang w:val="el-GR"/>
              </w:rPr>
              <w:t>έως</w:t>
            </w:r>
            <w:proofErr w:type="spellEnd"/>
            <w:r w:rsidRPr="003B1B40">
              <w:rPr>
                <w:b/>
                <w:bCs/>
                <w:lang w:val="el-GR"/>
              </w:rPr>
              <w:t>)</w:t>
            </w:r>
          </w:p>
        </w:tc>
        <w:tc>
          <w:tcPr>
            <w:tcW w:w="1452" w:type="dxa"/>
            <w:shd w:val="clear" w:color="auto" w:fill="auto"/>
            <w:vAlign w:val="center"/>
          </w:tcPr>
          <w:p w:rsidR="004E55BB" w:rsidRPr="003B1B40" w:rsidRDefault="004E55BB" w:rsidP="00480914">
            <w:pPr>
              <w:jc w:val="center"/>
              <w:rPr>
                <w:b/>
                <w:bCs/>
                <w:lang w:val="el-GR"/>
              </w:rPr>
            </w:pPr>
            <w:r w:rsidRPr="003B1B40">
              <w:rPr>
                <w:b/>
                <w:bCs/>
                <w:lang w:val="el-GR"/>
              </w:rPr>
              <w:t xml:space="preserve">Συμβατική Αξία </w:t>
            </w:r>
            <w:proofErr w:type="spellStart"/>
            <w:r w:rsidRPr="003B1B40">
              <w:rPr>
                <w:b/>
                <w:bCs/>
                <w:lang w:val="el-GR"/>
              </w:rPr>
              <w:t>συμπ</w:t>
            </w:r>
            <w:proofErr w:type="spellEnd"/>
            <w:r w:rsidRPr="003B1B40">
              <w:rPr>
                <w:b/>
                <w:bCs/>
                <w:lang w:val="el-GR"/>
              </w:rPr>
              <w:t xml:space="preserve">/νου </w:t>
            </w:r>
            <w:r w:rsidR="000242E2" w:rsidRPr="003B1B40">
              <w:rPr>
                <w:b/>
                <w:bCs/>
                <w:lang w:val="el-GR"/>
              </w:rPr>
              <w:t>Φ.Π.Α.</w:t>
            </w:r>
            <w:r w:rsidRPr="003B1B40">
              <w:rPr>
                <w:b/>
                <w:bCs/>
                <w:lang w:val="el-GR"/>
              </w:rPr>
              <w:t xml:space="preserve"> (σε €)</w:t>
            </w:r>
          </w:p>
        </w:tc>
        <w:tc>
          <w:tcPr>
            <w:tcW w:w="1276" w:type="dxa"/>
            <w:shd w:val="clear" w:color="auto" w:fill="auto"/>
            <w:vAlign w:val="center"/>
          </w:tcPr>
          <w:p w:rsidR="004E55BB" w:rsidRPr="003B1B40" w:rsidRDefault="004E55BB" w:rsidP="00480914">
            <w:pPr>
              <w:jc w:val="center"/>
              <w:rPr>
                <w:b/>
                <w:bCs/>
                <w:lang w:val="el-GR"/>
              </w:rPr>
            </w:pPr>
            <w:r w:rsidRPr="003B1B40">
              <w:rPr>
                <w:b/>
                <w:bCs/>
                <w:lang w:val="el-GR"/>
              </w:rPr>
              <w:t xml:space="preserve">Ιδιότητα (Ανάδοχος, μέλος Ένωσης </w:t>
            </w:r>
            <w:proofErr w:type="spellStart"/>
            <w:r w:rsidRPr="003B1B40">
              <w:rPr>
                <w:b/>
                <w:bCs/>
                <w:lang w:val="el-GR"/>
              </w:rPr>
              <w:t>κ.λπ</w:t>
            </w:r>
            <w:proofErr w:type="spellEnd"/>
            <w:r w:rsidRPr="003B1B40">
              <w:rPr>
                <w:b/>
                <w:bCs/>
                <w:lang w:val="el-GR"/>
              </w:rPr>
              <w:t>)</w:t>
            </w:r>
          </w:p>
        </w:tc>
        <w:tc>
          <w:tcPr>
            <w:tcW w:w="1984" w:type="dxa"/>
            <w:shd w:val="clear" w:color="auto" w:fill="auto"/>
            <w:vAlign w:val="center"/>
          </w:tcPr>
          <w:p w:rsidR="004E55BB" w:rsidRPr="003B1B40" w:rsidRDefault="004E55BB" w:rsidP="00480914">
            <w:pPr>
              <w:jc w:val="center"/>
              <w:rPr>
                <w:b/>
                <w:bCs/>
                <w:lang w:val="el-GR"/>
              </w:rPr>
            </w:pPr>
            <w:r w:rsidRPr="003B1B40">
              <w:rPr>
                <w:b/>
                <w:bCs/>
                <w:lang w:val="el-GR"/>
              </w:rPr>
              <w:t>Στοιχείο Τεκμηρίωσης</w:t>
            </w:r>
          </w:p>
        </w:tc>
      </w:tr>
      <w:tr w:rsidR="004E55BB" w:rsidRPr="003B1B40" w:rsidTr="006C0E7D">
        <w:tc>
          <w:tcPr>
            <w:tcW w:w="856" w:type="dxa"/>
            <w:shd w:val="clear" w:color="auto" w:fill="auto"/>
          </w:tcPr>
          <w:p w:rsidR="004E55BB" w:rsidRPr="003B1B40" w:rsidRDefault="004E55BB" w:rsidP="00480914">
            <w:pPr>
              <w:rPr>
                <w:b/>
                <w:bCs/>
                <w:lang w:val="el-GR"/>
              </w:rPr>
            </w:pPr>
          </w:p>
        </w:tc>
        <w:tc>
          <w:tcPr>
            <w:tcW w:w="1593" w:type="dxa"/>
            <w:shd w:val="clear" w:color="auto" w:fill="auto"/>
          </w:tcPr>
          <w:p w:rsidR="004E55BB" w:rsidRPr="003B1B40" w:rsidRDefault="004E55BB" w:rsidP="00480914">
            <w:pPr>
              <w:rPr>
                <w:b/>
                <w:bCs/>
                <w:lang w:val="el-GR"/>
              </w:rPr>
            </w:pPr>
          </w:p>
        </w:tc>
        <w:tc>
          <w:tcPr>
            <w:tcW w:w="1393" w:type="dxa"/>
            <w:shd w:val="clear" w:color="auto" w:fill="auto"/>
          </w:tcPr>
          <w:p w:rsidR="004E55BB" w:rsidRPr="003B1B40" w:rsidRDefault="004E55BB" w:rsidP="00480914">
            <w:pPr>
              <w:rPr>
                <w:bCs/>
                <w:lang w:val="el-GR"/>
              </w:rPr>
            </w:pPr>
          </w:p>
        </w:tc>
        <w:tc>
          <w:tcPr>
            <w:tcW w:w="1227" w:type="dxa"/>
            <w:shd w:val="clear" w:color="auto" w:fill="auto"/>
          </w:tcPr>
          <w:p w:rsidR="004E55BB" w:rsidRPr="003B1B40" w:rsidRDefault="004E55BB" w:rsidP="00480914">
            <w:pPr>
              <w:rPr>
                <w:bCs/>
                <w:lang w:val="el-GR"/>
              </w:rPr>
            </w:pPr>
          </w:p>
        </w:tc>
        <w:tc>
          <w:tcPr>
            <w:tcW w:w="1452" w:type="dxa"/>
            <w:shd w:val="clear" w:color="auto" w:fill="auto"/>
          </w:tcPr>
          <w:p w:rsidR="004E55BB" w:rsidRPr="003B1B40" w:rsidRDefault="004E55BB" w:rsidP="00480914">
            <w:pPr>
              <w:rPr>
                <w:b/>
                <w:bCs/>
                <w:lang w:val="el-GR"/>
              </w:rPr>
            </w:pPr>
          </w:p>
        </w:tc>
        <w:tc>
          <w:tcPr>
            <w:tcW w:w="1276" w:type="dxa"/>
            <w:shd w:val="clear" w:color="auto" w:fill="auto"/>
          </w:tcPr>
          <w:p w:rsidR="004E55BB" w:rsidRPr="003B1B40" w:rsidRDefault="004E55BB" w:rsidP="00480914">
            <w:pPr>
              <w:rPr>
                <w:b/>
                <w:bCs/>
                <w:lang w:val="el-GR"/>
              </w:rPr>
            </w:pPr>
          </w:p>
        </w:tc>
        <w:tc>
          <w:tcPr>
            <w:tcW w:w="1984" w:type="dxa"/>
            <w:shd w:val="clear" w:color="auto" w:fill="auto"/>
          </w:tcPr>
          <w:p w:rsidR="004E55BB" w:rsidRPr="003B1B40" w:rsidRDefault="004E55BB" w:rsidP="00480914">
            <w:pPr>
              <w:rPr>
                <w:b/>
                <w:bCs/>
                <w:lang w:val="el-GR"/>
              </w:rPr>
            </w:pPr>
          </w:p>
        </w:tc>
      </w:tr>
      <w:tr w:rsidR="004E55BB" w:rsidRPr="003B1B40" w:rsidTr="006C0E7D">
        <w:tc>
          <w:tcPr>
            <w:tcW w:w="856" w:type="dxa"/>
            <w:shd w:val="clear" w:color="auto" w:fill="auto"/>
          </w:tcPr>
          <w:p w:rsidR="004E55BB" w:rsidRPr="003B1B40" w:rsidRDefault="004E55BB" w:rsidP="00480914">
            <w:pPr>
              <w:rPr>
                <w:b/>
                <w:bCs/>
                <w:lang w:val="el-GR"/>
              </w:rPr>
            </w:pPr>
          </w:p>
        </w:tc>
        <w:tc>
          <w:tcPr>
            <w:tcW w:w="1593" w:type="dxa"/>
            <w:shd w:val="clear" w:color="auto" w:fill="auto"/>
          </w:tcPr>
          <w:p w:rsidR="004E55BB" w:rsidRPr="003B1B40" w:rsidRDefault="004E55BB" w:rsidP="00480914">
            <w:pPr>
              <w:rPr>
                <w:b/>
                <w:bCs/>
                <w:lang w:val="el-GR"/>
              </w:rPr>
            </w:pPr>
          </w:p>
        </w:tc>
        <w:tc>
          <w:tcPr>
            <w:tcW w:w="1393" w:type="dxa"/>
            <w:shd w:val="clear" w:color="auto" w:fill="auto"/>
          </w:tcPr>
          <w:p w:rsidR="004E55BB" w:rsidRPr="003B1B40" w:rsidRDefault="004E55BB" w:rsidP="00480914">
            <w:pPr>
              <w:rPr>
                <w:b/>
                <w:bCs/>
                <w:lang w:val="el-GR"/>
              </w:rPr>
            </w:pPr>
          </w:p>
        </w:tc>
        <w:tc>
          <w:tcPr>
            <w:tcW w:w="1227" w:type="dxa"/>
            <w:shd w:val="clear" w:color="auto" w:fill="auto"/>
          </w:tcPr>
          <w:p w:rsidR="004E55BB" w:rsidRPr="003B1B40" w:rsidRDefault="004E55BB" w:rsidP="00480914">
            <w:pPr>
              <w:rPr>
                <w:b/>
                <w:bCs/>
                <w:lang w:val="el-GR"/>
              </w:rPr>
            </w:pPr>
          </w:p>
        </w:tc>
        <w:tc>
          <w:tcPr>
            <w:tcW w:w="1452" w:type="dxa"/>
            <w:shd w:val="clear" w:color="auto" w:fill="auto"/>
          </w:tcPr>
          <w:p w:rsidR="004E55BB" w:rsidRPr="003B1B40" w:rsidRDefault="004E55BB" w:rsidP="00480914">
            <w:pPr>
              <w:rPr>
                <w:b/>
                <w:bCs/>
                <w:lang w:val="el-GR"/>
              </w:rPr>
            </w:pPr>
          </w:p>
        </w:tc>
        <w:tc>
          <w:tcPr>
            <w:tcW w:w="1276" w:type="dxa"/>
            <w:shd w:val="clear" w:color="auto" w:fill="auto"/>
          </w:tcPr>
          <w:p w:rsidR="004E55BB" w:rsidRPr="003B1B40" w:rsidRDefault="004E55BB" w:rsidP="00480914">
            <w:pPr>
              <w:rPr>
                <w:b/>
                <w:bCs/>
                <w:lang w:val="el-GR"/>
              </w:rPr>
            </w:pPr>
          </w:p>
        </w:tc>
        <w:tc>
          <w:tcPr>
            <w:tcW w:w="1984" w:type="dxa"/>
            <w:shd w:val="clear" w:color="auto" w:fill="auto"/>
          </w:tcPr>
          <w:p w:rsidR="004E55BB" w:rsidRPr="003B1B40" w:rsidRDefault="004E55BB" w:rsidP="00480914">
            <w:pPr>
              <w:rPr>
                <w:b/>
                <w:bCs/>
                <w:lang w:val="el-GR"/>
              </w:rPr>
            </w:pPr>
          </w:p>
        </w:tc>
      </w:tr>
      <w:tr w:rsidR="004E55BB" w:rsidRPr="003B1B40" w:rsidTr="006C0E7D">
        <w:tc>
          <w:tcPr>
            <w:tcW w:w="856" w:type="dxa"/>
            <w:shd w:val="clear" w:color="auto" w:fill="auto"/>
          </w:tcPr>
          <w:p w:rsidR="004E55BB" w:rsidRPr="003B1B40" w:rsidRDefault="004E55BB" w:rsidP="00480914">
            <w:pPr>
              <w:rPr>
                <w:b/>
                <w:bCs/>
                <w:lang w:val="el-GR"/>
              </w:rPr>
            </w:pPr>
          </w:p>
        </w:tc>
        <w:tc>
          <w:tcPr>
            <w:tcW w:w="1593" w:type="dxa"/>
            <w:shd w:val="clear" w:color="auto" w:fill="auto"/>
          </w:tcPr>
          <w:p w:rsidR="004E55BB" w:rsidRPr="003B1B40" w:rsidRDefault="004E55BB" w:rsidP="00480914">
            <w:pPr>
              <w:rPr>
                <w:b/>
                <w:bCs/>
                <w:lang w:val="el-GR"/>
              </w:rPr>
            </w:pPr>
          </w:p>
        </w:tc>
        <w:tc>
          <w:tcPr>
            <w:tcW w:w="1393" w:type="dxa"/>
            <w:shd w:val="clear" w:color="auto" w:fill="auto"/>
          </w:tcPr>
          <w:p w:rsidR="004E55BB" w:rsidRPr="003B1B40" w:rsidRDefault="004E55BB" w:rsidP="00480914">
            <w:pPr>
              <w:rPr>
                <w:b/>
                <w:bCs/>
                <w:lang w:val="el-GR"/>
              </w:rPr>
            </w:pPr>
          </w:p>
        </w:tc>
        <w:tc>
          <w:tcPr>
            <w:tcW w:w="1227" w:type="dxa"/>
            <w:shd w:val="clear" w:color="auto" w:fill="auto"/>
          </w:tcPr>
          <w:p w:rsidR="004E55BB" w:rsidRPr="003B1B40" w:rsidRDefault="004E55BB" w:rsidP="00480914">
            <w:pPr>
              <w:rPr>
                <w:b/>
                <w:bCs/>
                <w:lang w:val="el-GR"/>
              </w:rPr>
            </w:pPr>
          </w:p>
        </w:tc>
        <w:tc>
          <w:tcPr>
            <w:tcW w:w="1452" w:type="dxa"/>
            <w:shd w:val="clear" w:color="auto" w:fill="auto"/>
          </w:tcPr>
          <w:p w:rsidR="004E55BB" w:rsidRPr="003B1B40" w:rsidRDefault="004E55BB" w:rsidP="00480914">
            <w:pPr>
              <w:rPr>
                <w:b/>
                <w:bCs/>
                <w:lang w:val="el-GR"/>
              </w:rPr>
            </w:pPr>
          </w:p>
        </w:tc>
        <w:tc>
          <w:tcPr>
            <w:tcW w:w="1276" w:type="dxa"/>
            <w:shd w:val="clear" w:color="auto" w:fill="auto"/>
          </w:tcPr>
          <w:p w:rsidR="004E55BB" w:rsidRPr="003B1B40" w:rsidRDefault="004E55BB" w:rsidP="00480914">
            <w:pPr>
              <w:rPr>
                <w:b/>
                <w:bCs/>
                <w:lang w:val="el-GR"/>
              </w:rPr>
            </w:pPr>
          </w:p>
        </w:tc>
        <w:tc>
          <w:tcPr>
            <w:tcW w:w="1984" w:type="dxa"/>
            <w:shd w:val="clear" w:color="auto" w:fill="auto"/>
          </w:tcPr>
          <w:p w:rsidR="004E55BB" w:rsidRPr="003B1B40" w:rsidRDefault="004E55BB" w:rsidP="00480914">
            <w:pPr>
              <w:rPr>
                <w:b/>
                <w:bCs/>
                <w:lang w:val="el-GR"/>
              </w:rPr>
            </w:pPr>
          </w:p>
        </w:tc>
      </w:tr>
      <w:tr w:rsidR="004E55BB" w:rsidRPr="003B1B40" w:rsidTr="006C0E7D">
        <w:tc>
          <w:tcPr>
            <w:tcW w:w="856" w:type="dxa"/>
            <w:shd w:val="clear" w:color="auto" w:fill="auto"/>
          </w:tcPr>
          <w:p w:rsidR="004E55BB" w:rsidRPr="003B1B40" w:rsidRDefault="004E55BB" w:rsidP="00480914">
            <w:pPr>
              <w:rPr>
                <w:b/>
                <w:bCs/>
                <w:lang w:val="el-GR"/>
              </w:rPr>
            </w:pPr>
          </w:p>
        </w:tc>
        <w:tc>
          <w:tcPr>
            <w:tcW w:w="1593" w:type="dxa"/>
            <w:shd w:val="clear" w:color="auto" w:fill="auto"/>
          </w:tcPr>
          <w:p w:rsidR="004E55BB" w:rsidRPr="003B1B40" w:rsidRDefault="004E55BB" w:rsidP="00480914">
            <w:pPr>
              <w:rPr>
                <w:b/>
                <w:bCs/>
                <w:lang w:val="el-GR"/>
              </w:rPr>
            </w:pPr>
          </w:p>
        </w:tc>
        <w:tc>
          <w:tcPr>
            <w:tcW w:w="1393" w:type="dxa"/>
            <w:shd w:val="clear" w:color="auto" w:fill="auto"/>
          </w:tcPr>
          <w:p w:rsidR="004E55BB" w:rsidRPr="003B1B40" w:rsidRDefault="004E55BB" w:rsidP="00480914">
            <w:pPr>
              <w:rPr>
                <w:b/>
                <w:bCs/>
                <w:lang w:val="el-GR"/>
              </w:rPr>
            </w:pPr>
          </w:p>
        </w:tc>
        <w:tc>
          <w:tcPr>
            <w:tcW w:w="1227" w:type="dxa"/>
            <w:shd w:val="clear" w:color="auto" w:fill="auto"/>
          </w:tcPr>
          <w:p w:rsidR="004E55BB" w:rsidRPr="003B1B40" w:rsidRDefault="004E55BB" w:rsidP="00480914">
            <w:pPr>
              <w:rPr>
                <w:b/>
                <w:bCs/>
                <w:lang w:val="el-GR"/>
              </w:rPr>
            </w:pPr>
          </w:p>
        </w:tc>
        <w:tc>
          <w:tcPr>
            <w:tcW w:w="1452" w:type="dxa"/>
            <w:shd w:val="clear" w:color="auto" w:fill="auto"/>
          </w:tcPr>
          <w:p w:rsidR="004E55BB" w:rsidRPr="003B1B40" w:rsidRDefault="004E55BB" w:rsidP="00480914">
            <w:pPr>
              <w:rPr>
                <w:b/>
                <w:bCs/>
                <w:lang w:val="el-GR"/>
              </w:rPr>
            </w:pPr>
          </w:p>
        </w:tc>
        <w:tc>
          <w:tcPr>
            <w:tcW w:w="1276" w:type="dxa"/>
            <w:shd w:val="clear" w:color="auto" w:fill="auto"/>
          </w:tcPr>
          <w:p w:rsidR="004E55BB" w:rsidRPr="003B1B40" w:rsidRDefault="004E55BB" w:rsidP="00480914">
            <w:pPr>
              <w:rPr>
                <w:b/>
                <w:bCs/>
                <w:lang w:val="el-GR"/>
              </w:rPr>
            </w:pPr>
          </w:p>
        </w:tc>
        <w:tc>
          <w:tcPr>
            <w:tcW w:w="1984" w:type="dxa"/>
            <w:shd w:val="clear" w:color="auto" w:fill="auto"/>
          </w:tcPr>
          <w:p w:rsidR="004E55BB" w:rsidRPr="003B1B40" w:rsidRDefault="004E55BB" w:rsidP="00480914">
            <w:pPr>
              <w:rPr>
                <w:b/>
                <w:bCs/>
                <w:lang w:val="el-GR"/>
              </w:rPr>
            </w:pPr>
          </w:p>
        </w:tc>
      </w:tr>
    </w:tbl>
    <w:p w:rsidR="004E55BB" w:rsidRPr="003B1B40" w:rsidRDefault="004E55BB">
      <w:pPr>
        <w:rPr>
          <w:lang w:val="en-US"/>
        </w:rPr>
      </w:pPr>
    </w:p>
    <w:p w:rsidR="004871F2" w:rsidRPr="003B1B40" w:rsidRDefault="004871F2" w:rsidP="004871F2">
      <w:pPr>
        <w:rPr>
          <w:bCs/>
          <w:lang w:val="el-GR"/>
        </w:rPr>
      </w:pPr>
      <w:r w:rsidRPr="003B1B40">
        <w:rPr>
          <w:bCs/>
          <w:lang w:val="el-GR"/>
        </w:rPr>
        <w:t xml:space="preserve">Ο οικονομικός φορέας για να αποδείξει </w:t>
      </w:r>
      <w:r w:rsidR="009A2A4D" w:rsidRPr="003B1B40">
        <w:rPr>
          <w:rFonts w:asciiTheme="minorHAnsi" w:hAnsiTheme="minorHAnsi" w:cstheme="minorHAnsi"/>
          <w:lang w:val="el-GR"/>
        </w:rPr>
        <w:t xml:space="preserve">έχει </w:t>
      </w:r>
      <w:r w:rsidR="009A2A4D" w:rsidRPr="003B1B40">
        <w:rPr>
          <w:rFonts w:asciiTheme="minorHAnsi" w:hAnsiTheme="minorHAnsi" w:cstheme="minorHAnsi"/>
          <w:szCs w:val="22"/>
          <w:lang w:val="el-GR"/>
        </w:rPr>
        <w:t xml:space="preserve">εγκαταστήσει με επιτυχία </w:t>
      </w:r>
      <w:r w:rsidR="009A2A4D" w:rsidRPr="003B1B40">
        <w:rPr>
          <w:rFonts w:asciiTheme="minorHAnsi" w:hAnsiTheme="minorHAnsi" w:cstheme="minorHAnsi"/>
          <w:lang w:val="el-GR"/>
        </w:rPr>
        <w:t>αυτόνομα ή ως μέλος ένωσης</w:t>
      </w:r>
      <w:r w:rsidR="009A2A4D" w:rsidRPr="003B1B40">
        <w:rPr>
          <w:rFonts w:asciiTheme="minorHAnsi" w:hAnsiTheme="minorHAnsi" w:cstheme="minorHAnsi"/>
          <w:szCs w:val="22"/>
          <w:lang w:val="el-GR"/>
        </w:rPr>
        <w:t xml:space="preserve"> </w:t>
      </w:r>
      <w:r w:rsidR="009A2A4D" w:rsidRPr="003B1B40">
        <w:rPr>
          <w:rFonts w:asciiTheme="minorHAnsi" w:hAnsiTheme="minorHAnsi" w:cstheme="minorHAnsi"/>
          <w:lang w:val="el-GR"/>
        </w:rPr>
        <w:t>κατά τα τελευταία τρία (3) έτη,</w:t>
      </w:r>
      <w:r w:rsidR="009A2A4D" w:rsidRPr="003B1B40">
        <w:rPr>
          <w:rFonts w:asciiTheme="minorHAnsi" w:hAnsiTheme="minorHAnsi" w:cstheme="minorHAnsi"/>
          <w:szCs w:val="22"/>
          <w:lang w:val="el-GR"/>
        </w:rPr>
        <w:t xml:space="preserve"> δύο (2) τουλάχιστον συστήματα ιδίου τύπου με τα προς προμήθεια </w:t>
      </w:r>
      <w:r w:rsidRPr="003B1B40">
        <w:rPr>
          <w:bCs/>
          <w:lang w:val="el-GR"/>
        </w:rPr>
        <w:t xml:space="preserve">συστήματα </w:t>
      </w:r>
      <w:r w:rsidR="009A2A4D" w:rsidRPr="003B1B40">
        <w:rPr>
          <w:bCs/>
          <w:lang w:val="el-GR"/>
        </w:rPr>
        <w:t xml:space="preserve">σε </w:t>
      </w:r>
      <w:r w:rsidRPr="003B1B40">
        <w:rPr>
          <w:bCs/>
          <w:lang w:val="el-GR"/>
        </w:rPr>
        <w:t xml:space="preserve">κράτη μέλη της Ε.Ε ή πολιτείες των Ηνωμένων Πολιτειών Αμερικής ή χώρες ΕΖΕΣ ή χώρες του ΟΟΣΑ, προσκομίζει δύο (2) αντίστοιχες σχετικές πρωτότυπες βεβαιώσεις των δημόσιων ή </w:t>
      </w:r>
      <w:r w:rsidR="00605215" w:rsidRPr="003B1B40">
        <w:rPr>
          <w:bCs/>
          <w:lang w:val="el-GR"/>
        </w:rPr>
        <w:t xml:space="preserve">ιδιωτικών οργανισμών </w:t>
      </w:r>
      <w:r w:rsidRPr="003B1B40">
        <w:rPr>
          <w:bCs/>
          <w:lang w:val="el-GR"/>
        </w:rPr>
        <w:t>όπου έχουν εγκατασταθεί και στις οποίες βεβαιώνεται ότι λειτουργούν αποτελεσματικά.</w:t>
      </w:r>
    </w:p>
    <w:p w:rsidR="004871F2" w:rsidRPr="003B1B40" w:rsidRDefault="004871F2" w:rsidP="004871F2">
      <w:pPr>
        <w:rPr>
          <w:bCs/>
          <w:lang w:val="el-GR"/>
        </w:rPr>
      </w:pPr>
      <w:r w:rsidRPr="003B1B40">
        <w:rPr>
          <w:bCs/>
          <w:lang w:val="el-GR"/>
        </w:rPr>
        <w:t>Ο οικονομικός φορέας για να αποδείξει ότι έχει ολοκληρώσει με επιτυχία αυτόνομα ή ως μέλος ένωσης, κατά τα τελευταία τρία (3) έτη, στην Ελλάδα ή σε άλλη χώρα της Ε.Ε. ή στις πολιτείες των Ηνωμένων Πολιτειών Αμερικής ή στις χώρες ΕΖΕΣ ή στις χώρες του ΟΟΣΑ μία (1) τουλάχιστον ετήσια συντήρηση (προληπτική και εφόσον απαιτήθηκε και κατασταλ</w:t>
      </w:r>
      <w:r w:rsidR="00FF62D6" w:rsidRPr="003B1B40">
        <w:rPr>
          <w:bCs/>
          <w:lang w:val="el-GR"/>
        </w:rPr>
        <w:t>τική) συστήματος ιδίου τύπου με</w:t>
      </w:r>
      <w:r w:rsidRPr="003B1B40">
        <w:rPr>
          <w:bCs/>
          <w:lang w:val="el-GR"/>
        </w:rPr>
        <w:t xml:space="preserve"> τα </w:t>
      </w:r>
      <w:r w:rsidR="00FB5C5E" w:rsidRPr="003B1B40">
        <w:rPr>
          <w:bCs/>
          <w:lang w:val="el-GR"/>
        </w:rPr>
        <w:t>προς προμήθεια</w:t>
      </w:r>
      <w:r w:rsidRPr="003B1B40">
        <w:rPr>
          <w:bCs/>
          <w:lang w:val="el-GR"/>
        </w:rPr>
        <w:t xml:space="preserve"> </w:t>
      </w:r>
      <w:r w:rsidR="00FF62D6" w:rsidRPr="003B1B40">
        <w:rPr>
          <w:szCs w:val="22"/>
          <w:lang w:val="el-GR"/>
        </w:rPr>
        <w:t>αυτοκινούμενα/ρυμουλκούμενα</w:t>
      </w:r>
      <w:r w:rsidR="00484C4A" w:rsidRPr="003B1B40">
        <w:rPr>
          <w:szCs w:val="22"/>
          <w:lang w:val="el-GR"/>
        </w:rPr>
        <w:t xml:space="preserve"> ανιχνευτικά συστήματα ελέγχου </w:t>
      </w:r>
      <w:proofErr w:type="spellStart"/>
      <w:r w:rsidR="00BC2660" w:rsidRPr="003B1B40">
        <w:rPr>
          <w:szCs w:val="22"/>
          <w:lang w:val="el-GR"/>
        </w:rPr>
        <w:t>έμφορτων</w:t>
      </w:r>
      <w:proofErr w:type="spellEnd"/>
      <w:r w:rsidR="00754749" w:rsidRPr="003B1B40">
        <w:rPr>
          <w:szCs w:val="22"/>
          <w:lang w:val="el-GR"/>
        </w:rPr>
        <w:t xml:space="preserve"> </w:t>
      </w:r>
      <w:r w:rsidR="00484C4A" w:rsidRPr="003B1B40">
        <w:rPr>
          <w:szCs w:val="22"/>
          <w:lang w:val="el-GR"/>
        </w:rPr>
        <w:t xml:space="preserve">φορτηγών &amp; </w:t>
      </w:r>
      <w:r w:rsidR="00484C4A" w:rsidRPr="003B1B40">
        <w:rPr>
          <w:szCs w:val="22"/>
          <w:lang w:val="el-GR"/>
        </w:rPr>
        <w:lastRenderedPageBreak/>
        <w:t>εμπορευματοκιβωτίων με ακτίνες Χ (</w:t>
      </w:r>
      <w:r w:rsidR="00032242" w:rsidRPr="003B1B40">
        <w:rPr>
          <w:szCs w:val="22"/>
          <w:lang w:val="el-GR"/>
        </w:rPr>
        <w:t>X-RAY</w:t>
      </w:r>
      <w:r w:rsidR="00484C4A" w:rsidRPr="003B1B40">
        <w:rPr>
          <w:szCs w:val="22"/>
          <w:lang w:val="el-GR"/>
        </w:rPr>
        <w:t>S)</w:t>
      </w:r>
      <w:r w:rsidRPr="003B1B40">
        <w:rPr>
          <w:bCs/>
          <w:lang w:val="el-GR"/>
        </w:rPr>
        <w:t xml:space="preserve">, προσκομίζει τουλάχιστον μία (1) αντίστοιχη σχετική πρωτότυπη βεβαίωση των </w:t>
      </w:r>
      <w:r w:rsidR="006C47FB" w:rsidRPr="003B1B40">
        <w:rPr>
          <w:bCs/>
          <w:lang w:val="el-GR"/>
        </w:rPr>
        <w:t xml:space="preserve">δημόσιων ή ιδιωτικών οργανισμών, </w:t>
      </w:r>
      <w:r w:rsidRPr="003B1B40">
        <w:rPr>
          <w:bCs/>
          <w:lang w:val="el-GR"/>
        </w:rPr>
        <w:t>όπου έχει πραγματοποιηθεί η συντήρηση και στις οποίες βεβαιώνεται ότι αυτή έγινε επιτυχώς.</w:t>
      </w:r>
    </w:p>
    <w:p w:rsidR="00A26EE0" w:rsidRPr="003B1B40" w:rsidRDefault="00A26EE0" w:rsidP="00A26EE0">
      <w:pPr>
        <w:rPr>
          <w:bCs/>
          <w:lang w:val="el-GR"/>
        </w:rPr>
      </w:pPr>
      <w:r w:rsidRPr="003B1B40">
        <w:rPr>
          <w:bCs/>
          <w:lang w:val="el-GR"/>
        </w:rPr>
        <w:t>Διευκρινίσεις:</w:t>
      </w:r>
    </w:p>
    <w:p w:rsidR="004871F2" w:rsidRPr="003B1B40" w:rsidRDefault="004871F2" w:rsidP="004871F2">
      <w:pPr>
        <w:rPr>
          <w:bCs/>
          <w:lang w:val="el-GR"/>
        </w:rPr>
      </w:pPr>
      <w:r w:rsidRPr="003B1B40">
        <w:rPr>
          <w:bCs/>
          <w:lang w:val="el-GR"/>
        </w:rPr>
        <w:t xml:space="preserve">-Εάν ο Πελάτης είναι Δημόσιος Φορέας ως στοιχείο τεκμηρίωσης υποβάλλεται </w:t>
      </w:r>
      <w:r w:rsidR="00605215" w:rsidRPr="003B1B40">
        <w:rPr>
          <w:bCs/>
          <w:lang w:val="el-GR"/>
        </w:rPr>
        <w:t xml:space="preserve">βεβαίωση </w:t>
      </w:r>
      <w:r w:rsidRPr="003B1B40">
        <w:rPr>
          <w:bCs/>
          <w:lang w:val="el-GR"/>
        </w:rPr>
        <w:t>που συντάσσεται από την αρμόδια Δημόσια Αρχή ή πρωτόκολλο οριστικής παραλαβής.</w:t>
      </w:r>
    </w:p>
    <w:p w:rsidR="004871F2" w:rsidRPr="003B1B40" w:rsidRDefault="004871F2" w:rsidP="004871F2">
      <w:pPr>
        <w:rPr>
          <w:bCs/>
          <w:lang w:val="el-GR"/>
        </w:rPr>
      </w:pPr>
      <w:r w:rsidRPr="003B1B40">
        <w:rPr>
          <w:bCs/>
          <w:lang w:val="el-GR"/>
        </w:rPr>
        <w:t>-Εάν ο Πελάτης είναι ιδιώτης, ως στοιχεί</w:t>
      </w:r>
      <w:r w:rsidR="00326BD5" w:rsidRPr="003B1B40">
        <w:rPr>
          <w:bCs/>
          <w:lang w:val="el-GR"/>
        </w:rPr>
        <w:t>ο τεκμηρίωσης υποβάλλεται</w:t>
      </w:r>
      <w:r w:rsidR="00605215" w:rsidRPr="003B1B40">
        <w:rPr>
          <w:bCs/>
          <w:lang w:val="el-GR"/>
        </w:rPr>
        <w:t xml:space="preserve"> βεβαίωση</w:t>
      </w:r>
      <w:r w:rsidRPr="003B1B40">
        <w:rPr>
          <w:bCs/>
          <w:lang w:val="el-GR"/>
        </w:rPr>
        <w:t xml:space="preserve"> που συντάσσει ο ιδιώτης, στην οποία θα αναφέρονται υποχρεωτικά τα στοιχεία επικοινωνίας του υπευθύνου έργου στο Φορέα που πραγματοποιήθηκε το έργο.</w:t>
      </w:r>
    </w:p>
    <w:p w:rsidR="006204C1" w:rsidRPr="003B1B40" w:rsidRDefault="006204C1" w:rsidP="006204C1">
      <w:pPr>
        <w:spacing w:line="300" w:lineRule="atLeast"/>
        <w:ind w:right="159"/>
        <w:rPr>
          <w:rFonts w:asciiTheme="minorHAnsi" w:hAnsiTheme="minorHAnsi" w:cstheme="minorHAnsi"/>
          <w:lang w:val="el-GR"/>
        </w:rPr>
      </w:pPr>
      <w:r w:rsidRPr="003B1B40">
        <w:rPr>
          <w:rFonts w:asciiTheme="minorHAnsi" w:hAnsiTheme="minorHAnsi" w:cstheme="minorHAnsi"/>
          <w:lang w:val="el-GR"/>
        </w:rPr>
        <w:t xml:space="preserve">Για την τεκμηρίωση αναφορικά με το </w:t>
      </w:r>
      <w:r w:rsidRPr="003B1B40">
        <w:rPr>
          <w:rFonts w:asciiTheme="minorHAnsi" w:hAnsiTheme="minorHAnsi" w:cstheme="minorHAnsi"/>
          <w:szCs w:val="22"/>
          <w:lang w:val="el-GR"/>
        </w:rPr>
        <w:t>τμήμα τεχνικής υποστήριξης και συντήρησης οι φορείς προσκομίζουν σχετική βεβαίωση από τον κατασκευαστικό οίκο ότι ο προσφέρων έχει (α) την εξουσιοδότηση και (β) τους πιστοποιημένους τεχνικούς για να παρέχει τεχνική υποστήριξη, τόσο στο υλικό (</w:t>
      </w:r>
      <w:r w:rsidRPr="003B1B40">
        <w:rPr>
          <w:rFonts w:asciiTheme="minorHAnsi" w:hAnsiTheme="minorHAnsi" w:cstheme="minorHAnsi"/>
          <w:szCs w:val="22"/>
          <w:lang w:val="en-US"/>
        </w:rPr>
        <w:t>hardware</w:t>
      </w:r>
      <w:r w:rsidRPr="003B1B40">
        <w:rPr>
          <w:rFonts w:asciiTheme="minorHAnsi" w:hAnsiTheme="minorHAnsi" w:cstheme="minorHAnsi"/>
          <w:szCs w:val="22"/>
          <w:lang w:val="el-GR"/>
        </w:rPr>
        <w:t>) όσο και στο λογισμικό (</w:t>
      </w:r>
      <w:r w:rsidRPr="003B1B40">
        <w:rPr>
          <w:rFonts w:asciiTheme="minorHAnsi" w:hAnsiTheme="minorHAnsi" w:cstheme="minorHAnsi"/>
          <w:szCs w:val="22"/>
          <w:lang w:val="en-US"/>
        </w:rPr>
        <w:t>software</w:t>
      </w:r>
      <w:r w:rsidRPr="003B1B40">
        <w:rPr>
          <w:rFonts w:asciiTheme="minorHAnsi" w:hAnsiTheme="minorHAnsi" w:cstheme="minorHAnsi"/>
          <w:szCs w:val="22"/>
          <w:lang w:val="el-GR"/>
        </w:rPr>
        <w:t>). Επίσης προσκομίζονται οι ονομαστικές πιστοποιήσεις των τεχνικών του προσφέροντος από τον κατασκευαστή.</w:t>
      </w:r>
    </w:p>
    <w:p w:rsidR="006A2664" w:rsidRPr="003B1B40" w:rsidRDefault="006A2664">
      <w:pPr>
        <w:rPr>
          <w:b/>
          <w:bCs/>
          <w:lang w:val="el-GR"/>
        </w:rPr>
      </w:pPr>
      <w:r w:rsidRPr="003B1B40">
        <w:rPr>
          <w:b/>
          <w:bCs/>
          <w:lang w:val="el-GR"/>
        </w:rPr>
        <w:t xml:space="preserve">Β.5. </w:t>
      </w:r>
      <w:r w:rsidRPr="003B1B40">
        <w:rPr>
          <w:lang w:val="el-GR"/>
        </w:rPr>
        <w:t xml:space="preserve">Για την απόδειξη της συμμόρφωσής τους με </w:t>
      </w:r>
      <w:r w:rsidRPr="003B1B40">
        <w:rPr>
          <w:color w:val="000000"/>
          <w:lang w:val="el-GR"/>
        </w:rPr>
        <w:t>πρότυπα διασφάλισης ποιότητας και πρότυπα περιβαλλοντικής διαχείρισης</w:t>
      </w:r>
      <w:r w:rsidRPr="003B1B40">
        <w:rPr>
          <w:lang w:val="el-GR"/>
        </w:rPr>
        <w:t xml:space="preserve"> της παραγράφου 2.2.7 οι οικονομικοί φορείς προσκομίζουν</w:t>
      </w:r>
      <w:r w:rsidR="00E71DF9" w:rsidRPr="003B1B40">
        <w:rPr>
          <w:lang w:val="el-GR"/>
        </w:rPr>
        <w:t xml:space="preserve"> τα αντίστοιχα πιστοποιητικά ISO, καθώς και αντίστοιχες πιστοποιήσεις, πρωτότυπα ή επικυρωμένα</w:t>
      </w:r>
      <w:r w:rsidR="00494573" w:rsidRPr="003B1B40">
        <w:rPr>
          <w:lang w:val="el-GR"/>
        </w:rPr>
        <w:t xml:space="preserve"> και μεταφρασμένα</w:t>
      </w:r>
      <w:r w:rsidR="00E71DF9" w:rsidRPr="003B1B40">
        <w:rPr>
          <w:lang w:val="el-GR"/>
        </w:rPr>
        <w:t xml:space="preserve"> αντίγραφα.</w:t>
      </w:r>
    </w:p>
    <w:p w:rsidR="0021684F" w:rsidRPr="003B1B40" w:rsidRDefault="006A2664" w:rsidP="0021684F">
      <w:pPr>
        <w:rPr>
          <w:lang w:val="el-GR"/>
        </w:rPr>
      </w:pPr>
      <w:r w:rsidRPr="003B1B40">
        <w:rPr>
          <w:b/>
          <w:bCs/>
          <w:lang w:val="el-GR"/>
        </w:rPr>
        <w:t>Β.6.</w:t>
      </w:r>
      <w:r w:rsidRPr="003B1B40">
        <w:rPr>
          <w:lang w:val="el-GR"/>
        </w:rPr>
        <w:t xml:space="preserve"> </w:t>
      </w:r>
      <w:r w:rsidR="0021684F" w:rsidRPr="003B1B40">
        <w:rPr>
          <w:lang w:val="el-GR"/>
        </w:rPr>
        <w:t>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w:t>
      </w:r>
      <w:r w:rsidR="0021684F" w:rsidRPr="003B1B40">
        <w:rPr>
          <w:rStyle w:val="af1"/>
          <w:lang w:val="el-GR"/>
        </w:rPr>
        <w:t xml:space="preserve"> </w:t>
      </w:r>
      <w:r w:rsidR="0021684F" w:rsidRPr="003B1B40">
        <w:rPr>
          <w:rStyle w:val="af1"/>
          <w:lang w:val="el-GR"/>
        </w:rPr>
        <w:footnoteReference w:id="11"/>
      </w:r>
      <w:r w:rsidR="0021684F" w:rsidRPr="003B1B40">
        <w:rPr>
          <w:lang w:val="el-GR"/>
        </w:rPr>
        <w:t>. 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21684F" w:rsidRPr="003B1B40" w:rsidRDefault="0021684F" w:rsidP="0021684F">
      <w:pPr>
        <w:rPr>
          <w:lang w:val="el-GR"/>
        </w:rPr>
      </w:pPr>
      <w:r w:rsidRPr="003B1B40">
        <w:rPr>
          <w:lang w:val="el-GR"/>
        </w:rPr>
        <w:t>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 εφόσον έχει εκδοθεί έως τρεις (3) μήνες πριν από την υποβολή του. Στις λοιπές περιπτώσεις τα κατά περίπτωση νομιμοποιητικά έγγραφα νόμιμης σύστασης και μεταβολών (όπως καταστατικά, πιστοποιητικά μεταβολών, αντίστοιχα ΦΕΚ,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21684F" w:rsidRPr="003B1B40" w:rsidRDefault="0021684F" w:rsidP="0021684F">
      <w:pPr>
        <w:rPr>
          <w:bCs/>
          <w:lang w:val="el-GR"/>
        </w:rPr>
      </w:pPr>
      <w:r w:rsidRPr="003B1B40">
        <w:rPr>
          <w:bCs/>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21684F" w:rsidRPr="003B1B40" w:rsidRDefault="0021684F" w:rsidP="0021684F">
      <w:pPr>
        <w:rPr>
          <w:bCs/>
          <w:lang w:val="el-GR"/>
        </w:rPr>
      </w:pPr>
      <w:r w:rsidRPr="003B1B40">
        <w:rPr>
          <w:bCs/>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rsidR="0021684F" w:rsidRPr="003B1B40" w:rsidRDefault="0021684F" w:rsidP="0021684F">
      <w:pPr>
        <w:rPr>
          <w:lang w:val="el-GR"/>
        </w:rPr>
      </w:pPr>
      <w:r w:rsidRPr="003B1B40">
        <w:rPr>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677671" w:rsidRPr="003B1B40" w:rsidRDefault="00677671" w:rsidP="0021684F">
      <w:pPr>
        <w:rPr>
          <w:bCs/>
          <w:szCs w:val="22"/>
          <w:lang w:val="el-GR"/>
        </w:rPr>
      </w:pPr>
      <w:r w:rsidRPr="003B1B40">
        <w:rPr>
          <w:bCs/>
          <w:szCs w:val="22"/>
          <w:u w:val="single"/>
          <w:lang w:val="el-GR"/>
        </w:rPr>
        <w:lastRenderedPageBreak/>
        <w:t>Παραστατικό εκπροσώπησης</w:t>
      </w:r>
      <w:r w:rsidRPr="003B1B40">
        <w:rPr>
          <w:bCs/>
          <w:szCs w:val="22"/>
          <w:lang w:val="el-GR"/>
        </w:rPr>
        <w:t xml:space="preserve"> προς εκείνον που υποβάλλει την προσφορά, εφόσον ο προσφέρων συμμετέχει στη διαγωνιστική διαδικασία μέσω αντιπροσώπου που δεν είναι νόμιμος εκπρόσωπός του. Ενδεικτικά, ως εξής:</w:t>
      </w:r>
    </w:p>
    <w:p w:rsidR="00677671" w:rsidRPr="003B1B40" w:rsidRDefault="00677671" w:rsidP="00B94236">
      <w:pPr>
        <w:numPr>
          <w:ilvl w:val="0"/>
          <w:numId w:val="61"/>
        </w:numPr>
        <w:spacing w:after="0"/>
        <w:contextualSpacing/>
        <w:rPr>
          <w:bCs/>
          <w:szCs w:val="22"/>
          <w:lang w:val="el-GR"/>
        </w:rPr>
      </w:pPr>
      <w:r w:rsidRPr="003B1B40">
        <w:rPr>
          <w:bCs/>
          <w:szCs w:val="22"/>
          <w:u w:val="single"/>
          <w:lang w:val="el-GR"/>
        </w:rPr>
        <w:t>Φυσικά πρόσωπα</w:t>
      </w:r>
      <w:r w:rsidRPr="003B1B40">
        <w:rPr>
          <w:bCs/>
          <w:szCs w:val="22"/>
          <w:lang w:val="el-GR"/>
        </w:rPr>
        <w:t xml:space="preserve">: πληρεξούσιο ή απλή εξουσιοδότηση εκπροσώπησης </w:t>
      </w:r>
    </w:p>
    <w:p w:rsidR="00677671" w:rsidRPr="003B1B40" w:rsidRDefault="00677671" w:rsidP="00B94236">
      <w:pPr>
        <w:numPr>
          <w:ilvl w:val="0"/>
          <w:numId w:val="61"/>
        </w:numPr>
        <w:spacing w:after="0"/>
        <w:contextualSpacing/>
        <w:rPr>
          <w:bCs/>
          <w:szCs w:val="22"/>
          <w:lang w:val="el-GR"/>
        </w:rPr>
      </w:pPr>
      <w:r w:rsidRPr="003B1B40">
        <w:rPr>
          <w:bCs/>
          <w:szCs w:val="22"/>
          <w:u w:val="single"/>
          <w:lang w:val="el-GR"/>
        </w:rPr>
        <w:t>Α.Ε.</w:t>
      </w:r>
      <w:r w:rsidRPr="003B1B40">
        <w:rPr>
          <w:bCs/>
          <w:szCs w:val="22"/>
          <w:lang w:val="el-GR"/>
        </w:rPr>
        <w:t>: Απόφαση Δ.Σ. εκπροσώπησης</w:t>
      </w:r>
    </w:p>
    <w:p w:rsidR="00677671" w:rsidRPr="003B1B40" w:rsidRDefault="00677671" w:rsidP="00B94236">
      <w:pPr>
        <w:numPr>
          <w:ilvl w:val="0"/>
          <w:numId w:val="61"/>
        </w:numPr>
        <w:spacing w:after="0"/>
        <w:contextualSpacing/>
        <w:rPr>
          <w:bCs/>
          <w:szCs w:val="22"/>
          <w:lang w:val="el-GR"/>
        </w:rPr>
      </w:pPr>
      <w:r w:rsidRPr="003B1B40">
        <w:rPr>
          <w:bCs/>
          <w:szCs w:val="22"/>
          <w:u w:val="single"/>
          <w:lang w:val="el-GR"/>
        </w:rPr>
        <w:t>Ο.Ε., Ε.Ε., Ε.Π.Ε, Ι.Κ.Ε.</w:t>
      </w:r>
      <w:r w:rsidRPr="003B1B40">
        <w:rPr>
          <w:bCs/>
          <w:szCs w:val="22"/>
          <w:lang w:val="el-GR"/>
        </w:rPr>
        <w:t>: πληρεξούσιο ή απλή εξουσιοδότηση εκπροσώπησης από τον διαχειριστή</w:t>
      </w:r>
    </w:p>
    <w:p w:rsidR="00677671" w:rsidRPr="003B1B40" w:rsidRDefault="00677671" w:rsidP="00B94236">
      <w:pPr>
        <w:numPr>
          <w:ilvl w:val="0"/>
          <w:numId w:val="61"/>
        </w:numPr>
        <w:spacing w:after="0"/>
        <w:contextualSpacing/>
        <w:rPr>
          <w:bCs/>
          <w:szCs w:val="22"/>
          <w:lang w:val="el-GR"/>
        </w:rPr>
      </w:pPr>
      <w:r w:rsidRPr="003B1B40">
        <w:rPr>
          <w:bCs/>
          <w:szCs w:val="22"/>
          <w:u w:val="single"/>
          <w:lang w:val="el-GR"/>
        </w:rPr>
        <w:t>Ένωση/ κοινοπραξία:</w:t>
      </w:r>
      <w:r w:rsidRPr="003B1B40">
        <w:rPr>
          <w:bCs/>
          <w:szCs w:val="22"/>
          <w:lang w:val="el-GR"/>
        </w:rPr>
        <w:t xml:space="preserve"> α) σε περίπτωση που η κοινή προσφορά υποβάλλεται από έναν κοινό εκπρόσωπο, πληρεξούσιο με το οποίο ορίζεται κοινός νόμιμος εκπρόσωπος των μελών της ένωσης/ κοινοπραξίας, ο οποίος θα υπογράφει εκ μέρους της την προσφορά και κάθε άλλο απαιτούμενο έγγραφο και  γενικότερα θα την εκπροσωπεί στην διαγωνιστική διαδικασία και β) σε περίπτωση που η κοινή προσφορά υποβάλλεται από όλους τους οικονομικούς φορείς που αποτελούν την ένωση, πληρεξούσιο έγγραφο ή απλή εξουσιοδότηση από τον νόμιμο εκπρόσωπο κάθε φορέα.</w:t>
      </w:r>
    </w:p>
    <w:p w:rsidR="00677671" w:rsidRPr="003B1B40" w:rsidRDefault="00677671" w:rsidP="00677671">
      <w:pPr>
        <w:rPr>
          <w:bCs/>
          <w:szCs w:val="22"/>
          <w:lang w:val="el-GR"/>
        </w:rPr>
      </w:pPr>
      <w:r w:rsidRPr="003B1B40">
        <w:rPr>
          <w:bCs/>
          <w:szCs w:val="22"/>
          <w:lang w:val="el-GR"/>
        </w:rPr>
        <w:t>Τα νομικά πρόσωπα οφείλουν να υποβάλλουν κατά περίπτωση έγκριση του αρμόδιου οργάνου του Νομικού Προσώπου</w:t>
      </w:r>
      <w:r w:rsidR="00E361FA" w:rsidRPr="003B1B40">
        <w:rPr>
          <w:bCs/>
          <w:szCs w:val="22"/>
          <w:lang w:val="el-GR"/>
        </w:rPr>
        <w:t>,</w:t>
      </w:r>
      <w:r w:rsidRPr="003B1B40">
        <w:rPr>
          <w:bCs/>
          <w:szCs w:val="22"/>
          <w:lang w:val="el-GR"/>
        </w:rPr>
        <w:t xml:space="preserve"> στην οποία εγκρίνεται η συμμετοχή στον διαγωνισμό.</w:t>
      </w:r>
    </w:p>
    <w:p w:rsidR="006A2664" w:rsidRPr="003B1B40" w:rsidRDefault="006A2664">
      <w:pPr>
        <w:rPr>
          <w:lang w:val="el-GR"/>
        </w:rPr>
      </w:pPr>
      <w:r w:rsidRPr="003B1B40">
        <w:rPr>
          <w:b/>
          <w:bCs/>
          <w:lang w:val="el-GR"/>
        </w:rPr>
        <w:t>Β.7.</w:t>
      </w:r>
      <w:r w:rsidRPr="003B1B40">
        <w:rPr>
          <w:lang w:val="el-GR"/>
        </w:rPr>
        <w:t xml:space="preserve"> 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rsidRPr="003B1B40">
        <w:t>VII</w:t>
      </w:r>
      <w:r w:rsidRPr="003B1B40">
        <w:rPr>
          <w:lang w:val="el-GR"/>
        </w:rPr>
        <w:t xml:space="preserve"> του Προσαρτήματος Α΄ του </w:t>
      </w:r>
      <w:r w:rsidR="005156B0" w:rsidRPr="003B1B40">
        <w:rPr>
          <w:lang w:val="el-GR"/>
        </w:rPr>
        <w:t>Ν. 4412/2016</w:t>
      </w:r>
      <w:r w:rsidRPr="003B1B40">
        <w:rPr>
          <w:lang w:val="el-GR"/>
        </w:rPr>
        <w:t xml:space="preserve">,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rsidR="006A2664" w:rsidRPr="003B1B40" w:rsidRDefault="006A2664">
      <w:pPr>
        <w:rPr>
          <w:lang w:val="el-GR"/>
        </w:rPr>
      </w:pPr>
      <w:r w:rsidRPr="003B1B40">
        <w:rPr>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6A2664" w:rsidRPr="003B1B40" w:rsidRDefault="006A2664">
      <w:pPr>
        <w:rPr>
          <w:lang w:val="el-GR"/>
        </w:rPr>
      </w:pPr>
      <w:r w:rsidRPr="003B1B40">
        <w:rPr>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rsidR="006A2664" w:rsidRPr="003B1B40" w:rsidRDefault="006A2664">
      <w:pPr>
        <w:rPr>
          <w:lang w:val="el-GR"/>
        </w:rPr>
      </w:pPr>
      <w:r w:rsidRPr="003B1B40">
        <w:rPr>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p>
    <w:p w:rsidR="00E46862" w:rsidRPr="003B1B40" w:rsidRDefault="006A2664">
      <w:pPr>
        <w:rPr>
          <w:lang w:val="el-GR"/>
        </w:rPr>
      </w:pPr>
      <w:r w:rsidRPr="003B1B40">
        <w:rPr>
          <w:b/>
          <w:bCs/>
          <w:lang w:val="el-GR"/>
        </w:rPr>
        <w:t>Β.8.</w:t>
      </w:r>
      <w:r w:rsidRPr="003B1B40">
        <w:rPr>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w:t>
      </w:r>
      <w:r w:rsidR="005156B0" w:rsidRPr="003B1B40">
        <w:rPr>
          <w:lang w:val="el-GR"/>
        </w:rPr>
        <w:t>Ν. 4412/2016</w:t>
      </w:r>
      <w:r w:rsidRPr="003B1B40">
        <w:rPr>
          <w:lang w:val="el-GR"/>
        </w:rPr>
        <w:t>.</w:t>
      </w:r>
    </w:p>
    <w:p w:rsidR="00E46862" w:rsidRPr="003B1B40" w:rsidRDefault="00E46862" w:rsidP="00E46862">
      <w:pPr>
        <w:rPr>
          <w:szCs w:val="22"/>
          <w:lang w:val="el-GR"/>
        </w:rPr>
      </w:pPr>
      <w:r w:rsidRPr="003B1B40">
        <w:rPr>
          <w:szCs w:val="22"/>
          <w:lang w:val="el-GR"/>
        </w:rPr>
        <w:t>Επίσης υποβάλλονται πρακτικά αποφάσεων του Διοικητικού Συμβουλίου (σε περίπτωση Α.Ε.) ή απόφαση των διαχειριστών, νομίμων εκπροσώπων (σε περίπτωση Ε.Π.Ε. ή Ο.Ε. ή Ε.Ε.)</w:t>
      </w:r>
      <w:r w:rsidR="000A4E42" w:rsidRPr="003B1B40">
        <w:rPr>
          <w:szCs w:val="22"/>
          <w:lang w:val="el-GR"/>
        </w:rPr>
        <w:t>,</w:t>
      </w:r>
      <w:r w:rsidRPr="003B1B40">
        <w:rPr>
          <w:szCs w:val="22"/>
          <w:lang w:val="el-GR"/>
        </w:rPr>
        <w:t xml:space="preserve"> τα οποία θα αναφέρουν: </w:t>
      </w:r>
    </w:p>
    <w:p w:rsidR="00E46862" w:rsidRPr="003B1B40" w:rsidRDefault="00E46862" w:rsidP="00E46862">
      <w:pPr>
        <w:contextualSpacing/>
        <w:rPr>
          <w:szCs w:val="22"/>
          <w:lang w:val="el-GR"/>
        </w:rPr>
      </w:pPr>
      <w:r w:rsidRPr="003B1B40">
        <w:rPr>
          <w:szCs w:val="22"/>
          <w:lang w:val="el-GR"/>
        </w:rPr>
        <w:t xml:space="preserve">α) την έγκριση συμμετοχής στο Διαγωνισμό, </w:t>
      </w:r>
    </w:p>
    <w:p w:rsidR="00E46862" w:rsidRPr="003B1B40" w:rsidRDefault="00E46862" w:rsidP="00E46862">
      <w:pPr>
        <w:contextualSpacing/>
        <w:rPr>
          <w:szCs w:val="22"/>
          <w:lang w:val="el-GR"/>
        </w:rPr>
      </w:pPr>
      <w:r w:rsidRPr="003B1B40">
        <w:rPr>
          <w:szCs w:val="22"/>
          <w:lang w:val="el-GR"/>
        </w:rPr>
        <w:t xml:space="preserve">β) την έγκριση υποβολής κοινής προσφοράς με τα υπόλοιπα μέλη της ένωσης στην οποία θα αναφέρεται ονομαστικά το μέρος της σύμβασης (ποσοστό συμμετοχής) που αναλαμβάνει κάθε μέλος της Ένωσης, </w:t>
      </w:r>
    </w:p>
    <w:p w:rsidR="00E46862" w:rsidRPr="003B1B40" w:rsidRDefault="00E46862" w:rsidP="00E46862">
      <w:pPr>
        <w:contextualSpacing/>
        <w:rPr>
          <w:szCs w:val="22"/>
          <w:lang w:val="el-GR"/>
        </w:rPr>
      </w:pPr>
      <w:r w:rsidRPr="003B1B40">
        <w:rPr>
          <w:szCs w:val="22"/>
          <w:lang w:val="el-GR"/>
        </w:rPr>
        <w:t xml:space="preserve">γ) τον ορισμό νομίμου εκπροσώπου για το διαγωνισμό ή τον ορισμό κοινού νομίμου εκπροσώπου της ένωσης για το διαγωνισμό και τον τυχόν ορισμό αντικλήτου της ένωσης για τη διαγωνισμό με πλήρη στοιχεία επικοινωνίας. </w:t>
      </w:r>
    </w:p>
    <w:p w:rsidR="00E46862" w:rsidRPr="003B1B40" w:rsidRDefault="00E46862" w:rsidP="00E46862">
      <w:pPr>
        <w:contextualSpacing/>
        <w:rPr>
          <w:szCs w:val="22"/>
          <w:lang w:val="el-GR"/>
        </w:rPr>
      </w:pPr>
      <w:r w:rsidRPr="003B1B40">
        <w:rPr>
          <w:szCs w:val="22"/>
          <w:lang w:val="el-GR"/>
        </w:rPr>
        <w:t xml:space="preserve">δ) το Συντονιστή της Ένωσης, </w:t>
      </w:r>
    </w:p>
    <w:p w:rsidR="00E46862" w:rsidRPr="003B1B40" w:rsidRDefault="00E46862" w:rsidP="000A4E42">
      <w:pPr>
        <w:rPr>
          <w:lang w:val="el-GR"/>
        </w:rPr>
      </w:pPr>
      <w:r w:rsidRPr="003B1B40">
        <w:rPr>
          <w:szCs w:val="22"/>
          <w:lang w:val="el-GR"/>
        </w:rPr>
        <w:t xml:space="preserve">ε) ότι τα μέλη της Ένωσης ευθύνονται αλληλεγγύως και εις </w:t>
      </w:r>
      <w:proofErr w:type="spellStart"/>
      <w:r w:rsidRPr="003B1B40">
        <w:rPr>
          <w:szCs w:val="22"/>
          <w:lang w:val="el-GR"/>
        </w:rPr>
        <w:t>ολόκληρον</w:t>
      </w:r>
      <w:proofErr w:type="spellEnd"/>
      <w:r w:rsidRPr="003B1B40">
        <w:rPr>
          <w:szCs w:val="22"/>
          <w:lang w:val="el-GR"/>
        </w:rPr>
        <w:t xml:space="preserve"> έναντι της αναθέτουσας αρχής.  </w:t>
      </w:r>
      <w:r w:rsidR="000A4E42" w:rsidRPr="003B1B40">
        <w:rPr>
          <w:lang w:val="el-GR"/>
        </w:rPr>
        <w:tab/>
      </w:r>
    </w:p>
    <w:p w:rsidR="006A2664" w:rsidRPr="003B1B40" w:rsidRDefault="006A2664">
      <w:pPr>
        <w:rPr>
          <w:color w:val="000000"/>
          <w:lang w:val="el-GR"/>
        </w:rPr>
      </w:pPr>
      <w:r w:rsidRPr="003B1B40">
        <w:rPr>
          <w:b/>
          <w:bCs/>
          <w:lang w:val="el-GR"/>
        </w:rPr>
        <w:t>Β.9.</w:t>
      </w:r>
      <w:r w:rsidRPr="003B1B40">
        <w:rPr>
          <w:lang w:val="el-GR"/>
        </w:rPr>
        <w:t xml:space="preserve"> </w:t>
      </w:r>
      <w:r w:rsidRPr="003B1B40">
        <w:rPr>
          <w:color w:val="000000"/>
          <w:lang w:val="el-GR"/>
        </w:rPr>
        <w:t xml:space="preserve">Στην περίπτωση που οικονομικός φορέας επιθυμεί να στηριχθεί στις ικανότητες άλλων φορέων, σύμφωνα με </w:t>
      </w:r>
      <w:r w:rsidRPr="003B1B40">
        <w:rPr>
          <w:lang w:val="el-GR"/>
        </w:rPr>
        <w:t xml:space="preserve">την παράγραφο </w:t>
      </w:r>
      <w:r w:rsidRPr="003B1B40">
        <w:rPr>
          <w:color w:val="000000"/>
          <w:lang w:val="el-GR"/>
        </w:rPr>
        <w:t>2.2.8 για την απόδειξη ότι θα έχει στη διάθεσή του τους αναγκαίους πόρους, προσκομίζει, ιδίως, σχετική έγγραφη δέσμευση των φορέων αυτών για τον σκοπό αυτό.</w:t>
      </w:r>
    </w:p>
    <w:p w:rsidR="00E46862" w:rsidRPr="003B1B40" w:rsidRDefault="000A4E42" w:rsidP="00E46862">
      <w:pPr>
        <w:contextualSpacing/>
        <w:rPr>
          <w:szCs w:val="22"/>
          <w:lang w:val="el-GR"/>
        </w:rPr>
      </w:pPr>
      <w:r w:rsidRPr="003B1B40">
        <w:rPr>
          <w:szCs w:val="22"/>
          <w:lang w:val="el-GR"/>
        </w:rPr>
        <w:t>Η</w:t>
      </w:r>
      <w:r w:rsidR="00E46862" w:rsidRPr="003B1B40">
        <w:rPr>
          <w:szCs w:val="22"/>
          <w:lang w:val="el-GR"/>
        </w:rPr>
        <w:t xml:space="preserve"> απόδειξη της δέσμευσης του τρίτου δανείζοντος φορέα κατά τα ανωτέρω γίνεται με την προσκόμιση κάθε αναγκαίου έγγραφου</w:t>
      </w:r>
      <w:r w:rsidRPr="003B1B40">
        <w:rPr>
          <w:szCs w:val="22"/>
          <w:lang w:val="el-GR"/>
        </w:rPr>
        <w:t>. Ενδεικτικά</w:t>
      </w:r>
      <w:r w:rsidR="00E46862" w:rsidRPr="003B1B40">
        <w:rPr>
          <w:szCs w:val="22"/>
          <w:lang w:val="el-GR"/>
        </w:rPr>
        <w:t>:</w:t>
      </w:r>
    </w:p>
    <w:p w:rsidR="00E46862" w:rsidRPr="003B1B40" w:rsidRDefault="00E46862" w:rsidP="00E46862">
      <w:pPr>
        <w:contextualSpacing/>
        <w:rPr>
          <w:szCs w:val="22"/>
          <w:lang w:val="el-GR"/>
        </w:rPr>
      </w:pPr>
      <w:r w:rsidRPr="003B1B40">
        <w:rPr>
          <w:szCs w:val="22"/>
          <w:lang w:val="el-GR"/>
        </w:rPr>
        <w:t xml:space="preserve">- Έγγραφης δέσμευσης του τρίτου φορέα απευθυνόμενης προς την Αναθέτουσα Αρχή με την οποία θα αναλαμβάνει την υποχρέωση να συνάψει έγγραφη συμφωνία συνεργασίας για την υλοποίηση του έργου </w:t>
      </w:r>
      <w:r w:rsidRPr="003B1B40">
        <w:rPr>
          <w:szCs w:val="22"/>
          <w:lang w:val="el-GR"/>
        </w:rPr>
        <w:lastRenderedPageBreak/>
        <w:t>με τον διαγωνιζόμενο, πριν την τελική κατακύρωση του παρόντος διαγωνισμού, προκειμένου να αναλάβει την παροχή των υπηρεσιών</w:t>
      </w:r>
    </w:p>
    <w:p w:rsidR="00E46862" w:rsidRPr="003B1B40" w:rsidRDefault="00E46862" w:rsidP="000A4E42">
      <w:pPr>
        <w:spacing w:after="400"/>
        <w:rPr>
          <w:color w:val="000000"/>
          <w:szCs w:val="22"/>
          <w:lang w:val="el-GR"/>
        </w:rPr>
      </w:pPr>
      <w:r w:rsidRPr="003B1B40">
        <w:rPr>
          <w:szCs w:val="22"/>
          <w:lang w:val="el-GR"/>
        </w:rPr>
        <w:t>- Έγγραφης συμφωνίας συνεργασίας διάρκειας τουλάχιστον ίσης με το προβλεπόμενο χρονικό διάστημα υλοποίησης της σύμβασης.</w:t>
      </w:r>
    </w:p>
    <w:p w:rsidR="006A2664" w:rsidRPr="003B1B40" w:rsidRDefault="006A2664">
      <w:pPr>
        <w:pStyle w:val="22"/>
        <w:rPr>
          <w:rFonts w:ascii="Calibri" w:hAnsi="Calibri" w:cs="Calibri"/>
          <w:lang w:val="el-GR"/>
        </w:rPr>
      </w:pPr>
      <w:bookmarkStart w:id="41" w:name="_Toc21959162"/>
      <w:r w:rsidRPr="003B1B40">
        <w:rPr>
          <w:rFonts w:ascii="Calibri" w:hAnsi="Calibri" w:cs="Calibri"/>
          <w:lang w:val="el-GR"/>
        </w:rPr>
        <w:t>2.3</w:t>
      </w:r>
      <w:r w:rsidRPr="003B1B40">
        <w:rPr>
          <w:rFonts w:ascii="Calibri" w:hAnsi="Calibri" w:cs="Calibri"/>
          <w:lang w:val="el-GR"/>
        </w:rPr>
        <w:tab/>
        <w:t>Κριτήρια Ανάθεσης</w:t>
      </w:r>
      <w:bookmarkEnd w:id="41"/>
      <w:r w:rsidRPr="003B1B40">
        <w:rPr>
          <w:rFonts w:ascii="Calibri" w:hAnsi="Calibri" w:cs="Calibri"/>
          <w:lang w:val="el-GR"/>
        </w:rPr>
        <w:t xml:space="preserve">  </w:t>
      </w:r>
    </w:p>
    <w:p w:rsidR="006A2664" w:rsidRPr="003B1B40" w:rsidRDefault="006A2664">
      <w:pPr>
        <w:pStyle w:val="32"/>
        <w:rPr>
          <w:rFonts w:ascii="Calibri" w:hAnsi="Calibri" w:cs="Calibri"/>
          <w:lang w:val="el-GR"/>
        </w:rPr>
      </w:pPr>
      <w:bookmarkStart w:id="42" w:name="_Toc21959163"/>
      <w:r w:rsidRPr="003B1B40">
        <w:rPr>
          <w:rFonts w:ascii="Calibri" w:hAnsi="Calibri" w:cs="Calibri"/>
          <w:lang w:val="el-GR"/>
        </w:rPr>
        <w:t>2.3.1</w:t>
      </w:r>
      <w:r w:rsidRPr="003B1B40">
        <w:rPr>
          <w:rFonts w:ascii="Calibri" w:hAnsi="Calibri" w:cs="Calibri"/>
          <w:lang w:val="el-GR"/>
        </w:rPr>
        <w:tab/>
        <w:t>Κριτήριο ανάθεσης</w:t>
      </w:r>
      <w:bookmarkEnd w:id="42"/>
      <w:r w:rsidRPr="003B1B40">
        <w:rPr>
          <w:rFonts w:ascii="Calibri" w:hAnsi="Calibri" w:cs="Calibri"/>
          <w:lang w:val="el-GR"/>
        </w:rPr>
        <w:t xml:space="preserve"> </w:t>
      </w:r>
    </w:p>
    <w:p w:rsidR="00AC555B" w:rsidRPr="003B1B40" w:rsidRDefault="00AC555B" w:rsidP="00AC555B">
      <w:pPr>
        <w:spacing w:after="200"/>
        <w:rPr>
          <w:lang w:val="el-GR"/>
        </w:rPr>
      </w:pPr>
      <w:r w:rsidRPr="003B1B40">
        <w:rPr>
          <w:lang w:val="el-GR"/>
        </w:rPr>
        <w:t>Κριτήριο Ανάθεσης είναι η πλέον συμφέρουσα από οικονομική άποψη προσφορά, βάσει της βέλτιστης σχέσης ποιότητας-τιμής, η οποία εκτιμάται βάσει των κάτωθι κριτηρίων:</w:t>
      </w:r>
    </w:p>
    <w:p w:rsidR="00926EFA" w:rsidRPr="003B1B40" w:rsidRDefault="00926EFA" w:rsidP="00AC555B">
      <w:pPr>
        <w:spacing w:after="200"/>
        <w:jc w:val="center"/>
        <w:rPr>
          <w:b/>
          <w:sz w:val="24"/>
          <w:u w:val="single"/>
          <w:lang w:val="el-GR"/>
        </w:rPr>
      </w:pPr>
    </w:p>
    <w:p w:rsidR="00AC555B" w:rsidRPr="003B1B40" w:rsidRDefault="00AC555B" w:rsidP="00AC555B">
      <w:pPr>
        <w:spacing w:after="200"/>
        <w:jc w:val="center"/>
        <w:rPr>
          <w:b/>
          <w:sz w:val="24"/>
          <w:u w:val="single"/>
          <w:lang w:val="el-GR"/>
        </w:rPr>
      </w:pPr>
      <w:r w:rsidRPr="003B1B40">
        <w:rPr>
          <w:b/>
          <w:sz w:val="24"/>
          <w:u w:val="single"/>
          <w:lang w:val="el-GR"/>
        </w:rPr>
        <w:t>ΠΙΝΑΚΑΣ ΚΡΙΤΗΡΙΩΝ ΑΞΙΟΛΟΓΗΣΗΣ ΤΕΧΝΙΚΩΝ ΠΡΟΔΙΑΓΡΑΦΩΝ</w:t>
      </w:r>
    </w:p>
    <w:tbl>
      <w:tblPr>
        <w:tblW w:w="11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0"/>
        <w:gridCol w:w="2632"/>
        <w:gridCol w:w="3694"/>
        <w:gridCol w:w="1329"/>
        <w:gridCol w:w="1559"/>
        <w:gridCol w:w="1308"/>
      </w:tblGrid>
      <w:tr w:rsidR="00A13CB8" w:rsidRPr="003B1B40" w:rsidTr="00C46CF7">
        <w:trPr>
          <w:cantSplit/>
          <w:trHeight w:val="635"/>
          <w:jc w:val="center"/>
        </w:trPr>
        <w:tc>
          <w:tcPr>
            <w:tcW w:w="1060" w:type="dxa"/>
            <w:shd w:val="clear" w:color="auto" w:fill="BFBFBF"/>
            <w:vAlign w:val="center"/>
          </w:tcPr>
          <w:p w:rsidR="00A13CB8" w:rsidRPr="003B1B40" w:rsidRDefault="00A13CB8" w:rsidP="005928A7">
            <w:pPr>
              <w:spacing w:before="160" w:after="160"/>
              <w:jc w:val="center"/>
              <w:rPr>
                <w:b/>
                <w:sz w:val="20"/>
                <w:szCs w:val="20"/>
                <w:lang w:val="el-GR"/>
              </w:rPr>
            </w:pPr>
            <w:r w:rsidRPr="003B1B40">
              <w:rPr>
                <w:b/>
                <w:sz w:val="20"/>
                <w:szCs w:val="20"/>
                <w:lang w:val="el-GR"/>
              </w:rPr>
              <w:t>Κριτήρια</w:t>
            </w:r>
          </w:p>
        </w:tc>
        <w:tc>
          <w:tcPr>
            <w:tcW w:w="6326" w:type="dxa"/>
            <w:gridSpan w:val="2"/>
            <w:shd w:val="clear" w:color="auto" w:fill="BFBFBF"/>
            <w:vAlign w:val="center"/>
          </w:tcPr>
          <w:p w:rsidR="00A13CB8" w:rsidRPr="003B1B40" w:rsidRDefault="00A13CB8" w:rsidP="005928A7">
            <w:pPr>
              <w:spacing w:before="160" w:after="160"/>
              <w:jc w:val="center"/>
              <w:rPr>
                <w:b/>
                <w:sz w:val="20"/>
                <w:szCs w:val="20"/>
                <w:lang w:val="el-GR"/>
              </w:rPr>
            </w:pPr>
            <w:r w:rsidRPr="003B1B40">
              <w:rPr>
                <w:b/>
                <w:sz w:val="20"/>
                <w:szCs w:val="20"/>
                <w:lang w:val="el-GR"/>
              </w:rPr>
              <w:t>Περιγραφή Κριτηρίου</w:t>
            </w:r>
          </w:p>
        </w:tc>
        <w:tc>
          <w:tcPr>
            <w:tcW w:w="1329" w:type="dxa"/>
            <w:shd w:val="clear" w:color="auto" w:fill="BFBFBF"/>
            <w:vAlign w:val="center"/>
          </w:tcPr>
          <w:p w:rsidR="00A13CB8" w:rsidRPr="003B1B40" w:rsidRDefault="00A13CB8" w:rsidP="005928A7">
            <w:pPr>
              <w:spacing w:before="160" w:after="160"/>
              <w:jc w:val="center"/>
              <w:rPr>
                <w:b/>
                <w:sz w:val="20"/>
                <w:szCs w:val="20"/>
                <w:lang w:val="el-GR"/>
              </w:rPr>
            </w:pPr>
            <w:r w:rsidRPr="003B1B40">
              <w:rPr>
                <w:b/>
                <w:sz w:val="20"/>
                <w:szCs w:val="20"/>
                <w:lang w:val="el-GR"/>
              </w:rPr>
              <w:t>Συντελεστής Βαρύτητας (σ)</w:t>
            </w:r>
          </w:p>
        </w:tc>
        <w:tc>
          <w:tcPr>
            <w:tcW w:w="1559" w:type="dxa"/>
            <w:shd w:val="clear" w:color="auto" w:fill="BFBFBF"/>
            <w:vAlign w:val="center"/>
          </w:tcPr>
          <w:p w:rsidR="00A13CB8" w:rsidRPr="003B1B40" w:rsidRDefault="00A13CB8" w:rsidP="00A13CB8">
            <w:pPr>
              <w:spacing w:after="0"/>
              <w:jc w:val="center"/>
              <w:rPr>
                <w:b/>
                <w:sz w:val="20"/>
                <w:szCs w:val="20"/>
                <w:lang w:val="el-GR"/>
              </w:rPr>
            </w:pPr>
            <w:r w:rsidRPr="003B1B40">
              <w:rPr>
                <w:b/>
                <w:sz w:val="20"/>
                <w:szCs w:val="20"/>
                <w:lang w:val="el-GR"/>
              </w:rPr>
              <w:t>Βαθμολογία</w:t>
            </w:r>
          </w:p>
          <w:p w:rsidR="00A13CB8" w:rsidRPr="003B1B40" w:rsidRDefault="00A13CB8" w:rsidP="00A13CB8">
            <w:pPr>
              <w:spacing w:after="0"/>
              <w:jc w:val="center"/>
              <w:rPr>
                <w:b/>
                <w:sz w:val="20"/>
                <w:szCs w:val="20"/>
                <w:lang w:val="el-GR"/>
              </w:rPr>
            </w:pPr>
            <w:r w:rsidRPr="003B1B40">
              <w:rPr>
                <w:b/>
                <w:sz w:val="20"/>
                <w:szCs w:val="20"/>
                <w:lang w:val="el-GR"/>
              </w:rPr>
              <w:t>(από 100 έως 150 βαθμούς)</w:t>
            </w:r>
          </w:p>
        </w:tc>
        <w:tc>
          <w:tcPr>
            <w:tcW w:w="1308" w:type="dxa"/>
            <w:shd w:val="clear" w:color="auto" w:fill="BFBFBF"/>
          </w:tcPr>
          <w:p w:rsidR="00A13CB8" w:rsidRPr="003B1B40" w:rsidRDefault="00A13CB8" w:rsidP="005928A7">
            <w:pPr>
              <w:spacing w:before="160" w:after="160"/>
              <w:jc w:val="center"/>
              <w:rPr>
                <w:b/>
                <w:sz w:val="20"/>
                <w:szCs w:val="20"/>
                <w:lang w:val="el-GR"/>
              </w:rPr>
            </w:pPr>
            <w:r w:rsidRPr="003B1B40">
              <w:rPr>
                <w:b/>
                <w:sz w:val="20"/>
                <w:szCs w:val="20"/>
                <w:lang w:val="el-GR"/>
              </w:rPr>
              <w:t>Σταθμισμένη Βαθμολογία</w:t>
            </w:r>
            <w:r w:rsidRPr="003B1B40">
              <w:rPr>
                <w:b/>
                <w:sz w:val="20"/>
                <w:szCs w:val="20"/>
                <w:lang w:val="en-US"/>
              </w:rPr>
              <w:t xml:space="preserve"> </w:t>
            </w:r>
            <w:r w:rsidRPr="003B1B40">
              <w:rPr>
                <w:b/>
                <w:sz w:val="20"/>
                <w:szCs w:val="20"/>
                <w:lang w:val="el-GR"/>
              </w:rPr>
              <w:t>(</w:t>
            </w:r>
            <w:r w:rsidRPr="003B1B40">
              <w:rPr>
                <w:b/>
                <w:sz w:val="20"/>
                <w:szCs w:val="20"/>
                <w:lang w:val="en-US"/>
              </w:rPr>
              <w:t>Ti)</w:t>
            </w:r>
          </w:p>
        </w:tc>
      </w:tr>
      <w:tr w:rsidR="00A13CB8" w:rsidRPr="003B1B40" w:rsidTr="00C46CF7">
        <w:trPr>
          <w:cantSplit/>
          <w:trHeight w:val="635"/>
          <w:jc w:val="center"/>
        </w:trPr>
        <w:tc>
          <w:tcPr>
            <w:tcW w:w="1060" w:type="dxa"/>
            <w:shd w:val="clear" w:color="auto" w:fill="D9D9D9" w:themeFill="background1" w:themeFillShade="D9"/>
            <w:vAlign w:val="center"/>
          </w:tcPr>
          <w:p w:rsidR="00A13CB8" w:rsidRPr="003B1B40" w:rsidRDefault="00A13CB8" w:rsidP="005928A7">
            <w:pPr>
              <w:spacing w:before="160" w:after="160"/>
              <w:jc w:val="center"/>
              <w:rPr>
                <w:b/>
                <w:sz w:val="20"/>
                <w:szCs w:val="20"/>
                <w:lang w:val="el-GR"/>
              </w:rPr>
            </w:pPr>
          </w:p>
        </w:tc>
        <w:tc>
          <w:tcPr>
            <w:tcW w:w="6326" w:type="dxa"/>
            <w:gridSpan w:val="2"/>
            <w:shd w:val="clear" w:color="auto" w:fill="D9D9D9" w:themeFill="background1" w:themeFillShade="D9"/>
            <w:vAlign w:val="center"/>
          </w:tcPr>
          <w:p w:rsidR="00A13CB8" w:rsidRPr="003B1B40" w:rsidRDefault="00A13CB8" w:rsidP="005928A7">
            <w:pPr>
              <w:spacing w:before="160" w:after="160"/>
              <w:jc w:val="center"/>
              <w:rPr>
                <w:b/>
                <w:sz w:val="20"/>
                <w:szCs w:val="20"/>
                <w:lang w:val="el-GR"/>
              </w:rPr>
            </w:pPr>
            <w:r w:rsidRPr="003B1B40">
              <w:rPr>
                <w:b/>
                <w:szCs w:val="22"/>
                <w:u w:val="single"/>
              </w:rPr>
              <w:t>ΟΜΑΔΑ Α’</w:t>
            </w:r>
          </w:p>
        </w:tc>
        <w:tc>
          <w:tcPr>
            <w:tcW w:w="1329" w:type="dxa"/>
            <w:shd w:val="clear" w:color="auto" w:fill="D9D9D9" w:themeFill="background1" w:themeFillShade="D9"/>
            <w:vAlign w:val="center"/>
          </w:tcPr>
          <w:p w:rsidR="00A13CB8" w:rsidRPr="003B1B40" w:rsidRDefault="00A13CB8" w:rsidP="005928A7">
            <w:pPr>
              <w:spacing w:before="160" w:after="160"/>
              <w:jc w:val="center"/>
              <w:rPr>
                <w:b/>
                <w:sz w:val="20"/>
                <w:szCs w:val="20"/>
                <w:lang w:val="el-GR"/>
              </w:rPr>
            </w:pPr>
          </w:p>
        </w:tc>
        <w:tc>
          <w:tcPr>
            <w:tcW w:w="1559" w:type="dxa"/>
            <w:shd w:val="clear" w:color="auto" w:fill="D9D9D9" w:themeFill="background1" w:themeFillShade="D9"/>
            <w:vAlign w:val="center"/>
          </w:tcPr>
          <w:p w:rsidR="00A13CB8" w:rsidRPr="003B1B40" w:rsidRDefault="00A13CB8" w:rsidP="00A13CB8">
            <w:pPr>
              <w:spacing w:after="0"/>
              <w:jc w:val="center"/>
              <w:rPr>
                <w:b/>
                <w:sz w:val="20"/>
                <w:szCs w:val="20"/>
                <w:lang w:val="el-GR"/>
              </w:rPr>
            </w:pPr>
          </w:p>
        </w:tc>
        <w:tc>
          <w:tcPr>
            <w:tcW w:w="1308" w:type="dxa"/>
            <w:shd w:val="clear" w:color="auto" w:fill="D9D9D9" w:themeFill="background1" w:themeFillShade="D9"/>
          </w:tcPr>
          <w:p w:rsidR="00A13CB8" w:rsidRPr="003B1B40" w:rsidRDefault="00A13CB8" w:rsidP="005928A7">
            <w:pPr>
              <w:spacing w:before="160" w:after="160"/>
              <w:jc w:val="center"/>
              <w:rPr>
                <w:b/>
                <w:sz w:val="20"/>
                <w:szCs w:val="20"/>
                <w:lang w:val="el-GR"/>
              </w:rPr>
            </w:pPr>
          </w:p>
        </w:tc>
      </w:tr>
      <w:tr w:rsidR="00A13CB8" w:rsidRPr="003B1B40" w:rsidTr="00C46CF7">
        <w:trPr>
          <w:cantSplit/>
          <w:trHeight w:val="758"/>
          <w:jc w:val="center"/>
        </w:trPr>
        <w:tc>
          <w:tcPr>
            <w:tcW w:w="1060" w:type="dxa"/>
            <w:vMerge w:val="restart"/>
            <w:vAlign w:val="center"/>
          </w:tcPr>
          <w:p w:rsidR="00A13CB8" w:rsidRPr="003B1B40" w:rsidRDefault="00A13CB8" w:rsidP="005928A7">
            <w:pPr>
              <w:spacing w:before="160" w:after="160"/>
              <w:jc w:val="center"/>
              <w:rPr>
                <w:szCs w:val="22"/>
              </w:rPr>
            </w:pPr>
            <w:r w:rsidRPr="003B1B40">
              <w:rPr>
                <w:szCs w:val="22"/>
              </w:rPr>
              <w:t>Α.1.</w:t>
            </w:r>
          </w:p>
        </w:tc>
        <w:tc>
          <w:tcPr>
            <w:tcW w:w="2632" w:type="dxa"/>
            <w:vMerge w:val="restart"/>
            <w:vAlign w:val="center"/>
          </w:tcPr>
          <w:p w:rsidR="00A13CB8" w:rsidRPr="003B1B40" w:rsidRDefault="00A13CB8" w:rsidP="005928A7">
            <w:pPr>
              <w:spacing w:before="160" w:after="160"/>
              <w:jc w:val="center"/>
              <w:rPr>
                <w:szCs w:val="22"/>
                <w:lang w:val="el-GR"/>
              </w:rPr>
            </w:pPr>
            <w:r w:rsidRPr="003B1B40">
              <w:rPr>
                <w:szCs w:val="22"/>
                <w:lang w:val="el-GR"/>
              </w:rPr>
              <w:t xml:space="preserve">Δυνατότητα διάκρισης αντικειμένων. </w:t>
            </w:r>
          </w:p>
          <w:p w:rsidR="00A13CB8" w:rsidRPr="003B1B40" w:rsidRDefault="00A13CB8" w:rsidP="005928A7">
            <w:pPr>
              <w:spacing w:before="160" w:after="160"/>
              <w:jc w:val="center"/>
              <w:rPr>
                <w:szCs w:val="22"/>
                <w:lang w:val="el-GR"/>
              </w:rPr>
            </w:pPr>
            <w:r w:rsidRPr="003B1B40">
              <w:rPr>
                <w:szCs w:val="22"/>
                <w:lang w:val="el-GR"/>
              </w:rPr>
              <w:t xml:space="preserve">(Τ.Π. Παρ. </w:t>
            </w:r>
            <w:r w:rsidRPr="003B1B40">
              <w:rPr>
                <w:szCs w:val="22"/>
                <w:lang w:val="en-US"/>
              </w:rPr>
              <w:t>I</w:t>
            </w:r>
            <w:r w:rsidRPr="003B1B40">
              <w:rPr>
                <w:szCs w:val="22"/>
                <w:lang w:val="el-GR"/>
              </w:rPr>
              <w:t xml:space="preserve"> παρ.2.11.2.)</w:t>
            </w:r>
            <w:r w:rsidRPr="003B1B40">
              <w:rPr>
                <w:rStyle w:val="af1"/>
                <w:szCs w:val="22"/>
              </w:rPr>
              <w:footnoteReference w:id="12"/>
            </w:r>
          </w:p>
          <w:p w:rsidR="00A13CB8" w:rsidRPr="003B1B40" w:rsidRDefault="00A13CB8" w:rsidP="005928A7">
            <w:pPr>
              <w:spacing w:before="160" w:after="160"/>
              <w:jc w:val="center"/>
              <w:rPr>
                <w:szCs w:val="22"/>
                <w:lang w:val="el-GR"/>
              </w:rPr>
            </w:pPr>
          </w:p>
        </w:tc>
        <w:tc>
          <w:tcPr>
            <w:tcW w:w="3694" w:type="dxa"/>
            <w:vAlign w:val="center"/>
          </w:tcPr>
          <w:p w:rsidR="00A13CB8" w:rsidRPr="003B1B40" w:rsidRDefault="00A13CB8" w:rsidP="005928A7">
            <w:pPr>
              <w:spacing w:after="0"/>
              <w:jc w:val="center"/>
              <w:rPr>
                <w:szCs w:val="22"/>
                <w:lang w:val="el-GR"/>
              </w:rPr>
            </w:pPr>
            <w:r w:rsidRPr="003B1B40">
              <w:rPr>
                <w:szCs w:val="22"/>
                <w:lang w:val="el-GR"/>
              </w:rPr>
              <w:t xml:space="preserve">Α.1.1. Παλέτα με τσιγάρα </w:t>
            </w:r>
          </w:p>
          <w:p w:rsidR="00A13CB8" w:rsidRPr="003B1B40" w:rsidRDefault="00A13CB8" w:rsidP="005928A7">
            <w:pPr>
              <w:spacing w:after="0"/>
              <w:jc w:val="center"/>
              <w:rPr>
                <w:szCs w:val="22"/>
                <w:lang w:val="el-GR"/>
              </w:rPr>
            </w:pPr>
            <w:r w:rsidRPr="003B1B40">
              <w:rPr>
                <w:szCs w:val="22"/>
                <w:lang w:val="el-GR"/>
              </w:rPr>
              <w:t xml:space="preserve">(Τ.Π. Παρ. </w:t>
            </w:r>
            <w:r w:rsidRPr="003B1B40">
              <w:rPr>
                <w:szCs w:val="22"/>
                <w:lang w:val="en-US"/>
              </w:rPr>
              <w:t>I</w:t>
            </w:r>
            <w:r w:rsidRPr="003B1B40">
              <w:rPr>
                <w:szCs w:val="22"/>
                <w:lang w:val="el-GR"/>
              </w:rPr>
              <w:t xml:space="preserve"> παρ. 2.11.2.1.)</w:t>
            </w:r>
          </w:p>
        </w:tc>
        <w:tc>
          <w:tcPr>
            <w:tcW w:w="1329" w:type="dxa"/>
            <w:vAlign w:val="center"/>
          </w:tcPr>
          <w:p w:rsidR="00A13CB8" w:rsidRPr="003B1B40" w:rsidRDefault="00A13CB8" w:rsidP="005928A7">
            <w:pPr>
              <w:spacing w:before="160" w:after="160"/>
              <w:jc w:val="center"/>
              <w:rPr>
                <w:szCs w:val="22"/>
                <w:lang w:val="el-GR"/>
              </w:rPr>
            </w:pPr>
            <w:r w:rsidRPr="003B1B40">
              <w:rPr>
                <w:szCs w:val="22"/>
                <w:lang w:val="el-GR"/>
              </w:rPr>
              <w:t>8%</w:t>
            </w:r>
          </w:p>
        </w:tc>
        <w:tc>
          <w:tcPr>
            <w:tcW w:w="1559" w:type="dxa"/>
          </w:tcPr>
          <w:p w:rsidR="00A13CB8" w:rsidRPr="003B1B40" w:rsidRDefault="00A13CB8" w:rsidP="005928A7">
            <w:pPr>
              <w:spacing w:before="160" w:after="160"/>
              <w:jc w:val="center"/>
              <w:rPr>
                <w:szCs w:val="22"/>
                <w:lang w:val="el-GR"/>
              </w:rPr>
            </w:pPr>
          </w:p>
        </w:tc>
        <w:tc>
          <w:tcPr>
            <w:tcW w:w="1308" w:type="dxa"/>
          </w:tcPr>
          <w:p w:rsidR="00A13CB8" w:rsidRPr="003B1B40" w:rsidRDefault="00A13CB8" w:rsidP="005928A7">
            <w:pPr>
              <w:spacing w:before="160" w:after="160"/>
              <w:jc w:val="center"/>
              <w:rPr>
                <w:szCs w:val="22"/>
                <w:lang w:val="el-GR"/>
              </w:rPr>
            </w:pPr>
          </w:p>
        </w:tc>
      </w:tr>
      <w:tr w:rsidR="00A13CB8" w:rsidRPr="003B1B40" w:rsidTr="00C46CF7">
        <w:trPr>
          <w:cantSplit/>
          <w:trHeight w:val="603"/>
          <w:jc w:val="center"/>
        </w:trPr>
        <w:tc>
          <w:tcPr>
            <w:tcW w:w="1060" w:type="dxa"/>
            <w:vMerge/>
            <w:vAlign w:val="center"/>
          </w:tcPr>
          <w:p w:rsidR="00A13CB8" w:rsidRPr="003B1B40" w:rsidRDefault="00A13CB8" w:rsidP="005928A7">
            <w:pPr>
              <w:spacing w:before="160" w:after="160"/>
              <w:jc w:val="center"/>
              <w:rPr>
                <w:szCs w:val="22"/>
                <w:lang w:val="el-GR"/>
              </w:rPr>
            </w:pPr>
          </w:p>
        </w:tc>
        <w:tc>
          <w:tcPr>
            <w:tcW w:w="2632" w:type="dxa"/>
            <w:vMerge/>
          </w:tcPr>
          <w:p w:rsidR="00A13CB8" w:rsidRPr="003B1B40" w:rsidRDefault="00A13CB8" w:rsidP="005928A7">
            <w:pPr>
              <w:spacing w:after="0"/>
              <w:contextualSpacing/>
              <w:rPr>
                <w:b/>
                <w:szCs w:val="22"/>
                <w:lang w:val="el-GR"/>
              </w:rPr>
            </w:pPr>
          </w:p>
        </w:tc>
        <w:tc>
          <w:tcPr>
            <w:tcW w:w="3694" w:type="dxa"/>
            <w:shd w:val="clear" w:color="auto" w:fill="D9D9D9"/>
            <w:vAlign w:val="center"/>
          </w:tcPr>
          <w:p w:rsidR="00A13CB8" w:rsidRPr="003B1B40" w:rsidRDefault="00A13CB8" w:rsidP="005928A7">
            <w:pPr>
              <w:spacing w:after="0"/>
              <w:contextualSpacing/>
              <w:jc w:val="center"/>
              <w:rPr>
                <w:szCs w:val="22"/>
                <w:lang w:val="el-GR"/>
              </w:rPr>
            </w:pPr>
            <w:r w:rsidRPr="003B1B40">
              <w:rPr>
                <w:szCs w:val="22"/>
                <w:lang w:val="el-GR"/>
              </w:rPr>
              <w:t xml:space="preserve">Α.1.2. Μπουκάλια με αλκοόλ </w:t>
            </w:r>
          </w:p>
          <w:p w:rsidR="00A13CB8" w:rsidRPr="003B1B40" w:rsidRDefault="00A13CB8" w:rsidP="005928A7">
            <w:pPr>
              <w:spacing w:after="0"/>
              <w:contextualSpacing/>
              <w:jc w:val="center"/>
              <w:rPr>
                <w:szCs w:val="22"/>
                <w:lang w:val="el-GR"/>
              </w:rPr>
            </w:pPr>
            <w:r w:rsidRPr="003B1B40">
              <w:rPr>
                <w:szCs w:val="22"/>
                <w:lang w:val="el-GR"/>
              </w:rPr>
              <w:t xml:space="preserve">(Τ.Π. Παρ. </w:t>
            </w:r>
            <w:r w:rsidRPr="003B1B40">
              <w:rPr>
                <w:szCs w:val="22"/>
                <w:lang w:val="en-US"/>
              </w:rPr>
              <w:t>I</w:t>
            </w:r>
            <w:r w:rsidRPr="003B1B40">
              <w:rPr>
                <w:szCs w:val="22"/>
                <w:lang w:val="el-GR"/>
              </w:rPr>
              <w:t xml:space="preserve"> παρ. 2.11.2.2.)</w:t>
            </w:r>
          </w:p>
        </w:tc>
        <w:tc>
          <w:tcPr>
            <w:tcW w:w="1329" w:type="dxa"/>
            <w:shd w:val="clear" w:color="auto" w:fill="D9D9D9" w:themeFill="background1" w:themeFillShade="D9"/>
            <w:vAlign w:val="center"/>
          </w:tcPr>
          <w:p w:rsidR="00A13CB8" w:rsidRPr="003B1B40" w:rsidRDefault="00A13CB8" w:rsidP="005928A7">
            <w:pPr>
              <w:spacing w:before="160" w:after="160"/>
              <w:jc w:val="center"/>
              <w:rPr>
                <w:szCs w:val="22"/>
                <w:lang w:val="el-GR"/>
              </w:rPr>
            </w:pPr>
          </w:p>
        </w:tc>
        <w:tc>
          <w:tcPr>
            <w:tcW w:w="1559" w:type="dxa"/>
            <w:shd w:val="clear" w:color="auto" w:fill="D9D9D9" w:themeFill="background1" w:themeFillShade="D9"/>
          </w:tcPr>
          <w:p w:rsidR="00A13CB8" w:rsidRPr="003B1B40" w:rsidRDefault="00A13CB8" w:rsidP="005928A7">
            <w:pPr>
              <w:spacing w:before="160" w:after="160"/>
              <w:jc w:val="center"/>
              <w:rPr>
                <w:szCs w:val="22"/>
                <w:lang w:val="el-GR"/>
              </w:rPr>
            </w:pPr>
          </w:p>
        </w:tc>
        <w:tc>
          <w:tcPr>
            <w:tcW w:w="1308" w:type="dxa"/>
            <w:shd w:val="clear" w:color="auto" w:fill="D9D9D9" w:themeFill="background1" w:themeFillShade="D9"/>
          </w:tcPr>
          <w:p w:rsidR="00A13CB8" w:rsidRPr="003B1B40" w:rsidRDefault="00A13CB8" w:rsidP="005928A7">
            <w:pPr>
              <w:spacing w:before="160" w:after="160"/>
              <w:jc w:val="center"/>
              <w:rPr>
                <w:szCs w:val="22"/>
                <w:lang w:val="el-GR"/>
              </w:rPr>
            </w:pPr>
          </w:p>
        </w:tc>
      </w:tr>
      <w:tr w:rsidR="00A13CB8" w:rsidRPr="003B1B40" w:rsidTr="00C46CF7">
        <w:trPr>
          <w:cantSplit/>
          <w:trHeight w:val="454"/>
          <w:jc w:val="center"/>
        </w:trPr>
        <w:tc>
          <w:tcPr>
            <w:tcW w:w="1060" w:type="dxa"/>
            <w:vMerge/>
            <w:vAlign w:val="center"/>
          </w:tcPr>
          <w:p w:rsidR="00A13CB8" w:rsidRPr="003B1B40" w:rsidRDefault="00A13CB8" w:rsidP="005928A7">
            <w:pPr>
              <w:spacing w:before="160" w:after="160"/>
              <w:jc w:val="center"/>
              <w:rPr>
                <w:szCs w:val="22"/>
                <w:lang w:val="el-GR"/>
              </w:rPr>
            </w:pPr>
          </w:p>
        </w:tc>
        <w:tc>
          <w:tcPr>
            <w:tcW w:w="2632" w:type="dxa"/>
            <w:vMerge/>
          </w:tcPr>
          <w:p w:rsidR="00A13CB8" w:rsidRPr="003B1B40" w:rsidRDefault="00A13CB8" w:rsidP="005928A7">
            <w:pPr>
              <w:spacing w:after="0"/>
              <w:contextualSpacing/>
              <w:rPr>
                <w:b/>
                <w:szCs w:val="22"/>
                <w:lang w:val="el-GR"/>
              </w:rPr>
            </w:pPr>
          </w:p>
        </w:tc>
        <w:tc>
          <w:tcPr>
            <w:tcW w:w="3694" w:type="dxa"/>
            <w:vAlign w:val="center"/>
          </w:tcPr>
          <w:p w:rsidR="00A13CB8" w:rsidRPr="003B1B40" w:rsidRDefault="006204C1" w:rsidP="005928A7">
            <w:pPr>
              <w:spacing w:after="0"/>
              <w:contextualSpacing/>
              <w:jc w:val="center"/>
              <w:rPr>
                <w:szCs w:val="22"/>
                <w:lang w:val="el-GR"/>
              </w:rPr>
            </w:pPr>
            <w:r w:rsidRPr="003B1B40">
              <w:rPr>
                <w:szCs w:val="22"/>
                <w:lang w:val="el-GR"/>
              </w:rPr>
              <w:t>α</w:t>
            </w:r>
            <w:r w:rsidR="00A13CB8" w:rsidRPr="003B1B40">
              <w:rPr>
                <w:szCs w:val="22"/>
                <w:lang w:val="el-GR"/>
              </w:rPr>
              <w:t xml:space="preserve">. Πλαστικά Μπουκάλια </w:t>
            </w:r>
          </w:p>
        </w:tc>
        <w:tc>
          <w:tcPr>
            <w:tcW w:w="1329" w:type="dxa"/>
            <w:vAlign w:val="center"/>
          </w:tcPr>
          <w:p w:rsidR="00A13CB8" w:rsidRPr="003B1B40" w:rsidRDefault="00A13CB8" w:rsidP="005928A7">
            <w:pPr>
              <w:spacing w:before="160" w:after="160"/>
              <w:jc w:val="center"/>
              <w:rPr>
                <w:szCs w:val="22"/>
                <w:lang w:val="el-GR"/>
              </w:rPr>
            </w:pPr>
            <w:r w:rsidRPr="003B1B40">
              <w:rPr>
                <w:szCs w:val="22"/>
                <w:lang w:val="el-GR"/>
              </w:rPr>
              <w:t>4%</w:t>
            </w:r>
          </w:p>
        </w:tc>
        <w:tc>
          <w:tcPr>
            <w:tcW w:w="1559" w:type="dxa"/>
          </w:tcPr>
          <w:p w:rsidR="00A13CB8" w:rsidRPr="003B1B40" w:rsidRDefault="00A13CB8" w:rsidP="005928A7">
            <w:pPr>
              <w:spacing w:before="160" w:after="160"/>
              <w:jc w:val="center"/>
              <w:rPr>
                <w:szCs w:val="22"/>
                <w:lang w:val="el-GR"/>
              </w:rPr>
            </w:pPr>
          </w:p>
        </w:tc>
        <w:tc>
          <w:tcPr>
            <w:tcW w:w="1308" w:type="dxa"/>
          </w:tcPr>
          <w:p w:rsidR="00A13CB8" w:rsidRPr="003B1B40" w:rsidRDefault="00A13CB8" w:rsidP="005928A7">
            <w:pPr>
              <w:spacing w:before="160" w:after="160"/>
              <w:jc w:val="center"/>
              <w:rPr>
                <w:szCs w:val="22"/>
                <w:lang w:val="el-GR"/>
              </w:rPr>
            </w:pPr>
          </w:p>
        </w:tc>
      </w:tr>
      <w:tr w:rsidR="00A13CB8" w:rsidRPr="003B1B40" w:rsidTr="00C46CF7">
        <w:trPr>
          <w:cantSplit/>
          <w:trHeight w:val="454"/>
          <w:jc w:val="center"/>
        </w:trPr>
        <w:tc>
          <w:tcPr>
            <w:tcW w:w="1060" w:type="dxa"/>
            <w:vMerge/>
            <w:vAlign w:val="center"/>
          </w:tcPr>
          <w:p w:rsidR="00A13CB8" w:rsidRPr="003B1B40" w:rsidRDefault="00A13CB8" w:rsidP="005928A7">
            <w:pPr>
              <w:spacing w:before="160" w:after="160"/>
              <w:jc w:val="center"/>
              <w:rPr>
                <w:szCs w:val="22"/>
                <w:lang w:val="el-GR"/>
              </w:rPr>
            </w:pPr>
          </w:p>
        </w:tc>
        <w:tc>
          <w:tcPr>
            <w:tcW w:w="2632" w:type="dxa"/>
            <w:vMerge/>
          </w:tcPr>
          <w:p w:rsidR="00A13CB8" w:rsidRPr="003B1B40" w:rsidRDefault="00A13CB8" w:rsidP="005928A7">
            <w:pPr>
              <w:spacing w:after="0"/>
              <w:contextualSpacing/>
              <w:rPr>
                <w:b/>
                <w:szCs w:val="22"/>
                <w:lang w:val="el-GR"/>
              </w:rPr>
            </w:pPr>
          </w:p>
        </w:tc>
        <w:tc>
          <w:tcPr>
            <w:tcW w:w="3694" w:type="dxa"/>
            <w:vAlign w:val="center"/>
          </w:tcPr>
          <w:p w:rsidR="00A13CB8" w:rsidRPr="003B1B40" w:rsidRDefault="006204C1" w:rsidP="005928A7">
            <w:pPr>
              <w:spacing w:after="0"/>
              <w:contextualSpacing/>
              <w:jc w:val="center"/>
              <w:rPr>
                <w:szCs w:val="22"/>
                <w:lang w:val="el-GR"/>
              </w:rPr>
            </w:pPr>
            <w:r w:rsidRPr="003B1B40">
              <w:rPr>
                <w:szCs w:val="22"/>
                <w:lang w:val="el-GR"/>
              </w:rPr>
              <w:t>β</w:t>
            </w:r>
            <w:r w:rsidR="00A13CB8" w:rsidRPr="003B1B40">
              <w:rPr>
                <w:szCs w:val="22"/>
                <w:lang w:val="el-GR"/>
              </w:rPr>
              <w:t>. Γυάλινα Μπουκάλια</w:t>
            </w:r>
          </w:p>
        </w:tc>
        <w:tc>
          <w:tcPr>
            <w:tcW w:w="1329" w:type="dxa"/>
            <w:vAlign w:val="center"/>
          </w:tcPr>
          <w:p w:rsidR="00A13CB8" w:rsidRPr="003B1B40" w:rsidRDefault="00A13CB8" w:rsidP="005928A7">
            <w:pPr>
              <w:spacing w:before="160" w:after="160"/>
              <w:jc w:val="center"/>
              <w:rPr>
                <w:szCs w:val="22"/>
                <w:lang w:val="el-GR"/>
              </w:rPr>
            </w:pPr>
            <w:r w:rsidRPr="003B1B40">
              <w:rPr>
                <w:szCs w:val="22"/>
                <w:lang w:val="el-GR"/>
              </w:rPr>
              <w:t>4%</w:t>
            </w:r>
          </w:p>
        </w:tc>
        <w:tc>
          <w:tcPr>
            <w:tcW w:w="1559" w:type="dxa"/>
          </w:tcPr>
          <w:p w:rsidR="00A13CB8" w:rsidRPr="003B1B40" w:rsidRDefault="00A13CB8" w:rsidP="005928A7">
            <w:pPr>
              <w:spacing w:before="160" w:after="160"/>
              <w:jc w:val="center"/>
              <w:rPr>
                <w:szCs w:val="22"/>
                <w:lang w:val="el-GR"/>
              </w:rPr>
            </w:pPr>
          </w:p>
        </w:tc>
        <w:tc>
          <w:tcPr>
            <w:tcW w:w="1308" w:type="dxa"/>
          </w:tcPr>
          <w:p w:rsidR="00A13CB8" w:rsidRPr="003B1B40" w:rsidRDefault="00A13CB8" w:rsidP="005928A7">
            <w:pPr>
              <w:spacing w:before="160" w:after="160"/>
              <w:jc w:val="center"/>
              <w:rPr>
                <w:szCs w:val="22"/>
                <w:lang w:val="el-GR"/>
              </w:rPr>
            </w:pPr>
          </w:p>
        </w:tc>
      </w:tr>
      <w:tr w:rsidR="00A13CB8" w:rsidRPr="003B1B40" w:rsidTr="00C46CF7">
        <w:trPr>
          <w:cantSplit/>
          <w:trHeight w:val="402"/>
          <w:jc w:val="center"/>
        </w:trPr>
        <w:tc>
          <w:tcPr>
            <w:tcW w:w="1060" w:type="dxa"/>
            <w:vMerge/>
            <w:vAlign w:val="center"/>
          </w:tcPr>
          <w:p w:rsidR="00A13CB8" w:rsidRPr="003B1B40" w:rsidRDefault="00A13CB8" w:rsidP="005928A7">
            <w:pPr>
              <w:spacing w:before="160" w:after="160"/>
              <w:jc w:val="center"/>
              <w:rPr>
                <w:szCs w:val="22"/>
                <w:lang w:val="el-GR"/>
              </w:rPr>
            </w:pPr>
          </w:p>
        </w:tc>
        <w:tc>
          <w:tcPr>
            <w:tcW w:w="2632" w:type="dxa"/>
            <w:vMerge/>
          </w:tcPr>
          <w:p w:rsidR="00A13CB8" w:rsidRPr="003B1B40" w:rsidRDefault="00A13CB8" w:rsidP="005928A7">
            <w:pPr>
              <w:spacing w:after="0"/>
              <w:contextualSpacing/>
              <w:rPr>
                <w:b/>
                <w:szCs w:val="22"/>
                <w:lang w:val="el-GR"/>
              </w:rPr>
            </w:pPr>
          </w:p>
        </w:tc>
        <w:tc>
          <w:tcPr>
            <w:tcW w:w="3694" w:type="dxa"/>
            <w:shd w:val="clear" w:color="auto" w:fill="D9D9D9"/>
            <w:vAlign w:val="center"/>
          </w:tcPr>
          <w:p w:rsidR="00A13CB8" w:rsidRPr="003B1B40" w:rsidRDefault="00A13CB8" w:rsidP="005928A7">
            <w:pPr>
              <w:spacing w:after="0"/>
              <w:contextualSpacing/>
              <w:jc w:val="center"/>
              <w:rPr>
                <w:szCs w:val="22"/>
                <w:lang w:val="el-GR"/>
              </w:rPr>
            </w:pPr>
            <w:r w:rsidRPr="003B1B40">
              <w:rPr>
                <w:szCs w:val="22"/>
                <w:lang w:val="el-GR"/>
              </w:rPr>
              <w:t>Α.1.3. Ομοιώματα ναρκωτικών και εκρηκτικών (Τ.Π. Παρ. Ι παρ. 2.11.2.3.)</w:t>
            </w:r>
          </w:p>
        </w:tc>
        <w:tc>
          <w:tcPr>
            <w:tcW w:w="1329" w:type="dxa"/>
            <w:shd w:val="clear" w:color="auto" w:fill="D9D9D9" w:themeFill="background1" w:themeFillShade="D9"/>
            <w:vAlign w:val="center"/>
          </w:tcPr>
          <w:p w:rsidR="00A13CB8" w:rsidRPr="003B1B40" w:rsidRDefault="00A13CB8" w:rsidP="005928A7">
            <w:pPr>
              <w:spacing w:before="160" w:after="160"/>
              <w:jc w:val="center"/>
              <w:rPr>
                <w:szCs w:val="22"/>
                <w:lang w:val="el-GR"/>
              </w:rPr>
            </w:pPr>
          </w:p>
        </w:tc>
        <w:tc>
          <w:tcPr>
            <w:tcW w:w="1559" w:type="dxa"/>
            <w:shd w:val="clear" w:color="auto" w:fill="D9D9D9" w:themeFill="background1" w:themeFillShade="D9"/>
          </w:tcPr>
          <w:p w:rsidR="00A13CB8" w:rsidRPr="003B1B40" w:rsidRDefault="00A13CB8" w:rsidP="005928A7">
            <w:pPr>
              <w:spacing w:before="160" w:after="160"/>
              <w:jc w:val="center"/>
              <w:rPr>
                <w:szCs w:val="22"/>
                <w:lang w:val="el-GR"/>
              </w:rPr>
            </w:pPr>
          </w:p>
        </w:tc>
        <w:tc>
          <w:tcPr>
            <w:tcW w:w="1308" w:type="dxa"/>
            <w:shd w:val="clear" w:color="auto" w:fill="D9D9D9" w:themeFill="background1" w:themeFillShade="D9"/>
          </w:tcPr>
          <w:p w:rsidR="00A13CB8" w:rsidRPr="003B1B40" w:rsidRDefault="00A13CB8" w:rsidP="005928A7">
            <w:pPr>
              <w:spacing w:before="160" w:after="160"/>
              <w:jc w:val="center"/>
              <w:rPr>
                <w:szCs w:val="22"/>
                <w:lang w:val="el-GR"/>
              </w:rPr>
            </w:pPr>
          </w:p>
        </w:tc>
      </w:tr>
      <w:tr w:rsidR="00A13CB8" w:rsidRPr="003B1B40" w:rsidTr="00C46CF7">
        <w:trPr>
          <w:cantSplit/>
          <w:trHeight w:val="454"/>
          <w:jc w:val="center"/>
        </w:trPr>
        <w:tc>
          <w:tcPr>
            <w:tcW w:w="1060" w:type="dxa"/>
            <w:vMerge/>
            <w:vAlign w:val="center"/>
          </w:tcPr>
          <w:p w:rsidR="00A13CB8" w:rsidRPr="003B1B40" w:rsidRDefault="00A13CB8" w:rsidP="005928A7">
            <w:pPr>
              <w:spacing w:before="160" w:after="160"/>
              <w:jc w:val="center"/>
              <w:rPr>
                <w:szCs w:val="22"/>
                <w:lang w:val="el-GR"/>
              </w:rPr>
            </w:pPr>
          </w:p>
        </w:tc>
        <w:tc>
          <w:tcPr>
            <w:tcW w:w="2632" w:type="dxa"/>
            <w:vMerge/>
          </w:tcPr>
          <w:p w:rsidR="00A13CB8" w:rsidRPr="003B1B40" w:rsidRDefault="00A13CB8" w:rsidP="005928A7">
            <w:pPr>
              <w:spacing w:after="0"/>
              <w:contextualSpacing/>
              <w:rPr>
                <w:b/>
                <w:szCs w:val="22"/>
                <w:lang w:val="el-GR"/>
              </w:rPr>
            </w:pPr>
          </w:p>
        </w:tc>
        <w:tc>
          <w:tcPr>
            <w:tcW w:w="3694" w:type="dxa"/>
            <w:vAlign w:val="center"/>
          </w:tcPr>
          <w:p w:rsidR="00A13CB8" w:rsidRPr="003B1B40" w:rsidRDefault="006204C1" w:rsidP="008C2BC3">
            <w:pPr>
              <w:spacing w:after="0"/>
              <w:contextualSpacing/>
              <w:jc w:val="center"/>
              <w:rPr>
                <w:szCs w:val="22"/>
                <w:lang w:val="el-GR"/>
              </w:rPr>
            </w:pPr>
            <w:r w:rsidRPr="003B1B40">
              <w:rPr>
                <w:szCs w:val="22"/>
                <w:lang w:val="el-GR"/>
              </w:rPr>
              <w:t>α</w:t>
            </w:r>
            <w:r w:rsidR="008F799B" w:rsidRPr="003B1B40">
              <w:rPr>
                <w:szCs w:val="22"/>
                <w:lang w:val="el-GR"/>
              </w:rPr>
              <w:t>. Ομοιώματα Ναρκωτικών</w:t>
            </w:r>
          </w:p>
        </w:tc>
        <w:tc>
          <w:tcPr>
            <w:tcW w:w="1329" w:type="dxa"/>
            <w:vAlign w:val="center"/>
          </w:tcPr>
          <w:p w:rsidR="00A13CB8" w:rsidRPr="003B1B40" w:rsidRDefault="00A13CB8" w:rsidP="005928A7">
            <w:pPr>
              <w:spacing w:before="160" w:after="160"/>
              <w:jc w:val="center"/>
              <w:rPr>
                <w:szCs w:val="22"/>
                <w:lang w:val="el-GR"/>
              </w:rPr>
            </w:pPr>
            <w:r w:rsidRPr="003B1B40">
              <w:rPr>
                <w:szCs w:val="22"/>
                <w:lang w:val="el-GR"/>
              </w:rPr>
              <w:t>4%</w:t>
            </w:r>
          </w:p>
        </w:tc>
        <w:tc>
          <w:tcPr>
            <w:tcW w:w="1559" w:type="dxa"/>
          </w:tcPr>
          <w:p w:rsidR="00A13CB8" w:rsidRPr="003B1B40" w:rsidRDefault="00A13CB8" w:rsidP="005928A7">
            <w:pPr>
              <w:spacing w:before="160" w:after="160"/>
              <w:jc w:val="center"/>
              <w:rPr>
                <w:szCs w:val="22"/>
                <w:lang w:val="el-GR"/>
              </w:rPr>
            </w:pPr>
          </w:p>
        </w:tc>
        <w:tc>
          <w:tcPr>
            <w:tcW w:w="1308" w:type="dxa"/>
          </w:tcPr>
          <w:p w:rsidR="00A13CB8" w:rsidRPr="003B1B40" w:rsidRDefault="00A13CB8" w:rsidP="005928A7">
            <w:pPr>
              <w:spacing w:before="160" w:after="160"/>
              <w:jc w:val="center"/>
              <w:rPr>
                <w:szCs w:val="22"/>
                <w:lang w:val="el-GR"/>
              </w:rPr>
            </w:pPr>
          </w:p>
        </w:tc>
      </w:tr>
      <w:tr w:rsidR="00A13CB8" w:rsidRPr="003B1B40" w:rsidTr="00C46CF7">
        <w:trPr>
          <w:cantSplit/>
          <w:trHeight w:val="454"/>
          <w:jc w:val="center"/>
        </w:trPr>
        <w:tc>
          <w:tcPr>
            <w:tcW w:w="1060" w:type="dxa"/>
            <w:vMerge/>
            <w:vAlign w:val="center"/>
          </w:tcPr>
          <w:p w:rsidR="00A13CB8" w:rsidRPr="003B1B40" w:rsidRDefault="00A13CB8" w:rsidP="005928A7">
            <w:pPr>
              <w:spacing w:before="160" w:after="160"/>
              <w:jc w:val="center"/>
              <w:rPr>
                <w:szCs w:val="22"/>
                <w:lang w:val="el-GR"/>
              </w:rPr>
            </w:pPr>
          </w:p>
        </w:tc>
        <w:tc>
          <w:tcPr>
            <w:tcW w:w="2632" w:type="dxa"/>
            <w:vMerge/>
          </w:tcPr>
          <w:p w:rsidR="00A13CB8" w:rsidRPr="003B1B40" w:rsidRDefault="00A13CB8" w:rsidP="005928A7">
            <w:pPr>
              <w:spacing w:after="0"/>
              <w:contextualSpacing/>
              <w:rPr>
                <w:b/>
                <w:szCs w:val="22"/>
                <w:lang w:val="el-GR"/>
              </w:rPr>
            </w:pPr>
          </w:p>
        </w:tc>
        <w:tc>
          <w:tcPr>
            <w:tcW w:w="3694" w:type="dxa"/>
            <w:vAlign w:val="center"/>
          </w:tcPr>
          <w:p w:rsidR="00A13CB8" w:rsidRPr="003B1B40" w:rsidRDefault="006204C1" w:rsidP="005928A7">
            <w:pPr>
              <w:jc w:val="center"/>
            </w:pPr>
            <w:r w:rsidRPr="003B1B40">
              <w:rPr>
                <w:szCs w:val="22"/>
                <w:lang w:val="el-GR"/>
              </w:rPr>
              <w:t>β</w:t>
            </w:r>
            <w:r w:rsidR="00A13CB8" w:rsidRPr="003B1B40">
              <w:rPr>
                <w:szCs w:val="22"/>
                <w:lang w:val="el-GR"/>
              </w:rPr>
              <w:t>. Ομοιώματα Εκρηκτικών</w:t>
            </w:r>
          </w:p>
        </w:tc>
        <w:tc>
          <w:tcPr>
            <w:tcW w:w="1329" w:type="dxa"/>
            <w:vAlign w:val="center"/>
          </w:tcPr>
          <w:p w:rsidR="00A13CB8" w:rsidRPr="003B1B40" w:rsidRDefault="00A13CB8" w:rsidP="005928A7">
            <w:pPr>
              <w:spacing w:before="160" w:after="160"/>
              <w:jc w:val="center"/>
              <w:rPr>
                <w:szCs w:val="22"/>
                <w:lang w:val="el-GR"/>
              </w:rPr>
            </w:pPr>
            <w:r w:rsidRPr="003B1B40">
              <w:rPr>
                <w:szCs w:val="22"/>
                <w:lang w:val="el-GR"/>
              </w:rPr>
              <w:t>4%</w:t>
            </w:r>
          </w:p>
        </w:tc>
        <w:tc>
          <w:tcPr>
            <w:tcW w:w="1559" w:type="dxa"/>
          </w:tcPr>
          <w:p w:rsidR="00A13CB8" w:rsidRPr="003B1B40" w:rsidRDefault="00A13CB8" w:rsidP="005928A7">
            <w:pPr>
              <w:spacing w:before="160" w:after="160"/>
              <w:jc w:val="center"/>
              <w:rPr>
                <w:szCs w:val="22"/>
                <w:lang w:val="el-GR"/>
              </w:rPr>
            </w:pPr>
          </w:p>
        </w:tc>
        <w:tc>
          <w:tcPr>
            <w:tcW w:w="1308" w:type="dxa"/>
          </w:tcPr>
          <w:p w:rsidR="00A13CB8" w:rsidRPr="003B1B40" w:rsidRDefault="00A13CB8" w:rsidP="005928A7">
            <w:pPr>
              <w:spacing w:before="160" w:after="160"/>
              <w:jc w:val="center"/>
              <w:rPr>
                <w:szCs w:val="22"/>
                <w:lang w:val="el-GR"/>
              </w:rPr>
            </w:pPr>
          </w:p>
        </w:tc>
      </w:tr>
      <w:tr w:rsidR="00A13CB8" w:rsidRPr="003B1B40" w:rsidTr="00C46CF7">
        <w:trPr>
          <w:cantSplit/>
          <w:trHeight w:val="402"/>
          <w:jc w:val="center"/>
        </w:trPr>
        <w:tc>
          <w:tcPr>
            <w:tcW w:w="1060" w:type="dxa"/>
            <w:vMerge/>
            <w:vAlign w:val="center"/>
          </w:tcPr>
          <w:p w:rsidR="00A13CB8" w:rsidRPr="003B1B40" w:rsidRDefault="00A13CB8" w:rsidP="005928A7">
            <w:pPr>
              <w:spacing w:before="160" w:after="160"/>
              <w:jc w:val="center"/>
              <w:rPr>
                <w:szCs w:val="22"/>
                <w:lang w:val="el-GR"/>
              </w:rPr>
            </w:pPr>
          </w:p>
        </w:tc>
        <w:tc>
          <w:tcPr>
            <w:tcW w:w="2632" w:type="dxa"/>
            <w:vMerge/>
          </w:tcPr>
          <w:p w:rsidR="00A13CB8" w:rsidRPr="003B1B40" w:rsidRDefault="00A13CB8" w:rsidP="005928A7">
            <w:pPr>
              <w:spacing w:after="0"/>
              <w:contextualSpacing/>
              <w:rPr>
                <w:b/>
                <w:szCs w:val="22"/>
                <w:lang w:val="el-GR"/>
              </w:rPr>
            </w:pPr>
          </w:p>
        </w:tc>
        <w:tc>
          <w:tcPr>
            <w:tcW w:w="3694" w:type="dxa"/>
            <w:shd w:val="clear" w:color="auto" w:fill="D9D9D9"/>
            <w:vAlign w:val="center"/>
          </w:tcPr>
          <w:p w:rsidR="00A13CB8" w:rsidRPr="003B1B40" w:rsidRDefault="00A13CB8" w:rsidP="005928A7">
            <w:pPr>
              <w:spacing w:after="0"/>
              <w:contextualSpacing/>
              <w:jc w:val="center"/>
              <w:rPr>
                <w:szCs w:val="22"/>
                <w:lang w:val="el-GR"/>
              </w:rPr>
            </w:pPr>
            <w:r w:rsidRPr="003B1B40">
              <w:rPr>
                <w:szCs w:val="22"/>
                <w:lang w:val="el-GR"/>
              </w:rPr>
              <w:t xml:space="preserve">Α.1.4. Όπλα-Πολεμικό υλικό </w:t>
            </w:r>
          </w:p>
          <w:p w:rsidR="00A13CB8" w:rsidRPr="003B1B40" w:rsidRDefault="00A13CB8" w:rsidP="005928A7">
            <w:pPr>
              <w:spacing w:after="0"/>
              <w:jc w:val="center"/>
              <w:rPr>
                <w:szCs w:val="22"/>
                <w:lang w:val="el-GR"/>
              </w:rPr>
            </w:pPr>
            <w:r w:rsidRPr="003B1B40">
              <w:rPr>
                <w:szCs w:val="22"/>
                <w:lang w:val="el-GR"/>
              </w:rPr>
              <w:t>(Τ.Π. Παρ. Ι παρ. 2.11.2.4.)</w:t>
            </w:r>
          </w:p>
        </w:tc>
        <w:tc>
          <w:tcPr>
            <w:tcW w:w="1329" w:type="dxa"/>
            <w:shd w:val="clear" w:color="auto" w:fill="D9D9D9" w:themeFill="background1" w:themeFillShade="D9"/>
            <w:vAlign w:val="center"/>
          </w:tcPr>
          <w:p w:rsidR="00A13CB8" w:rsidRPr="003B1B40" w:rsidRDefault="00A13CB8" w:rsidP="005928A7">
            <w:pPr>
              <w:spacing w:before="160" w:after="160"/>
              <w:jc w:val="center"/>
              <w:rPr>
                <w:szCs w:val="22"/>
                <w:lang w:val="el-GR"/>
              </w:rPr>
            </w:pPr>
          </w:p>
        </w:tc>
        <w:tc>
          <w:tcPr>
            <w:tcW w:w="1559" w:type="dxa"/>
            <w:shd w:val="clear" w:color="auto" w:fill="D9D9D9" w:themeFill="background1" w:themeFillShade="D9"/>
          </w:tcPr>
          <w:p w:rsidR="00A13CB8" w:rsidRPr="003B1B40" w:rsidRDefault="00A13CB8" w:rsidP="005928A7">
            <w:pPr>
              <w:spacing w:before="160" w:after="160"/>
              <w:jc w:val="center"/>
              <w:rPr>
                <w:szCs w:val="22"/>
                <w:lang w:val="el-GR"/>
              </w:rPr>
            </w:pPr>
          </w:p>
        </w:tc>
        <w:tc>
          <w:tcPr>
            <w:tcW w:w="1308" w:type="dxa"/>
            <w:shd w:val="clear" w:color="auto" w:fill="D9D9D9" w:themeFill="background1" w:themeFillShade="D9"/>
          </w:tcPr>
          <w:p w:rsidR="00A13CB8" w:rsidRPr="003B1B40" w:rsidRDefault="00A13CB8" w:rsidP="005928A7">
            <w:pPr>
              <w:spacing w:before="160" w:after="160"/>
              <w:jc w:val="center"/>
              <w:rPr>
                <w:szCs w:val="22"/>
                <w:lang w:val="el-GR"/>
              </w:rPr>
            </w:pPr>
          </w:p>
        </w:tc>
      </w:tr>
      <w:tr w:rsidR="00A13CB8" w:rsidRPr="003B1B40" w:rsidTr="00C46CF7">
        <w:trPr>
          <w:cantSplit/>
          <w:trHeight w:val="454"/>
          <w:jc w:val="center"/>
        </w:trPr>
        <w:tc>
          <w:tcPr>
            <w:tcW w:w="1060" w:type="dxa"/>
            <w:vMerge/>
            <w:vAlign w:val="center"/>
          </w:tcPr>
          <w:p w:rsidR="00A13CB8" w:rsidRPr="003B1B40" w:rsidRDefault="00A13CB8" w:rsidP="005928A7">
            <w:pPr>
              <w:spacing w:before="160" w:after="160"/>
              <w:jc w:val="center"/>
              <w:rPr>
                <w:szCs w:val="22"/>
                <w:lang w:val="el-GR"/>
              </w:rPr>
            </w:pPr>
          </w:p>
        </w:tc>
        <w:tc>
          <w:tcPr>
            <w:tcW w:w="2632" w:type="dxa"/>
            <w:vMerge/>
          </w:tcPr>
          <w:p w:rsidR="00A13CB8" w:rsidRPr="003B1B40" w:rsidRDefault="00A13CB8" w:rsidP="005928A7">
            <w:pPr>
              <w:spacing w:after="0"/>
              <w:contextualSpacing/>
              <w:rPr>
                <w:b/>
                <w:szCs w:val="22"/>
                <w:lang w:val="el-GR"/>
              </w:rPr>
            </w:pPr>
          </w:p>
        </w:tc>
        <w:tc>
          <w:tcPr>
            <w:tcW w:w="3694" w:type="dxa"/>
            <w:vAlign w:val="center"/>
          </w:tcPr>
          <w:p w:rsidR="00A13CB8" w:rsidRPr="003B1B40" w:rsidRDefault="006204C1" w:rsidP="005928A7">
            <w:pPr>
              <w:spacing w:after="0"/>
              <w:contextualSpacing/>
              <w:jc w:val="center"/>
              <w:rPr>
                <w:szCs w:val="22"/>
                <w:lang w:val="el-GR"/>
              </w:rPr>
            </w:pPr>
            <w:r w:rsidRPr="003B1B40">
              <w:rPr>
                <w:szCs w:val="22"/>
                <w:lang w:val="el-GR"/>
              </w:rPr>
              <w:t>α</w:t>
            </w:r>
            <w:r w:rsidR="00B8544B" w:rsidRPr="003B1B40">
              <w:rPr>
                <w:szCs w:val="22"/>
                <w:lang w:val="el-GR"/>
              </w:rPr>
              <w:t>. Μικρό Ό</w:t>
            </w:r>
            <w:r w:rsidR="00A13CB8" w:rsidRPr="003B1B40">
              <w:rPr>
                <w:szCs w:val="22"/>
                <w:lang w:val="el-GR"/>
              </w:rPr>
              <w:t>πλο (περίστροφο)</w:t>
            </w:r>
          </w:p>
        </w:tc>
        <w:tc>
          <w:tcPr>
            <w:tcW w:w="1329" w:type="dxa"/>
            <w:vAlign w:val="center"/>
          </w:tcPr>
          <w:p w:rsidR="00A13CB8" w:rsidRPr="003B1B40" w:rsidRDefault="00A13CB8" w:rsidP="005928A7">
            <w:pPr>
              <w:spacing w:before="160" w:after="160"/>
              <w:jc w:val="center"/>
              <w:rPr>
                <w:szCs w:val="22"/>
                <w:lang w:val="el-GR"/>
              </w:rPr>
            </w:pPr>
            <w:r w:rsidRPr="003B1B40">
              <w:rPr>
                <w:szCs w:val="22"/>
                <w:lang w:val="el-GR"/>
              </w:rPr>
              <w:t>3%</w:t>
            </w:r>
          </w:p>
        </w:tc>
        <w:tc>
          <w:tcPr>
            <w:tcW w:w="1559" w:type="dxa"/>
          </w:tcPr>
          <w:p w:rsidR="00A13CB8" w:rsidRPr="003B1B40" w:rsidRDefault="00A13CB8" w:rsidP="005928A7">
            <w:pPr>
              <w:spacing w:before="160" w:after="160"/>
              <w:jc w:val="center"/>
              <w:rPr>
                <w:szCs w:val="22"/>
                <w:lang w:val="el-GR"/>
              </w:rPr>
            </w:pPr>
          </w:p>
        </w:tc>
        <w:tc>
          <w:tcPr>
            <w:tcW w:w="1308" w:type="dxa"/>
          </w:tcPr>
          <w:p w:rsidR="00A13CB8" w:rsidRPr="003B1B40" w:rsidRDefault="00A13CB8" w:rsidP="005928A7">
            <w:pPr>
              <w:spacing w:before="160" w:after="160"/>
              <w:jc w:val="center"/>
              <w:rPr>
                <w:szCs w:val="22"/>
                <w:lang w:val="el-GR"/>
              </w:rPr>
            </w:pPr>
          </w:p>
        </w:tc>
      </w:tr>
      <w:tr w:rsidR="00A13CB8" w:rsidRPr="003B1B40" w:rsidTr="00C46CF7">
        <w:trPr>
          <w:cantSplit/>
          <w:trHeight w:val="454"/>
          <w:jc w:val="center"/>
        </w:trPr>
        <w:tc>
          <w:tcPr>
            <w:tcW w:w="1060" w:type="dxa"/>
            <w:vMerge/>
            <w:vAlign w:val="center"/>
          </w:tcPr>
          <w:p w:rsidR="00A13CB8" w:rsidRPr="003B1B40" w:rsidRDefault="00A13CB8" w:rsidP="005928A7">
            <w:pPr>
              <w:spacing w:before="160" w:after="160"/>
              <w:jc w:val="center"/>
              <w:rPr>
                <w:szCs w:val="22"/>
                <w:lang w:val="el-GR"/>
              </w:rPr>
            </w:pPr>
          </w:p>
        </w:tc>
        <w:tc>
          <w:tcPr>
            <w:tcW w:w="2632" w:type="dxa"/>
            <w:vMerge/>
          </w:tcPr>
          <w:p w:rsidR="00A13CB8" w:rsidRPr="003B1B40" w:rsidRDefault="00A13CB8" w:rsidP="005928A7">
            <w:pPr>
              <w:spacing w:after="0"/>
              <w:contextualSpacing/>
              <w:rPr>
                <w:b/>
                <w:szCs w:val="22"/>
                <w:lang w:val="el-GR"/>
              </w:rPr>
            </w:pPr>
          </w:p>
        </w:tc>
        <w:tc>
          <w:tcPr>
            <w:tcW w:w="3694" w:type="dxa"/>
            <w:vAlign w:val="center"/>
          </w:tcPr>
          <w:p w:rsidR="00A13CB8" w:rsidRPr="003B1B40" w:rsidRDefault="006204C1" w:rsidP="005928A7">
            <w:pPr>
              <w:spacing w:after="0"/>
              <w:contextualSpacing/>
              <w:jc w:val="center"/>
              <w:rPr>
                <w:szCs w:val="22"/>
                <w:lang w:val="el-GR"/>
              </w:rPr>
            </w:pPr>
            <w:r w:rsidRPr="003B1B40">
              <w:rPr>
                <w:szCs w:val="22"/>
                <w:lang w:val="el-GR"/>
              </w:rPr>
              <w:t>β</w:t>
            </w:r>
            <w:r w:rsidR="00A13CB8" w:rsidRPr="003B1B40">
              <w:rPr>
                <w:szCs w:val="22"/>
                <w:lang w:val="el-GR"/>
              </w:rPr>
              <w:t xml:space="preserve">. </w:t>
            </w:r>
            <w:proofErr w:type="spellStart"/>
            <w:r w:rsidR="00A13CB8" w:rsidRPr="003B1B40">
              <w:rPr>
                <w:szCs w:val="22"/>
                <w:lang w:val="el-GR"/>
              </w:rPr>
              <w:t>Μακρύκανο</w:t>
            </w:r>
            <w:proofErr w:type="spellEnd"/>
            <w:r w:rsidR="00A13CB8" w:rsidRPr="003B1B40">
              <w:rPr>
                <w:szCs w:val="22"/>
                <w:lang w:val="el-GR"/>
              </w:rPr>
              <w:t xml:space="preserve"> Όπλο (καραμπίνα)</w:t>
            </w:r>
          </w:p>
        </w:tc>
        <w:tc>
          <w:tcPr>
            <w:tcW w:w="1329" w:type="dxa"/>
            <w:vAlign w:val="center"/>
          </w:tcPr>
          <w:p w:rsidR="00A13CB8" w:rsidRPr="003B1B40" w:rsidRDefault="00A13CB8" w:rsidP="005928A7">
            <w:pPr>
              <w:spacing w:before="160" w:after="160"/>
              <w:jc w:val="center"/>
              <w:rPr>
                <w:szCs w:val="22"/>
                <w:lang w:val="el-GR"/>
              </w:rPr>
            </w:pPr>
            <w:r w:rsidRPr="003B1B40">
              <w:rPr>
                <w:szCs w:val="22"/>
                <w:lang w:val="el-GR"/>
              </w:rPr>
              <w:t>3%</w:t>
            </w:r>
          </w:p>
        </w:tc>
        <w:tc>
          <w:tcPr>
            <w:tcW w:w="1559" w:type="dxa"/>
          </w:tcPr>
          <w:p w:rsidR="00A13CB8" w:rsidRPr="003B1B40" w:rsidRDefault="00A13CB8" w:rsidP="005928A7">
            <w:pPr>
              <w:spacing w:before="160" w:after="160"/>
              <w:jc w:val="center"/>
              <w:rPr>
                <w:szCs w:val="22"/>
                <w:lang w:val="el-GR"/>
              </w:rPr>
            </w:pPr>
          </w:p>
        </w:tc>
        <w:tc>
          <w:tcPr>
            <w:tcW w:w="1308" w:type="dxa"/>
          </w:tcPr>
          <w:p w:rsidR="00A13CB8" w:rsidRPr="003B1B40" w:rsidRDefault="00A13CB8" w:rsidP="005928A7">
            <w:pPr>
              <w:spacing w:before="160" w:after="160"/>
              <w:jc w:val="center"/>
              <w:rPr>
                <w:szCs w:val="22"/>
                <w:lang w:val="el-GR"/>
              </w:rPr>
            </w:pPr>
          </w:p>
        </w:tc>
      </w:tr>
      <w:tr w:rsidR="00A13CB8" w:rsidRPr="003B1B40" w:rsidTr="00C46CF7">
        <w:trPr>
          <w:cantSplit/>
          <w:trHeight w:val="454"/>
          <w:jc w:val="center"/>
        </w:trPr>
        <w:tc>
          <w:tcPr>
            <w:tcW w:w="1060" w:type="dxa"/>
            <w:vAlign w:val="center"/>
          </w:tcPr>
          <w:p w:rsidR="00A13CB8" w:rsidRPr="003B1B40" w:rsidRDefault="00A13CB8" w:rsidP="005928A7">
            <w:pPr>
              <w:spacing w:before="100" w:after="100"/>
              <w:jc w:val="center"/>
              <w:rPr>
                <w:szCs w:val="22"/>
                <w:lang w:val="el-GR"/>
              </w:rPr>
            </w:pPr>
            <w:r w:rsidRPr="003B1B40">
              <w:rPr>
                <w:szCs w:val="22"/>
              </w:rPr>
              <w:t>Α.2.</w:t>
            </w:r>
          </w:p>
        </w:tc>
        <w:tc>
          <w:tcPr>
            <w:tcW w:w="6326" w:type="dxa"/>
            <w:gridSpan w:val="2"/>
            <w:vAlign w:val="center"/>
          </w:tcPr>
          <w:p w:rsidR="00A13CB8" w:rsidRPr="003B1B40" w:rsidRDefault="00A13CB8" w:rsidP="005928A7">
            <w:pPr>
              <w:spacing w:before="100" w:after="100"/>
              <w:jc w:val="center"/>
              <w:rPr>
                <w:szCs w:val="22"/>
                <w:lang w:val="el-GR"/>
              </w:rPr>
            </w:pPr>
            <w:r w:rsidRPr="003B1B40">
              <w:rPr>
                <w:szCs w:val="22"/>
                <w:lang w:val="el-GR"/>
              </w:rPr>
              <w:t>Συμπαγή υλικά- διαπερατότητα (Τ.Π. Παρ. Ι παρ. 2.12.)</w:t>
            </w:r>
          </w:p>
        </w:tc>
        <w:tc>
          <w:tcPr>
            <w:tcW w:w="1329" w:type="dxa"/>
            <w:vAlign w:val="center"/>
          </w:tcPr>
          <w:p w:rsidR="00A13CB8" w:rsidRPr="003B1B40" w:rsidRDefault="00A13CB8" w:rsidP="005928A7">
            <w:pPr>
              <w:spacing w:before="100" w:after="100"/>
              <w:jc w:val="center"/>
              <w:rPr>
                <w:szCs w:val="22"/>
                <w:lang w:val="el-GR"/>
              </w:rPr>
            </w:pPr>
            <w:r w:rsidRPr="003B1B40">
              <w:rPr>
                <w:szCs w:val="22"/>
                <w:lang w:val="el-GR"/>
              </w:rPr>
              <w:t>15%</w:t>
            </w:r>
          </w:p>
        </w:tc>
        <w:tc>
          <w:tcPr>
            <w:tcW w:w="1559" w:type="dxa"/>
          </w:tcPr>
          <w:p w:rsidR="00A13CB8" w:rsidRPr="003B1B40" w:rsidRDefault="00A13CB8" w:rsidP="005928A7">
            <w:pPr>
              <w:spacing w:before="100" w:after="100"/>
              <w:jc w:val="center"/>
              <w:rPr>
                <w:szCs w:val="22"/>
                <w:lang w:val="el-GR"/>
              </w:rPr>
            </w:pPr>
          </w:p>
        </w:tc>
        <w:tc>
          <w:tcPr>
            <w:tcW w:w="1308" w:type="dxa"/>
          </w:tcPr>
          <w:p w:rsidR="00A13CB8" w:rsidRPr="003B1B40" w:rsidRDefault="00A13CB8" w:rsidP="005928A7">
            <w:pPr>
              <w:spacing w:before="100" w:after="100"/>
              <w:jc w:val="center"/>
              <w:rPr>
                <w:szCs w:val="22"/>
                <w:lang w:val="el-GR"/>
              </w:rPr>
            </w:pPr>
          </w:p>
        </w:tc>
      </w:tr>
      <w:tr w:rsidR="00A13CB8" w:rsidRPr="003B1B40" w:rsidTr="00C46CF7">
        <w:trPr>
          <w:cantSplit/>
          <w:trHeight w:val="454"/>
          <w:jc w:val="center"/>
        </w:trPr>
        <w:tc>
          <w:tcPr>
            <w:tcW w:w="1060" w:type="dxa"/>
            <w:vAlign w:val="center"/>
          </w:tcPr>
          <w:p w:rsidR="00A13CB8" w:rsidRPr="003B1B40" w:rsidRDefault="00A13CB8" w:rsidP="005928A7">
            <w:pPr>
              <w:spacing w:before="100" w:after="100"/>
              <w:jc w:val="center"/>
              <w:rPr>
                <w:szCs w:val="22"/>
                <w:lang w:val="el-GR"/>
              </w:rPr>
            </w:pPr>
            <w:r w:rsidRPr="003B1B40">
              <w:rPr>
                <w:szCs w:val="22"/>
                <w:lang w:val="el-GR"/>
              </w:rPr>
              <w:t>Α.3.</w:t>
            </w:r>
          </w:p>
        </w:tc>
        <w:tc>
          <w:tcPr>
            <w:tcW w:w="6326" w:type="dxa"/>
            <w:gridSpan w:val="2"/>
            <w:vAlign w:val="center"/>
          </w:tcPr>
          <w:p w:rsidR="00A13CB8" w:rsidRPr="003B1B40" w:rsidRDefault="00A13CB8" w:rsidP="005928A7">
            <w:pPr>
              <w:spacing w:before="100" w:after="100"/>
              <w:jc w:val="center"/>
              <w:rPr>
                <w:szCs w:val="22"/>
                <w:lang w:val="el-GR"/>
              </w:rPr>
            </w:pPr>
            <w:r w:rsidRPr="003B1B40">
              <w:rPr>
                <w:szCs w:val="22"/>
                <w:lang w:val="el-GR"/>
              </w:rPr>
              <w:t xml:space="preserve">Χωρική διακριτική ικανότητα (Τ.Π. Παρ. </w:t>
            </w:r>
            <w:r w:rsidRPr="003B1B40">
              <w:rPr>
                <w:szCs w:val="22"/>
                <w:lang w:val="en-US"/>
              </w:rPr>
              <w:t>I</w:t>
            </w:r>
            <w:r w:rsidRPr="003B1B40">
              <w:rPr>
                <w:szCs w:val="22"/>
                <w:lang w:val="el-GR"/>
              </w:rPr>
              <w:t xml:space="preserve"> παρ. 2.12.)</w:t>
            </w:r>
          </w:p>
        </w:tc>
        <w:tc>
          <w:tcPr>
            <w:tcW w:w="1329" w:type="dxa"/>
            <w:vAlign w:val="center"/>
          </w:tcPr>
          <w:p w:rsidR="00A13CB8" w:rsidRPr="003B1B40" w:rsidRDefault="00A13CB8" w:rsidP="005928A7">
            <w:pPr>
              <w:spacing w:before="100" w:after="100"/>
              <w:jc w:val="center"/>
              <w:rPr>
                <w:szCs w:val="22"/>
                <w:lang w:val="el-GR"/>
              </w:rPr>
            </w:pPr>
            <w:r w:rsidRPr="003B1B40">
              <w:rPr>
                <w:szCs w:val="22"/>
                <w:lang w:val="el-GR"/>
              </w:rPr>
              <w:t>15%</w:t>
            </w:r>
          </w:p>
        </w:tc>
        <w:tc>
          <w:tcPr>
            <w:tcW w:w="1559" w:type="dxa"/>
          </w:tcPr>
          <w:p w:rsidR="00A13CB8" w:rsidRPr="003B1B40" w:rsidRDefault="00A13CB8" w:rsidP="005928A7">
            <w:pPr>
              <w:spacing w:before="100" w:after="100"/>
              <w:jc w:val="center"/>
              <w:rPr>
                <w:szCs w:val="22"/>
                <w:lang w:val="el-GR"/>
              </w:rPr>
            </w:pPr>
          </w:p>
        </w:tc>
        <w:tc>
          <w:tcPr>
            <w:tcW w:w="1308" w:type="dxa"/>
          </w:tcPr>
          <w:p w:rsidR="00A13CB8" w:rsidRPr="003B1B40" w:rsidRDefault="00A13CB8" w:rsidP="005928A7">
            <w:pPr>
              <w:spacing w:before="100" w:after="100"/>
              <w:jc w:val="center"/>
              <w:rPr>
                <w:szCs w:val="22"/>
                <w:lang w:val="el-GR"/>
              </w:rPr>
            </w:pPr>
          </w:p>
        </w:tc>
      </w:tr>
      <w:tr w:rsidR="00A13CB8" w:rsidRPr="003B1B40" w:rsidTr="00C46CF7">
        <w:trPr>
          <w:cantSplit/>
          <w:trHeight w:val="454"/>
          <w:jc w:val="center"/>
        </w:trPr>
        <w:tc>
          <w:tcPr>
            <w:tcW w:w="1060" w:type="dxa"/>
            <w:vAlign w:val="center"/>
          </w:tcPr>
          <w:p w:rsidR="00A13CB8" w:rsidRPr="003B1B40" w:rsidRDefault="00A13CB8" w:rsidP="005928A7">
            <w:pPr>
              <w:spacing w:before="100" w:after="100"/>
              <w:jc w:val="center"/>
              <w:rPr>
                <w:szCs w:val="22"/>
                <w:lang w:val="el-GR"/>
              </w:rPr>
            </w:pPr>
            <w:r w:rsidRPr="003B1B40">
              <w:rPr>
                <w:szCs w:val="22"/>
                <w:lang w:val="el-GR"/>
              </w:rPr>
              <w:t>Α.4.</w:t>
            </w:r>
          </w:p>
        </w:tc>
        <w:tc>
          <w:tcPr>
            <w:tcW w:w="6326" w:type="dxa"/>
            <w:gridSpan w:val="2"/>
            <w:vAlign w:val="center"/>
          </w:tcPr>
          <w:p w:rsidR="00A13CB8" w:rsidRPr="003B1B40" w:rsidRDefault="00A13CB8" w:rsidP="005928A7">
            <w:pPr>
              <w:spacing w:before="100" w:after="100"/>
              <w:jc w:val="center"/>
              <w:rPr>
                <w:szCs w:val="22"/>
                <w:lang w:val="el-GR"/>
              </w:rPr>
            </w:pPr>
            <w:r w:rsidRPr="003B1B40">
              <w:rPr>
                <w:szCs w:val="22"/>
                <w:lang w:val="el-GR"/>
              </w:rPr>
              <w:t xml:space="preserve">Γωνίες λήψης εικόνων (Τ.Π. Παρ. </w:t>
            </w:r>
            <w:r w:rsidRPr="003B1B40">
              <w:rPr>
                <w:szCs w:val="22"/>
                <w:lang w:val="en-US"/>
              </w:rPr>
              <w:t>I</w:t>
            </w:r>
            <w:r w:rsidRPr="003B1B40">
              <w:rPr>
                <w:szCs w:val="22"/>
                <w:lang w:val="el-GR"/>
              </w:rPr>
              <w:t xml:space="preserve"> παρ. 4.4.11.)</w:t>
            </w:r>
          </w:p>
        </w:tc>
        <w:tc>
          <w:tcPr>
            <w:tcW w:w="1329" w:type="dxa"/>
            <w:vAlign w:val="center"/>
          </w:tcPr>
          <w:p w:rsidR="00A13CB8" w:rsidRPr="003B1B40" w:rsidRDefault="00A13CB8" w:rsidP="005928A7">
            <w:pPr>
              <w:spacing w:before="100" w:after="100"/>
              <w:jc w:val="center"/>
              <w:rPr>
                <w:szCs w:val="22"/>
                <w:lang w:val="el-GR"/>
              </w:rPr>
            </w:pPr>
            <w:r w:rsidRPr="003B1B40">
              <w:rPr>
                <w:szCs w:val="22"/>
                <w:lang w:val="el-GR"/>
              </w:rPr>
              <w:t>10%</w:t>
            </w:r>
          </w:p>
        </w:tc>
        <w:tc>
          <w:tcPr>
            <w:tcW w:w="1559" w:type="dxa"/>
          </w:tcPr>
          <w:p w:rsidR="00A13CB8" w:rsidRPr="003B1B40" w:rsidRDefault="00A13CB8" w:rsidP="005928A7">
            <w:pPr>
              <w:spacing w:before="100" w:after="100"/>
              <w:jc w:val="center"/>
              <w:rPr>
                <w:szCs w:val="22"/>
                <w:lang w:val="el-GR"/>
              </w:rPr>
            </w:pPr>
          </w:p>
        </w:tc>
        <w:tc>
          <w:tcPr>
            <w:tcW w:w="1308" w:type="dxa"/>
          </w:tcPr>
          <w:p w:rsidR="00A13CB8" w:rsidRPr="003B1B40" w:rsidRDefault="00A13CB8" w:rsidP="005928A7">
            <w:pPr>
              <w:spacing w:before="100" w:after="100"/>
              <w:jc w:val="center"/>
              <w:rPr>
                <w:szCs w:val="22"/>
                <w:lang w:val="el-GR"/>
              </w:rPr>
            </w:pPr>
          </w:p>
        </w:tc>
      </w:tr>
      <w:tr w:rsidR="00A13CB8" w:rsidRPr="003B1B40" w:rsidTr="00C46CF7">
        <w:trPr>
          <w:cantSplit/>
          <w:trHeight w:val="454"/>
          <w:jc w:val="center"/>
        </w:trPr>
        <w:tc>
          <w:tcPr>
            <w:tcW w:w="1060" w:type="dxa"/>
            <w:vAlign w:val="center"/>
          </w:tcPr>
          <w:p w:rsidR="00A13CB8" w:rsidRPr="003B1B40" w:rsidRDefault="00A13CB8" w:rsidP="005928A7">
            <w:pPr>
              <w:spacing w:before="100" w:after="100"/>
              <w:jc w:val="center"/>
              <w:rPr>
                <w:szCs w:val="22"/>
                <w:lang w:val="el-GR"/>
              </w:rPr>
            </w:pPr>
            <w:r w:rsidRPr="003B1B40">
              <w:rPr>
                <w:szCs w:val="22"/>
                <w:lang w:val="el-GR"/>
              </w:rPr>
              <w:lastRenderedPageBreak/>
              <w:t>Α.5.</w:t>
            </w:r>
          </w:p>
        </w:tc>
        <w:tc>
          <w:tcPr>
            <w:tcW w:w="6326" w:type="dxa"/>
            <w:gridSpan w:val="2"/>
            <w:vAlign w:val="center"/>
          </w:tcPr>
          <w:p w:rsidR="00A13CB8" w:rsidRPr="003B1B40" w:rsidRDefault="00A13CB8" w:rsidP="005928A7">
            <w:pPr>
              <w:spacing w:before="100" w:after="100"/>
              <w:jc w:val="center"/>
              <w:rPr>
                <w:szCs w:val="22"/>
                <w:lang w:val="el-GR"/>
              </w:rPr>
            </w:pPr>
            <w:r w:rsidRPr="003B1B40">
              <w:rPr>
                <w:szCs w:val="22"/>
                <w:lang w:val="el-GR"/>
              </w:rPr>
              <w:t xml:space="preserve">Δυνατότητες υπολογιστικού συστήματος (Τ.Π. Παρ. </w:t>
            </w:r>
            <w:r w:rsidRPr="003B1B40">
              <w:rPr>
                <w:szCs w:val="22"/>
                <w:lang w:val="en-US"/>
              </w:rPr>
              <w:t>I</w:t>
            </w:r>
            <w:r w:rsidRPr="003B1B40">
              <w:rPr>
                <w:szCs w:val="22"/>
                <w:lang w:val="el-GR"/>
              </w:rPr>
              <w:t xml:space="preserve"> παρ. 4.5.)</w:t>
            </w:r>
          </w:p>
        </w:tc>
        <w:tc>
          <w:tcPr>
            <w:tcW w:w="1329" w:type="dxa"/>
            <w:vAlign w:val="center"/>
          </w:tcPr>
          <w:p w:rsidR="00A13CB8" w:rsidRPr="003B1B40" w:rsidRDefault="00A13CB8" w:rsidP="005928A7">
            <w:pPr>
              <w:spacing w:before="100" w:after="100"/>
              <w:jc w:val="center"/>
              <w:rPr>
                <w:szCs w:val="22"/>
                <w:lang w:val="el-GR"/>
              </w:rPr>
            </w:pPr>
            <w:r w:rsidRPr="003B1B40">
              <w:rPr>
                <w:szCs w:val="22"/>
                <w:lang w:val="el-GR"/>
              </w:rPr>
              <w:t>10%</w:t>
            </w:r>
          </w:p>
        </w:tc>
        <w:tc>
          <w:tcPr>
            <w:tcW w:w="1559" w:type="dxa"/>
          </w:tcPr>
          <w:p w:rsidR="00A13CB8" w:rsidRPr="003B1B40" w:rsidRDefault="00A13CB8" w:rsidP="005928A7">
            <w:pPr>
              <w:spacing w:before="100" w:after="100"/>
              <w:jc w:val="center"/>
              <w:rPr>
                <w:szCs w:val="22"/>
                <w:lang w:val="el-GR"/>
              </w:rPr>
            </w:pPr>
          </w:p>
        </w:tc>
        <w:tc>
          <w:tcPr>
            <w:tcW w:w="1308" w:type="dxa"/>
          </w:tcPr>
          <w:p w:rsidR="00A13CB8" w:rsidRPr="003B1B40" w:rsidRDefault="00A13CB8" w:rsidP="005928A7">
            <w:pPr>
              <w:spacing w:before="100" w:after="100"/>
              <w:jc w:val="center"/>
              <w:rPr>
                <w:szCs w:val="22"/>
                <w:lang w:val="el-GR"/>
              </w:rPr>
            </w:pPr>
          </w:p>
        </w:tc>
      </w:tr>
      <w:tr w:rsidR="00A13CB8" w:rsidRPr="003B1B40" w:rsidTr="00C46CF7">
        <w:trPr>
          <w:cantSplit/>
          <w:jc w:val="center"/>
        </w:trPr>
        <w:tc>
          <w:tcPr>
            <w:tcW w:w="7386" w:type="dxa"/>
            <w:gridSpan w:val="3"/>
            <w:tcBorders>
              <w:bottom w:val="single" w:sz="4" w:space="0" w:color="auto"/>
            </w:tcBorders>
            <w:shd w:val="clear" w:color="auto" w:fill="auto"/>
            <w:vAlign w:val="center"/>
          </w:tcPr>
          <w:p w:rsidR="00A13CB8" w:rsidRPr="003B1B40" w:rsidRDefault="00A13CB8" w:rsidP="005928A7">
            <w:pPr>
              <w:spacing w:before="160" w:after="160"/>
              <w:jc w:val="center"/>
              <w:rPr>
                <w:b/>
                <w:szCs w:val="22"/>
                <w:lang w:val="el-GR"/>
              </w:rPr>
            </w:pPr>
            <w:r w:rsidRPr="003B1B40">
              <w:rPr>
                <w:b/>
                <w:szCs w:val="22"/>
                <w:lang w:val="el-GR"/>
              </w:rPr>
              <w:t xml:space="preserve">ΣΥΝΟΛΟ ΟΜΑΔΑΣ </w:t>
            </w:r>
            <w:r w:rsidRPr="003B1B40">
              <w:rPr>
                <w:b/>
                <w:szCs w:val="22"/>
              </w:rPr>
              <w:t>A</w:t>
            </w:r>
            <w:r w:rsidRPr="003B1B40">
              <w:rPr>
                <w:b/>
                <w:szCs w:val="22"/>
                <w:lang w:val="el-GR"/>
              </w:rPr>
              <w:t>’</w:t>
            </w:r>
          </w:p>
        </w:tc>
        <w:tc>
          <w:tcPr>
            <w:tcW w:w="1329" w:type="dxa"/>
            <w:tcBorders>
              <w:bottom w:val="single" w:sz="4" w:space="0" w:color="auto"/>
            </w:tcBorders>
            <w:shd w:val="clear" w:color="auto" w:fill="auto"/>
            <w:vAlign w:val="center"/>
          </w:tcPr>
          <w:p w:rsidR="00A13CB8" w:rsidRPr="003B1B40" w:rsidRDefault="00A13CB8" w:rsidP="005928A7">
            <w:pPr>
              <w:spacing w:before="160" w:after="160"/>
              <w:jc w:val="center"/>
              <w:rPr>
                <w:b/>
                <w:szCs w:val="22"/>
                <w:lang w:val="el-GR"/>
              </w:rPr>
            </w:pPr>
            <w:r w:rsidRPr="003B1B40">
              <w:rPr>
                <w:b/>
                <w:szCs w:val="22"/>
                <w:lang w:val="el-GR"/>
              </w:rPr>
              <w:t>80%</w:t>
            </w:r>
          </w:p>
        </w:tc>
        <w:tc>
          <w:tcPr>
            <w:tcW w:w="1559" w:type="dxa"/>
            <w:tcBorders>
              <w:bottom w:val="single" w:sz="4" w:space="0" w:color="auto"/>
            </w:tcBorders>
            <w:shd w:val="clear" w:color="auto" w:fill="auto"/>
          </w:tcPr>
          <w:p w:rsidR="00A13CB8" w:rsidRPr="003B1B40" w:rsidRDefault="00A13CB8" w:rsidP="005928A7">
            <w:pPr>
              <w:spacing w:before="160" w:after="160"/>
              <w:jc w:val="center"/>
              <w:rPr>
                <w:b/>
                <w:szCs w:val="22"/>
                <w:lang w:val="el-GR"/>
              </w:rPr>
            </w:pPr>
          </w:p>
        </w:tc>
        <w:tc>
          <w:tcPr>
            <w:tcW w:w="1308" w:type="dxa"/>
            <w:tcBorders>
              <w:bottom w:val="single" w:sz="4" w:space="0" w:color="auto"/>
            </w:tcBorders>
            <w:shd w:val="clear" w:color="auto" w:fill="auto"/>
          </w:tcPr>
          <w:p w:rsidR="00A13CB8" w:rsidRPr="003B1B40" w:rsidRDefault="00A13CB8" w:rsidP="005928A7">
            <w:pPr>
              <w:spacing w:before="160" w:after="160"/>
              <w:jc w:val="center"/>
              <w:rPr>
                <w:b/>
                <w:szCs w:val="22"/>
                <w:lang w:val="el-GR"/>
              </w:rPr>
            </w:pPr>
          </w:p>
        </w:tc>
      </w:tr>
      <w:tr w:rsidR="00A13CB8" w:rsidRPr="003B1B40" w:rsidTr="00C46CF7">
        <w:trPr>
          <w:cantSplit/>
          <w:trHeight w:val="283"/>
          <w:jc w:val="center"/>
        </w:trPr>
        <w:tc>
          <w:tcPr>
            <w:tcW w:w="11582" w:type="dxa"/>
            <w:gridSpan w:val="6"/>
            <w:tcBorders>
              <w:left w:val="single" w:sz="4" w:space="0" w:color="auto"/>
              <w:right w:val="single" w:sz="4" w:space="0" w:color="auto"/>
            </w:tcBorders>
            <w:vAlign w:val="center"/>
          </w:tcPr>
          <w:p w:rsidR="00A13CB8" w:rsidRPr="003B1B40" w:rsidRDefault="00A13CB8" w:rsidP="005928A7">
            <w:pPr>
              <w:spacing w:before="160" w:after="160"/>
              <w:rPr>
                <w:b/>
                <w:sz w:val="2"/>
                <w:szCs w:val="22"/>
                <w:lang w:val="el-GR"/>
              </w:rPr>
            </w:pPr>
          </w:p>
        </w:tc>
      </w:tr>
      <w:tr w:rsidR="00A13CB8" w:rsidRPr="003B1B40" w:rsidTr="00C46CF7">
        <w:trPr>
          <w:cantSplit/>
          <w:trHeight w:val="454"/>
          <w:jc w:val="center"/>
        </w:trPr>
        <w:tc>
          <w:tcPr>
            <w:tcW w:w="1060" w:type="dxa"/>
            <w:shd w:val="clear" w:color="auto" w:fill="D9D9D9" w:themeFill="background1" w:themeFillShade="D9"/>
            <w:vAlign w:val="center"/>
          </w:tcPr>
          <w:p w:rsidR="00A13CB8" w:rsidRPr="003B1B40" w:rsidRDefault="00A13CB8" w:rsidP="005928A7">
            <w:pPr>
              <w:spacing w:before="100" w:after="100"/>
              <w:jc w:val="center"/>
              <w:rPr>
                <w:szCs w:val="22"/>
                <w:lang w:val="el-GR"/>
              </w:rPr>
            </w:pPr>
          </w:p>
        </w:tc>
        <w:tc>
          <w:tcPr>
            <w:tcW w:w="6326" w:type="dxa"/>
            <w:gridSpan w:val="2"/>
            <w:shd w:val="clear" w:color="auto" w:fill="D9D9D9" w:themeFill="background1" w:themeFillShade="D9"/>
          </w:tcPr>
          <w:p w:rsidR="00A13CB8" w:rsidRPr="003B1B40" w:rsidRDefault="00A13CB8" w:rsidP="005928A7">
            <w:pPr>
              <w:spacing w:before="100" w:after="100"/>
              <w:jc w:val="center"/>
              <w:rPr>
                <w:szCs w:val="22"/>
                <w:lang w:val="el-GR"/>
              </w:rPr>
            </w:pPr>
            <w:r w:rsidRPr="003B1B40">
              <w:rPr>
                <w:b/>
                <w:szCs w:val="22"/>
                <w:u w:val="single"/>
                <w:lang w:val="el-GR"/>
              </w:rPr>
              <w:t>ΟΜΑΔΑ Β’</w:t>
            </w:r>
          </w:p>
        </w:tc>
        <w:tc>
          <w:tcPr>
            <w:tcW w:w="1329" w:type="dxa"/>
            <w:shd w:val="clear" w:color="auto" w:fill="D9D9D9" w:themeFill="background1" w:themeFillShade="D9"/>
            <w:vAlign w:val="center"/>
          </w:tcPr>
          <w:p w:rsidR="00A13CB8" w:rsidRPr="003B1B40" w:rsidRDefault="00A13CB8" w:rsidP="005928A7">
            <w:pPr>
              <w:spacing w:before="100" w:after="100"/>
              <w:jc w:val="center"/>
              <w:rPr>
                <w:szCs w:val="22"/>
                <w:lang w:val="el-GR"/>
              </w:rPr>
            </w:pPr>
          </w:p>
        </w:tc>
        <w:tc>
          <w:tcPr>
            <w:tcW w:w="1559" w:type="dxa"/>
            <w:shd w:val="clear" w:color="auto" w:fill="D9D9D9" w:themeFill="background1" w:themeFillShade="D9"/>
          </w:tcPr>
          <w:p w:rsidR="00A13CB8" w:rsidRPr="003B1B40" w:rsidRDefault="00A13CB8" w:rsidP="005928A7">
            <w:pPr>
              <w:spacing w:before="100" w:after="100"/>
              <w:jc w:val="center"/>
              <w:rPr>
                <w:szCs w:val="22"/>
                <w:lang w:val="el-GR"/>
              </w:rPr>
            </w:pPr>
          </w:p>
        </w:tc>
        <w:tc>
          <w:tcPr>
            <w:tcW w:w="1308" w:type="dxa"/>
            <w:shd w:val="clear" w:color="auto" w:fill="D9D9D9" w:themeFill="background1" w:themeFillShade="D9"/>
          </w:tcPr>
          <w:p w:rsidR="00A13CB8" w:rsidRPr="003B1B40" w:rsidRDefault="00A13CB8" w:rsidP="005928A7">
            <w:pPr>
              <w:spacing w:before="100" w:after="100"/>
              <w:jc w:val="center"/>
              <w:rPr>
                <w:szCs w:val="22"/>
                <w:lang w:val="el-GR"/>
              </w:rPr>
            </w:pPr>
          </w:p>
        </w:tc>
      </w:tr>
      <w:tr w:rsidR="00A13CB8" w:rsidRPr="003B1B40" w:rsidTr="00C46CF7">
        <w:trPr>
          <w:cantSplit/>
          <w:trHeight w:val="454"/>
          <w:jc w:val="center"/>
        </w:trPr>
        <w:tc>
          <w:tcPr>
            <w:tcW w:w="1060" w:type="dxa"/>
            <w:vAlign w:val="center"/>
          </w:tcPr>
          <w:p w:rsidR="00A13CB8" w:rsidRPr="003B1B40" w:rsidRDefault="00A13CB8" w:rsidP="005928A7">
            <w:pPr>
              <w:spacing w:before="100" w:after="100"/>
              <w:jc w:val="center"/>
              <w:rPr>
                <w:szCs w:val="22"/>
                <w:lang w:val="el-GR"/>
              </w:rPr>
            </w:pPr>
            <w:r w:rsidRPr="003B1B40">
              <w:rPr>
                <w:szCs w:val="22"/>
                <w:lang w:val="el-GR"/>
              </w:rPr>
              <w:t>Β.1.</w:t>
            </w:r>
          </w:p>
        </w:tc>
        <w:tc>
          <w:tcPr>
            <w:tcW w:w="6326" w:type="dxa"/>
            <w:gridSpan w:val="2"/>
          </w:tcPr>
          <w:p w:rsidR="00A13CB8" w:rsidRPr="003B1B40" w:rsidRDefault="00A13CB8" w:rsidP="005928A7">
            <w:pPr>
              <w:spacing w:before="100" w:after="100"/>
              <w:jc w:val="center"/>
              <w:rPr>
                <w:szCs w:val="22"/>
                <w:lang w:val="el-GR"/>
              </w:rPr>
            </w:pPr>
            <w:r w:rsidRPr="003B1B40">
              <w:rPr>
                <w:szCs w:val="22"/>
                <w:lang w:val="el-GR"/>
              </w:rPr>
              <w:t xml:space="preserve">Εγγύηση καλής λειτουργίας του συστήματος (Τ.Π. Παρ. </w:t>
            </w:r>
            <w:r w:rsidRPr="003B1B40">
              <w:rPr>
                <w:szCs w:val="22"/>
                <w:lang w:val="en-US"/>
              </w:rPr>
              <w:t>I</w:t>
            </w:r>
            <w:r w:rsidRPr="003B1B40">
              <w:rPr>
                <w:szCs w:val="22"/>
                <w:lang w:val="el-GR"/>
              </w:rPr>
              <w:t xml:space="preserve"> παρ. 6.)</w:t>
            </w:r>
          </w:p>
        </w:tc>
        <w:tc>
          <w:tcPr>
            <w:tcW w:w="1329" w:type="dxa"/>
            <w:vAlign w:val="center"/>
          </w:tcPr>
          <w:p w:rsidR="00A13CB8" w:rsidRPr="003B1B40" w:rsidRDefault="00A13CB8" w:rsidP="005928A7">
            <w:pPr>
              <w:spacing w:before="100" w:after="100"/>
              <w:jc w:val="center"/>
              <w:rPr>
                <w:szCs w:val="22"/>
                <w:lang w:val="el-GR"/>
              </w:rPr>
            </w:pPr>
            <w:r w:rsidRPr="003B1B40">
              <w:rPr>
                <w:szCs w:val="22"/>
                <w:lang w:val="el-GR"/>
              </w:rPr>
              <w:t>10%</w:t>
            </w:r>
          </w:p>
        </w:tc>
        <w:tc>
          <w:tcPr>
            <w:tcW w:w="1559" w:type="dxa"/>
          </w:tcPr>
          <w:p w:rsidR="00A13CB8" w:rsidRPr="003B1B40" w:rsidRDefault="00A13CB8" w:rsidP="005928A7">
            <w:pPr>
              <w:spacing w:before="100" w:after="100"/>
              <w:jc w:val="center"/>
              <w:rPr>
                <w:szCs w:val="22"/>
                <w:lang w:val="el-GR"/>
              </w:rPr>
            </w:pPr>
          </w:p>
        </w:tc>
        <w:tc>
          <w:tcPr>
            <w:tcW w:w="1308" w:type="dxa"/>
          </w:tcPr>
          <w:p w:rsidR="00A13CB8" w:rsidRPr="003B1B40" w:rsidRDefault="00A13CB8" w:rsidP="005928A7">
            <w:pPr>
              <w:spacing w:before="100" w:after="100"/>
              <w:jc w:val="center"/>
              <w:rPr>
                <w:szCs w:val="22"/>
                <w:lang w:val="el-GR"/>
              </w:rPr>
            </w:pPr>
          </w:p>
        </w:tc>
      </w:tr>
      <w:tr w:rsidR="00A13CB8" w:rsidRPr="003B1B40" w:rsidTr="00C46CF7">
        <w:trPr>
          <w:cantSplit/>
          <w:trHeight w:val="454"/>
          <w:jc w:val="center"/>
        </w:trPr>
        <w:tc>
          <w:tcPr>
            <w:tcW w:w="1060" w:type="dxa"/>
            <w:vAlign w:val="center"/>
          </w:tcPr>
          <w:p w:rsidR="00A13CB8" w:rsidRPr="003B1B40" w:rsidRDefault="00A13CB8" w:rsidP="005928A7">
            <w:pPr>
              <w:spacing w:before="100" w:after="100"/>
              <w:jc w:val="center"/>
              <w:rPr>
                <w:szCs w:val="22"/>
                <w:lang w:val="el-GR"/>
              </w:rPr>
            </w:pPr>
            <w:r w:rsidRPr="003B1B40">
              <w:rPr>
                <w:szCs w:val="22"/>
                <w:lang w:val="el-GR"/>
              </w:rPr>
              <w:t>Β.2.</w:t>
            </w:r>
          </w:p>
        </w:tc>
        <w:tc>
          <w:tcPr>
            <w:tcW w:w="6326" w:type="dxa"/>
            <w:gridSpan w:val="2"/>
          </w:tcPr>
          <w:p w:rsidR="00A13CB8" w:rsidRPr="003B1B40" w:rsidRDefault="00A13CB8" w:rsidP="005928A7">
            <w:pPr>
              <w:spacing w:before="100" w:after="100"/>
              <w:jc w:val="center"/>
              <w:rPr>
                <w:szCs w:val="22"/>
              </w:rPr>
            </w:pPr>
            <w:r w:rsidRPr="003B1B40">
              <w:rPr>
                <w:szCs w:val="22"/>
                <w:lang w:val="el-GR"/>
              </w:rPr>
              <w:t>Χρόνος παράδοσης συστημάτων (Τ.Π. Παρ. Ι παρ.</w:t>
            </w:r>
            <w:r w:rsidRPr="003B1B40">
              <w:rPr>
                <w:szCs w:val="22"/>
              </w:rPr>
              <w:t xml:space="preserve"> 2.6.)</w:t>
            </w:r>
          </w:p>
        </w:tc>
        <w:tc>
          <w:tcPr>
            <w:tcW w:w="1329" w:type="dxa"/>
            <w:vAlign w:val="center"/>
          </w:tcPr>
          <w:p w:rsidR="00A13CB8" w:rsidRPr="003B1B40" w:rsidRDefault="00A13CB8" w:rsidP="005928A7">
            <w:pPr>
              <w:spacing w:before="100" w:after="100"/>
              <w:jc w:val="center"/>
              <w:rPr>
                <w:szCs w:val="22"/>
              </w:rPr>
            </w:pPr>
            <w:r w:rsidRPr="003B1B40">
              <w:rPr>
                <w:szCs w:val="22"/>
                <w:lang w:val="en-US"/>
              </w:rPr>
              <w:t>10</w:t>
            </w:r>
            <w:r w:rsidRPr="003B1B40">
              <w:rPr>
                <w:szCs w:val="22"/>
              </w:rPr>
              <w:t>%</w:t>
            </w:r>
          </w:p>
        </w:tc>
        <w:tc>
          <w:tcPr>
            <w:tcW w:w="1559" w:type="dxa"/>
          </w:tcPr>
          <w:p w:rsidR="00A13CB8" w:rsidRPr="003B1B40" w:rsidRDefault="00A13CB8" w:rsidP="005928A7">
            <w:pPr>
              <w:spacing w:before="100" w:after="100"/>
              <w:jc w:val="center"/>
              <w:rPr>
                <w:szCs w:val="22"/>
                <w:lang w:val="en-US"/>
              </w:rPr>
            </w:pPr>
          </w:p>
        </w:tc>
        <w:tc>
          <w:tcPr>
            <w:tcW w:w="1308" w:type="dxa"/>
          </w:tcPr>
          <w:p w:rsidR="00A13CB8" w:rsidRPr="003B1B40" w:rsidRDefault="00A13CB8" w:rsidP="005928A7">
            <w:pPr>
              <w:spacing w:before="100" w:after="100"/>
              <w:jc w:val="center"/>
              <w:rPr>
                <w:szCs w:val="22"/>
                <w:lang w:val="en-US"/>
              </w:rPr>
            </w:pPr>
          </w:p>
        </w:tc>
      </w:tr>
      <w:tr w:rsidR="00A13CB8" w:rsidRPr="003B1B40" w:rsidTr="00C46CF7">
        <w:trPr>
          <w:cantSplit/>
          <w:jc w:val="center"/>
        </w:trPr>
        <w:tc>
          <w:tcPr>
            <w:tcW w:w="7386" w:type="dxa"/>
            <w:gridSpan w:val="3"/>
            <w:shd w:val="clear" w:color="auto" w:fill="auto"/>
            <w:vAlign w:val="center"/>
          </w:tcPr>
          <w:p w:rsidR="00A13CB8" w:rsidRPr="003B1B40" w:rsidRDefault="00A13CB8" w:rsidP="005928A7">
            <w:pPr>
              <w:spacing w:before="160" w:after="160"/>
              <w:jc w:val="center"/>
              <w:rPr>
                <w:b/>
                <w:szCs w:val="22"/>
                <w:lang w:val="el-GR"/>
              </w:rPr>
            </w:pPr>
            <w:r w:rsidRPr="003B1B40">
              <w:rPr>
                <w:b/>
                <w:szCs w:val="22"/>
              </w:rPr>
              <w:t>ΣΥΝΟΛΟ ΟΜΑΔΑΣ B</w:t>
            </w:r>
            <w:r w:rsidRPr="003B1B40">
              <w:rPr>
                <w:b/>
                <w:szCs w:val="22"/>
                <w:lang w:val="el-GR"/>
              </w:rPr>
              <w:t>’</w:t>
            </w:r>
          </w:p>
        </w:tc>
        <w:tc>
          <w:tcPr>
            <w:tcW w:w="1329" w:type="dxa"/>
            <w:shd w:val="clear" w:color="auto" w:fill="auto"/>
            <w:vAlign w:val="center"/>
          </w:tcPr>
          <w:p w:rsidR="00A13CB8" w:rsidRPr="003B1B40" w:rsidRDefault="00A13CB8" w:rsidP="005928A7">
            <w:pPr>
              <w:spacing w:before="160" w:after="160"/>
              <w:jc w:val="center"/>
              <w:rPr>
                <w:b/>
                <w:szCs w:val="22"/>
              </w:rPr>
            </w:pPr>
            <w:r w:rsidRPr="003B1B40">
              <w:rPr>
                <w:b/>
                <w:szCs w:val="22"/>
              </w:rPr>
              <w:t>20%</w:t>
            </w:r>
          </w:p>
        </w:tc>
        <w:tc>
          <w:tcPr>
            <w:tcW w:w="1559" w:type="dxa"/>
            <w:shd w:val="clear" w:color="auto" w:fill="auto"/>
          </w:tcPr>
          <w:p w:rsidR="00A13CB8" w:rsidRPr="003B1B40" w:rsidRDefault="00A13CB8" w:rsidP="005928A7">
            <w:pPr>
              <w:spacing w:before="160" w:after="160"/>
              <w:jc w:val="center"/>
              <w:rPr>
                <w:b/>
                <w:szCs w:val="22"/>
              </w:rPr>
            </w:pPr>
          </w:p>
        </w:tc>
        <w:tc>
          <w:tcPr>
            <w:tcW w:w="1308" w:type="dxa"/>
            <w:shd w:val="clear" w:color="auto" w:fill="auto"/>
          </w:tcPr>
          <w:p w:rsidR="00A13CB8" w:rsidRPr="003B1B40" w:rsidRDefault="00A13CB8" w:rsidP="005928A7">
            <w:pPr>
              <w:spacing w:before="160" w:after="160"/>
              <w:jc w:val="center"/>
              <w:rPr>
                <w:b/>
                <w:szCs w:val="22"/>
              </w:rPr>
            </w:pPr>
          </w:p>
        </w:tc>
      </w:tr>
      <w:tr w:rsidR="00A13CB8" w:rsidRPr="003B1B40" w:rsidTr="00C46CF7">
        <w:trPr>
          <w:cantSplit/>
          <w:jc w:val="center"/>
        </w:trPr>
        <w:tc>
          <w:tcPr>
            <w:tcW w:w="7386" w:type="dxa"/>
            <w:gridSpan w:val="3"/>
            <w:shd w:val="clear" w:color="auto" w:fill="auto"/>
            <w:vAlign w:val="center"/>
          </w:tcPr>
          <w:p w:rsidR="00A13CB8" w:rsidRPr="003B1B40" w:rsidRDefault="00A13CB8" w:rsidP="005928A7">
            <w:pPr>
              <w:spacing w:before="160" w:after="160"/>
              <w:jc w:val="center"/>
              <w:rPr>
                <w:b/>
                <w:szCs w:val="22"/>
                <w:lang w:val="el-GR"/>
              </w:rPr>
            </w:pPr>
            <w:r w:rsidRPr="003B1B40">
              <w:rPr>
                <w:b/>
                <w:szCs w:val="22"/>
                <w:lang w:val="el-GR"/>
              </w:rPr>
              <w:t>ΣΥΝΟΛΟ</w:t>
            </w:r>
          </w:p>
        </w:tc>
        <w:tc>
          <w:tcPr>
            <w:tcW w:w="1329" w:type="dxa"/>
            <w:shd w:val="clear" w:color="auto" w:fill="auto"/>
            <w:vAlign w:val="center"/>
          </w:tcPr>
          <w:p w:rsidR="00A13CB8" w:rsidRPr="003B1B40" w:rsidRDefault="00A13CB8" w:rsidP="005928A7">
            <w:pPr>
              <w:spacing w:before="160" w:after="160"/>
              <w:jc w:val="center"/>
              <w:rPr>
                <w:b/>
                <w:szCs w:val="22"/>
                <w:lang w:val="el-GR"/>
              </w:rPr>
            </w:pPr>
            <w:r w:rsidRPr="003B1B40">
              <w:rPr>
                <w:b/>
                <w:szCs w:val="22"/>
                <w:lang w:val="el-GR"/>
              </w:rPr>
              <w:t>100%</w:t>
            </w:r>
          </w:p>
        </w:tc>
        <w:tc>
          <w:tcPr>
            <w:tcW w:w="1559" w:type="dxa"/>
            <w:shd w:val="clear" w:color="auto" w:fill="auto"/>
          </w:tcPr>
          <w:p w:rsidR="00A13CB8" w:rsidRPr="003B1B40" w:rsidRDefault="00A13CB8" w:rsidP="005928A7">
            <w:pPr>
              <w:spacing w:before="160" w:after="160"/>
              <w:jc w:val="center"/>
              <w:rPr>
                <w:b/>
                <w:szCs w:val="22"/>
                <w:lang w:val="el-GR"/>
              </w:rPr>
            </w:pPr>
          </w:p>
        </w:tc>
        <w:tc>
          <w:tcPr>
            <w:tcW w:w="1308" w:type="dxa"/>
            <w:shd w:val="clear" w:color="auto" w:fill="auto"/>
          </w:tcPr>
          <w:p w:rsidR="00A13CB8" w:rsidRPr="003B1B40" w:rsidRDefault="00A13CB8" w:rsidP="005928A7">
            <w:pPr>
              <w:spacing w:before="160" w:after="160"/>
              <w:jc w:val="center"/>
              <w:rPr>
                <w:b/>
                <w:szCs w:val="22"/>
                <w:lang w:val="el-GR"/>
              </w:rPr>
            </w:pPr>
          </w:p>
        </w:tc>
      </w:tr>
    </w:tbl>
    <w:p w:rsidR="00DA44B1" w:rsidRPr="003B1B40" w:rsidRDefault="00DA44B1" w:rsidP="00AC555B">
      <w:pPr>
        <w:spacing w:before="120"/>
        <w:rPr>
          <w:sz w:val="24"/>
          <w:lang w:val="el-GR"/>
        </w:rPr>
      </w:pPr>
    </w:p>
    <w:p w:rsidR="00AC555B" w:rsidRPr="003B1B40" w:rsidRDefault="00AC555B" w:rsidP="00937C4F">
      <w:pPr>
        <w:spacing w:before="120" w:after="160"/>
        <w:rPr>
          <w:sz w:val="24"/>
          <w:lang w:val="el-GR"/>
        </w:rPr>
      </w:pPr>
      <w:r w:rsidRPr="003B1B40">
        <w:rPr>
          <w:sz w:val="24"/>
          <w:lang w:val="el-GR"/>
        </w:rPr>
        <w:t>Μέσω των παραπάνω κριτηρίων, αξιολογούνται τα ακόλουθα:</w:t>
      </w:r>
    </w:p>
    <w:p w:rsidR="00AC555B" w:rsidRPr="003B1B40" w:rsidRDefault="00AC555B" w:rsidP="00AC555B">
      <w:pPr>
        <w:spacing w:before="120" w:after="0"/>
        <w:rPr>
          <w:sz w:val="24"/>
          <w:lang w:val="el-GR"/>
        </w:rPr>
      </w:pPr>
    </w:p>
    <w:tbl>
      <w:tblPr>
        <w:tblW w:w="0" w:type="auto"/>
        <w:jc w:val="center"/>
        <w:tblInd w:w="-1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565"/>
      </w:tblGrid>
      <w:tr w:rsidR="00AC555B" w:rsidRPr="003B1B40" w:rsidTr="00393722">
        <w:trPr>
          <w:trHeight w:val="454"/>
          <w:jc w:val="center"/>
        </w:trPr>
        <w:tc>
          <w:tcPr>
            <w:tcW w:w="11565" w:type="dxa"/>
            <w:vAlign w:val="center"/>
          </w:tcPr>
          <w:p w:rsidR="00AC555B" w:rsidRPr="003B1B40" w:rsidRDefault="00AC555B" w:rsidP="00B94236">
            <w:pPr>
              <w:spacing w:after="0"/>
              <w:jc w:val="center"/>
              <w:rPr>
                <w:b/>
                <w:szCs w:val="22"/>
                <w:u w:val="single"/>
              </w:rPr>
            </w:pPr>
            <w:r w:rsidRPr="003B1B40">
              <w:rPr>
                <w:b/>
                <w:szCs w:val="22"/>
                <w:u w:val="single"/>
              </w:rPr>
              <w:t>ΟΜΑΔΑ Α’</w:t>
            </w:r>
          </w:p>
        </w:tc>
      </w:tr>
      <w:tr w:rsidR="00AC555B" w:rsidRPr="003B1B40" w:rsidTr="00393722">
        <w:trPr>
          <w:trHeight w:val="454"/>
          <w:jc w:val="center"/>
        </w:trPr>
        <w:tc>
          <w:tcPr>
            <w:tcW w:w="11565" w:type="dxa"/>
            <w:vAlign w:val="center"/>
          </w:tcPr>
          <w:p w:rsidR="00AC555B" w:rsidRPr="003B1B40" w:rsidRDefault="00AC555B" w:rsidP="00B94236">
            <w:pPr>
              <w:spacing w:after="0"/>
              <w:rPr>
                <w:b/>
                <w:szCs w:val="22"/>
                <w:lang w:val="el-GR"/>
              </w:rPr>
            </w:pPr>
            <w:r w:rsidRPr="003B1B40">
              <w:rPr>
                <w:b/>
                <w:szCs w:val="22"/>
                <w:lang w:val="el-GR"/>
              </w:rPr>
              <w:t xml:space="preserve"> Α.1. Δυνατότητα διάκρισης αντικειμένων (Τ.Π. Παρ. </w:t>
            </w:r>
            <w:r w:rsidRPr="003B1B40">
              <w:rPr>
                <w:b/>
                <w:szCs w:val="22"/>
                <w:lang w:val="en-US"/>
              </w:rPr>
              <w:t>I</w:t>
            </w:r>
            <w:r w:rsidRPr="003B1B40">
              <w:rPr>
                <w:b/>
                <w:szCs w:val="22"/>
                <w:lang w:val="el-GR"/>
              </w:rPr>
              <w:t xml:space="preserve"> </w:t>
            </w:r>
            <w:r w:rsidR="008B46E7" w:rsidRPr="003B1B40">
              <w:rPr>
                <w:b/>
                <w:szCs w:val="22"/>
                <w:lang w:val="el-GR"/>
              </w:rPr>
              <w:t xml:space="preserve">παρ. </w:t>
            </w:r>
            <w:r w:rsidRPr="003B1B40">
              <w:rPr>
                <w:b/>
                <w:szCs w:val="22"/>
                <w:lang w:val="el-GR"/>
              </w:rPr>
              <w:t xml:space="preserve">2.11.2.): </w:t>
            </w:r>
          </w:p>
        </w:tc>
      </w:tr>
      <w:tr w:rsidR="00AC555B" w:rsidRPr="00404F17" w:rsidTr="00393722">
        <w:trPr>
          <w:jc w:val="center"/>
        </w:trPr>
        <w:tc>
          <w:tcPr>
            <w:tcW w:w="11565" w:type="dxa"/>
          </w:tcPr>
          <w:p w:rsidR="00AC555B" w:rsidRPr="003B1B40" w:rsidRDefault="00AC555B" w:rsidP="00B94236">
            <w:pPr>
              <w:spacing w:after="0"/>
              <w:rPr>
                <w:szCs w:val="22"/>
                <w:lang w:val="el-GR"/>
              </w:rPr>
            </w:pPr>
            <w:r w:rsidRPr="003B1B40">
              <w:rPr>
                <w:b/>
                <w:szCs w:val="22"/>
                <w:lang w:val="el-GR"/>
              </w:rPr>
              <w:t xml:space="preserve">Α.1.1. Παλέτα με τσιγάρα (Τ.Π. Παρ. </w:t>
            </w:r>
            <w:r w:rsidRPr="003B1B40">
              <w:rPr>
                <w:b/>
                <w:szCs w:val="22"/>
                <w:lang w:val="en-US"/>
              </w:rPr>
              <w:t>I</w:t>
            </w:r>
            <w:r w:rsidRPr="003B1B40">
              <w:rPr>
                <w:b/>
                <w:szCs w:val="22"/>
                <w:lang w:val="el-GR"/>
              </w:rPr>
              <w:t xml:space="preserve"> 2.11.2.1.</w:t>
            </w:r>
            <w:r w:rsidRPr="003B1B40">
              <w:rPr>
                <w:szCs w:val="22"/>
                <w:lang w:val="el-GR"/>
              </w:rPr>
              <w:t xml:space="preserve">): </w:t>
            </w:r>
          </w:p>
          <w:p w:rsidR="00AC555B" w:rsidRPr="003B1B40" w:rsidRDefault="00AC555B" w:rsidP="00B94236">
            <w:pPr>
              <w:spacing w:after="0"/>
              <w:rPr>
                <w:szCs w:val="22"/>
                <w:lang w:val="el-GR"/>
              </w:rPr>
            </w:pPr>
            <w:r w:rsidRPr="003B1B40">
              <w:rPr>
                <w:szCs w:val="22"/>
                <w:lang w:val="el-GR"/>
              </w:rPr>
              <w:t>Τοποθέτηση 8 χαρτοκιβωτίων (σε διάταξη κύβου 2</w:t>
            </w:r>
            <w:r w:rsidRPr="003B1B40">
              <w:rPr>
                <w:szCs w:val="22"/>
                <w:lang w:val="en-US"/>
              </w:rPr>
              <w:t>x</w:t>
            </w:r>
            <w:r w:rsidRPr="003B1B40">
              <w:rPr>
                <w:szCs w:val="22"/>
                <w:lang w:val="el-GR"/>
              </w:rPr>
              <w:t>2</w:t>
            </w:r>
            <w:r w:rsidRPr="003B1B40">
              <w:rPr>
                <w:szCs w:val="22"/>
                <w:lang w:val="en-US"/>
              </w:rPr>
              <w:t>x</w:t>
            </w:r>
            <w:r w:rsidRPr="003B1B40">
              <w:rPr>
                <w:szCs w:val="22"/>
                <w:lang w:val="el-GR"/>
              </w:rPr>
              <w:t xml:space="preserve">2) διαστάσεων 46 </w:t>
            </w:r>
            <w:r w:rsidRPr="003B1B40">
              <w:rPr>
                <w:szCs w:val="22"/>
              </w:rPr>
              <w:t>cm</w:t>
            </w:r>
            <w:r w:rsidRPr="003B1B40">
              <w:rPr>
                <w:szCs w:val="22"/>
                <w:lang w:val="el-GR"/>
              </w:rPr>
              <w:t xml:space="preserve"> μήκος </w:t>
            </w:r>
            <w:r w:rsidRPr="003B1B40">
              <w:rPr>
                <w:szCs w:val="22"/>
              </w:rPr>
              <w:t>x</w:t>
            </w:r>
            <w:r w:rsidRPr="003B1B40">
              <w:rPr>
                <w:szCs w:val="22"/>
                <w:lang w:val="el-GR"/>
              </w:rPr>
              <w:t xml:space="preserve"> 25 </w:t>
            </w:r>
            <w:r w:rsidRPr="003B1B40">
              <w:rPr>
                <w:szCs w:val="22"/>
              </w:rPr>
              <w:t>cm</w:t>
            </w:r>
            <w:r w:rsidRPr="003B1B40">
              <w:rPr>
                <w:szCs w:val="22"/>
                <w:lang w:val="el-GR"/>
              </w:rPr>
              <w:t xml:space="preserve"> πλάτος </w:t>
            </w:r>
            <w:r w:rsidRPr="003B1B40">
              <w:rPr>
                <w:szCs w:val="22"/>
              </w:rPr>
              <w:t>x</w:t>
            </w:r>
            <w:r w:rsidRPr="003B1B40">
              <w:rPr>
                <w:szCs w:val="22"/>
                <w:lang w:val="el-GR"/>
              </w:rPr>
              <w:t xml:space="preserve"> 58 </w:t>
            </w:r>
            <w:r w:rsidRPr="003B1B40">
              <w:rPr>
                <w:szCs w:val="22"/>
              </w:rPr>
              <w:t>cm</w:t>
            </w:r>
            <w:r w:rsidRPr="003B1B40">
              <w:rPr>
                <w:szCs w:val="22"/>
                <w:lang w:val="el-GR"/>
              </w:rPr>
              <w:t xml:space="preserve"> ύψος με τσιγάρα. Κάθε χαρτοκιβώτιο θα περιλαμβάνει 5 </w:t>
            </w:r>
            <w:r w:rsidRPr="003B1B40">
              <w:rPr>
                <w:szCs w:val="22"/>
              </w:rPr>
              <w:t>x</w:t>
            </w:r>
            <w:r w:rsidRPr="003B1B40">
              <w:rPr>
                <w:szCs w:val="22"/>
                <w:lang w:val="el-GR"/>
              </w:rPr>
              <w:t xml:space="preserve"> 7 σειρές των 10 πακέτων έκαστο, ήτοι 350 πακέτα/χαρτοκιβώτιο. Ανάλογα με τον τρόπο τοποθέτησης (οριζόντια ή κάθετα), θα πρέπει να είναι πλήρως ευδιάκριτες οι 5 ή 7 σειρές των τσιγάρων. </w:t>
            </w:r>
          </w:p>
          <w:p w:rsidR="00AC555B" w:rsidRPr="003B1B40" w:rsidRDefault="00AC555B" w:rsidP="00B94236">
            <w:pPr>
              <w:spacing w:after="0"/>
              <w:rPr>
                <w:szCs w:val="22"/>
                <w:lang w:val="el-GR"/>
              </w:rPr>
            </w:pPr>
            <w:r w:rsidRPr="003B1B40">
              <w:rPr>
                <w:szCs w:val="22"/>
                <w:lang w:val="el-GR"/>
              </w:rPr>
              <w:t>100 βαθμοί εφόσον είναι πλήρως ευδιάκριτες οι 5 ή 7 σειρές και στα πάνω και τα κάτω χαρτοκιβώτια και εφόσον τα χαρτοκιβώτια έχουν ακριβώς την ίδια απόχρωση (δηλαδή ίδια απορρόφηση). Εφόσον δεν υπάρχει ακριβώς η ίδια απόχρωση και δεν είναι διακριτές οι 5 ή 7 σειρές, το σύστημα απορρίπτεται. Η βαθμολογία προσαυξάνεται αναλογικά έως 150 ως εξής: 6,25 επιπλέον βαθμοί εφόσον μπορεί να μετρηθεί ο αριθμός των πακέτων για ένα εκ των οκτώ χαρτοκιβωτίων, 12,5 επιπλέον βαθμοί εφόσον μπορεί να μετρηθεί ο αριθμός των πακέτων για δύο εκ των οκτώ χαρτοκιβωτίων έως 50 επιπλέον βαθμοί εφόσον μπορεί να μετρηθεί ο αριθμός των πακέτων και για τα οκτώ χαρτοκιβώτια.</w:t>
            </w:r>
          </w:p>
          <w:p w:rsidR="00AC555B" w:rsidRPr="003B1B40" w:rsidRDefault="00AC555B" w:rsidP="00B94236">
            <w:pPr>
              <w:spacing w:before="40" w:after="40"/>
              <w:rPr>
                <w:szCs w:val="22"/>
                <w:u w:val="single"/>
                <w:lang w:val="el-GR"/>
              </w:rPr>
            </w:pPr>
            <w:r w:rsidRPr="003B1B40">
              <w:rPr>
                <w:szCs w:val="22"/>
                <w:u w:val="single"/>
                <w:lang w:val="el-GR"/>
              </w:rPr>
              <w:t xml:space="preserve">(ΣΥΝΤΕΛΕΣΤΗΣ ΒΑΡΥΤΗΤΑΣ </w:t>
            </w:r>
            <w:r w:rsidR="006204C1" w:rsidRPr="003B1B40">
              <w:rPr>
                <w:szCs w:val="22"/>
                <w:u w:val="single"/>
                <w:lang w:val="el-GR"/>
              </w:rPr>
              <w:t xml:space="preserve">σ1.1: </w:t>
            </w:r>
            <w:r w:rsidRPr="003B1B40">
              <w:rPr>
                <w:szCs w:val="22"/>
                <w:u w:val="single"/>
                <w:lang w:val="el-GR"/>
              </w:rPr>
              <w:t>8)</w:t>
            </w:r>
          </w:p>
          <w:p w:rsidR="00AC555B" w:rsidRPr="003B1B40" w:rsidRDefault="00AC555B" w:rsidP="00B94236">
            <w:pPr>
              <w:spacing w:after="0"/>
              <w:contextualSpacing/>
              <w:rPr>
                <w:szCs w:val="22"/>
                <w:lang w:val="el-GR"/>
              </w:rPr>
            </w:pPr>
            <w:r w:rsidRPr="003B1B40">
              <w:rPr>
                <w:szCs w:val="22"/>
                <w:lang w:val="el-GR"/>
              </w:rPr>
              <w:t>Πραγματοποιούνται 4 διελεύσεις (2 μπροστά και 2 πίσω) – πρέπει να επιτυγχάνονται τα ζητούμενα και στις 4 διελεύσεις.</w:t>
            </w:r>
          </w:p>
        </w:tc>
      </w:tr>
      <w:tr w:rsidR="00AC555B" w:rsidRPr="00404F17" w:rsidTr="00393722">
        <w:trPr>
          <w:jc w:val="center"/>
        </w:trPr>
        <w:tc>
          <w:tcPr>
            <w:tcW w:w="11565" w:type="dxa"/>
          </w:tcPr>
          <w:p w:rsidR="00AC555B" w:rsidRPr="003B1B40" w:rsidRDefault="00AC555B" w:rsidP="00B94236">
            <w:pPr>
              <w:spacing w:after="0"/>
              <w:contextualSpacing/>
              <w:rPr>
                <w:b/>
                <w:szCs w:val="22"/>
                <w:lang w:val="el-GR"/>
              </w:rPr>
            </w:pPr>
            <w:r w:rsidRPr="003B1B40">
              <w:rPr>
                <w:b/>
                <w:szCs w:val="22"/>
                <w:lang w:val="el-GR"/>
              </w:rPr>
              <w:t xml:space="preserve">Α.1.2. Μπουκάλια με αλκοόλ. (Τ.Π. Παρ. </w:t>
            </w:r>
            <w:r w:rsidRPr="003B1B40">
              <w:rPr>
                <w:b/>
                <w:szCs w:val="22"/>
                <w:lang w:val="en-US"/>
              </w:rPr>
              <w:t>I</w:t>
            </w:r>
            <w:r w:rsidRPr="003B1B40">
              <w:rPr>
                <w:b/>
                <w:szCs w:val="22"/>
                <w:lang w:val="el-GR"/>
              </w:rPr>
              <w:t xml:space="preserve"> </w:t>
            </w:r>
            <w:r w:rsidR="008B46E7" w:rsidRPr="003B1B40">
              <w:rPr>
                <w:b/>
                <w:szCs w:val="22"/>
                <w:lang w:val="el-GR"/>
              </w:rPr>
              <w:t xml:space="preserve">παρ. </w:t>
            </w:r>
            <w:r w:rsidRPr="003B1B40">
              <w:rPr>
                <w:b/>
                <w:szCs w:val="22"/>
                <w:lang w:val="el-GR"/>
              </w:rPr>
              <w:t xml:space="preserve">2.11.2.2.):  </w:t>
            </w:r>
          </w:p>
          <w:p w:rsidR="00AC555B" w:rsidRPr="003B1B40" w:rsidRDefault="006204C1" w:rsidP="00B94236">
            <w:pPr>
              <w:spacing w:after="0"/>
              <w:contextualSpacing/>
              <w:rPr>
                <w:szCs w:val="22"/>
                <w:lang w:val="el-GR"/>
              </w:rPr>
            </w:pPr>
            <w:r w:rsidRPr="003B1B40">
              <w:rPr>
                <w:b/>
                <w:szCs w:val="22"/>
                <w:lang w:val="el-GR"/>
              </w:rPr>
              <w:t>α</w:t>
            </w:r>
            <w:r w:rsidR="00AC555B" w:rsidRPr="003B1B40">
              <w:rPr>
                <w:b/>
                <w:szCs w:val="22"/>
                <w:lang w:val="el-GR"/>
              </w:rPr>
              <w:t>.</w:t>
            </w:r>
            <w:r w:rsidR="00AC555B" w:rsidRPr="003B1B40">
              <w:rPr>
                <w:szCs w:val="22"/>
                <w:lang w:val="el-GR"/>
              </w:rPr>
              <w:t xml:space="preserve"> Τοποθέτηση 6 γεμάτων (με αλκοόλ) και 6 άδειων μικρών πλαστικών μπουκαλιών μέσα (εσωτερικά) σε διπλή σειρά από λάστιχα αυτοκινήτων. Εφόσον διακρίνονται τουλάχιστον δύο μπουκάλια (ένα γεμάτο και ένα άδειο), η βαθμολογία είναι 100 βαθμοί. Εφόσον </w:t>
            </w:r>
            <w:r w:rsidR="00C16046" w:rsidRPr="003B1B40">
              <w:rPr>
                <w:szCs w:val="22"/>
                <w:lang w:val="el-GR"/>
              </w:rPr>
              <w:t>δεν</w:t>
            </w:r>
            <w:r w:rsidR="00AC555B" w:rsidRPr="003B1B40">
              <w:rPr>
                <w:szCs w:val="22"/>
                <w:lang w:val="el-GR"/>
              </w:rPr>
              <w:t xml:space="preserve"> φαίνονται καθόλου, το άδειο ή το γεμάτο, η προσφορά απορρίπτεται. Για κάθε δύο επιπλέον μπουκάλια (ένα γεμάτο και ένα άδειο) που μπορούν να διακριθούν, η βαθμολογία προσαυξάνεται αναλογικά έως 150. </w:t>
            </w:r>
          </w:p>
          <w:p w:rsidR="00AC555B" w:rsidRPr="003B1B40" w:rsidRDefault="00AC555B" w:rsidP="00B94236">
            <w:pPr>
              <w:spacing w:before="40" w:after="40"/>
              <w:rPr>
                <w:szCs w:val="22"/>
                <w:u w:val="single"/>
                <w:lang w:val="el-GR"/>
              </w:rPr>
            </w:pPr>
            <w:r w:rsidRPr="003B1B40">
              <w:rPr>
                <w:szCs w:val="22"/>
                <w:u w:val="single"/>
                <w:lang w:val="el-GR"/>
              </w:rPr>
              <w:t>(ΣΥΝΤΕΛΕΣΤΗΣ ΒΑΡΥΤΗΤΑΣ</w:t>
            </w:r>
            <w:r w:rsidR="006204C1" w:rsidRPr="003B1B40">
              <w:rPr>
                <w:szCs w:val="22"/>
                <w:u w:val="single"/>
                <w:lang w:val="el-GR"/>
              </w:rPr>
              <w:t xml:space="preserve"> σ1.2.α: </w:t>
            </w:r>
            <w:r w:rsidRPr="003B1B40">
              <w:rPr>
                <w:szCs w:val="22"/>
                <w:u w:val="single"/>
                <w:lang w:val="el-GR"/>
              </w:rPr>
              <w:t>4)</w:t>
            </w:r>
          </w:p>
          <w:p w:rsidR="00AC555B" w:rsidRPr="003B1B40" w:rsidRDefault="006204C1" w:rsidP="00B94236">
            <w:pPr>
              <w:spacing w:after="0"/>
              <w:contextualSpacing/>
              <w:rPr>
                <w:szCs w:val="22"/>
                <w:lang w:val="el-GR"/>
              </w:rPr>
            </w:pPr>
            <w:r w:rsidRPr="003B1B40">
              <w:rPr>
                <w:b/>
                <w:szCs w:val="22"/>
                <w:lang w:val="el-GR"/>
              </w:rPr>
              <w:t>β</w:t>
            </w:r>
            <w:r w:rsidR="00AC555B" w:rsidRPr="003B1B40">
              <w:rPr>
                <w:b/>
                <w:szCs w:val="22"/>
                <w:lang w:val="el-GR"/>
              </w:rPr>
              <w:t xml:space="preserve">. </w:t>
            </w:r>
            <w:r w:rsidR="00AC555B" w:rsidRPr="003B1B40">
              <w:rPr>
                <w:szCs w:val="22"/>
                <w:lang w:val="el-GR"/>
              </w:rPr>
              <w:t xml:space="preserve">Τοποθέτηση 2 χαρτοκιβωτίων με γυάλινα μπουκάλια αλκοόλ (π.χ. κρασί) – κάθε χαρτοκιβώτιο περιέχει σε όρθια θέση 6 μπουκάλια (3 μπροστά + 3 πίσω). Εφόσον μπορούν να διακριθούν τουλάχιστον τα 3 μπροστά και στις δύο κούτες, η προσφορά βαθμολογείται με 100. Για κάθε επιπλέον μπουκάλι που μπορεί να διακριθεί, η βαθμολογία προσαυξάνεται αναλογικά έως 150. </w:t>
            </w:r>
          </w:p>
          <w:p w:rsidR="00AC555B" w:rsidRPr="003B1B40" w:rsidRDefault="00AC555B" w:rsidP="00B94236">
            <w:pPr>
              <w:spacing w:before="40" w:after="40"/>
              <w:rPr>
                <w:szCs w:val="22"/>
                <w:u w:val="single"/>
                <w:lang w:val="el-GR"/>
              </w:rPr>
            </w:pPr>
            <w:r w:rsidRPr="003B1B40">
              <w:rPr>
                <w:szCs w:val="22"/>
                <w:u w:val="single"/>
                <w:lang w:val="el-GR"/>
              </w:rPr>
              <w:t>(ΣΥΝΤΕΛΕΣΤΗΣ ΒΑΡΥΤΗΤΑΣ</w:t>
            </w:r>
            <w:r w:rsidR="006204C1" w:rsidRPr="003B1B40">
              <w:rPr>
                <w:szCs w:val="22"/>
                <w:u w:val="single"/>
                <w:lang w:val="el-GR"/>
              </w:rPr>
              <w:t xml:space="preserve"> σ1.2.β: </w:t>
            </w:r>
            <w:r w:rsidRPr="003B1B40">
              <w:rPr>
                <w:szCs w:val="22"/>
                <w:u w:val="single"/>
                <w:lang w:val="el-GR"/>
              </w:rPr>
              <w:t xml:space="preserve"> 4)</w:t>
            </w:r>
          </w:p>
          <w:p w:rsidR="00AC555B" w:rsidRPr="003B1B40" w:rsidRDefault="00AC555B" w:rsidP="00B94236">
            <w:pPr>
              <w:spacing w:after="0"/>
              <w:rPr>
                <w:szCs w:val="22"/>
                <w:lang w:val="el-GR"/>
              </w:rPr>
            </w:pPr>
            <w:r w:rsidRPr="003B1B40">
              <w:rPr>
                <w:szCs w:val="22"/>
                <w:lang w:val="el-GR"/>
              </w:rPr>
              <w:t xml:space="preserve">Πραγματοποιούνται 4 διελεύσεις (2 μπροστά και 2 πίσω) – πρέπει να επιτυγχάνονται τα ζητούμενα και στις 4 διελεύσεις. </w:t>
            </w:r>
          </w:p>
        </w:tc>
      </w:tr>
      <w:tr w:rsidR="00AC555B" w:rsidRPr="00404F17" w:rsidTr="00393722">
        <w:trPr>
          <w:jc w:val="center"/>
        </w:trPr>
        <w:tc>
          <w:tcPr>
            <w:tcW w:w="11565" w:type="dxa"/>
          </w:tcPr>
          <w:p w:rsidR="00AC555B" w:rsidRPr="003B1B40" w:rsidRDefault="00AC555B" w:rsidP="00B94236">
            <w:pPr>
              <w:spacing w:after="0"/>
              <w:contextualSpacing/>
              <w:rPr>
                <w:b/>
                <w:szCs w:val="22"/>
                <w:lang w:val="el-GR"/>
              </w:rPr>
            </w:pPr>
            <w:r w:rsidRPr="003B1B40">
              <w:rPr>
                <w:b/>
                <w:szCs w:val="22"/>
                <w:lang w:val="el-GR"/>
              </w:rPr>
              <w:t xml:space="preserve">Α.1.3. Ομοιώματα ναρκωτικών και εκρηκτικών (Τ.Π. </w:t>
            </w:r>
            <w:r w:rsidR="008B46E7" w:rsidRPr="003B1B40">
              <w:rPr>
                <w:b/>
                <w:szCs w:val="22"/>
                <w:lang w:val="el-GR"/>
              </w:rPr>
              <w:t>Παρ. Ι παρ.</w:t>
            </w:r>
            <w:r w:rsidRPr="003B1B40">
              <w:rPr>
                <w:b/>
                <w:szCs w:val="22"/>
                <w:lang w:val="el-GR"/>
              </w:rPr>
              <w:t xml:space="preserve"> 2.11.2.3.):</w:t>
            </w:r>
          </w:p>
          <w:p w:rsidR="00AC555B" w:rsidRPr="003B1B40" w:rsidRDefault="006204C1" w:rsidP="00B94236">
            <w:pPr>
              <w:spacing w:after="0"/>
              <w:contextualSpacing/>
              <w:rPr>
                <w:szCs w:val="22"/>
                <w:lang w:val="el-GR"/>
              </w:rPr>
            </w:pPr>
            <w:r w:rsidRPr="003B1B40">
              <w:rPr>
                <w:b/>
                <w:szCs w:val="22"/>
                <w:lang w:val="el-GR"/>
              </w:rPr>
              <w:t>α</w:t>
            </w:r>
            <w:r w:rsidR="00AC555B" w:rsidRPr="003B1B40">
              <w:rPr>
                <w:b/>
                <w:szCs w:val="22"/>
                <w:lang w:val="el-GR"/>
              </w:rPr>
              <w:t xml:space="preserve">. </w:t>
            </w:r>
            <w:r w:rsidR="00AC555B" w:rsidRPr="003B1B40">
              <w:rPr>
                <w:szCs w:val="22"/>
                <w:lang w:val="el-GR"/>
              </w:rPr>
              <w:t xml:space="preserve">Τοποθέτηση χαρτοκιβωτίου που περιέχει ομοίωμα ναρκωτικού (ζάχαρης) σε συσκευασίες κιλού – συνολικά 6 κιλά (3 μπροστά και 3 πίσω μέσα στο κουτί), πίσω από μεγάλο σάκο με χύμα τρόφιμα (π.χ. ρύζι). Εφόσον είναι ορατές τουλάχιστον </w:t>
            </w:r>
            <w:r w:rsidR="00AC555B" w:rsidRPr="003B1B40">
              <w:rPr>
                <w:szCs w:val="22"/>
                <w:lang w:val="el-GR"/>
              </w:rPr>
              <w:lastRenderedPageBreak/>
              <w:t xml:space="preserve">οι τρεις συσκευασίες με τα ομοιώματα σε σχέση με τα σάκο τροφίμων, τότε η προσφορά βαθμολογείται με 100 βαθμούς. Αν δεν είναι ορατές οι τρεις, η προσφορά απορρίπτεται. Για κάθε επιπλέον συσκευασία ζάχαρης που μπορεί να διακριθεί, η βαθμολογία προσαυξάνεται αναλογικά έως 150. </w:t>
            </w:r>
          </w:p>
          <w:p w:rsidR="00AC555B" w:rsidRPr="003B1B40" w:rsidRDefault="00AC555B" w:rsidP="00B94236">
            <w:pPr>
              <w:spacing w:before="40" w:after="40"/>
              <w:rPr>
                <w:szCs w:val="22"/>
                <w:u w:val="single"/>
                <w:lang w:val="el-GR"/>
              </w:rPr>
            </w:pPr>
            <w:r w:rsidRPr="003B1B40">
              <w:rPr>
                <w:szCs w:val="22"/>
                <w:u w:val="single"/>
                <w:lang w:val="el-GR"/>
              </w:rPr>
              <w:t>(ΣΥΝΤΕΛΕΣΤΗΣ ΒΑΡΥΤΗΤΑΣ</w:t>
            </w:r>
            <w:r w:rsidR="006204C1" w:rsidRPr="003B1B40">
              <w:rPr>
                <w:szCs w:val="22"/>
                <w:u w:val="single"/>
                <w:lang w:val="el-GR"/>
              </w:rPr>
              <w:t xml:space="preserve"> σ1.3.α: </w:t>
            </w:r>
            <w:r w:rsidRPr="003B1B40">
              <w:rPr>
                <w:szCs w:val="22"/>
                <w:u w:val="single"/>
                <w:lang w:val="el-GR"/>
              </w:rPr>
              <w:t>4)</w:t>
            </w:r>
          </w:p>
          <w:p w:rsidR="00AC555B" w:rsidRPr="003B1B40" w:rsidRDefault="006204C1" w:rsidP="00B94236">
            <w:pPr>
              <w:spacing w:after="0"/>
              <w:rPr>
                <w:szCs w:val="22"/>
                <w:lang w:val="el-GR"/>
              </w:rPr>
            </w:pPr>
            <w:r w:rsidRPr="003B1B40">
              <w:rPr>
                <w:b/>
                <w:szCs w:val="22"/>
                <w:lang w:val="el-GR"/>
              </w:rPr>
              <w:t>β</w:t>
            </w:r>
            <w:r w:rsidR="00AC555B" w:rsidRPr="003B1B40">
              <w:rPr>
                <w:b/>
                <w:szCs w:val="22"/>
                <w:lang w:val="el-GR"/>
              </w:rPr>
              <w:t xml:space="preserve">. </w:t>
            </w:r>
            <w:r w:rsidR="00AC555B" w:rsidRPr="003B1B40">
              <w:rPr>
                <w:szCs w:val="22"/>
                <w:lang w:val="el-GR"/>
              </w:rPr>
              <w:t>Τοποθέτηση ομοιωμάτων εκρηκτικού συνολικής μάζας 1.500 γραμμαρίων (6</w:t>
            </w:r>
            <w:r w:rsidR="00AC555B" w:rsidRPr="003B1B40">
              <w:rPr>
                <w:szCs w:val="22"/>
                <w:lang w:val="en-US"/>
              </w:rPr>
              <w:t>x</w:t>
            </w:r>
            <w:r w:rsidR="00AC555B" w:rsidRPr="003B1B40">
              <w:rPr>
                <w:szCs w:val="22"/>
                <w:lang w:val="el-GR"/>
              </w:rPr>
              <w:t>250</w:t>
            </w:r>
            <w:r w:rsidR="00AC555B" w:rsidRPr="003B1B40">
              <w:rPr>
                <w:szCs w:val="22"/>
                <w:lang w:val="en-US"/>
              </w:rPr>
              <w:t>g</w:t>
            </w:r>
            <w:r w:rsidR="00AC555B" w:rsidRPr="003B1B40">
              <w:rPr>
                <w:szCs w:val="22"/>
                <w:lang w:val="el-GR"/>
              </w:rPr>
              <w:t xml:space="preserve">) στην εσωτερική πλευρά της μεταλλικής πόρτας του </w:t>
            </w:r>
            <w:r w:rsidR="00AC555B" w:rsidRPr="003B1B40">
              <w:rPr>
                <w:szCs w:val="22"/>
              </w:rPr>
              <w:t>container</w:t>
            </w:r>
            <w:r w:rsidR="00AC555B" w:rsidRPr="003B1B40">
              <w:rPr>
                <w:szCs w:val="22"/>
                <w:lang w:val="el-GR"/>
              </w:rPr>
              <w:t xml:space="preserve"> (μέσα στο </w:t>
            </w:r>
            <w:r w:rsidR="00AC555B" w:rsidRPr="003B1B40">
              <w:rPr>
                <w:szCs w:val="22"/>
              </w:rPr>
              <w:t>container</w:t>
            </w:r>
            <w:r w:rsidR="00AC555B" w:rsidRPr="003B1B40">
              <w:rPr>
                <w:szCs w:val="22"/>
                <w:lang w:val="el-GR"/>
              </w:rPr>
              <w:t>). Εφόσον είναι ορατή μάζα εκρηκτικού 1.500 γραμμαρίων, η προσφορά βαθμολογείται με 100 βαθμούς. Αν δεν είναι ορατή, η προσφορά απορρίπτεται. Εφόσον μπορεί να ανιχνεύεται μάζα εκρηκτικού μικρότερη των 1.500γραμμαρίων έως 250γραμμάρια, η βαθμολογία προσαυξάνεται αναλογικά έως 150, ως εξής: 10 επιπλέον βαθμοί εφόσον μπορεί να ανιχνευτεί μάζα εκρηκτικού 1.250 γραμμαρίων, 20 επιπλέον βαθμοί εφόσον μπορεί να ανιχνευτεί μάζα εκρηκτικού 1.000 γραμμαρίων έως 50 επιπλέον βαθμοί εφόσον μπορεί να ανιχνευτεί μάζα εκρηκτικού 250γραμμαρίων.</w:t>
            </w:r>
          </w:p>
          <w:p w:rsidR="00AC555B" w:rsidRPr="003B1B40" w:rsidRDefault="00AC555B" w:rsidP="00B94236">
            <w:pPr>
              <w:spacing w:before="40" w:after="40"/>
              <w:rPr>
                <w:szCs w:val="22"/>
                <w:u w:val="single"/>
                <w:lang w:val="el-GR"/>
              </w:rPr>
            </w:pPr>
            <w:r w:rsidRPr="003B1B40">
              <w:rPr>
                <w:szCs w:val="22"/>
                <w:lang w:val="el-GR"/>
              </w:rPr>
              <w:t xml:space="preserve"> </w:t>
            </w:r>
            <w:r w:rsidRPr="003B1B40">
              <w:rPr>
                <w:szCs w:val="22"/>
                <w:u w:val="single"/>
                <w:lang w:val="el-GR"/>
              </w:rPr>
              <w:t>(ΣΥΝΤΕΛΕΣΤΗΣ ΒΑΡΥΤΗΤΑΣ</w:t>
            </w:r>
            <w:r w:rsidR="006204C1" w:rsidRPr="003B1B40">
              <w:rPr>
                <w:szCs w:val="22"/>
                <w:u w:val="single"/>
                <w:lang w:val="el-GR"/>
              </w:rPr>
              <w:t xml:space="preserve"> σ1.3.β: </w:t>
            </w:r>
            <w:r w:rsidRPr="003B1B40">
              <w:rPr>
                <w:szCs w:val="22"/>
                <w:u w:val="single"/>
                <w:lang w:val="el-GR"/>
              </w:rPr>
              <w:t>4)</w:t>
            </w:r>
          </w:p>
          <w:p w:rsidR="00AC555B" w:rsidRPr="003B1B40" w:rsidRDefault="00AC555B" w:rsidP="00B94236">
            <w:pPr>
              <w:spacing w:after="0"/>
              <w:rPr>
                <w:szCs w:val="22"/>
                <w:lang w:val="el-GR"/>
              </w:rPr>
            </w:pPr>
            <w:r w:rsidRPr="003B1B40">
              <w:rPr>
                <w:szCs w:val="22"/>
                <w:lang w:val="el-GR"/>
              </w:rPr>
              <w:t>Πραγματοποιούνται 4 διελεύσεις (2 μπροστά και 2 πίσω) για μάζα εκρηκτικού: α. 1.500, β. 1.250</w:t>
            </w:r>
            <w:r w:rsidRPr="003B1B40">
              <w:rPr>
                <w:szCs w:val="22"/>
                <w:lang w:val="en-US"/>
              </w:rPr>
              <w:t>g</w:t>
            </w:r>
            <w:r w:rsidRPr="003B1B40">
              <w:rPr>
                <w:szCs w:val="22"/>
                <w:lang w:val="el-GR"/>
              </w:rPr>
              <w:t>, γ. 1.000</w:t>
            </w:r>
            <w:r w:rsidRPr="003B1B40">
              <w:rPr>
                <w:szCs w:val="22"/>
                <w:lang w:val="en-US"/>
              </w:rPr>
              <w:t>g</w:t>
            </w:r>
            <w:r w:rsidRPr="003B1B40">
              <w:rPr>
                <w:szCs w:val="22"/>
                <w:lang w:val="el-GR"/>
              </w:rPr>
              <w:t>, δ. 750</w:t>
            </w:r>
            <w:r w:rsidRPr="003B1B40">
              <w:rPr>
                <w:szCs w:val="22"/>
                <w:lang w:val="en-US"/>
              </w:rPr>
              <w:t>g</w:t>
            </w:r>
            <w:r w:rsidRPr="003B1B40">
              <w:rPr>
                <w:szCs w:val="22"/>
                <w:lang w:val="el-GR"/>
              </w:rPr>
              <w:t>, ε. 500</w:t>
            </w:r>
            <w:r w:rsidRPr="003B1B40">
              <w:rPr>
                <w:szCs w:val="22"/>
                <w:lang w:val="en-US"/>
              </w:rPr>
              <w:t>g</w:t>
            </w:r>
            <w:r w:rsidRPr="003B1B40">
              <w:rPr>
                <w:szCs w:val="22"/>
                <w:lang w:val="el-GR"/>
              </w:rPr>
              <w:t>, στ. 250</w:t>
            </w:r>
            <w:r w:rsidRPr="003B1B40">
              <w:rPr>
                <w:szCs w:val="22"/>
                <w:lang w:val="en-US"/>
              </w:rPr>
              <w:t>g</w:t>
            </w:r>
            <w:r w:rsidRPr="003B1B40">
              <w:rPr>
                <w:szCs w:val="22"/>
                <w:lang w:val="el-GR"/>
              </w:rPr>
              <w:t>.</w:t>
            </w:r>
          </w:p>
        </w:tc>
      </w:tr>
      <w:tr w:rsidR="00AC555B" w:rsidRPr="00404F17" w:rsidTr="00393722">
        <w:trPr>
          <w:jc w:val="center"/>
        </w:trPr>
        <w:tc>
          <w:tcPr>
            <w:tcW w:w="11565" w:type="dxa"/>
          </w:tcPr>
          <w:p w:rsidR="00AC555B" w:rsidRPr="003B1B40" w:rsidRDefault="00AC555B" w:rsidP="00B94236">
            <w:pPr>
              <w:spacing w:after="0"/>
              <w:contextualSpacing/>
              <w:rPr>
                <w:b/>
                <w:szCs w:val="22"/>
                <w:lang w:val="el-GR"/>
              </w:rPr>
            </w:pPr>
            <w:r w:rsidRPr="003B1B40">
              <w:rPr>
                <w:b/>
                <w:szCs w:val="22"/>
                <w:lang w:val="el-GR"/>
              </w:rPr>
              <w:lastRenderedPageBreak/>
              <w:t xml:space="preserve">Α.1.4. Όπλα-Πολεμικό υλικό (Τ.Π. </w:t>
            </w:r>
            <w:r w:rsidR="008B46E7" w:rsidRPr="003B1B40">
              <w:rPr>
                <w:b/>
                <w:szCs w:val="22"/>
                <w:lang w:val="el-GR"/>
              </w:rPr>
              <w:t>Παρ. Ι παρ.</w:t>
            </w:r>
            <w:r w:rsidRPr="003B1B40">
              <w:rPr>
                <w:b/>
                <w:szCs w:val="22"/>
                <w:lang w:val="el-GR"/>
              </w:rPr>
              <w:t xml:space="preserve"> 2.11.2.4.):</w:t>
            </w:r>
          </w:p>
          <w:p w:rsidR="00AC555B" w:rsidRPr="003B1B40" w:rsidRDefault="006204C1" w:rsidP="00B94236">
            <w:pPr>
              <w:spacing w:after="0"/>
              <w:rPr>
                <w:szCs w:val="22"/>
                <w:lang w:val="el-GR"/>
              </w:rPr>
            </w:pPr>
            <w:r w:rsidRPr="003B1B40">
              <w:rPr>
                <w:b/>
                <w:szCs w:val="22"/>
                <w:lang w:val="el-GR"/>
              </w:rPr>
              <w:t>α</w:t>
            </w:r>
            <w:r w:rsidR="00AC555B" w:rsidRPr="003B1B40">
              <w:rPr>
                <w:b/>
                <w:szCs w:val="22"/>
                <w:lang w:val="el-GR"/>
              </w:rPr>
              <w:t>.</w:t>
            </w:r>
            <w:r w:rsidR="00AC555B" w:rsidRPr="003B1B40">
              <w:rPr>
                <w:szCs w:val="22"/>
                <w:lang w:val="el-GR"/>
              </w:rPr>
              <w:t xml:space="preserve"> Τοποθέτηση με την μεγάλη επιφάνεια κάθετα στην ακτινοβολία ενός μικρού όπλου (περίστροφο) εντός μεγάλου σάκου με χύμα τρόφιμα (π.χ. ρύζι). Το όπλο θα πρέπει να είναι τελείως ορατό για βαθμολογία 100. Αν δεν είναι τελείως ορατό, τότε η προσφορά απορρίπτεται. Εφόσον το όπλο τοποθετηθεί με τη μικρή επιφάνεια, κάθετα στην ακτινοβολία, μέσα στον ίδιο σάκο και είναι δυνατή η ταυτοποίηση έως πέντε διακριτών τμημάτων του όπλου (π.χ. κάνη) η βαθμολογία προσαυξάνεται αναλογικά έως 150.</w:t>
            </w:r>
          </w:p>
          <w:p w:rsidR="00AC555B" w:rsidRPr="003B1B40" w:rsidRDefault="00AC555B" w:rsidP="00B94236">
            <w:pPr>
              <w:spacing w:before="40" w:after="40"/>
              <w:rPr>
                <w:szCs w:val="22"/>
                <w:u w:val="single"/>
                <w:lang w:val="el-GR"/>
              </w:rPr>
            </w:pPr>
            <w:r w:rsidRPr="003B1B40">
              <w:rPr>
                <w:szCs w:val="22"/>
                <w:u w:val="single"/>
                <w:lang w:val="el-GR"/>
              </w:rPr>
              <w:t>(ΣΥΝΤΕΛΕΣΤΗΣ ΒΑΡΥΤΗΤΑΣ</w:t>
            </w:r>
            <w:r w:rsidR="006204C1" w:rsidRPr="003B1B40">
              <w:rPr>
                <w:szCs w:val="22"/>
                <w:u w:val="single"/>
                <w:lang w:val="el-GR"/>
              </w:rPr>
              <w:t xml:space="preserve"> σ1.4.α: </w:t>
            </w:r>
            <w:r w:rsidRPr="003B1B40">
              <w:rPr>
                <w:szCs w:val="22"/>
                <w:u w:val="single"/>
                <w:lang w:val="el-GR"/>
              </w:rPr>
              <w:t>3)</w:t>
            </w:r>
          </w:p>
          <w:p w:rsidR="00AC555B" w:rsidRPr="003B1B40" w:rsidRDefault="006204C1" w:rsidP="00B94236">
            <w:pPr>
              <w:spacing w:after="0"/>
              <w:rPr>
                <w:szCs w:val="22"/>
                <w:lang w:val="el-GR"/>
              </w:rPr>
            </w:pPr>
            <w:r w:rsidRPr="003B1B40">
              <w:rPr>
                <w:b/>
                <w:szCs w:val="22"/>
                <w:lang w:val="el-GR"/>
              </w:rPr>
              <w:t>β</w:t>
            </w:r>
            <w:r w:rsidR="00AC555B" w:rsidRPr="003B1B40">
              <w:rPr>
                <w:b/>
                <w:szCs w:val="22"/>
                <w:lang w:val="el-GR"/>
              </w:rPr>
              <w:t xml:space="preserve">. </w:t>
            </w:r>
            <w:r w:rsidR="00AC555B" w:rsidRPr="003B1B40">
              <w:rPr>
                <w:szCs w:val="22"/>
                <w:lang w:val="el-GR"/>
              </w:rPr>
              <w:t xml:space="preserve">Τοποθέτηση σε όρθια θέση με την μικρή επιφάνεια </w:t>
            </w:r>
            <w:proofErr w:type="spellStart"/>
            <w:r w:rsidR="00AC555B" w:rsidRPr="003B1B40">
              <w:rPr>
                <w:szCs w:val="22"/>
                <w:lang w:val="el-GR"/>
              </w:rPr>
              <w:t>μακρύκανου</w:t>
            </w:r>
            <w:proofErr w:type="spellEnd"/>
            <w:r w:rsidR="00AC555B" w:rsidRPr="003B1B40">
              <w:rPr>
                <w:szCs w:val="22"/>
                <w:lang w:val="el-GR"/>
              </w:rPr>
              <w:t xml:space="preserve"> όπλου (καραμπίνα) σε μία από τις τέσσερις γωνίες του </w:t>
            </w:r>
            <w:r w:rsidR="00AC555B" w:rsidRPr="003B1B40">
              <w:rPr>
                <w:szCs w:val="22"/>
              </w:rPr>
              <w:t>container</w:t>
            </w:r>
            <w:r w:rsidR="00AC555B" w:rsidRPr="003B1B40">
              <w:rPr>
                <w:szCs w:val="22"/>
                <w:lang w:val="el-GR"/>
              </w:rPr>
              <w:t xml:space="preserve">. Το όπλο θα πρέπει να είναι τελείως ορατό για βαθμολογία 100. Αν δεν είναι τελείως ορατό, τότε η προσφορά απορρίπτεται. Εφόσον είναι δυνατή η ταυτοποίηση έως πέντε διακριτών τμημάτων του όπλου (π.χ. κάνη) η βαθμολογία προσαυξάνεται αναλογικά έως 150. </w:t>
            </w:r>
          </w:p>
          <w:p w:rsidR="00AC555B" w:rsidRPr="003B1B40" w:rsidRDefault="00AC555B" w:rsidP="00B94236">
            <w:pPr>
              <w:spacing w:after="0"/>
              <w:rPr>
                <w:szCs w:val="22"/>
                <w:lang w:val="el-GR"/>
              </w:rPr>
            </w:pPr>
            <w:r w:rsidRPr="003B1B40">
              <w:rPr>
                <w:szCs w:val="22"/>
                <w:lang w:val="el-GR"/>
              </w:rPr>
              <w:t>Αποτυχία σε ένα από τα δύο προαναφερόμενα τεστ, οδηγεί σε απόρριψη προσφοράς.</w:t>
            </w:r>
          </w:p>
          <w:p w:rsidR="00AC555B" w:rsidRPr="003B1B40" w:rsidRDefault="00AC555B" w:rsidP="00B94236">
            <w:pPr>
              <w:spacing w:before="40" w:after="40"/>
              <w:rPr>
                <w:szCs w:val="22"/>
                <w:u w:val="single"/>
                <w:lang w:val="el-GR"/>
              </w:rPr>
            </w:pPr>
            <w:r w:rsidRPr="003B1B40">
              <w:rPr>
                <w:szCs w:val="22"/>
                <w:u w:val="single"/>
                <w:lang w:val="el-GR"/>
              </w:rPr>
              <w:t>(ΣΥΝΤΕΛΕΣΤΗΣ ΒΑΡΥΤΗΤΑΣ</w:t>
            </w:r>
            <w:r w:rsidR="006204C1" w:rsidRPr="003B1B40">
              <w:rPr>
                <w:szCs w:val="22"/>
                <w:u w:val="single"/>
                <w:lang w:val="el-GR"/>
              </w:rPr>
              <w:t xml:space="preserve"> σ1.4.β: </w:t>
            </w:r>
            <w:r w:rsidRPr="003B1B40">
              <w:rPr>
                <w:szCs w:val="22"/>
                <w:u w:val="single"/>
                <w:lang w:val="el-GR"/>
              </w:rPr>
              <w:t>3)</w:t>
            </w:r>
          </w:p>
          <w:p w:rsidR="00AC555B" w:rsidRPr="003B1B40" w:rsidRDefault="00AC555B" w:rsidP="00B94236">
            <w:pPr>
              <w:spacing w:after="0"/>
              <w:contextualSpacing/>
              <w:rPr>
                <w:szCs w:val="22"/>
                <w:lang w:val="el-GR"/>
              </w:rPr>
            </w:pPr>
            <w:r w:rsidRPr="003B1B40">
              <w:rPr>
                <w:szCs w:val="22"/>
                <w:lang w:val="el-GR"/>
              </w:rPr>
              <w:t xml:space="preserve">Πραγματοποιούνται 4 διελεύσεις (2 μπροστά και 2 πίσω) – πρέπει να επιτυγχάνονται τα ζητούμενα και στις 4 διελεύσεις. </w:t>
            </w:r>
          </w:p>
        </w:tc>
      </w:tr>
      <w:tr w:rsidR="00AC555B" w:rsidRPr="003B1B40" w:rsidTr="00393722">
        <w:trPr>
          <w:trHeight w:val="454"/>
          <w:jc w:val="center"/>
        </w:trPr>
        <w:tc>
          <w:tcPr>
            <w:tcW w:w="11565" w:type="dxa"/>
            <w:vAlign w:val="center"/>
          </w:tcPr>
          <w:p w:rsidR="00AC555B" w:rsidRPr="003B1B40" w:rsidRDefault="00AC555B" w:rsidP="00B94236">
            <w:pPr>
              <w:spacing w:after="0"/>
              <w:rPr>
                <w:b/>
                <w:szCs w:val="22"/>
              </w:rPr>
            </w:pPr>
            <w:r w:rsidRPr="003B1B40">
              <w:rPr>
                <w:b/>
                <w:szCs w:val="22"/>
                <w:lang w:val="el-GR"/>
              </w:rPr>
              <w:t>Α.</w:t>
            </w:r>
            <w:r w:rsidRPr="003B1B40">
              <w:rPr>
                <w:b/>
                <w:szCs w:val="22"/>
                <w:lang w:val="el-GR" w:eastAsia="zh-TW"/>
              </w:rPr>
              <w:t>2</w:t>
            </w:r>
            <w:r w:rsidRPr="003B1B40">
              <w:rPr>
                <w:b/>
                <w:szCs w:val="22"/>
                <w:lang w:val="el-GR"/>
              </w:rPr>
              <w:t xml:space="preserve">. Συμπαγή υλικά – διαπερατότητα (Τ.Π. </w:t>
            </w:r>
            <w:r w:rsidR="008B46E7" w:rsidRPr="003B1B40">
              <w:rPr>
                <w:b/>
                <w:szCs w:val="22"/>
                <w:lang w:val="el-GR"/>
              </w:rPr>
              <w:t>Παρ. Ι παρ.</w:t>
            </w:r>
            <w:r w:rsidRPr="003B1B40">
              <w:rPr>
                <w:b/>
                <w:szCs w:val="22"/>
              </w:rPr>
              <w:t xml:space="preserve"> 2.12.):</w:t>
            </w:r>
          </w:p>
        </w:tc>
      </w:tr>
      <w:tr w:rsidR="00AC555B" w:rsidRPr="003B1B40" w:rsidTr="00393722">
        <w:trPr>
          <w:jc w:val="center"/>
        </w:trPr>
        <w:tc>
          <w:tcPr>
            <w:tcW w:w="11565" w:type="dxa"/>
          </w:tcPr>
          <w:p w:rsidR="00AC555B" w:rsidRPr="003B1B40" w:rsidRDefault="00AC555B" w:rsidP="000A4E42">
            <w:pPr>
              <w:spacing w:after="0"/>
              <w:rPr>
                <w:szCs w:val="22"/>
                <w:lang w:val="el-GR"/>
              </w:rPr>
            </w:pPr>
            <w:r w:rsidRPr="003B1B40">
              <w:rPr>
                <w:szCs w:val="22"/>
                <w:lang w:val="el-GR"/>
              </w:rPr>
              <w:t>Διαπερατότητα τουλάχιστον 290</w:t>
            </w:r>
            <w:r w:rsidRPr="003B1B40">
              <w:rPr>
                <w:szCs w:val="22"/>
                <w:lang w:val="en-US"/>
              </w:rPr>
              <w:t>mm</w:t>
            </w:r>
            <w:r w:rsidRPr="003B1B40">
              <w:rPr>
                <w:szCs w:val="22"/>
                <w:lang w:val="el-GR"/>
              </w:rPr>
              <w:t xml:space="preserve"> ατσάλι σε τουλάχιστον 4 διαδοχικά περάσματα σε διαφορετικές θέσεις, βαθμολογείται με 100. Σε περίπτωση αποτυχίας σε ένα από τα περάσματα, η προσφορά απορρίπτεται. Για κάθε επιπλέον </w:t>
            </w:r>
            <w:r w:rsidRPr="003B1B40">
              <w:rPr>
                <w:szCs w:val="22"/>
              </w:rPr>
              <w:t>mm</w:t>
            </w:r>
            <w:r w:rsidRPr="003B1B40">
              <w:rPr>
                <w:szCs w:val="22"/>
                <w:lang w:val="el-GR"/>
              </w:rPr>
              <w:t xml:space="preserve"> διαπερατότητας και μέχρι της τιμής των 300</w:t>
            </w:r>
            <w:r w:rsidRPr="003B1B40">
              <w:rPr>
                <w:szCs w:val="22"/>
              </w:rPr>
              <w:t>mm</w:t>
            </w:r>
            <w:r w:rsidRPr="003B1B40">
              <w:rPr>
                <w:szCs w:val="22"/>
                <w:lang w:val="el-GR"/>
              </w:rPr>
              <w:t>, η βαθμολογία προσαυξάνεται αναλογικά έως 150.</w:t>
            </w:r>
          </w:p>
          <w:p w:rsidR="00AC555B" w:rsidRPr="003B1B40" w:rsidRDefault="00AC555B" w:rsidP="000A4E42">
            <w:pPr>
              <w:spacing w:after="40"/>
              <w:rPr>
                <w:szCs w:val="22"/>
              </w:rPr>
            </w:pPr>
            <w:r w:rsidRPr="003B1B40">
              <w:rPr>
                <w:szCs w:val="22"/>
                <w:u w:val="single"/>
              </w:rPr>
              <w:t>(ΣΥΝΤΕΛΕΣΤΗΣ ΒΑΡΥΤΗΤΑΣ</w:t>
            </w:r>
            <w:r w:rsidR="006204C1" w:rsidRPr="003B1B40">
              <w:rPr>
                <w:szCs w:val="22"/>
                <w:u w:val="single"/>
                <w:lang w:val="el-GR"/>
              </w:rPr>
              <w:t xml:space="preserve"> σ2</w:t>
            </w:r>
            <w:r w:rsidRPr="003B1B40">
              <w:rPr>
                <w:szCs w:val="22"/>
                <w:u w:val="single"/>
              </w:rPr>
              <w:t xml:space="preserve">: </w:t>
            </w:r>
            <w:r w:rsidRPr="003B1B40">
              <w:rPr>
                <w:szCs w:val="22"/>
                <w:u w:val="single"/>
                <w:lang w:eastAsia="zh-TW"/>
              </w:rPr>
              <w:t>15)</w:t>
            </w:r>
          </w:p>
        </w:tc>
      </w:tr>
      <w:tr w:rsidR="00AC555B" w:rsidRPr="003B1B40" w:rsidTr="00393722">
        <w:trPr>
          <w:trHeight w:val="454"/>
          <w:jc w:val="center"/>
        </w:trPr>
        <w:tc>
          <w:tcPr>
            <w:tcW w:w="11565" w:type="dxa"/>
            <w:vAlign w:val="center"/>
          </w:tcPr>
          <w:p w:rsidR="00AC555B" w:rsidRPr="003B1B40" w:rsidRDefault="00AC555B" w:rsidP="00B94236">
            <w:pPr>
              <w:spacing w:after="0"/>
              <w:rPr>
                <w:b/>
                <w:szCs w:val="22"/>
              </w:rPr>
            </w:pPr>
            <w:r w:rsidRPr="003B1B40">
              <w:rPr>
                <w:b/>
                <w:szCs w:val="22"/>
                <w:lang w:val="el-GR"/>
              </w:rPr>
              <w:t>Α.</w:t>
            </w:r>
            <w:r w:rsidRPr="003B1B40">
              <w:rPr>
                <w:b/>
                <w:szCs w:val="22"/>
                <w:lang w:val="el-GR" w:eastAsia="zh-TW"/>
              </w:rPr>
              <w:t>3</w:t>
            </w:r>
            <w:r w:rsidRPr="003B1B40">
              <w:rPr>
                <w:b/>
                <w:szCs w:val="22"/>
                <w:lang w:val="el-GR"/>
              </w:rPr>
              <w:t xml:space="preserve">. Χωρική διακριτική ικανότητα – διάκριση σύρματος (Τ.Π. </w:t>
            </w:r>
            <w:r w:rsidR="008B46E7" w:rsidRPr="003B1B40">
              <w:rPr>
                <w:b/>
                <w:szCs w:val="22"/>
                <w:lang w:val="el-GR"/>
              </w:rPr>
              <w:t>Παρ. Ι παρ.</w:t>
            </w:r>
            <w:r w:rsidRPr="003B1B40">
              <w:rPr>
                <w:b/>
                <w:szCs w:val="22"/>
              </w:rPr>
              <w:t xml:space="preserve"> 2.12.):</w:t>
            </w:r>
          </w:p>
        </w:tc>
      </w:tr>
      <w:tr w:rsidR="00AC555B" w:rsidRPr="003B1B40" w:rsidTr="00393722">
        <w:trPr>
          <w:jc w:val="center"/>
        </w:trPr>
        <w:tc>
          <w:tcPr>
            <w:tcW w:w="11565" w:type="dxa"/>
          </w:tcPr>
          <w:p w:rsidR="00AC555B" w:rsidRPr="003B1B40" w:rsidRDefault="00AC555B" w:rsidP="000A4E42">
            <w:pPr>
              <w:spacing w:after="0"/>
              <w:rPr>
                <w:szCs w:val="22"/>
                <w:lang w:val="el-GR"/>
              </w:rPr>
            </w:pPr>
            <w:r w:rsidRPr="003B1B40">
              <w:rPr>
                <w:szCs w:val="22"/>
                <w:lang w:val="el-GR"/>
              </w:rPr>
              <w:t xml:space="preserve">Διάκριση σύρματος 10 </w:t>
            </w:r>
            <w:r w:rsidRPr="003B1B40">
              <w:rPr>
                <w:szCs w:val="22"/>
              </w:rPr>
              <w:t>AWG</w:t>
            </w:r>
            <w:r w:rsidRPr="003B1B40">
              <w:rPr>
                <w:szCs w:val="22"/>
                <w:lang w:val="el-GR"/>
              </w:rPr>
              <w:t xml:space="preserve"> (διάμετρος 2.59</w:t>
            </w:r>
            <w:r w:rsidRPr="003B1B40">
              <w:rPr>
                <w:szCs w:val="22"/>
              </w:rPr>
              <w:t>mm</w:t>
            </w:r>
            <w:r w:rsidRPr="003B1B40">
              <w:rPr>
                <w:szCs w:val="22"/>
                <w:lang w:val="el-GR"/>
              </w:rPr>
              <w:t xml:space="preserve">) οριζόντια και κάθετα σε τουλάχιστον 4 διαδοχικά περάσματα σε διαφορετικές θέσεις, βαθμολογείται με 100. Σε περίπτωση αποτυχίας σε ένα από τα περάσματα, η προσφορά απορρίπτεται. Για κάθε επιπλέον μονάδα </w:t>
            </w:r>
            <w:r w:rsidRPr="003B1B40">
              <w:rPr>
                <w:szCs w:val="22"/>
              </w:rPr>
              <w:t>AWG</w:t>
            </w:r>
            <w:r w:rsidRPr="003B1B40">
              <w:rPr>
                <w:szCs w:val="22"/>
                <w:lang w:val="el-GR"/>
              </w:rPr>
              <w:t xml:space="preserve"> που διακρίνει και μέχρι τα 24 </w:t>
            </w:r>
            <w:r w:rsidRPr="003B1B40">
              <w:rPr>
                <w:szCs w:val="22"/>
              </w:rPr>
              <w:t>AWG</w:t>
            </w:r>
            <w:r w:rsidRPr="003B1B40">
              <w:rPr>
                <w:szCs w:val="22"/>
                <w:lang w:val="el-GR"/>
              </w:rPr>
              <w:t xml:space="preserve"> (διάμετρος 0.51</w:t>
            </w:r>
            <w:r w:rsidRPr="003B1B40">
              <w:rPr>
                <w:szCs w:val="22"/>
              </w:rPr>
              <w:t>mm</w:t>
            </w:r>
            <w:r w:rsidRPr="003B1B40">
              <w:rPr>
                <w:szCs w:val="22"/>
                <w:lang w:val="el-GR"/>
              </w:rPr>
              <w:t>) η βαθμολογία προσαυξάνεται αναλογικά έως 150.</w:t>
            </w:r>
          </w:p>
          <w:p w:rsidR="00AC555B" w:rsidRPr="003B1B40" w:rsidRDefault="00AC555B" w:rsidP="000A4E42">
            <w:pPr>
              <w:spacing w:after="40"/>
              <w:rPr>
                <w:szCs w:val="22"/>
              </w:rPr>
            </w:pPr>
            <w:r w:rsidRPr="003B1B40">
              <w:rPr>
                <w:szCs w:val="22"/>
                <w:u w:val="single"/>
              </w:rPr>
              <w:t>(ΣΥΝΤΕΛΕΣΤΗΣ ΒΑΡΥΤΗΤΑΣ</w:t>
            </w:r>
            <w:r w:rsidR="006204C1" w:rsidRPr="003B1B40">
              <w:rPr>
                <w:szCs w:val="22"/>
                <w:u w:val="single"/>
                <w:lang w:val="el-GR"/>
              </w:rPr>
              <w:t xml:space="preserve"> σ3</w:t>
            </w:r>
            <w:r w:rsidRPr="003B1B40">
              <w:rPr>
                <w:szCs w:val="22"/>
                <w:u w:val="single"/>
              </w:rPr>
              <w:t xml:space="preserve">: </w:t>
            </w:r>
            <w:r w:rsidRPr="003B1B40">
              <w:rPr>
                <w:szCs w:val="22"/>
                <w:u w:val="single"/>
                <w:lang w:eastAsia="zh-TW"/>
              </w:rPr>
              <w:t>15)</w:t>
            </w:r>
          </w:p>
        </w:tc>
      </w:tr>
      <w:tr w:rsidR="00AC555B" w:rsidRPr="003B1B40" w:rsidTr="00393722">
        <w:trPr>
          <w:trHeight w:val="454"/>
          <w:jc w:val="center"/>
        </w:trPr>
        <w:tc>
          <w:tcPr>
            <w:tcW w:w="11565" w:type="dxa"/>
            <w:vAlign w:val="center"/>
          </w:tcPr>
          <w:p w:rsidR="00AC555B" w:rsidRPr="003B1B40" w:rsidRDefault="00AC555B" w:rsidP="00B94236">
            <w:pPr>
              <w:spacing w:after="0"/>
              <w:rPr>
                <w:b/>
                <w:szCs w:val="22"/>
              </w:rPr>
            </w:pPr>
            <w:r w:rsidRPr="003B1B40">
              <w:rPr>
                <w:b/>
                <w:szCs w:val="22"/>
                <w:lang w:val="el-GR"/>
              </w:rPr>
              <w:t xml:space="preserve">Α.4. Γωνίες λήψης εικόνων (Τ.Π. </w:t>
            </w:r>
            <w:r w:rsidR="008B46E7" w:rsidRPr="003B1B40">
              <w:rPr>
                <w:b/>
                <w:szCs w:val="22"/>
                <w:lang w:val="el-GR"/>
              </w:rPr>
              <w:t>Παρ. Ι παρ.</w:t>
            </w:r>
            <w:r w:rsidRPr="003B1B40">
              <w:rPr>
                <w:b/>
                <w:szCs w:val="22"/>
              </w:rPr>
              <w:t xml:space="preserve"> 4.4.11.):</w:t>
            </w:r>
          </w:p>
        </w:tc>
      </w:tr>
      <w:tr w:rsidR="00AC555B" w:rsidRPr="003B1B40" w:rsidTr="00393722">
        <w:trPr>
          <w:jc w:val="center"/>
        </w:trPr>
        <w:tc>
          <w:tcPr>
            <w:tcW w:w="11565" w:type="dxa"/>
          </w:tcPr>
          <w:p w:rsidR="000A4E42" w:rsidRPr="003B1B40" w:rsidRDefault="00AC555B" w:rsidP="000A4E42">
            <w:pPr>
              <w:spacing w:after="40"/>
              <w:rPr>
                <w:szCs w:val="22"/>
                <w:lang w:val="el-GR"/>
              </w:rPr>
            </w:pPr>
            <w:r w:rsidRPr="003B1B40">
              <w:rPr>
                <w:szCs w:val="22"/>
                <w:lang w:val="el-GR"/>
              </w:rPr>
              <w:t>Η λήψη εικόνων υπό μία επιπλέον γωνία πέραν των 90 μοιρών, βαθμολογείται με 100. Κάθε επιπλέον δυνατότητα ρύθμισης γωνιών λήψης, αξι</w:t>
            </w:r>
            <w:r w:rsidR="000A4E42" w:rsidRPr="003B1B40">
              <w:rPr>
                <w:szCs w:val="22"/>
                <w:lang w:val="el-GR"/>
              </w:rPr>
              <w:t>ολογείται με 10 βαθμούς έως 150.</w:t>
            </w:r>
          </w:p>
          <w:p w:rsidR="00AC555B" w:rsidRPr="003B1B40" w:rsidRDefault="00AC555B" w:rsidP="000A4E42">
            <w:pPr>
              <w:spacing w:after="40"/>
              <w:rPr>
                <w:szCs w:val="22"/>
                <w:u w:val="single"/>
                <w:lang w:val="el-GR"/>
              </w:rPr>
            </w:pPr>
            <w:r w:rsidRPr="003B1B40">
              <w:rPr>
                <w:szCs w:val="22"/>
                <w:u w:val="single"/>
                <w:lang w:val="el-GR"/>
              </w:rPr>
              <w:t>(ΣΥΝΤΕΛΕΣΤΗΣ ΒΑΡΥΤΗΤΑΣ</w:t>
            </w:r>
            <w:r w:rsidR="006204C1" w:rsidRPr="003B1B40">
              <w:rPr>
                <w:szCs w:val="22"/>
                <w:u w:val="single"/>
                <w:lang w:val="el-GR"/>
              </w:rPr>
              <w:t xml:space="preserve"> σ4</w:t>
            </w:r>
            <w:r w:rsidRPr="003B1B40">
              <w:rPr>
                <w:szCs w:val="22"/>
                <w:u w:val="single"/>
                <w:lang w:val="el-GR"/>
              </w:rPr>
              <w:t>: 10)</w:t>
            </w:r>
          </w:p>
        </w:tc>
      </w:tr>
      <w:tr w:rsidR="00AC555B" w:rsidRPr="003B1B40" w:rsidTr="00393722">
        <w:trPr>
          <w:trHeight w:val="454"/>
          <w:jc w:val="center"/>
        </w:trPr>
        <w:tc>
          <w:tcPr>
            <w:tcW w:w="11565" w:type="dxa"/>
            <w:vAlign w:val="center"/>
          </w:tcPr>
          <w:p w:rsidR="00AC555B" w:rsidRPr="003B1B40" w:rsidRDefault="00AC555B" w:rsidP="00B94236">
            <w:pPr>
              <w:spacing w:after="0"/>
              <w:rPr>
                <w:b/>
                <w:szCs w:val="22"/>
                <w:lang w:val="el-GR"/>
              </w:rPr>
            </w:pPr>
            <w:r w:rsidRPr="003B1B40">
              <w:rPr>
                <w:b/>
                <w:szCs w:val="22"/>
                <w:lang w:val="el-GR"/>
              </w:rPr>
              <w:t xml:space="preserve">Α.5. Δυνατότητες υπολογιστικού συστήματος (Τ.Π. </w:t>
            </w:r>
            <w:r w:rsidR="008B46E7" w:rsidRPr="003B1B40">
              <w:rPr>
                <w:b/>
                <w:szCs w:val="22"/>
                <w:lang w:val="el-GR"/>
              </w:rPr>
              <w:t>Παρ. Ι παρ.</w:t>
            </w:r>
            <w:r w:rsidRPr="003B1B40">
              <w:rPr>
                <w:b/>
                <w:szCs w:val="22"/>
                <w:lang w:val="el-GR"/>
              </w:rPr>
              <w:t xml:space="preserve"> 4.5.):</w:t>
            </w:r>
          </w:p>
        </w:tc>
      </w:tr>
      <w:tr w:rsidR="00AC555B" w:rsidRPr="00404F17" w:rsidTr="00393722">
        <w:trPr>
          <w:jc w:val="center"/>
        </w:trPr>
        <w:tc>
          <w:tcPr>
            <w:tcW w:w="11565" w:type="dxa"/>
          </w:tcPr>
          <w:p w:rsidR="00AC555B" w:rsidRPr="003B1B40" w:rsidRDefault="000A4E42" w:rsidP="000A4E42">
            <w:pPr>
              <w:spacing w:after="0"/>
              <w:contextualSpacing/>
              <w:rPr>
                <w:szCs w:val="22"/>
                <w:lang w:val="el-GR"/>
              </w:rPr>
            </w:pPr>
            <w:r w:rsidRPr="003B1B40">
              <w:rPr>
                <w:szCs w:val="22"/>
                <w:lang w:val="el-GR"/>
              </w:rPr>
              <w:t xml:space="preserve">Τ.Π. </w:t>
            </w:r>
            <w:r w:rsidR="008B46E7" w:rsidRPr="003B1B40">
              <w:rPr>
                <w:szCs w:val="22"/>
                <w:lang w:val="el-GR"/>
              </w:rPr>
              <w:t>Παρ. Ι παρ.</w:t>
            </w:r>
            <w:r w:rsidR="00AC555B" w:rsidRPr="003B1B40">
              <w:rPr>
                <w:szCs w:val="22"/>
                <w:lang w:val="el-GR"/>
              </w:rPr>
              <w:t xml:space="preserve"> 4.5.2.3.1. Μεγέθυνση εικόνας (</w:t>
            </w:r>
            <w:r w:rsidR="00AC555B" w:rsidRPr="003B1B40">
              <w:rPr>
                <w:szCs w:val="22"/>
                <w:lang w:val="en-US"/>
              </w:rPr>
              <w:t>zoom</w:t>
            </w:r>
            <w:r w:rsidR="00AC555B" w:rsidRPr="003B1B40">
              <w:rPr>
                <w:szCs w:val="22"/>
                <w:lang w:val="el-GR"/>
              </w:rPr>
              <w:t>-</w:t>
            </w:r>
            <w:r w:rsidR="00AC555B" w:rsidRPr="003B1B40">
              <w:rPr>
                <w:szCs w:val="22"/>
                <w:lang w:val="en-US"/>
              </w:rPr>
              <w:t>in</w:t>
            </w:r>
            <w:r w:rsidR="00AC555B" w:rsidRPr="003B1B40">
              <w:rPr>
                <w:szCs w:val="22"/>
                <w:lang w:val="el-GR"/>
              </w:rPr>
              <w:t>). Βαθμολογείται με 100 εφόσον μπορεί και μεγεθυνθεί χωρίς αλλοίωση της εικόνας, 4 φορές. Μέχρι 150 αναλογικά για μεγαλύτερη μεγέθυνση χωρίς αλλοίωση της εικόνας.</w:t>
            </w:r>
          </w:p>
          <w:p w:rsidR="00AC555B" w:rsidRPr="003B1B40" w:rsidRDefault="00AC555B" w:rsidP="000A4E42">
            <w:pPr>
              <w:spacing w:after="40"/>
              <w:rPr>
                <w:szCs w:val="22"/>
                <w:u w:val="single"/>
                <w:lang w:val="el-GR"/>
              </w:rPr>
            </w:pPr>
            <w:r w:rsidRPr="003B1B40">
              <w:rPr>
                <w:szCs w:val="22"/>
                <w:u w:val="single"/>
                <w:lang w:val="el-GR"/>
              </w:rPr>
              <w:lastRenderedPageBreak/>
              <w:t>(ΣΥΝΤΕΛΕΣΤΗΣ ΒΑΡΥΤΗΤΑΣ</w:t>
            </w:r>
            <w:r w:rsidR="006204C1" w:rsidRPr="003B1B40">
              <w:rPr>
                <w:szCs w:val="22"/>
                <w:u w:val="single"/>
                <w:lang w:val="el-GR"/>
              </w:rPr>
              <w:t xml:space="preserve"> σ5.1</w:t>
            </w:r>
            <w:r w:rsidRPr="003B1B40">
              <w:rPr>
                <w:szCs w:val="22"/>
                <w:u w:val="single"/>
                <w:lang w:val="el-GR"/>
              </w:rPr>
              <w:t>: 5)</w:t>
            </w:r>
            <w:r w:rsidRPr="003B1B40">
              <w:rPr>
                <w:szCs w:val="22"/>
                <w:lang w:val="el-GR"/>
              </w:rPr>
              <w:t xml:space="preserve"> </w:t>
            </w:r>
          </w:p>
        </w:tc>
      </w:tr>
      <w:tr w:rsidR="00AC555B" w:rsidRPr="003B1B40" w:rsidTr="00393722">
        <w:trPr>
          <w:jc w:val="center"/>
        </w:trPr>
        <w:tc>
          <w:tcPr>
            <w:tcW w:w="11565" w:type="dxa"/>
          </w:tcPr>
          <w:p w:rsidR="00AC555B" w:rsidRPr="003B1B40" w:rsidRDefault="000A4E42" w:rsidP="000A4E42">
            <w:pPr>
              <w:spacing w:after="0"/>
              <w:contextualSpacing/>
              <w:rPr>
                <w:szCs w:val="22"/>
                <w:lang w:val="el-GR"/>
              </w:rPr>
            </w:pPr>
            <w:r w:rsidRPr="003B1B40">
              <w:rPr>
                <w:szCs w:val="22"/>
                <w:lang w:val="el-GR"/>
              </w:rPr>
              <w:lastRenderedPageBreak/>
              <w:t xml:space="preserve">Τ.Π. </w:t>
            </w:r>
            <w:r w:rsidR="008B46E7" w:rsidRPr="003B1B40">
              <w:rPr>
                <w:szCs w:val="22"/>
                <w:lang w:val="el-GR"/>
              </w:rPr>
              <w:t>Παρ. Ι παρ.</w:t>
            </w:r>
            <w:r w:rsidR="00AC555B" w:rsidRPr="003B1B40">
              <w:rPr>
                <w:szCs w:val="22"/>
                <w:lang w:val="el-GR"/>
              </w:rPr>
              <w:t xml:space="preserve"> 4.5.2.5. Βαθμολογείται με 100 εφόσον προσφέρεται η δυνατότητα εισαγωγής δεδομένων με τη χρήση άλλων μέσων ή συστημάτων. Η βαθμολογία προσαυξάνεται έως 150 εφόσον προσφέρεται και ο αντίστοιχος εξοπλισμός, ως εξής:</w:t>
            </w:r>
          </w:p>
          <w:p w:rsidR="00AC555B" w:rsidRPr="003B1B40" w:rsidRDefault="00AC555B" w:rsidP="000A4E42">
            <w:pPr>
              <w:spacing w:after="0"/>
              <w:contextualSpacing/>
              <w:rPr>
                <w:szCs w:val="22"/>
                <w:lang w:val="el-GR"/>
              </w:rPr>
            </w:pPr>
            <w:r w:rsidRPr="003B1B40">
              <w:rPr>
                <w:szCs w:val="22"/>
                <w:lang w:val="el-GR"/>
              </w:rPr>
              <w:t>25 επιπλέον βαθμοί εφόσον προσφέρεται μηχανισμός αναγνώρισης πινακίδων αυτοκινήτων και 25 επιπλέον βαθμοί εφόσον προσφέρεται μηχανισμός αναγνώρισης αριθμού εμπορευματοκιβωτίου.</w:t>
            </w:r>
          </w:p>
          <w:p w:rsidR="00AC555B" w:rsidRPr="003B1B40" w:rsidRDefault="00AC555B" w:rsidP="000A4E42">
            <w:pPr>
              <w:spacing w:after="40"/>
              <w:rPr>
                <w:szCs w:val="22"/>
                <w:lang w:val="el-GR"/>
              </w:rPr>
            </w:pPr>
            <w:r w:rsidRPr="003B1B40">
              <w:rPr>
                <w:szCs w:val="22"/>
                <w:u w:val="single"/>
                <w:lang w:val="el-GR"/>
              </w:rPr>
              <w:t>(ΣΥΝΤΕΛΕΣΤΗΣ ΒΑΡΥΤΗΤΑΣ</w:t>
            </w:r>
            <w:r w:rsidR="006204C1" w:rsidRPr="003B1B40">
              <w:rPr>
                <w:szCs w:val="22"/>
                <w:u w:val="single"/>
                <w:lang w:val="el-GR"/>
              </w:rPr>
              <w:t xml:space="preserve"> σ5.2</w:t>
            </w:r>
            <w:r w:rsidRPr="003B1B40">
              <w:rPr>
                <w:szCs w:val="22"/>
                <w:u w:val="single"/>
                <w:lang w:val="el-GR"/>
              </w:rPr>
              <w:t>: 5)</w:t>
            </w:r>
            <w:r w:rsidRPr="003B1B40">
              <w:rPr>
                <w:szCs w:val="22"/>
                <w:lang w:val="el-GR"/>
              </w:rPr>
              <w:t xml:space="preserve"> </w:t>
            </w:r>
          </w:p>
        </w:tc>
      </w:tr>
    </w:tbl>
    <w:p w:rsidR="002F1E71" w:rsidRPr="003B1B40" w:rsidRDefault="002F1E71" w:rsidP="002F1E71">
      <w:pPr>
        <w:jc w:val="center"/>
        <w:rPr>
          <w:b/>
          <w:szCs w:val="22"/>
          <w:u w:val="single"/>
          <w:lang w:val="el-GR"/>
        </w:rPr>
      </w:pPr>
    </w:p>
    <w:tbl>
      <w:tblPr>
        <w:tblW w:w="0" w:type="auto"/>
        <w:jc w:val="center"/>
        <w:tblInd w:w="-1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565"/>
      </w:tblGrid>
      <w:tr w:rsidR="008D4D62" w:rsidRPr="003B1B40" w:rsidTr="00393722">
        <w:trPr>
          <w:trHeight w:val="454"/>
          <w:jc w:val="center"/>
        </w:trPr>
        <w:tc>
          <w:tcPr>
            <w:tcW w:w="11565" w:type="dxa"/>
            <w:vAlign w:val="center"/>
          </w:tcPr>
          <w:p w:rsidR="008D4D62" w:rsidRPr="003B1B40" w:rsidRDefault="008D4D62" w:rsidP="0073424B">
            <w:pPr>
              <w:spacing w:after="0"/>
              <w:jc w:val="center"/>
              <w:rPr>
                <w:rFonts w:cstheme="minorHAnsi"/>
                <w:b/>
                <w:szCs w:val="22"/>
                <w:u w:val="single"/>
              </w:rPr>
            </w:pPr>
            <w:r w:rsidRPr="003B1B40">
              <w:rPr>
                <w:rFonts w:cstheme="minorHAnsi"/>
                <w:b/>
                <w:szCs w:val="22"/>
                <w:u w:val="single"/>
              </w:rPr>
              <w:t>ΟΜΑΔΑ Β’</w:t>
            </w:r>
          </w:p>
        </w:tc>
      </w:tr>
      <w:tr w:rsidR="008D4D62" w:rsidRPr="003B1B40" w:rsidTr="00393722">
        <w:trPr>
          <w:trHeight w:val="454"/>
          <w:jc w:val="center"/>
        </w:trPr>
        <w:tc>
          <w:tcPr>
            <w:tcW w:w="11565" w:type="dxa"/>
            <w:vAlign w:val="center"/>
          </w:tcPr>
          <w:p w:rsidR="008D4D62" w:rsidRPr="003B1B40" w:rsidRDefault="008D4D62" w:rsidP="0073424B">
            <w:pPr>
              <w:spacing w:after="0"/>
              <w:rPr>
                <w:rFonts w:cstheme="minorHAnsi"/>
                <w:b/>
                <w:szCs w:val="22"/>
              </w:rPr>
            </w:pPr>
            <w:r w:rsidRPr="003B1B40">
              <w:rPr>
                <w:rFonts w:cstheme="minorHAnsi"/>
                <w:b/>
                <w:szCs w:val="22"/>
                <w:lang w:val="el-GR"/>
              </w:rPr>
              <w:t xml:space="preserve">Β.1. Εγγύηση καλής λειτουργίας του συστήματος (Τ.Π. Παρ. </w:t>
            </w:r>
            <w:r w:rsidRPr="003B1B40">
              <w:rPr>
                <w:rFonts w:cstheme="minorHAnsi"/>
                <w:b/>
                <w:szCs w:val="22"/>
              </w:rPr>
              <w:t>Ι 6.):</w:t>
            </w:r>
          </w:p>
        </w:tc>
      </w:tr>
      <w:tr w:rsidR="008D4D62" w:rsidRPr="003B1B40" w:rsidTr="00393722">
        <w:trPr>
          <w:trHeight w:val="770"/>
          <w:jc w:val="center"/>
        </w:trPr>
        <w:tc>
          <w:tcPr>
            <w:tcW w:w="11565" w:type="dxa"/>
          </w:tcPr>
          <w:p w:rsidR="008D4D62" w:rsidRPr="003B1B40" w:rsidRDefault="008D4D62" w:rsidP="008D4D62">
            <w:pPr>
              <w:spacing w:after="0"/>
              <w:contextualSpacing/>
              <w:rPr>
                <w:rFonts w:cstheme="minorHAnsi"/>
                <w:szCs w:val="22"/>
                <w:lang w:val="el-GR"/>
              </w:rPr>
            </w:pPr>
            <w:r w:rsidRPr="003B1B40">
              <w:rPr>
                <w:rFonts w:cstheme="minorHAnsi"/>
                <w:szCs w:val="22"/>
                <w:lang w:val="el-GR"/>
              </w:rPr>
              <w:t xml:space="preserve">Εγγυημένη λειτουργία τριετούς διάρκειας βαθμολογείται με 100. Κάθε επιπλέον έτος ισχύος της εγγύησης καλής λειτουργίας βαθμολογείται με 10 βαθμούς έως και 150. </w:t>
            </w:r>
          </w:p>
          <w:p w:rsidR="008D4D62" w:rsidRPr="003B1B40" w:rsidRDefault="008D4D62" w:rsidP="00393722">
            <w:pPr>
              <w:spacing w:after="40"/>
              <w:rPr>
                <w:rFonts w:cstheme="minorHAnsi"/>
                <w:szCs w:val="22"/>
                <w:u w:val="single"/>
              </w:rPr>
            </w:pPr>
            <w:r w:rsidRPr="003B1B40">
              <w:rPr>
                <w:rFonts w:cstheme="minorHAnsi"/>
                <w:szCs w:val="22"/>
                <w:u w:val="single"/>
              </w:rPr>
              <w:t>(ΣΥΝΤΕΛΕΣΤΗΣ ΒΑΡΥΤΗΤΑΣ</w:t>
            </w:r>
            <w:r w:rsidRPr="003B1B40">
              <w:rPr>
                <w:rFonts w:cstheme="minorHAnsi"/>
                <w:szCs w:val="22"/>
                <w:u w:val="single"/>
                <w:lang w:val="el-GR"/>
              </w:rPr>
              <w:t xml:space="preserve"> σ6</w:t>
            </w:r>
            <w:r w:rsidRPr="003B1B40">
              <w:rPr>
                <w:rFonts w:cstheme="minorHAnsi"/>
                <w:szCs w:val="22"/>
                <w:u w:val="single"/>
              </w:rPr>
              <w:t>: 1</w:t>
            </w:r>
            <w:r w:rsidRPr="003B1B40">
              <w:rPr>
                <w:rFonts w:cstheme="minorHAnsi"/>
                <w:szCs w:val="22"/>
                <w:u w:val="single"/>
                <w:lang w:val="en-US"/>
              </w:rPr>
              <w:t>0</w:t>
            </w:r>
            <w:r w:rsidRPr="003B1B40">
              <w:rPr>
                <w:rFonts w:cstheme="minorHAnsi"/>
                <w:szCs w:val="22"/>
                <w:u w:val="single"/>
              </w:rPr>
              <w:t>)</w:t>
            </w:r>
          </w:p>
        </w:tc>
      </w:tr>
      <w:tr w:rsidR="008D4D62" w:rsidRPr="003B1B40" w:rsidTr="00393722">
        <w:trPr>
          <w:jc w:val="center"/>
        </w:trPr>
        <w:tc>
          <w:tcPr>
            <w:tcW w:w="11565" w:type="dxa"/>
          </w:tcPr>
          <w:p w:rsidR="008D4D62" w:rsidRPr="003B1B40" w:rsidRDefault="008D4D62" w:rsidP="0073424B">
            <w:pPr>
              <w:spacing w:after="0"/>
              <w:rPr>
                <w:rFonts w:cstheme="minorHAnsi"/>
                <w:b/>
                <w:szCs w:val="22"/>
                <w:lang w:val="el-GR"/>
              </w:rPr>
            </w:pPr>
            <w:r w:rsidRPr="003B1B40">
              <w:rPr>
                <w:rFonts w:cstheme="minorHAnsi"/>
                <w:b/>
                <w:szCs w:val="22"/>
                <w:lang w:val="el-GR"/>
              </w:rPr>
              <w:t>Β.2. Χρόνος παράδοσης συστημάτων (Τ.Π. Παρ. Ι 2.6.):</w:t>
            </w:r>
          </w:p>
        </w:tc>
      </w:tr>
      <w:tr w:rsidR="008D4D62" w:rsidRPr="003B1B40" w:rsidTr="00393722">
        <w:trPr>
          <w:jc w:val="center"/>
        </w:trPr>
        <w:tc>
          <w:tcPr>
            <w:tcW w:w="11565" w:type="dxa"/>
          </w:tcPr>
          <w:p w:rsidR="008D4D62" w:rsidRPr="003B1B40" w:rsidRDefault="008D4D62" w:rsidP="008D4D62">
            <w:pPr>
              <w:spacing w:after="0"/>
              <w:contextualSpacing/>
              <w:rPr>
                <w:szCs w:val="22"/>
                <w:lang w:val="el-GR"/>
              </w:rPr>
            </w:pPr>
            <w:r w:rsidRPr="003B1B40">
              <w:rPr>
                <w:szCs w:val="22"/>
                <w:lang w:val="el-GR"/>
              </w:rPr>
              <w:t>Χρόνος παράδοσης οκτώ (8) μήνες από την υπογραφή της σύμβασης για τα πρώτα δύο συστήματα και με ρυθμό δύο συστημάτων για κάθε έναν από τους επόμενους μήνες για τα υπόλοιπα συστήματα, ήτοι έντεκα (11) μήνες για το σύνολο των συστημάτων βαθμολογείται με 100 βαθμούς.</w:t>
            </w:r>
          </w:p>
          <w:p w:rsidR="008D4D62" w:rsidRPr="003B1B40" w:rsidRDefault="008D4D62" w:rsidP="008D4D62">
            <w:pPr>
              <w:spacing w:after="0"/>
              <w:contextualSpacing/>
              <w:rPr>
                <w:szCs w:val="22"/>
                <w:lang w:val="el-GR"/>
              </w:rPr>
            </w:pPr>
            <w:r w:rsidRPr="003B1B40">
              <w:rPr>
                <w:szCs w:val="22"/>
                <w:lang w:val="el-GR"/>
              </w:rPr>
              <w:t>Για χρόνο παράδοσης κατά 10 ημέρες μικρότερο από τον αναφερόμενο η βαθμολογία προσαυξάνεται κατά 10 επιπλέον βαθμούς έως 150.</w:t>
            </w:r>
          </w:p>
          <w:p w:rsidR="008D4D62" w:rsidRPr="003B1B40" w:rsidRDefault="008D4D62" w:rsidP="00393722">
            <w:pPr>
              <w:spacing w:after="40"/>
              <w:rPr>
                <w:rFonts w:cstheme="minorHAnsi"/>
                <w:szCs w:val="22"/>
                <w:u w:val="single"/>
              </w:rPr>
            </w:pPr>
            <w:r w:rsidRPr="003B1B40">
              <w:rPr>
                <w:szCs w:val="22"/>
                <w:u w:val="single"/>
                <w:lang w:val="el-GR"/>
              </w:rPr>
              <w:t>(ΣΥΝΤΕΛΕΣΤΗΣ ΒΑΡΥΤΗΤΑΣ σ7: 10)</w:t>
            </w:r>
          </w:p>
        </w:tc>
      </w:tr>
    </w:tbl>
    <w:p w:rsidR="008D4D62" w:rsidRPr="003B1B40" w:rsidRDefault="008D4D62" w:rsidP="002F1E71">
      <w:pPr>
        <w:jc w:val="center"/>
        <w:rPr>
          <w:b/>
          <w:szCs w:val="22"/>
          <w:u w:val="single"/>
          <w:lang w:val="el-GR"/>
        </w:rPr>
      </w:pPr>
    </w:p>
    <w:p w:rsidR="006A2664" w:rsidRPr="003B1B40" w:rsidRDefault="006A2664">
      <w:pPr>
        <w:pStyle w:val="32"/>
        <w:rPr>
          <w:rFonts w:ascii="Calibri" w:hAnsi="Calibri" w:cs="Calibri"/>
          <w:lang w:val="el-GR"/>
        </w:rPr>
      </w:pPr>
      <w:bookmarkStart w:id="43" w:name="_Toc21959164"/>
      <w:r w:rsidRPr="003B1B40">
        <w:rPr>
          <w:rFonts w:ascii="Calibri" w:hAnsi="Calibri" w:cs="Calibri"/>
          <w:lang w:val="el-GR"/>
        </w:rPr>
        <w:t>2.3.2</w:t>
      </w:r>
      <w:r w:rsidRPr="003B1B40">
        <w:rPr>
          <w:rFonts w:ascii="Calibri" w:hAnsi="Calibri" w:cs="Calibri"/>
          <w:lang w:val="el-GR"/>
        </w:rPr>
        <w:tab/>
        <w:t>Βαθμολόγηση και κατάταξη προσφορών</w:t>
      </w:r>
      <w:bookmarkEnd w:id="43"/>
    </w:p>
    <w:p w:rsidR="0087753A" w:rsidRPr="003B1B40" w:rsidRDefault="0087753A" w:rsidP="00CB4A42">
      <w:pPr>
        <w:rPr>
          <w:lang w:val="el-GR"/>
        </w:rPr>
      </w:pPr>
      <w:r w:rsidRPr="003B1B40">
        <w:rPr>
          <w:lang w:val="el-GR"/>
        </w:rPr>
        <w:t>Η βαθμολόγηση κάθε κριτηρίου αξιολόγησης κυμαίνεται από 100 βαθμούς στην περίπτωση που ικανοποιούνται ακριβώς όλοι οι όροι των τεχνικών προδιαγραφών, αυξάνεται δε μέχρι τους 1</w:t>
      </w:r>
      <w:r w:rsidR="004B7A8D" w:rsidRPr="003B1B40">
        <w:rPr>
          <w:lang w:val="el-GR"/>
        </w:rPr>
        <w:t>5</w:t>
      </w:r>
      <w:r w:rsidRPr="003B1B40">
        <w:rPr>
          <w:lang w:val="el-GR"/>
        </w:rPr>
        <w:t>0 βαθμούς όταν υπερκαλύπτονται οι απαιτήσεις του συγκεκριμένου κριτηρίου</w:t>
      </w:r>
      <w:r w:rsidRPr="003B1B40">
        <w:rPr>
          <w:rStyle w:val="18"/>
          <w:b/>
          <w:lang w:val="el-GR"/>
        </w:rPr>
        <w:t>.</w:t>
      </w:r>
      <w:r w:rsidRPr="003B1B40">
        <w:rPr>
          <w:b/>
          <w:lang w:val="el-GR"/>
        </w:rPr>
        <w:t xml:space="preserve">  </w:t>
      </w:r>
    </w:p>
    <w:p w:rsidR="0087753A" w:rsidRPr="003B1B40" w:rsidRDefault="0087753A" w:rsidP="00CB4A42">
      <w:pPr>
        <w:rPr>
          <w:lang w:val="el-GR"/>
        </w:rPr>
      </w:pPr>
      <w:r w:rsidRPr="003B1B40">
        <w:rPr>
          <w:lang w:val="el-GR"/>
        </w:rPr>
        <w:t xml:space="preserve">Κάθε κριτήριο αξιολόγησης βαθμολογείται αυτόνομα με βάση τα στοιχεία της προσφοράς. </w:t>
      </w:r>
    </w:p>
    <w:p w:rsidR="0087753A" w:rsidRPr="003B1B40" w:rsidRDefault="0087753A" w:rsidP="00CB4A42">
      <w:pPr>
        <w:rPr>
          <w:lang w:val="el-GR"/>
        </w:rPr>
      </w:pPr>
      <w:r w:rsidRPr="003B1B40">
        <w:rPr>
          <w:lang w:val="el-GR"/>
        </w:rPr>
        <w:t>Η βαθμολόγηση πρέπει να είναι πλήρως και ειδικά αιτιολογημένη και να περιλαμβάνει υποχρεωτικά, εκτός από τη βαθμολογία, και την λεκτική διατύπωση της κρίσης ανά κριτήριο.</w:t>
      </w:r>
    </w:p>
    <w:p w:rsidR="0087753A" w:rsidRPr="003B1B40" w:rsidRDefault="0087753A" w:rsidP="00CB4A42">
      <w:pPr>
        <w:rPr>
          <w:lang w:val="el-GR"/>
        </w:rPr>
      </w:pPr>
      <w:r w:rsidRPr="003B1B40">
        <w:rPr>
          <w:lang w:val="el-GR"/>
        </w:rPr>
        <w:t xml:space="preserve">Η σταθμισμένη βαθμολογία του κάθε κριτηρίου θα προκύπτει από το γινόμενο του επιμέρους συντελεστή βαρύτητας </w:t>
      </w:r>
      <w:r w:rsidR="003B57BB" w:rsidRPr="003B1B40">
        <w:rPr>
          <w:lang w:val="el-GR"/>
        </w:rPr>
        <w:t xml:space="preserve">(σ) </w:t>
      </w:r>
      <w:r w:rsidRPr="003B1B40">
        <w:rPr>
          <w:lang w:val="el-GR"/>
        </w:rPr>
        <w:t>επί τη βαθμολογία του, η δε συνολική βαθμολογία της προσφοράς</w:t>
      </w:r>
      <w:r w:rsidR="001245D4" w:rsidRPr="003B1B40">
        <w:rPr>
          <w:lang w:val="el-GR"/>
        </w:rPr>
        <w:t xml:space="preserve"> (ΒΤ</w:t>
      </w:r>
      <w:proofErr w:type="spellStart"/>
      <w:r w:rsidR="001245D4" w:rsidRPr="003B1B40">
        <w:rPr>
          <w:lang w:val="en-US"/>
        </w:rPr>
        <w:t>i</w:t>
      </w:r>
      <w:proofErr w:type="spellEnd"/>
      <w:r w:rsidR="001245D4" w:rsidRPr="003B1B40">
        <w:rPr>
          <w:lang w:val="el-GR"/>
        </w:rPr>
        <w:t>)</w:t>
      </w:r>
      <w:r w:rsidRPr="003B1B40">
        <w:rPr>
          <w:lang w:val="el-GR"/>
        </w:rPr>
        <w:t xml:space="preserve"> θα προκύπτει από το άθροισμα των σταθμισμένων βαθμολογιών όλων των κριτηρίων.</w:t>
      </w:r>
    </w:p>
    <w:p w:rsidR="001E1C05" w:rsidRPr="003B1B40" w:rsidRDefault="0087753A" w:rsidP="0087753A">
      <w:pPr>
        <w:rPr>
          <w:lang w:val="el-GR"/>
        </w:rPr>
      </w:pPr>
      <w:r w:rsidRPr="003B1B40">
        <w:rPr>
          <w:lang w:val="el-GR"/>
        </w:rPr>
        <w:t xml:space="preserve">Η συνολική βαθμολογία της τεχνικής προσφοράς υπολογίζεται με βάση τον παρακάτω τύπο:  </w:t>
      </w:r>
    </w:p>
    <w:p w:rsidR="008D4D62" w:rsidRPr="003B1B40" w:rsidRDefault="008D4D62" w:rsidP="008D4D62">
      <w:pPr>
        <w:rPr>
          <w:b/>
          <w:lang w:val="el-GR"/>
        </w:rPr>
      </w:pPr>
      <w:proofErr w:type="spellStart"/>
      <w:r w:rsidRPr="003B1B40">
        <w:rPr>
          <w:b/>
          <w:lang w:val="en-US"/>
        </w:rPr>
        <w:t>BTi</w:t>
      </w:r>
      <w:proofErr w:type="spellEnd"/>
      <w:r w:rsidRPr="003B1B40">
        <w:rPr>
          <w:b/>
          <w:lang w:val="el-GR"/>
        </w:rPr>
        <w:t xml:space="preserve"> =σ1.1 </w:t>
      </w:r>
      <w:r w:rsidRPr="003B1B40">
        <w:rPr>
          <w:b/>
          <w:lang w:val="en-US"/>
        </w:rPr>
        <w:t>x</w:t>
      </w:r>
      <w:r w:rsidRPr="003B1B40">
        <w:rPr>
          <w:b/>
          <w:lang w:val="el-GR"/>
        </w:rPr>
        <w:t xml:space="preserve"> </w:t>
      </w:r>
      <w:r w:rsidRPr="003B1B40">
        <w:rPr>
          <w:b/>
          <w:lang w:val="en-US"/>
        </w:rPr>
        <w:t>A</w:t>
      </w:r>
      <w:r w:rsidRPr="003B1B40">
        <w:rPr>
          <w:b/>
          <w:lang w:val="el-GR"/>
        </w:rPr>
        <w:t xml:space="preserve">.1.1 + σ1.2.α </w:t>
      </w:r>
      <w:r w:rsidRPr="003B1B40">
        <w:rPr>
          <w:b/>
          <w:lang w:val="en-US"/>
        </w:rPr>
        <w:t>x</w:t>
      </w:r>
      <w:r w:rsidRPr="003B1B40">
        <w:rPr>
          <w:b/>
          <w:lang w:val="el-GR"/>
        </w:rPr>
        <w:t xml:space="preserve"> Α.1.2.α + σ1.2.β </w:t>
      </w:r>
      <w:r w:rsidRPr="003B1B40">
        <w:rPr>
          <w:b/>
          <w:lang w:val="en-US"/>
        </w:rPr>
        <w:t>x</w:t>
      </w:r>
      <w:r w:rsidRPr="003B1B40">
        <w:rPr>
          <w:b/>
          <w:lang w:val="el-GR"/>
        </w:rPr>
        <w:t xml:space="preserve"> Α.1.2.β + σ1.3.α </w:t>
      </w:r>
      <w:r w:rsidRPr="003B1B40">
        <w:rPr>
          <w:b/>
          <w:lang w:val="en-US"/>
        </w:rPr>
        <w:t>x</w:t>
      </w:r>
      <w:r w:rsidRPr="003B1B40">
        <w:rPr>
          <w:b/>
          <w:lang w:val="el-GR"/>
        </w:rPr>
        <w:t xml:space="preserve"> </w:t>
      </w:r>
      <w:r w:rsidRPr="003B1B40">
        <w:rPr>
          <w:b/>
          <w:lang w:val="en-US"/>
        </w:rPr>
        <w:t>A</w:t>
      </w:r>
      <w:r w:rsidRPr="003B1B40">
        <w:rPr>
          <w:b/>
          <w:lang w:val="el-GR"/>
        </w:rPr>
        <w:t xml:space="preserve">.1.3.α + σ1.3.β </w:t>
      </w:r>
      <w:r w:rsidRPr="003B1B40">
        <w:rPr>
          <w:b/>
          <w:lang w:val="en-US"/>
        </w:rPr>
        <w:t>x</w:t>
      </w:r>
      <w:r w:rsidRPr="003B1B40">
        <w:rPr>
          <w:b/>
          <w:lang w:val="el-GR"/>
        </w:rPr>
        <w:t xml:space="preserve"> </w:t>
      </w:r>
      <w:r w:rsidRPr="003B1B40">
        <w:rPr>
          <w:b/>
          <w:lang w:val="en-US"/>
        </w:rPr>
        <w:t>A</w:t>
      </w:r>
      <w:r w:rsidRPr="003B1B40">
        <w:rPr>
          <w:b/>
          <w:lang w:val="el-GR"/>
        </w:rPr>
        <w:t xml:space="preserve">.1.3.β + σ1.4.α </w:t>
      </w:r>
      <w:r w:rsidRPr="003B1B40">
        <w:rPr>
          <w:b/>
          <w:lang w:val="en-US"/>
        </w:rPr>
        <w:t>x</w:t>
      </w:r>
      <w:r w:rsidRPr="003B1B40">
        <w:rPr>
          <w:b/>
          <w:lang w:val="el-GR"/>
        </w:rPr>
        <w:t xml:space="preserve"> </w:t>
      </w:r>
      <w:r w:rsidRPr="003B1B40">
        <w:rPr>
          <w:b/>
          <w:lang w:val="en-US"/>
        </w:rPr>
        <w:t>A</w:t>
      </w:r>
      <w:r w:rsidRPr="003B1B40">
        <w:rPr>
          <w:b/>
          <w:lang w:val="el-GR"/>
        </w:rPr>
        <w:t xml:space="preserve">.1.4.α + σ1.4.β </w:t>
      </w:r>
      <w:r w:rsidRPr="003B1B40">
        <w:rPr>
          <w:b/>
          <w:lang w:val="en-US"/>
        </w:rPr>
        <w:t>x</w:t>
      </w:r>
      <w:r w:rsidRPr="003B1B40">
        <w:rPr>
          <w:b/>
          <w:lang w:val="el-GR"/>
        </w:rPr>
        <w:t xml:space="preserve"> </w:t>
      </w:r>
      <w:r w:rsidRPr="003B1B40">
        <w:rPr>
          <w:b/>
          <w:lang w:val="en-US"/>
        </w:rPr>
        <w:t>A</w:t>
      </w:r>
      <w:r w:rsidRPr="003B1B40">
        <w:rPr>
          <w:b/>
          <w:lang w:val="el-GR"/>
        </w:rPr>
        <w:t xml:space="preserve">.1.4.β + σ2 </w:t>
      </w:r>
      <w:r w:rsidRPr="003B1B40">
        <w:rPr>
          <w:b/>
          <w:lang w:val="en-US"/>
        </w:rPr>
        <w:t>x</w:t>
      </w:r>
      <w:r w:rsidRPr="003B1B40">
        <w:rPr>
          <w:b/>
          <w:lang w:val="el-GR"/>
        </w:rPr>
        <w:t xml:space="preserve"> Α.2 + σ3 </w:t>
      </w:r>
      <w:r w:rsidRPr="003B1B40">
        <w:rPr>
          <w:b/>
          <w:lang w:val="en-US"/>
        </w:rPr>
        <w:t>x</w:t>
      </w:r>
      <w:r w:rsidRPr="003B1B40">
        <w:rPr>
          <w:b/>
          <w:lang w:val="el-GR"/>
        </w:rPr>
        <w:t xml:space="preserve"> Α.3 + σ4 </w:t>
      </w:r>
      <w:r w:rsidRPr="003B1B40">
        <w:rPr>
          <w:b/>
          <w:lang w:val="en-US"/>
        </w:rPr>
        <w:t>x</w:t>
      </w:r>
      <w:r w:rsidRPr="003B1B40">
        <w:rPr>
          <w:b/>
          <w:lang w:val="el-GR"/>
        </w:rPr>
        <w:t xml:space="preserve"> Α.4 + σ5.1 </w:t>
      </w:r>
      <w:r w:rsidRPr="003B1B40">
        <w:rPr>
          <w:b/>
          <w:lang w:val="en-US"/>
        </w:rPr>
        <w:t>x</w:t>
      </w:r>
      <w:r w:rsidRPr="003B1B40">
        <w:rPr>
          <w:b/>
          <w:lang w:val="el-GR"/>
        </w:rPr>
        <w:t xml:space="preserve"> Α.5.1 + σ5.2 </w:t>
      </w:r>
      <w:r w:rsidRPr="003B1B40">
        <w:rPr>
          <w:b/>
          <w:lang w:val="en-US"/>
        </w:rPr>
        <w:t>x</w:t>
      </w:r>
      <w:r w:rsidRPr="003B1B40">
        <w:rPr>
          <w:b/>
          <w:lang w:val="el-GR"/>
        </w:rPr>
        <w:t xml:space="preserve"> Α.5.2 + σ6 </w:t>
      </w:r>
      <w:r w:rsidRPr="003B1B40">
        <w:rPr>
          <w:b/>
          <w:lang w:val="en-US"/>
        </w:rPr>
        <w:t>x</w:t>
      </w:r>
      <w:r w:rsidRPr="003B1B40">
        <w:rPr>
          <w:b/>
          <w:lang w:val="el-GR"/>
        </w:rPr>
        <w:t xml:space="preserve"> Β.1 + σ7 </w:t>
      </w:r>
      <w:r w:rsidRPr="003B1B40">
        <w:rPr>
          <w:b/>
          <w:lang w:val="en-US"/>
        </w:rPr>
        <w:t>x</w:t>
      </w:r>
      <w:r w:rsidRPr="003B1B40">
        <w:rPr>
          <w:b/>
          <w:lang w:val="el-GR"/>
        </w:rPr>
        <w:t xml:space="preserve"> Β.2</w:t>
      </w:r>
    </w:p>
    <w:p w:rsidR="008D4D62" w:rsidRPr="003B1B40" w:rsidRDefault="008D4D62" w:rsidP="0087753A">
      <w:pPr>
        <w:rPr>
          <w:b/>
          <w:lang w:val="el-GR"/>
        </w:rPr>
      </w:pPr>
    </w:p>
    <w:p w:rsidR="0087753A" w:rsidRPr="003B1B40" w:rsidRDefault="0087753A" w:rsidP="0087753A">
      <w:pPr>
        <w:rPr>
          <w:b/>
          <w:lang w:val="el-GR"/>
        </w:rPr>
      </w:pPr>
      <w:r w:rsidRPr="003B1B40">
        <w:rPr>
          <w:b/>
          <w:lang w:val="el-GR"/>
        </w:rPr>
        <w:t>Ειδικότερα:</w:t>
      </w:r>
    </w:p>
    <w:p w:rsidR="0087753A" w:rsidRPr="003B1B40" w:rsidRDefault="001E1C05" w:rsidP="0087753A">
      <w:pPr>
        <w:rPr>
          <w:lang w:val="el-GR"/>
        </w:rPr>
      </w:pPr>
      <w:r w:rsidRPr="003B1B40">
        <w:rPr>
          <w:b/>
          <w:lang w:val="el-GR"/>
        </w:rPr>
        <w:t>1. Η βαθμολογία κάθε επι</w:t>
      </w:r>
      <w:r w:rsidR="0087753A" w:rsidRPr="003B1B40">
        <w:rPr>
          <w:b/>
          <w:lang w:val="el-GR"/>
        </w:rPr>
        <w:t>μέρους κριτηρίου σταθμίζεται με τον συντελεστή βαρύτητας του κριτηρίου αυτού</w:t>
      </w:r>
      <w:r w:rsidR="0087753A" w:rsidRPr="003B1B40">
        <w:rPr>
          <w:lang w:val="el-GR"/>
        </w:rPr>
        <w:t xml:space="preserve"> (π.χ. το κριτήριο Α.1</w:t>
      </w:r>
      <w:r w:rsidR="001245D4" w:rsidRPr="003B1B40">
        <w:rPr>
          <w:lang w:val="el-GR"/>
        </w:rPr>
        <w:t>.1.</w:t>
      </w:r>
      <w:r w:rsidR="0087753A" w:rsidRPr="003B1B40">
        <w:rPr>
          <w:lang w:val="el-GR"/>
        </w:rPr>
        <w:t xml:space="preserve"> έχει συντελεστή βαρύτητας </w:t>
      </w:r>
      <w:r w:rsidR="001245D4" w:rsidRPr="003B1B40">
        <w:rPr>
          <w:lang w:val="el-GR"/>
        </w:rPr>
        <w:t>8</w:t>
      </w:r>
      <w:r w:rsidRPr="003B1B40">
        <w:rPr>
          <w:lang w:val="el-GR"/>
        </w:rPr>
        <w:t xml:space="preserve">%) </w:t>
      </w:r>
      <w:r w:rsidR="0087753A" w:rsidRPr="003B1B40">
        <w:rPr>
          <w:lang w:val="el-GR"/>
        </w:rPr>
        <w:t xml:space="preserve">το κριτήριο Β.1 έχει συντελεστή βαρύτητας </w:t>
      </w:r>
      <w:r w:rsidR="00263879" w:rsidRPr="003B1B40">
        <w:rPr>
          <w:lang w:val="el-GR"/>
        </w:rPr>
        <w:t>10</w:t>
      </w:r>
      <w:r w:rsidR="0087753A" w:rsidRPr="003B1B40">
        <w:rPr>
          <w:lang w:val="el-GR"/>
        </w:rPr>
        <w:t>% κ.λπ.) και στρογγυλοποιείται στα 2 δεκαδικά ψηφία.</w:t>
      </w:r>
    </w:p>
    <w:p w:rsidR="0087753A" w:rsidRPr="003B1B40" w:rsidRDefault="0087753A" w:rsidP="0087753A">
      <w:pPr>
        <w:rPr>
          <w:lang w:val="el-GR"/>
        </w:rPr>
      </w:pPr>
      <w:r w:rsidRPr="003B1B40">
        <w:rPr>
          <w:b/>
          <w:lang w:val="el-GR"/>
        </w:rPr>
        <w:t>2. Προσθέτοντας τον σταθμισμένο βαθμό κάθε επιμέρους κριτηρίου της κάθε ομάδας</w:t>
      </w:r>
      <w:r w:rsidRPr="003B1B40">
        <w:rPr>
          <w:lang w:val="el-GR"/>
        </w:rPr>
        <w:t xml:space="preserve"> (π.χ. Α.1 + Α.2 + Α.3 + Α.4) προκύπτει η συνολική βαθμολογία της ομάδας Α. Ομοίως για την ομάδα Β.</w:t>
      </w:r>
    </w:p>
    <w:p w:rsidR="0087753A" w:rsidRPr="003B1B40" w:rsidRDefault="0087753A" w:rsidP="0087753A">
      <w:pPr>
        <w:rPr>
          <w:b/>
          <w:lang w:val="el-GR"/>
        </w:rPr>
      </w:pPr>
      <w:r w:rsidRPr="003B1B40">
        <w:rPr>
          <w:b/>
          <w:lang w:val="el-GR"/>
        </w:rPr>
        <w:t>3. Το άθροισμα των βαθμολογιών των ομάδων αποτελεί την τελική βαθμολογία τεχνικής προσφοράς (</w:t>
      </w:r>
      <w:r w:rsidR="003B57BB" w:rsidRPr="003B1B40">
        <w:rPr>
          <w:b/>
          <w:lang w:val="el-GR"/>
        </w:rPr>
        <w:t>ΒΤ</w:t>
      </w:r>
      <w:proofErr w:type="spellStart"/>
      <w:r w:rsidR="003B57BB" w:rsidRPr="003B1B40">
        <w:rPr>
          <w:b/>
          <w:lang w:val="en-US"/>
        </w:rPr>
        <w:t>i</w:t>
      </w:r>
      <w:proofErr w:type="spellEnd"/>
      <w:r w:rsidRPr="003B1B40">
        <w:rPr>
          <w:b/>
          <w:lang w:val="el-GR"/>
        </w:rPr>
        <w:t>).</w:t>
      </w:r>
    </w:p>
    <w:p w:rsidR="0087753A" w:rsidRPr="003B1B40" w:rsidRDefault="0087753A" w:rsidP="0087753A">
      <w:pPr>
        <w:rPr>
          <w:lang w:val="el-GR"/>
        </w:rPr>
      </w:pPr>
      <w:r w:rsidRPr="003B1B40">
        <w:rPr>
          <w:lang w:val="el-GR"/>
        </w:rPr>
        <w:lastRenderedPageBreak/>
        <w:t>Κριτήρια με βαθμολογία μικρότερη από 100 βαθμούς (ήτοι που δεν καλύπτουν/παρουσιάζουν αποκλίσεις από τις τεχνικές προδιαγραφές της παρούσας) επιφέρουν την απόρριψη της προσφοράς.</w:t>
      </w:r>
    </w:p>
    <w:p w:rsidR="0087753A" w:rsidRPr="003B1B40" w:rsidRDefault="0087753A" w:rsidP="0087753A">
      <w:pPr>
        <w:rPr>
          <w:lang w:val="el-GR"/>
        </w:rPr>
      </w:pPr>
      <w:r w:rsidRPr="003B1B40">
        <w:rPr>
          <w:lang w:val="el-GR"/>
        </w:rPr>
        <w:t xml:space="preserve">Μετά την </w:t>
      </w:r>
      <w:r w:rsidR="0043277A" w:rsidRPr="003B1B40">
        <w:rPr>
          <w:lang w:val="el-GR"/>
        </w:rPr>
        <w:t>έκδοση της απόφασης έγκρισης πρακτικών τεχν</w:t>
      </w:r>
      <w:r w:rsidR="001E1C05" w:rsidRPr="003B1B40">
        <w:rPr>
          <w:lang w:val="el-GR"/>
        </w:rPr>
        <w:t>ικής αξιολόγησης</w:t>
      </w:r>
      <w:r w:rsidRPr="003B1B40">
        <w:rPr>
          <w:lang w:val="el-GR"/>
        </w:rPr>
        <w:t xml:space="preserve"> κατά τα προηγούμενα</w:t>
      </w:r>
      <w:r w:rsidR="001245D4" w:rsidRPr="003B1B40">
        <w:rPr>
          <w:lang w:val="el-GR"/>
        </w:rPr>
        <w:t xml:space="preserve"> και τη</w:t>
      </w:r>
      <w:r w:rsidR="001E1C05" w:rsidRPr="003B1B40">
        <w:rPr>
          <w:lang w:val="el-GR"/>
        </w:rPr>
        <w:t xml:space="preserve">ν </w:t>
      </w:r>
      <w:r w:rsidR="001245D4" w:rsidRPr="003B1B40">
        <w:rPr>
          <w:lang w:val="el-GR"/>
        </w:rPr>
        <w:t>αποσφράγιση των οικονομικών προσφορών</w:t>
      </w:r>
      <w:r w:rsidRPr="003B1B40">
        <w:rPr>
          <w:lang w:val="el-GR"/>
        </w:rPr>
        <w:t>, η επιτροπή διενέργειας κατατάσσει τις προσφορές σε Συγκριτικό Πίνακα, κατά φθίνουσα σειρά του τελικού βαθμού.</w:t>
      </w:r>
    </w:p>
    <w:p w:rsidR="0087753A" w:rsidRPr="003B1B40" w:rsidRDefault="0087753A" w:rsidP="0087753A">
      <w:pPr>
        <w:rPr>
          <w:lang w:val="el-GR"/>
        </w:rPr>
      </w:pPr>
      <w:r w:rsidRPr="003B1B40">
        <w:rPr>
          <w:lang w:val="el-GR"/>
        </w:rPr>
        <w:t xml:space="preserve">Για την </w:t>
      </w:r>
      <w:r w:rsidR="0051754B" w:rsidRPr="003B1B40">
        <w:rPr>
          <w:lang w:val="el-GR"/>
        </w:rPr>
        <w:t>κατάταξη</w:t>
      </w:r>
      <w:r w:rsidRPr="003B1B40">
        <w:rPr>
          <w:lang w:val="el-GR"/>
        </w:rPr>
        <w:t xml:space="preserve"> των προσφορών θα χρησιμοποιηθεί ο ακόλουθος τύπος:</w:t>
      </w:r>
    </w:p>
    <w:p w:rsidR="0087753A" w:rsidRPr="003B1B40" w:rsidRDefault="0087753A" w:rsidP="0087753A">
      <w:pPr>
        <w:jc w:val="center"/>
        <w:rPr>
          <w:lang w:val="el-GR"/>
        </w:rPr>
      </w:pPr>
      <w:r w:rsidRPr="003B1B40">
        <w:rPr>
          <w:lang w:val="el-GR"/>
        </w:rPr>
        <w:br/>
      </w:r>
      <m:oMathPara>
        <m:oMath>
          <m:r>
            <w:rPr>
              <w:rFonts w:ascii="Cambria Math" w:hAnsi="Cambria Math"/>
            </w:rPr>
            <m:t>Bi=0,8×</m:t>
          </m:r>
          <m:d>
            <m:dPr>
              <m:ctrlPr>
                <w:rPr>
                  <w:rFonts w:ascii="Cambria Math" w:hAnsi="Cambria Math"/>
                  <w:i/>
                </w:rPr>
              </m:ctrlPr>
            </m:dPr>
            <m:e>
              <m:f>
                <m:fPr>
                  <m:ctrlPr>
                    <w:rPr>
                      <w:rFonts w:ascii="Cambria Math" w:hAnsi="Cambria Math"/>
                      <w:i/>
                      <w:lang w:val="en-US"/>
                    </w:rPr>
                  </m:ctrlPr>
                </m:fPr>
                <m:num>
                  <m:r>
                    <w:rPr>
                      <w:rFonts w:ascii="Cambria Math" w:hAnsi="Cambria Math"/>
                    </w:rPr>
                    <m:t>BΤ</m:t>
                  </m:r>
                  <m:r>
                    <w:rPr>
                      <w:rFonts w:ascii="Cambria Math" w:hAnsi="Cambria Math"/>
                      <w:lang w:val="en-US"/>
                    </w:rPr>
                    <m:t>i</m:t>
                  </m:r>
                  <m:ctrlPr>
                    <w:rPr>
                      <w:rFonts w:ascii="Cambria Math" w:hAnsi="Cambria Math"/>
                      <w:i/>
                    </w:rPr>
                  </m:ctrlPr>
                </m:num>
                <m:den>
                  <m:r>
                    <w:rPr>
                      <w:rFonts w:ascii="Cambria Math" w:hAnsi="Cambria Math"/>
                    </w:rPr>
                    <m:t>MΑΧΤ</m:t>
                  </m:r>
                </m:den>
              </m:f>
            </m:e>
          </m:d>
          <m:r>
            <w:rPr>
              <w:rFonts w:ascii="Cambria Math" w:hAnsi="Cambria Math"/>
            </w:rPr>
            <m:t>+0,2×(</m:t>
          </m:r>
          <m:f>
            <m:fPr>
              <m:ctrlPr>
                <w:rPr>
                  <w:rFonts w:ascii="Cambria Math" w:hAnsi="Cambria Math"/>
                  <w:i/>
                </w:rPr>
              </m:ctrlPr>
            </m:fPr>
            <m:num>
              <m:r>
                <w:rPr>
                  <w:rFonts w:ascii="Cambria Math" w:hAnsi="Cambria Math"/>
                </w:rPr>
                <m:t>ΜΙΝΚ</m:t>
              </m:r>
            </m:num>
            <m:den>
              <m:r>
                <w:rPr>
                  <w:rFonts w:ascii="Cambria Math" w:hAnsi="Cambria Math"/>
                </w:rPr>
                <m:t>ΒΚ</m:t>
              </m:r>
              <m:r>
                <w:rPr>
                  <w:rFonts w:ascii="Cambria Math" w:hAnsi="Cambria Math"/>
                  <w:lang w:val="en-US"/>
                </w:rPr>
                <m:t>i</m:t>
              </m:r>
            </m:den>
          </m:f>
          <m:r>
            <w:rPr>
              <w:rFonts w:ascii="Cambria Math" w:hAnsi="Cambria Math"/>
            </w:rPr>
            <m:t>)</m:t>
          </m:r>
        </m:oMath>
      </m:oMathPara>
    </w:p>
    <w:p w:rsidR="0087753A" w:rsidRPr="003B1B40" w:rsidRDefault="0087753A" w:rsidP="0087753A">
      <w:pPr>
        <w:rPr>
          <w:lang w:val="el-GR"/>
        </w:rPr>
      </w:pPr>
    </w:p>
    <w:p w:rsidR="0087753A" w:rsidRPr="003B1B40" w:rsidRDefault="0087753A" w:rsidP="0087753A">
      <w:pPr>
        <w:rPr>
          <w:b/>
          <w:lang w:val="el-GR"/>
        </w:rPr>
      </w:pPr>
      <w:r w:rsidRPr="003B1B40">
        <w:rPr>
          <w:b/>
          <w:lang w:val="el-GR"/>
        </w:rPr>
        <w:t>όπου:</w:t>
      </w:r>
    </w:p>
    <w:p w:rsidR="0087753A" w:rsidRPr="003B1B40" w:rsidRDefault="0087753A" w:rsidP="0087753A">
      <w:pPr>
        <w:rPr>
          <w:lang w:val="el-GR"/>
        </w:rPr>
      </w:pPr>
      <w:proofErr w:type="spellStart"/>
      <w:r w:rsidRPr="003B1B40">
        <w:rPr>
          <w:lang w:val="el-GR"/>
        </w:rPr>
        <w:t>Bi</w:t>
      </w:r>
      <w:proofErr w:type="spellEnd"/>
      <w:r w:rsidRPr="003B1B40">
        <w:rPr>
          <w:lang w:val="el-GR"/>
        </w:rPr>
        <w:t xml:space="preserve"> = η συνολική βαθμολογία του διαγωνιζομένου </w:t>
      </w:r>
    </w:p>
    <w:p w:rsidR="0087753A" w:rsidRPr="003B1B40" w:rsidRDefault="0087753A" w:rsidP="0087753A">
      <w:pPr>
        <w:rPr>
          <w:lang w:val="el-GR"/>
        </w:rPr>
      </w:pPr>
      <w:proofErr w:type="spellStart"/>
      <w:r w:rsidRPr="003B1B40">
        <w:rPr>
          <w:lang w:val="el-GR"/>
        </w:rPr>
        <w:t>ΒΤi</w:t>
      </w:r>
      <w:proofErr w:type="spellEnd"/>
      <w:r w:rsidRPr="003B1B40">
        <w:rPr>
          <w:lang w:val="el-GR"/>
        </w:rPr>
        <w:t xml:space="preserve"> = ο βαθμός τεχνικής αξιολόγησης του διαγωνιζομένου </w:t>
      </w:r>
    </w:p>
    <w:p w:rsidR="0087753A" w:rsidRPr="003B1B40" w:rsidRDefault="0087753A" w:rsidP="0087753A">
      <w:pPr>
        <w:rPr>
          <w:lang w:val="el-GR"/>
        </w:rPr>
      </w:pPr>
      <w:r w:rsidRPr="003B1B40">
        <w:rPr>
          <w:lang w:val="el-GR"/>
        </w:rPr>
        <w:t>ΜΑΧΤ = Η καλύτερη Τεχνική βαθμολογία μεταξύ των διαγωνιζομένων με αποδεκτές προσφορές</w:t>
      </w:r>
    </w:p>
    <w:p w:rsidR="0087753A" w:rsidRPr="003B1B40" w:rsidRDefault="0087753A" w:rsidP="0087753A">
      <w:pPr>
        <w:rPr>
          <w:lang w:val="el-GR"/>
        </w:rPr>
      </w:pPr>
      <w:r w:rsidRPr="003B1B40">
        <w:rPr>
          <w:lang w:val="el-GR"/>
        </w:rPr>
        <w:t>MINK = Η χαμηλότερη έγκυρη οικονομική προσφορά μεταξύ των διαγωνιζομένων</w:t>
      </w:r>
    </w:p>
    <w:p w:rsidR="0087753A" w:rsidRPr="003B1B40" w:rsidRDefault="0087753A" w:rsidP="0087753A">
      <w:pPr>
        <w:rPr>
          <w:lang w:val="el-GR"/>
        </w:rPr>
      </w:pPr>
      <w:proofErr w:type="spellStart"/>
      <w:r w:rsidRPr="003B1B40">
        <w:rPr>
          <w:lang w:val="el-GR"/>
        </w:rPr>
        <w:t>ΒΚi</w:t>
      </w:r>
      <w:proofErr w:type="spellEnd"/>
      <w:r w:rsidRPr="003B1B40">
        <w:rPr>
          <w:lang w:val="el-GR"/>
        </w:rPr>
        <w:t xml:space="preserve"> = το συνολικό </w:t>
      </w:r>
      <w:r w:rsidR="00ED156E" w:rsidRPr="003B1B40">
        <w:rPr>
          <w:lang w:val="el-GR"/>
        </w:rPr>
        <w:t xml:space="preserve">συγκριτικό </w:t>
      </w:r>
      <w:r w:rsidRPr="003B1B40">
        <w:rPr>
          <w:lang w:val="el-GR"/>
        </w:rPr>
        <w:t xml:space="preserve">κόστος της οικονομικής προσφοράς του διαγωνιζομένου που περιλαμβάνει το κόστος προμήθειας και το κόστος συντήρησης </w:t>
      </w:r>
      <w:r w:rsidR="001901AF" w:rsidRPr="003B1B40">
        <w:rPr>
          <w:lang w:val="el-GR"/>
        </w:rPr>
        <w:t xml:space="preserve">χωρίς </w:t>
      </w:r>
      <w:r w:rsidR="000242E2" w:rsidRPr="003B1B40">
        <w:rPr>
          <w:lang w:val="el-GR"/>
        </w:rPr>
        <w:t>Φ.Π.Α.</w:t>
      </w:r>
      <w:r w:rsidR="001901AF" w:rsidRPr="003B1B40">
        <w:rPr>
          <w:lang w:val="el-GR"/>
        </w:rPr>
        <w:t xml:space="preserve"> </w:t>
      </w:r>
      <w:r w:rsidRPr="003B1B40">
        <w:rPr>
          <w:lang w:val="el-GR"/>
        </w:rPr>
        <w:t xml:space="preserve">(Το κόστος συντήρησης που περιλαμβάνεται στον όρο </w:t>
      </w:r>
      <w:proofErr w:type="spellStart"/>
      <w:r w:rsidRPr="003B1B40">
        <w:rPr>
          <w:lang w:val="el-GR"/>
        </w:rPr>
        <w:t>ΒΚi</w:t>
      </w:r>
      <w:proofErr w:type="spellEnd"/>
      <w:r w:rsidRPr="003B1B40">
        <w:rPr>
          <w:lang w:val="el-GR"/>
        </w:rPr>
        <w:t xml:space="preserve">, είναι το </w:t>
      </w:r>
      <w:r w:rsidR="00263879" w:rsidRPr="003B1B40">
        <w:rPr>
          <w:lang w:val="el-GR"/>
        </w:rPr>
        <w:t xml:space="preserve">επταετές </w:t>
      </w:r>
      <w:r w:rsidRPr="003B1B40">
        <w:rPr>
          <w:lang w:val="el-GR"/>
        </w:rPr>
        <w:t xml:space="preserve">κόστος συντήρησης μετά την λήξη της </w:t>
      </w:r>
      <w:r w:rsidR="002C27E7" w:rsidRPr="003B1B40">
        <w:rPr>
          <w:lang w:val="el-GR"/>
        </w:rPr>
        <w:t>περιόδου εγγυημένης</w:t>
      </w:r>
      <w:r w:rsidRPr="003B1B40">
        <w:rPr>
          <w:lang w:val="el-GR"/>
        </w:rPr>
        <w:t xml:space="preserve"> λειτουργίας</w:t>
      </w:r>
      <w:r w:rsidR="001901AF" w:rsidRPr="003B1B40">
        <w:rPr>
          <w:lang w:val="el-GR"/>
        </w:rPr>
        <w:t xml:space="preserve"> χωρίς </w:t>
      </w:r>
      <w:r w:rsidR="000242E2" w:rsidRPr="003B1B40">
        <w:rPr>
          <w:lang w:val="el-GR"/>
        </w:rPr>
        <w:t>Φ.Π.Α.</w:t>
      </w:r>
      <w:r w:rsidRPr="003B1B40">
        <w:rPr>
          <w:lang w:val="el-GR"/>
        </w:rPr>
        <w:t>).</w:t>
      </w:r>
    </w:p>
    <w:p w:rsidR="00513759" w:rsidRPr="003B1B40" w:rsidRDefault="00513759" w:rsidP="00513759">
      <w:pPr>
        <w:rPr>
          <w:lang w:val="el-GR"/>
        </w:rPr>
      </w:pPr>
      <w:r w:rsidRPr="003B1B40">
        <w:rPr>
          <w:lang w:val="el-GR"/>
        </w:rPr>
        <w:t>Οι βαθμοί θα καταχωρηθούν σε πρακτικό της Επιτροπής Διενέργειας του Διαγωνισμού, συνοδευόμενοι από επαρκή αιτιολόγηση της βαθμολογίας.</w:t>
      </w:r>
    </w:p>
    <w:p w:rsidR="0087753A" w:rsidRPr="003B1B40" w:rsidRDefault="0087753A" w:rsidP="0087753A">
      <w:pPr>
        <w:rPr>
          <w:b/>
          <w:lang w:val="el-GR"/>
        </w:rPr>
      </w:pPr>
      <w:proofErr w:type="spellStart"/>
      <w:r w:rsidRPr="003B1B40">
        <w:rPr>
          <w:b/>
          <w:lang w:val="el-GR"/>
        </w:rPr>
        <w:t>Συμφερότερη</w:t>
      </w:r>
      <w:proofErr w:type="spellEnd"/>
      <w:r w:rsidRPr="003B1B40">
        <w:rPr>
          <w:b/>
          <w:lang w:val="el-GR"/>
        </w:rPr>
        <w:t xml:space="preserve"> προσφορά είναι εκείνη της οποίας ο βαθμός (</w:t>
      </w:r>
      <w:proofErr w:type="spellStart"/>
      <w:r w:rsidRPr="003B1B40">
        <w:rPr>
          <w:b/>
          <w:lang w:val="el-GR"/>
        </w:rPr>
        <w:t>Βi</w:t>
      </w:r>
      <w:proofErr w:type="spellEnd"/>
      <w:r w:rsidRPr="003B1B40">
        <w:rPr>
          <w:b/>
          <w:lang w:val="el-GR"/>
        </w:rPr>
        <w:t>) είναι ο μεγαλύτερος.</w:t>
      </w:r>
    </w:p>
    <w:p w:rsidR="00785990" w:rsidRPr="003B1B40" w:rsidRDefault="0087753A" w:rsidP="00785990">
      <w:pPr>
        <w:rPr>
          <w:lang w:val="el-GR"/>
        </w:rPr>
      </w:pPr>
      <w:r w:rsidRPr="003B1B40">
        <w:rPr>
          <w:lang w:val="el-GR"/>
        </w:rPr>
        <w:t xml:space="preserve">Σε περίπτωση </w:t>
      </w:r>
      <w:r w:rsidR="008D017F" w:rsidRPr="003B1B40">
        <w:rPr>
          <w:lang w:val="el-GR"/>
        </w:rPr>
        <w:t>ισοδύναμων προσφορών, οι προσφορές</w:t>
      </w:r>
      <w:r w:rsidRPr="003B1B40">
        <w:rPr>
          <w:lang w:val="el-GR"/>
        </w:rPr>
        <w:t xml:space="preserve"> κατατάσσονται κατά φθίνουσα σειρά του βαθμού τεχνικής αξιολόγησης (</w:t>
      </w:r>
      <w:proofErr w:type="spellStart"/>
      <w:r w:rsidRPr="003B1B40">
        <w:rPr>
          <w:lang w:val="el-GR"/>
        </w:rPr>
        <w:t>ΒΤi</w:t>
      </w:r>
      <w:proofErr w:type="spellEnd"/>
      <w:r w:rsidRPr="003B1B40">
        <w:rPr>
          <w:lang w:val="el-GR"/>
        </w:rPr>
        <w:t>). Η πρώτη στον συγκριτικό πίνακα κατάταξης θεωρείται η πλέον συμφέρουσα από οικονομική άποψη</w:t>
      </w:r>
      <w:r w:rsidR="008D017F" w:rsidRPr="003B1B40">
        <w:rPr>
          <w:lang w:val="el-GR"/>
        </w:rPr>
        <w:t xml:space="preserve"> προσφορά</w:t>
      </w:r>
      <w:r w:rsidRPr="003B1B40">
        <w:rPr>
          <w:lang w:val="el-GR"/>
        </w:rPr>
        <w:t>.</w:t>
      </w:r>
      <w:r w:rsidR="00785990" w:rsidRPr="003B1B40">
        <w:rPr>
          <w:lang w:val="el-GR"/>
        </w:rPr>
        <w:t xml:space="preserve"> Αν οι ισοδύναμες προσφορές έχουν τον ίδιο βαθμό τεχνικής αξιολόγησης, η πλέον συμφέρουσα από οικονομική άποψη προσφορά προκύπτει με κλήρωση μεταξύ των οικονομικών φορέων που υπέβαλαν τις ισοδύναμες προσφορές. Η κλήρωση γίνεται ενώπιον της Επιτροπής Διενέργειας του Διαγωνισμού και παρουσία αυτών των οικονομικών φορέων.</w:t>
      </w:r>
    </w:p>
    <w:p w:rsidR="00AE6CF5" w:rsidRPr="003B1B40" w:rsidRDefault="00AE6CF5" w:rsidP="006C0E7D">
      <w:pPr>
        <w:spacing w:after="0"/>
        <w:rPr>
          <w:lang w:val="el-GR"/>
        </w:rPr>
      </w:pPr>
    </w:p>
    <w:p w:rsidR="006A2664" w:rsidRPr="003B1B40" w:rsidRDefault="006A2664" w:rsidP="006C0E7D">
      <w:pPr>
        <w:pStyle w:val="22"/>
        <w:spacing w:before="120"/>
        <w:rPr>
          <w:rFonts w:ascii="Calibri" w:hAnsi="Calibri" w:cs="Calibri"/>
          <w:lang w:val="el-GR"/>
        </w:rPr>
      </w:pPr>
      <w:bookmarkStart w:id="44" w:name="_Toc21959165"/>
      <w:r w:rsidRPr="003B1B40">
        <w:rPr>
          <w:rFonts w:ascii="Calibri" w:hAnsi="Calibri" w:cs="Calibri"/>
          <w:lang w:val="el-GR"/>
        </w:rPr>
        <w:t>2.4</w:t>
      </w:r>
      <w:r w:rsidRPr="003B1B40">
        <w:rPr>
          <w:rFonts w:ascii="Calibri" w:hAnsi="Calibri" w:cs="Calibri"/>
          <w:lang w:val="el-GR"/>
        </w:rPr>
        <w:tab/>
        <w:t>Κατάρτιση - Περιεχόμενο Προσφορών</w:t>
      </w:r>
      <w:bookmarkEnd w:id="44"/>
    </w:p>
    <w:p w:rsidR="006A2664" w:rsidRPr="003B1B40" w:rsidRDefault="006A2664">
      <w:pPr>
        <w:pStyle w:val="32"/>
        <w:rPr>
          <w:rFonts w:ascii="Calibri" w:hAnsi="Calibri" w:cs="Calibri"/>
          <w:lang w:val="el-GR"/>
        </w:rPr>
      </w:pPr>
      <w:bookmarkStart w:id="45" w:name="_Toc21959166"/>
      <w:r w:rsidRPr="003B1B40">
        <w:rPr>
          <w:rFonts w:ascii="Calibri" w:hAnsi="Calibri" w:cs="Calibri"/>
          <w:lang w:val="el-GR"/>
        </w:rPr>
        <w:t>2.4.1</w:t>
      </w:r>
      <w:r w:rsidRPr="003B1B40">
        <w:rPr>
          <w:rFonts w:ascii="Calibri" w:hAnsi="Calibri" w:cs="Calibri"/>
          <w:lang w:val="el-GR"/>
        </w:rPr>
        <w:tab/>
        <w:t>Γενικοί όροι υποβολής προσφορών</w:t>
      </w:r>
      <w:bookmarkEnd w:id="45"/>
    </w:p>
    <w:p w:rsidR="006A2664" w:rsidRPr="003B1B40" w:rsidRDefault="006A2664">
      <w:pPr>
        <w:rPr>
          <w:lang w:val="el-GR"/>
        </w:rPr>
      </w:pPr>
      <w:r w:rsidRPr="003B1B40">
        <w:rPr>
          <w:lang w:val="el-GR"/>
        </w:rPr>
        <w:t>Οι προσφορές υποβάλλονται με βάση τις απαιτήσεις που ορίζονται στο Παράρτημα</w:t>
      </w:r>
      <w:r w:rsidR="00CD5FC7" w:rsidRPr="003B1B40">
        <w:rPr>
          <w:lang w:val="el-GR"/>
        </w:rPr>
        <w:t xml:space="preserve"> </w:t>
      </w:r>
      <w:r w:rsidR="00CD5FC7" w:rsidRPr="003B1B40">
        <w:rPr>
          <w:lang w:val="en-US"/>
        </w:rPr>
        <w:t>I</w:t>
      </w:r>
      <w:r w:rsidR="00CD5FC7" w:rsidRPr="003B1B40">
        <w:rPr>
          <w:lang w:val="el-GR"/>
        </w:rPr>
        <w:t xml:space="preserve"> </w:t>
      </w:r>
      <w:r w:rsidRPr="003B1B40">
        <w:rPr>
          <w:lang w:val="el-GR"/>
        </w:rPr>
        <w:t xml:space="preserve">της Διακήρυξης, για το σύνολο της </w:t>
      </w:r>
      <w:proofErr w:type="spellStart"/>
      <w:r w:rsidRPr="003B1B40">
        <w:rPr>
          <w:lang w:val="el-GR"/>
        </w:rPr>
        <w:t>προκηρυχθείσας</w:t>
      </w:r>
      <w:proofErr w:type="spellEnd"/>
      <w:r w:rsidRPr="003B1B40">
        <w:rPr>
          <w:lang w:val="el-GR"/>
        </w:rPr>
        <w:t xml:space="preserve"> ποσό</w:t>
      </w:r>
      <w:r w:rsidR="00CD5FC7" w:rsidRPr="003B1B40">
        <w:rPr>
          <w:lang w:val="el-GR"/>
        </w:rPr>
        <w:t xml:space="preserve">τητας των </w:t>
      </w:r>
      <w:r w:rsidR="00FB5C5E" w:rsidRPr="003B1B40">
        <w:rPr>
          <w:lang w:val="el-GR"/>
        </w:rPr>
        <w:t>προς προμήθεια</w:t>
      </w:r>
      <w:r w:rsidR="00CD5FC7" w:rsidRPr="003B1B40">
        <w:rPr>
          <w:lang w:val="el-GR"/>
        </w:rPr>
        <w:t xml:space="preserve"> </w:t>
      </w:r>
      <w:r w:rsidR="00CB4A42" w:rsidRPr="003B1B40">
        <w:rPr>
          <w:lang w:val="el-GR"/>
        </w:rPr>
        <w:t>συστημάτων</w:t>
      </w:r>
      <w:r w:rsidR="00DD16FF" w:rsidRPr="003B1B40">
        <w:rPr>
          <w:lang w:val="el-GR"/>
        </w:rPr>
        <w:t xml:space="preserve"> και της περιόδου συντήρησης αυτών.</w:t>
      </w:r>
    </w:p>
    <w:p w:rsidR="00CD5FC7" w:rsidRPr="003B1B40" w:rsidRDefault="006A2664">
      <w:pPr>
        <w:rPr>
          <w:lang w:val="el-GR"/>
        </w:rPr>
      </w:pPr>
      <w:r w:rsidRPr="003B1B40">
        <w:rPr>
          <w:lang w:val="el-GR"/>
        </w:rPr>
        <w:t>Δεν επιτρέπονται εναλλακτικές προσφορές</w:t>
      </w:r>
      <w:r w:rsidR="00CB4A42" w:rsidRPr="003B1B40">
        <w:rPr>
          <w:rStyle w:val="WW-FootnoteReference9"/>
          <w:lang w:val="el-GR"/>
        </w:rPr>
        <w:t>.</w:t>
      </w:r>
      <w:r w:rsidRPr="003B1B40">
        <w:rPr>
          <w:lang w:val="el-GR"/>
        </w:rPr>
        <w:t xml:space="preserve"> </w:t>
      </w:r>
    </w:p>
    <w:p w:rsidR="006A2664" w:rsidRPr="003B1B40" w:rsidRDefault="006A2664">
      <w:pPr>
        <w:rPr>
          <w:color w:val="000000"/>
          <w:szCs w:val="22"/>
          <w:lang w:val="el-GR" w:eastAsia="el-GR"/>
        </w:rPr>
      </w:pPr>
      <w:r w:rsidRPr="003B1B40">
        <w:rPr>
          <w:color w:val="000000"/>
          <w:szCs w:val="22"/>
          <w:lang w:val="el-GR" w:eastAsia="el-GR"/>
        </w:rPr>
        <w:t xml:space="preserve">Η ένωση οικονομικών φορέων υποβάλλει κοινή προσφορά, η οποία υπογράφεται υποχρεωτικά </w:t>
      </w:r>
      <w:r w:rsidRPr="003B1B40">
        <w:rPr>
          <w:lang w:val="el-GR"/>
        </w:rPr>
        <w:t xml:space="preserve">ηλεκτρονικά </w:t>
      </w:r>
      <w:r w:rsidRPr="003B1B40">
        <w:rPr>
          <w:color w:val="000000"/>
          <w:szCs w:val="22"/>
          <w:lang w:val="el-GR" w:eastAsia="el-GR"/>
        </w:rPr>
        <w:t>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C61167" w:rsidRPr="003B1B40" w:rsidRDefault="00C61167" w:rsidP="00C61167">
      <w:pPr>
        <w:contextualSpacing/>
        <w:rPr>
          <w:szCs w:val="22"/>
          <w:lang w:val="el-GR"/>
        </w:rPr>
      </w:pPr>
      <w:r w:rsidRPr="003B1B40">
        <w:rPr>
          <w:szCs w:val="22"/>
          <w:lang w:val="el-GR"/>
        </w:rPr>
        <w:t xml:space="preserve">Ο προσφέρων, εφόσον δεν έχει προσβάλλει νομίμως και εμπροθέσμως τη διακήρυξη του διαγωνισμού, θεωρείται ότι αποδέχεται πλήρως και ανεπιφυλάκτως όλους τους όρους της διακήρυξης και δεν δύναται, </w:t>
      </w:r>
      <w:r w:rsidRPr="003B1B40">
        <w:rPr>
          <w:szCs w:val="22"/>
          <w:lang w:val="el-GR"/>
        </w:rPr>
        <w:lastRenderedPageBreak/>
        <w:t>με την προ</w:t>
      </w:r>
      <w:r w:rsidR="00DD16FF" w:rsidRPr="003B1B40">
        <w:rPr>
          <w:szCs w:val="22"/>
          <w:lang w:val="el-GR"/>
        </w:rPr>
        <w:t>σ</w:t>
      </w:r>
      <w:r w:rsidRPr="003B1B40">
        <w:rPr>
          <w:szCs w:val="22"/>
          <w:lang w:val="el-GR"/>
        </w:rPr>
        <w:t>φορά του ή με οποιοδήποτε άλλο τρόπο να αποκρούσει, ευθέως ή εμμέσως, τους ανωτέρω όρους. Πάντως η γνώση τους αυτή θεωρείται, ότι υπάρχει με την υποβολή της προσφοράς και χωρίς την αναφορά της σ’ αυτή. Εξάλλου, με την υποβολή της προσφοράς θεωρείται βέβαιο, ότι οι διαγωνιζόμενοι είναι απολύτως ενήμεροι από κάθε πλευρά των τοπικών συνθηκών εκτέλεσης της σύμβασης και ότι έχουν μελετήσει όλα τα στοιχεία που περιλαμβάνονται στα έγγραφα της σύμβασης.</w:t>
      </w:r>
    </w:p>
    <w:p w:rsidR="006A2664" w:rsidRPr="003B1B40" w:rsidRDefault="006A2664">
      <w:pPr>
        <w:pStyle w:val="32"/>
        <w:rPr>
          <w:rFonts w:ascii="Calibri" w:hAnsi="Calibri" w:cs="Calibri"/>
          <w:lang w:val="el-GR"/>
        </w:rPr>
      </w:pPr>
      <w:bookmarkStart w:id="46" w:name="_Toc21959167"/>
      <w:r w:rsidRPr="003B1B40">
        <w:rPr>
          <w:rFonts w:ascii="Calibri" w:hAnsi="Calibri" w:cs="Calibri"/>
          <w:lang w:val="el-GR"/>
        </w:rPr>
        <w:t>2.4.2</w:t>
      </w:r>
      <w:r w:rsidRPr="003B1B40">
        <w:rPr>
          <w:rFonts w:ascii="Calibri" w:hAnsi="Calibri" w:cs="Calibri"/>
          <w:lang w:val="el-GR"/>
        </w:rPr>
        <w:tab/>
        <w:t>Χρόνος και Τρόπος υποβολής προσφορών</w:t>
      </w:r>
      <w:bookmarkEnd w:id="46"/>
      <w:r w:rsidRPr="003B1B40">
        <w:rPr>
          <w:rFonts w:ascii="Calibri" w:hAnsi="Calibri" w:cs="Calibri"/>
          <w:lang w:val="el-GR"/>
        </w:rPr>
        <w:t xml:space="preserve"> </w:t>
      </w:r>
    </w:p>
    <w:p w:rsidR="00C61167" w:rsidRPr="003B1B40" w:rsidRDefault="00C61167" w:rsidP="00C61167">
      <w:pPr>
        <w:spacing w:after="0"/>
        <w:rPr>
          <w:b/>
          <w:lang w:val="el-GR"/>
        </w:rPr>
      </w:pPr>
      <w:r w:rsidRPr="003B1B40">
        <w:rPr>
          <w:b/>
          <w:lang w:val="el-GR"/>
        </w:rPr>
        <w:t>Ηλεκτρονική Διαδικασία</w:t>
      </w:r>
    </w:p>
    <w:p w:rsidR="006A2664" w:rsidRPr="003B1B40" w:rsidRDefault="006A2664">
      <w:pPr>
        <w:rPr>
          <w:lang w:val="el-GR"/>
        </w:rPr>
      </w:pPr>
      <w:r w:rsidRPr="003B1B40">
        <w:rPr>
          <w:b/>
          <w:bCs/>
          <w:lang w:val="el-GR"/>
        </w:rPr>
        <w:t xml:space="preserve">2.4.2.1. </w:t>
      </w:r>
      <w:r w:rsidRPr="003B1B40">
        <w:rPr>
          <w:lang w:val="el-GR"/>
        </w:rPr>
        <w:t xml:space="preserve">Οι προσφορές υποβάλλονται από τους ενδιαφερόμενους ηλεκτρονικά, μέσω της διαδικτυακής πύλης </w:t>
      </w:r>
      <w:hyperlink r:id="rId36" w:history="1">
        <w:r w:rsidRPr="003B1B40">
          <w:rPr>
            <w:rStyle w:val="-"/>
            <w:lang w:val="el-GR"/>
          </w:rPr>
          <w:t>www.promitheus.gov.gr</w:t>
        </w:r>
      </w:hyperlink>
      <w:r w:rsidRPr="003B1B40">
        <w:rPr>
          <w:lang w:val="el-GR"/>
        </w:rPr>
        <w:t xml:space="preserve">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w:t>
      </w:r>
      <w:r w:rsidR="005156B0" w:rsidRPr="003B1B40">
        <w:rPr>
          <w:lang w:val="el-GR"/>
        </w:rPr>
        <w:t>Ν.4412/2016</w:t>
      </w:r>
      <w:r w:rsidRPr="003B1B40">
        <w:rPr>
          <w:lang w:val="el-GR"/>
        </w:rPr>
        <w:t xml:space="preserve">, ιδίως άρθρα 36 και 37 και την Υπουργική Απόφαση </w:t>
      </w:r>
      <w:proofErr w:type="spellStart"/>
      <w:r w:rsidRPr="003B1B40">
        <w:rPr>
          <w:lang w:val="el-GR"/>
        </w:rPr>
        <w:t>αριθμ</w:t>
      </w:r>
      <w:proofErr w:type="spellEnd"/>
      <w:r w:rsidRPr="003B1B40">
        <w:rPr>
          <w:lang w:val="el-GR"/>
        </w:rPr>
        <w:t>. 56902/215 «</w:t>
      </w:r>
      <w:r w:rsidRPr="003B1B40">
        <w:rPr>
          <w:iCs/>
          <w:lang w:val="el-GR"/>
        </w:rPr>
        <w:t>Τεχνικές λεπτομέρειες και διαδικασίες λειτουργίας του Εθνικού Συστήματος Ηλεκτρονικών Δημοσίων Συμβάσεων</w:t>
      </w:r>
      <w:r w:rsidRPr="003B1B40">
        <w:rPr>
          <w:lang w:val="el-GR"/>
        </w:rPr>
        <w:t xml:space="preserve"> (Ε.Σ.Η.ΔΗ.Σ.)»</w:t>
      </w:r>
      <w:r w:rsidR="00CB4A42" w:rsidRPr="003B1B40">
        <w:rPr>
          <w:lang w:val="el-GR"/>
        </w:rPr>
        <w:t>.</w:t>
      </w:r>
    </w:p>
    <w:p w:rsidR="006A2664" w:rsidRPr="003B1B40" w:rsidRDefault="006A2664" w:rsidP="00C61167">
      <w:pPr>
        <w:rPr>
          <w:lang w:val="el-GR"/>
        </w:rPr>
      </w:pPr>
      <w:r w:rsidRPr="003B1B40">
        <w:rPr>
          <w:color w:val="000000"/>
          <w:lang w:val="el-GR"/>
        </w:rPr>
        <w:t xml:space="preserve">Για τη συμμετοχή στο διαγωνισμό οι ενδιαφερόμενοι οικονομικοί φορείς απαιτείται να διαθέτουν εγκεκριμένη προηγμένη ηλεκτρονική υπογραφή ή προηγμένη ηλεκτρονική υπογραφή που υποστηρίζεται από εγκεκριμένο πιστοποιητικό το οποίο χορηγήθηκε από έναν εγκεκριμένο </w:t>
      </w:r>
      <w:proofErr w:type="spellStart"/>
      <w:r w:rsidRPr="003B1B40">
        <w:rPr>
          <w:color w:val="000000"/>
          <w:lang w:val="el-GR"/>
        </w:rPr>
        <w:t>πάροχο</w:t>
      </w:r>
      <w:proofErr w:type="spellEnd"/>
      <w:r w:rsidRPr="003B1B40">
        <w:rPr>
          <w:color w:val="000000"/>
          <w:lang w:val="el-GR"/>
        </w:rPr>
        <w:t xml:space="preserve"> υπηρεσιών πιστοποίησης, ο οποίος περιλαμβάνεται στον κατάλογο </w:t>
      </w:r>
      <w:proofErr w:type="spellStart"/>
      <w:r w:rsidRPr="003B1B40">
        <w:rPr>
          <w:color w:val="000000"/>
          <w:lang w:val="el-GR"/>
        </w:rPr>
        <w:t>εμπίστευσης</w:t>
      </w:r>
      <w:proofErr w:type="spellEnd"/>
      <w:r w:rsidRPr="003B1B40">
        <w:rPr>
          <w:color w:val="000000"/>
          <w:lang w:val="el-GR"/>
        </w:rPr>
        <w:t xml:space="preserve"> που προβλέπεται στην απόφαση 2009/767/ΕΚ και σύμφωνα με τα οριζόμενα στο Κανονισμό (ΕΕ) 910/2014 και τις διατάξεις της Υ.Α. 56902/215 </w:t>
      </w:r>
      <w:r w:rsidRPr="003B1B40">
        <w:rPr>
          <w:color w:val="000000"/>
          <w:szCs w:val="22"/>
          <w:lang w:val="el-GR"/>
        </w:rPr>
        <w:t>“</w:t>
      </w:r>
      <w:r w:rsidRPr="003B1B40">
        <w:rPr>
          <w:iCs/>
          <w:color w:val="000000"/>
          <w:szCs w:val="22"/>
          <w:lang w:val="el-GR"/>
        </w:rPr>
        <w:t>Τεχνικές λεπτομέρειες και διαδικασίες λειτουργίας του Εθνικού Συστήματος Ηλεκτρονικών Δημοσίων Συμβάσεων</w:t>
      </w:r>
      <w:r w:rsidR="004B4C47" w:rsidRPr="003B1B40">
        <w:rPr>
          <w:color w:val="000000"/>
          <w:lang w:val="el-GR"/>
        </w:rPr>
        <w:t xml:space="preserve"> (Ε.Σ.Η.ΔΗ.Σ)» (ΦΕΚ </w:t>
      </w:r>
      <w:r w:rsidR="00C5304C" w:rsidRPr="003B1B40">
        <w:rPr>
          <w:color w:val="000000"/>
          <w:lang w:val="el-GR"/>
        </w:rPr>
        <w:t>Β’ 1924</w:t>
      </w:r>
      <w:r w:rsidRPr="003B1B40">
        <w:rPr>
          <w:color w:val="000000"/>
          <w:lang w:val="el-GR"/>
        </w:rPr>
        <w:t xml:space="preserve">) και να εγγραφούν στο ηλεκτρονικό σύστημα (ΕΣΗΔΗΣ- Διαδικτυακή πύλη </w:t>
      </w:r>
      <w:hyperlink r:id="rId37" w:history="1">
        <w:r w:rsidRPr="003B1B40">
          <w:rPr>
            <w:rStyle w:val="-"/>
            <w:lang w:val="el-GR"/>
          </w:rPr>
          <w:t>www.promitheus.gov.gr</w:t>
        </w:r>
      </w:hyperlink>
      <w:r w:rsidRPr="003B1B40">
        <w:rPr>
          <w:color w:val="000000"/>
          <w:lang w:val="el-GR"/>
        </w:rPr>
        <w:t xml:space="preserve">) ακολουθώντας την διαδικασία εγγραφής του άρθρου 5 της ίδιας Υ.Α. </w:t>
      </w:r>
    </w:p>
    <w:p w:rsidR="0087185B" w:rsidRPr="003B1B40" w:rsidRDefault="0087185B" w:rsidP="0087185B">
      <w:pPr>
        <w:rPr>
          <w:lang w:val="el-GR"/>
        </w:rPr>
      </w:pPr>
      <w:r w:rsidRPr="003B1B40">
        <w:rPr>
          <w:lang w:val="el-GR"/>
        </w:rPr>
        <w:t xml:space="preserve">Επισημαίνεται ότι, οι αλλοδαποί οικονομικοί φορείς δεν έχουν την υποχρέωση να υπογράφουν τα δικαιολογητικά που υποβάλλουν με την  προσφορά τους, με χρήση προηγμένης ηλεκτρονικής υπογραφής, αλλά μπορεί να τα </w:t>
      </w:r>
      <w:proofErr w:type="spellStart"/>
      <w:r w:rsidRPr="003B1B40">
        <w:rPr>
          <w:lang w:val="el-GR"/>
        </w:rPr>
        <w:t>αυθεντικοποιούν</w:t>
      </w:r>
      <w:proofErr w:type="spellEnd"/>
      <w:r w:rsidRPr="003B1B40">
        <w:rPr>
          <w:lang w:val="el-GR"/>
        </w:rPr>
        <w:t xml:space="preserve"> με οποιονδήποτε άλλο πρόσφορο τρόπο, εφόσον στη χώρα προέλευσής τους δεν είναι υποχρεωτική η χρήση προηγμένης ψηφιακής υπογραφής σε διαδικασίες σύναψης δημοσίων συμβάσεων. Στις περιπτώσεις αυτές η αίτηση συμμετοχής συνοδεύεται με υπεύθυνη δήλωση στην οποία δηλώνεται ότι στην χώρα προέλευσης δεν προβλέπεται η χρήση  προηγμένης ψηφιακής υπογραφής ή ότι στην χώρα προέλευσης δεν είναι υποχρεωτική η χρήση προηγμένης ψηφιακής υπογραφής για την συμμετοχή σε διαδικασίες σύναψης δημοσίων συμβάσεων. Η υπεύθυνη δήλωση του προηγούμενου εδαφίου φέρει υπογραφή έως και δέκα (10) ημέρες πριν την καταληκτική ημερομηνία υποβολής των προσφορών.</w:t>
      </w:r>
    </w:p>
    <w:p w:rsidR="006A2664" w:rsidRPr="003B1B40" w:rsidRDefault="006A2664">
      <w:pPr>
        <w:rPr>
          <w:lang w:val="el-GR"/>
        </w:rPr>
      </w:pPr>
      <w:r w:rsidRPr="003B1B40">
        <w:rPr>
          <w:b/>
          <w:bCs/>
          <w:lang w:val="el-GR"/>
        </w:rPr>
        <w:t>2.4.2.2.</w:t>
      </w:r>
      <w:r w:rsidRPr="003B1B40">
        <w:rPr>
          <w:lang w:val="el-GR"/>
        </w:rPr>
        <w:t xml:space="preserve"> 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στο άρθρο 37 του </w:t>
      </w:r>
      <w:r w:rsidR="005156B0" w:rsidRPr="003B1B40">
        <w:rPr>
          <w:lang w:val="el-GR"/>
        </w:rPr>
        <w:t>Ν. 4412/2016</w:t>
      </w:r>
      <w:r w:rsidRPr="003B1B40">
        <w:rPr>
          <w:lang w:val="el-GR"/>
        </w:rPr>
        <w:t xml:space="preserve"> και το άρθρο 9 της ως άνω Υπουργικής Απόφασης.</w:t>
      </w:r>
    </w:p>
    <w:p w:rsidR="006A2664" w:rsidRPr="003B1B40" w:rsidRDefault="006A2664">
      <w:pPr>
        <w:rPr>
          <w:lang w:val="el-GR"/>
        </w:rPr>
      </w:pPr>
      <w:r w:rsidRPr="003B1B40">
        <w:rPr>
          <w:lang w:val="el-GR"/>
        </w:rPr>
        <w:t xml:space="preserve">Μετά την παρέλευση της καταληκτικής ημερομηνίας και ώρας, δεν υπάρχει η δυνατότητα υποβολής προσφοράς στο Σύστημα. </w:t>
      </w:r>
      <w:r w:rsidRPr="003B1B40">
        <w:rPr>
          <w:color w:val="000000"/>
          <w:szCs w:val="22"/>
          <w:lang w:val="el-GR"/>
        </w:rPr>
        <w:t>Σε περιπτώσεις τεχνικής αδυναμίας λειτουργίας του ΕΣΗΔΗΣ, η αναθέτουσα αρχή θα ρυθμίσει τα της συνέχειας του διαγωνισμού με σχετική ανακοίνωσή της.</w:t>
      </w:r>
    </w:p>
    <w:p w:rsidR="006A2664" w:rsidRPr="003B1B40" w:rsidRDefault="006A2664">
      <w:pPr>
        <w:rPr>
          <w:lang w:val="el-GR"/>
        </w:rPr>
      </w:pPr>
      <w:r w:rsidRPr="003B1B40">
        <w:rPr>
          <w:b/>
          <w:bCs/>
          <w:lang w:val="el-GR"/>
        </w:rPr>
        <w:t>2.4.2.3.</w:t>
      </w:r>
      <w:r w:rsidRPr="003B1B40">
        <w:rPr>
          <w:lang w:val="el-GR"/>
        </w:rPr>
        <w:t xml:space="preserve"> Οι οικονομικοί φορείς υποβάλλουν με την προσφορά τους τα ακόλουθα: </w:t>
      </w:r>
    </w:p>
    <w:p w:rsidR="006A2664" w:rsidRPr="003B1B40" w:rsidRDefault="006A2664">
      <w:pPr>
        <w:rPr>
          <w:lang w:val="el-GR"/>
        </w:rPr>
      </w:pPr>
      <w:r w:rsidRPr="003B1B40">
        <w:rPr>
          <w:lang w:val="el-GR"/>
        </w:rPr>
        <w:t>(α) έναν (</w:t>
      </w:r>
      <w:proofErr w:type="spellStart"/>
      <w:r w:rsidRPr="003B1B40">
        <w:rPr>
          <w:lang w:val="el-GR"/>
        </w:rPr>
        <w:t>υπο</w:t>
      </w:r>
      <w:proofErr w:type="spellEnd"/>
      <w:r w:rsidRPr="003B1B40">
        <w:rPr>
          <w:lang w:val="el-GR"/>
        </w:rPr>
        <w:t xml:space="preserve">)φάκελο με την ένδειξη </w:t>
      </w:r>
      <w:r w:rsidRPr="003B1B40">
        <w:rPr>
          <w:b/>
          <w:lang w:val="el-GR"/>
        </w:rPr>
        <w:t>«Δικαιολογητικά Συμμετοχής –Τεχνική Προσφορά»</w:t>
      </w:r>
      <w:r w:rsidRPr="003B1B40">
        <w:rPr>
          <w:lang w:val="el-GR"/>
        </w:rPr>
        <w:t xml:space="preserve"> στον οποίο περιλαμβάνονται τα κατά περίπτωση απαιτούμενα δικαιολογητικά και η τεχνική προσφορά  σύμφωνα με τις διατάξεις της κείμενης νομοθεσίας και την παρούσα.</w:t>
      </w:r>
    </w:p>
    <w:p w:rsidR="006A2664" w:rsidRPr="003B1B40" w:rsidRDefault="006A2664">
      <w:pPr>
        <w:rPr>
          <w:lang w:val="el-GR"/>
        </w:rPr>
      </w:pPr>
      <w:r w:rsidRPr="003B1B40">
        <w:rPr>
          <w:lang w:val="el-GR"/>
        </w:rPr>
        <w:t>(β) έναν (</w:t>
      </w:r>
      <w:proofErr w:type="spellStart"/>
      <w:r w:rsidRPr="003B1B40">
        <w:rPr>
          <w:lang w:val="el-GR"/>
        </w:rPr>
        <w:t>υπο</w:t>
      </w:r>
      <w:proofErr w:type="spellEnd"/>
      <w:r w:rsidRPr="003B1B40">
        <w:rPr>
          <w:lang w:val="el-GR"/>
        </w:rPr>
        <w:t xml:space="preserve">)φάκελο με την ένδειξη </w:t>
      </w:r>
      <w:r w:rsidRPr="003B1B40">
        <w:rPr>
          <w:b/>
          <w:lang w:val="el-GR"/>
        </w:rPr>
        <w:t>«Οικονομική Προσφορά»</w:t>
      </w:r>
      <w:r w:rsidRPr="003B1B40">
        <w:rPr>
          <w:lang w:val="el-GR"/>
        </w:rPr>
        <w:t xml:space="preserve"> στον οποίο περιλαμβάνεται η οικονομική προσφορά του οικονομικού φορέα και τα κατά περίπτωση απαιτούμενα δικαιολογητικά. </w:t>
      </w:r>
    </w:p>
    <w:p w:rsidR="006A2664" w:rsidRPr="003B1B40" w:rsidRDefault="006A2664">
      <w:pPr>
        <w:rPr>
          <w:lang w:val="el-GR"/>
        </w:rPr>
      </w:pPr>
      <w:r w:rsidRPr="003B1B40">
        <w:rPr>
          <w:lang w:val="el-GR"/>
        </w:rPr>
        <w:t xml:space="preserve">Από τον προσφέροντα σημαίνονται με χρήση του σχετικού πεδίου του συστήματος τα στοιχεία εκείνα της προσφοράς του που έχουν εμπιστευτικό χαρακτήρα, σύμφωνα με τα οριζόμενα στο άρθρο 21 </w:t>
      </w:r>
      <w:r w:rsidR="00DE6DEA" w:rsidRPr="003B1B40">
        <w:rPr>
          <w:lang w:val="el-GR"/>
        </w:rPr>
        <w:t>του Ν.4412/16</w:t>
      </w:r>
      <w:r w:rsidRPr="003B1B40">
        <w:rPr>
          <w:lang w:val="el-GR"/>
        </w:rPr>
        <w:t xml:space="preserve">. Εφόσον ένας οικονομικός φορέας χαρακτηρίζει πληροφορίες ως εμπιστευτικές, λόγω ύπαρξης </w:t>
      </w:r>
      <w:r w:rsidRPr="003B1B40">
        <w:rPr>
          <w:lang w:val="el-GR"/>
        </w:rPr>
        <w:lastRenderedPageBreak/>
        <w:t>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6A2664" w:rsidRPr="003B1B40" w:rsidRDefault="006A2664">
      <w:pPr>
        <w:rPr>
          <w:lang w:val="el-GR"/>
        </w:rPr>
      </w:pPr>
      <w:r w:rsidRPr="003B1B40">
        <w:rPr>
          <w:lang w:val="el-GR"/>
        </w:rPr>
        <w:t>Δεν χαρακτηρίζονται ως εμπιστευτικές πληροφορίες σχετικά με τις τιμές μονάδος, τις προσφερόμενες ποσότητες, την οικονομική προσφορά και τα στοιχεία της τεχνικής προσφοράς που χρησιμοποιούνται για την αξιολόγησή της.</w:t>
      </w:r>
    </w:p>
    <w:p w:rsidR="00C3697C" w:rsidRPr="003B1B40" w:rsidRDefault="006A2664">
      <w:pPr>
        <w:rPr>
          <w:iCs/>
          <w:szCs w:val="22"/>
          <w:lang w:val="el-GR"/>
        </w:rPr>
      </w:pPr>
      <w:r w:rsidRPr="003B1B40">
        <w:rPr>
          <w:b/>
          <w:bCs/>
          <w:lang w:val="el-GR"/>
        </w:rPr>
        <w:t>2.4.2.4.</w:t>
      </w:r>
      <w:r w:rsidRPr="003B1B40">
        <w:rPr>
          <w:lang w:val="el-GR"/>
        </w:rPr>
        <w:t xml:space="preserve"> Οι οικονομικοί φορείς συντάσσουν την τεχνική και οικονομική τους προσφορά συμπληρώνοντας τις αντίστοιχες ειδικές ηλεκτρονικές φόρμες του συστήματος. Στην συνέχεια το σύστημα παράγει τα σχετικά ηλεκτρονικά αρχεία τα οποία υπογράφοντα ηλεκτρονικά και υποβάλλονται από τον προσφέροντα.  </w:t>
      </w:r>
      <w:r w:rsidRPr="003B1B40">
        <w:rPr>
          <w:iCs/>
          <w:szCs w:val="22"/>
          <w:lang w:val="el-GR"/>
        </w:rPr>
        <w:t xml:space="preserve">Τα στοιχεία που περιλαμβάνονται στην ειδική ηλεκτρονική φόρμα του συστήματος και του παραγόμενου ηλεκτρονικού αρχείου </w:t>
      </w:r>
      <w:proofErr w:type="spellStart"/>
      <w:r w:rsidRPr="003B1B40">
        <w:rPr>
          <w:iCs/>
          <w:szCs w:val="22"/>
          <w:lang w:val="en-US"/>
        </w:rPr>
        <w:t>pdf</w:t>
      </w:r>
      <w:proofErr w:type="spellEnd"/>
      <w:r w:rsidRPr="003B1B40">
        <w:rPr>
          <w:iCs/>
          <w:szCs w:val="22"/>
          <w:lang w:val="el-GR"/>
        </w:rPr>
        <w:t xml:space="preserve"> (το οποίο θα υπογραφεί ηλεκτρονικά) πρέπει να ταυτίζονται. Σε αντίθετη περίπτωση το σύστημα παράγει σχετικό μήνυμα και ο προσφέρων καλείται να παράγει εκ νέου το ηλεκτρονικό αρχείο </w:t>
      </w:r>
      <w:proofErr w:type="spellStart"/>
      <w:r w:rsidRPr="003B1B40">
        <w:rPr>
          <w:iCs/>
          <w:szCs w:val="22"/>
          <w:lang w:val="en-US"/>
        </w:rPr>
        <w:t>pdf</w:t>
      </w:r>
      <w:proofErr w:type="spellEnd"/>
      <w:r w:rsidRPr="003B1B40">
        <w:rPr>
          <w:iCs/>
          <w:szCs w:val="22"/>
          <w:lang w:val="el-GR"/>
        </w:rPr>
        <w:t>]</w:t>
      </w:r>
      <w:r w:rsidR="004B4C47" w:rsidRPr="003B1B40">
        <w:rPr>
          <w:iCs/>
          <w:szCs w:val="22"/>
          <w:lang w:val="el-GR"/>
        </w:rPr>
        <w:t xml:space="preserve">. </w:t>
      </w:r>
    </w:p>
    <w:p w:rsidR="00C3697C" w:rsidRPr="003B1B40" w:rsidRDefault="00C3697C" w:rsidP="00C3697C">
      <w:pPr>
        <w:rPr>
          <w:bCs/>
          <w:lang w:val="el-GR"/>
        </w:rPr>
      </w:pPr>
      <w:r w:rsidRPr="003B1B40">
        <w:rPr>
          <w:bCs/>
          <w:lang w:val="el-GR"/>
        </w:rPr>
        <w:t>Επισημαίνεται ότι</w:t>
      </w:r>
      <w:r w:rsidR="00F84579" w:rsidRPr="003B1B40">
        <w:rPr>
          <w:bCs/>
          <w:lang w:val="el-GR"/>
        </w:rPr>
        <w:t>,</w:t>
      </w:r>
      <w:r w:rsidRPr="003B1B40">
        <w:rPr>
          <w:bCs/>
          <w:lang w:val="el-GR"/>
        </w:rPr>
        <w:t xml:space="preserve"> εφόσον οι τεχνικές προδιαγραφές και οι οικονομικοί όροι δεν έχουν αποτυπωθεί στο σύνολό τους στις ειδικές ηλεκτρονικές φόρμες του συστήματος, απαιτείται η </w:t>
      </w:r>
      <w:proofErr w:type="spellStart"/>
      <w:r w:rsidRPr="003B1B40">
        <w:rPr>
          <w:bCs/>
          <w:lang w:val="el-GR"/>
        </w:rPr>
        <w:t>συνυποβολή</w:t>
      </w:r>
      <w:proofErr w:type="spellEnd"/>
      <w:r w:rsidRPr="003B1B40">
        <w:rPr>
          <w:bCs/>
          <w:lang w:val="el-GR"/>
        </w:rPr>
        <w:t xml:space="preserve"> ηλεκτρονικών αρχείων </w:t>
      </w:r>
      <w:proofErr w:type="spellStart"/>
      <w:r w:rsidRPr="003B1B40">
        <w:rPr>
          <w:bCs/>
          <w:lang w:val="el-GR"/>
        </w:rPr>
        <w:t>pdf</w:t>
      </w:r>
      <w:proofErr w:type="spellEnd"/>
      <w:r w:rsidRPr="003B1B40">
        <w:rPr>
          <w:bCs/>
          <w:lang w:val="el-GR"/>
        </w:rPr>
        <w:t xml:space="preserve"> Τεχνικής Προσφοράς και Οικονομικής Προσφοράς, ψηφιακά υπογεγραμμένων. Οι οικονο</w:t>
      </w:r>
      <w:r w:rsidR="00FC1479" w:rsidRPr="003B1B40">
        <w:rPr>
          <w:bCs/>
          <w:lang w:val="el-GR"/>
        </w:rPr>
        <w:t>μικοί φορείς επισυνάπτουν ψηφια</w:t>
      </w:r>
      <w:r w:rsidRPr="003B1B40">
        <w:rPr>
          <w:bCs/>
          <w:lang w:val="el-GR"/>
        </w:rPr>
        <w:t>κά υπογεγραμμένα τα σχετικά ηλεκτρονικά αρχεία (ιδίως τεχνική και οικονομική προσφορά), σύμφωνα με τα οριζόμενα στην παράγραφο 2.4.3 και 2.4.4 της παρούσας διακήρυξης.  Τα ηλεκτρονικά αρχεία των Δικαιολογητικών Συμμετοχής, της Τεχνικής Προσφοράς και της Οικονομικής Προσφοράς πρέπει να έχουν επισυναφθεί στο σύστημα πριν την παραγωγή των σχετικών ηλεκτρονικώ</w:t>
      </w:r>
      <w:r w:rsidR="00FC1479" w:rsidRPr="003B1B40">
        <w:rPr>
          <w:bCs/>
          <w:lang w:val="el-GR"/>
        </w:rPr>
        <w:t xml:space="preserve">ν αρχείων του συστήματος. </w:t>
      </w:r>
    </w:p>
    <w:p w:rsidR="006A2664" w:rsidRPr="003B1B40" w:rsidRDefault="006A2664">
      <w:pPr>
        <w:rPr>
          <w:lang w:val="el-GR"/>
        </w:rPr>
      </w:pPr>
      <w:r w:rsidRPr="003B1B40">
        <w:rPr>
          <w:b/>
          <w:bCs/>
          <w:lang w:val="el-GR"/>
        </w:rPr>
        <w:t>2.4.2.5.</w:t>
      </w:r>
      <w:r w:rsidRPr="003B1B40">
        <w:rPr>
          <w:lang w:val="el-GR"/>
        </w:rPr>
        <w:t xml:space="preserve"> Ο χρήστης - οικονομικός φορέας υποβάλλει τους ανωτέρω (</w:t>
      </w:r>
      <w:proofErr w:type="spellStart"/>
      <w:r w:rsidRPr="003B1B40">
        <w:rPr>
          <w:lang w:val="el-GR"/>
        </w:rPr>
        <w:t>υπο</w:t>
      </w:r>
      <w:proofErr w:type="spellEnd"/>
      <w:r w:rsidRPr="003B1B40">
        <w:rPr>
          <w:lang w:val="el-GR"/>
        </w:rPr>
        <w:t>)φακέλους μέσω του Συστήματος, όπως περιγράφεται παρακάτω:</w:t>
      </w:r>
    </w:p>
    <w:p w:rsidR="0087185B" w:rsidRPr="003B1B40" w:rsidRDefault="006A2664" w:rsidP="009E3991">
      <w:pPr>
        <w:rPr>
          <w:color w:val="000000"/>
          <w:lang w:val="el-GR"/>
        </w:rPr>
      </w:pPr>
      <w:r w:rsidRPr="003B1B40">
        <w:rPr>
          <w:color w:val="000000"/>
          <w:lang w:val="el-GR"/>
        </w:rPr>
        <w:t>Τα στοιχεία και δικαιολογητικά για τη συμμετοχή του οικονομικού φορέα στη διαδικασία υποβάλλονται από αυτόν ηλεκ</w:t>
      </w:r>
      <w:r w:rsidR="005709FE" w:rsidRPr="003B1B40">
        <w:rPr>
          <w:color w:val="000000"/>
          <w:lang w:val="el-GR"/>
        </w:rPr>
        <w:t xml:space="preserve">τρονικά </w:t>
      </w:r>
      <w:r w:rsidR="005709FE" w:rsidRPr="003B1B40">
        <w:rPr>
          <w:color w:val="000000"/>
          <w:u w:val="single"/>
          <w:lang w:val="el-GR"/>
        </w:rPr>
        <w:t xml:space="preserve">σε μορφή αρχείων τύπου </w:t>
      </w:r>
      <w:proofErr w:type="spellStart"/>
      <w:r w:rsidRPr="003B1B40">
        <w:rPr>
          <w:color w:val="000000"/>
          <w:u w:val="single"/>
        </w:rPr>
        <w:t>pdf</w:t>
      </w:r>
      <w:proofErr w:type="spellEnd"/>
      <w:r w:rsidRPr="003B1B40">
        <w:rPr>
          <w:color w:val="000000"/>
          <w:lang w:val="el-GR"/>
        </w:rPr>
        <w:t xml:space="preserve"> και εφόσον έχουν συνταχθεί/παραχθεί από τον ίδιο, φέρουν εγκεκριμένη προηγμένη ηλεκτρονική υπογραφή ή προηγμένη ηλεκτρονική υπογραφή με χρήση εγκεκριμένων πιστοποιητικών, χωρίς να απαιτείται θεώρηση γνησίου της υπογραφής</w:t>
      </w:r>
      <w:r w:rsidR="0087185B" w:rsidRPr="003B1B40">
        <w:rPr>
          <w:color w:val="000000"/>
          <w:lang w:val="el-GR"/>
        </w:rPr>
        <w:t>, με την επιφύλαξη  των αναφερθέντων στην τελευταία υποπαράγραφο της παραγράφου 2.4.2.1 του παρόντος για τους αλλοδαπούς οικονομικούς φορείς.</w:t>
      </w:r>
    </w:p>
    <w:p w:rsidR="006A2664" w:rsidRPr="003B1B40" w:rsidRDefault="006A2664">
      <w:pPr>
        <w:rPr>
          <w:b/>
          <w:iCs/>
          <w:color w:val="000000"/>
          <w:szCs w:val="22"/>
          <w:lang w:val="el-GR"/>
        </w:rPr>
      </w:pPr>
      <w:r w:rsidRPr="003B1B40">
        <w:rPr>
          <w:lang w:val="el-GR"/>
        </w:rPr>
        <w:t>Από το Σύστημα εκδίδεται ηλεκτρονική απόδειξη υποβολής προσφοράς, η όποια αποστέλλεται στον οικονομικό φορέα με μήνυμα ηλεκτρονικού ταχυδρομείου.</w:t>
      </w:r>
      <w:r w:rsidRPr="003B1B40">
        <w:rPr>
          <w:b/>
          <w:iCs/>
          <w:color w:val="000000"/>
          <w:szCs w:val="22"/>
          <w:lang w:val="el-GR"/>
        </w:rPr>
        <w:t xml:space="preserve"> </w:t>
      </w:r>
    </w:p>
    <w:p w:rsidR="009E3991" w:rsidRPr="003B1B40" w:rsidRDefault="009E3991" w:rsidP="009E3991">
      <w:pPr>
        <w:rPr>
          <w:color w:val="000000"/>
          <w:lang w:val="el-GR"/>
        </w:rPr>
      </w:pPr>
      <w:r w:rsidRPr="003B1B40">
        <w:rPr>
          <w:color w:val="000000"/>
          <w:lang w:val="el-GR"/>
        </w:rPr>
        <w:t xml:space="preserve">Στις περιπτώσεις που με την προσφορά υποβάλλονται ιδιωτικά έγγραφα, αυτά γίνονται αποδεκτά είτε κατά τα προβλεπόμενα στις διατάξεις του Ν. 4250/2014 (Α’ 94), είτε και σε απλή φωτοτυπία, εφόσον συνυποβάλλεται υπεύθυνη δήλωση, στην οποία βεβαιώνεται η ακρίβειά τους και η οποία φέρει υπογραφή μετά την έναρξη της διαδικασίας σύναψης της παρούσας σύμβασης» (άρθρο 92 παρ. 8 του Ν.  4412/2016, όπως προστέθηκε με το άρθρο 43 παρ. 8 </w:t>
      </w:r>
      <w:proofErr w:type="spellStart"/>
      <w:r w:rsidRPr="003B1B40">
        <w:rPr>
          <w:color w:val="000000"/>
          <w:lang w:val="el-GR"/>
        </w:rPr>
        <w:t>περ</w:t>
      </w:r>
      <w:proofErr w:type="spellEnd"/>
      <w:r w:rsidRPr="003B1B40">
        <w:rPr>
          <w:color w:val="000000"/>
          <w:lang w:val="el-GR"/>
        </w:rPr>
        <w:t>. β’ του Ν. 4605/2019 και τροποποιήθηκε με το άρθρο 56 παρ. 4 του Ν. 4609/2019).</w:t>
      </w:r>
    </w:p>
    <w:p w:rsidR="006A2664" w:rsidRPr="003B1B40" w:rsidRDefault="006A2664">
      <w:pPr>
        <w:rPr>
          <w:lang w:val="el-GR"/>
        </w:rPr>
      </w:pPr>
      <w:r w:rsidRPr="003B1B40">
        <w:rPr>
          <w:lang w:val="el-GR"/>
        </w:rPr>
        <w:t xml:space="preserve">Εντός τριών (3) εργασίμων ημερών από την ηλεκτρονική υποβολή των ως άνω στοιχείων και δικαιολογητικών προσκομίζονται υποχρεωτικά από τον οικονομικό φορέα στην αναθέτουσα αρχή, σε έντυπη μορφή και σε σφραγισμένο φάκελο, τα στοιχεία της ηλεκτρονικής  προσφοράς τα οποία απαιτείται να προσκομισθούν σε </w:t>
      </w:r>
      <w:r w:rsidR="004E55BB" w:rsidRPr="003B1B40">
        <w:rPr>
          <w:lang w:val="el-GR"/>
        </w:rPr>
        <w:t>πρωτότυπη μορφή σύμφωνα με τον Ν</w:t>
      </w:r>
      <w:r w:rsidRPr="003B1B40">
        <w:rPr>
          <w:lang w:val="el-GR"/>
        </w:rPr>
        <w:t>. 4250/2014. Τέτοια στοιχεία και δικαιολογητικά είναι ενδεικτικά η εγγυητική επιστολή συμμετοχής, τα πρωτότυπα έγγραφα τα οποία έχουν εκδοθεί από ιδιωτικούς φορείς και δεν φέρουν επικύρωση από δικηγόρο, καθώς και τα έγγραφα που φέρουν τη Σφραγίδα της Χάγης (</w:t>
      </w:r>
      <w:proofErr w:type="spellStart"/>
      <w:r w:rsidRPr="003B1B40">
        <w:rPr>
          <w:lang w:val="el-GR"/>
        </w:rPr>
        <w:t>Apostille</w:t>
      </w:r>
      <w:proofErr w:type="spellEnd"/>
      <w:r w:rsidRPr="003B1B40">
        <w:rPr>
          <w:lang w:val="el-GR"/>
        </w:rPr>
        <w:t>). Δεν προσκομίζονται σε έντυπη μορφή στοιχεία και δικαιολογητικά τα οποία φέρουν ηλεκτρονική υπογραφή, τα ΦΕΚ, τα τεχνικά φυλλάδια και όσα προβλέπεται από</w:t>
      </w:r>
      <w:r w:rsidR="004E55BB" w:rsidRPr="003B1B40">
        <w:rPr>
          <w:lang w:val="el-GR"/>
        </w:rPr>
        <w:t xml:space="preserve"> το Ν</w:t>
      </w:r>
      <w:r w:rsidRPr="003B1B40">
        <w:rPr>
          <w:lang w:val="el-GR"/>
        </w:rPr>
        <w:t>. 4250/2014 ότι οι φορείς υποχρεούνται να αποδέχονται σε αντίγραφα των πρωτοτύπων.</w:t>
      </w:r>
      <w:r w:rsidR="00BE02AB" w:rsidRPr="003B1B40">
        <w:rPr>
          <w:lang w:val="el-GR"/>
        </w:rPr>
        <w:t xml:space="preserve"> </w:t>
      </w:r>
    </w:p>
    <w:p w:rsidR="00BE02AB" w:rsidRPr="003B1B40" w:rsidRDefault="00BE02AB" w:rsidP="00BE02AB">
      <w:pPr>
        <w:rPr>
          <w:szCs w:val="22"/>
          <w:lang w:val="el-GR"/>
        </w:rPr>
      </w:pPr>
      <w:r w:rsidRPr="003B1B40">
        <w:rPr>
          <w:szCs w:val="22"/>
          <w:lang w:val="el-GR"/>
        </w:rPr>
        <w:lastRenderedPageBreak/>
        <w:t xml:space="preserve">Τα προαναφερόμενα δικαιολογητικά κατατίθενται ή αποστέλλονται ταχυδρομικώς με συστημένη επιστολή ή με </w:t>
      </w:r>
      <w:proofErr w:type="spellStart"/>
      <w:r w:rsidRPr="003B1B40">
        <w:rPr>
          <w:szCs w:val="22"/>
          <w:lang w:val="el-GR"/>
        </w:rPr>
        <w:t>ταχυμεταφορέα</w:t>
      </w:r>
      <w:proofErr w:type="spellEnd"/>
      <w:r w:rsidRPr="003B1B40">
        <w:rPr>
          <w:szCs w:val="22"/>
          <w:lang w:val="el-GR"/>
        </w:rPr>
        <w:t xml:space="preserve"> (</w:t>
      </w:r>
      <w:proofErr w:type="spellStart"/>
      <w:r w:rsidRPr="003B1B40">
        <w:rPr>
          <w:szCs w:val="22"/>
          <w:lang w:val="el-GR"/>
        </w:rPr>
        <w:t>courier</w:t>
      </w:r>
      <w:proofErr w:type="spellEnd"/>
      <w:r w:rsidRPr="003B1B40">
        <w:rPr>
          <w:szCs w:val="22"/>
          <w:lang w:val="el-GR"/>
        </w:rPr>
        <w:t>) στη Διεύθυνση Προμηθειών, Διαχείρισης Υλικού και Κτιριακών Υποδομών Προμηθειών της Α.Α.Δ.Ε. (Ερμού 23-25, 6ος όροφος) και ώρα μέχρι 15:00, σε σφραγισμένο φάκελο με την ένδειξη «Να μην ανοιχθεί από την ταχυδρομική υπηρεσία ή τη γραμματεία».</w:t>
      </w:r>
      <w:r w:rsidR="004E55BB" w:rsidRPr="003B1B40">
        <w:rPr>
          <w:szCs w:val="22"/>
          <w:lang w:val="el-GR"/>
        </w:rPr>
        <w:t xml:space="preserve"> </w:t>
      </w:r>
    </w:p>
    <w:p w:rsidR="00BE02AB" w:rsidRPr="003B1B40" w:rsidRDefault="0047516C" w:rsidP="00BE02AB">
      <w:pPr>
        <w:rPr>
          <w:szCs w:val="22"/>
          <w:lang w:val="el-GR"/>
        </w:rPr>
      </w:pPr>
      <w:r w:rsidRPr="003B1B40">
        <w:rPr>
          <w:szCs w:val="22"/>
          <w:lang w:val="el-GR"/>
        </w:rPr>
        <w:t>Η</w:t>
      </w:r>
      <w:r w:rsidR="00F84579" w:rsidRPr="003B1B40">
        <w:rPr>
          <w:szCs w:val="22"/>
          <w:lang w:val="el-GR"/>
        </w:rPr>
        <w:t xml:space="preserve"> αναθέτουσα α</w:t>
      </w:r>
      <w:r w:rsidR="00BE02AB" w:rsidRPr="003B1B40">
        <w:rPr>
          <w:szCs w:val="22"/>
          <w:lang w:val="el-GR"/>
        </w:rPr>
        <w:t xml:space="preserve">ρχή ουδεμία ευθύνη φέρει για τη μη εμπρόθεσμη υποβολή της προσφοράς ή για το περιεχόμενο των φακέλων που τη συνοδεύουν στην εν λόγω διαδικτυακή πλατφόρμα. </w:t>
      </w:r>
    </w:p>
    <w:p w:rsidR="006A2664" w:rsidRPr="003B1B40" w:rsidRDefault="00F84579">
      <w:pPr>
        <w:contextualSpacing/>
        <w:rPr>
          <w:lang w:val="el-GR"/>
        </w:rPr>
      </w:pPr>
      <w:r w:rsidRPr="003B1B40">
        <w:rPr>
          <w:lang w:val="el-GR"/>
        </w:rPr>
        <w:t xml:space="preserve">Η </w:t>
      </w:r>
      <w:r w:rsidR="006A2664" w:rsidRPr="003B1B40">
        <w:rPr>
          <w:lang w:val="el-GR"/>
        </w:rPr>
        <w:t>αναθέτουσα αρχή μπορεί να ζητεί  από προσφέροντες και υποψήφιους σε οποιοδήποτε χρονικό σημείο κατά την διάρκεια της διαδικασίας, να υποβάλλουν σε έντυπη μορφή και σε εύλογη προθεσμία όλα ή ορισμένα δικαιολογητικά και στοιχεία  που έχουν υποβάλει ηλεκτρονικά,  όταν αυτό απαιτείται για την ορθή διεξαγωγή της διαδικασίας.</w:t>
      </w:r>
    </w:p>
    <w:p w:rsidR="006A2664" w:rsidRPr="003B1B40" w:rsidRDefault="006A2664">
      <w:pPr>
        <w:pStyle w:val="32"/>
        <w:rPr>
          <w:rFonts w:ascii="Calibri" w:hAnsi="Calibri" w:cs="Calibri"/>
          <w:lang w:val="el-GR"/>
        </w:rPr>
      </w:pPr>
      <w:bookmarkStart w:id="47" w:name="_Toc21959168"/>
      <w:r w:rsidRPr="003B1B40">
        <w:rPr>
          <w:rFonts w:ascii="Calibri" w:hAnsi="Calibri" w:cs="Calibri"/>
          <w:lang w:val="el-GR"/>
        </w:rPr>
        <w:t>2.4.3</w:t>
      </w:r>
      <w:r w:rsidRPr="003B1B40">
        <w:rPr>
          <w:rFonts w:ascii="Calibri" w:hAnsi="Calibri" w:cs="Calibri"/>
          <w:lang w:val="el-GR"/>
        </w:rPr>
        <w:tab/>
        <w:t>Περιεχόμενα Φακέλου «Δικαιολογητικά Συμμετοχής- Τεχνική Προσφορά»</w:t>
      </w:r>
      <w:bookmarkEnd w:id="47"/>
      <w:r w:rsidRPr="003B1B40">
        <w:rPr>
          <w:rFonts w:ascii="Calibri" w:hAnsi="Calibri" w:cs="Calibri"/>
          <w:lang w:val="el-GR"/>
        </w:rPr>
        <w:t xml:space="preserve"> </w:t>
      </w:r>
    </w:p>
    <w:p w:rsidR="00A36EE0" w:rsidRPr="003B1B40" w:rsidRDefault="006A2664" w:rsidP="0038620F">
      <w:pPr>
        <w:rPr>
          <w:lang w:val="el-GR"/>
        </w:rPr>
      </w:pPr>
      <w:r w:rsidRPr="003B1B40">
        <w:rPr>
          <w:b/>
          <w:bCs/>
          <w:lang w:val="el-GR"/>
        </w:rPr>
        <w:t>2.4.3.1</w:t>
      </w:r>
      <w:r w:rsidRPr="003B1B40">
        <w:rPr>
          <w:lang w:val="el-GR"/>
        </w:rPr>
        <w:t xml:space="preserve"> </w:t>
      </w:r>
      <w:r w:rsidR="00A36EE0" w:rsidRPr="003B1B40">
        <w:rPr>
          <w:b/>
          <w:szCs w:val="22"/>
          <w:lang w:val="el-GR"/>
        </w:rPr>
        <w:t>Δικαιολογητικά συμμετοχής</w:t>
      </w:r>
    </w:p>
    <w:p w:rsidR="0038620F" w:rsidRPr="003B1B40" w:rsidRDefault="0038620F" w:rsidP="0038620F">
      <w:pPr>
        <w:rPr>
          <w:lang w:val="el-GR"/>
        </w:rPr>
      </w:pPr>
      <w:r w:rsidRPr="003B1B40">
        <w:rPr>
          <w:lang w:val="el-GR"/>
        </w:rPr>
        <w:t>Τα στοιχεία και δικαιολογητικά για την συμμετοχή των προσφερόντων στη διαγωνιστική διαδικασία περιλαμβάνουν:</w:t>
      </w:r>
    </w:p>
    <w:p w:rsidR="0038620F" w:rsidRPr="003B1B40" w:rsidRDefault="0038620F" w:rsidP="0038620F">
      <w:pPr>
        <w:rPr>
          <w:lang w:val="el-GR"/>
        </w:rPr>
      </w:pPr>
      <w:r w:rsidRPr="003B1B40">
        <w:rPr>
          <w:b/>
          <w:lang w:val="el-GR"/>
        </w:rPr>
        <w:t>1) την εγγύηση συμμετοχής</w:t>
      </w:r>
      <w:r w:rsidRPr="003B1B40">
        <w:rPr>
          <w:lang w:val="el-GR"/>
        </w:rPr>
        <w:t>, όπως προβλέπεται στο άρθρο 72 του Ν.</w:t>
      </w:r>
      <w:r w:rsidR="00076FA9" w:rsidRPr="003B1B40">
        <w:rPr>
          <w:lang w:val="el-GR"/>
        </w:rPr>
        <w:t xml:space="preserve"> </w:t>
      </w:r>
      <w:r w:rsidRPr="003B1B40">
        <w:rPr>
          <w:lang w:val="el-GR"/>
        </w:rPr>
        <w:t>4412/2016 και τα άρθρα  2.1.5 και 2.2.2 αντίστοιχα της παρούσας διακήρυξης.</w:t>
      </w:r>
    </w:p>
    <w:p w:rsidR="00B83A85" w:rsidRPr="003B1B40" w:rsidRDefault="00B83A85" w:rsidP="00B83A85">
      <w:pPr>
        <w:rPr>
          <w:lang w:val="el-GR"/>
        </w:rPr>
      </w:pPr>
      <w:r w:rsidRPr="003B1B40">
        <w:rPr>
          <w:lang w:val="el-GR"/>
        </w:rPr>
        <w:t>Η εγγυητική επιστολή συμμετοχής προσκομίζεται σε έντυπη μορφή (πρωτότυπο) εντός τριών (3) εργασίμων ημερών από την ηλεκτρονική υποβολή. Επισημαίνεται ότι η εν λόγω υποχρέωση δεν ισχύει για τις εγγυήσεις ηλεκτρονικής έκδοσης (π.χ. εγγυήσεις του Τ.Μ.Ε.Δ.Ε.).</w:t>
      </w:r>
    </w:p>
    <w:p w:rsidR="00B83A85" w:rsidRPr="003B1B40" w:rsidRDefault="00B83A85" w:rsidP="00B83A85">
      <w:pPr>
        <w:rPr>
          <w:lang w:val="el-GR"/>
        </w:rPr>
      </w:pPr>
      <w:r w:rsidRPr="003B1B40">
        <w:rPr>
          <w:lang w:val="el-GR"/>
        </w:rPr>
        <w:t>Υπόδειγμα εγγυητικής επιστολής συμμετοχής επισυνάπτεται στο Παράρτημα V της παρούσας Διακήρυξης</w:t>
      </w:r>
      <w:r w:rsidR="004E55BB" w:rsidRPr="003B1B40">
        <w:rPr>
          <w:lang w:val="el-GR"/>
        </w:rPr>
        <w:t>.</w:t>
      </w:r>
    </w:p>
    <w:p w:rsidR="0038620F" w:rsidRPr="003B1B40" w:rsidRDefault="0038620F" w:rsidP="00B83A85">
      <w:pPr>
        <w:rPr>
          <w:lang w:val="el-GR"/>
        </w:rPr>
      </w:pPr>
      <w:r w:rsidRPr="003B1B40">
        <w:rPr>
          <w:b/>
          <w:lang w:val="el-GR"/>
        </w:rPr>
        <w:t>2) το Ευρωπαϊκό Ενιαίο Έγγραφο Σύμβασης (Ε.Ε.Ε.Σ.)</w:t>
      </w:r>
      <w:r w:rsidRPr="003B1B40">
        <w:rPr>
          <w:lang w:val="el-GR"/>
        </w:rPr>
        <w:t xml:space="preserve">, όπως προβλέπεται στην παρ. 1 και 3 του άρθρου 79 του </w:t>
      </w:r>
      <w:r w:rsidR="00076FA9" w:rsidRPr="003B1B40">
        <w:rPr>
          <w:lang w:val="el-GR"/>
        </w:rPr>
        <w:t>Ν.</w:t>
      </w:r>
      <w:r w:rsidRPr="003B1B40">
        <w:rPr>
          <w:lang w:val="el-GR"/>
        </w:rPr>
        <w:t xml:space="preserve"> 4412/2016 και σύμφωνα με τα ειδικότερα οριζόμενα στην παράγραφο 2.2.9.1.</w:t>
      </w:r>
    </w:p>
    <w:p w:rsidR="0038620F" w:rsidRPr="003B1B40" w:rsidRDefault="0038620F" w:rsidP="0038620F">
      <w:pPr>
        <w:rPr>
          <w:lang w:val="el-GR"/>
        </w:rPr>
      </w:pPr>
      <w:r w:rsidRPr="003B1B40">
        <w:rPr>
          <w:lang w:val="el-GR"/>
        </w:rPr>
        <w:t xml:space="preserve">Οι προσφέροντες συμπληρώνουν το σχετικό πρότυπο ΕΕΕΣ, το οποίο έχει αναρτηθεί, σε μορφή αρχείων τύπου XML και PDF, στη διαδικτυακή πύλη </w:t>
      </w:r>
      <w:hyperlink r:id="rId38" w:history="1">
        <w:r w:rsidRPr="003B1B40">
          <w:rPr>
            <w:rStyle w:val="-"/>
            <w:lang w:val="el-GR"/>
          </w:rPr>
          <w:t>www.promitheus.gov.gr</w:t>
        </w:r>
      </w:hyperlink>
      <w:r w:rsidRPr="003B1B40">
        <w:rPr>
          <w:lang w:val="el-GR"/>
        </w:rPr>
        <w:t xml:space="preserve"> του ΕΣΗΔΗΣ και αποτελεί αναπόσπαστο τμήμα </w:t>
      </w:r>
      <w:r w:rsidR="004E55BB" w:rsidRPr="003B1B40">
        <w:rPr>
          <w:lang w:val="el-GR"/>
        </w:rPr>
        <w:t>της διακήρυξης (Παράρτημα ΙΙΙ).</w:t>
      </w:r>
    </w:p>
    <w:p w:rsidR="0038620F" w:rsidRPr="003B1B40" w:rsidRDefault="0038620F" w:rsidP="0038620F">
      <w:pPr>
        <w:rPr>
          <w:lang w:val="el-GR"/>
        </w:rPr>
      </w:pPr>
      <w:r w:rsidRPr="003B1B40">
        <w:rPr>
          <w:lang w:val="el-GR"/>
        </w:rPr>
        <w:t>Το ΕΕΕΣ καταρτίζεται βάσει του τυποποιημένου εντύπου του Παραρτήματος 2 του Κανονισμού (ΕΕ) 2016/7 της Επιτροπής της 5ης Ιανουαρίου 2016, και παρέχεται αποκλειστικά σε ηλεκτρονική μορφή. (Άρθρο 79, παρ. 3 του Ν.</w:t>
      </w:r>
      <w:r w:rsidR="00076FA9" w:rsidRPr="003B1B40">
        <w:rPr>
          <w:lang w:val="el-GR"/>
        </w:rPr>
        <w:t xml:space="preserve"> </w:t>
      </w:r>
      <w:r w:rsidRPr="003B1B40">
        <w:rPr>
          <w:lang w:val="el-GR"/>
        </w:rPr>
        <w:t>4412/2016).</w:t>
      </w:r>
    </w:p>
    <w:p w:rsidR="00913A7F" w:rsidRPr="003B1B40" w:rsidRDefault="0038620F" w:rsidP="0038620F">
      <w:pPr>
        <w:rPr>
          <w:lang w:val="el-GR"/>
        </w:rPr>
      </w:pPr>
      <w:r w:rsidRPr="003B1B40">
        <w:rPr>
          <w:lang w:val="el-GR"/>
        </w:rPr>
        <w:t xml:space="preserve">Το εν λόγω πρότυπο υποβάλλεται, σύμφωνα με τις οδηγίες που είναι αναρτημένες στον κάτωθι διαδικτυακό τόπο: οδηγίες – ανακοίνωση της Γενικής Γραμματείας Εμπορίου και Προστασίας Καταναλωτή του Υπουργείου Οικονομίας και Ανάπτυξης </w:t>
      </w:r>
      <w:r w:rsidR="00C61167" w:rsidRPr="003B1B40">
        <w:rPr>
          <w:lang w:val="el-GR"/>
        </w:rPr>
        <w:t>στο νέο σχετικό μενού «</w:t>
      </w:r>
      <w:proofErr w:type="spellStart"/>
      <w:r w:rsidR="00C61167" w:rsidRPr="003B1B40">
        <w:rPr>
          <w:lang w:val="el-GR"/>
        </w:rPr>
        <w:t>Promitheus</w:t>
      </w:r>
      <w:proofErr w:type="spellEnd"/>
      <w:r w:rsidR="00C61167" w:rsidRPr="003B1B40">
        <w:rPr>
          <w:lang w:val="el-GR"/>
        </w:rPr>
        <w:t xml:space="preserve"> </w:t>
      </w:r>
      <w:proofErr w:type="spellStart"/>
      <w:r w:rsidR="00C61167" w:rsidRPr="003B1B40">
        <w:rPr>
          <w:lang w:val="el-GR"/>
        </w:rPr>
        <w:t>ESPDint</w:t>
      </w:r>
      <w:proofErr w:type="spellEnd"/>
      <w:r w:rsidR="00C61167" w:rsidRPr="003B1B40">
        <w:rPr>
          <w:lang w:val="el-GR"/>
        </w:rPr>
        <w:t xml:space="preserve"> – ηλεκτρονικές υπηρεσίες </w:t>
      </w:r>
      <w:proofErr w:type="spellStart"/>
      <w:r w:rsidR="00C61167" w:rsidRPr="003B1B40">
        <w:rPr>
          <w:lang w:val="el-GR"/>
        </w:rPr>
        <w:t>eΕΕΕΣ</w:t>
      </w:r>
      <w:proofErr w:type="spellEnd"/>
      <w:r w:rsidR="00C61167" w:rsidRPr="003B1B40">
        <w:rPr>
          <w:lang w:val="el-GR"/>
        </w:rPr>
        <w:t>/</w:t>
      </w:r>
      <w:proofErr w:type="spellStart"/>
      <w:r w:rsidR="00C61167" w:rsidRPr="003B1B40">
        <w:rPr>
          <w:lang w:val="el-GR"/>
        </w:rPr>
        <w:t>eΤΕΥΔ</w:t>
      </w:r>
      <w:proofErr w:type="spellEnd"/>
      <w:r w:rsidR="00C61167" w:rsidRPr="003B1B40">
        <w:rPr>
          <w:lang w:val="el-GR"/>
        </w:rPr>
        <w:t xml:space="preserve">». </w:t>
      </w:r>
      <w:r w:rsidR="00913A7F" w:rsidRPr="003B1B40">
        <w:rPr>
          <w:lang w:val="el-GR"/>
        </w:rPr>
        <w:t xml:space="preserve"> </w:t>
      </w:r>
    </w:p>
    <w:p w:rsidR="0038620F" w:rsidRPr="003B1B40" w:rsidRDefault="0038620F" w:rsidP="0038620F">
      <w:pPr>
        <w:rPr>
          <w:lang w:val="el-GR"/>
        </w:rPr>
      </w:pPr>
      <w:r w:rsidRPr="003B1B40">
        <w:rPr>
          <w:lang w:val="el-GR"/>
        </w:rPr>
        <w:t>Το ΕΕΕΣ μπορεί να υπογράφεται έως δέκα (10) ημέρες πριν την καταληκτική ημερομηνία υποβολής των προσφορών.</w:t>
      </w:r>
    </w:p>
    <w:p w:rsidR="0038620F" w:rsidRPr="003B1B40" w:rsidRDefault="0038620F" w:rsidP="0038620F">
      <w:pPr>
        <w:rPr>
          <w:lang w:val="el-GR"/>
        </w:rPr>
      </w:pPr>
      <w:r w:rsidRPr="003B1B40">
        <w:rPr>
          <w:lang w:val="el-GR"/>
        </w:rPr>
        <w:t>Οι ενώσεις οικονομικών φορέων που υποβάλλουν κοινή προσφορά, υποβάλλουν το ΕΕΕΣ για κάθε οικονομικό φο</w:t>
      </w:r>
      <w:r w:rsidR="00FC1479" w:rsidRPr="003B1B40">
        <w:rPr>
          <w:lang w:val="el-GR"/>
        </w:rPr>
        <w:t>ρέα που συμμετέχει στην ένωση.</w:t>
      </w:r>
    </w:p>
    <w:p w:rsidR="0038620F" w:rsidRPr="003B1B40" w:rsidRDefault="0038620F" w:rsidP="0038620F">
      <w:pPr>
        <w:rPr>
          <w:lang w:val="el-GR"/>
        </w:rPr>
      </w:pPr>
      <w:r w:rsidRPr="003B1B40">
        <w:rPr>
          <w:lang w:val="el-GR"/>
        </w:rPr>
        <w:t>Όταν ο οικονομικό</w:t>
      </w:r>
      <w:r w:rsidR="00F662A5" w:rsidRPr="003B1B40">
        <w:rPr>
          <w:lang w:val="el-GR"/>
        </w:rPr>
        <w:t>ς</w:t>
      </w:r>
      <w:r w:rsidRPr="003B1B40">
        <w:rPr>
          <w:lang w:val="el-GR"/>
        </w:rPr>
        <w:t xml:space="preserve"> φορέας στηρίζεται στις ικανότητες τρίτων, το ΕΕΕΣ περιέχει τις σχετικές πληροφορίες όσον αφορά στους φορείς αυτούς, και υποβάλλεται χωριστό ΕΕΕΣ για τον τρίτο στις ικανότητες του οποίου στηρίζεται ο οικονομικός φορέας. </w:t>
      </w:r>
    </w:p>
    <w:p w:rsidR="0038620F" w:rsidRPr="003B1B40" w:rsidRDefault="0038620F" w:rsidP="0038620F">
      <w:pPr>
        <w:rPr>
          <w:lang w:val="el-GR"/>
        </w:rPr>
      </w:pPr>
      <w:r w:rsidRPr="003B1B40">
        <w:rPr>
          <w:lang w:val="el-GR"/>
        </w:rPr>
        <w:t xml:space="preserve">Σε περίπτωση που ο οικονομικός φορέας προτίθεται να αναθέσει υπό μορφή υπεργολαβίας σε τρίτους, τμήμα/τα της σύμβασης το/α οποίο/α υπερβαίνει/ουν σωρευτικά το ποσοστό του τριάντα τοις εκατό (30%) της συνολικής αξίας της σύμβασης, ο οικονομικός φορέας υποβάλλει χωριστά ΕΕΕΣ, όπου παρατίθενται οι πληροφορίες που απαιτούνται σύμφωνα με τις ενότητες Α και Β του Μέρους II και σύμφωνα με το Μέρος ΙΙI του ΕΕΕΣ  για κάθε έναν από τους υπεργολάβους. Επίσης, εφόσον στηρίζεται στις ικανότητες του(ς) θα </w:t>
      </w:r>
      <w:r w:rsidRPr="003B1B40">
        <w:rPr>
          <w:lang w:val="el-GR"/>
        </w:rPr>
        <w:lastRenderedPageBreak/>
        <w:t>πρέπει να συμπεριληφθούν και οι πληροφορίες που απαιτούνται σύμφωνα με το Μέρος IV, εφόσον είναι σχετικές με την ειδική ικανότητα ή ικανότητες στις οποίες στηρίζεται ο οικονομικός φορέας, ομοίως για καθένα από τους υπεργολάβους.</w:t>
      </w:r>
    </w:p>
    <w:p w:rsidR="00EE7D19" w:rsidRPr="003B1B40" w:rsidRDefault="006A2664" w:rsidP="00FA1E75">
      <w:pPr>
        <w:rPr>
          <w:lang w:val="el-GR"/>
        </w:rPr>
      </w:pPr>
      <w:r w:rsidRPr="003B1B40">
        <w:rPr>
          <w:b/>
          <w:bCs/>
          <w:lang w:val="el-GR"/>
        </w:rPr>
        <w:t>2.4.3.2</w:t>
      </w:r>
      <w:r w:rsidRPr="003B1B40">
        <w:rPr>
          <w:lang w:val="el-GR"/>
        </w:rPr>
        <w:t xml:space="preserve"> </w:t>
      </w:r>
      <w:r w:rsidR="00EE7D19" w:rsidRPr="003B1B40">
        <w:rPr>
          <w:b/>
          <w:bCs/>
          <w:szCs w:val="22"/>
          <w:lang w:val="el-GR"/>
        </w:rPr>
        <w:t>Τεχνική προσφορά</w:t>
      </w:r>
    </w:p>
    <w:p w:rsidR="00D67390" w:rsidRPr="003B1B40" w:rsidRDefault="00D67390" w:rsidP="00D67390">
      <w:pPr>
        <w:rPr>
          <w:lang w:val="el-GR"/>
        </w:rPr>
      </w:pPr>
      <w:r w:rsidRPr="003B1B40">
        <w:rPr>
          <w:lang w:val="el-GR"/>
        </w:rPr>
        <w:t xml:space="preserve">H τεχνική προσφορά θα πρέπει να περιλαμβάνει όλα τα στοιχεία που αναφέρονται αναλυτικά στο Παράρτημα IΙ «ΠΙΝΑΚΑΣ ΣΥΜΜΟΡΦΩΣΗΣ ΤΕΧΝΙΚΗΣ ΠΡΟΣΦΟΡΑΣ» και να καλύπτει όλες τις απαιτήσεις και τις προδιαγραφές που έχουν τεθεί από την Αναθέτουσα Αρχή στο Παράρτημα I, περιγράφοντας ακριβώς πώς οι συγκεκριμένες απαιτήσεις και προδιαγραφές πληρούνται. </w:t>
      </w:r>
    </w:p>
    <w:p w:rsidR="00D67390" w:rsidRPr="003B1B40" w:rsidRDefault="00D67390" w:rsidP="00D67390">
      <w:pPr>
        <w:rPr>
          <w:lang w:val="el-GR"/>
        </w:rPr>
      </w:pPr>
      <w:r w:rsidRPr="003B1B40">
        <w:rPr>
          <w:lang w:val="el-GR"/>
        </w:rPr>
        <w:t>Η Τεχνική Προσφορά συντάσσεται συμπληρώνοντας την αντίστοιχη ειδική ηλεκτρονική φόρμα του συστήματος. Στη συνέχεια, το σύστημα παράγει σχετικό ηλεκτρονικό αρχείο, σε μορφή .</w:t>
      </w:r>
      <w:proofErr w:type="spellStart"/>
      <w:r w:rsidRPr="003B1B40">
        <w:rPr>
          <w:lang w:val="el-GR"/>
        </w:rPr>
        <w:t>pdf</w:t>
      </w:r>
      <w:proofErr w:type="spellEnd"/>
      <w:r w:rsidRPr="003B1B40">
        <w:rPr>
          <w:lang w:val="el-GR"/>
        </w:rPr>
        <w:t>, το οποίο υπογράφεται ψηφιακά και υποβάλλεται από τον προσφέροντα.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 προσφέρων καλείται να παράγει εκ νέου του ηλεκτρονικό αρχείο .</w:t>
      </w:r>
      <w:proofErr w:type="spellStart"/>
      <w:r w:rsidRPr="003B1B40">
        <w:rPr>
          <w:lang w:val="el-GR"/>
        </w:rPr>
        <w:t>pdf</w:t>
      </w:r>
      <w:proofErr w:type="spellEnd"/>
      <w:r w:rsidRPr="003B1B40">
        <w:rPr>
          <w:lang w:val="el-GR"/>
        </w:rPr>
        <w:t>.</w:t>
      </w:r>
    </w:p>
    <w:p w:rsidR="00D67390" w:rsidRPr="003B1B40" w:rsidRDefault="00D67390" w:rsidP="00D67390">
      <w:pPr>
        <w:rPr>
          <w:lang w:val="el-GR"/>
        </w:rPr>
      </w:pPr>
      <w:r w:rsidRPr="003B1B40">
        <w:rPr>
          <w:lang w:val="el-GR"/>
        </w:rPr>
        <w:t>Τα στοιχεία και δικαιολογητικά που περιλαμβάνονται στον (</w:t>
      </w:r>
      <w:proofErr w:type="spellStart"/>
      <w:r w:rsidRPr="003B1B40">
        <w:rPr>
          <w:lang w:val="el-GR"/>
        </w:rPr>
        <w:t>υπο</w:t>
      </w:r>
      <w:proofErr w:type="spellEnd"/>
      <w:r w:rsidRPr="003B1B40">
        <w:rPr>
          <w:lang w:val="el-GR"/>
        </w:rPr>
        <w:t>)φάκελο με την ένδειξη «Δικαιολογητικά Συμμετοχής – Τεχνική Προσφορά» υποβάλλονται από τον οικονομικό φορέα ηλεκτρονικά σε μορφή αρχείων τύπου .</w:t>
      </w:r>
      <w:proofErr w:type="spellStart"/>
      <w:r w:rsidRPr="003B1B40">
        <w:rPr>
          <w:lang w:val="el-GR"/>
        </w:rPr>
        <w:t>pdf</w:t>
      </w:r>
      <w:proofErr w:type="spellEnd"/>
      <w:r w:rsidRPr="003B1B40">
        <w:rPr>
          <w:lang w:val="el-GR"/>
        </w:rPr>
        <w:t xml:space="preserve"> και εφόσον έχουν συνταχθεί/παραχθεί από τον ίδιο, φέρουν εγκεκριμένη προηγμένη ηλεκτρονική υπογραφή ή προηγμένη ηλεκτρονική υπογραφή με χρήση εγκεκριμένων πιστοποιητικών, </w:t>
      </w:r>
      <w:r w:rsidR="00C61167" w:rsidRPr="003B1B40">
        <w:rPr>
          <w:lang w:val="el-GR"/>
        </w:rPr>
        <w:t xml:space="preserve">σύμφωνα με την παρ. 3 του άρθρου 8 </w:t>
      </w:r>
      <w:r w:rsidR="00DE6DEA" w:rsidRPr="003B1B40">
        <w:rPr>
          <w:lang w:val="el-GR"/>
        </w:rPr>
        <w:t>του Ν. 4412/16</w:t>
      </w:r>
      <w:r w:rsidR="00C61167" w:rsidRPr="003B1B40">
        <w:rPr>
          <w:lang w:val="el-GR"/>
        </w:rPr>
        <w:t xml:space="preserve">, </w:t>
      </w:r>
      <w:r w:rsidRPr="003B1B40">
        <w:rPr>
          <w:lang w:val="el-GR"/>
        </w:rPr>
        <w:t>χωρίς να απαιτείται θεώρηση γνησίου της υπογραφής.</w:t>
      </w:r>
    </w:p>
    <w:p w:rsidR="00D67390" w:rsidRPr="003B1B40" w:rsidRDefault="00D67390" w:rsidP="00D67390">
      <w:pPr>
        <w:rPr>
          <w:b/>
          <w:color w:val="000000"/>
          <w:szCs w:val="22"/>
          <w:lang w:val="el-GR" w:eastAsia="el-GR"/>
        </w:rPr>
      </w:pPr>
      <w:r w:rsidRPr="003B1B40">
        <w:rPr>
          <w:b/>
          <w:color w:val="000000"/>
          <w:szCs w:val="22"/>
          <w:lang w:val="el-GR" w:eastAsia="el-GR"/>
        </w:rPr>
        <w:t>H τεχνική προσφορά θα πρέπει να περιλαμβάνει:</w:t>
      </w:r>
    </w:p>
    <w:p w:rsidR="00D67390" w:rsidRPr="003B1B40" w:rsidRDefault="00D67390" w:rsidP="00B94236">
      <w:pPr>
        <w:numPr>
          <w:ilvl w:val="0"/>
          <w:numId w:val="62"/>
        </w:numPr>
        <w:tabs>
          <w:tab w:val="clear" w:pos="720"/>
        </w:tabs>
        <w:suppressAutoHyphens w:val="0"/>
        <w:autoSpaceDE w:val="0"/>
        <w:autoSpaceDN w:val="0"/>
        <w:adjustRightInd w:val="0"/>
        <w:spacing w:after="0"/>
        <w:ind w:left="284" w:hanging="284"/>
        <w:rPr>
          <w:szCs w:val="22"/>
          <w:lang w:val="el-GR" w:eastAsia="en-US"/>
        </w:rPr>
      </w:pPr>
      <w:r w:rsidRPr="003B1B40">
        <w:rPr>
          <w:szCs w:val="22"/>
          <w:lang w:val="el-GR" w:eastAsia="en-US"/>
        </w:rPr>
        <w:t xml:space="preserve">Το προαναφερθέν ηλεκτρονικό αρχείο - Τεχνική Προσφορά - που παράγεται μετά τη συμπλήρωση της ηλεκτρονικής φόρμας, </w:t>
      </w:r>
      <w:r w:rsidRPr="003B1B40">
        <w:rPr>
          <w:szCs w:val="22"/>
          <w:u w:val="single"/>
          <w:lang w:val="el-GR" w:eastAsia="en-US"/>
        </w:rPr>
        <w:t>ψηφιακά υπογεγραμμένο.</w:t>
      </w:r>
    </w:p>
    <w:p w:rsidR="00D67390" w:rsidRPr="003B1B40" w:rsidRDefault="00D67390" w:rsidP="00D67390">
      <w:pPr>
        <w:suppressAutoHyphens w:val="0"/>
        <w:autoSpaceDE w:val="0"/>
        <w:autoSpaceDN w:val="0"/>
        <w:adjustRightInd w:val="0"/>
        <w:spacing w:after="0"/>
        <w:ind w:left="284" w:hanging="284"/>
        <w:rPr>
          <w:szCs w:val="22"/>
          <w:lang w:val="el-GR" w:eastAsia="en-US"/>
        </w:rPr>
      </w:pPr>
    </w:p>
    <w:p w:rsidR="00D67390" w:rsidRPr="003B1B40" w:rsidRDefault="00D67390" w:rsidP="00B94236">
      <w:pPr>
        <w:numPr>
          <w:ilvl w:val="0"/>
          <w:numId w:val="62"/>
        </w:numPr>
        <w:tabs>
          <w:tab w:val="clear" w:pos="720"/>
        </w:tabs>
        <w:suppressAutoHyphens w:val="0"/>
        <w:autoSpaceDE w:val="0"/>
        <w:autoSpaceDN w:val="0"/>
        <w:adjustRightInd w:val="0"/>
        <w:spacing w:after="0"/>
        <w:ind w:left="284" w:hanging="284"/>
        <w:rPr>
          <w:szCs w:val="22"/>
          <w:lang w:val="el-GR" w:eastAsia="en-US"/>
        </w:rPr>
      </w:pPr>
      <w:r w:rsidRPr="003B1B40">
        <w:rPr>
          <w:szCs w:val="22"/>
          <w:lang w:val="el-GR" w:eastAsia="en-US"/>
        </w:rPr>
        <w:t xml:space="preserve">Εφόσον, οι τεχνικές προδιαγραφές δεν έχουν αποτυπωθεί στο σύνολό τους στις ειδικές ηλεκτρονικές φόρμες του συστήματος, ο </w:t>
      </w:r>
      <w:r w:rsidRPr="003B1B40">
        <w:rPr>
          <w:bCs/>
          <w:szCs w:val="22"/>
          <w:u w:val="single"/>
          <w:lang w:val="el-GR" w:eastAsia="en-US"/>
        </w:rPr>
        <w:t>προσφέρων επισυνάπτει ψηφιακά υπογεγραμμένα τα</w:t>
      </w:r>
      <w:r w:rsidRPr="003B1B40">
        <w:rPr>
          <w:szCs w:val="22"/>
          <w:u w:val="single"/>
          <w:lang w:val="el-GR" w:eastAsia="en-US"/>
        </w:rPr>
        <w:t xml:space="preserve"> </w:t>
      </w:r>
      <w:r w:rsidRPr="003B1B40">
        <w:rPr>
          <w:bCs/>
          <w:szCs w:val="22"/>
          <w:u w:val="single"/>
          <w:lang w:val="el-GR" w:eastAsia="en-US"/>
        </w:rPr>
        <w:t>σχετικά ηλεκτρονικά αρχεία.</w:t>
      </w:r>
    </w:p>
    <w:p w:rsidR="00D67390" w:rsidRPr="003B1B40" w:rsidRDefault="00D67390" w:rsidP="00D67390">
      <w:pPr>
        <w:suppressAutoHyphens w:val="0"/>
        <w:autoSpaceDE w:val="0"/>
        <w:autoSpaceDN w:val="0"/>
        <w:adjustRightInd w:val="0"/>
        <w:ind w:left="284"/>
        <w:rPr>
          <w:szCs w:val="22"/>
          <w:lang w:val="el-GR" w:eastAsia="en-US"/>
        </w:rPr>
      </w:pPr>
      <w:r w:rsidRPr="003B1B40">
        <w:rPr>
          <w:szCs w:val="22"/>
          <w:lang w:val="el-GR" w:eastAsia="en-US"/>
        </w:rPr>
        <w:t>Ειδικότερα, ο προσφέρων θα πρέπει να συμπεριλάβει στον (ηλεκτρονικό) φάκελο «Δικαιολογητικά Συμμετοχής - Τεχνική Προσφορά»:</w:t>
      </w:r>
    </w:p>
    <w:p w:rsidR="00D67390" w:rsidRPr="003B1B40" w:rsidRDefault="00D67390" w:rsidP="00D67390">
      <w:pPr>
        <w:suppressAutoHyphens w:val="0"/>
        <w:autoSpaceDE w:val="0"/>
        <w:autoSpaceDN w:val="0"/>
        <w:adjustRightInd w:val="0"/>
        <w:ind w:left="284"/>
        <w:rPr>
          <w:szCs w:val="22"/>
          <w:lang w:val="el-GR" w:eastAsia="en-US"/>
        </w:rPr>
      </w:pPr>
      <w:r w:rsidRPr="003B1B40">
        <w:rPr>
          <w:b/>
          <w:szCs w:val="22"/>
          <w:lang w:val="el-GR" w:eastAsia="en-US"/>
        </w:rPr>
        <w:t>2.1)</w:t>
      </w:r>
      <w:r w:rsidRPr="003B1B40">
        <w:rPr>
          <w:szCs w:val="22"/>
          <w:lang w:val="el-GR" w:eastAsia="en-US"/>
        </w:rPr>
        <w:t xml:space="preserve"> </w:t>
      </w:r>
      <w:r w:rsidRPr="003B1B40">
        <w:rPr>
          <w:szCs w:val="22"/>
          <w:u w:val="single"/>
          <w:lang w:val="el-GR" w:eastAsia="en-US"/>
        </w:rPr>
        <w:t>Ενότητα με τίτλο</w:t>
      </w:r>
      <w:r w:rsidRPr="003B1B40">
        <w:rPr>
          <w:szCs w:val="22"/>
          <w:lang w:val="el-GR" w:eastAsia="en-US"/>
        </w:rPr>
        <w:t xml:space="preserve">: </w:t>
      </w:r>
      <w:r w:rsidRPr="003B1B40">
        <w:rPr>
          <w:b/>
          <w:szCs w:val="22"/>
          <w:lang w:val="el-GR" w:eastAsia="en-US"/>
        </w:rPr>
        <w:t xml:space="preserve">«Προφίλ προσφέροντος», </w:t>
      </w:r>
      <w:r w:rsidRPr="003B1B40">
        <w:rPr>
          <w:szCs w:val="22"/>
          <w:lang w:val="el-GR" w:eastAsia="en-US"/>
        </w:rPr>
        <w:t>όπου περιλαμβάνονται</w:t>
      </w:r>
      <w:r w:rsidRPr="003B1B40">
        <w:rPr>
          <w:b/>
          <w:szCs w:val="22"/>
          <w:lang w:val="el-GR" w:eastAsia="en-US"/>
        </w:rPr>
        <w:t xml:space="preserve"> </w:t>
      </w:r>
      <w:r w:rsidRPr="003B1B40">
        <w:rPr>
          <w:szCs w:val="22"/>
          <w:lang w:val="el-GR" w:eastAsia="en-US"/>
        </w:rPr>
        <w:t>τα στοιχεία του προσφέροντος (όνομα, επωνυμία, διεύθυνση, στοιχεία επικοινωνίας, όνομα αρμοδίου εκπροσώπου για την προσφορά), περιγραφή της επιχειρηματικής δομής (νομική μορφή, οργανόγραμμα, σύντομο ιστορικό κλπ,) και του συνόλου των δραστηριοτήτων (αντικείμενο, υπηρεσίες, πελατολόγιο- αποδεκτές δημόσιοι  ή ιδιωτικοί φορείς κλπ.) του, καθώς και κάθε άλλο στοιχείο που τεκμηριώνει την επάρκεια προσφέροντος για τη συγκεκριμένη σύμβαση.</w:t>
      </w:r>
    </w:p>
    <w:p w:rsidR="00D67390" w:rsidRPr="003B1B40" w:rsidRDefault="00D67390" w:rsidP="00D67390">
      <w:pPr>
        <w:suppressAutoHyphens w:val="0"/>
        <w:autoSpaceDE w:val="0"/>
        <w:autoSpaceDN w:val="0"/>
        <w:adjustRightInd w:val="0"/>
        <w:spacing w:before="120" w:after="0"/>
        <w:ind w:left="284"/>
        <w:rPr>
          <w:szCs w:val="22"/>
          <w:lang w:val="el-GR"/>
        </w:rPr>
      </w:pPr>
      <w:r w:rsidRPr="003B1B40">
        <w:rPr>
          <w:b/>
          <w:szCs w:val="22"/>
          <w:lang w:val="el-GR" w:eastAsia="en-US"/>
        </w:rPr>
        <w:t xml:space="preserve">2.2) </w:t>
      </w:r>
      <w:r w:rsidRPr="003B1B40">
        <w:rPr>
          <w:szCs w:val="22"/>
          <w:u w:val="single"/>
          <w:lang w:val="el-GR" w:eastAsia="en-US"/>
        </w:rPr>
        <w:t>Ενότητα με τίτλο</w:t>
      </w:r>
      <w:r w:rsidRPr="003B1B40">
        <w:rPr>
          <w:szCs w:val="22"/>
          <w:lang w:val="el-GR" w:eastAsia="en-US"/>
        </w:rPr>
        <w:t xml:space="preserve">: </w:t>
      </w:r>
      <w:r w:rsidRPr="003B1B40">
        <w:rPr>
          <w:b/>
          <w:szCs w:val="22"/>
          <w:lang w:val="el-GR" w:eastAsia="en-US"/>
        </w:rPr>
        <w:t xml:space="preserve">«Υπεργολαβία» </w:t>
      </w:r>
      <w:r w:rsidRPr="003B1B40">
        <w:rPr>
          <w:szCs w:val="22"/>
          <w:lang w:val="el-GR" w:eastAsia="en-US"/>
        </w:rPr>
        <w:t xml:space="preserve">(μόνο στην περίπτωση που γίνει χρήση αυτής): </w:t>
      </w:r>
      <w:r w:rsidRPr="003B1B40">
        <w:rPr>
          <w:szCs w:val="22"/>
          <w:lang w:val="el-GR"/>
        </w:rPr>
        <w:t>Οι οικονομικοί φορείς αναφέρουν το τμήμα (ποσοστό) της σύμβασης που προτίθενται να αναθέσουν υπό μορφή υπεργολαβίας σε τρίτους, καθώς και τους υπεργολάβους που προτείνουν</w:t>
      </w:r>
      <w:r w:rsidRPr="003B1B40">
        <w:rPr>
          <w:rStyle w:val="WW-FootnoteReference9"/>
          <w:szCs w:val="22"/>
          <w:lang w:val="el-GR"/>
        </w:rPr>
        <w:footnoteReference w:id="13"/>
      </w:r>
      <w:r w:rsidRPr="003B1B40">
        <w:rPr>
          <w:szCs w:val="22"/>
          <w:lang w:val="el-GR"/>
        </w:rPr>
        <w:t xml:space="preserve"> ότι θα χρησιμοποιήσουν με πλήρη αναφορά των επαγγελματικών τους στοιχείων, και το είδος της δέσμευσης που επιθυμούν ως ελάχιστο αποδεικτικό της μεταξύ τους σχέσης. </w:t>
      </w:r>
    </w:p>
    <w:p w:rsidR="00D67390" w:rsidRPr="003B1B40" w:rsidRDefault="00D67390" w:rsidP="00D67390">
      <w:pPr>
        <w:tabs>
          <w:tab w:val="left" w:pos="284"/>
        </w:tabs>
        <w:suppressAutoHyphens w:val="0"/>
        <w:autoSpaceDE w:val="0"/>
        <w:autoSpaceDN w:val="0"/>
        <w:adjustRightInd w:val="0"/>
        <w:spacing w:before="120" w:after="0"/>
        <w:ind w:left="284"/>
        <w:rPr>
          <w:szCs w:val="22"/>
          <w:lang w:val="el-GR" w:eastAsia="en-US"/>
        </w:rPr>
      </w:pPr>
      <w:r w:rsidRPr="003B1B40">
        <w:rPr>
          <w:b/>
          <w:szCs w:val="22"/>
          <w:lang w:val="el-GR" w:eastAsia="en-US"/>
        </w:rPr>
        <w:t>2.3)</w:t>
      </w:r>
      <w:r w:rsidRPr="003B1B40">
        <w:rPr>
          <w:szCs w:val="22"/>
          <w:lang w:val="el-GR" w:eastAsia="en-US"/>
        </w:rPr>
        <w:t xml:space="preserve"> </w:t>
      </w:r>
      <w:r w:rsidRPr="003B1B40">
        <w:rPr>
          <w:szCs w:val="22"/>
          <w:u w:val="single"/>
          <w:lang w:val="el-GR" w:eastAsia="en-US"/>
        </w:rPr>
        <w:t>Ενότητα με τίτλο</w:t>
      </w:r>
      <w:r w:rsidRPr="003B1B40">
        <w:rPr>
          <w:szCs w:val="22"/>
          <w:lang w:val="el-GR" w:eastAsia="en-US"/>
        </w:rPr>
        <w:t xml:space="preserve">: </w:t>
      </w:r>
      <w:r w:rsidR="008A3604" w:rsidRPr="003B1B40">
        <w:rPr>
          <w:b/>
          <w:szCs w:val="22"/>
          <w:lang w:val="el-GR" w:eastAsia="en-US"/>
        </w:rPr>
        <w:t>«</w:t>
      </w:r>
      <w:r w:rsidRPr="003B1B40">
        <w:rPr>
          <w:b/>
          <w:szCs w:val="22"/>
          <w:lang w:val="el-GR" w:eastAsia="en-US"/>
        </w:rPr>
        <w:t>Πίνακας Συμμόρφωσης Τεχνικής Προσφοράς</w:t>
      </w:r>
      <w:r w:rsidR="008A3604" w:rsidRPr="003B1B40">
        <w:rPr>
          <w:b/>
          <w:szCs w:val="22"/>
          <w:lang w:val="el-GR" w:eastAsia="en-US"/>
        </w:rPr>
        <w:t>»</w:t>
      </w:r>
      <w:r w:rsidRPr="003B1B40">
        <w:rPr>
          <w:szCs w:val="22"/>
          <w:lang w:val="el-GR" w:eastAsia="en-US"/>
        </w:rPr>
        <w:t xml:space="preserve">. </w:t>
      </w:r>
      <w:r w:rsidRPr="003B1B40">
        <w:rPr>
          <w:bCs/>
          <w:szCs w:val="22"/>
          <w:lang w:val="el-GR"/>
        </w:rPr>
        <w:t xml:space="preserve">Ειδικότερα, για την </w:t>
      </w:r>
      <w:r w:rsidRPr="003B1B40">
        <w:rPr>
          <w:bCs/>
          <w:szCs w:val="22"/>
          <w:u w:val="single"/>
          <w:lang w:val="el-GR"/>
        </w:rPr>
        <w:t>απόδειξη της συμμόρφωσης τους με τις απαιτήσεις- τεχνικές προδιαγραφές</w:t>
      </w:r>
      <w:r w:rsidRPr="003B1B40">
        <w:rPr>
          <w:b/>
          <w:bCs/>
          <w:szCs w:val="22"/>
          <w:lang w:val="el-GR"/>
        </w:rPr>
        <w:t xml:space="preserve"> </w:t>
      </w:r>
      <w:r w:rsidRPr="003B1B40">
        <w:rPr>
          <w:bCs/>
          <w:szCs w:val="22"/>
          <w:lang w:val="el-GR"/>
        </w:rPr>
        <w:t xml:space="preserve">του Παραρτήματος Ι της παρούσας Διακήρυξης, οι οικονομικοί φορείς, </w:t>
      </w:r>
      <w:r w:rsidRPr="003B1B40">
        <w:rPr>
          <w:bCs/>
          <w:szCs w:val="22"/>
          <w:u w:val="single"/>
          <w:lang w:val="el-GR"/>
        </w:rPr>
        <w:t>επί ποινή αποκλεισμού</w:t>
      </w:r>
      <w:r w:rsidRPr="003B1B40">
        <w:rPr>
          <w:bCs/>
          <w:szCs w:val="22"/>
          <w:lang w:val="el-GR"/>
        </w:rPr>
        <w:t>, υποβάλλουν</w:t>
      </w:r>
      <w:r w:rsidRPr="003B1B40">
        <w:rPr>
          <w:szCs w:val="22"/>
          <w:lang w:val="el-GR"/>
        </w:rPr>
        <w:t xml:space="preserve"> </w:t>
      </w:r>
      <w:r w:rsidRPr="003B1B40">
        <w:rPr>
          <w:bCs/>
          <w:szCs w:val="22"/>
          <w:lang w:val="el-GR"/>
        </w:rPr>
        <w:t>συμπληρωμένο και ψηφιακά υπογεγραμμένο τον «ΠΙΝΑΚΑΣ ΣΥΜΜΟΡΦΩΣΗΣ ΤΕΧΝΙΚΗΣ ΠΡΟΣΦΟΡΑΣ» του Παραρτήματος ΙΙ της Διακήρυξης.</w:t>
      </w:r>
    </w:p>
    <w:p w:rsidR="00D67390" w:rsidRPr="003B1B40" w:rsidRDefault="00D67390" w:rsidP="00D67390">
      <w:pPr>
        <w:suppressAutoHyphens w:val="0"/>
        <w:autoSpaceDE w:val="0"/>
        <w:autoSpaceDN w:val="0"/>
        <w:adjustRightInd w:val="0"/>
        <w:spacing w:before="120" w:after="0"/>
        <w:ind w:left="284"/>
        <w:rPr>
          <w:szCs w:val="22"/>
          <w:lang w:val="el-GR" w:eastAsia="en-US"/>
        </w:rPr>
      </w:pPr>
      <w:r w:rsidRPr="003B1B40">
        <w:rPr>
          <w:b/>
          <w:szCs w:val="22"/>
          <w:lang w:val="el-GR" w:eastAsia="en-US"/>
        </w:rPr>
        <w:lastRenderedPageBreak/>
        <w:t>2.4)</w:t>
      </w:r>
      <w:r w:rsidRPr="003B1B40">
        <w:rPr>
          <w:szCs w:val="22"/>
          <w:lang w:val="el-GR" w:eastAsia="en-US"/>
        </w:rPr>
        <w:t xml:space="preserve"> Κάθε άλλο έγγραφο που τεκμηριώνει τη συμβατότητα των προσφερόμενων προδιαγραφών με τις απαιτήσεις της παρούσας διακήρυξης.</w:t>
      </w:r>
    </w:p>
    <w:p w:rsidR="00D67390" w:rsidRPr="003B1B40" w:rsidRDefault="00D67390" w:rsidP="00D67390">
      <w:pPr>
        <w:rPr>
          <w:lang w:val="el-GR"/>
        </w:rPr>
      </w:pPr>
    </w:p>
    <w:p w:rsidR="00C61167" w:rsidRPr="003B1B40" w:rsidRDefault="00C61167" w:rsidP="009D1957">
      <w:pPr>
        <w:contextualSpacing/>
        <w:rPr>
          <w:szCs w:val="22"/>
          <w:lang w:val="el-GR"/>
        </w:rPr>
      </w:pPr>
      <w:r w:rsidRPr="003B1B40">
        <w:rPr>
          <w:szCs w:val="22"/>
          <w:lang w:val="el-GR"/>
        </w:rPr>
        <w:t>Για τις ενώσεις οικονομικών φορέων που υποβάλλουν κοινή προσφορά, η τεχνική προσφορά υποβάλλεται και υπογράφεται ψηφιακά είτε από όλα τα μέλη της ή από εκπρόσωπό τους εξουσιοδοτημένο με συμβολαιογραφική πράξη.</w:t>
      </w:r>
    </w:p>
    <w:p w:rsidR="00C61167" w:rsidRPr="003B1B40" w:rsidRDefault="00C61167" w:rsidP="009D1957">
      <w:pPr>
        <w:contextualSpacing/>
        <w:rPr>
          <w:szCs w:val="22"/>
          <w:lang w:val="el-GR"/>
        </w:rPr>
      </w:pPr>
    </w:p>
    <w:p w:rsidR="00C61167" w:rsidRPr="003B1B40" w:rsidRDefault="00C61167" w:rsidP="00C61167">
      <w:pPr>
        <w:contextualSpacing/>
        <w:rPr>
          <w:szCs w:val="22"/>
          <w:u w:val="single"/>
          <w:lang w:val="el-GR"/>
        </w:rPr>
      </w:pPr>
      <w:r w:rsidRPr="003B1B40">
        <w:rPr>
          <w:szCs w:val="22"/>
          <w:u w:val="single"/>
          <w:lang w:val="el-GR"/>
        </w:rPr>
        <w:t>Επισημαίνεται ότι στα περιεχόμενα της τεχνικής προσφοράς δεν πρέπει σε καμιά περίπτωση  να εμφανίζονται οικο</w:t>
      </w:r>
      <w:r w:rsidR="002C27E7" w:rsidRPr="003B1B40">
        <w:rPr>
          <w:szCs w:val="22"/>
          <w:u w:val="single"/>
          <w:lang w:val="el-GR"/>
        </w:rPr>
        <w:t>νομικά στοιχεία. Τυχόν εμφάνιση</w:t>
      </w:r>
      <w:r w:rsidRPr="003B1B40">
        <w:rPr>
          <w:szCs w:val="22"/>
          <w:u w:val="single"/>
          <w:lang w:val="el-GR"/>
        </w:rPr>
        <w:t xml:space="preserve"> οικονομικών στοιχείων αποτελεί λόγο απόρριψης της προφοράς.</w:t>
      </w:r>
    </w:p>
    <w:p w:rsidR="006A2664" w:rsidRPr="003B1B40" w:rsidRDefault="006A2664">
      <w:pPr>
        <w:pStyle w:val="32"/>
        <w:rPr>
          <w:rFonts w:ascii="Calibri" w:hAnsi="Calibri" w:cs="Calibri"/>
          <w:lang w:val="el-GR"/>
        </w:rPr>
      </w:pPr>
      <w:bookmarkStart w:id="48" w:name="_Toc21959169"/>
      <w:r w:rsidRPr="003B1B40">
        <w:rPr>
          <w:rFonts w:ascii="Calibri" w:hAnsi="Calibri" w:cs="Calibri"/>
          <w:lang w:val="el-GR"/>
        </w:rPr>
        <w:t>2.4.4</w:t>
      </w:r>
      <w:r w:rsidRPr="003B1B40">
        <w:rPr>
          <w:rFonts w:ascii="Calibri" w:hAnsi="Calibri" w:cs="Calibri"/>
          <w:lang w:val="el-GR"/>
        </w:rPr>
        <w:tab/>
        <w:t>Περιεχόμενα Φακέλου «Οικονομική Προσφορά» / Τρόπος σύνταξης και υποβολής οικονομικών προσφορών</w:t>
      </w:r>
      <w:bookmarkEnd w:id="48"/>
    </w:p>
    <w:p w:rsidR="00C61167" w:rsidRPr="003B1B40" w:rsidRDefault="00C61167" w:rsidP="00C61167">
      <w:pPr>
        <w:contextualSpacing/>
        <w:rPr>
          <w:szCs w:val="22"/>
          <w:lang w:val="el-GR"/>
        </w:rPr>
      </w:pPr>
      <w:r w:rsidRPr="003B1B40">
        <w:rPr>
          <w:szCs w:val="22"/>
          <w:lang w:val="el-GR"/>
        </w:rPr>
        <w:t>Η Οικονομική Προσφορά συντάσσεται με βάση το αναγραφόμενο στην παρούσα κριτήριο ανάθεσης του άρθρου 2.3 [πλέον συμφέρουσα από οικονομική άποψη προσφορά με βάση τη βέλτιστη σχέση ποιότητας-τιμής], σύμφωνα με τα οριζόμενα στο Παράρτημα Ι</w:t>
      </w:r>
      <w:r w:rsidRPr="003B1B40">
        <w:rPr>
          <w:szCs w:val="22"/>
          <w:lang w:val="en-US"/>
        </w:rPr>
        <w:t>V</w:t>
      </w:r>
      <w:r w:rsidRPr="003B1B40">
        <w:rPr>
          <w:szCs w:val="22"/>
          <w:lang w:val="el-GR"/>
        </w:rPr>
        <w:t>: ΥΠΟΔΕΙΓΜΑ ΟΙΚΟΝΟΜΙΚΗΣ ΠΡΟΣΦΟΡΑΣ της διακήρυξης. Οι οικονομικοί φορείς υποβάλλουν ηλεκτρονικά, επί ποινή απόρριψης, στον (</w:t>
      </w:r>
      <w:proofErr w:type="spellStart"/>
      <w:r w:rsidRPr="003B1B40">
        <w:rPr>
          <w:szCs w:val="22"/>
          <w:lang w:val="el-GR"/>
        </w:rPr>
        <w:t>υπο</w:t>
      </w:r>
      <w:proofErr w:type="spellEnd"/>
      <w:r w:rsidRPr="003B1B40">
        <w:rPr>
          <w:szCs w:val="22"/>
          <w:lang w:val="el-GR"/>
        </w:rPr>
        <w:t>)φάκελο «Οικονομική Προσφορά» του Συστήματος ΕΣΗΔΗΣ, την οικονομική τους προσφορά</w:t>
      </w:r>
      <w:r w:rsidR="00F84579" w:rsidRPr="003B1B40">
        <w:rPr>
          <w:szCs w:val="22"/>
          <w:lang w:val="el-GR"/>
        </w:rPr>
        <w:t>,</w:t>
      </w:r>
      <w:r w:rsidRPr="003B1B40">
        <w:rPr>
          <w:szCs w:val="22"/>
          <w:lang w:val="el-GR"/>
        </w:rPr>
        <w:t xml:space="preserve"> σύμφωνα με το υπόδειγμα του Παραρτήματος Ι</w:t>
      </w:r>
      <w:r w:rsidRPr="003B1B40">
        <w:rPr>
          <w:szCs w:val="22"/>
          <w:lang w:val="en-US"/>
        </w:rPr>
        <w:t>V</w:t>
      </w:r>
      <w:r w:rsidRPr="003B1B40">
        <w:rPr>
          <w:szCs w:val="22"/>
          <w:lang w:val="el-GR"/>
        </w:rPr>
        <w:t xml:space="preserve">. </w:t>
      </w:r>
    </w:p>
    <w:p w:rsidR="00C61167" w:rsidRPr="003B1B40" w:rsidRDefault="00C61167" w:rsidP="00C61167">
      <w:pPr>
        <w:contextualSpacing/>
        <w:rPr>
          <w:szCs w:val="22"/>
          <w:lang w:val="el-GR"/>
        </w:rPr>
      </w:pPr>
    </w:p>
    <w:p w:rsidR="00C61167" w:rsidRPr="003B1B40" w:rsidRDefault="00C61167" w:rsidP="00C61167">
      <w:pPr>
        <w:contextualSpacing/>
        <w:rPr>
          <w:szCs w:val="22"/>
          <w:lang w:val="el-GR"/>
        </w:rPr>
      </w:pPr>
      <w:r w:rsidRPr="003B1B40">
        <w:rPr>
          <w:szCs w:val="22"/>
          <w:lang w:val="el-GR"/>
        </w:rPr>
        <w:t>Η Οικονομική Προσφορά υποβάλλεται ηλεκτρονικά επί ποινή απόρριψης στον (</w:t>
      </w:r>
      <w:proofErr w:type="spellStart"/>
      <w:r w:rsidRPr="003B1B40">
        <w:rPr>
          <w:szCs w:val="22"/>
          <w:lang w:val="el-GR"/>
        </w:rPr>
        <w:t>υπο</w:t>
      </w:r>
      <w:proofErr w:type="spellEnd"/>
      <w:r w:rsidRPr="003B1B40">
        <w:rPr>
          <w:szCs w:val="22"/>
          <w:lang w:val="el-GR"/>
        </w:rPr>
        <w:t xml:space="preserve">)φάκελο «ΟΙΚΟΝΟΜΙΚΗ ΠΡΟΣΦΟΡΑ». Η Οικονομική προσφορά συντάσσεται συμπληρώνοντας την αντίστοιχη ειδική ηλεκτρονική φόρμα του συστήματος. Στη συνέχεια το σύστημα παράγει σχετικό ηλεκτρονικό αρχείο σε μορφή </w:t>
      </w:r>
      <w:proofErr w:type="spellStart"/>
      <w:r w:rsidRPr="003B1B40">
        <w:rPr>
          <w:szCs w:val="22"/>
        </w:rPr>
        <w:t>pdf</w:t>
      </w:r>
      <w:proofErr w:type="spellEnd"/>
      <w:r w:rsidRPr="003B1B40">
        <w:rPr>
          <w:szCs w:val="22"/>
          <w:lang w:val="el-GR"/>
        </w:rPr>
        <w:t xml:space="preserve">, το οποίο υπογράφεται ψηφιακά και υποβάλλεται από τον προσφέροντα.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 προσφέρων καλείται να παράγει εκ νέου το ηλεκτρονικό αρχείο </w:t>
      </w:r>
      <w:proofErr w:type="spellStart"/>
      <w:r w:rsidRPr="003B1B40">
        <w:rPr>
          <w:szCs w:val="22"/>
        </w:rPr>
        <w:t>pdf</w:t>
      </w:r>
      <w:proofErr w:type="spellEnd"/>
      <w:r w:rsidRPr="003B1B40">
        <w:rPr>
          <w:szCs w:val="22"/>
          <w:lang w:val="el-GR"/>
        </w:rPr>
        <w:t>.</w:t>
      </w:r>
    </w:p>
    <w:p w:rsidR="00C61167" w:rsidRPr="003B1B40" w:rsidRDefault="00C61167" w:rsidP="00C61167">
      <w:pPr>
        <w:contextualSpacing/>
        <w:rPr>
          <w:szCs w:val="22"/>
          <w:lang w:val="el-GR"/>
        </w:rPr>
      </w:pPr>
      <w:r w:rsidRPr="003B1B40">
        <w:rPr>
          <w:szCs w:val="22"/>
          <w:lang w:val="el-GR"/>
        </w:rPr>
        <w:t>Εφόσον στο ηλεκτρονικό σύστημα δεν μπορεί να αποτυπωθεί αναλυτικά η οικονομική προσφορά, ο προσφέρων επισυνάπτει στον (</w:t>
      </w:r>
      <w:proofErr w:type="spellStart"/>
      <w:r w:rsidRPr="003B1B40">
        <w:rPr>
          <w:szCs w:val="22"/>
          <w:lang w:val="el-GR"/>
        </w:rPr>
        <w:t>υπο</w:t>
      </w:r>
      <w:proofErr w:type="spellEnd"/>
      <w:r w:rsidRPr="003B1B40">
        <w:rPr>
          <w:szCs w:val="22"/>
          <w:lang w:val="el-GR"/>
        </w:rPr>
        <w:t xml:space="preserve">)φάκελο «οικονομική προσφορά» την ηλεκτρονική οικονομική προσφορά του ψηφιακά υπογεγραμμένη και τα σχετικά ηλεκτρονικά αρχεία (σύμφωνα με το υπόδειγμα που υπάρχει στο Παράρτημα </w:t>
      </w:r>
      <w:r w:rsidR="0087642A" w:rsidRPr="003B1B40">
        <w:rPr>
          <w:szCs w:val="22"/>
          <w:lang w:val="el-GR"/>
        </w:rPr>
        <w:t>Ι</w:t>
      </w:r>
      <w:r w:rsidRPr="003B1B40">
        <w:rPr>
          <w:szCs w:val="22"/>
        </w:rPr>
        <w:t>V</w:t>
      </w:r>
      <w:r w:rsidRPr="003B1B40">
        <w:rPr>
          <w:szCs w:val="22"/>
          <w:lang w:val="el-GR"/>
        </w:rPr>
        <w:t xml:space="preserve">: ΥΠΟΔΕΙΓΜΑ ΟΙΚΟΝΟΜΙΚΗΣ ΠΡΟΣΦΟΡΑΣ της παρούσας διακήρυξης) σε μορφή </w:t>
      </w:r>
      <w:proofErr w:type="spellStart"/>
      <w:r w:rsidRPr="003B1B40">
        <w:rPr>
          <w:szCs w:val="22"/>
        </w:rPr>
        <w:t>pdf</w:t>
      </w:r>
      <w:proofErr w:type="spellEnd"/>
      <w:r w:rsidRPr="003B1B40">
        <w:rPr>
          <w:szCs w:val="22"/>
          <w:lang w:val="el-GR"/>
        </w:rPr>
        <w:t>.</w:t>
      </w:r>
    </w:p>
    <w:p w:rsidR="00C61167" w:rsidRPr="003B1B40" w:rsidRDefault="00C61167" w:rsidP="00C61167">
      <w:pPr>
        <w:contextualSpacing/>
        <w:rPr>
          <w:szCs w:val="22"/>
          <w:lang w:val="el-GR"/>
        </w:rPr>
      </w:pPr>
      <w:r w:rsidRPr="003B1B40">
        <w:rPr>
          <w:szCs w:val="22"/>
          <w:lang w:val="el-GR"/>
        </w:rPr>
        <w:t>Επομένως, ο  (</w:t>
      </w:r>
      <w:proofErr w:type="spellStart"/>
      <w:r w:rsidRPr="003B1B40">
        <w:rPr>
          <w:szCs w:val="22"/>
          <w:lang w:val="el-GR"/>
        </w:rPr>
        <w:t>υπο</w:t>
      </w:r>
      <w:proofErr w:type="spellEnd"/>
      <w:r w:rsidRPr="003B1B40">
        <w:rPr>
          <w:szCs w:val="22"/>
          <w:lang w:val="el-GR"/>
        </w:rPr>
        <w:t>)φάκελος «οικονομική προσφορά» θα περιλαμβάνει:</w:t>
      </w:r>
    </w:p>
    <w:p w:rsidR="00C61167" w:rsidRPr="003B1B40" w:rsidRDefault="00C61167" w:rsidP="00C61167">
      <w:pPr>
        <w:contextualSpacing/>
        <w:rPr>
          <w:szCs w:val="22"/>
          <w:lang w:val="el-GR"/>
        </w:rPr>
      </w:pPr>
      <w:r w:rsidRPr="003B1B40">
        <w:rPr>
          <w:szCs w:val="22"/>
          <w:lang w:val="el-GR"/>
        </w:rPr>
        <w:t>1) την ηλεκτρονική οικονομική προσφορά του, όπως αυτή εξάγεται από το σύστημα, ηλεκτρονικά (ψηφιακά) υπογεγραμμένη, και</w:t>
      </w:r>
    </w:p>
    <w:p w:rsidR="00C61167" w:rsidRPr="003B1B40" w:rsidRDefault="00C61167" w:rsidP="00C61167">
      <w:pPr>
        <w:contextualSpacing/>
        <w:rPr>
          <w:szCs w:val="22"/>
          <w:lang w:val="el-GR"/>
        </w:rPr>
      </w:pPr>
      <w:r w:rsidRPr="003B1B40">
        <w:rPr>
          <w:szCs w:val="22"/>
          <w:lang w:val="el-GR"/>
        </w:rPr>
        <w:t xml:space="preserve">2) την οικονομική του προσφορά σύμφωνα με το υπόδειγμα του Παραρτήματος </w:t>
      </w:r>
      <w:r w:rsidR="0087642A" w:rsidRPr="003B1B40">
        <w:rPr>
          <w:szCs w:val="22"/>
          <w:lang w:val="el-GR"/>
        </w:rPr>
        <w:t>Ι</w:t>
      </w:r>
      <w:r w:rsidRPr="003B1B40">
        <w:rPr>
          <w:szCs w:val="22"/>
        </w:rPr>
        <w:t>V</w:t>
      </w:r>
      <w:r w:rsidRPr="003B1B40">
        <w:rPr>
          <w:szCs w:val="22"/>
          <w:lang w:val="el-GR"/>
        </w:rPr>
        <w:t xml:space="preserve">: ΥΠΟΔΕΙΓΜΑ ΟΙΚΟΝΟΜΙΚΗΣ ΠΡΟΣΦΟΡΑΣ της παρούσας διακήρυξης σε μορφή </w:t>
      </w:r>
      <w:proofErr w:type="spellStart"/>
      <w:r w:rsidRPr="003B1B40">
        <w:rPr>
          <w:szCs w:val="22"/>
        </w:rPr>
        <w:t>pdf</w:t>
      </w:r>
      <w:proofErr w:type="spellEnd"/>
      <w:r w:rsidRPr="003B1B40">
        <w:rPr>
          <w:szCs w:val="22"/>
          <w:lang w:val="el-GR"/>
        </w:rPr>
        <w:t>, επίσης ηλεκτρονικά (ψηφιακά) υπογεγραμμένη.</w:t>
      </w:r>
    </w:p>
    <w:p w:rsidR="00C61167" w:rsidRPr="003B1B40" w:rsidRDefault="00C61167" w:rsidP="00C61167">
      <w:pPr>
        <w:contextualSpacing/>
        <w:rPr>
          <w:szCs w:val="22"/>
          <w:lang w:val="el-GR"/>
        </w:rPr>
      </w:pPr>
    </w:p>
    <w:p w:rsidR="00C61167" w:rsidRPr="003B1B40" w:rsidRDefault="00C61167" w:rsidP="00C61167">
      <w:pPr>
        <w:contextualSpacing/>
        <w:rPr>
          <w:b/>
          <w:szCs w:val="22"/>
          <w:lang w:val="el-GR"/>
        </w:rPr>
      </w:pPr>
      <w:r w:rsidRPr="003B1B40">
        <w:rPr>
          <w:b/>
          <w:szCs w:val="22"/>
          <w:lang w:val="el-GR"/>
        </w:rPr>
        <w:t>Α. Τιμές:</w:t>
      </w:r>
    </w:p>
    <w:p w:rsidR="00C61167" w:rsidRPr="003B1B40" w:rsidRDefault="00C61167" w:rsidP="00C61167">
      <w:pPr>
        <w:contextualSpacing/>
        <w:rPr>
          <w:szCs w:val="22"/>
          <w:lang w:val="el-GR"/>
        </w:rPr>
      </w:pPr>
      <w:r w:rsidRPr="003B1B40">
        <w:rPr>
          <w:szCs w:val="22"/>
          <w:lang w:val="el-GR"/>
        </w:rPr>
        <w:t xml:space="preserve">Το τίμημα της προσφοράς κάθε προσφέροντος θα δοθεί με μια και μοναδική τιμή σύμφωνα με τις απαιτήσεις και τις οδηγίες συμπλήρωσης του Παραρτήματος </w:t>
      </w:r>
      <w:r w:rsidR="0087642A" w:rsidRPr="003B1B40">
        <w:rPr>
          <w:szCs w:val="22"/>
          <w:lang w:val="el-GR"/>
        </w:rPr>
        <w:t>Ι</w:t>
      </w:r>
      <w:r w:rsidRPr="003B1B40">
        <w:rPr>
          <w:szCs w:val="22"/>
          <w:lang w:val="en-US"/>
        </w:rPr>
        <w:t>V</w:t>
      </w:r>
      <w:r w:rsidRPr="003B1B40">
        <w:rPr>
          <w:szCs w:val="22"/>
          <w:lang w:val="el-GR"/>
        </w:rPr>
        <w:t>: ΥΠΟΔΕΙΓΜΑ ΟΙΚΟΝΟΜΙΚΗΣ ΠΡΟΣΦΟΡΑΣ.</w:t>
      </w:r>
    </w:p>
    <w:p w:rsidR="00C61167" w:rsidRPr="003B1B40" w:rsidRDefault="00C61167" w:rsidP="00C61167">
      <w:pPr>
        <w:contextualSpacing/>
        <w:rPr>
          <w:szCs w:val="22"/>
          <w:lang w:val="el-GR"/>
        </w:rPr>
      </w:pPr>
      <w:r w:rsidRPr="003B1B40">
        <w:rPr>
          <w:szCs w:val="22"/>
          <w:lang w:val="el-GR"/>
        </w:rPr>
        <w:t>Επισημαίνεται ότι η συνολική αξία χωρίς Φ.Π.Α. αποτυπώνεται στο ηλεκτρονικό σύστημα, και το εκάστοτε ποσοστό Φ.Π.Α. επί τοις εκατό, της ανωτέρω τιμής θα υπολογίζεται αυτόματα από αυτό.</w:t>
      </w:r>
    </w:p>
    <w:p w:rsidR="00C61167" w:rsidRPr="003B1B40" w:rsidRDefault="00C61167" w:rsidP="00C61167">
      <w:pPr>
        <w:contextualSpacing/>
        <w:rPr>
          <w:szCs w:val="22"/>
          <w:lang w:val="el-GR"/>
        </w:rPr>
      </w:pPr>
    </w:p>
    <w:p w:rsidR="00C61167" w:rsidRPr="003B1B40" w:rsidRDefault="00C61167" w:rsidP="00C61167">
      <w:pPr>
        <w:contextualSpacing/>
        <w:rPr>
          <w:szCs w:val="22"/>
          <w:lang w:val="el-GR"/>
        </w:rPr>
      </w:pPr>
      <w:r w:rsidRPr="003B1B40">
        <w:rPr>
          <w:szCs w:val="22"/>
          <w:lang w:val="el-GR"/>
        </w:rPr>
        <w:t>Οι προσφερόμενες τιμές είναι σταθερές καθ’ όλη τη διάρκεια της σύμβασης και δεν αναπροσαρμόζονται.</w:t>
      </w:r>
    </w:p>
    <w:p w:rsidR="00C61167" w:rsidRPr="003B1B40" w:rsidRDefault="00C61167" w:rsidP="00C61167">
      <w:pPr>
        <w:contextualSpacing/>
        <w:rPr>
          <w:szCs w:val="22"/>
          <w:lang w:val="el-GR"/>
        </w:rPr>
      </w:pPr>
    </w:p>
    <w:p w:rsidR="00C61167" w:rsidRPr="003B1B40" w:rsidRDefault="00C61167" w:rsidP="00C61167">
      <w:pPr>
        <w:contextualSpacing/>
        <w:rPr>
          <w:szCs w:val="22"/>
          <w:u w:val="single"/>
          <w:lang w:val="el-GR"/>
        </w:rPr>
      </w:pPr>
      <w:r w:rsidRPr="003B1B40">
        <w:rPr>
          <w:szCs w:val="22"/>
          <w:lang w:val="el-GR"/>
        </w:rPr>
        <w:t>Επισημαίνεται ότι οι οικονομικές προσφορές πρέπει να μην ξεπερνούν το συνολικό προϋπολογιζόμενο κόστος προμήθειας. Σε διαφορετική περίπτωση, αυτές απορρίπτονται ως απαράδεκτες.</w:t>
      </w:r>
    </w:p>
    <w:p w:rsidR="00C61167" w:rsidRPr="003B1B40" w:rsidRDefault="00C61167" w:rsidP="00C61167">
      <w:pPr>
        <w:contextualSpacing/>
        <w:rPr>
          <w:szCs w:val="22"/>
          <w:u w:val="single"/>
          <w:lang w:val="el-GR"/>
        </w:rPr>
      </w:pPr>
    </w:p>
    <w:p w:rsidR="00C61167" w:rsidRPr="003B1B40" w:rsidRDefault="00C61167" w:rsidP="00C61167">
      <w:pPr>
        <w:contextualSpacing/>
        <w:rPr>
          <w:szCs w:val="22"/>
          <w:lang w:val="el-GR"/>
        </w:rPr>
      </w:pPr>
      <w:r w:rsidRPr="003B1B40">
        <w:rPr>
          <w:szCs w:val="22"/>
          <w:lang w:val="el-GR"/>
        </w:rPr>
        <w:t>Ως απαράδεκτες θα απορρίπτονται προσφορές, στις οποίες:</w:t>
      </w:r>
    </w:p>
    <w:p w:rsidR="00C61167" w:rsidRPr="003B1B40" w:rsidRDefault="00C61167" w:rsidP="00C61167">
      <w:pPr>
        <w:contextualSpacing/>
        <w:rPr>
          <w:szCs w:val="22"/>
          <w:lang w:val="el-GR"/>
        </w:rPr>
      </w:pPr>
      <w:r w:rsidRPr="003B1B40">
        <w:rPr>
          <w:szCs w:val="22"/>
          <w:lang w:val="el-GR"/>
        </w:rPr>
        <w:lastRenderedPageBreak/>
        <w:t xml:space="preserve"> α) δεν δίνεται τιμή σε ΕΥΡΩ ή που καθορίζεται σχέση ΕΥΡΩ προς ξένο νόμισμα,</w:t>
      </w:r>
    </w:p>
    <w:p w:rsidR="00C61167" w:rsidRPr="003B1B40" w:rsidRDefault="00C61167" w:rsidP="00C61167">
      <w:pPr>
        <w:contextualSpacing/>
        <w:rPr>
          <w:szCs w:val="22"/>
          <w:lang w:val="el-GR"/>
        </w:rPr>
      </w:pPr>
      <w:r w:rsidRPr="003B1B40">
        <w:rPr>
          <w:szCs w:val="22"/>
          <w:lang w:val="el-GR"/>
        </w:rPr>
        <w:t xml:space="preserve"> β) δεν προκύπτει με σαφήνεια η προσφερόμενη τιμή, με την επιφύλαξη της παρ. 4 του άρθρου 102 του </w:t>
      </w:r>
      <w:r w:rsidR="00076FA9" w:rsidRPr="003B1B40">
        <w:rPr>
          <w:szCs w:val="22"/>
          <w:lang w:val="el-GR"/>
        </w:rPr>
        <w:t>Ν.</w:t>
      </w:r>
      <w:r w:rsidRPr="003B1B40">
        <w:rPr>
          <w:szCs w:val="22"/>
          <w:lang w:val="el-GR"/>
        </w:rPr>
        <w:t xml:space="preserve">4412/2016 και </w:t>
      </w:r>
    </w:p>
    <w:p w:rsidR="00C61167" w:rsidRPr="003B1B40" w:rsidRDefault="00C61167" w:rsidP="00C61167">
      <w:pPr>
        <w:contextualSpacing/>
        <w:rPr>
          <w:szCs w:val="22"/>
          <w:lang w:val="el-GR"/>
        </w:rPr>
      </w:pPr>
      <w:r w:rsidRPr="003B1B40">
        <w:rPr>
          <w:szCs w:val="22"/>
          <w:lang w:val="el-GR"/>
        </w:rPr>
        <w:t xml:space="preserve">γ) η τιμή υπερβαίνει τον προϋπολογισμό της σύμβασης που καθορίζεται </w:t>
      </w:r>
      <w:r w:rsidR="002C27E7" w:rsidRPr="003B1B40">
        <w:rPr>
          <w:szCs w:val="22"/>
          <w:lang w:val="el-GR"/>
        </w:rPr>
        <w:t>στην παράγραφο 1.3.2.</w:t>
      </w:r>
      <w:r w:rsidRPr="003B1B40">
        <w:rPr>
          <w:szCs w:val="22"/>
          <w:lang w:val="el-GR"/>
        </w:rPr>
        <w:t xml:space="preserve"> της παρούσας διακήρυξης. </w:t>
      </w:r>
    </w:p>
    <w:p w:rsidR="00C61167" w:rsidRPr="003B1B40" w:rsidRDefault="00C61167" w:rsidP="00C61167">
      <w:pPr>
        <w:contextualSpacing/>
        <w:rPr>
          <w:szCs w:val="22"/>
          <w:lang w:val="el-GR"/>
        </w:rPr>
      </w:pPr>
    </w:p>
    <w:p w:rsidR="00C61167" w:rsidRPr="003B1B40" w:rsidRDefault="00C61167" w:rsidP="00C61167">
      <w:pPr>
        <w:contextualSpacing/>
        <w:rPr>
          <w:szCs w:val="22"/>
          <w:lang w:val="el-GR"/>
        </w:rPr>
      </w:pPr>
      <w:r w:rsidRPr="003B1B40">
        <w:rPr>
          <w:szCs w:val="22"/>
          <w:lang w:val="el-GR"/>
        </w:rPr>
        <w:t>Ως μη κανονικές απορρίπτονται προσφορές, οι οποίες:</w:t>
      </w:r>
    </w:p>
    <w:p w:rsidR="00C61167" w:rsidRPr="003B1B40" w:rsidRDefault="00C61167" w:rsidP="00C61167">
      <w:pPr>
        <w:contextualSpacing/>
        <w:rPr>
          <w:szCs w:val="22"/>
          <w:lang w:val="el-GR"/>
        </w:rPr>
      </w:pPr>
      <w:r w:rsidRPr="003B1B40">
        <w:rPr>
          <w:szCs w:val="22"/>
          <w:lang w:val="el-GR"/>
        </w:rPr>
        <w:t>α) δεν πληρούν τις προϋποθέσεις των εγγράφων της σύμβασης,</w:t>
      </w:r>
    </w:p>
    <w:p w:rsidR="00C61167" w:rsidRPr="003B1B40" w:rsidRDefault="00C61167" w:rsidP="00C61167">
      <w:pPr>
        <w:contextualSpacing/>
        <w:rPr>
          <w:szCs w:val="22"/>
          <w:lang w:val="el-GR"/>
        </w:rPr>
      </w:pPr>
      <w:r w:rsidRPr="003B1B40">
        <w:rPr>
          <w:szCs w:val="22"/>
          <w:lang w:val="el-GR"/>
        </w:rPr>
        <w:t>β) υποβλήθηκαν εκπρόθεσμα,</w:t>
      </w:r>
    </w:p>
    <w:p w:rsidR="00C61167" w:rsidRPr="003B1B40" w:rsidRDefault="00C61167" w:rsidP="00C61167">
      <w:pPr>
        <w:contextualSpacing/>
        <w:rPr>
          <w:szCs w:val="22"/>
          <w:lang w:val="el-GR"/>
        </w:rPr>
      </w:pPr>
      <w:r w:rsidRPr="003B1B40">
        <w:rPr>
          <w:szCs w:val="22"/>
          <w:lang w:val="el-GR"/>
        </w:rPr>
        <w:t>γ) όταν υπάρχουν αποδεικτικά στοιχεία αθέμιτης πρακτικής, όπως συμπαιγνίας ή διαφθοράς,</w:t>
      </w:r>
    </w:p>
    <w:p w:rsidR="00C61167" w:rsidRPr="003B1B40" w:rsidRDefault="00C61167" w:rsidP="00C61167">
      <w:pPr>
        <w:contextualSpacing/>
        <w:rPr>
          <w:szCs w:val="22"/>
          <w:lang w:val="el-GR"/>
        </w:rPr>
      </w:pPr>
      <w:r w:rsidRPr="003B1B40">
        <w:rPr>
          <w:szCs w:val="22"/>
          <w:lang w:val="el-GR"/>
        </w:rPr>
        <w:t>δ) κρίνονται από την αναθέτουσα αρχή ασυνήθιστα χαμηλές.</w:t>
      </w:r>
    </w:p>
    <w:p w:rsidR="006A2664" w:rsidRPr="003B1B40" w:rsidRDefault="006A2664">
      <w:pPr>
        <w:pStyle w:val="32"/>
        <w:rPr>
          <w:rFonts w:ascii="Calibri" w:hAnsi="Calibri" w:cs="Calibri"/>
          <w:lang w:val="el-GR"/>
        </w:rPr>
      </w:pPr>
      <w:bookmarkStart w:id="49" w:name="_Toc21959170"/>
      <w:r w:rsidRPr="003B1B40">
        <w:rPr>
          <w:rFonts w:ascii="Calibri" w:hAnsi="Calibri" w:cs="Calibri"/>
          <w:lang w:val="el-GR"/>
        </w:rPr>
        <w:t>2.4.5</w:t>
      </w:r>
      <w:r w:rsidRPr="003B1B40">
        <w:rPr>
          <w:rFonts w:ascii="Calibri" w:hAnsi="Calibri" w:cs="Calibri"/>
          <w:lang w:val="el-GR"/>
        </w:rPr>
        <w:tab/>
        <w:t>Χρόνος ισχύος των προσφορών</w:t>
      </w:r>
      <w:bookmarkEnd w:id="49"/>
      <w:r w:rsidRPr="003B1B40">
        <w:rPr>
          <w:rFonts w:ascii="Calibri" w:hAnsi="Calibri" w:cs="Calibri"/>
          <w:lang w:val="el-GR"/>
        </w:rPr>
        <w:t xml:space="preserve">  </w:t>
      </w:r>
    </w:p>
    <w:p w:rsidR="00C61167" w:rsidRPr="003B1B40" w:rsidRDefault="006A2664" w:rsidP="00C61167">
      <w:pPr>
        <w:rPr>
          <w:lang w:val="el-GR" w:eastAsia="el-GR"/>
        </w:rPr>
      </w:pPr>
      <w:r w:rsidRPr="003B1B40">
        <w:rPr>
          <w:lang w:val="el-GR" w:eastAsia="el-GR"/>
        </w:rPr>
        <w:t xml:space="preserve">Οι υποβαλλόμενες προσφορές ισχύουν και δεσμεύουν τους οικονομικούς φορείς για διάστημα </w:t>
      </w:r>
      <w:r w:rsidR="004E55BB" w:rsidRPr="003B1B40">
        <w:rPr>
          <w:lang w:val="el-GR" w:eastAsia="el-GR"/>
        </w:rPr>
        <w:t>δώδεκα (</w:t>
      </w:r>
      <w:r w:rsidR="007C7116" w:rsidRPr="003B1B40">
        <w:rPr>
          <w:lang w:val="el-GR" w:eastAsia="el-GR"/>
        </w:rPr>
        <w:t>12</w:t>
      </w:r>
      <w:r w:rsidR="004E55BB" w:rsidRPr="003B1B40">
        <w:rPr>
          <w:lang w:val="el-GR" w:eastAsia="el-GR"/>
        </w:rPr>
        <w:t>)</w:t>
      </w:r>
      <w:r w:rsidR="007C7116" w:rsidRPr="003B1B40">
        <w:rPr>
          <w:lang w:val="el-GR" w:eastAsia="el-GR"/>
        </w:rPr>
        <w:t xml:space="preserve"> </w:t>
      </w:r>
      <w:r w:rsidRPr="003B1B40">
        <w:rPr>
          <w:lang w:val="el-GR" w:eastAsia="el-GR"/>
        </w:rPr>
        <w:t xml:space="preserve"> μηνών από την επόμενη της διενέργειας του διαγωνισμού</w:t>
      </w:r>
      <w:r w:rsidR="004C19E1" w:rsidRPr="003B1B40">
        <w:rPr>
          <w:lang w:val="el-GR" w:eastAsia="el-GR"/>
        </w:rPr>
        <w:t xml:space="preserve">, ήτοι μέχρι </w:t>
      </w:r>
      <w:r w:rsidR="004C19E1" w:rsidRPr="003B1B40">
        <w:rPr>
          <w:b/>
          <w:lang w:val="el-GR" w:eastAsia="el-GR"/>
        </w:rPr>
        <w:t>19/2/2021</w:t>
      </w:r>
      <w:r w:rsidR="004C19E1" w:rsidRPr="003B1B40">
        <w:rPr>
          <w:lang w:val="el-GR" w:eastAsia="el-GR"/>
        </w:rPr>
        <w:t>.</w:t>
      </w:r>
      <w:r w:rsidRPr="003B1B40">
        <w:rPr>
          <w:lang w:val="el-GR" w:eastAsia="el-GR"/>
        </w:rPr>
        <w:t xml:space="preserve"> </w:t>
      </w:r>
      <w:r w:rsidR="00C61167" w:rsidRPr="003B1B40">
        <w:rPr>
          <w:lang w:val="el-GR" w:eastAsia="el-GR"/>
        </w:rPr>
        <w:t>Ο χρόνος ισχύος της προσφοράς δηλώνεται στο έντυπο της οικονομικής προσφοράς</w:t>
      </w:r>
      <w:r w:rsidR="001D678A" w:rsidRPr="003B1B40">
        <w:rPr>
          <w:lang w:val="el-GR" w:eastAsia="el-GR"/>
        </w:rPr>
        <w:t xml:space="preserve"> </w:t>
      </w:r>
      <w:r w:rsidR="00C61167" w:rsidRPr="003B1B40">
        <w:rPr>
          <w:lang w:val="el-GR" w:eastAsia="el-GR"/>
        </w:rPr>
        <w:t>του Παραρτήματος ΙV: ΥΠΟΔΕΙΓΜΑ ΟΙΚΟΝΟΜΙΚΗΣ ΠΡΟΣΦΟΡΑΣ.</w:t>
      </w:r>
    </w:p>
    <w:p w:rsidR="006A2664" w:rsidRPr="003B1B40" w:rsidRDefault="006A2664">
      <w:pPr>
        <w:rPr>
          <w:lang w:val="el-GR"/>
        </w:rPr>
      </w:pPr>
      <w:r w:rsidRPr="003B1B40">
        <w:rPr>
          <w:lang w:val="el-GR" w:eastAsia="el-GR"/>
        </w:rPr>
        <w:t>Προσφορά η οποία ορίζει χρόνο ισχύος μικρότερο από τον ανωτέρω προβλεπόμενο απορρίπτεται.</w:t>
      </w:r>
    </w:p>
    <w:p w:rsidR="006A2664" w:rsidRPr="003B1B40" w:rsidRDefault="006A2664">
      <w:pPr>
        <w:rPr>
          <w:lang w:val="el-GR"/>
        </w:rPr>
      </w:pPr>
      <w:r w:rsidRPr="003B1B40">
        <w:rPr>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α του </w:t>
      </w:r>
      <w:r w:rsidR="005156B0" w:rsidRPr="003B1B40">
        <w:rPr>
          <w:lang w:val="el-GR" w:eastAsia="el-GR"/>
        </w:rPr>
        <w:t>Ν. 4412/2016</w:t>
      </w:r>
      <w:r w:rsidRPr="003B1B40">
        <w:rPr>
          <w:lang w:val="el-GR" w:eastAsia="el-GR"/>
        </w:rPr>
        <w:t xml:space="preserve"> και </w:t>
      </w:r>
      <w:r w:rsidRPr="003B1B40">
        <w:rPr>
          <w:lang w:val="el-GR"/>
        </w:rPr>
        <w:t xml:space="preserve">την παράγραφο </w:t>
      </w:r>
      <w:r w:rsidRPr="003B1B40">
        <w:rPr>
          <w:lang w:val="el-GR" w:eastAsia="el-GR"/>
        </w:rPr>
        <w:t>2.2.2. της παρούσας, κατ' ανώτατο όριο για χρονικό διάστημα ίσο με την προβλεπόμενη ως άνω αρχική διάρκεια.</w:t>
      </w:r>
    </w:p>
    <w:p w:rsidR="006A2664" w:rsidRPr="003B1B40" w:rsidRDefault="006A2664">
      <w:pPr>
        <w:rPr>
          <w:lang w:val="el-GR" w:eastAsia="el-GR"/>
        </w:rPr>
      </w:pPr>
      <w:r w:rsidRPr="003B1B40">
        <w:rPr>
          <w:lang w:val="el-GR"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rsidR="00C61167" w:rsidRPr="003B1B40" w:rsidRDefault="00C61167" w:rsidP="00C61167">
      <w:pPr>
        <w:rPr>
          <w:lang w:val="el-GR" w:eastAsia="el-GR"/>
        </w:rPr>
      </w:pPr>
      <w:r w:rsidRPr="003B1B40">
        <w:rPr>
          <w:lang w:val="el-GR" w:eastAsia="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είτε να παρατείνουν την προσφορά τους είτε όχι.</w:t>
      </w:r>
    </w:p>
    <w:p w:rsidR="006A2664" w:rsidRPr="003B1B40" w:rsidRDefault="006A2664">
      <w:pPr>
        <w:pStyle w:val="32"/>
        <w:rPr>
          <w:rFonts w:ascii="Calibri" w:hAnsi="Calibri" w:cs="Calibri"/>
          <w:lang w:val="el-GR"/>
        </w:rPr>
      </w:pPr>
      <w:bookmarkStart w:id="50" w:name="_Toc21959171"/>
      <w:r w:rsidRPr="003B1B40">
        <w:rPr>
          <w:rFonts w:ascii="Calibri" w:hAnsi="Calibri" w:cs="Calibri"/>
          <w:lang w:val="el-GR"/>
        </w:rPr>
        <w:t>2.4.6</w:t>
      </w:r>
      <w:r w:rsidRPr="003B1B40">
        <w:rPr>
          <w:rFonts w:ascii="Calibri" w:hAnsi="Calibri" w:cs="Calibri"/>
          <w:lang w:val="el-GR"/>
        </w:rPr>
        <w:tab/>
        <w:t>Λόγοι απόρριψης προσφορών</w:t>
      </w:r>
      <w:bookmarkEnd w:id="50"/>
    </w:p>
    <w:p w:rsidR="006A2664" w:rsidRPr="003B1B40" w:rsidRDefault="006A2664">
      <w:pPr>
        <w:rPr>
          <w:lang w:val="el-GR"/>
        </w:rPr>
      </w:pPr>
      <w:r w:rsidRPr="003B1B40">
        <w:rPr>
          <w:lang w:val="en-US"/>
        </w:rPr>
        <w:t>H</w:t>
      </w:r>
      <w:r w:rsidRPr="003B1B40">
        <w:rPr>
          <w:lang w:val="el-GR"/>
        </w:rPr>
        <w:t xml:space="preserve"> αναθέτουσα αρχή με βάση τα αποτελέσματα του ελέγχου και της αξιολόγησης των προσφορών, απορρίπτει, σε κάθε περίπτωση, προσφορά:</w:t>
      </w:r>
    </w:p>
    <w:p w:rsidR="006A2664" w:rsidRPr="003B1B40" w:rsidRDefault="006A2664">
      <w:pPr>
        <w:rPr>
          <w:lang w:val="el-GR"/>
        </w:rPr>
      </w:pPr>
      <w:r w:rsidRPr="003B1B40">
        <w:rPr>
          <w:lang w:val="el-GR"/>
        </w:rPr>
        <w:t xml:space="preserve">α) η οποία δεν υποβάλλεται εμπρόθεσμα, με τον τρόπο και με το περιεχόμενο που ορίζεται πιο πάνω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 2.4.5. (Χρόνος ισχύος προσφορών), 3.1. (Αποσφράγιση και αξιολόγηση προσφορών), 3.2 (Πρόσκληση υποβολής δικαιολογητικών προσωρινού αναδόχου) της παρούσας, </w:t>
      </w:r>
    </w:p>
    <w:p w:rsidR="006A2664" w:rsidRPr="003B1B40" w:rsidRDefault="006A2664">
      <w:pPr>
        <w:rPr>
          <w:lang w:val="el-GR"/>
        </w:rPr>
      </w:pPr>
      <w:r w:rsidRPr="003B1B40">
        <w:rPr>
          <w:lang w:val="el-GR"/>
        </w:rPr>
        <w:t>β) 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σύμφωνα με την παράγραφο 3.1.1. της παρούσης διακήρυξης,</w:t>
      </w:r>
    </w:p>
    <w:p w:rsidR="006A2664" w:rsidRPr="003B1B40" w:rsidRDefault="006A2664">
      <w:pPr>
        <w:rPr>
          <w:lang w:val="el-GR"/>
        </w:rPr>
      </w:pPr>
      <w:r w:rsidRPr="003B1B40">
        <w:rPr>
          <w:lang w:val="el-GR"/>
        </w:rPr>
        <w:lastRenderedPageBreak/>
        <w:t xml:space="preserve">γ) 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3.1.1. της παρούσας και το άρθρο 102 του </w:t>
      </w:r>
      <w:r w:rsidR="005156B0" w:rsidRPr="003B1B40">
        <w:rPr>
          <w:lang w:val="en-US"/>
        </w:rPr>
        <w:t>N</w:t>
      </w:r>
      <w:r w:rsidRPr="003B1B40">
        <w:rPr>
          <w:lang w:val="el-GR"/>
        </w:rPr>
        <w:t>. 4412/2016,</w:t>
      </w:r>
    </w:p>
    <w:p w:rsidR="00AE372C" w:rsidRPr="003B1B40" w:rsidRDefault="006A2664">
      <w:pPr>
        <w:rPr>
          <w:lang w:val="el-GR"/>
        </w:rPr>
      </w:pPr>
      <w:r w:rsidRPr="003B1B40">
        <w:rPr>
          <w:lang w:val="el-GR"/>
        </w:rPr>
        <w:t>δ)</w:t>
      </w:r>
      <w:r w:rsidRPr="003B1B40">
        <w:rPr>
          <w:iCs/>
          <w:color w:val="5B9BD5"/>
          <w:lang w:val="el-GR"/>
        </w:rPr>
        <w:t>.</w:t>
      </w:r>
      <w:r w:rsidRPr="003B1B40">
        <w:rPr>
          <w:lang w:val="el-GR"/>
        </w:rPr>
        <w:t xml:space="preserve">η οποία είναι εναλλακτική προσφορά, </w:t>
      </w:r>
    </w:p>
    <w:p w:rsidR="006A2664" w:rsidRPr="003B1B40" w:rsidRDefault="006A2664">
      <w:pPr>
        <w:rPr>
          <w:lang w:val="el-GR"/>
        </w:rPr>
      </w:pPr>
      <w:r w:rsidRPr="003B1B40">
        <w:rPr>
          <w:lang w:val="el-GR"/>
        </w:rPr>
        <w:t>ε) η οποία υποβάλλεται από έναν προσφέροντα που έχει υποβάλλει δύο ή περισσότερες προσφορές</w:t>
      </w:r>
      <w:r w:rsidR="00857E9F" w:rsidRPr="003B1B40">
        <w:rPr>
          <w:lang w:val="el-GR"/>
        </w:rPr>
        <w:t>.</w:t>
      </w:r>
      <w:r w:rsidRPr="003B1B40">
        <w:rPr>
          <w:lang w:val="el-GR"/>
        </w:rPr>
        <w:t xml:space="preserve"> Ο περιορισμός αυτός ισχύει, υπό </w:t>
      </w:r>
      <w:r w:rsidR="00C44056" w:rsidRPr="003B1B40">
        <w:rPr>
          <w:lang w:val="el-GR"/>
        </w:rPr>
        <w:t>τους όρους της παραγράφου 2.2.3.3</w:t>
      </w:r>
      <w:r w:rsidRPr="003B1B40">
        <w:rPr>
          <w:lang w:val="el-GR"/>
        </w:rPr>
        <w:t xml:space="preserve"> </w:t>
      </w:r>
      <w:proofErr w:type="spellStart"/>
      <w:r w:rsidRPr="003B1B40">
        <w:rPr>
          <w:lang w:val="el-GR"/>
        </w:rPr>
        <w:t>περ.γ</w:t>
      </w:r>
      <w:proofErr w:type="spellEnd"/>
      <w:r w:rsidRPr="003B1B40">
        <w:rPr>
          <w:lang w:val="el-GR"/>
        </w:rPr>
        <w:t xml:space="preserve"> της παρούσας ( </w:t>
      </w:r>
      <w:proofErr w:type="spellStart"/>
      <w:r w:rsidRPr="003B1B40">
        <w:rPr>
          <w:lang w:val="el-GR"/>
        </w:rPr>
        <w:t>περ</w:t>
      </w:r>
      <w:proofErr w:type="spellEnd"/>
      <w:r w:rsidRPr="003B1B40">
        <w:rPr>
          <w:lang w:val="el-GR"/>
        </w:rPr>
        <w:t xml:space="preserve">. </w:t>
      </w:r>
      <w:proofErr w:type="spellStart"/>
      <w:r w:rsidRPr="003B1B40">
        <w:rPr>
          <w:lang w:val="el-GR"/>
        </w:rPr>
        <w:t>γ΄</w:t>
      </w:r>
      <w:proofErr w:type="spellEnd"/>
      <w:r w:rsidRPr="003B1B40">
        <w:rPr>
          <w:lang w:val="el-GR"/>
        </w:rPr>
        <w:t xml:space="preserve"> της παρ. 4 του άρθρου73 του </w:t>
      </w:r>
      <w:r w:rsidR="005156B0" w:rsidRPr="003B1B40">
        <w:rPr>
          <w:lang w:val="el-GR"/>
        </w:rPr>
        <w:t>Ν. 4412/2016</w:t>
      </w:r>
      <w:r w:rsidRPr="003B1B40">
        <w:rPr>
          <w:lang w:val="el-GR"/>
        </w:rPr>
        <w:t xml:space="preserve">)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rsidR="006A2664" w:rsidRPr="003B1B40" w:rsidRDefault="00C61167">
      <w:pPr>
        <w:rPr>
          <w:lang w:val="el-GR"/>
        </w:rPr>
      </w:pPr>
      <w:r w:rsidRPr="003B1B40">
        <w:rPr>
          <w:lang w:val="el-GR"/>
        </w:rPr>
        <w:t>στ</w:t>
      </w:r>
      <w:r w:rsidR="006A2664" w:rsidRPr="003B1B40">
        <w:rPr>
          <w:lang w:val="el-GR"/>
        </w:rPr>
        <w:t>) η οποία είναι υπό αίρεση,</w:t>
      </w:r>
    </w:p>
    <w:p w:rsidR="006A2664" w:rsidRPr="003B1B40" w:rsidRDefault="00C61167">
      <w:pPr>
        <w:rPr>
          <w:lang w:val="el-GR"/>
        </w:rPr>
      </w:pPr>
      <w:r w:rsidRPr="003B1B40">
        <w:rPr>
          <w:lang w:val="el-GR"/>
        </w:rPr>
        <w:t>ζ</w:t>
      </w:r>
      <w:r w:rsidR="006A2664" w:rsidRPr="003B1B40">
        <w:rPr>
          <w:lang w:val="el-GR"/>
        </w:rPr>
        <w:t xml:space="preserve">) η οποία θέτει όρο αναπροσαρμογής, </w:t>
      </w:r>
    </w:p>
    <w:p w:rsidR="006A2664" w:rsidRPr="003B1B40" w:rsidRDefault="00C61167">
      <w:pPr>
        <w:rPr>
          <w:lang w:val="el-GR"/>
        </w:rPr>
      </w:pPr>
      <w:r w:rsidRPr="003B1B40">
        <w:rPr>
          <w:lang w:val="el-GR"/>
        </w:rPr>
        <w:t>η</w:t>
      </w:r>
      <w:r w:rsidR="006A2664" w:rsidRPr="003B1B40">
        <w:rPr>
          <w:lang w:val="el-GR"/>
        </w:rPr>
        <w:t>) 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rsidR="006A2664" w:rsidRPr="003B1B40" w:rsidRDefault="006A2664">
      <w:pPr>
        <w:pStyle w:val="14"/>
        <w:tabs>
          <w:tab w:val="left" w:pos="567"/>
        </w:tabs>
        <w:ind w:left="567" w:hanging="567"/>
        <w:rPr>
          <w:rFonts w:ascii="Calibri" w:hAnsi="Calibri" w:cs="Calibri"/>
          <w:lang w:val="el-GR"/>
        </w:rPr>
      </w:pPr>
      <w:bookmarkStart w:id="51" w:name="_Toc21959172"/>
      <w:r w:rsidRPr="003B1B40">
        <w:rPr>
          <w:rFonts w:ascii="Calibri" w:hAnsi="Calibri" w:cs="Calibri"/>
          <w:lang w:val="el-GR"/>
        </w:rPr>
        <w:lastRenderedPageBreak/>
        <w:t>3.</w:t>
      </w:r>
      <w:r w:rsidRPr="003B1B40">
        <w:rPr>
          <w:rFonts w:ascii="Calibri" w:hAnsi="Calibri" w:cs="Calibri"/>
          <w:lang w:val="el-GR"/>
        </w:rPr>
        <w:tab/>
        <w:t>ΔΙΕΝΕΡΓΕΙΑ ΔΙΑΔΙΚΑΣΙΑΣ - ΑΞΙΟΛΟΓΗΣΗ ΠΡΟΣΦΟΡΩΝ</w:t>
      </w:r>
      <w:bookmarkEnd w:id="51"/>
      <w:r w:rsidRPr="003B1B40">
        <w:rPr>
          <w:rFonts w:ascii="Calibri" w:hAnsi="Calibri" w:cs="Calibri"/>
          <w:lang w:val="el-GR"/>
        </w:rPr>
        <w:t xml:space="preserve">  </w:t>
      </w:r>
    </w:p>
    <w:p w:rsidR="006A2664" w:rsidRPr="003B1B40" w:rsidRDefault="006A2664">
      <w:pPr>
        <w:pStyle w:val="22"/>
        <w:spacing w:after="60"/>
        <w:textAlignment w:val="baseline"/>
        <w:rPr>
          <w:rFonts w:ascii="Calibri" w:hAnsi="Calibri" w:cs="Calibri"/>
          <w:lang w:val="el-GR"/>
        </w:rPr>
      </w:pPr>
      <w:bookmarkStart w:id="52" w:name="_Toc21959173"/>
      <w:r w:rsidRPr="003B1B40">
        <w:rPr>
          <w:rFonts w:ascii="Calibri" w:hAnsi="Calibri" w:cs="Calibri"/>
          <w:lang w:val="el-GR"/>
        </w:rPr>
        <w:t xml:space="preserve">3.1 </w:t>
      </w:r>
      <w:r w:rsidRPr="003B1B40">
        <w:rPr>
          <w:rFonts w:ascii="Calibri" w:hAnsi="Calibri" w:cs="Calibri"/>
          <w:lang w:val="el-GR"/>
        </w:rPr>
        <w:tab/>
        <w:t>Αποσφράγιση και αξιολόγηση προσφορών</w:t>
      </w:r>
      <w:bookmarkEnd w:id="52"/>
      <w:r w:rsidRPr="003B1B40">
        <w:rPr>
          <w:rFonts w:ascii="Calibri" w:hAnsi="Calibri" w:cs="Calibri"/>
          <w:lang w:val="el-GR"/>
        </w:rPr>
        <w:t xml:space="preserve"> </w:t>
      </w:r>
    </w:p>
    <w:p w:rsidR="006A2664" w:rsidRPr="003B1B40" w:rsidRDefault="006A2664">
      <w:pPr>
        <w:pStyle w:val="32"/>
        <w:rPr>
          <w:rFonts w:ascii="Calibri" w:hAnsi="Calibri" w:cs="Calibri"/>
          <w:kern w:val="1"/>
          <w:lang w:val="el-GR"/>
        </w:rPr>
      </w:pPr>
      <w:bookmarkStart w:id="53" w:name="_Toc21959174"/>
      <w:r w:rsidRPr="003B1B40">
        <w:rPr>
          <w:rFonts w:ascii="Calibri" w:hAnsi="Calibri" w:cs="Calibri"/>
          <w:kern w:val="1"/>
          <w:lang w:val="el-GR"/>
        </w:rPr>
        <w:t>3.1.1</w:t>
      </w:r>
      <w:r w:rsidRPr="003B1B40">
        <w:rPr>
          <w:rFonts w:ascii="Calibri" w:hAnsi="Calibri" w:cs="Calibri"/>
          <w:kern w:val="1"/>
          <w:lang w:val="el-GR"/>
        </w:rPr>
        <w:tab/>
        <w:t>Ηλεκτρονική αποσφράγιση προσφορών</w:t>
      </w:r>
      <w:bookmarkEnd w:id="53"/>
    </w:p>
    <w:p w:rsidR="006A2664" w:rsidRPr="003B1B40" w:rsidRDefault="006A2664" w:rsidP="00D2442C">
      <w:pPr>
        <w:textAlignment w:val="baseline"/>
        <w:rPr>
          <w:lang w:val="el-GR"/>
        </w:rPr>
      </w:pPr>
      <w:r w:rsidRPr="003B1B40">
        <w:rPr>
          <w:kern w:val="1"/>
          <w:lang w:val="el-GR"/>
        </w:rPr>
        <w:t xml:space="preserve">Το πιστοποιημένο στο ΕΣΗΔΗΣ, για την αποσφράγιση των  προσφορών  αρμόδιο όργανο της Αναθέτουσας Αρχής (Επιτροπή Διαγωνισμού), προβαίνει στην έναρξη της διαδικασίας ηλεκτρονικής αποσφράγισης των φακέλων των προσφορών, κατά το άρθρο 100 του </w:t>
      </w:r>
      <w:r w:rsidR="005156B0" w:rsidRPr="003B1B40">
        <w:rPr>
          <w:kern w:val="1"/>
          <w:lang w:val="el-GR"/>
        </w:rPr>
        <w:t>Ν. 4412/2016</w:t>
      </w:r>
      <w:r w:rsidRPr="003B1B40">
        <w:rPr>
          <w:kern w:val="1"/>
          <w:lang w:val="el-GR"/>
        </w:rPr>
        <w:t>, ακολουθώντας τα εξής στάδια:</w:t>
      </w:r>
    </w:p>
    <w:p w:rsidR="00D2442C" w:rsidRPr="003B1B40" w:rsidRDefault="00D2442C" w:rsidP="00B94236">
      <w:pPr>
        <w:widowControl w:val="0"/>
        <w:numPr>
          <w:ilvl w:val="0"/>
          <w:numId w:val="6"/>
        </w:numPr>
        <w:spacing w:after="60"/>
        <w:ind w:left="360"/>
        <w:textAlignment w:val="baseline"/>
        <w:rPr>
          <w:kern w:val="1"/>
          <w:lang w:val="el-GR"/>
        </w:rPr>
      </w:pPr>
      <w:r w:rsidRPr="003B1B40">
        <w:rPr>
          <w:kern w:val="1"/>
          <w:lang w:val="el-GR"/>
        </w:rPr>
        <w:t>Ηλεκτρονική Αποσφράγιση του (υπό)φακέλου «Δικαιολογητικά Συμμετοχής-Τεχνική Προσφορά» την</w:t>
      </w:r>
      <w:r w:rsidR="00937C4F" w:rsidRPr="003B1B40">
        <w:rPr>
          <w:kern w:val="1"/>
          <w:lang w:val="el-GR"/>
        </w:rPr>
        <w:t xml:space="preserve"> 18/2/2020, ημέρα Τρίτη</w:t>
      </w:r>
      <w:r w:rsidRPr="003B1B40">
        <w:rPr>
          <w:kern w:val="1"/>
          <w:lang w:val="el-GR"/>
        </w:rPr>
        <w:t xml:space="preserve"> και ώρα 11:00 </w:t>
      </w:r>
      <w:proofErr w:type="spellStart"/>
      <w:r w:rsidRPr="003B1B40">
        <w:rPr>
          <w:kern w:val="1"/>
          <w:lang w:val="el-GR"/>
        </w:rPr>
        <w:t>π.μ</w:t>
      </w:r>
      <w:proofErr w:type="spellEnd"/>
      <w:r w:rsidRPr="003B1B40">
        <w:rPr>
          <w:kern w:val="1"/>
          <w:lang w:val="el-GR"/>
        </w:rPr>
        <w:t>., ήτοι τέσσερις (4) εργάσιμες ημέρες μετά την κ</w:t>
      </w:r>
      <w:r w:rsidR="001E1C05" w:rsidRPr="003B1B40">
        <w:rPr>
          <w:kern w:val="1"/>
          <w:lang w:val="el-GR"/>
        </w:rPr>
        <w:t xml:space="preserve">αταληκτική ημερομηνία </w:t>
      </w:r>
      <w:r w:rsidR="00B84E6A" w:rsidRPr="003B1B40">
        <w:rPr>
          <w:kern w:val="1"/>
          <w:lang w:val="el-GR"/>
        </w:rPr>
        <w:t>υποβολής</w:t>
      </w:r>
      <w:r w:rsidR="00AA1F7B" w:rsidRPr="003B1B40">
        <w:rPr>
          <w:b/>
          <w:kern w:val="1"/>
          <w:lang w:val="el-GR"/>
        </w:rPr>
        <w:t xml:space="preserve">  </w:t>
      </w:r>
      <w:r w:rsidR="001E1C05" w:rsidRPr="003B1B40">
        <w:rPr>
          <w:kern w:val="1"/>
          <w:lang w:val="el-GR"/>
        </w:rPr>
        <w:t xml:space="preserve">προσφορών. </w:t>
      </w:r>
      <w:r w:rsidRPr="003B1B40">
        <w:rPr>
          <w:kern w:val="1"/>
          <w:lang w:val="el-GR"/>
        </w:rPr>
        <w:t>Κατά την προαναφερόμενη ημερομηνία και ώρα γίνεται αποσφράγιση μόνο των ηλεκτρονικών (</w:t>
      </w:r>
      <w:proofErr w:type="spellStart"/>
      <w:r w:rsidRPr="003B1B40">
        <w:rPr>
          <w:kern w:val="1"/>
          <w:lang w:val="el-GR"/>
        </w:rPr>
        <w:t>υπο</w:t>
      </w:r>
      <w:proofErr w:type="spellEnd"/>
      <w:r w:rsidRPr="003B1B40">
        <w:rPr>
          <w:kern w:val="1"/>
          <w:lang w:val="el-GR"/>
        </w:rPr>
        <w:t>)φακέλων «Δικαιολογητικά συμμετοχής – Τεχνική προσφορά». Οι ηλεκτρονικοί (</w:t>
      </w:r>
      <w:proofErr w:type="spellStart"/>
      <w:r w:rsidRPr="003B1B40">
        <w:rPr>
          <w:kern w:val="1"/>
          <w:lang w:val="el-GR"/>
        </w:rPr>
        <w:t>υπο</w:t>
      </w:r>
      <w:proofErr w:type="spellEnd"/>
      <w:r w:rsidRPr="003B1B40">
        <w:rPr>
          <w:kern w:val="1"/>
          <w:lang w:val="el-GR"/>
        </w:rPr>
        <w:t>)φάκελοι των οικονομικών προσφορών δεν αποσφραγίζονται.</w:t>
      </w:r>
    </w:p>
    <w:p w:rsidR="006A2664" w:rsidRPr="003B1B40" w:rsidRDefault="006A2664" w:rsidP="00B94236">
      <w:pPr>
        <w:widowControl w:val="0"/>
        <w:numPr>
          <w:ilvl w:val="0"/>
          <w:numId w:val="6"/>
        </w:numPr>
        <w:spacing w:after="60"/>
        <w:ind w:left="360"/>
        <w:jc w:val="left"/>
        <w:textAlignment w:val="baseline"/>
        <w:rPr>
          <w:kern w:val="1"/>
          <w:lang w:val="el-GR"/>
        </w:rPr>
      </w:pPr>
      <w:r w:rsidRPr="003B1B40">
        <w:rPr>
          <w:kern w:val="1"/>
          <w:lang w:val="el-GR"/>
        </w:rPr>
        <w:t>Ηλεκτρονική Αποσφράγιση του (υπό)φακέλου «Οικονομική Προσφορά», κατά την ημερομηνία και ώρα που θα ορίσει η αναθέτουσα αρχή</w:t>
      </w:r>
      <w:r w:rsidR="001E1C05" w:rsidRPr="003B1B40">
        <w:rPr>
          <w:kern w:val="1"/>
          <w:lang w:val="el-GR"/>
        </w:rPr>
        <w:t>.</w:t>
      </w:r>
    </w:p>
    <w:p w:rsidR="00D2442C" w:rsidRPr="003B1B40" w:rsidRDefault="00C61167" w:rsidP="00C61167">
      <w:pPr>
        <w:widowControl w:val="0"/>
        <w:numPr>
          <w:ilvl w:val="0"/>
          <w:numId w:val="6"/>
        </w:numPr>
        <w:spacing w:after="60"/>
        <w:ind w:left="360"/>
        <w:textAlignment w:val="baseline"/>
        <w:rPr>
          <w:kern w:val="1"/>
          <w:lang w:val="el-GR"/>
        </w:rPr>
      </w:pPr>
      <w:r w:rsidRPr="003B1B40">
        <w:rPr>
          <w:kern w:val="1"/>
          <w:lang w:val="el-GR"/>
        </w:rPr>
        <w:t xml:space="preserve">  </w:t>
      </w:r>
      <w:r w:rsidR="00D2442C" w:rsidRPr="003B1B40">
        <w:rPr>
          <w:kern w:val="1"/>
          <w:lang w:val="el-GR"/>
        </w:rPr>
        <w:t>Ηλεκτρονική Αποσφράγιση του (υπό)φακέλου «Δικαιολογητικά προσωρινού αναδόχου», κατά την ημερομηνία και ώρα που θα ορίσει η αναθέτουσα αρχή</w:t>
      </w:r>
      <w:r w:rsidR="00BC7FCC" w:rsidRPr="003B1B40">
        <w:rPr>
          <w:kern w:val="1"/>
          <w:lang w:val="el-GR"/>
        </w:rPr>
        <w:t>.</w:t>
      </w:r>
    </w:p>
    <w:p w:rsidR="006A2664" w:rsidRPr="003B1B40" w:rsidRDefault="006A2664">
      <w:pPr>
        <w:textAlignment w:val="baseline"/>
        <w:rPr>
          <w:lang w:val="el-GR"/>
        </w:rPr>
      </w:pPr>
      <w:r w:rsidRPr="003B1B40">
        <w:rPr>
          <w:kern w:val="1"/>
          <w:lang w:val="el-GR"/>
        </w:rPr>
        <w:t>Με την αποσφράγιση των ως άνω φακέλων, σύμφωνα με τα ειδικότερα προβλεπόμενα στο άρθρο 3.1.2 της</w:t>
      </w:r>
      <w:r w:rsidR="00D2442C" w:rsidRPr="003B1B40">
        <w:rPr>
          <w:kern w:val="1"/>
          <w:lang w:val="el-GR"/>
        </w:rPr>
        <w:t xml:space="preserve"> παρούσας, κάθε προσφέρων </w:t>
      </w:r>
      <w:r w:rsidRPr="003B1B40">
        <w:rPr>
          <w:kern w:val="1"/>
          <w:lang w:val="el-GR"/>
        </w:rPr>
        <w:t>αποκτά πρόσβαση στις λοιπές προσφορές και τα υποβληθέντα δικαιολογητικά τους, με την επιφύλαξη των πτυχών εκείνων της κάθε προσφοράς, που έχουν χαρακτηρισθεί ως εμπιστευτικές.</w:t>
      </w:r>
    </w:p>
    <w:p w:rsidR="00C61167" w:rsidRPr="003B1B40" w:rsidRDefault="006A2664" w:rsidP="00C61167">
      <w:pPr>
        <w:rPr>
          <w:kern w:val="1"/>
          <w:lang w:val="el-GR"/>
        </w:rPr>
      </w:pPr>
      <w:r w:rsidRPr="003B1B40">
        <w:rPr>
          <w:kern w:val="1"/>
          <w:lang w:val="el-GR"/>
        </w:rPr>
        <w:t xml:space="preserve">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w:t>
      </w:r>
      <w:r w:rsidR="005156B0" w:rsidRPr="003B1B40">
        <w:rPr>
          <w:kern w:val="1"/>
          <w:lang w:val="el-GR"/>
        </w:rPr>
        <w:t>Ν. 4412/2016</w:t>
      </w:r>
      <w:r w:rsidRPr="003B1B40">
        <w:rPr>
          <w:kern w:val="1"/>
          <w:lang w:val="el-GR"/>
        </w:rPr>
        <w:t>.</w:t>
      </w:r>
      <w:r w:rsidR="00C61167" w:rsidRPr="003B1B40">
        <w:rPr>
          <w:kern w:val="1"/>
          <w:lang w:val="el-GR"/>
        </w:rPr>
        <w:t xml:space="preserve"> Σε κάθε περίπτωση, η ευθύνη για την ακρίβεια των αναφερομένων βαρύνει αποκλειστικά τον προσφέροντα.</w:t>
      </w:r>
    </w:p>
    <w:p w:rsidR="00C61167" w:rsidRPr="003B1B40" w:rsidRDefault="00C61167" w:rsidP="00C61167">
      <w:pPr>
        <w:rPr>
          <w:szCs w:val="22"/>
          <w:lang w:val="el-GR"/>
        </w:rPr>
      </w:pPr>
      <w:r w:rsidRPr="003B1B40">
        <w:rPr>
          <w:szCs w:val="22"/>
          <w:lang w:val="el-GR"/>
        </w:rPr>
        <w:t>Υπενθυμίζεται ότι</w:t>
      </w:r>
      <w:r w:rsidR="003D1D17" w:rsidRPr="003B1B40">
        <w:rPr>
          <w:szCs w:val="22"/>
          <w:lang w:val="el-GR"/>
        </w:rPr>
        <w:t>,</w:t>
      </w:r>
      <w:r w:rsidRPr="003B1B40">
        <w:rPr>
          <w:szCs w:val="22"/>
          <w:lang w:val="el-GR"/>
        </w:rPr>
        <w:t xml:space="preserve"> σύμφωνα με το άρθρο 16 της υπ’ αρ. 56902/215/2.6.2018 Υ.Α., η υποβολή των πρακτικών, γνωμοδοτήσεων και εισηγήσεων των γνωμοδοτικών οργάνων, οι κοινοποιήσεις και οι προσκλήσεις της Αναθέτουσας Αρχής προς τους οικονομικούς φορείς, οι διευκρινίσεις-συμπληρώσεις των τελευταίων προς την Αναθέτουσα Αρχή καθώς και κάθε άλλη επικοινωνία μεταξύ οικονομικών φορέων και της Αναθέτουσας Αρχής πραγματοποιούνται μέσω της λειτουργικότητας «Επικοινωνία» του Συστήματος.</w:t>
      </w:r>
    </w:p>
    <w:p w:rsidR="006A2664" w:rsidRPr="003B1B40" w:rsidRDefault="006A2664">
      <w:pPr>
        <w:pStyle w:val="32"/>
        <w:rPr>
          <w:rFonts w:ascii="Calibri" w:hAnsi="Calibri" w:cs="Calibri"/>
          <w:lang w:val="el-GR"/>
        </w:rPr>
      </w:pPr>
      <w:bookmarkStart w:id="54" w:name="_Toc21959175"/>
      <w:r w:rsidRPr="003B1B40">
        <w:rPr>
          <w:rFonts w:ascii="Calibri" w:hAnsi="Calibri" w:cs="Calibri"/>
          <w:lang w:val="el-GR"/>
        </w:rPr>
        <w:t>3.1.2</w:t>
      </w:r>
      <w:r w:rsidRPr="003B1B40">
        <w:rPr>
          <w:rFonts w:ascii="Calibri" w:hAnsi="Calibri" w:cs="Calibri"/>
          <w:lang w:val="el-GR"/>
        </w:rPr>
        <w:tab/>
        <w:t>Αξιολόγηση προσφορών</w:t>
      </w:r>
      <w:bookmarkEnd w:id="54"/>
    </w:p>
    <w:p w:rsidR="006A2664" w:rsidRPr="003B1B40" w:rsidRDefault="006A2664">
      <w:pPr>
        <w:textAlignment w:val="baseline"/>
        <w:rPr>
          <w:lang w:val="el-GR"/>
        </w:rPr>
      </w:pPr>
      <w:r w:rsidRPr="003B1B40">
        <w:rPr>
          <w:kern w:val="1"/>
          <w:lang w:val="el-GR"/>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w:t>
      </w:r>
    </w:p>
    <w:p w:rsidR="006A2664" w:rsidRPr="003B1B40" w:rsidRDefault="006A2664">
      <w:pPr>
        <w:textAlignment w:val="baseline"/>
        <w:rPr>
          <w:lang w:val="el-GR"/>
        </w:rPr>
      </w:pPr>
      <w:r w:rsidRPr="003B1B40">
        <w:rPr>
          <w:kern w:val="1"/>
          <w:lang w:val="el-GR"/>
        </w:rPr>
        <w:t>Ειδικότερα :</w:t>
      </w:r>
    </w:p>
    <w:p w:rsidR="006A2664" w:rsidRPr="003B1B40" w:rsidRDefault="006A2664">
      <w:pPr>
        <w:textAlignment w:val="baseline"/>
        <w:rPr>
          <w:lang w:val="el-GR"/>
        </w:rPr>
      </w:pPr>
      <w:r w:rsidRPr="003B1B40">
        <w:rPr>
          <w:kern w:val="1"/>
          <w:lang w:val="el-GR"/>
        </w:rPr>
        <w:t>α) το αρμόδιο γνωμοδοτικό όργανο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w:t>
      </w:r>
      <w:r w:rsidR="001D5E02" w:rsidRPr="003B1B40">
        <w:rPr>
          <w:kern w:val="1"/>
          <w:lang w:val="el-GR"/>
        </w:rPr>
        <w:t xml:space="preserve"> </w:t>
      </w:r>
    </w:p>
    <w:p w:rsidR="006A2664" w:rsidRPr="003B1B40" w:rsidRDefault="006A2664">
      <w:pPr>
        <w:textAlignment w:val="baseline"/>
        <w:rPr>
          <w:lang w:val="el-GR"/>
        </w:rPr>
      </w:pPr>
      <w:r w:rsidRPr="003B1B40">
        <w:rPr>
          <w:kern w:val="1"/>
          <w:lang w:val="el-GR"/>
        </w:rPr>
        <w:t>β) Στη συνέχεια το αρμόδιο γνωμοδοτικό όργανο προβαίνει στην αξιολόγηση και βαθμολόγηση μόνο των τεχνικών προσφορών των προσφερόντων, των οποίων τα δικαιολογητικά συμμετοχής έκρινε πλήρη. Η αξιολόγηση και βαθμολόγηση γίνεται σύμφωνα με</w:t>
      </w:r>
      <w:r w:rsidR="00E27225" w:rsidRPr="003B1B40">
        <w:rPr>
          <w:kern w:val="1"/>
          <w:lang w:val="el-GR"/>
        </w:rPr>
        <w:t xml:space="preserve"> </w:t>
      </w:r>
      <w:r w:rsidR="00C07062" w:rsidRPr="003B1B40">
        <w:rPr>
          <w:kern w:val="1"/>
          <w:lang w:val="el-GR"/>
        </w:rPr>
        <w:t>τα σχετικώς προβλεπόμενα στον Ν</w:t>
      </w:r>
      <w:r w:rsidR="00E27225" w:rsidRPr="003B1B40">
        <w:rPr>
          <w:kern w:val="1"/>
          <w:lang w:val="el-GR"/>
        </w:rPr>
        <w:t>.</w:t>
      </w:r>
      <w:r w:rsidR="00076FA9" w:rsidRPr="003B1B40">
        <w:rPr>
          <w:kern w:val="1"/>
          <w:lang w:val="el-GR"/>
        </w:rPr>
        <w:t xml:space="preserve"> </w:t>
      </w:r>
      <w:r w:rsidR="00E27225" w:rsidRPr="003B1B40">
        <w:rPr>
          <w:kern w:val="1"/>
          <w:lang w:val="el-GR"/>
        </w:rPr>
        <w:t>4412/2016,</w:t>
      </w:r>
      <w:r w:rsidRPr="003B1B40">
        <w:rPr>
          <w:kern w:val="1"/>
          <w:lang w:val="el-GR"/>
        </w:rPr>
        <w:t xml:space="preserve"> τους όρους της παρούσας</w:t>
      </w:r>
      <w:r w:rsidR="00236638" w:rsidRPr="003B1B40">
        <w:rPr>
          <w:kern w:val="1"/>
          <w:lang w:val="el-GR"/>
        </w:rPr>
        <w:t xml:space="preserve"> και τα ειδικότερα αναφερόμενα στο Παράρτημα Ι (</w:t>
      </w:r>
      <w:proofErr w:type="spellStart"/>
      <w:r w:rsidR="00236638" w:rsidRPr="003B1B40">
        <w:rPr>
          <w:kern w:val="1"/>
          <w:lang w:val="el-GR"/>
        </w:rPr>
        <w:t>Κεφ.2</w:t>
      </w:r>
      <w:proofErr w:type="spellEnd"/>
      <w:r w:rsidR="00236638" w:rsidRPr="003B1B40">
        <w:rPr>
          <w:kern w:val="1"/>
          <w:lang w:val="el-GR"/>
        </w:rPr>
        <w:t>)</w:t>
      </w:r>
      <w:r w:rsidRPr="003B1B40">
        <w:rPr>
          <w:kern w:val="1"/>
          <w:lang w:val="el-GR"/>
        </w:rPr>
        <w:t xml:space="preserve"> και συντάσσεται πρακτικό για την απόρριψη όσων τεχνικών προσφορών δεν πληρούν τους όρους και τις απαιτήσεις των τεχνικών προδιαγραφών και την αποδοχή και βαθμολόγηση των τεχνικών προσφορών, με βάση τα κριτήρια αξιολόγησης του άρθρου 2.3.1 και 2.3.2 της παρούσας.</w:t>
      </w:r>
    </w:p>
    <w:p w:rsidR="006A2664" w:rsidRPr="003B1B40" w:rsidRDefault="006A2664">
      <w:pPr>
        <w:textAlignment w:val="baseline"/>
        <w:rPr>
          <w:lang w:val="el-GR"/>
        </w:rPr>
      </w:pPr>
      <w:r w:rsidRPr="003B1B40">
        <w:rPr>
          <w:kern w:val="1"/>
          <w:lang w:val="el-GR"/>
        </w:rPr>
        <w:lastRenderedPageBreak/>
        <w:t>Για την αξιολόγηση των δικαιολογητικών συμμετοχής και των τεχνικών προσφορών μπορεί να συντάσσεται ενιαίο πρακτικό, το οποίο κοινοποιείται από το ως άνω όργανο ,μέσω της λειτουργικότητας της «Επικοινωνίας», στην αναθέτουσα αρχή προς έγκριση.</w:t>
      </w:r>
    </w:p>
    <w:p w:rsidR="006A2664" w:rsidRPr="003B1B40" w:rsidRDefault="006A2664">
      <w:pPr>
        <w:textAlignment w:val="baseline"/>
        <w:rPr>
          <w:lang w:val="el-GR"/>
        </w:rPr>
      </w:pPr>
      <w:r w:rsidRPr="003B1B40">
        <w:rPr>
          <w:b/>
          <w:bCs/>
          <w:kern w:val="1"/>
          <w:lang w:val="el-GR" w:eastAsia="el-GR"/>
        </w:rPr>
        <w:t>Τα αποτελέσματα των εν λόγω σταδίων («Δικαιολογητικά Συμμετοχής» &amp; «Τεχνική Προσφορά» επικυρώνονται με απόφαση του αποφαινόμενου οργάνου της αναθέτουσας αρχής, η οποία κοινοποιείται με επιμέλεια αυτής, μέσω της λειτουργικότητας της «Επικοινωνίας» του συστήματος ΕΣΗΔΗΣ,  στους προσφέροντες</w:t>
      </w:r>
      <w:r w:rsidR="001D5E02" w:rsidRPr="003B1B40">
        <w:rPr>
          <w:b/>
          <w:bCs/>
          <w:kern w:val="1"/>
          <w:lang w:val="el-GR" w:eastAsia="el-GR"/>
        </w:rPr>
        <w:t xml:space="preserve"> μαζί με αντίγραφο των πρακτικών της διαδικασίας ελέγχου και αξιολόγησης των προσφορών των ως άνω σταδίων.</w:t>
      </w:r>
      <w:r w:rsidRPr="003B1B40">
        <w:rPr>
          <w:b/>
          <w:bCs/>
          <w:kern w:val="1"/>
          <w:lang w:val="el-GR" w:eastAsia="el-GR"/>
        </w:rPr>
        <w:t xml:space="preserve"> Κατά της εν λόγω απόφασης χωρεί προδικαστική προσφυγή, σύμφωνα με τα οριζόμενα στο άρθρο 3.4 της παρούσας.</w:t>
      </w:r>
    </w:p>
    <w:p w:rsidR="00C34EBF" w:rsidRPr="003B1B40" w:rsidRDefault="00C34EBF" w:rsidP="00C34EBF">
      <w:pPr>
        <w:textAlignment w:val="baseline"/>
        <w:rPr>
          <w:kern w:val="1"/>
          <w:lang w:val="el-GR"/>
        </w:rPr>
      </w:pPr>
      <w:r w:rsidRPr="003B1B40">
        <w:rPr>
          <w:kern w:val="1"/>
          <w:lang w:val="el-GR"/>
        </w:rPr>
        <w:t>γ.) Μετά την ολοκλήρωση της αξιολόγησης, σύμφωνα με τα ανωτέρω, αποσφραγίζονται, κατά την ημερομηνία και ώρα που ορίζεται στην ειδική πρόσκληση οι φάκελοι των οικονομικών προσφορών εκείνων των προσφερόντων που δεν έχουν απορριφθεί σύμφωνα με τα ανωτέρω.</w:t>
      </w:r>
    </w:p>
    <w:p w:rsidR="006A2664" w:rsidRPr="003B1B40" w:rsidRDefault="006A2664">
      <w:pPr>
        <w:textAlignment w:val="baseline"/>
        <w:rPr>
          <w:lang w:val="el-GR"/>
        </w:rPr>
      </w:pPr>
      <w:r w:rsidRPr="003B1B40">
        <w:rPr>
          <w:kern w:val="1"/>
          <w:lang w:val="el-GR"/>
        </w:rPr>
        <w:t>δ) Η Επιτροπή Αξιολόγησης προβαίνει στην αξιολόγηση των οικονομικών προσφορών που αποσφραγίστηκαν και συντάσσει πρακτικό στο οποίο εισηγείται αιτιολογημένα την αποδοχή ή απόρριψή τους, την κατάταξη των προσφορών</w:t>
      </w:r>
      <w:r w:rsidR="004459E6" w:rsidRPr="003B1B40">
        <w:rPr>
          <w:kern w:val="1"/>
          <w:lang w:val="el-GR"/>
        </w:rPr>
        <w:t>, σύμφωνα με τον τύπο της παρ</w:t>
      </w:r>
      <w:r w:rsidR="001A5D69" w:rsidRPr="003B1B40">
        <w:rPr>
          <w:kern w:val="1"/>
          <w:lang w:val="el-GR"/>
        </w:rPr>
        <w:t>αγράφου</w:t>
      </w:r>
      <w:r w:rsidR="004459E6" w:rsidRPr="003B1B40">
        <w:rPr>
          <w:kern w:val="1"/>
          <w:lang w:val="el-GR"/>
        </w:rPr>
        <w:t xml:space="preserve"> </w:t>
      </w:r>
      <w:r w:rsidR="001A5D69" w:rsidRPr="003B1B40">
        <w:rPr>
          <w:kern w:val="1"/>
          <w:lang w:val="el-GR"/>
        </w:rPr>
        <w:t xml:space="preserve">2.3.2 </w:t>
      </w:r>
      <w:r w:rsidR="004459E6" w:rsidRPr="003B1B40">
        <w:rPr>
          <w:kern w:val="1"/>
          <w:lang w:val="el-GR"/>
        </w:rPr>
        <w:t>της παρούσης</w:t>
      </w:r>
      <w:r w:rsidRPr="003B1B40">
        <w:rPr>
          <w:kern w:val="1"/>
          <w:lang w:val="el-GR"/>
        </w:rPr>
        <w:t xml:space="preserve"> και την ανάδειξη του προσωρινού αναδόχου.</w:t>
      </w:r>
    </w:p>
    <w:p w:rsidR="00D2442C" w:rsidRPr="003B1B40" w:rsidRDefault="006A2664">
      <w:pPr>
        <w:textAlignment w:val="baseline"/>
        <w:rPr>
          <w:iCs/>
          <w:color w:val="5B9BD5"/>
          <w:kern w:val="1"/>
          <w:lang w:val="el-GR" w:eastAsia="el-GR"/>
        </w:rPr>
      </w:pPr>
      <w:r w:rsidRPr="003B1B40">
        <w:rPr>
          <w:kern w:val="1"/>
          <w:lang w:val="el-GR"/>
        </w:rPr>
        <w:t xml:space="preserve">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Στην περίπτωση αυτή εφαρμόζονται τα άρθρα 88 και 89 </w:t>
      </w:r>
      <w:r w:rsidR="00076FA9" w:rsidRPr="003B1B40">
        <w:rPr>
          <w:kern w:val="1"/>
          <w:lang w:val="el-GR"/>
        </w:rPr>
        <w:t>Ν.4</w:t>
      </w:r>
      <w:r w:rsidR="005156B0" w:rsidRPr="003B1B40">
        <w:rPr>
          <w:kern w:val="1"/>
          <w:lang w:val="el-GR"/>
        </w:rPr>
        <w:t>412/2016</w:t>
      </w:r>
      <w:r w:rsidRPr="003B1B40">
        <w:rPr>
          <w:kern w:val="1"/>
          <w:lang w:val="el-GR"/>
        </w:rPr>
        <w:t>.</w:t>
      </w:r>
      <w:r w:rsidRPr="003B1B40">
        <w:rPr>
          <w:iCs/>
          <w:color w:val="5B9BD5"/>
          <w:kern w:val="1"/>
          <w:lang w:val="el-GR" w:eastAsia="el-GR"/>
        </w:rPr>
        <w:t xml:space="preserve"> </w:t>
      </w:r>
    </w:p>
    <w:p w:rsidR="00C61167" w:rsidRPr="003B1B40" w:rsidRDefault="00C61167" w:rsidP="00C61167">
      <w:pPr>
        <w:textAlignment w:val="baseline"/>
        <w:rPr>
          <w:szCs w:val="22"/>
          <w:lang w:val="el-GR"/>
        </w:rPr>
      </w:pPr>
      <w:r w:rsidRPr="003B1B40">
        <w:rPr>
          <w:szCs w:val="22"/>
          <w:lang w:val="el-GR"/>
        </w:rPr>
        <w:t xml:space="preserve">Επισημαίνεται ότι, η εκτίμηση και τα σχετικά αιτήματα προς τους προσφέροντες για την παροχή εξηγήσεων σχετικά με το αν μία προσφορά φαίνεται ασυνήθιστα χαμηλή εναπόκεινται στην κρίση είτε της Επιτροπής του Διαγωνισμού, κατά την αξιολόγηση των </w:t>
      </w:r>
      <w:proofErr w:type="spellStart"/>
      <w:r w:rsidRPr="003B1B40">
        <w:rPr>
          <w:szCs w:val="22"/>
          <w:lang w:val="el-GR"/>
        </w:rPr>
        <w:t>υποβληθεισών</w:t>
      </w:r>
      <w:proofErr w:type="spellEnd"/>
      <w:r w:rsidRPr="003B1B40">
        <w:rPr>
          <w:szCs w:val="22"/>
          <w:lang w:val="el-GR"/>
        </w:rPr>
        <w:t xml:space="preserve"> προσφορών, είτε του αποφαινομένου οργάνου της αναθέτουσας αρχής, κατά τη διαδικασία έγκρισης του πρακτικού της Επιτροπής του Διαγωνισμού. Σε κάθε περίπτωση η κρίση της αναθέτουσας αρχής σχετικά με τις ασυνήθιστα χαμηλές προσφορές και την αποδοχή ή όχι των σχετικών εξηγήσεων εκ μέρους των προσφερόντων ενσωματώνεται στην ως κατωτέρω ενιαία απόφαση.</w:t>
      </w:r>
    </w:p>
    <w:p w:rsidR="00D2442C" w:rsidRPr="003B1B40" w:rsidRDefault="006A2664">
      <w:pPr>
        <w:textAlignment w:val="baseline"/>
        <w:rPr>
          <w:color w:val="5B9BD5"/>
          <w:kern w:val="1"/>
          <w:lang w:val="el-GR" w:eastAsia="el-GR"/>
        </w:rPr>
      </w:pPr>
      <w:r w:rsidRPr="003B1B40">
        <w:rPr>
          <w:kern w:val="1"/>
          <w:lang w:val="el-GR"/>
        </w:rPr>
        <w:t>Στην περίπτωση ισοδύναμων προφορών, δηλαδή προσφορών με την ίδια συνολική τελική βαθμολογία μεταξύ δύο ή περισσοτέρων προσφερόντων η ανάθεση γίνεται</w:t>
      </w:r>
      <w:r w:rsidR="007C23C0" w:rsidRPr="003B1B40">
        <w:rPr>
          <w:kern w:val="1"/>
          <w:lang w:val="el-GR"/>
        </w:rPr>
        <w:t xml:space="preserve"> </w:t>
      </w:r>
      <w:r w:rsidRPr="003B1B40">
        <w:rPr>
          <w:kern w:val="1"/>
          <w:lang w:val="el-GR" w:eastAsia="el-GR"/>
        </w:rPr>
        <w:t>στην προσφορά με την μεγαλύτερη βαθμολογία τεχνικής προσφοράς</w:t>
      </w:r>
      <w:r w:rsidR="00D2442C" w:rsidRPr="003B1B40">
        <w:rPr>
          <w:kern w:val="1"/>
          <w:lang w:val="el-GR" w:eastAsia="el-GR"/>
        </w:rPr>
        <w:t>.</w:t>
      </w:r>
      <w:r w:rsidRPr="003B1B40">
        <w:rPr>
          <w:color w:val="5B9BD5"/>
          <w:kern w:val="1"/>
          <w:lang w:val="el-GR" w:eastAsia="el-GR"/>
        </w:rPr>
        <w:t xml:space="preserve"> </w:t>
      </w:r>
    </w:p>
    <w:p w:rsidR="009242C9" w:rsidRPr="003B1B40" w:rsidRDefault="006A2664">
      <w:pPr>
        <w:textAlignment w:val="baseline"/>
        <w:rPr>
          <w:kern w:val="1"/>
          <w:lang w:val="el-GR"/>
        </w:rPr>
      </w:pPr>
      <w:r w:rsidRPr="003B1B40">
        <w:rPr>
          <w:kern w:val="1"/>
          <w:lang w:val="el-GR"/>
        </w:rPr>
        <w:t xml:space="preserve">Αν οι ισοδύναμες προσφορές έχουν την ίδια βαθμολογία τεχνικής προσφοράς, η αναθέτουσα αρχή επιλέγει τον ανάδοχο με κλήρωση μεταξύ των οικονομικών φορέων που υπέβαλαν τις ισοδύναμες προσφορές. Η κλήρωση γίνεται ενώπιον της Επιτροπής του Διαγωνισμού και παρουσία αυτών των οικονομικών φορέων. </w:t>
      </w:r>
    </w:p>
    <w:p w:rsidR="00C61167" w:rsidRPr="003B1B40" w:rsidRDefault="006A2664" w:rsidP="00C61167">
      <w:pPr>
        <w:textAlignment w:val="baseline"/>
        <w:rPr>
          <w:b/>
          <w:bCs/>
          <w:kern w:val="1"/>
          <w:szCs w:val="22"/>
          <w:lang w:val="el-GR" w:eastAsia="el-GR"/>
        </w:rPr>
      </w:pPr>
      <w:r w:rsidRPr="003B1B40">
        <w:rPr>
          <w:b/>
          <w:bCs/>
          <w:kern w:val="1"/>
          <w:lang w:val="el-GR" w:eastAsia="el-GR"/>
        </w:rPr>
        <w:t xml:space="preserve">Τα αποτελέσματα του εν λόγω σταδίου («Οικονομική Προσφορά») επικυρώνονται με απόφαση του αποφαινόμενου οργάνου της αναθέτουσας αρχής, η οποία κοινοποιείται με επιμέλεια αυτής, μέσω της λειτουργικότητας της «Επικοινωνίας» του συστήματος ΕΣΗΔΗΣ,  στους </w:t>
      </w:r>
      <w:r w:rsidRPr="003B1B40">
        <w:rPr>
          <w:b/>
          <w:bCs/>
          <w:kern w:val="1"/>
          <w:szCs w:val="22"/>
          <w:lang w:val="el-GR" w:eastAsia="el-GR"/>
        </w:rPr>
        <w:t>προσφέροντες</w:t>
      </w:r>
      <w:r w:rsidR="00C61167" w:rsidRPr="003B1B40">
        <w:rPr>
          <w:b/>
          <w:bCs/>
          <w:kern w:val="1"/>
          <w:szCs w:val="22"/>
          <w:lang w:val="el-GR" w:eastAsia="el-GR"/>
        </w:rPr>
        <w:t>,</w:t>
      </w:r>
      <w:r w:rsidRPr="003B1B40">
        <w:rPr>
          <w:b/>
          <w:bCs/>
          <w:kern w:val="1"/>
          <w:szCs w:val="22"/>
          <w:lang w:val="el-GR" w:eastAsia="el-GR"/>
        </w:rPr>
        <w:t xml:space="preserve"> </w:t>
      </w:r>
      <w:r w:rsidR="00C61167" w:rsidRPr="003B1B40">
        <w:rPr>
          <w:b/>
          <w:bCs/>
          <w:kern w:val="1"/>
          <w:szCs w:val="22"/>
          <w:lang w:val="el-GR" w:eastAsia="el-GR"/>
        </w:rPr>
        <w:t xml:space="preserve">μαζί με αντίγραφο των πρακτικών της διαδικασίας ελέγχου και αξιολόγησης των προσφορών του αντίστοιχου σταδίου. </w:t>
      </w:r>
    </w:p>
    <w:p w:rsidR="006A2664" w:rsidRPr="003B1B40" w:rsidRDefault="006A2664">
      <w:pPr>
        <w:textAlignment w:val="baseline"/>
        <w:rPr>
          <w:b/>
          <w:bCs/>
          <w:kern w:val="1"/>
          <w:lang w:val="el-GR" w:eastAsia="el-GR"/>
        </w:rPr>
      </w:pPr>
      <w:r w:rsidRPr="003B1B40">
        <w:rPr>
          <w:b/>
          <w:bCs/>
          <w:kern w:val="1"/>
          <w:lang w:val="el-GR" w:eastAsia="el-GR"/>
        </w:rPr>
        <w:t>Κατά της εν λόγω απόφασης χωρεί προδικαστική προσφυγή, σύμφωνα με τα οριζόμενα στο άρθρο 3.4 της παρούσας.</w:t>
      </w:r>
      <w:r w:rsidR="009242C9" w:rsidRPr="003B1B40">
        <w:rPr>
          <w:b/>
          <w:bCs/>
          <w:kern w:val="1"/>
          <w:lang w:val="el-GR" w:eastAsia="el-GR"/>
        </w:rPr>
        <w:t xml:space="preserve"> </w:t>
      </w:r>
    </w:p>
    <w:p w:rsidR="00C61167" w:rsidRPr="003B1B40" w:rsidRDefault="00C61167" w:rsidP="00C61167">
      <w:pPr>
        <w:rPr>
          <w:szCs w:val="22"/>
          <w:lang w:val="el-GR"/>
        </w:rPr>
      </w:pPr>
      <w:r w:rsidRPr="003B1B40">
        <w:rPr>
          <w:szCs w:val="22"/>
          <w:lang w:val="el-GR"/>
        </w:rPr>
        <w:t xml:space="preserve">Επισημαίνεται ότι σύμφωνα με την παρ. 4 του άρθρου 100 </w:t>
      </w:r>
      <w:r w:rsidR="00DE6DEA" w:rsidRPr="003B1B40">
        <w:rPr>
          <w:szCs w:val="22"/>
          <w:lang w:val="el-GR"/>
        </w:rPr>
        <w:t>του Ν. 4412/16</w:t>
      </w:r>
      <w:r w:rsidRPr="003B1B40">
        <w:rPr>
          <w:szCs w:val="22"/>
          <w:lang w:val="el-GR"/>
        </w:rPr>
        <w:t xml:space="preserve"> για τις συμβάσεις με κριτήριο ανάθεσης την πλέον συμφέρουσα από οικονομική άποψη προσφορά, βάσει της βέλτιστης σχέση ποιότητας - τιμής και ανεξαρτήτως ποσού και διαδικασίας, όταν εξ αρχής έχει υποβληθεί μία προσφορά, εκδίδεται μια απόφαση, με την οποία επικυρώνονται τα αποτελέσματα όλων των σταδίων της παραγράφου 2 του άρθρου 100 στην περίπτωση ανοικτής διαδικασίας.</w:t>
      </w:r>
    </w:p>
    <w:p w:rsidR="006A2664" w:rsidRPr="003B1B40" w:rsidRDefault="006A2664">
      <w:pPr>
        <w:pStyle w:val="22"/>
        <w:rPr>
          <w:rFonts w:ascii="Calibri" w:hAnsi="Calibri" w:cs="Calibri"/>
          <w:lang w:val="el-GR"/>
        </w:rPr>
      </w:pPr>
      <w:bookmarkStart w:id="55" w:name="_Toc21959176"/>
      <w:r w:rsidRPr="003B1B40">
        <w:rPr>
          <w:rFonts w:ascii="Calibri" w:hAnsi="Calibri" w:cs="Calibri"/>
          <w:lang w:val="el-GR"/>
        </w:rPr>
        <w:lastRenderedPageBreak/>
        <w:t>3.2</w:t>
      </w:r>
      <w:r w:rsidRPr="003B1B40">
        <w:rPr>
          <w:rFonts w:ascii="Calibri" w:hAnsi="Calibri" w:cs="Calibri"/>
          <w:lang w:val="el-GR"/>
        </w:rPr>
        <w:tab/>
        <w:t>Πρόσκληση υποβολής δικαιολογητικών προσωρινού αναδόχου - Δικαιολογητικά προσωρινού αναδόχου</w:t>
      </w:r>
      <w:bookmarkEnd w:id="55"/>
    </w:p>
    <w:p w:rsidR="00D2442C" w:rsidRPr="003B1B40" w:rsidRDefault="00D2442C">
      <w:pPr>
        <w:rPr>
          <w:szCs w:val="22"/>
          <w:lang w:val="el-GR"/>
        </w:rPr>
      </w:pPr>
      <w:r w:rsidRPr="003B1B40">
        <w:rPr>
          <w:szCs w:val="22"/>
          <w:lang w:val="el-GR"/>
        </w:rPr>
        <w:t xml:space="preserve">Μετά την αξιολόγηση των προσφορών, η αναθέτουσα αρχή αποστέλλει σχετική ηλεκτρονική  πρόσκληση μέσω του συστήματος στον προσφέροντα, στον οποίο πρόκειται να γίνει η κατακύρωση («προσωρινό ανάδοχο»), και τον καλεί να υποβάλει εντός προθεσμίας, </w:t>
      </w:r>
      <w:r w:rsidR="001D5E02" w:rsidRPr="003B1B40">
        <w:rPr>
          <w:szCs w:val="22"/>
          <w:lang w:val="el-GR"/>
        </w:rPr>
        <w:t>δέκα (10) ημερών</w:t>
      </w:r>
      <w:r w:rsidRPr="003B1B40">
        <w:rPr>
          <w:szCs w:val="22"/>
          <w:lang w:val="el-GR"/>
        </w:rPr>
        <w:t xml:space="preserve"> από την κοινοποίηση της σχετικής </w:t>
      </w:r>
      <w:r w:rsidR="002C27E7" w:rsidRPr="003B1B40">
        <w:rPr>
          <w:szCs w:val="22"/>
          <w:lang w:val="el-GR"/>
        </w:rPr>
        <w:t>έγγραφης</w:t>
      </w:r>
      <w:r w:rsidRPr="003B1B40">
        <w:rPr>
          <w:szCs w:val="22"/>
          <w:lang w:val="el-GR"/>
        </w:rPr>
        <w:t xml:space="preserve"> ειδοποίησης σε αυτόν, τα αποδεικτικά έγγραφα νομιμοποίησης και τα πρωτότυπα ή αντίγραφα που εκδίδονται, σύμφωνα με </w:t>
      </w:r>
      <w:r w:rsidR="0056155E" w:rsidRPr="003B1B40">
        <w:rPr>
          <w:szCs w:val="22"/>
          <w:lang w:val="el-GR"/>
        </w:rPr>
        <w:t>τις διατάξεις του άρθρου 1 του Ν</w:t>
      </w:r>
      <w:r w:rsidRPr="003B1B40">
        <w:rPr>
          <w:szCs w:val="22"/>
          <w:lang w:val="el-GR"/>
        </w:rPr>
        <w:t>. 4250/2014 (Α΄ 74)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w:t>
      </w:r>
      <w:r w:rsidR="00BC7FCC" w:rsidRPr="003B1B40">
        <w:rPr>
          <w:szCs w:val="22"/>
          <w:lang w:val="el-GR"/>
        </w:rPr>
        <w:t>ής των παραγράφων 2.2.4 - 2.2.8</w:t>
      </w:r>
      <w:r w:rsidR="00C61167" w:rsidRPr="003B1B40">
        <w:rPr>
          <w:szCs w:val="22"/>
          <w:lang w:val="el-GR"/>
        </w:rPr>
        <w:t xml:space="preserve"> </w:t>
      </w:r>
      <w:r w:rsidRPr="003B1B40">
        <w:rPr>
          <w:szCs w:val="22"/>
          <w:lang w:val="el-GR"/>
        </w:rPr>
        <w:t>αυτής.</w:t>
      </w:r>
    </w:p>
    <w:p w:rsidR="00E7121D" w:rsidRPr="003B1B40" w:rsidRDefault="00E7121D" w:rsidP="00E7121D">
      <w:pPr>
        <w:rPr>
          <w:lang w:val="el-GR"/>
        </w:rPr>
      </w:pPr>
      <w:r w:rsidRPr="003B1B40">
        <w:rPr>
          <w:lang w:val="el-GR"/>
        </w:rPr>
        <w:t xml:space="preserve">Τα εν λόγω δικαιολογητικά, υποβάλλονται από τον προσφέροντα («προσωρινό ανάδοχο»), ηλεκτρονικά μέσω του συστήματος, σε μορφή αρχείων </w:t>
      </w:r>
      <w:proofErr w:type="spellStart"/>
      <w:r w:rsidRPr="003B1B40">
        <w:rPr>
          <w:lang w:val="en-US"/>
        </w:rPr>
        <w:t>pdf</w:t>
      </w:r>
      <w:proofErr w:type="spellEnd"/>
      <w:r w:rsidRPr="003B1B40">
        <w:rPr>
          <w:lang w:val="el-GR"/>
        </w:rPr>
        <w:t xml:space="preserve"> και προσκομίζονται κατά περίπτωση από αυτόν εντός τριών (3) εργάσιμων ημερών από την ημερομηνία υποβολής το</w:t>
      </w:r>
      <w:r w:rsidR="0056155E" w:rsidRPr="003B1B40">
        <w:rPr>
          <w:lang w:val="el-GR"/>
        </w:rPr>
        <w:t>υ τους, κατά τις διατάξεις του Ν</w:t>
      </w:r>
      <w:r w:rsidRPr="003B1B40">
        <w:rPr>
          <w:lang w:val="el-GR"/>
        </w:rPr>
        <w:t xml:space="preserve">. 4250/2014 (Α’ 94). 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και η οποία πρέπει να έχει συνταχθεί μετά την κοινοποίηση της πρόσκλησης για την υποβολή των δικαιολογητικών. Όταν υπογράφονται από τον ίδιο φέρουν ηλεκτρονική υπογραφή. </w:t>
      </w:r>
    </w:p>
    <w:p w:rsidR="00C61167" w:rsidRPr="003B1B40" w:rsidRDefault="00C61167" w:rsidP="00C61167">
      <w:pPr>
        <w:rPr>
          <w:strike/>
          <w:szCs w:val="22"/>
          <w:lang w:val="el-GR"/>
        </w:rPr>
      </w:pPr>
      <w:r w:rsidRPr="003B1B40">
        <w:rPr>
          <w:szCs w:val="22"/>
          <w:lang w:val="el-GR"/>
        </w:rPr>
        <w:t>Τ</w:t>
      </w:r>
      <w:r w:rsidR="00C07062" w:rsidRPr="003B1B40">
        <w:rPr>
          <w:szCs w:val="22"/>
          <w:lang w:val="el-GR"/>
        </w:rPr>
        <w:t>α προαναφερόμενα δικαιολογητικά</w:t>
      </w:r>
      <w:r w:rsidR="007A4A1C" w:rsidRPr="003B1B40">
        <w:rPr>
          <w:szCs w:val="22"/>
          <w:lang w:val="el-GR"/>
        </w:rPr>
        <w:t xml:space="preserve"> </w:t>
      </w:r>
      <w:r w:rsidRPr="003B1B40">
        <w:rPr>
          <w:szCs w:val="22"/>
          <w:lang w:val="el-GR"/>
        </w:rPr>
        <w:t xml:space="preserve">κατατίθενται </w:t>
      </w:r>
      <w:r w:rsidR="002C27E7" w:rsidRPr="003B1B40">
        <w:rPr>
          <w:szCs w:val="22"/>
          <w:lang w:val="el-GR"/>
        </w:rPr>
        <w:t xml:space="preserve">και </w:t>
      </w:r>
      <w:r w:rsidRPr="003B1B40">
        <w:rPr>
          <w:szCs w:val="22"/>
          <w:lang w:val="el-GR"/>
        </w:rPr>
        <w:t xml:space="preserve">σε έντυπη μορφή, εφόσον δεν φέρουν ηλεκτρονική υπογραφή, ή αποστέλλονται με ταχυδρομική αποστολή μέσω συστημένης επιστολής ή με </w:t>
      </w:r>
      <w:proofErr w:type="spellStart"/>
      <w:r w:rsidRPr="003B1B40">
        <w:rPr>
          <w:szCs w:val="22"/>
          <w:lang w:val="el-GR"/>
        </w:rPr>
        <w:t>ταχυμεταφορέα</w:t>
      </w:r>
      <w:proofErr w:type="spellEnd"/>
      <w:r w:rsidRPr="003B1B40">
        <w:rPr>
          <w:szCs w:val="22"/>
          <w:lang w:val="el-GR"/>
        </w:rPr>
        <w:t xml:space="preserve"> (</w:t>
      </w:r>
      <w:r w:rsidRPr="003B1B40">
        <w:rPr>
          <w:szCs w:val="22"/>
          <w:lang w:val="en-US"/>
        </w:rPr>
        <w:t>courier</w:t>
      </w:r>
      <w:r w:rsidRPr="003B1B40">
        <w:rPr>
          <w:szCs w:val="22"/>
          <w:lang w:val="el-GR"/>
        </w:rPr>
        <w:t>) προς τη Διεύθυνση Προμηθειών, Διαχείρισης Υλικού και Κτιριακών Υποδομών Προμηθειών της Α.Α.Δ.Ε. (Ερμού 23-25, 6ος όροφος) και ώρα μέχρι 15:00, με τη μορφή ενός σφραγισμένου φακέλου με την ένδειξη «Να μην ανοιχθεί από την ταχυδρομική υπηρεσία ή τη γραμματεία»</w:t>
      </w:r>
      <w:r w:rsidR="00907923" w:rsidRPr="003B1B40">
        <w:rPr>
          <w:szCs w:val="22"/>
          <w:lang w:val="el-GR"/>
        </w:rPr>
        <w:t>.</w:t>
      </w:r>
      <w:r w:rsidRPr="003B1B40">
        <w:rPr>
          <w:szCs w:val="22"/>
          <w:lang w:val="el-GR"/>
        </w:rPr>
        <w:t xml:space="preserve"> </w:t>
      </w:r>
    </w:p>
    <w:p w:rsidR="006A2664" w:rsidRPr="003B1B40" w:rsidRDefault="006A2664">
      <w:pPr>
        <w:rPr>
          <w:szCs w:val="22"/>
          <w:lang w:val="el-GR"/>
        </w:rPr>
      </w:pPr>
      <w:r w:rsidRPr="003B1B40">
        <w:rPr>
          <w:szCs w:val="22"/>
          <w:lang w:val="el-GR"/>
        </w:rPr>
        <w:t>Με την παραλαβή των ως άνω δικαιολογητικών, το σύστημα εκδίδει επιβεβαίωση της παραλαβής τους και αποστέλλει ενημερωτικό ηλεκτρονικό μήνυμα σ’ αυτόν στον οποίο πρόκειται να γίνει η κατακύρωση.</w:t>
      </w:r>
    </w:p>
    <w:p w:rsidR="00E245C0" w:rsidRPr="003B1B40" w:rsidRDefault="00E245C0" w:rsidP="00E245C0">
      <w:pPr>
        <w:rPr>
          <w:strike/>
          <w:szCs w:val="22"/>
          <w:lang w:val="el-GR"/>
        </w:rPr>
      </w:pPr>
      <w:r w:rsidRPr="003B1B40">
        <w:rPr>
          <w:bCs/>
          <w:szCs w:val="22"/>
          <w:lang w:val="el-GR"/>
        </w:rPr>
        <w:t>Αν δεν προσκομισθούν τα παραπάνω δικαιολογητικά ή υπάρχουν ελλείψεις σε αυτά που υπ</w:t>
      </w:r>
      <w:r w:rsidRPr="003B1B40">
        <w:rPr>
          <w:bCs/>
          <w:szCs w:val="22"/>
        </w:rPr>
        <w:t>o</w:t>
      </w:r>
      <w:r w:rsidRPr="003B1B40">
        <w:rPr>
          <w:bCs/>
          <w:szCs w:val="22"/>
          <w:lang w:val="el-GR"/>
        </w:rPr>
        <w:t xml:space="preserve">βλήθηκαν και ο προσωρινός ανάδοχος υποβάλλει εντός της προθεσμίας της παραγράφου 1 αίτημα προς το αρμόδιο όργανο αξιολόγησης για την παράταση της προθεσμίας υποβολής, το οποίο συνοδεύεται με αποδεικτικά έγγραφα από τα οποία να αποδεικνύεται ότι έχει αιτηθεί </w:t>
      </w:r>
      <w:r w:rsidR="00CE4DE6" w:rsidRPr="003B1B40">
        <w:rPr>
          <w:bCs/>
          <w:szCs w:val="22"/>
          <w:lang w:val="el-GR"/>
        </w:rPr>
        <w:t>τη χορήγηση των δικαιολογητικών. Η</w:t>
      </w:r>
      <w:r w:rsidRPr="003B1B40">
        <w:rPr>
          <w:bCs/>
          <w:szCs w:val="22"/>
          <w:lang w:val="el-GR"/>
        </w:rPr>
        <w:t xml:space="preserve"> αναθέτουσα αρχή παρατείνει την προθεσμία υποβολής των δικαιολογητικών για όσο χρόνο απαιτηθεί για τη χορήγηση των δικαιολογητικών από τις αρμόδιες αρχές.</w:t>
      </w:r>
      <w:r w:rsidR="00D23FC7" w:rsidRPr="003B1B40">
        <w:rPr>
          <w:bCs/>
          <w:szCs w:val="22"/>
          <w:lang w:val="el-GR"/>
        </w:rPr>
        <w:t xml:space="preserve"> </w:t>
      </w:r>
      <w:r w:rsidRPr="003B1B40">
        <w:rPr>
          <w:bCs/>
          <w:szCs w:val="22"/>
          <w:lang w:val="el-GR"/>
        </w:rPr>
        <w:t xml:space="preserve">Το παρόν εφαρμόζεται αναλόγως και στις περιπτώσεις που η αναθέτουσα αρχή ζητήσει την προσκόμιση των δικαιολογητικών κατά τη διαδικασία αξιολόγησης των προσφορών ή αιτήσεων συμμετοχής και πριν το στάδιο κατακύρωσης, </w:t>
      </w:r>
      <w:proofErr w:type="spellStart"/>
      <w:r w:rsidRPr="003B1B40">
        <w:rPr>
          <w:bCs/>
          <w:szCs w:val="22"/>
          <w:lang w:val="el-GR"/>
        </w:rPr>
        <w:t>κατ΄</w:t>
      </w:r>
      <w:proofErr w:type="spellEnd"/>
      <w:r w:rsidRPr="003B1B40">
        <w:rPr>
          <w:bCs/>
          <w:szCs w:val="22"/>
          <w:lang w:val="el-GR"/>
        </w:rPr>
        <w:t xml:space="preserve"> εφαρμογή της διάταξης του άρθρου 79 παράγραφος 5 εδάφιο </w:t>
      </w:r>
      <w:proofErr w:type="spellStart"/>
      <w:r w:rsidRPr="003B1B40">
        <w:rPr>
          <w:bCs/>
          <w:szCs w:val="22"/>
          <w:lang w:val="el-GR"/>
        </w:rPr>
        <w:t>α΄</w:t>
      </w:r>
      <w:proofErr w:type="spellEnd"/>
      <w:r w:rsidRPr="003B1B40">
        <w:rPr>
          <w:bCs/>
          <w:szCs w:val="22"/>
          <w:lang w:val="el-GR"/>
        </w:rPr>
        <w:t>, τηρουμένων των αρχών της ίσης μεταχείρισης και της διαφάνειας.</w:t>
      </w:r>
      <w:r w:rsidR="00D23FC7" w:rsidRPr="003B1B40">
        <w:rPr>
          <w:bCs/>
          <w:szCs w:val="22"/>
          <w:lang w:val="el-GR"/>
        </w:rPr>
        <w:t xml:space="preserve"> </w:t>
      </w:r>
    </w:p>
    <w:p w:rsidR="007A4A1C" w:rsidRPr="003B1B40" w:rsidRDefault="007A4A1C" w:rsidP="007A4A1C">
      <w:pPr>
        <w:rPr>
          <w:lang w:val="el-GR"/>
        </w:rPr>
      </w:pPr>
      <w:r w:rsidRPr="003B1B40">
        <w:rPr>
          <w:lang w:val="el-GR"/>
        </w:rPr>
        <w:t>Όσοι δεν έχουν αποκλειστεί οριστικά λαμβάνουν γνώση των παραπάνω δικαιολογητικών που κατατέθηκαν.</w:t>
      </w:r>
    </w:p>
    <w:p w:rsidR="006A2664" w:rsidRPr="003B1B40" w:rsidRDefault="006A2664">
      <w:pPr>
        <w:rPr>
          <w:szCs w:val="22"/>
          <w:lang w:val="el-GR"/>
        </w:rPr>
      </w:pPr>
      <w:r w:rsidRPr="003B1B40">
        <w:rPr>
          <w:szCs w:val="22"/>
          <w:lang w:val="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6A2664" w:rsidRPr="003B1B40" w:rsidRDefault="00CE4DE6">
      <w:pPr>
        <w:rPr>
          <w:szCs w:val="22"/>
          <w:lang w:val="el-GR"/>
        </w:rPr>
      </w:pPr>
      <w:r w:rsidRPr="003B1B40">
        <w:rPr>
          <w:szCs w:val="22"/>
          <w:lang w:val="el-GR"/>
        </w:rPr>
        <w:t xml:space="preserve">i) </w:t>
      </w:r>
      <w:r w:rsidR="006A2664" w:rsidRPr="003B1B40">
        <w:rPr>
          <w:szCs w:val="22"/>
          <w:lang w:val="el-GR"/>
        </w:rPr>
        <w:t xml:space="preserve">κατά τον έλεγχο των παραπάνω δικαιολογητικών διαπιστωθεί ότι τα στοιχεία που δηλώθηκαν με </w:t>
      </w:r>
    </w:p>
    <w:p w:rsidR="006A2664" w:rsidRPr="003B1B40" w:rsidRDefault="006A2664">
      <w:pPr>
        <w:rPr>
          <w:szCs w:val="22"/>
          <w:lang w:val="el-GR"/>
        </w:rPr>
      </w:pPr>
      <w:r w:rsidRPr="003B1B40">
        <w:rPr>
          <w:szCs w:val="22"/>
          <w:lang w:val="el-GR"/>
        </w:rPr>
        <w:t>το Ευ</w:t>
      </w:r>
      <w:r w:rsidR="00661B47" w:rsidRPr="003B1B40">
        <w:rPr>
          <w:szCs w:val="22"/>
          <w:lang w:val="el-GR"/>
        </w:rPr>
        <w:t>ρωπαϊκό Ενιαίο Έγγραφο Σύμβασης</w:t>
      </w:r>
      <w:r w:rsidRPr="003B1B40">
        <w:rPr>
          <w:szCs w:val="22"/>
          <w:lang w:val="el-GR"/>
        </w:rPr>
        <w:t xml:space="preserve">, είναι ψευδή ή ανακριβή, ή </w:t>
      </w:r>
    </w:p>
    <w:p w:rsidR="006A2664" w:rsidRPr="003B1B40" w:rsidRDefault="00A2163C">
      <w:pPr>
        <w:rPr>
          <w:szCs w:val="22"/>
          <w:lang w:val="el-GR"/>
        </w:rPr>
      </w:pPr>
      <w:r w:rsidRPr="003B1B40">
        <w:rPr>
          <w:szCs w:val="22"/>
          <w:lang w:val="el-GR"/>
        </w:rPr>
        <w:t xml:space="preserve">ii) </w:t>
      </w:r>
      <w:r w:rsidR="006A2664" w:rsidRPr="003B1B40">
        <w:rPr>
          <w:szCs w:val="22"/>
          <w:lang w:val="el-GR"/>
        </w:rPr>
        <w:t xml:space="preserve">δεν υποβληθούν στο προκαθορισμένο χρονικό διάστημα τα απαιτούμενα πρωτότυπα ή αντίγραφα των παραπάνω δικαιολογητικών ή </w:t>
      </w:r>
    </w:p>
    <w:p w:rsidR="006A2664" w:rsidRPr="003B1B40" w:rsidRDefault="006A2664">
      <w:pPr>
        <w:rPr>
          <w:szCs w:val="22"/>
          <w:lang w:val="el-GR"/>
        </w:rPr>
      </w:pPr>
      <w:r w:rsidRPr="003B1B40">
        <w:rPr>
          <w:szCs w:val="22"/>
          <w:lang w:val="el-GR"/>
        </w:rPr>
        <w:t xml:space="preserve">iii) από τα δικαιολογητικά που προσκομίσθηκαν νομίμως και εμπροθέσμως, δεν αποδεικνύονται οι όροι και οι προϋποθέσεις συμμετοχής σύμφωνα με τα άρθρα 2.2.3 (λόγοι αποκλεισμού) και 2.2.4 έως 2.2.8 (κριτήρια ποιοτικής επιλογής) της παρούσας, </w:t>
      </w:r>
    </w:p>
    <w:p w:rsidR="006A2664" w:rsidRPr="003B1B40" w:rsidRDefault="006A2664">
      <w:pPr>
        <w:rPr>
          <w:szCs w:val="22"/>
          <w:lang w:val="el-GR"/>
        </w:rPr>
      </w:pPr>
      <w:r w:rsidRPr="003B1B40">
        <w:rPr>
          <w:szCs w:val="22"/>
          <w:lang w:val="el-GR"/>
        </w:rPr>
        <w:t xml:space="preserve">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Ευρωπαϊκό Ενιαίο Έγγραφο Σύμβασης </w:t>
      </w:r>
      <w:r w:rsidRPr="003B1B40">
        <w:rPr>
          <w:szCs w:val="22"/>
          <w:lang w:val="el-GR"/>
        </w:rPr>
        <w:lastRenderedPageBreak/>
        <w:t>ότι πληροί, οι οποίες επήλθαν ή για τις οποίες έλαβε γνώση μετά την δήλωση και μέχρι την ημέρα της έγγραφης ειδοποίησης για την προσκόμιση των δικαιολογητικών προσωρινού αναδόχου (</w:t>
      </w:r>
      <w:proofErr w:type="spellStart"/>
      <w:r w:rsidRPr="003B1B40">
        <w:rPr>
          <w:szCs w:val="22"/>
          <w:lang w:val="el-GR"/>
        </w:rPr>
        <w:t>οψιγενείς</w:t>
      </w:r>
      <w:proofErr w:type="spellEnd"/>
      <w:r w:rsidRPr="003B1B40">
        <w:rPr>
          <w:szCs w:val="22"/>
          <w:lang w:val="el-GR"/>
        </w:rPr>
        <w:t xml:space="preserve"> μεταβολές), δεν καταπίπτει υπέρ της αναθέτουσας αρχής η εγγύηση συμμετοχής του. </w:t>
      </w:r>
    </w:p>
    <w:p w:rsidR="006A2664" w:rsidRPr="003B1B40" w:rsidRDefault="006A2664">
      <w:pPr>
        <w:rPr>
          <w:szCs w:val="22"/>
          <w:lang w:val="el-GR"/>
        </w:rPr>
      </w:pPr>
      <w:r w:rsidRPr="003B1B40">
        <w:rPr>
          <w:szCs w:val="22"/>
          <w:lang w:val="el-GR"/>
        </w:rPr>
        <w:t xml:space="preserve">Αν κανένας από τους προσφέροντες δεν υποβάλλει αληθή ή ακριβή δήλωση </w:t>
      </w:r>
      <w:r w:rsidRPr="003B1B40">
        <w:rPr>
          <w:b/>
          <w:szCs w:val="22"/>
          <w:lang w:val="el-GR"/>
        </w:rPr>
        <w:t>ή</w:t>
      </w:r>
      <w:r w:rsidRPr="003B1B40">
        <w:rPr>
          <w:szCs w:val="22"/>
          <w:lang w:val="el-GR"/>
        </w:rPr>
        <w:t xml:space="preserve"> δεν προσκομίσει ένα ή περισσότερα από τα απαιτούμενα δικαιολογητικά </w:t>
      </w:r>
      <w:r w:rsidRPr="003B1B40">
        <w:rPr>
          <w:b/>
          <w:szCs w:val="22"/>
          <w:lang w:val="el-GR"/>
        </w:rPr>
        <w:t>ή</w:t>
      </w:r>
      <w:r w:rsidRPr="003B1B40">
        <w:rPr>
          <w:szCs w:val="22"/>
          <w:lang w:val="el-GR"/>
        </w:rPr>
        <w:t xml:space="preserve"> δεν αποδείξει ότι πληροί τα κριτήρια ποιοτικής επιλογής σύμφωνα με τις παραγράφους 2.2.4 -2.2.8</w:t>
      </w:r>
      <w:r w:rsidR="00CE4DE6" w:rsidRPr="003B1B40">
        <w:rPr>
          <w:szCs w:val="22"/>
          <w:lang w:val="el-GR"/>
        </w:rPr>
        <w:t xml:space="preserve"> </w:t>
      </w:r>
      <w:r w:rsidRPr="003B1B40">
        <w:rPr>
          <w:szCs w:val="22"/>
          <w:lang w:val="el-GR"/>
        </w:rPr>
        <w:t xml:space="preserve">της παρούσας διακήρυξης, η διαδικασία ματαιώνεται. </w:t>
      </w:r>
    </w:p>
    <w:p w:rsidR="00CE4DE6" w:rsidRPr="003B1B40" w:rsidRDefault="006A2664">
      <w:pPr>
        <w:rPr>
          <w:szCs w:val="22"/>
          <w:lang w:val="el-GR"/>
        </w:rPr>
      </w:pPr>
      <w:r w:rsidRPr="003B1B40">
        <w:rPr>
          <w:szCs w:val="22"/>
          <w:lang w:val="el-GR"/>
        </w:rPr>
        <w:t xml:space="preserve">Η διαδικασία ελέγχου των παραπάνω δικαιολογητικών ολοκληρώνεται με τη σύνταξη πρακτικού </w:t>
      </w:r>
      <w:r w:rsidR="002C27E7" w:rsidRPr="003B1B40">
        <w:rPr>
          <w:szCs w:val="22"/>
          <w:lang w:val="el-GR"/>
        </w:rPr>
        <w:t xml:space="preserve">από </w:t>
      </w:r>
      <w:r w:rsidRPr="003B1B40">
        <w:rPr>
          <w:szCs w:val="22"/>
          <w:lang w:val="el-GR"/>
        </w:rPr>
        <w:t>την Επιτροπή του Διαγωνισμού</w:t>
      </w:r>
      <w:r w:rsidR="003B06D0" w:rsidRPr="003B1B40">
        <w:rPr>
          <w:szCs w:val="22"/>
          <w:lang w:val="el-GR"/>
        </w:rPr>
        <w:t xml:space="preserve">, </w:t>
      </w:r>
      <w:r w:rsidR="003B06D0" w:rsidRPr="003B1B40">
        <w:rPr>
          <w:lang w:val="el-GR"/>
        </w:rPr>
        <w:t>στο οποίο αναγράφεται η τυχόν συμπλήρωση δικαιολογητικών κατά τα οριζόμενα ανωτέρω</w:t>
      </w:r>
      <w:r w:rsidRPr="003B1B40">
        <w:rPr>
          <w:szCs w:val="22"/>
          <w:lang w:val="el-GR"/>
        </w:rPr>
        <w:t xml:space="preserve"> και τη διαβίβαση του φακέλου στο αποφαινόμενο όργανο της αναθέτουσας αρχής για τη λήψη απόφασης είτε για την κατακύρωση της σύμβασης είτε για τη ματαίωση της διαδικασίας είτε για την κήρυξη του προσωρινού αναδόχου ως εκπτώτου. </w:t>
      </w:r>
    </w:p>
    <w:p w:rsidR="006A2664" w:rsidRPr="003B1B40" w:rsidRDefault="006A2664">
      <w:pPr>
        <w:rPr>
          <w:szCs w:val="22"/>
          <w:lang w:val="el-GR"/>
        </w:rPr>
      </w:pPr>
      <w:r w:rsidRPr="003B1B40">
        <w:rPr>
          <w:szCs w:val="22"/>
          <w:lang w:val="el-GR"/>
        </w:rPr>
        <w:t xml:space="preserve">Επισημαίνεται ότι, η αρμόδια επιτροπή του διαγωνισμού, με αιτιολογημένη εισήγησή της, μπορεί να προτείνει την κατακύρωση της σύμβασης για ολόκληρη ή μεγαλύτερη ή μικρότερη ποσότητα κατά </w:t>
      </w:r>
      <w:r w:rsidR="00A2163C" w:rsidRPr="003B1B40">
        <w:rPr>
          <w:szCs w:val="22"/>
          <w:lang w:val="el-GR"/>
        </w:rPr>
        <w:t xml:space="preserve">ποσοστό στα εκατό και ως εξής: </w:t>
      </w:r>
      <w:r w:rsidRPr="003B1B40">
        <w:rPr>
          <w:szCs w:val="22"/>
          <w:lang w:val="el-GR"/>
        </w:rPr>
        <w:t xml:space="preserve">ποσοστό </w:t>
      </w:r>
      <w:r w:rsidR="00661B47" w:rsidRPr="003B1B40">
        <w:rPr>
          <w:szCs w:val="22"/>
          <w:lang w:val="el-GR"/>
        </w:rPr>
        <w:t>15%</w:t>
      </w:r>
      <w:r w:rsidRPr="003B1B40">
        <w:rPr>
          <w:szCs w:val="22"/>
          <w:lang w:val="el-GR"/>
        </w:rPr>
        <w:t xml:space="preserve"> στην περίπτωση της μεγαλύτερης ποσότητας και ποσοστό </w:t>
      </w:r>
      <w:r w:rsidR="00661B47" w:rsidRPr="003B1B40">
        <w:rPr>
          <w:szCs w:val="22"/>
          <w:lang w:val="el-GR"/>
        </w:rPr>
        <w:t>50%</w:t>
      </w:r>
      <w:r w:rsidRPr="003B1B40">
        <w:rPr>
          <w:szCs w:val="22"/>
          <w:lang w:val="el-GR"/>
        </w:rPr>
        <w:t xml:space="preserve"> στην περίπτωση μικρότερης ποσότητας</w:t>
      </w:r>
      <w:r w:rsidR="00661B47" w:rsidRPr="003B1B40">
        <w:rPr>
          <w:szCs w:val="22"/>
          <w:lang w:val="el-GR"/>
        </w:rPr>
        <w:t xml:space="preserve"> (παρ. 1, άρθρο 105, </w:t>
      </w:r>
      <w:r w:rsidR="005156B0" w:rsidRPr="003B1B40">
        <w:rPr>
          <w:szCs w:val="22"/>
          <w:lang w:val="el-GR"/>
        </w:rPr>
        <w:t>Ν. 4412/2016</w:t>
      </w:r>
      <w:r w:rsidR="00661B47" w:rsidRPr="003B1B40">
        <w:rPr>
          <w:szCs w:val="22"/>
          <w:lang w:val="el-GR"/>
        </w:rPr>
        <w:t>)</w:t>
      </w:r>
      <w:r w:rsidRPr="003B1B40">
        <w:rPr>
          <w:szCs w:val="22"/>
          <w:lang w:val="el-GR"/>
        </w:rPr>
        <w:t>. Για κατακύρωση μέρους της ποσότητας κάτω του καθοριζόμενου ως ανωτέρω ποσοστού, απαιτείται προηγούμενη απ</w:t>
      </w:r>
      <w:r w:rsidR="00661B47" w:rsidRPr="003B1B40">
        <w:rPr>
          <w:szCs w:val="22"/>
          <w:lang w:val="el-GR"/>
        </w:rPr>
        <w:t>οδοχή από τον προσωρινό ανάδοχο.</w:t>
      </w:r>
      <w:r w:rsidR="00CE4DE6" w:rsidRPr="003B1B40">
        <w:rPr>
          <w:szCs w:val="22"/>
          <w:lang w:val="el-GR"/>
        </w:rPr>
        <w:t xml:space="preserve"> </w:t>
      </w:r>
    </w:p>
    <w:p w:rsidR="00613889" w:rsidRPr="003B1B40" w:rsidRDefault="006A2664" w:rsidP="00613889">
      <w:pPr>
        <w:rPr>
          <w:szCs w:val="22"/>
          <w:lang w:val="el-GR"/>
        </w:rPr>
      </w:pPr>
      <w:r w:rsidRPr="003B1B40">
        <w:rPr>
          <w:szCs w:val="22"/>
          <w:lang w:val="el-GR"/>
        </w:rPr>
        <w:t>Τα αποτελέσματα του ελέγχου των παραπάνω δικαιολογητικών και της εισήγησης της Επιτροπής επικυρώνο</w:t>
      </w:r>
      <w:r w:rsidR="00613889" w:rsidRPr="003B1B40">
        <w:rPr>
          <w:szCs w:val="22"/>
          <w:lang w:val="el-GR"/>
        </w:rPr>
        <w:t xml:space="preserve">νται με την απόφαση κατακύρωσης </w:t>
      </w:r>
      <w:r w:rsidR="00613889" w:rsidRPr="003B1B40">
        <w:rPr>
          <w:color w:val="000000"/>
          <w:szCs w:val="22"/>
          <w:lang w:val="el-GR"/>
        </w:rPr>
        <w:t xml:space="preserve">του αρ. 105 </w:t>
      </w:r>
      <w:r w:rsidR="00DE6DEA" w:rsidRPr="003B1B40">
        <w:rPr>
          <w:color w:val="000000"/>
          <w:szCs w:val="22"/>
          <w:lang w:val="el-GR"/>
        </w:rPr>
        <w:t>του Ν. 4412/16</w:t>
      </w:r>
      <w:r w:rsidR="00613889" w:rsidRPr="003B1B40">
        <w:rPr>
          <w:color w:val="000000"/>
          <w:szCs w:val="22"/>
          <w:lang w:val="el-GR"/>
        </w:rPr>
        <w:t>.</w:t>
      </w:r>
    </w:p>
    <w:p w:rsidR="006A2664" w:rsidRPr="003B1B40" w:rsidRDefault="006A2664">
      <w:pPr>
        <w:pStyle w:val="22"/>
        <w:rPr>
          <w:rFonts w:ascii="Calibri" w:hAnsi="Calibri" w:cs="Calibri"/>
          <w:lang w:val="el-GR"/>
        </w:rPr>
      </w:pPr>
      <w:bookmarkStart w:id="56" w:name="_Toc21959177"/>
      <w:r w:rsidRPr="003B1B40">
        <w:rPr>
          <w:rFonts w:ascii="Calibri" w:hAnsi="Calibri" w:cs="Calibri"/>
          <w:lang w:val="el-GR"/>
        </w:rPr>
        <w:t>3.3</w:t>
      </w:r>
      <w:r w:rsidRPr="003B1B40">
        <w:rPr>
          <w:rFonts w:ascii="Calibri" w:hAnsi="Calibri" w:cs="Calibri"/>
          <w:lang w:val="el-GR"/>
        </w:rPr>
        <w:tab/>
        <w:t>Κατακύρωση - σύναψη σύμβασης</w:t>
      </w:r>
      <w:bookmarkEnd w:id="56"/>
      <w:r w:rsidRPr="003B1B40">
        <w:rPr>
          <w:rFonts w:ascii="Calibri" w:hAnsi="Calibri" w:cs="Calibri"/>
          <w:lang w:val="el-GR"/>
        </w:rPr>
        <w:t xml:space="preserve"> </w:t>
      </w:r>
    </w:p>
    <w:p w:rsidR="003B06D0" w:rsidRPr="003B1B40" w:rsidRDefault="003B06D0" w:rsidP="003B06D0">
      <w:pPr>
        <w:rPr>
          <w:lang w:val="el-GR"/>
        </w:rPr>
      </w:pPr>
      <w:r w:rsidRPr="003B1B40">
        <w:rPr>
          <w:lang w:val="el-GR"/>
        </w:rPr>
        <w:t xml:space="preserve">Η αναθέτουσα αρχή κοινοποιεί την απόφαση κατακύρωσης, μαζί με αντίγραφο όλων των πρακτικών της διαδικασίας ελέγχου και αξιολόγησης των προσφορών, σε κάθε προσφέροντα που δεν έχει αποκλειστεί οριστικά, σύμφωνα με το άρθρο 100 του ν. 4412/2016, εκτός από τον προσωρινό ανάδοχο, ηλεκτρονικά μέσω του συστήματος.  </w:t>
      </w:r>
    </w:p>
    <w:p w:rsidR="00A558BD" w:rsidRPr="003B1B40" w:rsidRDefault="00A558BD" w:rsidP="00A558BD">
      <w:pPr>
        <w:rPr>
          <w:lang w:val="el-GR"/>
        </w:rPr>
      </w:pPr>
      <w:r w:rsidRPr="003B1B40">
        <w:rPr>
          <w:lang w:val="el-GR"/>
        </w:rPr>
        <w:t>Η απόφαση κατακύρωσης δεν παράγει τα έννομα αποτελέσματά της, εφόσον η αναθέτουσα αρχή δεν την κοινοποίησε σε όλους τους προσφέροντες που δεν έχουν αποκλειστεί οριστικά. Τα έννομα αποτελέσματα της απόφασης κατακύρωσης και ιδίως η σύναψη της σύμβασης επέρχονται εφόσον συντρέξουν σωρευτικά τα εξής:</w:t>
      </w:r>
    </w:p>
    <w:p w:rsidR="00A558BD" w:rsidRPr="003B1B40" w:rsidRDefault="00A558BD" w:rsidP="00A558BD">
      <w:pPr>
        <w:rPr>
          <w:lang w:val="el-GR"/>
        </w:rPr>
      </w:pPr>
      <w:r w:rsidRPr="003B1B40">
        <w:rPr>
          <w:lang w:val="el-GR"/>
        </w:rPr>
        <w:t xml:space="preserve">α)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τα οριζόμενα στο τελευταίο εδάφιο της </w:t>
      </w:r>
      <w:hyperlink r:id="rId39" w:anchor="art372_4" w:history="1">
        <w:r w:rsidRPr="003B1B40">
          <w:rPr>
            <w:lang w:val="el-GR"/>
          </w:rPr>
          <w:t>παραγράφου 4 του άρθρου 372</w:t>
        </w:r>
      </w:hyperlink>
      <w:r w:rsidRPr="003B1B40">
        <w:rPr>
          <w:lang w:val="el-GR"/>
        </w:rPr>
        <w:t xml:space="preserve"> του Ν.</w:t>
      </w:r>
      <w:r w:rsidR="00076FA9" w:rsidRPr="003B1B40">
        <w:rPr>
          <w:lang w:val="el-GR"/>
        </w:rPr>
        <w:t xml:space="preserve"> </w:t>
      </w:r>
      <w:r w:rsidRPr="003B1B40">
        <w:rPr>
          <w:lang w:val="el-GR"/>
        </w:rPr>
        <w:t>4412/2016,</w:t>
      </w:r>
    </w:p>
    <w:p w:rsidR="00A558BD" w:rsidRPr="003B1B40" w:rsidRDefault="00A558BD" w:rsidP="00A558BD">
      <w:pPr>
        <w:pStyle w:val="-HTML"/>
        <w:jc w:val="both"/>
        <w:rPr>
          <w:rFonts w:ascii="Calibri" w:hAnsi="Calibri" w:cs="Calibri"/>
          <w:sz w:val="22"/>
          <w:szCs w:val="24"/>
        </w:rPr>
      </w:pPr>
      <w:r w:rsidRPr="003B1B40">
        <w:rPr>
          <w:rFonts w:ascii="Calibri" w:hAnsi="Calibri" w:cs="Calibri"/>
          <w:sz w:val="22"/>
          <w:szCs w:val="24"/>
        </w:rPr>
        <w:t xml:space="preserve">β) ολοκληρωθεί επιτυχώς ο </w:t>
      </w:r>
      <w:proofErr w:type="spellStart"/>
      <w:r w:rsidRPr="003B1B40">
        <w:rPr>
          <w:rFonts w:ascii="Calibri" w:hAnsi="Calibri" w:cs="Calibri"/>
          <w:sz w:val="22"/>
          <w:szCs w:val="24"/>
        </w:rPr>
        <w:t>προσυμβατικός</w:t>
      </w:r>
      <w:proofErr w:type="spellEnd"/>
      <w:r w:rsidRPr="003B1B40">
        <w:rPr>
          <w:rFonts w:ascii="Calibri" w:hAnsi="Calibri" w:cs="Calibri"/>
          <w:sz w:val="22"/>
          <w:szCs w:val="24"/>
        </w:rPr>
        <w:t xml:space="preserve"> έλεγχος από το Ελεγκτικό Συνέδριο, σύμφωνα με τα άρθρα 35 και 36 του Ν. 4129/2013, εφόσον απαιτείται,</w:t>
      </w:r>
    </w:p>
    <w:p w:rsidR="00A558BD" w:rsidRPr="003B1B40" w:rsidRDefault="00A558BD" w:rsidP="00A558BD">
      <w:pPr>
        <w:rPr>
          <w:lang w:val="el-GR"/>
        </w:rPr>
      </w:pPr>
      <w:bookmarkStart w:id="57" w:name="art105_3_c"/>
      <w:r w:rsidRPr="003B1B40">
        <w:rPr>
          <w:lang w:val="el-GR"/>
        </w:rPr>
        <w:t>και</w:t>
      </w:r>
    </w:p>
    <w:p w:rsidR="00A558BD" w:rsidRPr="003B1B40" w:rsidRDefault="00A558BD" w:rsidP="00A558BD">
      <w:pPr>
        <w:rPr>
          <w:lang w:val="el-GR"/>
        </w:rPr>
      </w:pPr>
      <w:r w:rsidRPr="003B1B40">
        <w:rPr>
          <w:lang w:val="el-GR"/>
        </w:rPr>
        <w:t>γ</w:t>
      </w:r>
      <w:bookmarkEnd w:id="57"/>
      <w:r w:rsidRPr="003B1B40">
        <w:rPr>
          <w:lang w:val="el-GR"/>
        </w:rPr>
        <w:t xml:space="preserve">) κοινοποιηθεί η απόφαση κατακύρωσης στον προσωρινό ανάδοχο, εφόσον ο τελευταίος υποβάλλει, στην περίπτωση που απαιτείται, έπειτα από σχετική πρόσκληση, υπεύθυνη δήλωση, που υπογράφεται κατά τα οριζόμενα στο </w:t>
      </w:r>
      <w:hyperlink r:id="rId40" w:history="1">
        <w:r w:rsidRPr="003B1B40">
          <w:rPr>
            <w:lang w:val="el-GR"/>
          </w:rPr>
          <w:t>άρθρο 79Α</w:t>
        </w:r>
      </w:hyperlink>
      <w:r w:rsidRPr="003B1B40">
        <w:rPr>
          <w:lang w:val="el-GR"/>
        </w:rPr>
        <w:t xml:space="preserve"> του Ν.</w:t>
      </w:r>
      <w:r w:rsidR="00076FA9" w:rsidRPr="003B1B40">
        <w:rPr>
          <w:lang w:val="el-GR"/>
        </w:rPr>
        <w:t xml:space="preserve"> </w:t>
      </w:r>
      <w:r w:rsidRPr="003B1B40">
        <w:rPr>
          <w:lang w:val="el-GR"/>
        </w:rPr>
        <w:t xml:space="preserve">4412/2016, στην οποία θα δηλώνεται ότι, δεν έχουν επέλθει στο πρόσωπό του </w:t>
      </w:r>
      <w:proofErr w:type="spellStart"/>
      <w:r w:rsidRPr="003B1B40">
        <w:rPr>
          <w:lang w:val="el-GR"/>
        </w:rPr>
        <w:t>οψιγενείς</w:t>
      </w:r>
      <w:proofErr w:type="spellEnd"/>
      <w:r w:rsidRPr="003B1B40">
        <w:rPr>
          <w:lang w:val="el-GR"/>
        </w:rPr>
        <w:t xml:space="preserve"> μεταβολές κατά την έννοια του </w:t>
      </w:r>
      <w:hyperlink r:id="rId41" w:anchor="art104" w:history="1">
        <w:r w:rsidRPr="003B1B40">
          <w:rPr>
            <w:lang w:val="el-GR"/>
          </w:rPr>
          <w:t>άρθρου 104</w:t>
        </w:r>
      </w:hyperlink>
      <w:r w:rsidRPr="003B1B40">
        <w:rPr>
          <w:lang w:val="el-GR"/>
        </w:rPr>
        <w:t xml:space="preserve"> του Ν.</w:t>
      </w:r>
      <w:r w:rsidR="00076FA9" w:rsidRPr="003B1B40">
        <w:rPr>
          <w:lang w:val="el-GR"/>
        </w:rPr>
        <w:t xml:space="preserve"> </w:t>
      </w:r>
      <w:r w:rsidRPr="003B1B40">
        <w:rPr>
          <w:lang w:val="el-GR"/>
        </w:rPr>
        <w:t xml:space="preserve">4412/2016 και μόνον στην περίπτωση του </w:t>
      </w:r>
      <w:proofErr w:type="spellStart"/>
      <w:r w:rsidRPr="003B1B40">
        <w:rPr>
          <w:lang w:val="el-GR"/>
        </w:rPr>
        <w:t>προσυμβατικού</w:t>
      </w:r>
      <w:proofErr w:type="spellEnd"/>
      <w:r w:rsidRPr="003B1B40">
        <w:rPr>
          <w:lang w:val="el-GR"/>
        </w:rPr>
        <w:t xml:space="preserve"> ελέγχου ή της άσκησης προδικαστικής προσφυγής κατά της απόφασης κατακύρωσης. Η υπεύθυνη δήλωση ελέγχεται από την αρμόδια Επιτροπή Διαγωνισμού, η οποία συντάσσει πρακτικό που συνοδεύει τη σύμβαση.</w:t>
      </w:r>
    </w:p>
    <w:p w:rsidR="006A2664" w:rsidRPr="003B1B40" w:rsidRDefault="006A2664">
      <w:pPr>
        <w:rPr>
          <w:lang w:val="el-GR"/>
        </w:rPr>
      </w:pPr>
      <w:r w:rsidRPr="003B1B40">
        <w:rPr>
          <w:lang w:val="el-GR"/>
        </w:rPr>
        <w:t>Η αναθέτουσα αρχή προσκαλεί τον ανάδοχο να προσέλθει για υπογραφή του συμφωνητικού,</w:t>
      </w:r>
      <w:r w:rsidRPr="003B1B40">
        <w:rPr>
          <w:color w:val="000000"/>
          <w:szCs w:val="22"/>
          <w:lang w:val="el-GR"/>
        </w:rPr>
        <w:t xml:space="preserve"> </w:t>
      </w:r>
      <w:r w:rsidRPr="003B1B40">
        <w:rPr>
          <w:lang w:val="el-GR"/>
        </w:rPr>
        <w:t>θέτοντάς του προθεσμία που δε</w:t>
      </w:r>
      <w:r w:rsidR="001516FD" w:rsidRPr="003B1B40">
        <w:rPr>
          <w:lang w:val="el-GR"/>
        </w:rPr>
        <w:t>ν</w:t>
      </w:r>
      <w:r w:rsidRPr="003B1B40">
        <w:rPr>
          <w:lang w:val="el-GR"/>
        </w:rPr>
        <w:t xml:space="preserve"> μπορεί να υπερβαίνει τις είκοσι (20) ημέρες από την κοινοποίηση της σχετικής ειδικής πρόσκλησης. Το συμφωνητικό έχει αποδεικτικό χαρακτήρα. </w:t>
      </w:r>
    </w:p>
    <w:p w:rsidR="00F32854" w:rsidRPr="003B1B40" w:rsidRDefault="00F32854" w:rsidP="00F32854">
      <w:pPr>
        <w:contextualSpacing/>
        <w:rPr>
          <w:szCs w:val="22"/>
          <w:lang w:val="el-GR"/>
        </w:rPr>
      </w:pPr>
      <w:r w:rsidRPr="003B1B40">
        <w:rPr>
          <w:szCs w:val="22"/>
          <w:lang w:val="el-GR"/>
        </w:rPr>
        <w:lastRenderedPageBreak/>
        <w:t>Πριν ή κατά την υπογραφή του συμφωνητικού εγγράφου, ο ανάδοχος είναι υποχρεωμένος να καταθέσει:</w:t>
      </w:r>
    </w:p>
    <w:p w:rsidR="00F32854" w:rsidRPr="003B1B40" w:rsidRDefault="00D23FC7" w:rsidP="00F32854">
      <w:pPr>
        <w:contextualSpacing/>
        <w:rPr>
          <w:szCs w:val="22"/>
          <w:lang w:val="el-GR"/>
        </w:rPr>
      </w:pPr>
      <w:r w:rsidRPr="003B1B40">
        <w:rPr>
          <w:szCs w:val="22"/>
          <w:lang w:val="el-GR"/>
        </w:rPr>
        <w:t xml:space="preserve">1. </w:t>
      </w:r>
      <w:proofErr w:type="spellStart"/>
      <w:r w:rsidR="00F32854" w:rsidRPr="003B1B40">
        <w:rPr>
          <w:szCs w:val="22"/>
          <w:lang w:val="el-GR"/>
        </w:rPr>
        <w:t>επικαιροποιημένα</w:t>
      </w:r>
      <w:proofErr w:type="spellEnd"/>
      <w:r w:rsidR="00F32854" w:rsidRPr="003B1B40">
        <w:rPr>
          <w:szCs w:val="22"/>
          <w:lang w:val="el-GR"/>
        </w:rPr>
        <w:t xml:space="preserve"> δικαιολογητικά, εφόσον υφίσταται αλλαγή</w:t>
      </w:r>
    </w:p>
    <w:p w:rsidR="00F32854" w:rsidRPr="003B1B40" w:rsidRDefault="00D23FC7" w:rsidP="00F32854">
      <w:pPr>
        <w:contextualSpacing/>
        <w:rPr>
          <w:szCs w:val="22"/>
          <w:lang w:val="el-GR"/>
        </w:rPr>
      </w:pPr>
      <w:r w:rsidRPr="003B1B40">
        <w:rPr>
          <w:szCs w:val="22"/>
          <w:lang w:val="el-GR"/>
        </w:rPr>
        <w:t xml:space="preserve">2. </w:t>
      </w:r>
      <w:r w:rsidR="00F32854" w:rsidRPr="003B1B40">
        <w:rPr>
          <w:szCs w:val="22"/>
          <w:lang w:val="el-GR"/>
        </w:rPr>
        <w:t xml:space="preserve">εγγυητική επιστολή καλής εκτέλεσης, που να καλύπτει το 5% επί της αξίας της </w:t>
      </w:r>
      <w:r w:rsidR="004317FF" w:rsidRPr="003B1B40">
        <w:rPr>
          <w:szCs w:val="22"/>
          <w:lang w:val="el-GR"/>
        </w:rPr>
        <w:t xml:space="preserve">προμήθειας και διετούς συντήρησης </w:t>
      </w:r>
      <w:r w:rsidR="00F32854" w:rsidRPr="003B1B40">
        <w:rPr>
          <w:szCs w:val="22"/>
          <w:lang w:val="el-GR"/>
        </w:rPr>
        <w:t xml:space="preserve">(χωρίς </w:t>
      </w:r>
      <w:r w:rsidR="000242E2" w:rsidRPr="003B1B40">
        <w:rPr>
          <w:szCs w:val="22"/>
          <w:lang w:val="el-GR"/>
        </w:rPr>
        <w:t>Φ.Π.Α.</w:t>
      </w:r>
      <w:r w:rsidR="00F32854" w:rsidRPr="003B1B40">
        <w:rPr>
          <w:szCs w:val="22"/>
          <w:lang w:val="el-GR"/>
        </w:rPr>
        <w:t>), σύμφωνα με τα ειδικότερα οριζόμενα στην παράγραφο 4.1 «Εγγύηση καλής εκτέλεσης» της παρούσας διακήρυξης,</w:t>
      </w:r>
    </w:p>
    <w:p w:rsidR="00F32854" w:rsidRPr="003B1B40" w:rsidRDefault="00D23FC7" w:rsidP="00F32854">
      <w:pPr>
        <w:contextualSpacing/>
        <w:rPr>
          <w:szCs w:val="22"/>
          <w:lang w:val="el-GR"/>
        </w:rPr>
      </w:pPr>
      <w:r w:rsidRPr="003B1B40">
        <w:rPr>
          <w:szCs w:val="22"/>
          <w:lang w:val="el-GR"/>
        </w:rPr>
        <w:t xml:space="preserve">3. </w:t>
      </w:r>
      <w:r w:rsidR="00F32854" w:rsidRPr="003B1B40">
        <w:rPr>
          <w:szCs w:val="22"/>
          <w:lang w:val="el-GR"/>
        </w:rPr>
        <w:t>τα νομιμοποιητικά έγγραφα του υπογράφοντος τη σύμβαση –αν πρόκειται για άλλο πρόσωπα από τον νόμιμο εκπρόσωπο,</w:t>
      </w:r>
    </w:p>
    <w:p w:rsidR="00F32854" w:rsidRPr="003B1B40" w:rsidRDefault="00D23FC7" w:rsidP="00F32854">
      <w:pPr>
        <w:contextualSpacing/>
        <w:rPr>
          <w:szCs w:val="22"/>
          <w:lang w:val="el-GR"/>
        </w:rPr>
      </w:pPr>
      <w:r w:rsidRPr="003B1B40">
        <w:rPr>
          <w:szCs w:val="22"/>
          <w:lang w:val="el-GR"/>
        </w:rPr>
        <w:t xml:space="preserve">4. </w:t>
      </w:r>
      <w:r w:rsidR="00F32854" w:rsidRPr="003B1B40">
        <w:rPr>
          <w:szCs w:val="22"/>
          <w:lang w:val="el-GR"/>
        </w:rPr>
        <w:t>συμφωνητικά/δηλώσεις συνεργασίας σε περίπτωση υπεργολαβίας κατά τα ειδικότερα οριζόμενα της παραγράφου 4.4.</w:t>
      </w:r>
    </w:p>
    <w:p w:rsidR="008D4D62" w:rsidRPr="003B1B40" w:rsidRDefault="008D4D62" w:rsidP="008D4D62">
      <w:pPr>
        <w:rPr>
          <w:rFonts w:asciiTheme="minorHAnsi" w:hAnsiTheme="minorHAnsi" w:cstheme="minorHAnsi"/>
          <w:szCs w:val="22"/>
          <w:lang w:val="el-GR"/>
        </w:rPr>
      </w:pPr>
      <w:r w:rsidRPr="003B1B40">
        <w:rPr>
          <w:rFonts w:asciiTheme="minorHAnsi" w:hAnsiTheme="minorHAnsi" w:cstheme="minorHAnsi"/>
          <w:szCs w:val="22"/>
          <w:lang w:val="el-GR"/>
        </w:rPr>
        <w:t xml:space="preserve">5. πιστοποιητικό εγγραφής στο Εθνικό Μητρώο Παραγωγών (εφόσον απαιτείται). </w:t>
      </w:r>
    </w:p>
    <w:p w:rsidR="00B02F69" w:rsidRPr="003B1B40" w:rsidRDefault="006A2664">
      <w:pPr>
        <w:rPr>
          <w:szCs w:val="22"/>
          <w:lang w:val="el-GR"/>
        </w:rPr>
      </w:pPr>
      <w:r w:rsidRPr="003B1B40">
        <w:rPr>
          <w:szCs w:val="22"/>
          <w:lang w:val="el-GR"/>
        </w:rPr>
        <w:t xml:space="preserve">Στην περίπτωση που ο ανάδοχος δεν προσέλθει να υπογράψει το ως άνω συμφωνητικό μέσα στην τεθείσα προθεσμία, κηρύσσεται έκπτωτος, </w:t>
      </w:r>
      <w:r w:rsidR="002064D5" w:rsidRPr="003B1B40">
        <w:rPr>
          <w:szCs w:val="22"/>
          <w:lang w:val="el-GR"/>
        </w:rPr>
        <w:t xml:space="preserve">καταπίπτει υπέρ της αναθέτουσας αρχής η εγγυητική επιστολή συμμετοχής του και ακολουθείται η διαδικασία του άρθρου 103 του Ν. 4412/2016 για τον προσφέροντα που υπέβαλε την  αμέσως επόμενη πλέον συμφέρουσα από οικονομική άποψη προσφορά. </w:t>
      </w:r>
    </w:p>
    <w:p w:rsidR="008A094F" w:rsidRPr="003B1B40" w:rsidRDefault="008A094F">
      <w:pPr>
        <w:rPr>
          <w:szCs w:val="22"/>
          <w:lang w:val="el-GR"/>
        </w:rPr>
      </w:pPr>
      <w:r w:rsidRPr="003B1B40">
        <w:rPr>
          <w:szCs w:val="22"/>
          <w:lang w:val="el-GR"/>
        </w:rPr>
        <w:t>Αν κανένας από τους προσφέροντες δεν προσέλθει για την υπογραφή του συμφωνητικού, η διαδικασία ανάθεσης ματαιώνεται, σύμφωνα με την περίπτωση β’ της παραγράφου 1 του άρθρου 106</w:t>
      </w:r>
      <w:r w:rsidR="00F32854" w:rsidRPr="003B1B40">
        <w:rPr>
          <w:szCs w:val="22"/>
          <w:lang w:val="el-GR"/>
        </w:rPr>
        <w:t xml:space="preserve"> </w:t>
      </w:r>
      <w:r w:rsidR="00DE6DEA" w:rsidRPr="003B1B40">
        <w:rPr>
          <w:szCs w:val="22"/>
          <w:lang w:val="el-GR"/>
        </w:rPr>
        <w:t>του Ν. 4412/16</w:t>
      </w:r>
      <w:r w:rsidRPr="003B1B40">
        <w:rPr>
          <w:szCs w:val="22"/>
          <w:lang w:val="el-GR"/>
        </w:rPr>
        <w:t>.</w:t>
      </w:r>
    </w:p>
    <w:p w:rsidR="006A2664" w:rsidRPr="003B1B40" w:rsidRDefault="006A2664">
      <w:pPr>
        <w:pStyle w:val="22"/>
        <w:rPr>
          <w:rFonts w:ascii="Calibri" w:hAnsi="Calibri" w:cs="Calibri"/>
          <w:lang w:val="el-GR"/>
        </w:rPr>
      </w:pPr>
      <w:bookmarkStart w:id="58" w:name="_Toc21959178"/>
      <w:r w:rsidRPr="003B1B40">
        <w:rPr>
          <w:rFonts w:ascii="Calibri" w:hAnsi="Calibri" w:cs="Calibri"/>
          <w:lang w:val="el-GR"/>
        </w:rPr>
        <w:t>3.4</w:t>
      </w:r>
      <w:r w:rsidRPr="003B1B40">
        <w:rPr>
          <w:rFonts w:ascii="Calibri" w:hAnsi="Calibri" w:cs="Calibri"/>
          <w:lang w:val="el-GR"/>
        </w:rPr>
        <w:tab/>
        <w:t>Προδικαστικές Προσφυγές - Προσωρινή Δικαστική Προστασία</w:t>
      </w:r>
      <w:bookmarkEnd w:id="58"/>
    </w:p>
    <w:p w:rsidR="006A2664" w:rsidRPr="003B1B40" w:rsidRDefault="006A2664">
      <w:pPr>
        <w:rPr>
          <w:lang w:val="el-GR"/>
        </w:rPr>
      </w:pPr>
      <w:r w:rsidRPr="003B1B40">
        <w:rPr>
          <w:color w:val="000000"/>
          <w:lang w:val="el-GR"/>
        </w:rPr>
        <w:t>Κάθε ενδιαφερόμενος, ο οποίος έχει ή είχε συμφέρον να του ανατεθεί η συγκεκριμένη σύμβαση και έχει ή είχε υποστεί ή ενδέχεται να υποστεί ζημία από εκτελεστή πράξη ή παράλειψη της αναθέτουσας αρχής κατά παράβαση της νομοθεσίας της Ευρωπαϊκής Ένωσης ή της εσωτερικής νομοθεσίας, δικαιούται να ασκήσει προδικαστική προσφυγή ενώπιον της ΑΕΠΠ κατά της σχετικής πράξης ή παράλειψης της αναθέτουσας αρχής, προσδιορίζοντας ειδικώς τις νομικές και πραγματικές αιτιάσεις που δικαιολογούν το αίτημά του. Σε περίπτωση προσφυγής κατά πράξης της αναθέτουσας αρχής η προθεσμία για την άσκηση της προδικαστικής προσφυγής είναι:</w:t>
      </w:r>
    </w:p>
    <w:p w:rsidR="006A2664" w:rsidRPr="003B1B40" w:rsidRDefault="006A2664">
      <w:pPr>
        <w:rPr>
          <w:lang w:val="el-GR"/>
        </w:rPr>
      </w:pPr>
      <w:r w:rsidRPr="003B1B40">
        <w:rPr>
          <w:color w:val="000000"/>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rsidR="006A2664" w:rsidRPr="003B1B40" w:rsidRDefault="006A2664">
      <w:pPr>
        <w:rPr>
          <w:lang w:val="el-GR"/>
        </w:rPr>
      </w:pPr>
      <w:r w:rsidRPr="003B1B40">
        <w:rPr>
          <w:color w:val="000000"/>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rsidR="006A2664" w:rsidRPr="003B1B40" w:rsidRDefault="006A2664">
      <w:pPr>
        <w:rPr>
          <w:lang w:val="el-GR"/>
        </w:rPr>
      </w:pPr>
      <w:r w:rsidRPr="003B1B40">
        <w:rPr>
          <w:color w:val="000000"/>
          <w:lang w:val="el-GR"/>
        </w:rPr>
        <w:t xml:space="preserve">γ) δέκα (10) ημέρες από την πλήρη, πραγματική ή τεκμαιρόμενη, γνώση της πράξης που βλάπτει τα συμφέροντα του ενδιαφερόμενου οικονομικού φορέα. </w:t>
      </w:r>
    </w:p>
    <w:p w:rsidR="006A2664" w:rsidRPr="003B1B40" w:rsidRDefault="006A2664">
      <w:pPr>
        <w:rPr>
          <w:color w:val="000000"/>
          <w:lang w:val="el-GR"/>
        </w:rPr>
      </w:pPr>
      <w:r w:rsidRPr="003B1B40">
        <w:rPr>
          <w:color w:val="000000"/>
          <w:lang w:val="el-GR"/>
        </w:rPr>
        <w:t>Σε περίπτωση παράλειψης, η προθεσμία για την άσκηση της προδικαστικής προσφυγής είναι δεκαπέντε (15) ημέρες από την επομένη της συντέλεσης της προσβαλλόμενης παράλειψης.</w:t>
      </w:r>
    </w:p>
    <w:p w:rsidR="002064D5" w:rsidRPr="003B1B40" w:rsidRDefault="002064D5" w:rsidP="002064D5">
      <w:pPr>
        <w:rPr>
          <w:szCs w:val="22"/>
          <w:lang w:val="el-GR"/>
        </w:rPr>
      </w:pPr>
      <w:r w:rsidRPr="003B1B40">
        <w:rPr>
          <w:szCs w:val="22"/>
          <w:lang w:val="el-GR"/>
        </w:rPr>
        <w:t>Ειδικά για την άσκηση προσφυγής κατά προκήρυξης, η πλήρης γνώση αυτής τεκμαίρεται μετά την πάροδο δεκαπέντε (15) ημερών από τη δημοσίευση στο ΚΗΜΔΗΣ. Σε περίπτωση παράλειψης, η προθεσμία για την άσκηση της προδικαστικής προσφυγής είναι δεκαπέντε (15) ημέρες από την επομένη της συντέλεσης της προσβαλλόμενης παράλειψης.</w:t>
      </w:r>
    </w:p>
    <w:p w:rsidR="006A2664" w:rsidRPr="003B1B40" w:rsidRDefault="006A2664">
      <w:pPr>
        <w:rPr>
          <w:color w:val="000000"/>
          <w:lang w:val="el-GR"/>
        </w:rPr>
      </w:pPr>
      <w:r w:rsidRPr="003B1B40">
        <w:rPr>
          <w:color w:val="000000"/>
          <w:lang w:val="el-GR"/>
        </w:rPr>
        <w:t xml:space="preserve">Η προδικαστική προσφυγή κατατίθεται ηλεκτρονικά μέσω της λειτουργικότητας «Επικοινωνία» του ΕΣΗΔΗΣ στον ηλεκτρονικό τόπο του διαγωνισμού, επιλέγοντας κατά περίπτωση την ένδειξη «Προδικαστική Προσφυγή» και επισυνάπτοντας το σχετικό έγγραφο σε μορφή ηλεκτρονικού αρχείου </w:t>
      </w:r>
      <w:proofErr w:type="spellStart"/>
      <w:r w:rsidRPr="003B1B40">
        <w:rPr>
          <w:color w:val="000000"/>
          <w:lang w:val="el-GR"/>
        </w:rPr>
        <w:t>Portable</w:t>
      </w:r>
      <w:proofErr w:type="spellEnd"/>
      <w:r w:rsidRPr="003B1B40">
        <w:rPr>
          <w:color w:val="000000"/>
          <w:lang w:val="el-GR"/>
        </w:rPr>
        <w:t xml:space="preserve"> </w:t>
      </w:r>
      <w:proofErr w:type="spellStart"/>
      <w:r w:rsidRPr="003B1B40">
        <w:rPr>
          <w:color w:val="000000"/>
          <w:lang w:val="el-GR"/>
        </w:rPr>
        <w:t>Document</w:t>
      </w:r>
      <w:proofErr w:type="spellEnd"/>
      <w:r w:rsidRPr="003B1B40">
        <w:rPr>
          <w:color w:val="000000"/>
          <w:lang w:val="el-GR"/>
        </w:rPr>
        <w:t xml:space="preserve"> </w:t>
      </w:r>
      <w:proofErr w:type="spellStart"/>
      <w:r w:rsidRPr="003B1B40">
        <w:rPr>
          <w:color w:val="000000"/>
          <w:lang w:val="el-GR"/>
        </w:rPr>
        <w:t>Format</w:t>
      </w:r>
      <w:proofErr w:type="spellEnd"/>
      <w:r w:rsidRPr="003B1B40">
        <w:rPr>
          <w:color w:val="000000"/>
          <w:lang w:val="el-GR"/>
        </w:rPr>
        <w:t xml:space="preserve"> (PDF), το οποίο φέρει εγκεκριμένη προηγμένη ηλεκτρονική υπογραφή ή προηγμένη ηλεκτρονική υπογραφή με χρήση εγκεκριμένων πιστοποιητικών</w:t>
      </w:r>
      <w:r w:rsidR="007C23C0" w:rsidRPr="003B1B40">
        <w:rPr>
          <w:color w:val="000000"/>
          <w:lang w:val="el-GR"/>
        </w:rPr>
        <w:t>.</w:t>
      </w:r>
    </w:p>
    <w:p w:rsidR="006A2664" w:rsidRPr="003B1B40" w:rsidRDefault="006A2664">
      <w:pPr>
        <w:rPr>
          <w:lang w:val="el-GR"/>
        </w:rPr>
      </w:pPr>
      <w:r w:rsidRPr="003B1B40">
        <w:rPr>
          <w:color w:val="000000"/>
          <w:lang w:val="el-GR"/>
        </w:rPr>
        <w:t xml:space="preserve">Για το παραδεκτό της άσκησης της προδικαστικής προσφυγής κατατίθεται παράβολο από τον προσφεύγοντα υπέρ του Δημοσίου, κατά τα ειδικά οριζόμενα στο άρθρο 363 του </w:t>
      </w:r>
      <w:r w:rsidR="005156B0" w:rsidRPr="003B1B40">
        <w:rPr>
          <w:color w:val="000000"/>
          <w:lang w:val="el-GR"/>
        </w:rPr>
        <w:t>Ν. 4412/2016</w:t>
      </w:r>
      <w:r w:rsidR="008A6B67" w:rsidRPr="003B1B40">
        <w:rPr>
          <w:color w:val="000000"/>
          <w:lang w:val="el-GR"/>
        </w:rPr>
        <w:t>,</w:t>
      </w:r>
      <w:r w:rsidRPr="003B1B40">
        <w:rPr>
          <w:color w:val="000000"/>
          <w:lang w:val="el-GR"/>
        </w:rPr>
        <w:t xml:space="preserve"> στο άρθ</w:t>
      </w:r>
      <w:r w:rsidR="001934DE" w:rsidRPr="003B1B40">
        <w:rPr>
          <w:color w:val="000000"/>
          <w:lang w:val="el-GR"/>
        </w:rPr>
        <w:t xml:space="preserve">ρο 19 παρ. 1.1 και στο άρθρο 7 </w:t>
      </w:r>
      <w:r w:rsidRPr="003B1B40">
        <w:rPr>
          <w:color w:val="000000"/>
          <w:lang w:val="el-GR"/>
        </w:rPr>
        <w:t xml:space="preserve">της με </w:t>
      </w:r>
      <w:proofErr w:type="spellStart"/>
      <w:r w:rsidRPr="003B1B40">
        <w:rPr>
          <w:color w:val="000000"/>
          <w:lang w:val="el-GR"/>
        </w:rPr>
        <w:t>αριθμ</w:t>
      </w:r>
      <w:proofErr w:type="spellEnd"/>
      <w:r w:rsidRPr="003B1B40">
        <w:rPr>
          <w:color w:val="000000"/>
          <w:lang w:val="el-GR"/>
        </w:rPr>
        <w:t>. 56902/215 Υ.Α.</w:t>
      </w:r>
      <w:r w:rsidR="001934DE" w:rsidRPr="003B1B40">
        <w:rPr>
          <w:color w:val="000000"/>
          <w:lang w:val="el-GR"/>
        </w:rPr>
        <w:t xml:space="preserve"> </w:t>
      </w:r>
    </w:p>
    <w:p w:rsidR="006A2664" w:rsidRPr="003B1B40" w:rsidRDefault="008B1089">
      <w:pPr>
        <w:rPr>
          <w:lang w:val="el-GR"/>
        </w:rPr>
      </w:pPr>
      <w:r w:rsidRPr="003B1B40">
        <w:rPr>
          <w:color w:val="000000"/>
          <w:lang w:val="el-GR"/>
        </w:rPr>
        <w:lastRenderedPageBreak/>
        <w:t>Το παράβολο</w:t>
      </w:r>
      <w:r w:rsidR="006A2664" w:rsidRPr="003B1B40">
        <w:rPr>
          <w:color w:val="000000"/>
          <w:lang w:val="el-GR"/>
        </w:rPr>
        <w:t xml:space="preserve"> επιστρέφεται στον προσφεύγοντα, σε περίπτωση ολικής ή μερικής αποδοχής της προσφυγής του ή σε περίπτωση που, πριν την έκδοση της απόφασης της ΑΕΠΠ επί της προσφυγής, η αναθέτουσα αρχή ανακαλεί την προσβαλλόμενη πράξη ή προβαίνει στην οφειλόμενη ενέργεια. </w:t>
      </w:r>
    </w:p>
    <w:p w:rsidR="006A2664" w:rsidRPr="003B1B40" w:rsidRDefault="006A2664" w:rsidP="00373FAE">
      <w:pPr>
        <w:rPr>
          <w:lang w:val="el-GR"/>
        </w:rPr>
      </w:pPr>
      <w:r w:rsidRPr="003B1B40">
        <w:rPr>
          <w:color w:val="000000"/>
          <w:lang w:val="el-GR"/>
        </w:rPr>
        <w:t xml:space="preserve">Η προθεσμία για την άσκηση της προδικαστικής προσφυγής και η άσκησή της κωλύουν τη σύναψη της σύμβασης επί ποινή ακυρότητας, </w:t>
      </w:r>
      <w:r w:rsidR="00A558BD" w:rsidRPr="003B1B40">
        <w:rPr>
          <w:iCs/>
          <w:color w:val="000000"/>
          <w:szCs w:val="22"/>
          <w:lang w:val="el-GR" w:eastAsia="el-GR"/>
        </w:rPr>
        <w:t>η οποία διαπιστώνεται με απόφαση της ΑΕΠΠ μετά από άσκηση προσφυγής, σύμφωνα με το άρθρο 368 του Ν. 4412/2016. Κατ’ εξαίρεση, δεν κωλύεται η σύναψη της σύμβασης εάν υποβλήθηκε μόνο  μία (1)  προσφορά  και δεν υπάρχουν ενδιαφερόμενοι υποψήφιοι</w:t>
      </w:r>
      <w:r w:rsidRPr="003B1B40">
        <w:rPr>
          <w:color w:val="000000"/>
          <w:lang w:val="el-GR"/>
        </w:rPr>
        <w:t xml:space="preserve">. Κατά τα λοιπά, η άσκηση της προδικαστικής προσφυγής δεν κωλύει την πρόοδο της διαγωνιστικής διαδικασίας, εκτός αν ζητηθούν προσωρινά μέτρα προστασίας κατά το άρθρο 366 του </w:t>
      </w:r>
      <w:r w:rsidR="00076FA9" w:rsidRPr="003B1B40">
        <w:rPr>
          <w:color w:val="000000"/>
          <w:lang w:val="el-GR"/>
        </w:rPr>
        <w:t xml:space="preserve">Ν. </w:t>
      </w:r>
      <w:r w:rsidRPr="003B1B40">
        <w:rPr>
          <w:color w:val="000000"/>
          <w:lang w:val="el-GR"/>
        </w:rPr>
        <w:t>4412/2016.</w:t>
      </w:r>
    </w:p>
    <w:p w:rsidR="006A2664" w:rsidRPr="003B1B40" w:rsidRDefault="006A2664">
      <w:pPr>
        <w:rPr>
          <w:lang w:val="el-GR"/>
        </w:rPr>
      </w:pPr>
      <w:r w:rsidRPr="003B1B40">
        <w:rPr>
          <w:color w:val="000000"/>
          <w:lang w:val="el-GR"/>
        </w:rPr>
        <w:t>Οι αναθέτουσες αρχές μέσω της λειτουργίας της «Επικοινωνίας» του ΕΣΗΔΗΣ:</w:t>
      </w:r>
    </w:p>
    <w:p w:rsidR="006A2664" w:rsidRPr="003B1B40" w:rsidRDefault="006A2664">
      <w:pPr>
        <w:rPr>
          <w:color w:val="000000"/>
          <w:lang w:val="el-GR"/>
        </w:rPr>
      </w:pPr>
      <w:r w:rsidRPr="003B1B40">
        <w:rPr>
          <w:rFonts w:eastAsia="Calibri"/>
          <w:color w:val="000000"/>
          <w:lang w:val="el-GR"/>
        </w:rPr>
        <w:t xml:space="preserve">• </w:t>
      </w:r>
      <w:r w:rsidRPr="003B1B40">
        <w:rPr>
          <w:color w:val="000000"/>
          <w:lang w:val="el-GR"/>
        </w:rPr>
        <w:t xml:space="preserve">κοινοποιούν την προσφυγή σε κάθε ενδιαφερόμενο τρίτο σύμφωνα με τα προβλεπόμενα στην </w:t>
      </w:r>
      <w:proofErr w:type="spellStart"/>
      <w:r w:rsidRPr="003B1B40">
        <w:rPr>
          <w:color w:val="000000"/>
          <w:lang w:val="el-GR"/>
        </w:rPr>
        <w:t>περ</w:t>
      </w:r>
      <w:proofErr w:type="spellEnd"/>
      <w:r w:rsidRPr="003B1B40">
        <w:rPr>
          <w:color w:val="000000"/>
          <w:lang w:val="el-GR"/>
        </w:rPr>
        <w:t xml:space="preserve">. α του πρώτου εδαφίου της παρ.1 του αρ. 365 του </w:t>
      </w:r>
      <w:r w:rsidR="005156B0" w:rsidRPr="003B1B40">
        <w:rPr>
          <w:color w:val="000000"/>
          <w:lang w:val="el-GR"/>
        </w:rPr>
        <w:t>Ν. 4412/2016</w:t>
      </w:r>
      <w:r w:rsidR="00373FAE" w:rsidRPr="003B1B40">
        <w:rPr>
          <w:color w:val="000000"/>
          <w:lang w:val="el-GR"/>
        </w:rPr>
        <w:t xml:space="preserve"> και την </w:t>
      </w:r>
      <w:proofErr w:type="spellStart"/>
      <w:r w:rsidR="00373FAE" w:rsidRPr="003B1B40">
        <w:rPr>
          <w:color w:val="000000"/>
          <w:lang w:val="el-GR"/>
        </w:rPr>
        <w:t>περ</w:t>
      </w:r>
      <w:proofErr w:type="spellEnd"/>
      <w:r w:rsidR="00373FAE" w:rsidRPr="003B1B40">
        <w:rPr>
          <w:color w:val="000000"/>
          <w:lang w:val="el-GR"/>
        </w:rPr>
        <w:t xml:space="preserve">. </w:t>
      </w:r>
      <w:proofErr w:type="spellStart"/>
      <w:r w:rsidR="00373FAE" w:rsidRPr="003B1B40">
        <w:rPr>
          <w:color w:val="000000"/>
          <w:lang w:val="el-GR"/>
        </w:rPr>
        <w:t>α΄</w:t>
      </w:r>
      <w:proofErr w:type="spellEnd"/>
      <w:r w:rsidR="00373FAE" w:rsidRPr="003B1B40">
        <w:rPr>
          <w:color w:val="000000"/>
          <w:lang w:val="el-GR"/>
        </w:rPr>
        <w:t xml:space="preserve"> της παρ. 1 του άρθρου 9 του </w:t>
      </w:r>
      <w:proofErr w:type="spellStart"/>
      <w:r w:rsidR="00373FAE" w:rsidRPr="003B1B40">
        <w:rPr>
          <w:color w:val="000000"/>
          <w:lang w:val="el-GR"/>
        </w:rPr>
        <w:t>π.δ</w:t>
      </w:r>
      <w:proofErr w:type="spellEnd"/>
      <w:r w:rsidR="00373FAE" w:rsidRPr="003B1B40">
        <w:rPr>
          <w:color w:val="000000"/>
          <w:lang w:val="el-GR"/>
        </w:rPr>
        <w:t>. 39/2017.</w:t>
      </w:r>
    </w:p>
    <w:p w:rsidR="006A2664" w:rsidRPr="003B1B40" w:rsidRDefault="006A2664">
      <w:pPr>
        <w:rPr>
          <w:color w:val="000000"/>
          <w:lang w:val="el-GR"/>
        </w:rPr>
      </w:pPr>
      <w:r w:rsidRPr="003B1B40">
        <w:rPr>
          <w:rFonts w:eastAsia="Calibri"/>
          <w:color w:val="000000"/>
          <w:lang w:val="el-GR"/>
        </w:rPr>
        <w:t xml:space="preserve">• </w:t>
      </w:r>
      <w:r w:rsidRPr="003B1B40">
        <w:rPr>
          <w:color w:val="000000"/>
          <w:lang w:val="el-GR"/>
        </w:rPr>
        <w:t xml:space="preserve">διαβιβάζουν στην Αρχή Εξέτασης Προδικαστικών Προσφυγών (ΑΕΠΠ) τα προβλεπόμενα στην </w:t>
      </w:r>
      <w:proofErr w:type="spellStart"/>
      <w:r w:rsidRPr="003B1B40">
        <w:rPr>
          <w:color w:val="000000"/>
          <w:lang w:val="el-GR"/>
        </w:rPr>
        <w:t>περ</w:t>
      </w:r>
      <w:proofErr w:type="spellEnd"/>
      <w:r w:rsidRPr="003B1B40">
        <w:rPr>
          <w:color w:val="000000"/>
          <w:lang w:val="el-GR"/>
        </w:rPr>
        <w:t xml:space="preserve">. β του πρώτου εδαφίου της παρ. 1 του αρ. 365 του </w:t>
      </w:r>
      <w:r w:rsidR="005156B0" w:rsidRPr="003B1B40">
        <w:rPr>
          <w:color w:val="000000"/>
          <w:lang w:val="el-GR"/>
        </w:rPr>
        <w:t>Ν. 4412/2016</w:t>
      </w:r>
      <w:r w:rsidR="00373FAE" w:rsidRPr="003B1B40">
        <w:rPr>
          <w:color w:val="000000"/>
          <w:lang w:val="el-GR"/>
        </w:rPr>
        <w:t xml:space="preserve"> και την </w:t>
      </w:r>
      <w:proofErr w:type="spellStart"/>
      <w:r w:rsidR="00373FAE" w:rsidRPr="003B1B40">
        <w:rPr>
          <w:color w:val="000000"/>
          <w:lang w:val="el-GR"/>
        </w:rPr>
        <w:t>περ</w:t>
      </w:r>
      <w:proofErr w:type="spellEnd"/>
      <w:r w:rsidR="00373FAE" w:rsidRPr="003B1B40">
        <w:rPr>
          <w:color w:val="000000"/>
          <w:lang w:val="el-GR"/>
        </w:rPr>
        <w:t xml:space="preserve">. </w:t>
      </w:r>
      <w:proofErr w:type="spellStart"/>
      <w:r w:rsidR="00373FAE" w:rsidRPr="003B1B40">
        <w:rPr>
          <w:color w:val="000000"/>
          <w:lang w:val="el-GR"/>
        </w:rPr>
        <w:t>α΄</w:t>
      </w:r>
      <w:proofErr w:type="spellEnd"/>
      <w:r w:rsidR="00373FAE" w:rsidRPr="003B1B40">
        <w:rPr>
          <w:color w:val="000000"/>
          <w:lang w:val="el-GR"/>
        </w:rPr>
        <w:t xml:space="preserve"> της παρ. 1 του άρθρου 9 του </w:t>
      </w:r>
      <w:proofErr w:type="spellStart"/>
      <w:r w:rsidR="00373FAE" w:rsidRPr="003B1B40">
        <w:rPr>
          <w:color w:val="000000"/>
          <w:lang w:val="el-GR"/>
        </w:rPr>
        <w:t>π.δ</w:t>
      </w:r>
      <w:proofErr w:type="spellEnd"/>
      <w:r w:rsidR="00373FAE" w:rsidRPr="003B1B40">
        <w:rPr>
          <w:color w:val="000000"/>
          <w:lang w:val="el-GR"/>
        </w:rPr>
        <w:t>. 39/2017.</w:t>
      </w:r>
    </w:p>
    <w:p w:rsidR="006A2664" w:rsidRPr="003B1B40" w:rsidRDefault="006A2664">
      <w:pPr>
        <w:rPr>
          <w:color w:val="000000"/>
          <w:lang w:val="el-GR"/>
        </w:rPr>
      </w:pPr>
      <w:r w:rsidRPr="003B1B40">
        <w:rPr>
          <w:color w:val="000000"/>
          <w:lang w:val="el-GR"/>
        </w:rPr>
        <w:t xml:space="preserve">Η ΑΕΠΠ αποφαίνεται αιτιολογημένα επί της βασιμότητας των προβαλλόμενων πραγματικών και νομικών ισχυρισμών της προσφυγής και των ισχυρισμών της αναθέτουσας αρχής και, σε περίπτωση παρέμβασης, των ισχυρισμών του παρεμβαίνοντος και δέχεται (εν </w:t>
      </w:r>
      <w:proofErr w:type="spellStart"/>
      <w:r w:rsidRPr="003B1B40">
        <w:rPr>
          <w:color w:val="000000"/>
          <w:lang w:val="el-GR"/>
        </w:rPr>
        <w:t>όλω</w:t>
      </w:r>
      <w:proofErr w:type="spellEnd"/>
      <w:r w:rsidRPr="003B1B40">
        <w:rPr>
          <w:color w:val="000000"/>
          <w:lang w:val="el-GR"/>
        </w:rPr>
        <w:t xml:space="preserve"> ή εν μέρει) ή απορρίπτει την προσφυγή με απόφασή της, η οποία εκδίδεται μέσα σε αποκλειστική προθεσμία είκοσι (20) ημερών από την ημέρα εξέτασης της προσφυγής.</w:t>
      </w:r>
    </w:p>
    <w:p w:rsidR="0073424B" w:rsidRPr="003B1B40" w:rsidRDefault="008D4D62" w:rsidP="0073424B">
      <w:pPr>
        <w:rPr>
          <w:color w:val="000000"/>
          <w:lang w:val="el-GR"/>
        </w:rPr>
      </w:pPr>
      <w:r w:rsidRPr="003B1B40">
        <w:rPr>
          <w:color w:val="000000"/>
          <w:lang w:val="el-GR"/>
        </w:rPr>
        <w:t>Η Αρχή επιλαμβάνεται αποκλειστικά επί θεμάτων που θίγονται με την προσφυγή και δεν μπορεί να ελέγξει παρεμπιπτόντως όρους της διακήρυξης ή ζητήματα που αφορούν τη διενέργεια της διαδικασίας</w:t>
      </w:r>
      <w:r w:rsidR="0073424B" w:rsidRPr="003B1B40">
        <w:rPr>
          <w:color w:val="000000"/>
          <w:lang w:val="el-GR"/>
        </w:rPr>
        <w:t xml:space="preserve">. </w:t>
      </w:r>
    </w:p>
    <w:p w:rsidR="008D4D62" w:rsidRPr="003B1B40" w:rsidRDefault="008D4D62" w:rsidP="0073424B">
      <w:pPr>
        <w:rPr>
          <w:color w:val="000000"/>
          <w:lang w:val="el-GR"/>
        </w:rPr>
      </w:pPr>
      <w:r w:rsidRPr="003B1B40">
        <w:rPr>
          <w:color w:val="000000"/>
          <w:lang w:val="el-GR"/>
        </w:rPr>
        <w:t>Σε περίπτωση συμπληρωματικής αιτιολογίας επί της προσβαλλόμενης πράξης, αυτή υποβάλλεται έως και δέκα (10) ημέρες πριν την συζήτηση της προσφυγής και κοινοποιείται αυθημερόν στον προσφεύγοντα μέσω της πλατφόρμας του ΕΣΗΔΗΣ ή αν αυτό δεν είναι εφικτό με οποιοδήποτε πρόσφορο μέσο. Υπομνήματα επί των απόψεων και της συμπληρωματικής αιτιολογίας της Αναθέτουσας Αρχής κατατίθενται μέσω της πλατφόρμας του ΕΣΗΔΗΣ έως πέντε (5) ημέρες πριν από τη συζήτηση της προσφυγής.</w:t>
      </w:r>
    </w:p>
    <w:p w:rsidR="006A2664" w:rsidRPr="003B1B40" w:rsidRDefault="006A2664">
      <w:pPr>
        <w:rPr>
          <w:szCs w:val="22"/>
          <w:lang w:val="el-GR"/>
        </w:rPr>
      </w:pPr>
      <w:r w:rsidRPr="003B1B40">
        <w:rPr>
          <w:color w:val="000000"/>
          <w:lang w:val="el-GR"/>
        </w:rPr>
        <w:t>Οι χρήστες</w:t>
      </w:r>
      <w:r w:rsidRPr="003B1B40">
        <w:rPr>
          <w:color w:val="000000"/>
          <w:szCs w:val="22"/>
          <w:lang w:val="el-GR"/>
        </w:rPr>
        <w:t xml:space="preserve"> - οικονομικοί φορείς ενημερώνονται για την αποδοχή ή την απόρριψη της προσφυγής από την ΑΕΠΠ.</w:t>
      </w:r>
    </w:p>
    <w:p w:rsidR="006A2664" w:rsidRPr="003B1B40" w:rsidRDefault="006A2664">
      <w:pPr>
        <w:rPr>
          <w:szCs w:val="22"/>
          <w:lang w:val="el-GR"/>
        </w:rPr>
      </w:pPr>
      <w:r w:rsidRPr="003B1B40">
        <w:rPr>
          <w:color w:val="000000"/>
          <w:szCs w:val="22"/>
          <w:lang w:val="el-GR"/>
        </w:rPr>
        <w:t xml:space="preserve">Η άσκηση της ως άνω προδικαστικής προσφυγής αποτελεί προϋπόθεση για την άσκηση των ένδικων βοηθημάτων  της αίτησης αναστολής και της αίτησης ακύρωσης του άρθρου 372 του </w:t>
      </w:r>
      <w:r w:rsidR="005156B0" w:rsidRPr="003B1B40">
        <w:rPr>
          <w:color w:val="000000"/>
          <w:szCs w:val="22"/>
          <w:lang w:val="el-GR"/>
        </w:rPr>
        <w:t>Ν. 4412/2016</w:t>
      </w:r>
      <w:r w:rsidRPr="003B1B40">
        <w:rPr>
          <w:color w:val="000000"/>
          <w:szCs w:val="22"/>
          <w:lang w:val="el-GR"/>
        </w:rPr>
        <w:t xml:space="preserve"> κατά των εκτελεστών πράξεων ή παραλείψεων των αναθετουσών αρχών.</w:t>
      </w:r>
    </w:p>
    <w:p w:rsidR="00373FAE" w:rsidRPr="003B1B40" w:rsidRDefault="00373FAE" w:rsidP="006E08E8">
      <w:pPr>
        <w:rPr>
          <w:iCs/>
          <w:szCs w:val="22"/>
          <w:lang w:val="el-GR"/>
        </w:rPr>
      </w:pPr>
      <w:r w:rsidRPr="003B1B40">
        <w:rPr>
          <w:iCs/>
          <w:szCs w:val="22"/>
          <w:lang w:val="el-GR"/>
        </w:rPr>
        <w:t>Όποιος έχει έννομο συμφέρον μπορεί να ζητήσει την αναστολή της εκτέλεσης της απόφασης της ΑΕΠΠ και την ακύρωσή της ενώπιον του αρμοδίου δικαστηρίου. Δικαίωμα άσκησης των ίδιων</w:t>
      </w:r>
      <w:r w:rsidRPr="003B1B40">
        <w:rPr>
          <w:rFonts w:ascii="Cambria" w:hAnsi="Cambria" w:cs="Cambria"/>
          <w:iCs/>
          <w:szCs w:val="22"/>
          <w:lang w:val="el-GR"/>
        </w:rPr>
        <w:t xml:space="preserve"> </w:t>
      </w:r>
      <w:r w:rsidRPr="003B1B40">
        <w:rPr>
          <w:iCs/>
          <w:szCs w:val="22"/>
          <w:lang w:val="el-GR"/>
        </w:rPr>
        <w:t xml:space="preserve">ενδίκων βοηθημάτων έχει και η αναθέτουσα αρχή, αν η ΑΕΠΠ κάνει δεκτή την προδικαστική προσφυγή. Με τα ένδικα βοηθήματα της αίτησης αναστολής και της αίτησης ακύρωσης λογίζονται ως </w:t>
      </w:r>
      <w:proofErr w:type="spellStart"/>
      <w:r w:rsidRPr="003B1B40">
        <w:rPr>
          <w:iCs/>
          <w:szCs w:val="22"/>
          <w:lang w:val="el-GR"/>
        </w:rPr>
        <w:t>συμπροσβαλλόμενες</w:t>
      </w:r>
      <w:proofErr w:type="spellEnd"/>
      <w:r w:rsidRPr="003B1B40">
        <w:rPr>
          <w:iCs/>
          <w:szCs w:val="22"/>
          <w:lang w:val="el-GR"/>
        </w:rPr>
        <w:t xml:space="preserve"> με την απόφαση της ΑΕΠΠ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αίτησης αναστολής ή την πρώτη συζήτηση της αίτησης ακύρωσης.</w:t>
      </w:r>
    </w:p>
    <w:p w:rsidR="00373FAE" w:rsidRPr="003B1B40" w:rsidRDefault="00373FAE" w:rsidP="00373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iCs/>
          <w:szCs w:val="22"/>
          <w:lang w:val="el-GR"/>
        </w:rPr>
      </w:pPr>
      <w:r w:rsidRPr="003B1B40">
        <w:rPr>
          <w:iCs/>
          <w:szCs w:val="22"/>
          <w:lang w:val="el-GR"/>
        </w:rPr>
        <w:t>Η άσκηση της αίτησης αναστολής δεν εξαρτάται από την προηγούμενη άσκηση της αίτησης ακύρωσης.</w:t>
      </w:r>
    </w:p>
    <w:p w:rsidR="00373FAE" w:rsidRPr="003B1B40" w:rsidRDefault="00373FAE" w:rsidP="00373FAE">
      <w:pPr>
        <w:rPr>
          <w:szCs w:val="22"/>
          <w:lang w:val="el-GR"/>
        </w:rPr>
      </w:pPr>
      <w:r w:rsidRPr="003B1B40">
        <w:rPr>
          <w:color w:val="000000"/>
          <w:szCs w:val="22"/>
          <w:lang w:val="el-GR"/>
        </w:rPr>
        <w:t xml:space="preserve">Η αίτηση αναστολής κατατίθεται στο αρμόδιο δικαστήριο μέσα σε προθεσμία δέκα (10) ημερών από την κοινοποίηση ή την πλήρη γνώση της απόφασης επί της προδικαστικής προσφυγής. Για την άσκηση της αιτήσεως αναστολής κατατίθεται παράβολο, κατά τα ειδικότερα οριζόμενα στο άρθρο 372 παρ. 4 του </w:t>
      </w:r>
      <w:r w:rsidR="00076FA9" w:rsidRPr="003B1B40">
        <w:rPr>
          <w:color w:val="000000"/>
          <w:szCs w:val="22"/>
          <w:lang w:val="el-GR"/>
        </w:rPr>
        <w:t>Ν.</w:t>
      </w:r>
      <w:r w:rsidRPr="003B1B40">
        <w:rPr>
          <w:color w:val="000000"/>
          <w:szCs w:val="22"/>
          <w:lang w:val="el-GR"/>
        </w:rPr>
        <w:t xml:space="preserve"> 4412/2016.</w:t>
      </w:r>
    </w:p>
    <w:p w:rsidR="00373FAE" w:rsidRPr="003B1B40" w:rsidRDefault="00373FAE" w:rsidP="00373FAE">
      <w:pPr>
        <w:rPr>
          <w:color w:val="000000"/>
          <w:szCs w:val="22"/>
          <w:lang w:val="el-GR"/>
        </w:rPr>
      </w:pPr>
      <w:r w:rsidRPr="003B1B40">
        <w:rPr>
          <w:color w:val="000000"/>
          <w:szCs w:val="22"/>
          <w:lang w:val="el-GR"/>
        </w:rPr>
        <w:lastRenderedPageBreak/>
        <w:t>Η άσκηση αίτησης αναστολής κωλύει τη σύναψη της σύμβασης, εκτός εάν με την προσωρινή διαταγή ο αρμόδιος δικαστής αποφανθεί διαφορετικά</w:t>
      </w:r>
      <w:r w:rsidRPr="003B1B40">
        <w:rPr>
          <w:rStyle w:val="WW-FootnoteReference16"/>
          <w:color w:val="000000"/>
          <w:szCs w:val="22"/>
          <w:lang w:val="el-GR"/>
        </w:rPr>
        <w:footnoteReference w:id="14"/>
      </w:r>
      <w:r w:rsidRPr="003B1B40">
        <w:rPr>
          <w:color w:val="000000"/>
          <w:szCs w:val="22"/>
          <w:lang w:val="el-GR"/>
        </w:rPr>
        <w:t>.</w:t>
      </w:r>
    </w:p>
    <w:p w:rsidR="00373FAE" w:rsidRPr="003B1B40" w:rsidRDefault="00373FAE" w:rsidP="00373FAE">
      <w:pPr>
        <w:rPr>
          <w:szCs w:val="22"/>
          <w:lang w:val="el-GR"/>
        </w:rPr>
      </w:pPr>
      <w:r w:rsidRPr="003B1B40">
        <w:rPr>
          <w:color w:val="000000"/>
          <w:szCs w:val="22"/>
          <w:lang w:val="el-GR"/>
        </w:rPr>
        <w:t xml:space="preserve">Τέλος, </w:t>
      </w:r>
      <w:r w:rsidRPr="003B1B40">
        <w:rPr>
          <w:szCs w:val="22"/>
          <w:lang w:val="el-GR"/>
        </w:rPr>
        <w:t xml:space="preserve">είναι δυνατή η άσκηση προδικαστικής προσφυγής στην ΑΕΠΠ, για την κήρυξη ακυρότητας της συναφθείσας σύμβασης, κατά τα ειδικότερα οριζόμενα στα άρθρα 368 έως και 371 του </w:t>
      </w:r>
      <w:r w:rsidR="00076FA9" w:rsidRPr="003B1B40">
        <w:rPr>
          <w:szCs w:val="22"/>
          <w:lang w:val="el-GR"/>
        </w:rPr>
        <w:t>Ν.</w:t>
      </w:r>
      <w:r w:rsidRPr="003B1B40">
        <w:rPr>
          <w:szCs w:val="22"/>
          <w:lang w:val="el-GR"/>
        </w:rPr>
        <w:t xml:space="preserve"> 4412/2016.</w:t>
      </w:r>
    </w:p>
    <w:p w:rsidR="006A2664" w:rsidRPr="003B1B40" w:rsidRDefault="006A2664">
      <w:pPr>
        <w:pStyle w:val="22"/>
        <w:rPr>
          <w:rFonts w:ascii="Calibri" w:hAnsi="Calibri" w:cs="Calibri"/>
          <w:lang w:val="el-GR"/>
        </w:rPr>
      </w:pPr>
      <w:bookmarkStart w:id="59" w:name="_Toc21959179"/>
      <w:r w:rsidRPr="003B1B40">
        <w:rPr>
          <w:rFonts w:ascii="Calibri" w:hAnsi="Calibri" w:cs="Calibri"/>
          <w:lang w:val="el-GR"/>
        </w:rPr>
        <w:t>3.5</w:t>
      </w:r>
      <w:r w:rsidRPr="003B1B40">
        <w:rPr>
          <w:rFonts w:ascii="Calibri" w:hAnsi="Calibri" w:cs="Calibri"/>
          <w:lang w:val="el-GR"/>
        </w:rPr>
        <w:tab/>
        <w:t>Ματαίωση Διαδικασίας</w:t>
      </w:r>
      <w:bookmarkEnd w:id="59"/>
    </w:p>
    <w:p w:rsidR="006A2664" w:rsidRPr="003B1B40" w:rsidRDefault="006A2664">
      <w:pPr>
        <w:rPr>
          <w:szCs w:val="22"/>
          <w:lang w:val="el-GR"/>
        </w:rPr>
      </w:pPr>
      <w:r w:rsidRPr="003B1B40">
        <w:rPr>
          <w:szCs w:val="22"/>
          <w:lang w:val="el-GR"/>
        </w:rPr>
        <w:t xml:space="preserve">Η αναθέτουσα αρχή ματαιώνει ή δύναται να ματαιώσει εν </w:t>
      </w:r>
      <w:proofErr w:type="spellStart"/>
      <w:r w:rsidRPr="003B1B40">
        <w:rPr>
          <w:szCs w:val="22"/>
          <w:lang w:val="el-GR"/>
        </w:rPr>
        <w:t>όλω</w:t>
      </w:r>
      <w:proofErr w:type="spellEnd"/>
      <w:r w:rsidRPr="003B1B40">
        <w:rPr>
          <w:szCs w:val="22"/>
          <w:lang w:val="el-GR"/>
        </w:rPr>
        <w:t xml:space="preserve"> ή εν μέρει αιτιολογημένα τη διαδικασία ανάθεσης, για τους λόγους και υπό τους όρους του άρθρου 106 του </w:t>
      </w:r>
      <w:r w:rsidR="005156B0" w:rsidRPr="003B1B40">
        <w:rPr>
          <w:szCs w:val="22"/>
          <w:lang w:val="el-GR"/>
        </w:rPr>
        <w:t>Ν. 4412/2016</w:t>
      </w:r>
      <w:r w:rsidRPr="003B1B40">
        <w:rPr>
          <w:szCs w:val="22"/>
          <w:lang w:val="el-GR"/>
        </w:rPr>
        <w:t xml:space="preserve">,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του αρμόδιου οργάνου,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rsidR="001934DE" w:rsidRPr="003B1B40" w:rsidRDefault="001934DE" w:rsidP="001934DE">
      <w:pPr>
        <w:rPr>
          <w:szCs w:val="22"/>
          <w:lang w:val="el-GR"/>
        </w:rPr>
      </w:pPr>
      <w:r w:rsidRPr="003B1B40">
        <w:rPr>
          <w:szCs w:val="22"/>
          <w:lang w:val="el-GR"/>
        </w:rPr>
        <w:t>Σε περίπτωση που συντρέχουν οι προϋποθέσεις-εφαρμόζονται, κατά περίπτωση, οι παρ. 4 έως 5 του άρθρου 106 του Ν.</w:t>
      </w:r>
      <w:r w:rsidR="00076FA9" w:rsidRPr="003B1B40">
        <w:rPr>
          <w:szCs w:val="22"/>
          <w:lang w:val="el-GR"/>
        </w:rPr>
        <w:t xml:space="preserve"> </w:t>
      </w:r>
      <w:r w:rsidRPr="003B1B40">
        <w:rPr>
          <w:szCs w:val="22"/>
          <w:lang w:val="el-GR"/>
        </w:rPr>
        <w:t>4412/2016.</w:t>
      </w:r>
    </w:p>
    <w:p w:rsidR="001934DE" w:rsidRPr="003B1B40" w:rsidRDefault="001934DE" w:rsidP="001934DE">
      <w:pPr>
        <w:rPr>
          <w:szCs w:val="22"/>
          <w:lang w:val="el-GR"/>
        </w:rPr>
      </w:pPr>
      <w:r w:rsidRPr="003B1B40">
        <w:rPr>
          <w:szCs w:val="22"/>
          <w:lang w:val="el-GR"/>
        </w:rPr>
        <w:t>Η Αναθέτουσα Αρχή επιφυλάσσεται κατά την διακριτική της ευχέρεια και σύμφωνα με τις διατάξεις του Ν.4412/2016,  να ματαιώσει, να αναβάλει ή να επαναλάβει τον παρόντα Διαγωνισμό σε οποιοδήποτε στάδιο, χωρίς να προκύπτει εξ αυτού του λόγου οποιοδήποτε δικαίωμα αποζημίωσης των προσφερόντων ή του αναδόχου εξ αυτού του λόγου.</w:t>
      </w:r>
    </w:p>
    <w:p w:rsidR="00D83A58" w:rsidRPr="003B1B40" w:rsidRDefault="00D83A58">
      <w:pPr>
        <w:rPr>
          <w:lang w:val="el-GR"/>
        </w:rPr>
      </w:pPr>
    </w:p>
    <w:p w:rsidR="0056155E" w:rsidRPr="003B1B40" w:rsidRDefault="0056155E">
      <w:pPr>
        <w:rPr>
          <w:lang w:val="el-GR"/>
        </w:rPr>
      </w:pPr>
    </w:p>
    <w:p w:rsidR="0056155E" w:rsidRPr="003B1B40" w:rsidRDefault="0056155E" w:rsidP="0056155E">
      <w:pPr>
        <w:pStyle w:val="14"/>
        <w:rPr>
          <w:rFonts w:ascii="Calibri" w:hAnsi="Calibri" w:cs="Calibri"/>
          <w:lang w:val="el-GR"/>
        </w:rPr>
      </w:pPr>
      <w:bookmarkStart w:id="60" w:name="_Toc21959180"/>
      <w:r w:rsidRPr="003B1B40">
        <w:rPr>
          <w:rFonts w:ascii="Calibri" w:hAnsi="Calibri" w:cs="Calibri"/>
          <w:lang w:val="el-GR"/>
        </w:rPr>
        <w:lastRenderedPageBreak/>
        <w:t>4.</w:t>
      </w:r>
      <w:r w:rsidRPr="003B1B40">
        <w:rPr>
          <w:rFonts w:ascii="Calibri" w:hAnsi="Calibri" w:cs="Calibri"/>
          <w:lang w:val="el-GR"/>
        </w:rPr>
        <w:tab/>
        <w:t>ΟΡΟΙ ΕΚΤΕΛΕΣΗΣ ΤΗΣ ΣΥΜΒΑΣΗΣ</w:t>
      </w:r>
      <w:bookmarkEnd w:id="60"/>
      <w:r w:rsidRPr="003B1B40">
        <w:rPr>
          <w:rFonts w:ascii="Calibri" w:hAnsi="Calibri" w:cs="Calibri"/>
          <w:lang w:val="el-GR"/>
        </w:rPr>
        <w:t xml:space="preserve"> </w:t>
      </w:r>
    </w:p>
    <w:p w:rsidR="0056155E" w:rsidRPr="003B1B40" w:rsidRDefault="0056155E" w:rsidP="0056155E">
      <w:pPr>
        <w:pStyle w:val="22"/>
        <w:rPr>
          <w:rFonts w:ascii="Calibri" w:hAnsi="Calibri" w:cs="Calibri"/>
          <w:lang w:val="el-GR"/>
        </w:rPr>
      </w:pPr>
      <w:bookmarkStart w:id="61" w:name="_Toc21959181"/>
      <w:r w:rsidRPr="003B1B40">
        <w:rPr>
          <w:rFonts w:ascii="Calibri" w:hAnsi="Calibri" w:cs="Calibri"/>
          <w:lang w:val="el-GR"/>
        </w:rPr>
        <w:t>4.1</w:t>
      </w:r>
      <w:r w:rsidRPr="003B1B40">
        <w:rPr>
          <w:rFonts w:ascii="Calibri" w:hAnsi="Calibri" w:cs="Calibri"/>
          <w:lang w:val="el-GR"/>
        </w:rPr>
        <w:tab/>
        <w:t>Εγγυήσεις  (καλής εκτέλεσης, προκαταβολής, καλής λειτουργίας)</w:t>
      </w:r>
      <w:bookmarkEnd w:id="61"/>
    </w:p>
    <w:p w:rsidR="0056155E" w:rsidRPr="003B1B40" w:rsidRDefault="0056155E" w:rsidP="006C0E7D">
      <w:pPr>
        <w:spacing w:before="160"/>
        <w:rPr>
          <w:b/>
          <w:lang w:val="el-GR"/>
        </w:rPr>
      </w:pPr>
      <w:r w:rsidRPr="003B1B40">
        <w:rPr>
          <w:b/>
          <w:lang w:val="el-GR"/>
        </w:rPr>
        <w:t xml:space="preserve">4.1.1 Εγγύηση καλής εκτέλεσης </w:t>
      </w:r>
    </w:p>
    <w:p w:rsidR="0056155E" w:rsidRPr="003B1B40" w:rsidRDefault="0056155E" w:rsidP="0056155E">
      <w:pPr>
        <w:rPr>
          <w:strike/>
          <w:lang w:val="el-GR"/>
        </w:rPr>
      </w:pPr>
      <w:r w:rsidRPr="003B1B40">
        <w:rPr>
          <w:lang w:val="el-GR"/>
        </w:rPr>
        <w:t xml:space="preserve">Για την υπογραφή της σύμβασης απαιτείται η παροχή εγγύησης καλής εκτέλεσης, σύμφωνα με το άρθρο 72 παρ. 1 β) του Ν. 4412/2016, το ύψος της οποίας ανέρχεται σε ποσοστό πέντε τοις εκατό (5%) επί της αξίας του αντικειμένου της σύμβασης (ήτοι της αξίας προμήθειας και παροχής υπηρεσιών διετούς συντήρησης), χωρίς </w:t>
      </w:r>
      <w:r w:rsidR="000242E2" w:rsidRPr="003B1B40">
        <w:rPr>
          <w:lang w:val="el-GR"/>
        </w:rPr>
        <w:t>Φ.Π.Α.</w:t>
      </w:r>
      <w:r w:rsidR="00120E8E" w:rsidRPr="003B1B40">
        <w:rPr>
          <w:lang w:val="el-GR"/>
        </w:rPr>
        <w:t>,</w:t>
      </w:r>
      <w:r w:rsidRPr="003B1B40">
        <w:rPr>
          <w:lang w:val="el-GR"/>
        </w:rPr>
        <w:t xml:space="preserve"> μη συμπεριλαμβανομένου του δικαιώματος προαίρεσης πενταετούς συντήρησης, και κατατίθεται πριν ή κατά την υπογραφή της σύμβασης. Ο χρόνος ισχύος της εγγ</w:t>
      </w:r>
      <w:r w:rsidR="001D2E67" w:rsidRPr="003B1B40">
        <w:rPr>
          <w:lang w:val="el-GR"/>
        </w:rPr>
        <w:t xml:space="preserve">ύησης καλής εκτέλεσης θα είναι </w:t>
      </w:r>
      <w:r w:rsidR="00907923" w:rsidRPr="003B1B40">
        <w:rPr>
          <w:lang w:val="el-GR"/>
        </w:rPr>
        <w:t xml:space="preserve">κατά δύο μήνες μεγαλύτερος </w:t>
      </w:r>
      <w:r w:rsidRPr="003B1B40">
        <w:rPr>
          <w:lang w:val="el-GR"/>
        </w:rPr>
        <w:t>του χρόνου διάρκειας της σύμβασης, ήτοι</w:t>
      </w:r>
      <w:r w:rsidR="00206798" w:rsidRPr="003B1B40">
        <w:rPr>
          <w:lang w:val="el-GR"/>
        </w:rPr>
        <w:t xml:space="preserve"> έξι (6) έτη και</w:t>
      </w:r>
      <w:r w:rsidRPr="003B1B40">
        <w:rPr>
          <w:lang w:val="el-GR"/>
        </w:rPr>
        <w:t xml:space="preserve"> </w:t>
      </w:r>
      <w:r w:rsidR="00206798" w:rsidRPr="003B1B40">
        <w:rPr>
          <w:lang w:val="el-GR"/>
        </w:rPr>
        <w:t>ένας (1) μήνας</w:t>
      </w:r>
      <w:r w:rsidRPr="003B1B40">
        <w:rPr>
          <w:lang w:val="el-GR"/>
        </w:rPr>
        <w:t>.</w:t>
      </w:r>
    </w:p>
    <w:p w:rsidR="0056155E" w:rsidRPr="003B1B40" w:rsidRDefault="0056155E" w:rsidP="0056155E">
      <w:pPr>
        <w:rPr>
          <w:lang w:val="el-GR"/>
        </w:rPr>
      </w:pPr>
      <w:r w:rsidRPr="003B1B40">
        <w:rPr>
          <w:lang w:val="el-GR"/>
        </w:rPr>
        <w:t xml:space="preserve">Η εγγύηση καλής εκτέλεσης, προκειμένου να γίνει αποδεκτή ,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 Το περιεχόμενό της είναι σύμφωνο με το υπόδειγμα που περιλαμβάνεται στο Παράρτημα V της Διακήρυξης και τα οριζόμενα στο άρθρο 72 του </w:t>
      </w:r>
      <w:r w:rsidRPr="003B1B40">
        <w:rPr>
          <w:lang w:val="en-US"/>
        </w:rPr>
        <w:t>N</w:t>
      </w:r>
      <w:r w:rsidRPr="003B1B40">
        <w:rPr>
          <w:lang w:val="el-GR"/>
        </w:rPr>
        <w:t>. 4412/2016.</w:t>
      </w:r>
    </w:p>
    <w:p w:rsidR="0056155E" w:rsidRPr="003B1B40" w:rsidRDefault="0056155E" w:rsidP="0056155E">
      <w:pPr>
        <w:rPr>
          <w:strike/>
          <w:lang w:val="el-GR"/>
        </w:rPr>
      </w:pPr>
      <w:r w:rsidRPr="003B1B40">
        <w:rPr>
          <w:lang w:val="el-GR"/>
        </w:rPr>
        <w:t xml:space="preserve">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συμπεριλαμβανομένης τυχόν ισόποσης προς αυτόν προκαταβολής. </w:t>
      </w:r>
    </w:p>
    <w:p w:rsidR="00C46CF7" w:rsidRPr="003B1B40" w:rsidRDefault="0056155E" w:rsidP="0056155E">
      <w:pPr>
        <w:rPr>
          <w:strike/>
          <w:lang w:val="el-GR"/>
        </w:rPr>
      </w:pPr>
      <w:r w:rsidRPr="003B1B40">
        <w:rPr>
          <w:lang w:val="el-GR"/>
        </w:rPr>
        <w:t>Η Εγγύηση καλής εκτέλεσης των όρων της Σύμβασης αποδεσμεύεται μετά την οριστική ποσοτική και ποιοτική παραλαβή των παραδοτέων της σύμβασης</w:t>
      </w:r>
      <w:r w:rsidR="00C46CF7" w:rsidRPr="003B1B40">
        <w:rPr>
          <w:lang w:val="el-GR"/>
        </w:rPr>
        <w:t>.</w:t>
      </w:r>
      <w:r w:rsidRPr="003B1B40">
        <w:rPr>
          <w:lang w:val="el-GR"/>
        </w:rPr>
        <w:t xml:space="preserve"> </w:t>
      </w:r>
    </w:p>
    <w:p w:rsidR="0056155E" w:rsidRPr="003B1B40" w:rsidRDefault="0056155E" w:rsidP="0056155E">
      <w:pPr>
        <w:rPr>
          <w:szCs w:val="20"/>
          <w:lang w:val="el-GR"/>
        </w:rPr>
      </w:pPr>
      <w:r w:rsidRPr="003B1B40">
        <w:rPr>
          <w:szCs w:val="20"/>
          <w:lang w:val="el-GR"/>
        </w:rPr>
        <w:t xml:space="preserve">Εάν στο πρωτόκολλο 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 </w:t>
      </w:r>
    </w:p>
    <w:p w:rsidR="0056155E" w:rsidRPr="003B1B40" w:rsidRDefault="0056155E" w:rsidP="0056155E">
      <w:pPr>
        <w:rPr>
          <w:lang w:val="el-GR"/>
        </w:rPr>
      </w:pPr>
      <w:r w:rsidRPr="003B1B40">
        <w:rPr>
          <w:lang w:val="el-GR"/>
        </w:rPr>
        <w:t xml:space="preserve">Σε περίπτωση τροποποίησης της σύμβασης κατά την παράγραφο 4.5 της παρούσας, η οποία συνεπάγεται είτε αύξηση της συμβατικής αξίας είτε χρήση του δικαιώματος προαίρεσης αναφορικά με την παροχή υπηρεσιών συντήρησης μετά την λήξη της περιόδου εγγύησης καλής λειτουργίας και της διετούς περιόδου συντήρησης, ο ανάδοχος είναι υποχρεωμένος να καταθέσει πριν την τροποποίηση, συμπληρωματική εγγύηση καλής εκτέλεσης συντήρησης το ύψος της οποίας ανέρχεται σε ποσοστό 5% επί του ποσού του ετήσιου κόστους συντήρησης χωρίς </w:t>
      </w:r>
      <w:r w:rsidR="000242E2" w:rsidRPr="003B1B40">
        <w:rPr>
          <w:lang w:val="el-GR"/>
        </w:rPr>
        <w:t>Φ.Π.Α.</w:t>
      </w:r>
      <w:r w:rsidRPr="003B1B40">
        <w:rPr>
          <w:lang w:val="el-GR"/>
        </w:rPr>
        <w:t xml:space="preserve">. </w:t>
      </w:r>
    </w:p>
    <w:p w:rsidR="0056155E" w:rsidRPr="003B1B40" w:rsidRDefault="0056155E" w:rsidP="0056155E">
      <w:pPr>
        <w:rPr>
          <w:lang w:val="el-GR"/>
        </w:rPr>
      </w:pPr>
      <w:r w:rsidRPr="003B1B40">
        <w:rPr>
          <w:lang w:val="el-GR"/>
        </w:rPr>
        <w:t xml:space="preserve">Η εγγύηση καλής εκτέλεσης συντήρησης αποδεσμεύεται μετά την οριστική παραλαβή των </w:t>
      </w:r>
      <w:proofErr w:type="spellStart"/>
      <w:r w:rsidRPr="003B1B40">
        <w:rPr>
          <w:lang w:val="el-GR"/>
        </w:rPr>
        <w:t>παρασχεθεισών</w:t>
      </w:r>
      <w:proofErr w:type="spellEnd"/>
      <w:r w:rsidR="00C46CF7" w:rsidRPr="003B1B40">
        <w:rPr>
          <w:lang w:val="el-GR"/>
        </w:rPr>
        <w:t xml:space="preserve"> υπηρεσιών του έτους συντήρησης.</w:t>
      </w:r>
    </w:p>
    <w:p w:rsidR="0056155E" w:rsidRPr="003B1B40" w:rsidRDefault="0056155E" w:rsidP="0056155E">
      <w:pPr>
        <w:rPr>
          <w:lang w:val="el-GR"/>
        </w:rPr>
      </w:pPr>
      <w:r w:rsidRPr="003B1B40">
        <w:rPr>
          <w:lang w:val="el-GR"/>
        </w:rPr>
        <w:t xml:space="preserve">Η Εγγυητική επιστολή καλής εκτέλεσης καταπίπτει σε περίπτωση παράβασης των όρων της σύμβασης, όπως αυτή ειδικότερα ορίζει. </w:t>
      </w:r>
    </w:p>
    <w:p w:rsidR="0056155E" w:rsidRPr="003B1B40" w:rsidRDefault="0056155E" w:rsidP="0056155E">
      <w:pPr>
        <w:rPr>
          <w:szCs w:val="22"/>
          <w:lang w:val="el-GR"/>
        </w:rPr>
      </w:pPr>
      <w:r w:rsidRPr="003B1B40">
        <w:rPr>
          <w:szCs w:val="22"/>
          <w:lang w:val="el-GR"/>
        </w:rPr>
        <w:t>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rsidR="0056155E" w:rsidRPr="003B1B40" w:rsidRDefault="0056155E" w:rsidP="006C0E7D">
      <w:pPr>
        <w:spacing w:before="240"/>
        <w:rPr>
          <w:b/>
          <w:lang w:val="el-GR"/>
        </w:rPr>
      </w:pPr>
      <w:r w:rsidRPr="003B1B40">
        <w:rPr>
          <w:b/>
          <w:lang w:val="el-GR"/>
        </w:rPr>
        <w:t>4.1.2 Εγγύηση Προκαταβολής</w:t>
      </w:r>
    </w:p>
    <w:p w:rsidR="0056155E" w:rsidRPr="003B1B40" w:rsidRDefault="0056155E" w:rsidP="0056155E">
      <w:pPr>
        <w:rPr>
          <w:lang w:val="el-GR"/>
        </w:rPr>
      </w:pPr>
      <w:r w:rsidRPr="003B1B40">
        <w:rPr>
          <w:lang w:val="el-GR"/>
        </w:rPr>
        <w:t>Στην περίπτωση χορήγησης προκαταβολής, μεγαλύτερου ύψους από αυτό που καλύπτεται με την εγγύηση καλής εκτέλεσης, προσκομίζεται από τον ανάδοχο εγγύησης προκαταβολής, σύμφωνα με το υπόδειγμα που περιλαμβάνεται στο Παράρτημα V της Διακήρυξης,  που θα καλύπτει τη διαφορά μεταξύ του ποσού της εγγύησης καλής εκτέλεσης και του ποσού της καταβαλλομένης προκαταβολής. Η προκαταβολή και η εγγύηση προκαταβολής μπορούν να χορηγούνται τμηματικά, σύμφωνα με την παράγραφο 5.1. της παρούσας.</w:t>
      </w:r>
    </w:p>
    <w:p w:rsidR="0056155E" w:rsidRPr="003B1B40" w:rsidRDefault="0056155E" w:rsidP="0056155E">
      <w:pPr>
        <w:rPr>
          <w:lang w:val="el-GR"/>
        </w:rPr>
      </w:pPr>
      <w:r w:rsidRPr="003B1B40">
        <w:rPr>
          <w:lang w:val="el-GR"/>
        </w:rPr>
        <w:t xml:space="preserve">Η εγγύηση καλής εκτέλεσης και η εγγύηση προκαταβολής επιστρέφονται στο σύνολό τους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w:t>
      </w:r>
      <w:r w:rsidRPr="003B1B40">
        <w:rPr>
          <w:lang w:val="el-GR"/>
        </w:rPr>
        <w:lastRenderedPageBreak/>
        <w:t xml:space="preserve">επιστροφή των ως άνω εγγυήσεων γίνεται μετά την αντιμετώπιση των παρατηρήσεων και του εκπροθέσμου. </w:t>
      </w:r>
    </w:p>
    <w:p w:rsidR="0056155E" w:rsidRPr="003B1B40" w:rsidRDefault="0056155E" w:rsidP="006C0E7D">
      <w:pPr>
        <w:spacing w:before="240"/>
        <w:rPr>
          <w:b/>
          <w:lang w:val="el-GR"/>
        </w:rPr>
      </w:pPr>
      <w:r w:rsidRPr="003B1B40">
        <w:rPr>
          <w:b/>
          <w:lang w:val="el-GR"/>
        </w:rPr>
        <w:t>4.1.3 Εγγύηση Καλής Λειτουργίας</w:t>
      </w:r>
    </w:p>
    <w:p w:rsidR="0056155E" w:rsidRPr="003B1B40" w:rsidRDefault="0056155E" w:rsidP="0056155E">
      <w:pPr>
        <w:rPr>
          <w:lang w:val="el-GR"/>
        </w:rPr>
      </w:pPr>
      <w:r w:rsidRPr="003B1B40">
        <w:rPr>
          <w:szCs w:val="22"/>
          <w:lang w:val="el-GR"/>
        </w:rPr>
        <w:t xml:space="preserve">Ο Ανάδοχος οφείλει να παρέχει εγγυητική επιστολή καλής λειτουργίας, </w:t>
      </w:r>
      <w:r w:rsidRPr="003B1B40">
        <w:rPr>
          <w:lang w:val="el-GR"/>
        </w:rPr>
        <w:t xml:space="preserve">ύψους ίσο με το 2% του </w:t>
      </w:r>
      <w:r w:rsidR="002C27E7" w:rsidRPr="003B1B40">
        <w:rPr>
          <w:lang w:val="el-GR"/>
        </w:rPr>
        <w:t xml:space="preserve">εκτιμώμενου </w:t>
      </w:r>
      <w:r w:rsidR="00DA2965" w:rsidRPr="003B1B40">
        <w:rPr>
          <w:lang w:val="el-GR"/>
        </w:rPr>
        <w:t xml:space="preserve">κόστους </w:t>
      </w:r>
      <w:r w:rsidRPr="003B1B40">
        <w:rPr>
          <w:lang w:val="el-GR"/>
        </w:rPr>
        <w:t xml:space="preserve">προμήθειας χωρίς </w:t>
      </w:r>
      <w:r w:rsidR="000242E2" w:rsidRPr="003B1B40">
        <w:rPr>
          <w:lang w:val="el-GR"/>
        </w:rPr>
        <w:t>Φ.Π.Α.</w:t>
      </w:r>
      <w:r w:rsidRPr="003B1B40">
        <w:rPr>
          <w:lang w:val="el-GR"/>
        </w:rPr>
        <w:t xml:space="preserve"> του συνόλου των αυτοκινούμενων/ρυμουλκούμενων συστημάτων, ήτοι ποσού ύψους 406.504,00€,</w:t>
      </w:r>
      <w:r w:rsidRPr="003B1B40">
        <w:rPr>
          <w:szCs w:val="22"/>
          <w:lang w:val="el-GR"/>
        </w:rPr>
        <w:t xml:space="preserve"> για την καλή και απρόσκοπτη λειτουργία των συστημάτων από την ημερομηνία ένταξής τους σε επιχειρησιακή λειτουργία, </w:t>
      </w:r>
      <w:r w:rsidRPr="003B1B40">
        <w:rPr>
          <w:lang w:val="el-GR"/>
        </w:rPr>
        <w:t xml:space="preserve">σύμφωνα με το άρθρο 72 παράγραφος 2 του </w:t>
      </w:r>
      <w:r w:rsidR="00076FA9" w:rsidRPr="003B1B40">
        <w:rPr>
          <w:lang w:val="el-GR"/>
        </w:rPr>
        <w:t>Ν.</w:t>
      </w:r>
      <w:r w:rsidRPr="003B1B40">
        <w:rPr>
          <w:lang w:val="el-GR"/>
        </w:rPr>
        <w:t xml:space="preserve"> 4412/2016.</w:t>
      </w:r>
    </w:p>
    <w:p w:rsidR="0056155E" w:rsidRPr="003B1B40" w:rsidRDefault="0056155E" w:rsidP="0056155E">
      <w:pPr>
        <w:rPr>
          <w:szCs w:val="22"/>
          <w:lang w:val="el-GR"/>
        </w:rPr>
      </w:pPr>
      <w:r w:rsidRPr="003B1B40">
        <w:rPr>
          <w:szCs w:val="22"/>
          <w:lang w:val="el-GR"/>
        </w:rPr>
        <w:t xml:space="preserve">Για τις ανάγκες της εγγύησης καλής λειτουργίας, ως ημερομηνία ένταξης των συστημάτων σε επιχειρησιακή λειτουργία νοείται η ημερομηνία έκδοσης της απόφασης έγκρισης του πρωτοκόλλου οριστικής παραλαβής αυτών για την καλή και απρόσκοπτη λειτουργία τους, σύμφωνα με το άρθρο 72 παράγραφος 2 του </w:t>
      </w:r>
      <w:r w:rsidR="00076FA9" w:rsidRPr="003B1B40">
        <w:rPr>
          <w:szCs w:val="22"/>
          <w:lang w:val="el-GR"/>
        </w:rPr>
        <w:t>Ν.</w:t>
      </w:r>
      <w:r w:rsidRPr="003B1B40">
        <w:rPr>
          <w:szCs w:val="22"/>
          <w:lang w:val="el-GR"/>
        </w:rPr>
        <w:t xml:space="preserve"> 4412/2016.</w:t>
      </w:r>
    </w:p>
    <w:p w:rsidR="0056155E" w:rsidRPr="003B1B40" w:rsidRDefault="0056155E" w:rsidP="0056155E">
      <w:pPr>
        <w:rPr>
          <w:lang w:val="el-GR"/>
        </w:rPr>
      </w:pPr>
      <w:r w:rsidRPr="003B1B40">
        <w:rPr>
          <w:lang w:val="el-GR"/>
        </w:rPr>
        <w:t xml:space="preserve">Ο χρόνος ισχύος της εγγυητικής καλής λειτουργίας είναι κατά δύο (2) μήνες μεγαλύτερος από το χρόνο </w:t>
      </w:r>
      <w:r w:rsidR="002C27E7" w:rsidRPr="003B1B40">
        <w:rPr>
          <w:lang w:val="el-GR"/>
        </w:rPr>
        <w:t>τη</w:t>
      </w:r>
      <w:r w:rsidRPr="003B1B40">
        <w:rPr>
          <w:lang w:val="el-GR"/>
        </w:rPr>
        <w:t xml:space="preserve">ς περιόδου </w:t>
      </w:r>
      <w:r w:rsidR="002C27E7" w:rsidRPr="003B1B40">
        <w:rPr>
          <w:lang w:val="el-GR"/>
        </w:rPr>
        <w:t xml:space="preserve">εγγυημένης λειτουργίας </w:t>
      </w:r>
      <w:r w:rsidRPr="003B1B40">
        <w:rPr>
          <w:lang w:val="el-GR"/>
        </w:rPr>
        <w:t>που θα προσφέρει ο Ανάδοχος για τα υπό προμήθεια είδη.</w:t>
      </w:r>
    </w:p>
    <w:p w:rsidR="0056155E" w:rsidRPr="003B1B40" w:rsidRDefault="0056155E" w:rsidP="0056155E">
      <w:pPr>
        <w:rPr>
          <w:lang w:val="el-GR"/>
        </w:rPr>
      </w:pPr>
      <w:r w:rsidRPr="003B1B40">
        <w:rPr>
          <w:lang w:val="el-GR"/>
        </w:rPr>
        <w:t xml:space="preserve">Η εγγύηση καλής λειτουργίας, προκειμένου να γίνει αποδεκτή, πρέπει να περιλαμβάνει κατ' ελάχιστον τα αναφερόμενα στην παράγραφο 2.1.5 στοιχεία της παρούσας και επιπλέον τον αριθμό και τον τίτλο της σύμβασης. Το περιεχόμενό της είναι σύμφωνο με το υπόδειγμα που περιλαμβάνεται στο Παράρτημα VΙ της Διακήρυξης και τα οριζόμενα στο άρθρο 72 του </w:t>
      </w:r>
      <w:r w:rsidR="00076FA9" w:rsidRPr="003B1B40">
        <w:rPr>
          <w:lang w:val="el-GR"/>
        </w:rPr>
        <w:t>Ν.</w:t>
      </w:r>
      <w:r w:rsidRPr="003B1B40">
        <w:rPr>
          <w:lang w:val="el-GR"/>
        </w:rPr>
        <w:t xml:space="preserve"> 4412/2016. </w:t>
      </w:r>
    </w:p>
    <w:p w:rsidR="0056155E" w:rsidRPr="003B1B40" w:rsidRDefault="0056155E" w:rsidP="0056155E">
      <w:pPr>
        <w:rPr>
          <w:lang w:val="el-GR"/>
        </w:rPr>
      </w:pPr>
      <w:r w:rsidRPr="003B1B40">
        <w:rPr>
          <w:lang w:val="el-GR"/>
        </w:rPr>
        <w:t>Η εγγύηση καλής  λειτουργίας παρέχεται για την αποκατάσταση των ελαττωμάτων που ανακύπτουν ή των ζημιών που προκαλούνται από δυσλειτουργία τ</w:t>
      </w:r>
      <w:r w:rsidR="002C27E7" w:rsidRPr="003B1B40">
        <w:rPr>
          <w:lang w:val="el-GR"/>
        </w:rPr>
        <w:t>ων αγαθών κατά την περίοδο εγγυημένης</w:t>
      </w:r>
      <w:r w:rsidRPr="003B1B40">
        <w:rPr>
          <w:lang w:val="el-GR"/>
        </w:rPr>
        <w:t xml:space="preserve"> </w:t>
      </w:r>
      <w:r w:rsidR="002C27E7" w:rsidRPr="003B1B40">
        <w:rPr>
          <w:lang w:val="el-GR"/>
        </w:rPr>
        <w:t xml:space="preserve"> </w:t>
      </w:r>
      <w:r w:rsidRPr="003B1B40">
        <w:rPr>
          <w:lang w:val="el-GR"/>
        </w:rPr>
        <w:t xml:space="preserve">λειτουργίας (παρ. 2 άρθρου 72 </w:t>
      </w:r>
      <w:r w:rsidR="00076FA9" w:rsidRPr="003B1B40">
        <w:rPr>
          <w:lang w:val="el-GR"/>
        </w:rPr>
        <w:t>Ν.</w:t>
      </w:r>
      <w:r w:rsidRPr="003B1B40">
        <w:rPr>
          <w:lang w:val="el-GR"/>
        </w:rPr>
        <w:t xml:space="preserve"> 4412/2016).</w:t>
      </w:r>
    </w:p>
    <w:p w:rsidR="0056155E" w:rsidRPr="003B1B40" w:rsidRDefault="0056155E" w:rsidP="0056155E">
      <w:pPr>
        <w:rPr>
          <w:lang w:val="el-GR"/>
        </w:rPr>
      </w:pPr>
      <w:r w:rsidRPr="003B1B40">
        <w:rPr>
          <w:szCs w:val="20"/>
          <w:lang w:val="el-GR"/>
        </w:rPr>
        <w:t xml:space="preserve">Η εγγύηση καλής λειτουργίας αποδεσμεύεται μετά τη λήξη της εγγυητικής περιόδου του εξοπλισμού, ύστερα από την εκκαθάριση των τυχόν απαιτήσεων </w:t>
      </w:r>
      <w:r w:rsidRPr="003B1B40">
        <w:rPr>
          <w:lang w:val="el-GR"/>
        </w:rPr>
        <w:t>μεταξύ των συμβαλλόμενων.</w:t>
      </w:r>
    </w:p>
    <w:p w:rsidR="0056155E" w:rsidRPr="003B1B40" w:rsidRDefault="0056155E" w:rsidP="0056155E">
      <w:pPr>
        <w:rPr>
          <w:lang w:val="el-GR"/>
        </w:rPr>
      </w:pPr>
      <w:r w:rsidRPr="003B1B40">
        <w:rPr>
          <w:lang w:val="el-GR"/>
        </w:rPr>
        <w:t>Εάν στο πρωτόκολλο οριστικής ποιοτικής και ποσοτικής παραλαβής αναφέρονται παρατηρήσεις ή υπάρχει εκπρόθεσμη παράδοση, η επιστροφή της ως άνω εγγύησης γίνεται μετά την αντιμετώπιση των παρατηρήσεων και του εκπροθέσμου.</w:t>
      </w:r>
    </w:p>
    <w:p w:rsidR="0056155E" w:rsidRPr="003B1B40" w:rsidRDefault="0056155E" w:rsidP="0056155E">
      <w:pPr>
        <w:rPr>
          <w:szCs w:val="22"/>
          <w:lang w:val="el-GR"/>
        </w:rPr>
      </w:pPr>
      <w:r w:rsidRPr="003B1B40">
        <w:rPr>
          <w:szCs w:val="22"/>
          <w:lang w:val="el-GR"/>
        </w:rPr>
        <w:t xml:space="preserve">Η εγγύηση καλής λειτουργίας καταπίπτει σε περίπτωση παράβασης των όρων της σύμβασης, όπως αυτή ειδικότερα ορίζει. </w:t>
      </w:r>
    </w:p>
    <w:p w:rsidR="0056155E" w:rsidRPr="003B1B40" w:rsidRDefault="0056155E" w:rsidP="0056155E">
      <w:pPr>
        <w:rPr>
          <w:szCs w:val="22"/>
          <w:lang w:val="el-GR"/>
        </w:rPr>
      </w:pPr>
      <w:r w:rsidRPr="003B1B40">
        <w:rPr>
          <w:szCs w:val="22"/>
          <w:lang w:val="el-GR"/>
        </w:rPr>
        <w:t>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rsidR="0056155E" w:rsidRPr="003B1B40" w:rsidRDefault="0056155E" w:rsidP="0056155E">
      <w:pPr>
        <w:pStyle w:val="22"/>
        <w:rPr>
          <w:rFonts w:ascii="Calibri" w:hAnsi="Calibri" w:cs="Calibri"/>
          <w:lang w:val="el-GR"/>
        </w:rPr>
      </w:pPr>
      <w:bookmarkStart w:id="62" w:name="_Toc21959182"/>
      <w:r w:rsidRPr="003B1B40">
        <w:rPr>
          <w:rFonts w:ascii="Calibri" w:hAnsi="Calibri" w:cs="Calibri"/>
          <w:lang w:val="el-GR"/>
        </w:rPr>
        <w:t xml:space="preserve">4.2 </w:t>
      </w:r>
      <w:r w:rsidRPr="003B1B40">
        <w:rPr>
          <w:rFonts w:ascii="Calibri" w:hAnsi="Calibri" w:cs="Calibri"/>
          <w:lang w:val="el-GR"/>
        </w:rPr>
        <w:tab/>
        <w:t>Συμβατικό Πλαίσιο - Εφαρμοστέα Νομοθεσία</w:t>
      </w:r>
      <w:bookmarkEnd w:id="62"/>
      <w:r w:rsidRPr="003B1B40">
        <w:rPr>
          <w:rFonts w:ascii="Calibri" w:hAnsi="Calibri" w:cs="Calibri"/>
          <w:lang w:val="el-GR"/>
        </w:rPr>
        <w:t xml:space="preserve"> </w:t>
      </w:r>
    </w:p>
    <w:p w:rsidR="0056155E" w:rsidRPr="003B1B40" w:rsidRDefault="0056155E" w:rsidP="0056155E">
      <w:pPr>
        <w:rPr>
          <w:szCs w:val="22"/>
          <w:lang w:val="el-GR"/>
        </w:rPr>
      </w:pPr>
      <w:r w:rsidRPr="003B1B40">
        <w:rPr>
          <w:szCs w:val="22"/>
          <w:lang w:val="el-GR"/>
        </w:rPr>
        <w:t xml:space="preserve">Η παρούσα σύμβαση διέπεται από το Ελληνικό δίκαιο. Κατά την εκτέλεση της σύμβασης εφαρμόζονται οι διατάξεις του </w:t>
      </w:r>
      <w:r w:rsidR="00076FA9" w:rsidRPr="003B1B40">
        <w:rPr>
          <w:szCs w:val="22"/>
          <w:lang w:val="el-GR"/>
        </w:rPr>
        <w:t>Ν.</w:t>
      </w:r>
      <w:r w:rsidRPr="003B1B40">
        <w:rPr>
          <w:szCs w:val="22"/>
          <w:lang w:val="el-GR"/>
        </w:rPr>
        <w:t xml:space="preserve"> 4412/2016 όπως τροποποιήθηκε και ισχύει, οι όροι της παρούσας διακήρυξης και συμπληρωματικά ο Αστικός Κώδικας.</w:t>
      </w:r>
    </w:p>
    <w:p w:rsidR="0056155E" w:rsidRPr="003B1B40" w:rsidRDefault="0056155E" w:rsidP="0056155E">
      <w:pPr>
        <w:contextualSpacing/>
        <w:rPr>
          <w:szCs w:val="22"/>
          <w:lang w:val="el-GR"/>
        </w:rPr>
      </w:pPr>
      <w:r w:rsidRPr="003B1B40">
        <w:rPr>
          <w:szCs w:val="22"/>
          <w:lang w:val="el-GR"/>
        </w:rPr>
        <w:t>Για όλες τις διαφορές από την παρούσα σύμβαση αρμόδια είναι τα Δικαστήρια της Αθήνας.</w:t>
      </w:r>
    </w:p>
    <w:p w:rsidR="0056155E" w:rsidRPr="006C0E7D" w:rsidRDefault="0056155E" w:rsidP="0056155E">
      <w:pPr>
        <w:rPr>
          <w:szCs w:val="22"/>
          <w:lang w:val="el-GR"/>
        </w:rPr>
      </w:pPr>
      <w:r w:rsidRPr="003B1B40">
        <w:rPr>
          <w:szCs w:val="22"/>
          <w:lang w:val="el-GR"/>
        </w:rPr>
        <w:t>Πριν από οποιαδήποτε προσφυγή στα Δικαστήρια, σύμφωνα με τα παραπάνω, η Αναθέτουσα Αρχή και ο Ανάδοχος θα καταβάλουν κάθε προσπάθεια για φιλική διευθέτηση των διαφορών, που ενδεχόμενα θα αναφύονται μεταξύ τους κατά την ερμηνεία ή την εκτέλεση κι εφαρμογή της σύμβασης ή εξ αφορμής της, σύμφωνα με τους κανόνες της καλής πίστης και των συναλλακτικών ηθών.</w:t>
      </w:r>
    </w:p>
    <w:p w:rsidR="00C65A8C" w:rsidRPr="006C0E7D" w:rsidRDefault="00C65A8C" w:rsidP="0056155E">
      <w:pPr>
        <w:rPr>
          <w:szCs w:val="22"/>
          <w:lang w:val="el-GR"/>
        </w:rPr>
      </w:pPr>
    </w:p>
    <w:p w:rsidR="00C65A8C" w:rsidRPr="006C0E7D" w:rsidRDefault="00C65A8C" w:rsidP="0056155E">
      <w:pPr>
        <w:rPr>
          <w:szCs w:val="22"/>
          <w:lang w:val="el-GR"/>
        </w:rPr>
      </w:pPr>
    </w:p>
    <w:p w:rsidR="0056155E" w:rsidRPr="003B1B40" w:rsidRDefault="0056155E" w:rsidP="0056155E">
      <w:pPr>
        <w:pStyle w:val="22"/>
        <w:rPr>
          <w:rFonts w:ascii="Calibri" w:hAnsi="Calibri" w:cs="Calibri"/>
          <w:lang w:val="el-GR"/>
        </w:rPr>
      </w:pPr>
      <w:bookmarkStart w:id="63" w:name="_Toc21959183"/>
      <w:r w:rsidRPr="003B1B40">
        <w:rPr>
          <w:rFonts w:ascii="Calibri" w:hAnsi="Calibri" w:cs="Calibri"/>
          <w:lang w:val="el-GR"/>
        </w:rPr>
        <w:lastRenderedPageBreak/>
        <w:t>4.3</w:t>
      </w:r>
      <w:r w:rsidRPr="003B1B40">
        <w:rPr>
          <w:rFonts w:ascii="Calibri" w:hAnsi="Calibri" w:cs="Calibri"/>
          <w:lang w:val="el-GR"/>
        </w:rPr>
        <w:tab/>
        <w:t>Όροι εκτέλεσης της σύμβασης</w:t>
      </w:r>
      <w:bookmarkEnd w:id="63"/>
    </w:p>
    <w:p w:rsidR="0056155E" w:rsidRPr="003B1B40" w:rsidRDefault="0056155E" w:rsidP="0056155E">
      <w:pPr>
        <w:contextualSpacing/>
        <w:rPr>
          <w:b/>
          <w:bCs/>
          <w:szCs w:val="20"/>
          <w:lang w:val="el-GR"/>
        </w:rPr>
      </w:pPr>
      <w:r w:rsidRPr="003B1B40">
        <w:rPr>
          <w:b/>
          <w:bCs/>
          <w:szCs w:val="20"/>
          <w:lang w:val="el-GR"/>
        </w:rPr>
        <w:t>4.3.1. Υποχρεώσεις Αναδόχου</w:t>
      </w:r>
    </w:p>
    <w:p w:rsidR="0056155E" w:rsidRPr="003B1B40" w:rsidRDefault="0056155E" w:rsidP="0056155E">
      <w:pPr>
        <w:contextualSpacing/>
        <w:rPr>
          <w:szCs w:val="20"/>
          <w:lang w:val="el-GR"/>
        </w:rPr>
      </w:pPr>
      <w:r w:rsidRPr="003B1B40">
        <w:rPr>
          <w:szCs w:val="20"/>
          <w:lang w:val="el-GR"/>
        </w:rPr>
        <w:t>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w:t>
      </w:r>
      <w:r w:rsidR="00B916E6" w:rsidRPr="003B1B40">
        <w:rPr>
          <w:szCs w:val="20"/>
          <w:lang w:val="el-GR"/>
        </w:rPr>
        <w:t>τημα Χ του Προσαρτήματος Α του Ν</w:t>
      </w:r>
      <w:r w:rsidRPr="003B1B40">
        <w:rPr>
          <w:szCs w:val="20"/>
          <w:lang w:val="el-GR"/>
        </w:rPr>
        <w:t xml:space="preserve">. 4412/2016. </w:t>
      </w:r>
    </w:p>
    <w:p w:rsidR="0056155E" w:rsidRPr="003B1B40" w:rsidRDefault="0056155E" w:rsidP="0056155E">
      <w:pPr>
        <w:rPr>
          <w:i/>
          <w:iCs/>
          <w:color w:val="5B9BD5"/>
          <w:spacing w:val="5"/>
          <w:kern w:val="1"/>
          <w:szCs w:val="20"/>
          <w:lang w:val="el-GR"/>
        </w:rPr>
      </w:pPr>
      <w:r w:rsidRPr="003B1B40">
        <w:rPr>
          <w:szCs w:val="20"/>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56155E" w:rsidRPr="003B1B40" w:rsidRDefault="0056155E" w:rsidP="0056155E">
      <w:pPr>
        <w:rPr>
          <w:szCs w:val="20"/>
          <w:lang w:val="el-GR"/>
        </w:rPr>
      </w:pPr>
      <w:r w:rsidRPr="003B1B40">
        <w:rPr>
          <w:szCs w:val="20"/>
          <w:lang w:val="el-GR"/>
        </w:rPr>
        <w:t xml:space="preserve">Στις συμβάσεις προμηθειών προϊόντων που εμπίπτουν στο πεδίο εφαρμογής του </w:t>
      </w:r>
      <w:r w:rsidR="00076FA9" w:rsidRPr="003B1B40">
        <w:rPr>
          <w:szCs w:val="20"/>
          <w:lang w:val="el-GR"/>
        </w:rPr>
        <w:t>Ν.</w:t>
      </w:r>
      <w:r w:rsidRPr="003B1B40">
        <w:rPr>
          <w:szCs w:val="20"/>
          <w:lang w:val="el-GR"/>
        </w:rPr>
        <w:t xml:space="preserve"> 2939/2001, επιπλέον του όρου της παρ. 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2 και 11 του άρθρου 4β ή και της παρ. 1 του άρθρου 12 ή και της παρ. 1 του άρθρου 16 του </w:t>
      </w:r>
      <w:r w:rsidR="00076FA9" w:rsidRPr="003B1B40">
        <w:rPr>
          <w:szCs w:val="20"/>
          <w:lang w:val="el-GR"/>
        </w:rPr>
        <w:t xml:space="preserve">Ν. </w:t>
      </w:r>
      <w:r w:rsidRPr="003B1B40">
        <w:rPr>
          <w:szCs w:val="20"/>
          <w:lang w:val="el-GR"/>
        </w:rPr>
        <w:t xml:space="preserve">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παραγράφου 4 του άρθρου 105 του </w:t>
      </w:r>
      <w:r w:rsidR="00076FA9" w:rsidRPr="003B1B40">
        <w:rPr>
          <w:szCs w:val="20"/>
          <w:lang w:val="el-GR"/>
        </w:rPr>
        <w:t>Ν.</w:t>
      </w:r>
      <w:r w:rsidRPr="003B1B40">
        <w:rPr>
          <w:szCs w:val="20"/>
          <w:lang w:val="el-GR"/>
        </w:rPr>
        <w:t xml:space="preserve"> 4412/2016και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παραγράφου 5 του άρθρου 105 του </w:t>
      </w:r>
      <w:r w:rsidR="00076FA9" w:rsidRPr="003B1B40">
        <w:rPr>
          <w:szCs w:val="20"/>
          <w:lang w:val="el-GR"/>
        </w:rPr>
        <w:t>Ν.</w:t>
      </w:r>
      <w:r w:rsidRPr="003B1B40">
        <w:rPr>
          <w:szCs w:val="20"/>
          <w:lang w:val="el-GR"/>
        </w:rPr>
        <w:t xml:space="preserve"> 4412/2016.</w:t>
      </w:r>
    </w:p>
    <w:p w:rsidR="0056155E" w:rsidRPr="003B1B40" w:rsidRDefault="0056155E" w:rsidP="0056155E">
      <w:pPr>
        <w:rPr>
          <w:b/>
          <w:bCs/>
          <w:szCs w:val="20"/>
          <w:lang w:val="el-GR"/>
        </w:rPr>
      </w:pPr>
      <w:r w:rsidRPr="003B1B40">
        <w:rPr>
          <w:b/>
          <w:szCs w:val="20"/>
          <w:lang w:val="el-GR"/>
        </w:rPr>
        <w:t>4.3.2.</w:t>
      </w:r>
      <w:r w:rsidRPr="003B1B40">
        <w:rPr>
          <w:b/>
          <w:bCs/>
          <w:szCs w:val="20"/>
          <w:lang w:val="el-GR"/>
        </w:rPr>
        <w:t xml:space="preserve"> Υποχρεώσεις Αναθέτουσας αρχής</w:t>
      </w:r>
    </w:p>
    <w:p w:rsidR="0056155E" w:rsidRPr="003B1B40" w:rsidRDefault="0056155E" w:rsidP="0056155E">
      <w:pPr>
        <w:rPr>
          <w:szCs w:val="22"/>
          <w:lang w:val="el-GR"/>
        </w:rPr>
      </w:pPr>
      <w:r w:rsidRPr="003B1B40">
        <w:rPr>
          <w:szCs w:val="22"/>
          <w:lang w:val="el-GR"/>
        </w:rPr>
        <w:t xml:space="preserve">Η </w:t>
      </w:r>
      <w:r w:rsidRPr="003B1B40">
        <w:rPr>
          <w:iCs/>
          <w:color w:val="000000"/>
          <w:spacing w:val="5"/>
          <w:kern w:val="1"/>
          <w:lang w:val="el-GR"/>
        </w:rPr>
        <w:t xml:space="preserve">Αναθέτουσα Αρχή </w:t>
      </w:r>
      <w:r w:rsidRPr="003B1B40">
        <w:rPr>
          <w:szCs w:val="22"/>
          <w:lang w:val="el-GR"/>
        </w:rPr>
        <w:t>υποχρεούται να παρέχει στον Ανάδοχο πρόσβαση στους χώρους που θα μεταφερθούν το προς προμήθεια είδη τις εργάσιμες ημέρες και ώρες, εκτός αν συμφωνηθεί διαφορετικά μεταξύ Αναθέτουσας Αρχής και Αναδόχου (ειδικά για τις Υπηρεσίες της Α.Α.Δ.Ε. που έχουν συναλλαγή με κοινό).</w:t>
      </w:r>
    </w:p>
    <w:p w:rsidR="0056155E" w:rsidRPr="003B1B40" w:rsidRDefault="0056155E" w:rsidP="0056155E">
      <w:pPr>
        <w:rPr>
          <w:iCs/>
          <w:color w:val="000000"/>
          <w:spacing w:val="5"/>
          <w:kern w:val="1"/>
          <w:lang w:val="el-GR"/>
        </w:rPr>
      </w:pPr>
      <w:r w:rsidRPr="003B1B40">
        <w:rPr>
          <w:iCs/>
          <w:color w:val="000000"/>
          <w:spacing w:val="5"/>
          <w:kern w:val="1"/>
          <w:lang w:val="el-GR"/>
        </w:rPr>
        <w:t>Κατά την υλοποίηση της Πράξης, η Αναθέτουσα Αρχή ενημερώνει υποχρεωτικά το κοινό σχετικά με τη στήριξη που έχει λάβει από τα Ταμεία με:</w:t>
      </w:r>
    </w:p>
    <w:p w:rsidR="0056155E" w:rsidRPr="003B1B40" w:rsidRDefault="0056155E" w:rsidP="0056155E">
      <w:pPr>
        <w:rPr>
          <w:iCs/>
          <w:color w:val="000000"/>
          <w:spacing w:val="5"/>
          <w:kern w:val="1"/>
          <w:lang w:val="el-GR"/>
        </w:rPr>
      </w:pPr>
      <w:r w:rsidRPr="003B1B40">
        <w:rPr>
          <w:iCs/>
          <w:color w:val="000000"/>
          <w:spacing w:val="5"/>
          <w:kern w:val="1"/>
          <w:lang w:val="el-GR"/>
        </w:rPr>
        <w:t xml:space="preserve">Ανάρτηση μόνιμης αναμνηστικής πλάκας ή πινακίδας σημαντικού μεγέθους, μετά την υλοποίηση και εντός τριμήνου το αργότερο, σε σημείο εύκολα ορατό από το κοινό. </w:t>
      </w:r>
    </w:p>
    <w:p w:rsidR="0056155E" w:rsidRPr="003B1B40" w:rsidRDefault="0056155E" w:rsidP="00C65A8C">
      <w:pPr>
        <w:spacing w:after="0"/>
        <w:rPr>
          <w:iCs/>
          <w:color w:val="000000"/>
          <w:spacing w:val="5"/>
          <w:kern w:val="1"/>
          <w:lang w:val="el-GR"/>
        </w:rPr>
      </w:pPr>
      <w:r w:rsidRPr="003B1B40">
        <w:rPr>
          <w:iCs/>
          <w:color w:val="000000"/>
          <w:spacing w:val="5"/>
          <w:kern w:val="1"/>
          <w:lang w:val="el-GR"/>
        </w:rPr>
        <w:t>Στην αναμνηστική πλάκα ή πινακίδα αναγράφονται η ονομασία της πράξης και ο κύριος στόχος της δραστηριότητας που υποστηρίζεται από την πράξη, το έμβλημα της Ευρωπαϊκής Ένωσης, αναφορά στην Ευρωπαϊκή Ένωση και το οικείο Ταμείο. Οι πληροφορίες αυτές καταλαμβάνουν τουλάχιστον το 25% της πινακίδας.</w:t>
      </w:r>
    </w:p>
    <w:p w:rsidR="0056155E" w:rsidRPr="003B1B40" w:rsidRDefault="0056155E" w:rsidP="0056155E">
      <w:pPr>
        <w:spacing w:after="0"/>
        <w:rPr>
          <w:iCs/>
          <w:color w:val="000000"/>
          <w:spacing w:val="5"/>
          <w:kern w:val="1"/>
          <w:lang w:val="el-GR"/>
        </w:rPr>
      </w:pPr>
    </w:p>
    <w:p w:rsidR="0056155E" w:rsidRPr="003B1B40" w:rsidRDefault="0056155E" w:rsidP="00C65A8C">
      <w:pPr>
        <w:pStyle w:val="22"/>
        <w:spacing w:before="120"/>
        <w:rPr>
          <w:rFonts w:ascii="Calibri" w:hAnsi="Calibri" w:cs="Calibri"/>
          <w:lang w:val="el-GR"/>
        </w:rPr>
      </w:pPr>
      <w:bookmarkStart w:id="64" w:name="_Toc21959184"/>
      <w:r w:rsidRPr="003B1B40">
        <w:rPr>
          <w:rFonts w:ascii="Calibri" w:hAnsi="Calibri" w:cs="Calibri"/>
          <w:lang w:val="el-GR"/>
        </w:rPr>
        <w:t>4.4</w:t>
      </w:r>
      <w:r w:rsidRPr="003B1B40">
        <w:rPr>
          <w:rFonts w:ascii="Calibri" w:hAnsi="Calibri" w:cs="Calibri"/>
          <w:lang w:val="el-GR"/>
        </w:rPr>
        <w:tab/>
        <w:t>Υπεργολαβία</w:t>
      </w:r>
      <w:bookmarkEnd w:id="64"/>
    </w:p>
    <w:p w:rsidR="0056155E" w:rsidRPr="003B1B40" w:rsidRDefault="0056155E" w:rsidP="0056155E">
      <w:pPr>
        <w:rPr>
          <w:lang w:val="el-GR"/>
        </w:rPr>
      </w:pPr>
      <w:r w:rsidRPr="003B1B40">
        <w:rPr>
          <w:b/>
          <w:bCs/>
          <w:lang w:val="el-GR"/>
        </w:rPr>
        <w:t xml:space="preserve">4.4.1. </w:t>
      </w:r>
      <w:r w:rsidRPr="003B1B40">
        <w:rPr>
          <w:lang w:val="el-GR"/>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56155E" w:rsidRPr="003B1B40" w:rsidRDefault="0056155E" w:rsidP="0056155E">
      <w:pPr>
        <w:rPr>
          <w:lang w:val="el-GR"/>
        </w:rPr>
      </w:pPr>
      <w:r w:rsidRPr="003B1B40">
        <w:rPr>
          <w:b/>
          <w:bCs/>
          <w:lang w:val="el-GR"/>
        </w:rPr>
        <w:t xml:space="preserve">4.4.2. </w:t>
      </w:r>
      <w:r w:rsidRPr="003B1B40">
        <w:rPr>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w:t>
      </w:r>
      <w:r w:rsidRPr="003B1B40">
        <w:rPr>
          <w:szCs w:val="22"/>
          <w:lang w:val="el-GR"/>
        </w:rPr>
        <w:t>προσκομίζοντας τα σχετικά συμφωνητικά/δηλώσεις συνεργασίας</w:t>
      </w:r>
      <w:r w:rsidRPr="003B1B40">
        <w:rPr>
          <w:rFonts w:eastAsia="SimSun"/>
          <w:iCs/>
          <w:color w:val="0099FF"/>
          <w:kern w:val="1"/>
          <w:szCs w:val="22"/>
          <w:lang w:val="el-GR" w:bidi="hi-IN"/>
        </w:rPr>
        <w:t>.</w:t>
      </w:r>
      <w:r w:rsidRPr="003B1B40">
        <w:rPr>
          <w:lang w:val="el-GR"/>
        </w:rPr>
        <w:t xml:space="preserve">.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w:t>
      </w:r>
      <w:r w:rsidRPr="003B1B40">
        <w:rPr>
          <w:lang w:val="el-GR"/>
        </w:rPr>
        <w:lastRenderedPageBreak/>
        <w:t xml:space="preserve">αναθέτουσα αρχή κατά την ως άνω διαδικασία. </w:t>
      </w:r>
      <w:r w:rsidRPr="003B1B40">
        <w:rPr>
          <w:iCs/>
          <w:spacing w:val="5"/>
          <w:kern w:val="1"/>
          <w:lang w:val="el-GR"/>
        </w:rPr>
        <w:t xml:space="preserve">Οι όροι σχετικά με την διαδικασία και τις προϋποθέσεις αντικατάστασης του/τους διέπονται από τις διατάξεις </w:t>
      </w:r>
      <w:r w:rsidR="00DE6DEA" w:rsidRPr="003B1B40">
        <w:rPr>
          <w:iCs/>
          <w:spacing w:val="5"/>
          <w:kern w:val="1"/>
          <w:lang w:val="el-GR"/>
        </w:rPr>
        <w:t>του Ν. 4412/16</w:t>
      </w:r>
      <w:r w:rsidRPr="003B1B40">
        <w:rPr>
          <w:iCs/>
          <w:spacing w:val="5"/>
          <w:kern w:val="1"/>
          <w:lang w:val="el-GR"/>
        </w:rPr>
        <w:t>.</w:t>
      </w:r>
    </w:p>
    <w:p w:rsidR="0056155E" w:rsidRPr="003B1B40" w:rsidRDefault="0056155E" w:rsidP="0056155E">
      <w:pPr>
        <w:rPr>
          <w:lang w:val="el-GR"/>
        </w:rPr>
      </w:pPr>
      <w:r w:rsidRPr="003B1B40">
        <w:rPr>
          <w:b/>
          <w:bCs/>
          <w:lang w:val="el-GR"/>
        </w:rPr>
        <w:t>4.4.3.</w:t>
      </w:r>
      <w:r w:rsidRPr="003B1B40">
        <w:rPr>
          <w:lang w:val="el-GR"/>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rsidR="0056155E" w:rsidRPr="003B1B40" w:rsidRDefault="0056155E" w:rsidP="0056155E">
      <w:pPr>
        <w:rPr>
          <w:lang w:val="el-GR"/>
        </w:rPr>
      </w:pPr>
      <w:r w:rsidRPr="003B1B40">
        <w:rPr>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rsidR="0056155E" w:rsidRPr="003B1B40" w:rsidRDefault="0056155E" w:rsidP="0056155E">
      <w:pPr>
        <w:pStyle w:val="22"/>
        <w:rPr>
          <w:rFonts w:ascii="Calibri" w:hAnsi="Calibri" w:cs="Calibri"/>
          <w:lang w:val="el-GR"/>
        </w:rPr>
      </w:pPr>
      <w:bookmarkStart w:id="65" w:name="_Toc21959185"/>
      <w:r w:rsidRPr="003B1B40">
        <w:rPr>
          <w:rFonts w:ascii="Calibri" w:hAnsi="Calibri" w:cs="Calibri"/>
          <w:lang w:val="el-GR"/>
        </w:rPr>
        <w:t>4.5</w:t>
      </w:r>
      <w:r w:rsidRPr="003B1B40">
        <w:rPr>
          <w:rFonts w:ascii="Calibri" w:hAnsi="Calibri" w:cs="Calibri"/>
          <w:lang w:val="el-GR"/>
        </w:rPr>
        <w:tab/>
        <w:t>Τροποποίηση σύμβασης κατά τη διάρκειά της</w:t>
      </w:r>
      <w:bookmarkEnd w:id="65"/>
      <w:r w:rsidRPr="003B1B40">
        <w:rPr>
          <w:rFonts w:ascii="Calibri" w:hAnsi="Calibri" w:cs="Calibri"/>
          <w:lang w:val="el-GR"/>
        </w:rPr>
        <w:t xml:space="preserve"> </w:t>
      </w:r>
    </w:p>
    <w:p w:rsidR="004317FF" w:rsidRPr="003B1B40" w:rsidRDefault="004317FF" w:rsidP="004317FF">
      <w:pPr>
        <w:rPr>
          <w:rFonts w:asciiTheme="minorHAnsi" w:hAnsiTheme="minorHAnsi" w:cstheme="minorHAnsi"/>
          <w:lang w:val="el-GR"/>
        </w:rPr>
      </w:pPr>
      <w:r w:rsidRPr="003B1B40">
        <w:rPr>
          <w:rFonts w:asciiTheme="minorHAnsi" w:hAnsiTheme="minorHAnsi" w:cstheme="minorHAnsi"/>
          <w:lang w:val="el-GR"/>
        </w:rPr>
        <w:t xml:space="preserve">Η σύμβαση μπορεί να τροποποιείται κατά τη διάρκειά της, σύμφωνα με τους όρους και τις προϋποθέσεις του άρθρου 132 του Ν. 4412/2016 και κατόπιν γνωμοδότησης του αρμοδίου οργάνου του άρθρου 201 του Ν. 4412/2016, κατόπιν γνωμοδότησης της Επιτροπής της </w:t>
      </w:r>
      <w:proofErr w:type="spellStart"/>
      <w:r w:rsidRPr="003B1B40">
        <w:rPr>
          <w:rFonts w:asciiTheme="minorHAnsi" w:hAnsiTheme="minorHAnsi" w:cstheme="minorHAnsi"/>
          <w:lang w:val="el-GR"/>
        </w:rPr>
        <w:t>περ</w:t>
      </w:r>
      <w:proofErr w:type="spellEnd"/>
      <w:r w:rsidRPr="003B1B40">
        <w:rPr>
          <w:rFonts w:asciiTheme="minorHAnsi" w:hAnsiTheme="minorHAnsi" w:cstheme="minorHAnsi"/>
          <w:lang w:val="el-GR"/>
        </w:rPr>
        <w:t>. β της παρ. 11 του άρθρου 221 του Ν. 4412/2016.</w:t>
      </w:r>
      <w:r w:rsidRPr="003B1B40">
        <w:rPr>
          <w:lang w:val="el-GR"/>
        </w:rPr>
        <w:t xml:space="preserve"> </w:t>
      </w:r>
    </w:p>
    <w:p w:rsidR="0056155E" w:rsidRPr="003B1B40" w:rsidRDefault="0056155E" w:rsidP="0056155E">
      <w:pPr>
        <w:rPr>
          <w:iCs/>
          <w:spacing w:val="5"/>
          <w:kern w:val="1"/>
          <w:lang w:val="el-GR"/>
        </w:rPr>
      </w:pPr>
      <w:r w:rsidRPr="003B1B40">
        <w:rPr>
          <w:iCs/>
          <w:spacing w:val="5"/>
          <w:kern w:val="1"/>
          <w:lang w:val="el-GR"/>
        </w:rPr>
        <w:t>Στον έλεγχο νομιμότητας υπάγονται οι τροποποιητικές συμβάσεις, εφόσον η κύρια σύμβαση διήλθε από τον προληπτικό έλεγχο νομιμότητας του Ελεγκτικού Συνεδρίου, εκτός από τις ακόλουθες περιπτώσεις:</w:t>
      </w:r>
    </w:p>
    <w:p w:rsidR="0056155E" w:rsidRPr="003B1B40" w:rsidRDefault="0056155E" w:rsidP="0056155E">
      <w:pPr>
        <w:spacing w:after="0"/>
        <w:rPr>
          <w:iCs/>
          <w:spacing w:val="5"/>
          <w:kern w:val="1"/>
          <w:lang w:val="el-GR"/>
        </w:rPr>
      </w:pPr>
      <w:r w:rsidRPr="003B1B40">
        <w:rPr>
          <w:iCs/>
          <w:spacing w:val="5"/>
          <w:kern w:val="1"/>
          <w:lang w:val="el-GR"/>
        </w:rPr>
        <w:t xml:space="preserve">α) όταν οι τροποποιήσεις δεν έχουν οικονομικό αντικείμενο και δεν είναι ουσιώδεις κατά την έννοια της παραγράφου 4 του </w:t>
      </w:r>
      <w:r w:rsidRPr="003B1B40">
        <w:rPr>
          <w:lang w:val="el-GR"/>
        </w:rPr>
        <w:t xml:space="preserve">άρθρου 132 </w:t>
      </w:r>
      <w:r w:rsidR="00DE6DEA" w:rsidRPr="003B1B40">
        <w:rPr>
          <w:lang w:val="el-GR"/>
        </w:rPr>
        <w:t>του Ν. 4412/16</w:t>
      </w:r>
      <w:r w:rsidRPr="003B1B40">
        <w:rPr>
          <w:iCs/>
          <w:spacing w:val="5"/>
          <w:kern w:val="1"/>
          <w:lang w:val="el-GR"/>
        </w:rPr>
        <w:t>,</w:t>
      </w:r>
    </w:p>
    <w:p w:rsidR="0056155E" w:rsidRPr="003B1B40" w:rsidRDefault="0056155E" w:rsidP="0056155E">
      <w:pPr>
        <w:spacing w:after="0"/>
        <w:rPr>
          <w:iCs/>
          <w:spacing w:val="5"/>
          <w:kern w:val="1"/>
          <w:lang w:val="el-GR"/>
        </w:rPr>
      </w:pPr>
      <w:r w:rsidRPr="003B1B40">
        <w:rPr>
          <w:iCs/>
          <w:spacing w:val="5"/>
          <w:kern w:val="1"/>
          <w:lang w:val="el-GR"/>
        </w:rPr>
        <w:t>β) όταν οι τροποποιήσεις</w:t>
      </w:r>
      <w:r w:rsidR="00B84E6A" w:rsidRPr="003B1B40">
        <w:rPr>
          <w:iCs/>
          <w:spacing w:val="5"/>
          <w:kern w:val="1"/>
          <w:lang w:val="el-GR"/>
        </w:rPr>
        <w:t xml:space="preserve">, συμπεριλαμβανομένων και των δικαιωμάτων προαίρεσης της παρούσας,  </w:t>
      </w:r>
      <w:r w:rsidRPr="003B1B40">
        <w:rPr>
          <w:iCs/>
          <w:spacing w:val="5"/>
          <w:kern w:val="1"/>
          <w:lang w:val="el-GR"/>
        </w:rPr>
        <w:t xml:space="preserve">γίνονται </w:t>
      </w:r>
      <w:proofErr w:type="spellStart"/>
      <w:r w:rsidRPr="003B1B40">
        <w:rPr>
          <w:iCs/>
          <w:spacing w:val="5"/>
          <w:kern w:val="1"/>
          <w:lang w:val="el-GR"/>
        </w:rPr>
        <w:t>κατ΄</w:t>
      </w:r>
      <w:proofErr w:type="spellEnd"/>
      <w:r w:rsidRPr="003B1B40">
        <w:rPr>
          <w:iCs/>
          <w:spacing w:val="5"/>
          <w:kern w:val="1"/>
          <w:lang w:val="el-GR"/>
        </w:rPr>
        <w:t xml:space="preserve"> εφαρμογή της περίπτωσης </w:t>
      </w:r>
      <w:proofErr w:type="spellStart"/>
      <w:r w:rsidRPr="003B1B40">
        <w:rPr>
          <w:iCs/>
          <w:spacing w:val="5"/>
          <w:kern w:val="1"/>
          <w:lang w:val="el-GR"/>
        </w:rPr>
        <w:t>α΄</w:t>
      </w:r>
      <w:proofErr w:type="spellEnd"/>
      <w:r w:rsidRPr="003B1B40">
        <w:rPr>
          <w:iCs/>
          <w:spacing w:val="5"/>
          <w:kern w:val="1"/>
          <w:lang w:val="el-GR"/>
        </w:rPr>
        <w:t xml:space="preserve"> της παραγράφου 1 και της παραγράφου 2 του </w:t>
      </w:r>
      <w:r w:rsidRPr="003B1B40">
        <w:rPr>
          <w:lang w:val="el-GR"/>
        </w:rPr>
        <w:t xml:space="preserve">άρθρου 132 του </w:t>
      </w:r>
      <w:proofErr w:type="spellStart"/>
      <w:r w:rsidR="00DE6DEA" w:rsidRPr="003B1B40">
        <w:rPr>
          <w:iCs/>
          <w:spacing w:val="5"/>
          <w:kern w:val="1"/>
          <w:lang w:val="el-GR"/>
        </w:rPr>
        <w:t>του</w:t>
      </w:r>
      <w:proofErr w:type="spellEnd"/>
      <w:r w:rsidR="00DE6DEA" w:rsidRPr="003B1B40">
        <w:rPr>
          <w:iCs/>
          <w:spacing w:val="5"/>
          <w:kern w:val="1"/>
          <w:lang w:val="el-GR"/>
        </w:rPr>
        <w:t xml:space="preserve"> Ν. 4412/16</w:t>
      </w:r>
      <w:r w:rsidRPr="003B1B40">
        <w:rPr>
          <w:iCs/>
          <w:spacing w:val="5"/>
          <w:kern w:val="1"/>
          <w:lang w:val="el-GR"/>
        </w:rPr>
        <w:t xml:space="preserve"> και</w:t>
      </w:r>
    </w:p>
    <w:p w:rsidR="0056155E" w:rsidRPr="003B1B40" w:rsidRDefault="0056155E" w:rsidP="0056155E">
      <w:pPr>
        <w:rPr>
          <w:iCs/>
          <w:spacing w:val="5"/>
          <w:kern w:val="1"/>
          <w:lang w:val="el-GR"/>
        </w:rPr>
      </w:pPr>
      <w:r w:rsidRPr="003B1B40">
        <w:rPr>
          <w:iCs/>
          <w:spacing w:val="5"/>
          <w:kern w:val="1"/>
          <w:lang w:val="el-GR"/>
        </w:rPr>
        <w:t>γ) όταν μετά τον έλεγχο νομιμότητας της αρχικής σύμβασης αυτή εντάχθηκε σε πρόγραμμα χρηματοδότησης και το συνολικό ποσό της αρχικής σύμβασης δεν υπερβαίνει το εκάστοτε ισχύον όριο ελέγχου για τις συγχρηματοδοτούμενες συμβάσεις.</w:t>
      </w:r>
    </w:p>
    <w:p w:rsidR="0056155E" w:rsidRPr="003B1B40" w:rsidRDefault="0056155E" w:rsidP="0056155E">
      <w:pPr>
        <w:rPr>
          <w:iCs/>
          <w:spacing w:val="5"/>
          <w:kern w:val="1"/>
          <w:lang w:val="el-GR"/>
        </w:rPr>
      </w:pPr>
      <w:r w:rsidRPr="003B1B40">
        <w:rPr>
          <w:iCs/>
          <w:spacing w:val="5"/>
          <w:kern w:val="1"/>
          <w:lang w:val="el-GR"/>
        </w:rPr>
        <w:t xml:space="preserve">Στον έλεγχο νομιμότητας υπάγονται και τροποποιητικές συμβάσεις, δυνάμει των οποίων τροποποιείται σύμβαση της οποίας η αρχική αξία υπολειπόταν του εκάστοτε ορίου του ελέγχου, εφόσον με την τροποποίηση αυτή προσαυξάνεται το οικονομικό αντικείμενο τόσο, ώστε η συνολική αξία της σύμβασης να υπερβαίνει το εκάστοτε όριο ελέγχου. </w:t>
      </w:r>
    </w:p>
    <w:p w:rsidR="0056155E" w:rsidRPr="003B1B40" w:rsidRDefault="0056155E" w:rsidP="0056155E">
      <w:pPr>
        <w:rPr>
          <w:iCs/>
          <w:spacing w:val="5"/>
          <w:kern w:val="1"/>
          <w:lang w:val="el-GR"/>
        </w:rPr>
      </w:pPr>
      <w:r w:rsidRPr="003B1B40">
        <w:rPr>
          <w:iCs/>
          <w:spacing w:val="5"/>
          <w:kern w:val="1"/>
          <w:lang w:val="el-GR"/>
        </w:rPr>
        <w:t xml:space="preserve">Ο Ανάδοχος υποχρεούται εφόσον ζητηθεί από την Αναθέτουσα Αρχή να παρέχει υπηρεσίες Συντήρησης </w:t>
      </w:r>
      <w:r w:rsidR="002C27E7" w:rsidRPr="003B1B40">
        <w:rPr>
          <w:rFonts w:asciiTheme="minorHAnsi" w:hAnsiTheme="minorHAnsi" w:cstheme="minorHAnsi"/>
          <w:szCs w:val="22"/>
          <w:lang w:val="el-GR"/>
        </w:rPr>
        <w:t xml:space="preserve">και Επισκευής του εξοπλισμού για διάστημα </w:t>
      </w:r>
      <w:r w:rsidR="002C27E7" w:rsidRPr="003B1B40">
        <w:rPr>
          <w:rFonts w:asciiTheme="minorHAnsi" w:hAnsiTheme="minorHAnsi" w:cstheme="minorHAnsi"/>
          <w:lang w:val="el-GR"/>
        </w:rPr>
        <w:t xml:space="preserve">πέντε (5) </w:t>
      </w:r>
      <w:r w:rsidR="002C27E7" w:rsidRPr="003B1B40">
        <w:rPr>
          <w:rFonts w:asciiTheme="minorHAnsi" w:hAnsiTheme="minorHAnsi" w:cstheme="minorHAnsi"/>
          <w:szCs w:val="22"/>
          <w:lang w:val="el-GR"/>
        </w:rPr>
        <w:t xml:space="preserve">ετών μετά τη λήξη </w:t>
      </w:r>
      <w:r w:rsidR="002C27E7" w:rsidRPr="003B1B40">
        <w:rPr>
          <w:rFonts w:asciiTheme="minorHAnsi" w:hAnsiTheme="minorHAnsi" w:cstheme="minorHAnsi"/>
          <w:lang w:val="el-GR"/>
        </w:rPr>
        <w:t>της περιόδου εγγυημένης λειτουργίας</w:t>
      </w:r>
      <w:r w:rsidR="002C27E7" w:rsidRPr="003B1B40">
        <w:rPr>
          <w:rFonts w:asciiTheme="minorHAnsi" w:hAnsiTheme="minorHAnsi" w:cstheme="minorHAnsi"/>
          <w:szCs w:val="22"/>
          <w:lang w:val="el-GR"/>
        </w:rPr>
        <w:t xml:space="preserve"> και τ</w:t>
      </w:r>
      <w:r w:rsidR="00913340" w:rsidRPr="003B1B40">
        <w:rPr>
          <w:rFonts w:asciiTheme="minorHAnsi" w:hAnsiTheme="minorHAnsi" w:cstheme="minorHAnsi"/>
          <w:szCs w:val="22"/>
          <w:lang w:val="el-GR"/>
        </w:rPr>
        <w:t>ης διετούς περιόδου συντήρησης</w:t>
      </w:r>
      <w:r w:rsidRPr="003B1B40">
        <w:rPr>
          <w:iCs/>
          <w:spacing w:val="5"/>
          <w:kern w:val="1"/>
          <w:lang w:val="el-GR"/>
        </w:rPr>
        <w:t>, σύμφωνα με τα αναλυτικώς αναφερόμενα στο Παράρτημα Ι της παρούσας.</w:t>
      </w:r>
    </w:p>
    <w:p w:rsidR="00C74E06" w:rsidRPr="003B1B40" w:rsidRDefault="0056155E" w:rsidP="0056155E">
      <w:pPr>
        <w:rPr>
          <w:iCs/>
          <w:spacing w:val="5"/>
          <w:kern w:val="1"/>
          <w:lang w:val="el-GR"/>
        </w:rPr>
      </w:pPr>
      <w:r w:rsidRPr="003B1B40">
        <w:rPr>
          <w:iCs/>
          <w:spacing w:val="5"/>
          <w:kern w:val="1"/>
          <w:lang w:val="el-GR"/>
        </w:rPr>
        <w:t xml:space="preserve">Η ενεργοποίηση των προσφερόμενων υπηρεσιών συντήρησης θα γίνει, εφόσον το επιθυμεί η Αναθέτουσα Αρχή και εξασφαλισθούν οι απαραίτητες πιστώσεις, πριν τη λήξη των υπηρεσιών </w:t>
      </w:r>
      <w:r w:rsidRPr="003B1B40">
        <w:rPr>
          <w:lang w:val="el-GR"/>
        </w:rPr>
        <w:t>διετούς συντήρησης</w:t>
      </w:r>
      <w:r w:rsidRPr="003B1B40">
        <w:rPr>
          <w:iCs/>
          <w:spacing w:val="5"/>
          <w:kern w:val="1"/>
          <w:lang w:val="el-GR"/>
        </w:rPr>
        <w:t xml:space="preserve">, με </w:t>
      </w:r>
      <w:r w:rsidR="00B84E6A" w:rsidRPr="003B1B40">
        <w:rPr>
          <w:iCs/>
          <w:spacing w:val="5"/>
          <w:kern w:val="1"/>
          <w:lang w:val="el-GR"/>
        </w:rPr>
        <w:t>τη έκδοση σχετικής Απόφασης ενεργοποίησης δικαιώματος προαίρεσης</w:t>
      </w:r>
      <w:r w:rsidRPr="003B1B40">
        <w:rPr>
          <w:iCs/>
          <w:spacing w:val="5"/>
          <w:kern w:val="1"/>
          <w:lang w:val="el-GR"/>
        </w:rPr>
        <w:t xml:space="preserve"> </w:t>
      </w:r>
      <w:r w:rsidR="00C74E06" w:rsidRPr="003B1B40">
        <w:rPr>
          <w:iCs/>
          <w:spacing w:val="5"/>
          <w:kern w:val="1"/>
          <w:lang w:val="el-GR"/>
        </w:rPr>
        <w:t>της Αναθέτουσας Αρχής και την κοινοποίηση αυτής στον Ανάδοχο.</w:t>
      </w:r>
    </w:p>
    <w:p w:rsidR="0056155E" w:rsidRPr="003B1B40" w:rsidRDefault="0056155E" w:rsidP="0056155E">
      <w:pPr>
        <w:rPr>
          <w:iCs/>
          <w:spacing w:val="5"/>
          <w:kern w:val="1"/>
          <w:lang w:val="el-GR"/>
        </w:rPr>
      </w:pPr>
      <w:r w:rsidRPr="003B1B40">
        <w:rPr>
          <w:iCs/>
          <w:spacing w:val="5"/>
          <w:kern w:val="1"/>
          <w:lang w:val="el-GR"/>
        </w:rPr>
        <w:t>Η σύμβαση συντήρησης δύναται να ανανεώνεται σε ετήσια βάση. Οι Υποψήφιοι Ανάδοχοι θα πρέπει να υποβάλουν στην οικονομική τους προσφορά σταθερό κόστος Προληπτικής Ετήσιας Συντήρησης για κάθε έτος.</w:t>
      </w:r>
    </w:p>
    <w:p w:rsidR="0056155E" w:rsidRPr="003B1B40" w:rsidRDefault="0056155E" w:rsidP="0056155E">
      <w:pPr>
        <w:rPr>
          <w:iCs/>
          <w:spacing w:val="5"/>
          <w:kern w:val="1"/>
          <w:lang w:val="el-GR"/>
        </w:rPr>
      </w:pPr>
    </w:p>
    <w:p w:rsidR="0056155E" w:rsidRPr="003B1B40" w:rsidRDefault="0056155E" w:rsidP="0056155E">
      <w:pPr>
        <w:pStyle w:val="22"/>
        <w:rPr>
          <w:rFonts w:ascii="Calibri" w:hAnsi="Calibri" w:cs="Calibri"/>
          <w:lang w:val="el-GR"/>
        </w:rPr>
      </w:pPr>
      <w:bookmarkStart w:id="66" w:name="_Toc21959186"/>
      <w:r w:rsidRPr="003B1B40">
        <w:rPr>
          <w:rFonts w:ascii="Calibri" w:hAnsi="Calibri" w:cs="Calibri"/>
          <w:lang w:val="el-GR"/>
        </w:rPr>
        <w:lastRenderedPageBreak/>
        <w:t>4.6</w:t>
      </w:r>
      <w:r w:rsidRPr="003B1B40">
        <w:rPr>
          <w:rFonts w:ascii="Calibri" w:hAnsi="Calibri" w:cs="Calibri"/>
          <w:lang w:val="el-GR"/>
        </w:rPr>
        <w:tab/>
        <w:t>Δικαίωμα μονομερούς λύσης της σύμβασης</w:t>
      </w:r>
      <w:bookmarkEnd w:id="66"/>
      <w:r w:rsidRPr="003B1B40">
        <w:rPr>
          <w:rFonts w:ascii="Calibri" w:hAnsi="Calibri" w:cs="Calibri"/>
          <w:lang w:val="el-GR"/>
        </w:rPr>
        <w:t xml:space="preserve"> </w:t>
      </w:r>
    </w:p>
    <w:p w:rsidR="0056155E" w:rsidRPr="003B1B40" w:rsidRDefault="0056155E" w:rsidP="0056155E">
      <w:pPr>
        <w:rPr>
          <w:lang w:val="el-GR"/>
        </w:rPr>
      </w:pPr>
      <w:r w:rsidRPr="003B1B40">
        <w:rPr>
          <w:b/>
          <w:bCs/>
          <w:lang w:val="el-GR"/>
        </w:rPr>
        <w:t>4.6.1.</w:t>
      </w:r>
      <w:r w:rsidRPr="003B1B40">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56155E" w:rsidRPr="003B1B40" w:rsidRDefault="0056155E" w:rsidP="0056155E">
      <w:pPr>
        <w:rPr>
          <w:lang w:val="el-GR"/>
        </w:rPr>
      </w:pPr>
      <w:r w:rsidRPr="003B1B40">
        <w:rPr>
          <w:lang w:val="el-GR"/>
        </w:rPr>
        <w:t>α) η σύμβαση έχει υποστεί ουσιώδη τροποποίηση, κατά την έννοια τ</w:t>
      </w:r>
      <w:r w:rsidR="00076FA9" w:rsidRPr="003B1B40">
        <w:rPr>
          <w:lang w:val="el-GR"/>
        </w:rPr>
        <w:t>ης παρ. 4 του άρθρου 132 του Ν.</w:t>
      </w:r>
      <w:r w:rsidRPr="003B1B40">
        <w:rPr>
          <w:lang w:val="el-GR"/>
        </w:rPr>
        <w:t xml:space="preserve">4412/2016, που θα απαιτούσε νέα διαδικασία σύναψης σύμβασης </w:t>
      </w:r>
    </w:p>
    <w:p w:rsidR="0056155E" w:rsidRPr="003B1B40" w:rsidRDefault="0056155E" w:rsidP="0056155E">
      <w:pPr>
        <w:rPr>
          <w:lang w:val="el-GR"/>
        </w:rPr>
      </w:pPr>
      <w:r w:rsidRPr="003B1B40">
        <w:rPr>
          <w:lang w:val="el-GR"/>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56155E" w:rsidRPr="003B1B40" w:rsidRDefault="0056155E" w:rsidP="0056155E">
      <w:pPr>
        <w:rPr>
          <w:lang w:val="el-GR"/>
        </w:rPr>
      </w:pPr>
      <w:r w:rsidRPr="003B1B40">
        <w:rPr>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56155E" w:rsidRPr="003B1B40" w:rsidRDefault="0056155E" w:rsidP="0056155E">
      <w:pPr>
        <w:rPr>
          <w:lang w:val="el-GR"/>
        </w:rPr>
      </w:pPr>
    </w:p>
    <w:p w:rsidR="0056155E" w:rsidRPr="003B1B40" w:rsidRDefault="0056155E" w:rsidP="0056155E">
      <w:pPr>
        <w:rPr>
          <w:lang w:val="el-GR"/>
        </w:rPr>
      </w:pPr>
    </w:p>
    <w:p w:rsidR="0056155E" w:rsidRPr="003B1B40" w:rsidRDefault="0056155E" w:rsidP="0056155E">
      <w:pPr>
        <w:pStyle w:val="14"/>
        <w:rPr>
          <w:rFonts w:ascii="Calibri" w:hAnsi="Calibri" w:cs="Calibri"/>
          <w:lang w:val="el-GR"/>
        </w:rPr>
      </w:pPr>
      <w:bookmarkStart w:id="67" w:name="_Toc21959187"/>
      <w:r w:rsidRPr="003B1B40">
        <w:rPr>
          <w:rFonts w:ascii="Calibri" w:hAnsi="Calibri" w:cs="Calibri"/>
          <w:lang w:val="el-GR"/>
        </w:rPr>
        <w:lastRenderedPageBreak/>
        <w:t>5.</w:t>
      </w:r>
      <w:r w:rsidRPr="003B1B40">
        <w:rPr>
          <w:rFonts w:ascii="Calibri" w:hAnsi="Calibri" w:cs="Calibri"/>
          <w:lang w:val="el-GR"/>
        </w:rPr>
        <w:tab/>
        <w:t>ΕΙΔΙΚΟΙ ΟΡΟΙ ΕΚΤΕΛΕΣΗΣ ΤΗΣ ΣΥΜΒΑΣΗΣ</w:t>
      </w:r>
      <w:bookmarkEnd w:id="67"/>
      <w:r w:rsidRPr="003B1B40">
        <w:rPr>
          <w:rFonts w:ascii="Calibri" w:hAnsi="Calibri" w:cs="Calibri"/>
          <w:lang w:val="el-GR"/>
        </w:rPr>
        <w:t xml:space="preserve"> </w:t>
      </w:r>
    </w:p>
    <w:p w:rsidR="0056155E" w:rsidRPr="003B1B40" w:rsidRDefault="0056155E" w:rsidP="0056155E">
      <w:pPr>
        <w:pStyle w:val="22"/>
        <w:rPr>
          <w:rFonts w:ascii="Calibri" w:hAnsi="Calibri" w:cs="Calibri"/>
          <w:lang w:val="el-GR"/>
        </w:rPr>
      </w:pPr>
      <w:bookmarkStart w:id="68" w:name="_Toc21959188"/>
      <w:r w:rsidRPr="003B1B40">
        <w:rPr>
          <w:rFonts w:ascii="Calibri" w:hAnsi="Calibri" w:cs="Calibri"/>
          <w:lang w:val="el-GR"/>
        </w:rPr>
        <w:t>5.1</w:t>
      </w:r>
      <w:r w:rsidRPr="003B1B40">
        <w:rPr>
          <w:rFonts w:ascii="Calibri" w:hAnsi="Calibri" w:cs="Calibri"/>
          <w:lang w:val="el-GR"/>
        </w:rPr>
        <w:tab/>
        <w:t>Τρόπος πληρωμής</w:t>
      </w:r>
      <w:bookmarkEnd w:id="68"/>
      <w:r w:rsidRPr="003B1B40">
        <w:rPr>
          <w:rFonts w:ascii="Calibri" w:hAnsi="Calibri" w:cs="Calibri"/>
          <w:lang w:val="el-GR"/>
        </w:rPr>
        <w:t xml:space="preserve"> </w:t>
      </w:r>
    </w:p>
    <w:p w:rsidR="0056155E" w:rsidRPr="003B1B40" w:rsidRDefault="0056155E" w:rsidP="0056155E">
      <w:pPr>
        <w:suppressAutoHyphens w:val="0"/>
        <w:autoSpaceDE w:val="0"/>
        <w:rPr>
          <w:lang w:val="el-GR"/>
        </w:rPr>
      </w:pPr>
      <w:r w:rsidRPr="003B1B40">
        <w:rPr>
          <w:b/>
          <w:bCs/>
          <w:lang w:val="el-GR"/>
        </w:rPr>
        <w:t>5.1.1.</w:t>
      </w:r>
      <w:r w:rsidRPr="003B1B40">
        <w:rPr>
          <w:lang w:val="el-GR"/>
        </w:rPr>
        <w:t xml:space="preserve"> Η πληρωμή του αναδόχου θα πραγματοποιηθεί με έναν από τους κάτωθι τρόπους, όποιον ο Ανάδοχος έχει επιλέξει με σαφήνεια στην Οικονομική Προσφορά του ή με τον 1ο τρόπο, εφόσον στην Οικονομική Προσφορά δεν δηλώνεται προτίμηση: </w:t>
      </w:r>
    </w:p>
    <w:p w:rsidR="0056155E" w:rsidRPr="003B1B40" w:rsidRDefault="0056155E" w:rsidP="0056155E">
      <w:pPr>
        <w:rPr>
          <w:lang w:val="el-GR"/>
        </w:rPr>
      </w:pPr>
      <w:r w:rsidRPr="003B1B40">
        <w:rPr>
          <w:b/>
          <w:lang w:val="el-GR"/>
        </w:rPr>
        <w:t>α)</w:t>
      </w:r>
      <w:r w:rsidRPr="003B1B40">
        <w:rPr>
          <w:lang w:val="el-GR"/>
        </w:rPr>
        <w:t xml:space="preserve"> </w:t>
      </w:r>
      <w:proofErr w:type="spellStart"/>
      <w:r w:rsidRPr="003B1B40">
        <w:rPr>
          <w:lang w:val="en-US"/>
        </w:rPr>
        <w:t>i</w:t>
      </w:r>
      <w:proofErr w:type="spellEnd"/>
      <w:r w:rsidRPr="003B1B40">
        <w:rPr>
          <w:lang w:val="el-GR"/>
        </w:rPr>
        <w:t>. Για την προμήθεια των οκτώ (8) συστημάτων</w:t>
      </w:r>
      <w:r w:rsidRPr="003B1B40">
        <w:rPr>
          <w:szCs w:val="22"/>
          <w:lang w:val="el-GR"/>
        </w:rPr>
        <w:t xml:space="preserve"> </w:t>
      </w:r>
      <w:r w:rsidRPr="003B1B40">
        <w:rPr>
          <w:szCs w:val="22"/>
          <w:lang w:val="en-US"/>
        </w:rPr>
        <w:t>X</w:t>
      </w:r>
      <w:r w:rsidRPr="003B1B40">
        <w:rPr>
          <w:szCs w:val="22"/>
          <w:lang w:val="el-GR"/>
        </w:rPr>
        <w:t>-</w:t>
      </w:r>
      <w:r w:rsidRPr="003B1B40">
        <w:rPr>
          <w:szCs w:val="22"/>
          <w:lang w:val="en-US"/>
        </w:rPr>
        <w:t>RAY</w:t>
      </w:r>
      <w:r w:rsidRPr="003B1B40">
        <w:rPr>
          <w:lang w:val="el-GR"/>
        </w:rPr>
        <w:t>, ως εξής:</w:t>
      </w:r>
    </w:p>
    <w:p w:rsidR="0056155E" w:rsidRPr="003B1B40" w:rsidRDefault="0056155E" w:rsidP="0056155E">
      <w:pPr>
        <w:rPr>
          <w:lang w:val="el-GR"/>
        </w:rPr>
      </w:pPr>
      <w:r w:rsidRPr="003B1B40">
        <w:rPr>
          <w:lang w:val="el-GR"/>
        </w:rPr>
        <w:t xml:space="preserve">Το </w:t>
      </w:r>
      <w:r w:rsidRPr="003B1B40">
        <w:rPr>
          <w:b/>
          <w:lang w:val="el-GR"/>
        </w:rPr>
        <w:t>100%</w:t>
      </w:r>
      <w:r w:rsidRPr="003B1B40">
        <w:rPr>
          <w:lang w:val="el-GR"/>
        </w:rPr>
        <w:t xml:space="preserve"> της συμβατικής αξίας προμηθείας των οκτώ (8) συστημάτων</w:t>
      </w:r>
      <w:r w:rsidRPr="003B1B40">
        <w:rPr>
          <w:szCs w:val="22"/>
          <w:lang w:val="el-GR"/>
        </w:rPr>
        <w:t xml:space="preserve"> </w:t>
      </w:r>
      <w:r w:rsidRPr="003B1B40">
        <w:rPr>
          <w:szCs w:val="22"/>
          <w:lang w:val="en-US"/>
        </w:rPr>
        <w:t>X</w:t>
      </w:r>
      <w:r w:rsidRPr="003B1B40">
        <w:rPr>
          <w:szCs w:val="22"/>
          <w:lang w:val="el-GR"/>
        </w:rPr>
        <w:t>-</w:t>
      </w:r>
      <w:r w:rsidRPr="003B1B40">
        <w:rPr>
          <w:szCs w:val="22"/>
          <w:lang w:val="en-US"/>
        </w:rPr>
        <w:t>RAY</w:t>
      </w:r>
      <w:r w:rsidRPr="003B1B40">
        <w:rPr>
          <w:lang w:val="el-GR"/>
        </w:rPr>
        <w:t>, μετά την έκδοση της απόφασης έγκρισης των πρακτικών της οριστικής ποιοτικής και ποσοτικής παραλαβής των συστημάτων από τις αρμόδιες Επιτροπές Παρακολούθησης και Παραλαβής, οι οποίες θα συσταθούν στα Τελωνεία που αναφέρονται στην παράγραφο 6.1.1.</w:t>
      </w:r>
    </w:p>
    <w:p w:rsidR="0056155E" w:rsidRPr="003B1B40" w:rsidRDefault="0056155E" w:rsidP="0056155E">
      <w:pPr>
        <w:rPr>
          <w:lang w:val="el-GR"/>
        </w:rPr>
      </w:pPr>
      <w:r w:rsidRPr="003B1B40">
        <w:rPr>
          <w:lang w:val="en-US"/>
        </w:rPr>
        <w:t>ii</w:t>
      </w:r>
      <w:r w:rsidRPr="003B1B40">
        <w:rPr>
          <w:lang w:val="el-GR"/>
        </w:rPr>
        <w:t>. Για την παροχή υπηρεσιών διετούς περιόδου συντήρησης, ως εξής:</w:t>
      </w:r>
    </w:p>
    <w:p w:rsidR="0056155E" w:rsidRPr="003B1B40" w:rsidRDefault="0056155E" w:rsidP="0056155E">
      <w:pPr>
        <w:rPr>
          <w:lang w:val="el-GR"/>
        </w:rPr>
      </w:pPr>
      <w:r w:rsidRPr="003B1B40">
        <w:rPr>
          <w:lang w:val="el-GR"/>
        </w:rPr>
        <w:t>Η πληρωμή θα γίνεται ανά εξάμηνο, μετά την έκδοση της απόφασης έγκρισης των αντίστοιχων πρακτικών της οριστικής παραλαβής υπηρεσιών συντήρησης (για το αντίστοιχο χρονικό διάστημα) από τις αρμόδιες Επιτροπές παραλαβής, οι οποίες θα συσταθούν στα Τελωνεία που αναφέρονται στην παράγραφο 6.1.1.</w:t>
      </w:r>
    </w:p>
    <w:p w:rsidR="0056155E" w:rsidRPr="003B1B40" w:rsidRDefault="0056155E" w:rsidP="0056155E">
      <w:pPr>
        <w:rPr>
          <w:b/>
          <w:bCs/>
          <w:lang w:val="el-GR"/>
        </w:rPr>
      </w:pPr>
      <w:r w:rsidRPr="003B1B40">
        <w:rPr>
          <w:b/>
          <w:lang w:val="el-GR"/>
        </w:rPr>
        <w:t>β)</w:t>
      </w:r>
      <w:r w:rsidRPr="003B1B40">
        <w:rPr>
          <w:b/>
          <w:bCs/>
          <w:lang w:val="el-GR"/>
        </w:rPr>
        <w:t xml:space="preserve"> </w:t>
      </w:r>
      <w:proofErr w:type="spellStart"/>
      <w:r w:rsidRPr="003B1B40">
        <w:rPr>
          <w:lang w:val="en-US"/>
        </w:rPr>
        <w:t>i</w:t>
      </w:r>
      <w:proofErr w:type="spellEnd"/>
      <w:r w:rsidRPr="003B1B40">
        <w:rPr>
          <w:lang w:val="el-GR"/>
        </w:rPr>
        <w:t>. Για την προμήθεια των οκτώ (8) συστημάτων</w:t>
      </w:r>
      <w:r w:rsidRPr="003B1B40">
        <w:rPr>
          <w:szCs w:val="22"/>
          <w:lang w:val="el-GR"/>
        </w:rPr>
        <w:t xml:space="preserve"> </w:t>
      </w:r>
      <w:r w:rsidRPr="003B1B40">
        <w:rPr>
          <w:szCs w:val="22"/>
          <w:lang w:val="en-US"/>
        </w:rPr>
        <w:t>X</w:t>
      </w:r>
      <w:r w:rsidRPr="003B1B40">
        <w:rPr>
          <w:szCs w:val="22"/>
          <w:lang w:val="el-GR"/>
        </w:rPr>
        <w:t>-</w:t>
      </w:r>
      <w:r w:rsidRPr="003B1B40">
        <w:rPr>
          <w:szCs w:val="22"/>
          <w:lang w:val="en-US"/>
        </w:rPr>
        <w:t>RAY</w:t>
      </w:r>
      <w:r w:rsidRPr="003B1B40">
        <w:rPr>
          <w:lang w:val="el-GR"/>
        </w:rPr>
        <w:t>, ως εξής:</w:t>
      </w:r>
    </w:p>
    <w:p w:rsidR="0056155E" w:rsidRPr="003B1B40" w:rsidRDefault="0056155E" w:rsidP="0056155E">
      <w:pPr>
        <w:rPr>
          <w:lang w:val="el-GR"/>
        </w:rPr>
      </w:pPr>
      <w:r w:rsidRPr="003B1B40">
        <w:rPr>
          <w:lang w:val="el-GR"/>
        </w:rPr>
        <w:t xml:space="preserve">Με τη χορήγηση έντοκης προκαταβολής μέχρι ποσοστού τριάντα τοις εκατό (30%)  της συμβατικής αξίας της προμήθειας του εξοπλισμού χωρίς Φ.Π.Α </w:t>
      </w:r>
      <w:r w:rsidRPr="003B1B40">
        <w:rPr>
          <w:u w:val="single"/>
          <w:lang w:val="el-GR"/>
        </w:rPr>
        <w:t>με την κατάθεση ισόποσης εγγύησης προκαταβολής, συντεταγμένης, σύμφωνα με το υπόδειγμα που παρατίθεται στο Παράρτημα V, η οποία θα καλύπτει τη διαφορά μεταξύ του ποσού της εγγύησης καλής εκτέλεσης και του ποσού της καταβαλλόμενης προκαταβολής</w:t>
      </w:r>
      <w:r w:rsidRPr="003B1B40">
        <w:rPr>
          <w:lang w:val="el-GR"/>
        </w:rPr>
        <w:t xml:space="preserve">,  σύμφωνα με τα οριζόμενα στο άρθρο 72 παρ. 1 </w:t>
      </w:r>
      <w:proofErr w:type="spellStart"/>
      <w:r w:rsidRPr="003B1B40">
        <w:rPr>
          <w:lang w:val="el-GR"/>
        </w:rPr>
        <w:t>περ</w:t>
      </w:r>
      <w:proofErr w:type="spellEnd"/>
      <w:r w:rsidRPr="003B1B40">
        <w:rPr>
          <w:lang w:val="el-GR"/>
        </w:rPr>
        <w:t xml:space="preserve">. δ’ του Ν. 4412/2016 και της παραγράφου 4.1. της παρούσας Διακήρυξης και την καταβολή του εναπομείναντος Συμβατικού Τιμήματος συμπεριλαμβανομένου του αναλογούντος </w:t>
      </w:r>
      <w:r w:rsidR="000242E2" w:rsidRPr="003B1B40">
        <w:rPr>
          <w:lang w:val="el-GR"/>
        </w:rPr>
        <w:t>Φ.Π.Α.</w:t>
      </w:r>
      <w:r w:rsidRPr="003B1B40">
        <w:rPr>
          <w:lang w:val="el-GR"/>
        </w:rPr>
        <w:t xml:space="preserve">, μαζί με τον </w:t>
      </w:r>
      <w:r w:rsidR="000242E2" w:rsidRPr="003B1B40">
        <w:rPr>
          <w:lang w:val="el-GR"/>
        </w:rPr>
        <w:t>Φ.Π.Α.</w:t>
      </w:r>
      <w:r w:rsidRPr="003B1B40">
        <w:rPr>
          <w:lang w:val="el-GR"/>
        </w:rPr>
        <w:t xml:space="preserve"> του αναλογούντος ποσού προκαταβολής, μετά την έκδοση της απόφασης έγκρισης του πρακτικού της οριστικής ποιοτικής και ποσοτικής παραλαβή των υλικών της Επιτροπής Παρακολούθησης και Παραλαβής. </w:t>
      </w:r>
    </w:p>
    <w:p w:rsidR="0056155E" w:rsidRPr="003B1B40" w:rsidRDefault="0056155E" w:rsidP="0056155E">
      <w:pPr>
        <w:rPr>
          <w:lang w:val="el-GR"/>
        </w:rPr>
      </w:pPr>
      <w:r w:rsidRPr="003B1B40">
        <w:rPr>
          <w:lang w:val="el-GR"/>
        </w:rPr>
        <w:t xml:space="preserve">Η παραπάνω προκαταβολή θα είναι έντοκη, σύμφωνα με το αρ. 200 </w:t>
      </w:r>
      <w:r w:rsidR="00DE6DEA" w:rsidRPr="003B1B40">
        <w:rPr>
          <w:lang w:val="el-GR"/>
        </w:rPr>
        <w:t>του Ν. 4412/16</w:t>
      </w:r>
      <w:r w:rsidRPr="003B1B40">
        <w:rPr>
          <w:lang w:val="el-GR"/>
        </w:rPr>
        <w:t xml:space="preserve">. Κατά την εξόφληση θα παρακρατείται τόκος επί της εισπραχθείσας προκαταβολής και για το χρονικό διάστημα υπολογιζόμενου από την ημερομηνία </w:t>
      </w:r>
      <w:r w:rsidR="0024215B" w:rsidRPr="003B1B40">
        <w:rPr>
          <w:rFonts w:asciiTheme="minorHAnsi" w:hAnsiTheme="minorHAnsi" w:cstheme="minorHAnsi"/>
          <w:lang w:val="el-GR"/>
        </w:rPr>
        <w:t xml:space="preserve">λήψεως της προκαταβολής </w:t>
      </w:r>
      <w:r w:rsidRPr="003B1B40">
        <w:rPr>
          <w:lang w:val="el-GR"/>
        </w:rPr>
        <w:t>μέχρι την ημερομηνία οριστικής και ποιοτικής παραλαβής της προμήθειας. Για τον υπολογισμό του τόκου θα λαμβάνεται υπόψη το ύψος του επιτοκίου των εντόκων γραμματίων του Δημοσίου 12μηνης διάρκειας που θα ισχύει κατά την ημερομηνία λήψης της προκαταβολής προσαυξημένο κατά 0,25 ποσοστιαίες μονάδες το οποίο  θα παραμένει σταθερό μέχρι την εξάντληση του ποσού της χορηγηθείσας προκαταβολής.</w:t>
      </w:r>
    </w:p>
    <w:p w:rsidR="0056155E" w:rsidRPr="003B1B40" w:rsidRDefault="0056155E" w:rsidP="0056155E">
      <w:pPr>
        <w:rPr>
          <w:lang w:val="el-GR"/>
        </w:rPr>
      </w:pPr>
      <w:r w:rsidRPr="003B1B40">
        <w:rPr>
          <w:lang w:val="el-GR"/>
        </w:rPr>
        <w:t>Η Εγγυητική Επιστολή Προκαταβολής θα αποδεσμευτεί άπαξ και θα επιστραφεί με την οριστική ποιοτική και ποσοτική παραλαβή της προμήθειας των συστημάτων.</w:t>
      </w:r>
    </w:p>
    <w:p w:rsidR="0056155E" w:rsidRPr="003B1B40" w:rsidRDefault="0056155E" w:rsidP="0056155E">
      <w:pPr>
        <w:rPr>
          <w:lang w:val="el-GR"/>
        </w:rPr>
      </w:pPr>
      <w:r w:rsidRPr="003B1B40">
        <w:rPr>
          <w:lang w:val="en-US"/>
        </w:rPr>
        <w:t>ii</w:t>
      </w:r>
      <w:r w:rsidRPr="003B1B40">
        <w:rPr>
          <w:lang w:val="el-GR"/>
        </w:rPr>
        <w:t>. Για την παροχή υπηρεσιών διετούς περιόδου συντήρησης, ως εξής:</w:t>
      </w:r>
    </w:p>
    <w:p w:rsidR="0056155E" w:rsidRPr="003B1B40" w:rsidRDefault="0056155E" w:rsidP="0056155E">
      <w:pPr>
        <w:rPr>
          <w:lang w:val="el-GR"/>
        </w:rPr>
      </w:pPr>
      <w:r w:rsidRPr="003B1B40">
        <w:rPr>
          <w:lang w:val="el-GR"/>
        </w:rPr>
        <w:t>Η πληρωμή θα γίνεται ανά εξάμηνο, μετά την έκδοση της απόφασης έγκρισης των αντίστοιχων πρακτικών της οριστικής παραλαβής υπηρεσιών συντήρησης (για το αντίστοιχο χρονικό διάστημα) από τις αρμόδιες Επιτροπές παραλαβής, οι οποίες θα συσταθούν στα Τελωνεία που αναφέρονται στην παράγραφο 6.1.1.</w:t>
      </w:r>
    </w:p>
    <w:p w:rsidR="0056155E" w:rsidRPr="003B1B40" w:rsidRDefault="0056155E" w:rsidP="0056155E">
      <w:pPr>
        <w:rPr>
          <w:lang w:val="el-GR"/>
        </w:rPr>
      </w:pPr>
      <w:r w:rsidRPr="003B1B40">
        <w:rPr>
          <w:lang w:val="el-GR"/>
        </w:rPr>
        <w:t xml:space="preserve">Η πληρωμή του συμβατικού τιμήματος θα γίνεται με την προσκόμιση των νομίμων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w:t>
      </w:r>
    </w:p>
    <w:p w:rsidR="0056155E" w:rsidRPr="003B1B40" w:rsidRDefault="0056155E" w:rsidP="0056155E">
      <w:pPr>
        <w:rPr>
          <w:lang w:val="el-GR"/>
        </w:rPr>
      </w:pPr>
    </w:p>
    <w:p w:rsidR="0056155E" w:rsidRPr="003B1B40" w:rsidRDefault="0056155E" w:rsidP="0056155E">
      <w:pPr>
        <w:rPr>
          <w:szCs w:val="20"/>
          <w:lang w:val="el-GR"/>
        </w:rPr>
      </w:pPr>
      <w:r w:rsidRPr="003B1B40">
        <w:rPr>
          <w:b/>
          <w:bCs/>
          <w:lang w:val="el-GR"/>
        </w:rPr>
        <w:lastRenderedPageBreak/>
        <w:t>5.1.2.</w:t>
      </w:r>
      <w:r w:rsidRPr="003B1B40">
        <w:rPr>
          <w:lang w:val="el-GR"/>
        </w:rPr>
        <w:t xml:space="preserve"> </w:t>
      </w:r>
      <w:r w:rsidRPr="003B1B40">
        <w:rPr>
          <w:szCs w:val="20"/>
          <w:lang w:val="el-GR"/>
        </w:rPr>
        <w:t xml:space="preserve">Τον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υλικού και της παροχής της υπηρεσίας στον τόπο και με τον τρόπο που προβλέπεται στα έγγραφα της σύμβασης. Ιδίως βαρύνεται με τις ακόλουθες κρατήσεις: </w:t>
      </w:r>
    </w:p>
    <w:p w:rsidR="0056155E" w:rsidRPr="003B1B40" w:rsidRDefault="0056155E" w:rsidP="0056155E">
      <w:pPr>
        <w:contextualSpacing/>
        <w:rPr>
          <w:szCs w:val="20"/>
          <w:lang w:val="el-GR"/>
        </w:rPr>
      </w:pPr>
      <w:r w:rsidRPr="003B1B40">
        <w:rPr>
          <w:szCs w:val="20"/>
          <w:lang w:val="el-GR"/>
        </w:rPr>
        <w:t>α) Κράτηση 0,07%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w:t>
      </w:r>
      <w:r w:rsidR="00076FA9" w:rsidRPr="003B1B40">
        <w:rPr>
          <w:szCs w:val="20"/>
          <w:lang w:val="el-GR"/>
        </w:rPr>
        <w:t xml:space="preserve"> </w:t>
      </w:r>
      <w:r w:rsidRPr="003B1B40">
        <w:rPr>
          <w:szCs w:val="20"/>
          <w:lang w:val="el-GR"/>
        </w:rPr>
        <w:t>4013/2011 όπως ισχύει)</w:t>
      </w:r>
    </w:p>
    <w:p w:rsidR="0056155E" w:rsidRPr="003B1B40" w:rsidRDefault="0056155E" w:rsidP="0056155E">
      <w:pPr>
        <w:contextualSpacing/>
        <w:rPr>
          <w:szCs w:val="20"/>
          <w:lang w:val="el-GR"/>
        </w:rPr>
      </w:pPr>
      <w:r w:rsidRPr="003B1B40">
        <w:rPr>
          <w:szCs w:val="20"/>
          <w:lang w:val="el-GR"/>
        </w:rPr>
        <w:t xml:space="preserve">β)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 . </w:t>
      </w:r>
    </w:p>
    <w:p w:rsidR="0056155E" w:rsidRPr="003B1B40" w:rsidRDefault="0056155E" w:rsidP="0056155E">
      <w:pPr>
        <w:contextualSpacing/>
        <w:rPr>
          <w:szCs w:val="20"/>
          <w:lang w:val="el-GR"/>
        </w:rPr>
      </w:pPr>
      <w:r w:rsidRPr="003B1B40">
        <w:rPr>
          <w:szCs w:val="20"/>
          <w:lang w:val="el-GR"/>
        </w:rPr>
        <w:t>γ) Κράτηση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παράγραφο 6 του άρθρου 36 του Ν. 4412/2016. Ο χρόνος, ο τρόπος και η διαδικασία κράτησης των ως άνω χρηματικών ποσών, καθώς και κάθε άλλο αναγκαίο θέμα για την εφαρμογή της ως άνω κράτησης εξαρτάται από την έκδοση της κοινής απόφασης του Υπουργού Οικονομίας, Ανάπτυξης και Τουρισμού και Οικονομικών της πα</w:t>
      </w:r>
      <w:r w:rsidR="00076FA9" w:rsidRPr="003B1B40">
        <w:rPr>
          <w:szCs w:val="20"/>
          <w:lang w:val="el-GR"/>
        </w:rPr>
        <w:t>ραγράφου 6 του άρθρου 36 του Ν.</w:t>
      </w:r>
      <w:r w:rsidRPr="003B1B40">
        <w:rPr>
          <w:szCs w:val="20"/>
          <w:lang w:val="el-GR"/>
        </w:rPr>
        <w:t>4412/2016 (Υπό την προϋπόθεση έκδοσης της ΚΥΑ).</w:t>
      </w:r>
    </w:p>
    <w:p w:rsidR="0056155E" w:rsidRPr="003B1B40" w:rsidRDefault="0056155E" w:rsidP="0056155E">
      <w:pPr>
        <w:contextualSpacing/>
        <w:rPr>
          <w:szCs w:val="20"/>
          <w:lang w:val="el-GR"/>
        </w:rPr>
      </w:pPr>
      <w:r w:rsidRPr="003B1B40">
        <w:rPr>
          <w:szCs w:val="20"/>
          <w:lang w:val="el-GR"/>
        </w:rPr>
        <w:t>δ) Κάθε άλλη νόμιμη κράτηση που τυχόν θεσμοθετηθεί κατά τη διάρκεια της υπογραφείσας σύμβασης με τον ανάδοχο.</w:t>
      </w:r>
    </w:p>
    <w:p w:rsidR="0056155E" w:rsidRPr="003B1B40" w:rsidRDefault="0056155E" w:rsidP="0056155E">
      <w:pPr>
        <w:contextualSpacing/>
        <w:rPr>
          <w:szCs w:val="20"/>
          <w:lang w:val="el-GR"/>
        </w:rPr>
      </w:pPr>
      <w:r w:rsidRPr="003B1B40">
        <w:rPr>
          <w:szCs w:val="20"/>
          <w:lang w:val="el-GR"/>
        </w:rPr>
        <w:t>Οι υπέρ τρίτων κρατήσεις υπόκεινται στο εκάστοτε ισχύον αναλογικό τέλος χαρτοσήμου 3% και στην επ’ αυτού εισφορά υπέρ ΟΓΑ 20%.</w:t>
      </w:r>
    </w:p>
    <w:p w:rsidR="0056155E" w:rsidRPr="003B1B40" w:rsidRDefault="0056155E" w:rsidP="0056155E">
      <w:pPr>
        <w:contextualSpacing/>
        <w:rPr>
          <w:szCs w:val="20"/>
          <w:lang w:val="el-GR"/>
        </w:rPr>
      </w:pPr>
      <w:r w:rsidRPr="003B1B40">
        <w:rPr>
          <w:szCs w:val="20"/>
          <w:lang w:val="el-GR"/>
        </w:rPr>
        <w:t>Με κάθε πληρωμή θα γίνεται η προβλεπόμενη από την κείμενη νομοθεσία παρακράτηση φόρου εισοδήματος αξίας 4% επί του καθαρού ποσού για την προμήθεια κ</w:t>
      </w:r>
      <w:r w:rsidRPr="003B1B40">
        <w:rPr>
          <w:lang w:val="el-GR"/>
        </w:rPr>
        <w:t xml:space="preserve">αι 8% </w:t>
      </w:r>
      <w:r w:rsidRPr="003B1B40">
        <w:rPr>
          <w:szCs w:val="20"/>
          <w:lang w:val="el-GR"/>
        </w:rPr>
        <w:t xml:space="preserve">επί του καθαρού ποσού </w:t>
      </w:r>
      <w:r w:rsidRPr="003B1B40">
        <w:rPr>
          <w:lang w:val="el-GR"/>
        </w:rPr>
        <w:t>για τη συντήρηση.</w:t>
      </w:r>
    </w:p>
    <w:p w:rsidR="0056155E" w:rsidRPr="003B1B40" w:rsidRDefault="0056155E" w:rsidP="0056155E">
      <w:pPr>
        <w:rPr>
          <w:lang w:val="el-GR"/>
        </w:rPr>
      </w:pPr>
    </w:p>
    <w:p w:rsidR="0056155E" w:rsidRPr="003B1B40" w:rsidRDefault="0056155E" w:rsidP="0056155E">
      <w:pPr>
        <w:pStyle w:val="22"/>
        <w:rPr>
          <w:rFonts w:ascii="Calibri" w:hAnsi="Calibri" w:cs="Calibri"/>
          <w:lang w:val="el-GR"/>
        </w:rPr>
      </w:pPr>
      <w:bookmarkStart w:id="69" w:name="_Toc21959189"/>
      <w:r w:rsidRPr="003B1B40">
        <w:rPr>
          <w:rFonts w:ascii="Calibri" w:hAnsi="Calibri" w:cs="Calibri"/>
          <w:lang w:val="el-GR"/>
        </w:rPr>
        <w:t>5.2</w:t>
      </w:r>
      <w:r w:rsidRPr="003B1B40">
        <w:rPr>
          <w:rFonts w:ascii="Calibri" w:hAnsi="Calibri" w:cs="Calibri"/>
          <w:lang w:val="el-GR"/>
        </w:rPr>
        <w:tab/>
        <w:t>Κήρυξη οικονομικού φορέα εκπτώτου - Κυρώσεις</w:t>
      </w:r>
      <w:bookmarkEnd w:id="69"/>
      <w:r w:rsidRPr="003B1B40">
        <w:rPr>
          <w:rFonts w:ascii="Calibri" w:hAnsi="Calibri" w:cs="Calibri"/>
          <w:lang w:val="el-GR"/>
        </w:rPr>
        <w:t xml:space="preserve"> </w:t>
      </w:r>
    </w:p>
    <w:p w:rsidR="0056155E" w:rsidRPr="003B1B40" w:rsidRDefault="0056155E" w:rsidP="0056155E">
      <w:pPr>
        <w:suppressAutoHyphens w:val="0"/>
        <w:autoSpaceDE w:val="0"/>
        <w:rPr>
          <w:lang w:val="el-GR"/>
        </w:rPr>
      </w:pPr>
      <w:r w:rsidRPr="003B1B40">
        <w:rPr>
          <w:b/>
          <w:bCs/>
          <w:lang w:val="el-GR" w:eastAsia="el-GR"/>
        </w:rPr>
        <w:t>5.2.1.</w:t>
      </w:r>
      <w:r w:rsidRPr="003B1B40">
        <w:rPr>
          <w:lang w:val="el-GR" w:eastAsia="el-GR"/>
        </w:rPr>
        <w:t xml:space="preserve"> </w:t>
      </w:r>
      <w:r w:rsidRPr="003B1B40">
        <w:rPr>
          <w:lang w:val="el-GR"/>
        </w:rPr>
        <w:t>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οργάνου στις κάτωθι περιπτώσεις:</w:t>
      </w:r>
    </w:p>
    <w:p w:rsidR="0056155E" w:rsidRPr="003B1B40" w:rsidRDefault="0056155E" w:rsidP="0056155E">
      <w:pPr>
        <w:suppressAutoHyphens w:val="0"/>
        <w:autoSpaceDE w:val="0"/>
        <w:rPr>
          <w:lang w:val="el-GR"/>
        </w:rPr>
      </w:pPr>
      <w:r w:rsidRPr="003B1B40">
        <w:rPr>
          <w:lang w:val="el-GR"/>
        </w:rPr>
        <w:t>α) Όσον αφορά την προμήθεια των οκτώ (8) συστημάτων</w:t>
      </w:r>
      <w:r w:rsidRPr="003B1B40">
        <w:rPr>
          <w:szCs w:val="22"/>
          <w:lang w:val="el-GR"/>
        </w:rPr>
        <w:t xml:space="preserve"> </w:t>
      </w:r>
      <w:r w:rsidRPr="003B1B40">
        <w:rPr>
          <w:szCs w:val="22"/>
          <w:lang w:val="en-US"/>
        </w:rPr>
        <w:t>X</w:t>
      </w:r>
      <w:r w:rsidRPr="003B1B40">
        <w:rPr>
          <w:szCs w:val="22"/>
          <w:lang w:val="el-GR"/>
        </w:rPr>
        <w:t>-</w:t>
      </w:r>
      <w:r w:rsidRPr="003B1B40">
        <w:rPr>
          <w:szCs w:val="22"/>
          <w:lang w:val="en-US"/>
        </w:rPr>
        <w:t>RAY</w:t>
      </w:r>
      <w:r w:rsidRPr="003B1B40">
        <w:rPr>
          <w:lang w:val="el-GR"/>
        </w:rPr>
        <w:t>:</w:t>
      </w:r>
    </w:p>
    <w:p w:rsidR="0056155E" w:rsidRPr="003B1B40" w:rsidRDefault="0056155E" w:rsidP="0056155E">
      <w:pPr>
        <w:suppressAutoHyphens w:val="0"/>
        <w:autoSpaceDE w:val="0"/>
        <w:rPr>
          <w:lang w:val="el-GR"/>
        </w:rPr>
      </w:pPr>
      <w:r w:rsidRPr="003B1B40">
        <w:rPr>
          <w:lang w:val="el-GR"/>
        </w:rPr>
        <w:t>Εφόσον δεν φορτώσει, παραδώσει ή αντικαταστήσει τα συμβατικά υλικά ή δεν επισκευάσει ή συντηρήσει αυτά μέσα στον συμβατικό χρόνο ή στον χρόνο παράτασης που του δοθεί, σύμφωνα με όσα προβλέπονται στο άρθρο 206 του Ν. 4412/2016 και τους όρους της παρούσας διακήρυξης.</w:t>
      </w:r>
    </w:p>
    <w:p w:rsidR="0056155E" w:rsidRPr="003B1B40" w:rsidRDefault="0056155E" w:rsidP="0056155E">
      <w:pPr>
        <w:suppressAutoHyphens w:val="0"/>
        <w:autoSpaceDE w:val="0"/>
        <w:rPr>
          <w:lang w:val="el-GR"/>
        </w:rPr>
      </w:pPr>
      <w:r w:rsidRPr="003B1B40">
        <w:rPr>
          <w:lang w:val="el-GR"/>
        </w:rPr>
        <w:t>β) Όσον αφορά την παροχή υπηρεσιών εγγύησης και διετούς συντήρησης:</w:t>
      </w:r>
    </w:p>
    <w:p w:rsidR="001D2E67" w:rsidRPr="003B1B40" w:rsidRDefault="0056155E" w:rsidP="0056155E">
      <w:pPr>
        <w:suppressAutoHyphens w:val="0"/>
        <w:autoSpaceDE w:val="0"/>
        <w:rPr>
          <w:rFonts w:eastAsia="SimSun"/>
          <w:b/>
          <w:szCs w:val="22"/>
          <w:lang w:val="el-GR"/>
        </w:rPr>
      </w:pPr>
      <w:r w:rsidRPr="003B1B40">
        <w:rPr>
          <w:rFonts w:eastAsia="SimSun"/>
          <w:szCs w:val="22"/>
          <w:lang w:val="el-GR"/>
        </w:rPr>
        <w:t>Εάν δεν εκπληρώσει τις συμβατικές του υποχρεώσεις ή δεν συμμορφωθεί με τις γραπτές εντολές της αναθέτουσας αρχής, που είναι σύμφωνες με την σύμβαση ή τις κείμενες διατάξεις και εάν υπερβεί υπαίτια τη συνολική προθεσμία εκτέλεσης της σύμβασης, λαμβανομένων υπόψη των παρατάσεων.</w:t>
      </w:r>
      <w:r w:rsidR="006D0A62" w:rsidRPr="003B1B40">
        <w:rPr>
          <w:rFonts w:eastAsia="SimSun"/>
          <w:szCs w:val="22"/>
          <w:lang w:val="el-GR"/>
        </w:rPr>
        <w:t xml:space="preserve"> </w:t>
      </w:r>
    </w:p>
    <w:p w:rsidR="0056155E" w:rsidRPr="003B1B40" w:rsidRDefault="0056155E" w:rsidP="0056155E">
      <w:pPr>
        <w:suppressAutoHyphens w:val="0"/>
        <w:autoSpaceDE w:val="0"/>
        <w:rPr>
          <w:rFonts w:eastAsia="SimSun"/>
          <w:szCs w:val="22"/>
          <w:lang w:val="el-GR"/>
        </w:rPr>
      </w:pPr>
      <w:r w:rsidRPr="003B1B40">
        <w:rPr>
          <w:rFonts w:eastAsia="SimSun"/>
          <w:szCs w:val="22"/>
          <w:lang w:val="el-GR"/>
        </w:rPr>
        <w:t xml:space="preserve">Στην περίπτωση αυτή του κοινοποιείται ειδική όχληση, η οποία περιλαμβάνει συγκεκριμένη περιγραφή των ενεργειών στις οποίες οφείλει να προβεί αυτός, θέτοντας προθεσμία για τη συμμόρφωσή του, η οποία δεν μπορεί να είναι μικρότερη των δεκαπέντε (15) ημερών. Αν η προθεσμία που τεθεί με την ειδική όχληση παρέλθει χωρίς να συμμορφωθεί, κηρύσσεται αιτιολογημένα έκπτωτος μέσα σε τριάντα (30) ημέρες από την άπρακτη πάροδο της ως άνω προθεσμίας συμμόρφωσης. </w:t>
      </w:r>
    </w:p>
    <w:p w:rsidR="0056155E" w:rsidRPr="003B1B40" w:rsidRDefault="0056155E" w:rsidP="0056155E">
      <w:pPr>
        <w:suppressAutoHyphens w:val="0"/>
        <w:autoSpaceDE w:val="0"/>
        <w:rPr>
          <w:lang w:val="el-GR"/>
        </w:rPr>
      </w:pPr>
      <w:r w:rsidRPr="003B1B40">
        <w:rPr>
          <w:lang w:val="el-GR"/>
        </w:rPr>
        <w:t>Δεν κηρύσσεται έκπτωτος  όταν:</w:t>
      </w:r>
    </w:p>
    <w:p w:rsidR="0056155E" w:rsidRPr="003B1B40" w:rsidRDefault="0056155E" w:rsidP="0056155E">
      <w:pPr>
        <w:suppressAutoHyphens w:val="0"/>
        <w:autoSpaceDE w:val="0"/>
        <w:rPr>
          <w:lang w:val="el-GR"/>
        </w:rPr>
      </w:pPr>
      <w:r w:rsidRPr="003B1B40">
        <w:rPr>
          <w:lang w:val="el-GR"/>
        </w:rPr>
        <w:t>α) το υλικό δεν φορτωθεί ή παραδοθεί ή αντικατασταθεί με ευθύνη του φορέα που εκτελεί τη σύμβαση.</w:t>
      </w:r>
    </w:p>
    <w:p w:rsidR="0056155E" w:rsidRPr="003B1B40" w:rsidRDefault="0056155E" w:rsidP="0056155E">
      <w:pPr>
        <w:suppressAutoHyphens w:val="0"/>
        <w:autoSpaceDE w:val="0"/>
        <w:rPr>
          <w:lang w:val="el-GR"/>
        </w:rPr>
      </w:pPr>
      <w:r w:rsidRPr="003B1B40">
        <w:rPr>
          <w:lang w:val="el-GR"/>
        </w:rPr>
        <w:t>β) συντρέχουν λόγοι ανωτέρας βίας</w:t>
      </w:r>
    </w:p>
    <w:p w:rsidR="0056155E" w:rsidRPr="003B1B40" w:rsidRDefault="0056155E" w:rsidP="0056155E">
      <w:pPr>
        <w:suppressAutoHyphens w:val="0"/>
        <w:autoSpaceDE w:val="0"/>
        <w:rPr>
          <w:lang w:val="el-GR"/>
        </w:rPr>
      </w:pPr>
      <w:r w:rsidRPr="003B1B40">
        <w:rPr>
          <w:lang w:val="el-GR"/>
        </w:rPr>
        <w:lastRenderedPageBreak/>
        <w:t>Στον οικονομικό φορέα που κηρύσσεται έκπτωτος από την σύμβαση, επιβάλλονται, με απόφαση του αποφαινόμενου οργάνου, ύστερα από γνωμοδότηση του αρμοδίου οργάνου, το οποίο υποχρεωτικά καλεί τον ανάδοχο προς παροχή εξηγήσεων, αθροιστικά, οι παρακάτω κυρώσεις:</w:t>
      </w:r>
    </w:p>
    <w:p w:rsidR="0056155E" w:rsidRPr="003B1B40" w:rsidRDefault="0056155E" w:rsidP="0056155E">
      <w:pPr>
        <w:suppressAutoHyphens w:val="0"/>
        <w:autoSpaceDE w:val="0"/>
        <w:rPr>
          <w:lang w:val="el-GR"/>
        </w:rPr>
      </w:pPr>
      <w:r w:rsidRPr="003B1B40">
        <w:rPr>
          <w:lang w:val="el-GR"/>
        </w:rPr>
        <w:t>α) ολική κατάπτωση της εγγύησης καλής εκτέλεσης της σύμβασης,</w:t>
      </w:r>
    </w:p>
    <w:p w:rsidR="0056155E" w:rsidRPr="003B1B40" w:rsidRDefault="0056155E" w:rsidP="0056155E">
      <w:pPr>
        <w:suppressAutoHyphens w:val="0"/>
        <w:autoSpaceDE w:val="0"/>
        <w:rPr>
          <w:lang w:val="el-GR"/>
        </w:rPr>
      </w:pPr>
      <w:r w:rsidRPr="003B1B40">
        <w:rPr>
          <w:lang w:val="el-GR"/>
        </w:rPr>
        <w:t>β) είσπραξη εντόκως της προκαταβολής που χορηγήθηκε στον έκπτωτο από τη σύμβαση ανάδοχο είτε από ποσόν που δικαιούται να λάβει είτε με κατάθεση του ποσού από τον ίδιο είτε με κατάπτωση της εγγύησης προκαταβολής. Ο υπολογισμός των τόκων γίνεται από την ημερομηνία λήψης της προκαταβολής από τον ανάδοχο μέχρι την ημερομηνία έκδοσης της απόφασης κήρυξης του ως εκπτώτου, με το ισχύον κάθε φορά ανώτατο όριο επιτοκίου για τόκο από δικαιοπραξία, από την ημερομηνία δε αυτή και μέχρι της επιστροφής της, με το ισχύον κάθε φορά επιτόκιο για τόκο υπερημερίας.</w:t>
      </w:r>
    </w:p>
    <w:p w:rsidR="0056155E" w:rsidRPr="003B1B40" w:rsidRDefault="0056155E" w:rsidP="0056155E">
      <w:pPr>
        <w:suppressAutoHyphens w:val="0"/>
        <w:autoSpaceDE w:val="0"/>
        <w:rPr>
          <w:szCs w:val="20"/>
          <w:lang w:val="el-GR"/>
        </w:rPr>
      </w:pPr>
      <w:r w:rsidRPr="003B1B40">
        <w:rPr>
          <w:szCs w:val="20"/>
          <w:lang w:val="el-GR"/>
        </w:rPr>
        <w:t>Επιπλέον, μπορεί να επιβληθεί ο προβλεπόμενος από το άρθρο 74 του Ν. 4412/2016 αποκλεισμός του αναδόχου από τη συμμετοχή του σε διαδικασίες δημοσίων συμβάσεων.</w:t>
      </w:r>
    </w:p>
    <w:p w:rsidR="0056155E" w:rsidRPr="003B1B40" w:rsidRDefault="0056155E" w:rsidP="0056155E">
      <w:pPr>
        <w:suppressAutoHyphens w:val="0"/>
        <w:autoSpaceDE w:val="0"/>
        <w:rPr>
          <w:lang w:val="el-GR"/>
        </w:rPr>
      </w:pPr>
      <w:r w:rsidRPr="003B1B40">
        <w:rPr>
          <w:b/>
          <w:bCs/>
          <w:lang w:val="el-GR"/>
        </w:rPr>
        <w:t>5.2.2.</w:t>
      </w:r>
      <w:r w:rsidRPr="003B1B40">
        <w:rPr>
          <w:lang w:val="el-GR"/>
        </w:rPr>
        <w:t xml:space="preserve"> Αν το υλικό φορτωθεί παραδοθεί ή αντικατασταθεί μετά τη λήξη του συμβατικού χρόνου και μέχρι λήξης του χρόνου της παράτασης που χορηγήθηκε, σύμφωνα με το άρθρο 206 </w:t>
      </w:r>
      <w:r w:rsidR="00DE6DEA" w:rsidRPr="003B1B40">
        <w:rPr>
          <w:lang w:val="el-GR"/>
        </w:rPr>
        <w:t>του Ν. 4412/16</w:t>
      </w:r>
      <w:r w:rsidRPr="003B1B40">
        <w:rPr>
          <w:lang w:val="el-GR"/>
        </w:rPr>
        <w:t xml:space="preserve">, επιβάλλεται πρόστιμο 5% επί της συμβατικής αξίας της ποσότητας που παραδόθηκε εκπρόθεσμα, σύμφωνα με το άρθρο 207 </w:t>
      </w:r>
      <w:r w:rsidR="00DE6DEA" w:rsidRPr="003B1B40">
        <w:rPr>
          <w:lang w:val="el-GR"/>
        </w:rPr>
        <w:t>του Ν. 4412/16</w:t>
      </w:r>
      <w:r w:rsidRPr="003B1B40">
        <w:rPr>
          <w:lang w:val="el-GR"/>
        </w:rPr>
        <w:t>.</w:t>
      </w:r>
    </w:p>
    <w:p w:rsidR="0056155E" w:rsidRPr="003B1B40" w:rsidRDefault="0056155E" w:rsidP="0056155E">
      <w:pPr>
        <w:suppressAutoHyphens w:val="0"/>
        <w:autoSpaceDE w:val="0"/>
        <w:rPr>
          <w:lang w:val="el-GR"/>
        </w:rPr>
      </w:pPr>
      <w:r w:rsidRPr="003B1B40">
        <w:rPr>
          <w:lang w:val="el-GR"/>
        </w:rPr>
        <w:t xml:space="preserve">Το παραπάνω πρόστιμο υπολογίζεται επί της συμβατικής αξίας των εκπρόθεσμα παραδοθέντων υλικών, χωρίς </w:t>
      </w:r>
      <w:r w:rsidR="000242E2" w:rsidRPr="003B1B40">
        <w:rPr>
          <w:lang w:val="el-GR"/>
        </w:rPr>
        <w:t>Φ.Π.Α.</w:t>
      </w:r>
      <w:r w:rsidRPr="003B1B40">
        <w:rPr>
          <w:lang w:val="el-GR"/>
        </w:rPr>
        <w:t>.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rsidR="0056155E" w:rsidRPr="003B1B40" w:rsidRDefault="0056155E" w:rsidP="0056155E">
      <w:pPr>
        <w:suppressAutoHyphens w:val="0"/>
        <w:autoSpaceDE w:val="0"/>
        <w:rPr>
          <w:lang w:val="el-GR"/>
        </w:rPr>
      </w:pPr>
      <w:r w:rsidRPr="003B1B40">
        <w:rPr>
          <w:lang w:val="el-GR"/>
        </w:rPr>
        <w:t>Κατά τον υπολογισμό του χρονικού διαστήματος της καθυστέρησης για φόρτωση- παράδοση ή αντικατάσταση των υλικών,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rsidR="0024215B" w:rsidRPr="003B1B40" w:rsidRDefault="0056155E" w:rsidP="0056155E">
      <w:pPr>
        <w:suppressAutoHyphens w:val="0"/>
        <w:autoSpaceDE w:val="0"/>
        <w:rPr>
          <w:lang w:val="el-GR"/>
        </w:rPr>
      </w:pPr>
      <w:r w:rsidRPr="003B1B40">
        <w:rPr>
          <w:lang w:val="el-GR"/>
        </w:rPr>
        <w:t xml:space="preserve">Εφόσον ο ανάδοχος έχει λάβει προκαταβολή, εκτός από το προβλεπόμενο κατά τα ανωτέρω πρόστιμο, καταλογίζεται σε βάρος του και τόκος επί του ποσού της προκαταβολής, που υπολογίζεται από την επόμενη της λήξης του συμβατικού χρόνου, μέχρι την προσκόμιση του συμβατικού υλικού, με το ισχύον κάθε φορά ανώτατο όριο του ποσοστού του τόκου υπερημερίας. </w:t>
      </w:r>
    </w:p>
    <w:p w:rsidR="0056155E" w:rsidRPr="003B1B40" w:rsidRDefault="0056155E" w:rsidP="0056155E">
      <w:pPr>
        <w:suppressAutoHyphens w:val="0"/>
        <w:autoSpaceDE w:val="0"/>
        <w:rPr>
          <w:lang w:val="el-GR"/>
        </w:rPr>
      </w:pPr>
      <w:r w:rsidRPr="003B1B40">
        <w:rPr>
          <w:lang w:val="el-GR"/>
        </w:rPr>
        <w:t>Η είσπραξη του προστίμου και των τόκων επί της προκαταβολής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και προκαταβολής αντίστοιχα, εφόσον ο ανάδοχος δεν καταθέσει το απαιτούμενο ποσό.</w:t>
      </w:r>
    </w:p>
    <w:p w:rsidR="0056155E" w:rsidRPr="003B1B40" w:rsidRDefault="0056155E" w:rsidP="0056155E">
      <w:pPr>
        <w:suppressAutoHyphens w:val="0"/>
        <w:autoSpaceDE w:val="0"/>
        <w:rPr>
          <w:lang w:val="el-GR"/>
        </w:rPr>
      </w:pPr>
      <w:r w:rsidRPr="003B1B40">
        <w:rPr>
          <w:lang w:val="el-GR"/>
        </w:rPr>
        <w:t>Σε περίπτωση ένωσης οικονομικών φορέων, το πρόστιμο και οι τόκοι επιβάλλονται αναλόγως σε όλα τα μέλη της ένωσης.</w:t>
      </w:r>
    </w:p>
    <w:p w:rsidR="0056155E" w:rsidRPr="003B1B40" w:rsidRDefault="0056155E" w:rsidP="0056155E">
      <w:pPr>
        <w:suppressAutoHyphens w:val="0"/>
        <w:autoSpaceDE w:val="0"/>
        <w:rPr>
          <w:color w:val="000000"/>
          <w:szCs w:val="22"/>
          <w:lang w:val="el-GR" w:eastAsia="el-GR"/>
        </w:rPr>
      </w:pPr>
      <w:r w:rsidRPr="003B1B40">
        <w:rPr>
          <w:b/>
          <w:bCs/>
          <w:szCs w:val="22"/>
          <w:lang w:val="el-GR"/>
        </w:rPr>
        <w:t>5.2.3.</w:t>
      </w:r>
      <w:r w:rsidRPr="003B1B40">
        <w:rPr>
          <w:szCs w:val="22"/>
          <w:lang w:val="el-GR"/>
        </w:rPr>
        <w:t xml:space="preserve"> </w:t>
      </w:r>
      <w:r w:rsidRPr="003B1B40">
        <w:rPr>
          <w:color w:val="000000"/>
          <w:szCs w:val="22"/>
          <w:lang w:val="el-GR" w:eastAsia="el-GR"/>
        </w:rPr>
        <w:t xml:space="preserve">Για πλημμελή εκτέλεση των υπηρεσιών συντήρησης επιβάλλονται ποινικές ρήτρες, σύμφωνα με τα αναφερόμενα στην παράγραφο 11.4 του Παραρτήματος </w:t>
      </w:r>
      <w:r w:rsidRPr="003B1B40">
        <w:rPr>
          <w:szCs w:val="22"/>
          <w:lang w:val="el-GR"/>
        </w:rPr>
        <w:t xml:space="preserve">Ι της παρούσας </w:t>
      </w:r>
      <w:r w:rsidRPr="003B1B40">
        <w:rPr>
          <w:color w:val="000000"/>
          <w:szCs w:val="22"/>
          <w:lang w:val="el-GR" w:eastAsia="el-GR"/>
        </w:rPr>
        <w:t>ως εξής:</w:t>
      </w:r>
    </w:p>
    <w:p w:rsidR="0056155E" w:rsidRPr="003B1B40" w:rsidRDefault="0056155E" w:rsidP="0056155E">
      <w:pPr>
        <w:rPr>
          <w:szCs w:val="22"/>
          <w:lang w:val="el-GR"/>
        </w:rPr>
      </w:pPr>
      <w:r w:rsidRPr="003B1B40">
        <w:rPr>
          <w:szCs w:val="22"/>
          <w:lang w:val="el-GR"/>
        </w:rPr>
        <w:t xml:space="preserve">Για καθυστέρηση στην ανταπόκριση του προμηθευτή μετά από ειδοποίηση ή αναγγελία για βλάβη, μεγαλύτερη από δύο (2) εργάσιμες ημέρες από την επόμενη εργάσιμη ημέρα της αναγγελίας (τηλεφωνικά, εγγράφως ή ηλεκτρονικά) για περίπτωση βλάβης στην περιοχή Αττικής και τέσσερις (4) εργάσιμες ημέρες από την επόμενη της αναγγελίας εργάσιμη ημέρα για περίπτωση βλάβης σε περιοχή εκτός Αττικής, ρητά αναγνωρίζεται το δικαίωμα της Αναθέτουσας Αρχής να επιβάλλει ρήτρα για κάθε ημέρα καθυστέρησης ίση με το 2,5% του ετήσιου κόστους συντήρησης ανά συντηρούμενο σύστημα, εφόσον δεν συντρέχουν λόγοι ανωτέρας βίας. </w:t>
      </w:r>
    </w:p>
    <w:p w:rsidR="0056155E" w:rsidRPr="003B1B40" w:rsidRDefault="0056155E" w:rsidP="0056155E">
      <w:pPr>
        <w:rPr>
          <w:szCs w:val="22"/>
          <w:lang w:val="el-GR"/>
        </w:rPr>
      </w:pPr>
      <w:r w:rsidRPr="003B1B40">
        <w:rPr>
          <w:szCs w:val="22"/>
          <w:lang w:val="el-GR"/>
        </w:rPr>
        <w:t xml:space="preserve">Επίσης, αν ο εξοπλισμός παραμείνει στη διάρκεια ενός έτους ανενεργός, λόγω βλάβης, για χρονικό διάστημα συνολικά μεγαλύτερο από το επιτρεπτό διάστημα </w:t>
      </w:r>
      <w:r w:rsidRPr="003B1B40">
        <w:rPr>
          <w:szCs w:val="22"/>
          <w:lang w:val="en-US"/>
        </w:rPr>
        <w:t>downtime</w:t>
      </w:r>
      <w:r w:rsidRPr="003B1B40">
        <w:rPr>
          <w:szCs w:val="22"/>
          <w:lang w:val="el-GR"/>
        </w:rPr>
        <w:t xml:space="preserve"> (ελάχιστη διαθεσιμότητα 90% για </w:t>
      </w:r>
      <w:r w:rsidRPr="003B1B40">
        <w:rPr>
          <w:szCs w:val="22"/>
          <w:lang w:val="el-GR"/>
        </w:rPr>
        <w:lastRenderedPageBreak/>
        <w:t xml:space="preserve">λειτουργία 365 ημέρες το έτος σε 24ωρη βάση), ρητά αναγνωρίζεται το δικαίωμα της Αναθέτουσας Αρχής να επιβάλλει ρήτρα για κάθε επιπλέον ημέρα μη διαθεσιμότητας πέραν του επιτρεπτού διαστήματος </w:t>
      </w:r>
      <w:r w:rsidRPr="003B1B40">
        <w:rPr>
          <w:szCs w:val="22"/>
          <w:lang w:val="en-US"/>
        </w:rPr>
        <w:t>downtime</w:t>
      </w:r>
      <w:r w:rsidRPr="003B1B40">
        <w:rPr>
          <w:szCs w:val="22"/>
          <w:lang w:val="el-GR"/>
        </w:rPr>
        <w:t>, ίση με το 10% του ετήσιου κόστους συντήρησης ανά συντηρούμενο σύστημα.</w:t>
      </w:r>
    </w:p>
    <w:p w:rsidR="0056155E" w:rsidRPr="003B1B40" w:rsidRDefault="0056155E" w:rsidP="0056155E">
      <w:pPr>
        <w:rPr>
          <w:szCs w:val="22"/>
          <w:lang w:val="el-GR"/>
        </w:rPr>
      </w:pPr>
      <w:r w:rsidRPr="003B1B40">
        <w:rPr>
          <w:szCs w:val="22"/>
          <w:lang w:val="el-GR"/>
        </w:rPr>
        <w:t>Το επίπεδο διαθεσιμότητας (</w:t>
      </w:r>
      <w:r w:rsidRPr="003B1B40">
        <w:rPr>
          <w:szCs w:val="22"/>
          <w:lang w:val="en-US"/>
        </w:rPr>
        <w:t>availability</w:t>
      </w:r>
      <w:r w:rsidRPr="003B1B40">
        <w:rPr>
          <w:szCs w:val="22"/>
          <w:lang w:val="el-GR"/>
        </w:rPr>
        <w:t xml:space="preserve">) της κάθε συσκευής, θα ελέγχεται σε ετήσια βάση από την αρμόδια Επιτροπή Παραλαβής </w:t>
      </w:r>
      <w:r w:rsidR="001D2E67" w:rsidRPr="003B1B40">
        <w:rPr>
          <w:szCs w:val="22"/>
          <w:lang w:val="el-GR"/>
        </w:rPr>
        <w:t>κάθε Τελωνείου.</w:t>
      </w:r>
    </w:p>
    <w:p w:rsidR="0056155E" w:rsidRPr="003B1B40" w:rsidRDefault="0056155E" w:rsidP="0056155E">
      <w:pPr>
        <w:rPr>
          <w:szCs w:val="22"/>
          <w:lang w:val="el-GR"/>
        </w:rPr>
      </w:pPr>
      <w:r w:rsidRPr="003B1B40">
        <w:rPr>
          <w:szCs w:val="22"/>
          <w:lang w:val="el-GR"/>
        </w:rPr>
        <w:t xml:space="preserve">Οι ως άνω ρήτρες ισχύουν τόσο για την περίοδο εγγύησης, όσο και για την περίοδο που θα καλύπτει το συμβόλαιο συντήρησης. Η Αναθέτουσα Αρχή διατηρεί το δικαίωμα να παρακρατήσει το ποσό των ρητρών από τυχόν οφειλές της προς τον προμηθευτή, ή από την αντίστοιχη μερική κατάπτωση της εγγύησης καλής λειτουργίας αν η ρήτρα αφορά την περίοδο εγγύησης ή ως έκπτωση επί του συμβολαίου συντήρησης </w:t>
      </w:r>
      <w:r w:rsidR="00C46CF7" w:rsidRPr="003B1B40">
        <w:rPr>
          <w:szCs w:val="22"/>
          <w:lang w:val="el-GR"/>
        </w:rPr>
        <w:t>που θα ακολουθήσει.</w:t>
      </w:r>
    </w:p>
    <w:p w:rsidR="0056155E" w:rsidRPr="003B1B40" w:rsidRDefault="0056155E" w:rsidP="00C65A8C">
      <w:pPr>
        <w:autoSpaceDE w:val="0"/>
        <w:rPr>
          <w:szCs w:val="22"/>
          <w:lang w:val="el-GR"/>
        </w:rPr>
      </w:pPr>
      <w:r w:rsidRPr="003B1B40">
        <w:rPr>
          <w:szCs w:val="22"/>
          <w:lang w:val="el-GR"/>
        </w:rPr>
        <w:t>Σημειώνεται ότι, το σύνολο των ρητρών δεν δύναται να υπερβαίνει το 10% του ετήσιου κόστους συμβολαίου συντήρησης για το σύνολο των συστημάτων εκτός αν αιτιολογημένα η αναθέτουσα αρχή αποφασίσει άλλως.</w:t>
      </w:r>
    </w:p>
    <w:p w:rsidR="0056155E" w:rsidRPr="003B1B40" w:rsidRDefault="0056155E" w:rsidP="0056155E">
      <w:pPr>
        <w:pStyle w:val="22"/>
        <w:suppressAutoHyphens w:val="0"/>
        <w:autoSpaceDE w:val="0"/>
        <w:rPr>
          <w:rFonts w:ascii="Calibri" w:hAnsi="Calibri" w:cs="Calibri"/>
          <w:lang w:val="el-GR"/>
        </w:rPr>
      </w:pPr>
      <w:bookmarkStart w:id="70" w:name="_Toc21959190"/>
      <w:r w:rsidRPr="003B1B40">
        <w:rPr>
          <w:rFonts w:ascii="Calibri" w:hAnsi="Calibri" w:cs="Calibri"/>
          <w:lang w:val="el-GR"/>
        </w:rPr>
        <w:t>5.3</w:t>
      </w:r>
      <w:r w:rsidRPr="003B1B40">
        <w:rPr>
          <w:rFonts w:ascii="Calibri" w:hAnsi="Calibri" w:cs="Calibri"/>
          <w:lang w:val="el-GR"/>
        </w:rPr>
        <w:tab/>
        <w:t>Διοικητικές προσφυγές κατά τη διαδικασία εκτέλεσης των συμβάσεων</w:t>
      </w:r>
      <w:bookmarkEnd w:id="70"/>
      <w:r w:rsidRPr="003B1B40">
        <w:rPr>
          <w:rFonts w:ascii="Calibri" w:hAnsi="Calibri" w:cs="Calibri"/>
          <w:lang w:val="el-GR"/>
        </w:rPr>
        <w:t xml:space="preserve">  </w:t>
      </w:r>
    </w:p>
    <w:p w:rsidR="0056155E" w:rsidRPr="003B1B40" w:rsidRDefault="0056155E" w:rsidP="0056155E">
      <w:pPr>
        <w:autoSpaceDE w:val="0"/>
        <w:rPr>
          <w:bCs/>
          <w:lang w:val="el-GR"/>
        </w:rPr>
      </w:pPr>
      <w:r w:rsidRPr="003B1B40">
        <w:rPr>
          <w:bCs/>
          <w:lang w:val="el-GR"/>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6.6 (Απόρριψη ολόκληρου ή μέρους των παρεχόμενων υπηρεσιών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στις περιπτώσεις </w:t>
      </w:r>
      <w:proofErr w:type="spellStart"/>
      <w:r w:rsidRPr="003B1B40">
        <w:rPr>
          <w:bCs/>
          <w:lang w:val="el-GR"/>
        </w:rPr>
        <w:t>β΄</w:t>
      </w:r>
      <w:proofErr w:type="spellEnd"/>
      <w:r w:rsidRPr="003B1B40">
        <w:rPr>
          <w:bCs/>
          <w:lang w:val="el-GR"/>
        </w:rPr>
        <w:t xml:space="preserve"> και </w:t>
      </w:r>
      <w:proofErr w:type="spellStart"/>
      <w:r w:rsidRPr="003B1B40">
        <w:rPr>
          <w:bCs/>
          <w:lang w:val="el-GR"/>
        </w:rPr>
        <w:t>δ΄</w:t>
      </w:r>
      <w:proofErr w:type="spellEnd"/>
      <w:r w:rsidRPr="003B1B40">
        <w:rPr>
          <w:bCs/>
          <w:lang w:val="el-GR"/>
        </w:rPr>
        <w:t xml:space="preserve"> της παραγράφου 11 του άρθρου 221 του Ν. 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w:t>
      </w:r>
    </w:p>
    <w:p w:rsidR="0056155E" w:rsidRPr="003B1B40" w:rsidRDefault="0056155E" w:rsidP="0056155E">
      <w:pPr>
        <w:autoSpaceDE w:val="0"/>
        <w:rPr>
          <w:bCs/>
          <w:lang w:val="el-GR"/>
        </w:rPr>
      </w:pPr>
      <w:r w:rsidRPr="003B1B40">
        <w:rPr>
          <w:bCs/>
          <w:lang w:val="el-GR"/>
        </w:rPr>
        <w:t>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rsidR="0056155E" w:rsidRPr="003B1B40" w:rsidRDefault="0056155E" w:rsidP="0056155E">
      <w:pPr>
        <w:pStyle w:val="22"/>
        <w:suppressAutoHyphens w:val="0"/>
        <w:autoSpaceDE w:val="0"/>
        <w:rPr>
          <w:rFonts w:ascii="Calibri" w:hAnsi="Calibri" w:cs="Calibri"/>
          <w:lang w:val="el-GR"/>
        </w:rPr>
      </w:pPr>
      <w:bookmarkStart w:id="71" w:name="_Toc21959191"/>
      <w:r w:rsidRPr="003B1B40">
        <w:rPr>
          <w:rFonts w:ascii="Calibri" w:hAnsi="Calibri" w:cs="Calibri"/>
          <w:lang w:val="el-GR"/>
        </w:rPr>
        <w:t>5.4</w:t>
      </w:r>
      <w:r w:rsidRPr="003B1B40">
        <w:rPr>
          <w:rFonts w:ascii="Calibri" w:hAnsi="Calibri" w:cs="Calibri"/>
          <w:lang w:val="el-GR"/>
        </w:rPr>
        <w:tab/>
        <w:t>Δικαστική επίλυση διαφορών</w:t>
      </w:r>
      <w:bookmarkEnd w:id="71"/>
    </w:p>
    <w:p w:rsidR="0056155E" w:rsidRPr="003B1B40" w:rsidRDefault="0056155E" w:rsidP="0056155E">
      <w:pPr>
        <w:rPr>
          <w:b/>
          <w:sz w:val="24"/>
          <w:lang w:val="el-GR"/>
        </w:rPr>
      </w:pPr>
      <w:r w:rsidRPr="003B1B40">
        <w:rPr>
          <w:szCs w:val="22"/>
          <w:lang w:val="el-GR"/>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w:t>
      </w:r>
      <w:r w:rsidRPr="003B1B40">
        <w:rPr>
          <w:lang w:val="el-GR"/>
        </w:rPr>
        <w:t xml:space="preserve">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w:t>
      </w:r>
      <w:r w:rsidR="00076FA9" w:rsidRPr="003B1B40">
        <w:rPr>
          <w:lang w:val="el-GR"/>
        </w:rPr>
        <w:t>Ν.</w:t>
      </w:r>
      <w:r w:rsidRPr="003B1B40">
        <w:rPr>
          <w:lang w:val="el-GR"/>
        </w:rPr>
        <w:t xml:space="preserve"> 4412/2016</w:t>
      </w:r>
      <w:r w:rsidRPr="003B1B40">
        <w:rPr>
          <w:rStyle w:val="af1"/>
          <w:lang w:val="el-GR"/>
        </w:rPr>
        <w:footnoteReference w:id="15"/>
      </w:r>
      <w:r w:rsidRPr="003B1B40">
        <w:rPr>
          <w:lang w:val="el-GR"/>
        </w:rPr>
        <w:t xml:space="preserve">. Πριν από την άσκηση της προσφυγής στο Διοικητικό Εφετείο προηγείται υποχρεωτικά η τήρηση της προβλεπόμενης στο άρθρο 205 </w:t>
      </w:r>
      <w:proofErr w:type="spellStart"/>
      <w:r w:rsidRPr="003B1B40">
        <w:rPr>
          <w:lang w:val="el-GR"/>
        </w:rPr>
        <w:t>ενδικοφανούς</w:t>
      </w:r>
      <w:proofErr w:type="spellEnd"/>
      <w:r w:rsidRPr="003B1B40">
        <w:rPr>
          <w:lang w:val="el-GR"/>
        </w:rPr>
        <w:t xml:space="preserve"> διαδικασίας, διαφορετικά η προσφυγή απορρίπτεται ως απαράδεκτη.</w:t>
      </w:r>
    </w:p>
    <w:p w:rsidR="0056155E" w:rsidRPr="003B1B40" w:rsidRDefault="0056155E" w:rsidP="0056155E">
      <w:pPr>
        <w:pStyle w:val="14"/>
        <w:tabs>
          <w:tab w:val="left" w:pos="851"/>
        </w:tabs>
        <w:ind w:left="851" w:hanging="851"/>
        <w:rPr>
          <w:rFonts w:ascii="Calibri" w:hAnsi="Calibri" w:cs="Calibri"/>
          <w:lang w:val="el-GR"/>
        </w:rPr>
      </w:pPr>
      <w:bookmarkStart w:id="72" w:name="_Toc21959192"/>
      <w:r w:rsidRPr="003B1B40">
        <w:rPr>
          <w:rFonts w:ascii="Calibri" w:hAnsi="Calibri" w:cs="Calibri"/>
          <w:lang w:val="el-GR"/>
        </w:rPr>
        <w:lastRenderedPageBreak/>
        <w:t>6. ΕΙΔΙΚΟΙ ΟΡΟΙ ΕΚΤΕΛΕΣΗΣ</w:t>
      </w:r>
      <w:bookmarkEnd w:id="72"/>
      <w:r w:rsidRPr="003B1B40">
        <w:rPr>
          <w:rFonts w:ascii="Calibri" w:hAnsi="Calibri" w:cs="Calibri"/>
          <w:lang w:val="el-GR"/>
        </w:rPr>
        <w:t xml:space="preserve"> </w:t>
      </w:r>
    </w:p>
    <w:p w:rsidR="0056155E" w:rsidRPr="003B1B40" w:rsidRDefault="0056155E" w:rsidP="0056155E">
      <w:pPr>
        <w:pStyle w:val="22"/>
        <w:rPr>
          <w:rFonts w:ascii="Calibri" w:hAnsi="Calibri" w:cs="Calibri"/>
          <w:lang w:val="el-GR"/>
        </w:rPr>
      </w:pPr>
      <w:bookmarkStart w:id="73" w:name="_Toc21959193"/>
      <w:r w:rsidRPr="003B1B40">
        <w:rPr>
          <w:rFonts w:ascii="Calibri" w:hAnsi="Calibri" w:cs="Calibri"/>
          <w:lang w:val="el-GR"/>
        </w:rPr>
        <w:t xml:space="preserve">6.1 </w:t>
      </w:r>
      <w:r w:rsidRPr="003B1B40">
        <w:rPr>
          <w:rFonts w:ascii="Calibri" w:hAnsi="Calibri" w:cs="Calibri"/>
          <w:lang w:val="el-GR"/>
        </w:rPr>
        <w:tab/>
        <w:t>Χρόνος και τόπος παράδοσης υλικών</w:t>
      </w:r>
      <w:bookmarkEnd w:id="73"/>
    </w:p>
    <w:p w:rsidR="0056155E" w:rsidRPr="003B1B40" w:rsidRDefault="0056155E" w:rsidP="0056155E">
      <w:pPr>
        <w:pStyle w:val="Standard"/>
        <w:widowControl/>
        <w:spacing w:before="120" w:after="120"/>
        <w:jc w:val="both"/>
        <w:textAlignment w:val="auto"/>
        <w:rPr>
          <w:rFonts w:ascii="Calibri" w:eastAsia="Times New Roman" w:hAnsi="Calibri" w:cs="Calibri"/>
          <w:kern w:val="0"/>
          <w:sz w:val="22"/>
          <w:lang w:bidi="ar-SA"/>
        </w:rPr>
      </w:pPr>
      <w:r w:rsidRPr="003B1B40">
        <w:rPr>
          <w:rFonts w:ascii="Calibri" w:hAnsi="Calibri" w:cs="Calibri"/>
          <w:b/>
          <w:bCs/>
          <w:sz w:val="22"/>
          <w:lang w:eastAsia="el-GR" w:bidi="ar-SA"/>
        </w:rPr>
        <w:t>6.1.1.</w:t>
      </w:r>
      <w:r w:rsidRPr="003B1B40">
        <w:rPr>
          <w:rFonts w:ascii="Calibri" w:hAnsi="Calibri" w:cs="Calibri"/>
          <w:sz w:val="22"/>
          <w:lang w:eastAsia="el-GR" w:bidi="ar-SA"/>
        </w:rPr>
        <w:t xml:space="preserve"> Ο ανάδοχος υποχρεούται να παραδώσει και να εγκαταστήσει σε κατάσταση πλήρους λειτουργίας τα προς προμήθεια συστήματα, με σειρά προτεραιότητας στα ακόλουθα </w:t>
      </w:r>
      <w:r w:rsidRPr="003B1B40">
        <w:rPr>
          <w:rFonts w:ascii="Calibri" w:eastAsia="Times New Roman" w:hAnsi="Calibri" w:cs="Calibri"/>
          <w:kern w:val="0"/>
          <w:sz w:val="22"/>
          <w:lang w:bidi="ar-SA"/>
        </w:rPr>
        <w:t>τελωνεία</w:t>
      </w:r>
      <w:r w:rsidR="00DD6926" w:rsidRPr="003B1B40">
        <w:rPr>
          <w:rStyle w:val="af1"/>
          <w:rFonts w:ascii="Calibri" w:eastAsia="Times New Roman" w:hAnsi="Calibri" w:cs="Calibri"/>
          <w:kern w:val="0"/>
          <w:sz w:val="22"/>
          <w:lang w:bidi="ar-SA"/>
        </w:rPr>
        <w:footnoteReference w:id="16"/>
      </w:r>
      <w:r w:rsidRPr="003B1B40">
        <w:rPr>
          <w:rFonts w:ascii="Calibri" w:eastAsia="Times New Roman" w:hAnsi="Calibri" w:cs="Calibri"/>
          <w:kern w:val="0"/>
          <w:sz w:val="22"/>
          <w:lang w:bidi="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4"/>
        <w:gridCol w:w="5529"/>
        <w:gridCol w:w="3094"/>
      </w:tblGrid>
      <w:tr w:rsidR="0056155E" w:rsidRPr="003B1B40" w:rsidTr="00E905EB">
        <w:tc>
          <w:tcPr>
            <w:tcW w:w="664" w:type="dxa"/>
            <w:vAlign w:val="center"/>
          </w:tcPr>
          <w:p w:rsidR="0056155E" w:rsidRPr="003B1B40" w:rsidRDefault="0056155E" w:rsidP="00E905EB">
            <w:pPr>
              <w:spacing w:after="0"/>
              <w:jc w:val="center"/>
              <w:rPr>
                <w:lang w:val="el-GR"/>
              </w:rPr>
            </w:pPr>
            <w:r w:rsidRPr="003B1B40">
              <w:rPr>
                <w:lang w:val="el-GR"/>
              </w:rPr>
              <w:t>α/α</w:t>
            </w:r>
          </w:p>
        </w:tc>
        <w:tc>
          <w:tcPr>
            <w:tcW w:w="5529" w:type="dxa"/>
            <w:vAlign w:val="center"/>
          </w:tcPr>
          <w:p w:rsidR="0056155E" w:rsidRPr="003B1B40" w:rsidRDefault="0056155E" w:rsidP="00E905EB">
            <w:pPr>
              <w:pStyle w:val="aff"/>
              <w:spacing w:before="60" w:after="60"/>
              <w:ind w:left="0"/>
              <w:jc w:val="center"/>
              <w:rPr>
                <w:rFonts w:cs="Calibri"/>
                <w:b/>
                <w:szCs w:val="22"/>
              </w:rPr>
            </w:pPr>
            <w:r w:rsidRPr="003B1B40">
              <w:rPr>
                <w:rFonts w:cs="Calibri"/>
                <w:b/>
                <w:szCs w:val="22"/>
              </w:rPr>
              <w:t>ΠΕΡΙΟΧΗ ΤΕΛΩΝΕΙΟΥ</w:t>
            </w:r>
          </w:p>
        </w:tc>
        <w:tc>
          <w:tcPr>
            <w:tcW w:w="3094" w:type="dxa"/>
            <w:vAlign w:val="center"/>
          </w:tcPr>
          <w:p w:rsidR="0056155E" w:rsidRPr="003B1B40" w:rsidRDefault="0056155E" w:rsidP="00E905EB">
            <w:pPr>
              <w:spacing w:before="60" w:after="60"/>
              <w:jc w:val="center"/>
              <w:rPr>
                <w:b/>
                <w:szCs w:val="22"/>
                <w:lang w:val="en-US" w:eastAsia="el-GR"/>
              </w:rPr>
            </w:pPr>
            <w:r w:rsidRPr="003B1B40">
              <w:rPr>
                <w:b/>
                <w:szCs w:val="22"/>
                <w:lang w:val="el-GR" w:eastAsia="el-GR"/>
              </w:rPr>
              <w:t>ΑΡΙΘΜΟΣ</w:t>
            </w:r>
            <w:r w:rsidRPr="003B1B40">
              <w:rPr>
                <w:b/>
                <w:szCs w:val="22"/>
                <w:lang w:val="en-US" w:eastAsia="el-GR"/>
              </w:rPr>
              <w:t xml:space="preserve"> X-RAYs</w:t>
            </w:r>
          </w:p>
        </w:tc>
      </w:tr>
      <w:tr w:rsidR="0056155E" w:rsidRPr="003B1B40" w:rsidTr="00E905EB">
        <w:tc>
          <w:tcPr>
            <w:tcW w:w="664" w:type="dxa"/>
            <w:vAlign w:val="center"/>
          </w:tcPr>
          <w:p w:rsidR="0056155E" w:rsidRPr="003B1B40" w:rsidRDefault="0056155E" w:rsidP="00E905EB">
            <w:pPr>
              <w:spacing w:after="0"/>
              <w:jc w:val="center"/>
              <w:rPr>
                <w:lang w:val="el-GR"/>
              </w:rPr>
            </w:pPr>
            <w:r w:rsidRPr="003B1B40">
              <w:rPr>
                <w:lang w:val="el-GR"/>
              </w:rPr>
              <w:t>1</w:t>
            </w:r>
          </w:p>
        </w:tc>
        <w:tc>
          <w:tcPr>
            <w:tcW w:w="5529" w:type="dxa"/>
            <w:vAlign w:val="center"/>
          </w:tcPr>
          <w:p w:rsidR="0056155E" w:rsidRPr="003B1B40" w:rsidRDefault="0056155E" w:rsidP="00E905EB">
            <w:pPr>
              <w:jc w:val="center"/>
              <w:rPr>
                <w:lang w:val="el-GR"/>
              </w:rPr>
            </w:pPr>
            <w:r w:rsidRPr="003B1B40">
              <w:rPr>
                <w:szCs w:val="22"/>
                <w:lang w:val="el-GR"/>
              </w:rPr>
              <w:t>Ευζώνων</w:t>
            </w:r>
          </w:p>
        </w:tc>
        <w:tc>
          <w:tcPr>
            <w:tcW w:w="3094" w:type="dxa"/>
            <w:vAlign w:val="center"/>
          </w:tcPr>
          <w:p w:rsidR="0056155E" w:rsidRPr="003B1B40" w:rsidRDefault="0056155E" w:rsidP="00E905EB">
            <w:pPr>
              <w:spacing w:after="0"/>
              <w:jc w:val="center"/>
              <w:rPr>
                <w:lang w:val="el-GR"/>
              </w:rPr>
            </w:pPr>
            <w:r w:rsidRPr="003B1B40">
              <w:rPr>
                <w:lang w:val="el-GR"/>
              </w:rPr>
              <w:t>ένα (1)</w:t>
            </w:r>
          </w:p>
        </w:tc>
      </w:tr>
      <w:tr w:rsidR="0056155E" w:rsidRPr="003B1B40" w:rsidTr="00E905EB">
        <w:tc>
          <w:tcPr>
            <w:tcW w:w="664" w:type="dxa"/>
            <w:vAlign w:val="center"/>
          </w:tcPr>
          <w:p w:rsidR="0056155E" w:rsidRPr="003B1B40" w:rsidRDefault="0056155E" w:rsidP="00E905EB">
            <w:pPr>
              <w:spacing w:after="0"/>
              <w:jc w:val="center"/>
              <w:rPr>
                <w:lang w:val="el-GR"/>
              </w:rPr>
            </w:pPr>
            <w:r w:rsidRPr="003B1B40">
              <w:rPr>
                <w:lang w:val="el-GR"/>
              </w:rPr>
              <w:t>2</w:t>
            </w:r>
          </w:p>
        </w:tc>
        <w:tc>
          <w:tcPr>
            <w:tcW w:w="5529" w:type="dxa"/>
            <w:vAlign w:val="center"/>
          </w:tcPr>
          <w:p w:rsidR="0056155E" w:rsidRPr="003B1B40" w:rsidRDefault="0056155E" w:rsidP="00E905EB">
            <w:pPr>
              <w:jc w:val="center"/>
              <w:rPr>
                <w:lang w:val="el-GR"/>
              </w:rPr>
            </w:pPr>
            <w:r w:rsidRPr="003B1B40">
              <w:rPr>
                <w:szCs w:val="22"/>
                <w:lang w:val="el-GR"/>
              </w:rPr>
              <w:t>Δοϊράνης</w:t>
            </w:r>
          </w:p>
        </w:tc>
        <w:tc>
          <w:tcPr>
            <w:tcW w:w="3094" w:type="dxa"/>
            <w:vAlign w:val="center"/>
          </w:tcPr>
          <w:p w:rsidR="0056155E" w:rsidRPr="003B1B40" w:rsidRDefault="0056155E" w:rsidP="00E905EB">
            <w:pPr>
              <w:spacing w:after="0"/>
              <w:jc w:val="center"/>
              <w:rPr>
                <w:lang w:val="el-GR"/>
              </w:rPr>
            </w:pPr>
            <w:r w:rsidRPr="003B1B40">
              <w:rPr>
                <w:lang w:val="el-GR"/>
              </w:rPr>
              <w:t>ένα (1)</w:t>
            </w:r>
          </w:p>
        </w:tc>
      </w:tr>
      <w:tr w:rsidR="0056155E" w:rsidRPr="003B1B40" w:rsidTr="00E905EB">
        <w:tc>
          <w:tcPr>
            <w:tcW w:w="664" w:type="dxa"/>
            <w:vAlign w:val="center"/>
          </w:tcPr>
          <w:p w:rsidR="0056155E" w:rsidRPr="003B1B40" w:rsidRDefault="0056155E" w:rsidP="00E905EB">
            <w:pPr>
              <w:spacing w:after="0"/>
              <w:jc w:val="center"/>
              <w:rPr>
                <w:lang w:val="el-GR"/>
              </w:rPr>
            </w:pPr>
            <w:r w:rsidRPr="003B1B40">
              <w:rPr>
                <w:lang w:val="el-GR"/>
              </w:rPr>
              <w:t>3</w:t>
            </w:r>
          </w:p>
        </w:tc>
        <w:tc>
          <w:tcPr>
            <w:tcW w:w="5529" w:type="dxa"/>
            <w:vAlign w:val="center"/>
          </w:tcPr>
          <w:p w:rsidR="0056155E" w:rsidRPr="003B1B40" w:rsidRDefault="0056155E" w:rsidP="00E905EB">
            <w:pPr>
              <w:jc w:val="center"/>
              <w:rPr>
                <w:lang w:val="el-GR"/>
              </w:rPr>
            </w:pPr>
            <w:r w:rsidRPr="003B1B40">
              <w:rPr>
                <w:szCs w:val="22"/>
                <w:lang w:val="el-GR"/>
              </w:rPr>
              <w:t>Σερρών (συν. διάβαση Προμαχώνα)</w:t>
            </w:r>
          </w:p>
        </w:tc>
        <w:tc>
          <w:tcPr>
            <w:tcW w:w="3094" w:type="dxa"/>
            <w:vAlign w:val="center"/>
          </w:tcPr>
          <w:p w:rsidR="0056155E" w:rsidRPr="003B1B40" w:rsidRDefault="0056155E" w:rsidP="00E905EB">
            <w:pPr>
              <w:spacing w:after="0"/>
              <w:jc w:val="center"/>
              <w:rPr>
                <w:lang w:val="el-GR"/>
              </w:rPr>
            </w:pPr>
            <w:r w:rsidRPr="003B1B40">
              <w:rPr>
                <w:lang w:val="el-GR"/>
              </w:rPr>
              <w:t>ένα (1)</w:t>
            </w:r>
          </w:p>
        </w:tc>
      </w:tr>
      <w:tr w:rsidR="0056155E" w:rsidRPr="003B1B40" w:rsidTr="00E905EB">
        <w:tc>
          <w:tcPr>
            <w:tcW w:w="664" w:type="dxa"/>
            <w:vAlign w:val="center"/>
          </w:tcPr>
          <w:p w:rsidR="0056155E" w:rsidRPr="003B1B40" w:rsidRDefault="0056155E" w:rsidP="00E905EB">
            <w:pPr>
              <w:spacing w:after="0"/>
              <w:jc w:val="center"/>
              <w:rPr>
                <w:lang w:val="el-GR"/>
              </w:rPr>
            </w:pPr>
            <w:r w:rsidRPr="003B1B40">
              <w:rPr>
                <w:lang w:val="el-GR"/>
              </w:rPr>
              <w:t>4</w:t>
            </w:r>
          </w:p>
        </w:tc>
        <w:tc>
          <w:tcPr>
            <w:tcW w:w="5529" w:type="dxa"/>
            <w:vAlign w:val="center"/>
          </w:tcPr>
          <w:p w:rsidR="0056155E" w:rsidRPr="003B1B40" w:rsidRDefault="0056155E" w:rsidP="00E905EB">
            <w:pPr>
              <w:jc w:val="center"/>
              <w:rPr>
                <w:lang w:val="el-GR"/>
              </w:rPr>
            </w:pPr>
            <w:r w:rsidRPr="003B1B40">
              <w:rPr>
                <w:szCs w:val="22"/>
                <w:lang w:val="el-GR"/>
              </w:rPr>
              <w:t>Ηγουμενίτσας</w:t>
            </w:r>
          </w:p>
        </w:tc>
        <w:tc>
          <w:tcPr>
            <w:tcW w:w="3094" w:type="dxa"/>
            <w:vAlign w:val="center"/>
          </w:tcPr>
          <w:p w:rsidR="0056155E" w:rsidRPr="003B1B40" w:rsidRDefault="0056155E" w:rsidP="00E905EB">
            <w:pPr>
              <w:spacing w:after="0"/>
              <w:jc w:val="center"/>
              <w:rPr>
                <w:lang w:val="el-GR"/>
              </w:rPr>
            </w:pPr>
            <w:r w:rsidRPr="003B1B40">
              <w:rPr>
                <w:lang w:val="el-GR"/>
              </w:rPr>
              <w:t>ένα (1)</w:t>
            </w:r>
          </w:p>
        </w:tc>
      </w:tr>
      <w:tr w:rsidR="0056155E" w:rsidRPr="003B1B40" w:rsidTr="00E905EB">
        <w:tc>
          <w:tcPr>
            <w:tcW w:w="664" w:type="dxa"/>
            <w:vAlign w:val="center"/>
          </w:tcPr>
          <w:p w:rsidR="0056155E" w:rsidRPr="003B1B40" w:rsidRDefault="0056155E" w:rsidP="00E905EB">
            <w:pPr>
              <w:spacing w:after="0"/>
              <w:jc w:val="center"/>
              <w:rPr>
                <w:lang w:val="el-GR"/>
              </w:rPr>
            </w:pPr>
            <w:r w:rsidRPr="003B1B40">
              <w:rPr>
                <w:lang w:val="el-GR"/>
              </w:rPr>
              <w:t>5</w:t>
            </w:r>
          </w:p>
        </w:tc>
        <w:tc>
          <w:tcPr>
            <w:tcW w:w="5529" w:type="dxa"/>
            <w:vAlign w:val="center"/>
          </w:tcPr>
          <w:p w:rsidR="0056155E" w:rsidRPr="003B1B40" w:rsidRDefault="0056155E" w:rsidP="00E905EB">
            <w:pPr>
              <w:jc w:val="center"/>
              <w:rPr>
                <w:lang w:val="el-GR"/>
              </w:rPr>
            </w:pPr>
            <w:r w:rsidRPr="003B1B40">
              <w:rPr>
                <w:szCs w:val="22"/>
                <w:lang w:val="el-GR"/>
              </w:rPr>
              <w:t>Κρυσταλλοπηγής</w:t>
            </w:r>
          </w:p>
        </w:tc>
        <w:tc>
          <w:tcPr>
            <w:tcW w:w="3094" w:type="dxa"/>
            <w:vAlign w:val="center"/>
          </w:tcPr>
          <w:p w:rsidR="0056155E" w:rsidRPr="003B1B40" w:rsidRDefault="0056155E" w:rsidP="00E905EB">
            <w:pPr>
              <w:spacing w:after="0"/>
              <w:jc w:val="center"/>
              <w:rPr>
                <w:lang w:val="el-GR"/>
              </w:rPr>
            </w:pPr>
            <w:r w:rsidRPr="003B1B40">
              <w:rPr>
                <w:lang w:val="el-GR"/>
              </w:rPr>
              <w:t>ένα (1)</w:t>
            </w:r>
          </w:p>
        </w:tc>
      </w:tr>
      <w:tr w:rsidR="0056155E" w:rsidRPr="003B1B40" w:rsidTr="00E905EB">
        <w:tc>
          <w:tcPr>
            <w:tcW w:w="664" w:type="dxa"/>
            <w:vAlign w:val="center"/>
          </w:tcPr>
          <w:p w:rsidR="0056155E" w:rsidRPr="003B1B40" w:rsidRDefault="0056155E" w:rsidP="00E905EB">
            <w:pPr>
              <w:spacing w:after="0"/>
              <w:jc w:val="center"/>
              <w:rPr>
                <w:lang w:val="el-GR"/>
              </w:rPr>
            </w:pPr>
            <w:r w:rsidRPr="003B1B40">
              <w:rPr>
                <w:lang w:val="el-GR"/>
              </w:rPr>
              <w:t>6</w:t>
            </w:r>
          </w:p>
        </w:tc>
        <w:tc>
          <w:tcPr>
            <w:tcW w:w="5529" w:type="dxa"/>
            <w:vAlign w:val="center"/>
          </w:tcPr>
          <w:p w:rsidR="0056155E" w:rsidRPr="003B1B40" w:rsidRDefault="0056155E" w:rsidP="00E905EB">
            <w:pPr>
              <w:jc w:val="center"/>
              <w:rPr>
                <w:lang w:val="el-GR"/>
              </w:rPr>
            </w:pPr>
            <w:r w:rsidRPr="003B1B40">
              <w:rPr>
                <w:szCs w:val="22"/>
                <w:lang w:val="el-GR"/>
              </w:rPr>
              <w:t>Ηρακλείου</w:t>
            </w:r>
          </w:p>
        </w:tc>
        <w:tc>
          <w:tcPr>
            <w:tcW w:w="3094" w:type="dxa"/>
            <w:vAlign w:val="center"/>
          </w:tcPr>
          <w:p w:rsidR="0056155E" w:rsidRPr="003B1B40" w:rsidRDefault="0056155E" w:rsidP="00E905EB">
            <w:pPr>
              <w:spacing w:after="0"/>
              <w:jc w:val="center"/>
              <w:rPr>
                <w:lang w:val="el-GR"/>
              </w:rPr>
            </w:pPr>
            <w:r w:rsidRPr="003B1B40">
              <w:rPr>
                <w:lang w:val="el-GR"/>
              </w:rPr>
              <w:t>ένα (1)</w:t>
            </w:r>
          </w:p>
        </w:tc>
      </w:tr>
      <w:tr w:rsidR="0056155E" w:rsidRPr="003B1B40" w:rsidTr="00E905EB">
        <w:tc>
          <w:tcPr>
            <w:tcW w:w="664" w:type="dxa"/>
            <w:vAlign w:val="center"/>
          </w:tcPr>
          <w:p w:rsidR="0056155E" w:rsidRPr="003B1B40" w:rsidRDefault="0056155E" w:rsidP="00E905EB">
            <w:pPr>
              <w:spacing w:after="0"/>
              <w:jc w:val="center"/>
              <w:rPr>
                <w:lang w:val="el-GR"/>
              </w:rPr>
            </w:pPr>
            <w:r w:rsidRPr="003B1B40">
              <w:rPr>
                <w:lang w:val="el-GR"/>
              </w:rPr>
              <w:t>7</w:t>
            </w:r>
          </w:p>
        </w:tc>
        <w:tc>
          <w:tcPr>
            <w:tcW w:w="5529" w:type="dxa"/>
            <w:vAlign w:val="center"/>
          </w:tcPr>
          <w:p w:rsidR="0056155E" w:rsidRPr="003B1B40" w:rsidRDefault="0056155E" w:rsidP="00E905EB">
            <w:pPr>
              <w:jc w:val="center"/>
              <w:rPr>
                <w:lang w:val="el-GR"/>
              </w:rPr>
            </w:pPr>
            <w:r w:rsidRPr="003B1B40">
              <w:rPr>
                <w:szCs w:val="22"/>
                <w:lang w:val="el-GR"/>
              </w:rPr>
              <w:t>Πατρών</w:t>
            </w:r>
          </w:p>
        </w:tc>
        <w:tc>
          <w:tcPr>
            <w:tcW w:w="3094" w:type="dxa"/>
            <w:vAlign w:val="center"/>
          </w:tcPr>
          <w:p w:rsidR="0056155E" w:rsidRPr="003B1B40" w:rsidRDefault="0056155E" w:rsidP="00E905EB">
            <w:pPr>
              <w:spacing w:after="0"/>
              <w:jc w:val="center"/>
              <w:rPr>
                <w:lang w:val="el-GR"/>
              </w:rPr>
            </w:pPr>
            <w:r w:rsidRPr="003B1B40">
              <w:rPr>
                <w:lang w:val="el-GR"/>
              </w:rPr>
              <w:t>ένα (1)</w:t>
            </w:r>
          </w:p>
        </w:tc>
      </w:tr>
      <w:tr w:rsidR="0056155E" w:rsidRPr="003B1B40" w:rsidTr="00E905EB">
        <w:tc>
          <w:tcPr>
            <w:tcW w:w="664" w:type="dxa"/>
            <w:vAlign w:val="center"/>
          </w:tcPr>
          <w:p w:rsidR="0056155E" w:rsidRPr="003B1B40" w:rsidRDefault="0056155E" w:rsidP="00E905EB">
            <w:pPr>
              <w:spacing w:after="0"/>
              <w:jc w:val="center"/>
              <w:rPr>
                <w:lang w:val="el-GR"/>
              </w:rPr>
            </w:pPr>
            <w:r w:rsidRPr="003B1B40">
              <w:rPr>
                <w:lang w:val="el-GR"/>
              </w:rPr>
              <w:t>8</w:t>
            </w:r>
          </w:p>
        </w:tc>
        <w:tc>
          <w:tcPr>
            <w:tcW w:w="5529" w:type="dxa"/>
            <w:vAlign w:val="center"/>
          </w:tcPr>
          <w:p w:rsidR="0056155E" w:rsidRPr="003B1B40" w:rsidRDefault="0056155E" w:rsidP="00E905EB">
            <w:pPr>
              <w:jc w:val="center"/>
              <w:rPr>
                <w:lang w:val="el-GR"/>
              </w:rPr>
            </w:pPr>
            <w:r w:rsidRPr="003B1B40">
              <w:rPr>
                <w:szCs w:val="22"/>
                <w:lang w:val="el-GR"/>
              </w:rPr>
              <w:t>Δράμας (συν. Διάβαση Εξοχής)</w:t>
            </w:r>
          </w:p>
        </w:tc>
        <w:tc>
          <w:tcPr>
            <w:tcW w:w="3094" w:type="dxa"/>
            <w:vAlign w:val="center"/>
          </w:tcPr>
          <w:p w:rsidR="0056155E" w:rsidRPr="003B1B40" w:rsidRDefault="0056155E" w:rsidP="00E905EB">
            <w:pPr>
              <w:spacing w:after="0"/>
              <w:jc w:val="center"/>
              <w:rPr>
                <w:lang w:val="el-GR"/>
              </w:rPr>
            </w:pPr>
            <w:r w:rsidRPr="003B1B40">
              <w:rPr>
                <w:lang w:val="el-GR"/>
              </w:rPr>
              <w:t>ένα (1)</w:t>
            </w:r>
          </w:p>
        </w:tc>
      </w:tr>
      <w:tr w:rsidR="0056155E" w:rsidRPr="003B1B40" w:rsidTr="00E905EB">
        <w:tc>
          <w:tcPr>
            <w:tcW w:w="664" w:type="dxa"/>
            <w:vAlign w:val="center"/>
          </w:tcPr>
          <w:p w:rsidR="0056155E" w:rsidRPr="003B1B40" w:rsidRDefault="0056155E" w:rsidP="00E905EB">
            <w:pPr>
              <w:spacing w:after="0"/>
              <w:jc w:val="center"/>
              <w:rPr>
                <w:lang w:val="el-GR"/>
              </w:rPr>
            </w:pPr>
          </w:p>
        </w:tc>
        <w:tc>
          <w:tcPr>
            <w:tcW w:w="5529" w:type="dxa"/>
            <w:vAlign w:val="center"/>
          </w:tcPr>
          <w:p w:rsidR="0056155E" w:rsidRPr="003B1B40" w:rsidRDefault="0056155E" w:rsidP="00E905EB">
            <w:pPr>
              <w:jc w:val="center"/>
              <w:rPr>
                <w:szCs w:val="22"/>
                <w:lang w:val="el-GR"/>
              </w:rPr>
            </w:pPr>
          </w:p>
        </w:tc>
        <w:tc>
          <w:tcPr>
            <w:tcW w:w="3094" w:type="dxa"/>
            <w:vAlign w:val="center"/>
          </w:tcPr>
          <w:p w:rsidR="0056155E" w:rsidRPr="003B1B40" w:rsidRDefault="0056155E" w:rsidP="00E905EB">
            <w:pPr>
              <w:spacing w:after="0"/>
              <w:jc w:val="center"/>
              <w:rPr>
                <w:lang w:val="el-GR"/>
              </w:rPr>
            </w:pPr>
            <w:r w:rsidRPr="003B1B40">
              <w:rPr>
                <w:lang w:val="el-GR"/>
              </w:rPr>
              <w:t>Σύνολο οκτώ (8)</w:t>
            </w:r>
          </w:p>
        </w:tc>
      </w:tr>
    </w:tbl>
    <w:p w:rsidR="0056155E" w:rsidRPr="003B1B40" w:rsidRDefault="0056155E" w:rsidP="0056155E">
      <w:pPr>
        <w:spacing w:before="100"/>
        <w:rPr>
          <w:lang w:val="el-GR"/>
        </w:rPr>
      </w:pPr>
      <w:r w:rsidRPr="003B1B40">
        <w:rPr>
          <w:lang w:val="el-GR"/>
        </w:rPr>
        <w:t>σε κατάλληλα διαμορφωμένους χώρους που θα υποδείξει έκαστο τελωνείο.</w:t>
      </w:r>
    </w:p>
    <w:p w:rsidR="0056155E" w:rsidRPr="003B1B40" w:rsidRDefault="0056155E" w:rsidP="0056155E">
      <w:pPr>
        <w:pStyle w:val="normalwithoutspacing"/>
        <w:spacing w:after="0"/>
        <w:rPr>
          <w:szCs w:val="22"/>
        </w:rPr>
      </w:pPr>
      <w:r w:rsidRPr="003B1B40">
        <w:rPr>
          <w:szCs w:val="22"/>
        </w:rPr>
        <w:t xml:space="preserve">Ο χρόνος παράδοσης των συστημάτων δεν πρέπει να υπερβαίνει συνολικά τους έντεκα (11) μήνες από την ημερομηνία υπογραφής της Σύμβασης και ανάρτησης αυτής στο ΚΗΜΔΗΣ και ειδικότερα: </w:t>
      </w:r>
    </w:p>
    <w:p w:rsidR="0056155E" w:rsidRPr="003B1B40" w:rsidRDefault="0056155E" w:rsidP="0056155E">
      <w:pPr>
        <w:autoSpaceDE w:val="0"/>
        <w:spacing w:after="0"/>
        <w:rPr>
          <w:lang w:val="el-GR"/>
        </w:rPr>
      </w:pPr>
      <w:r w:rsidRPr="003B1B40">
        <w:rPr>
          <w:szCs w:val="22"/>
          <w:lang w:val="el-GR"/>
        </w:rPr>
        <w:t>Ο χρόνος παράδοσης για τα πρώτα δύο συστήματα δεν πρέπει να υπερβαίνει τους οκτώ (8</w:t>
      </w:r>
      <w:r w:rsidRPr="003B1B40">
        <w:rPr>
          <w:lang w:val="el-GR"/>
        </w:rPr>
        <w:t>) μήνες και η παράδοση των υπολοίπων θα γίνεται με ρυθμό δύο συστημάτων για κάθε έναν από τους επόμενους μήνες.</w:t>
      </w:r>
    </w:p>
    <w:p w:rsidR="0056155E" w:rsidRPr="003B1B40" w:rsidRDefault="0056155E" w:rsidP="0056155E">
      <w:pPr>
        <w:autoSpaceDE w:val="0"/>
        <w:rPr>
          <w:lang w:val="el-GR"/>
        </w:rPr>
      </w:pPr>
      <w:r w:rsidRPr="003B1B40">
        <w:rPr>
          <w:lang w:val="el-GR"/>
        </w:rPr>
        <w:t>Τυχόν μικρότερος χρόνος παράδοσης από τον αναφερόμενο να δηλωθεί στην Τεχνική Προσφορά.</w:t>
      </w:r>
    </w:p>
    <w:p w:rsidR="0056155E" w:rsidRPr="003B1B40" w:rsidRDefault="0056155E" w:rsidP="0056155E">
      <w:pPr>
        <w:autoSpaceDE w:val="0"/>
        <w:spacing w:after="0"/>
        <w:rPr>
          <w:lang w:val="el-GR" w:eastAsia="el-GR"/>
        </w:rPr>
      </w:pPr>
      <w:r w:rsidRPr="003B1B40">
        <w:rPr>
          <w:szCs w:val="22"/>
          <w:lang w:val="el-GR"/>
        </w:rPr>
        <w:t>Ο συμβατικός χρόνος παράδοσης</w:t>
      </w:r>
      <w:r w:rsidRPr="003B1B40">
        <w:rPr>
          <w:lang w:val="el-GR" w:eastAsia="el-GR"/>
        </w:rPr>
        <w:t xml:space="preserve"> των συστημάτων μπορεί να παρατείνεται, πριν από τη λήξη του αρχικού συμβατικού χρόνου παράδοσης, υπό τις  προϋποθέσεις του άρθρου 206 του Ν. 4412/2016. Στην περίπτωση που το αίτημα υποβάλλεται από τον ανάδοχο και η παράταση χορηγείται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οι κυρώσεις του άρθρου 207 του Ν. 4412/2016. </w:t>
      </w:r>
    </w:p>
    <w:p w:rsidR="0056155E" w:rsidRPr="003B1B40" w:rsidRDefault="0056155E" w:rsidP="0056155E">
      <w:pPr>
        <w:autoSpaceDE w:val="0"/>
        <w:spacing w:after="0"/>
        <w:rPr>
          <w:lang w:val="el-GR" w:eastAsia="el-GR"/>
        </w:rPr>
      </w:pPr>
    </w:p>
    <w:p w:rsidR="0056155E" w:rsidRPr="003B1B40" w:rsidRDefault="0056155E" w:rsidP="0056155E">
      <w:pPr>
        <w:autoSpaceDE w:val="0"/>
        <w:spacing w:after="0"/>
        <w:rPr>
          <w:lang w:val="el-GR" w:eastAsia="el-GR"/>
        </w:rPr>
      </w:pPr>
      <w:r w:rsidRPr="003B1B40">
        <w:rPr>
          <w:b/>
          <w:bCs/>
          <w:lang w:val="el-GR" w:eastAsia="el-GR"/>
        </w:rPr>
        <w:t xml:space="preserve">6.1.2. </w:t>
      </w:r>
      <w:r w:rsidRPr="003B1B40">
        <w:rPr>
          <w:lang w:val="el-GR" w:eastAsia="el-GR"/>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ανάδοχος κηρύσσεται έκπτωτος.</w:t>
      </w:r>
    </w:p>
    <w:p w:rsidR="0056155E" w:rsidRPr="003B1B40" w:rsidRDefault="0056155E" w:rsidP="0056155E">
      <w:pPr>
        <w:autoSpaceDE w:val="0"/>
        <w:spacing w:after="0"/>
        <w:rPr>
          <w:lang w:val="el-GR"/>
        </w:rPr>
      </w:pPr>
    </w:p>
    <w:p w:rsidR="0056155E" w:rsidRPr="003B1B40" w:rsidRDefault="0056155E" w:rsidP="0056155E">
      <w:pPr>
        <w:pStyle w:val="Standard"/>
        <w:widowControl/>
        <w:spacing w:after="120"/>
        <w:jc w:val="both"/>
        <w:textAlignment w:val="auto"/>
        <w:rPr>
          <w:rFonts w:ascii="Calibri" w:hAnsi="Calibri" w:cs="Calibri"/>
        </w:rPr>
      </w:pPr>
      <w:r w:rsidRPr="003B1B40">
        <w:rPr>
          <w:rFonts w:ascii="Calibri" w:hAnsi="Calibri" w:cs="Calibri"/>
          <w:b/>
          <w:bCs/>
          <w:sz w:val="22"/>
          <w:lang w:eastAsia="el-GR" w:bidi="ar-SA"/>
        </w:rPr>
        <w:t>6.1.3.</w:t>
      </w:r>
      <w:r w:rsidRPr="003B1B40">
        <w:rPr>
          <w:rFonts w:ascii="Calibri" w:hAnsi="Calibri" w:cs="Calibri"/>
          <w:sz w:val="22"/>
          <w:lang w:eastAsia="el-GR" w:bidi="ar-SA"/>
        </w:rPr>
        <w:t xml:space="preserve"> Ο ανάδοχος υποχρεούται να ειδοποιεί την υπηρεσία που εκτε</w:t>
      </w:r>
      <w:r w:rsidR="001D2323" w:rsidRPr="003B1B40">
        <w:rPr>
          <w:rFonts w:ascii="Calibri" w:hAnsi="Calibri" w:cs="Calibri"/>
          <w:sz w:val="22"/>
          <w:lang w:eastAsia="el-GR" w:bidi="ar-SA"/>
        </w:rPr>
        <w:t>λεί την προμήθεια, την αποθήκη</w:t>
      </w:r>
      <w:r w:rsidRPr="003B1B40">
        <w:rPr>
          <w:rFonts w:ascii="Calibri" w:hAnsi="Calibri" w:cs="Calibri"/>
          <w:sz w:val="22"/>
          <w:lang w:eastAsia="el-GR" w:bidi="ar-SA"/>
        </w:rPr>
        <w:t xml:space="preserve"> υποδοχής των υλικών και την Επιτροπή Παρακολούθησης και Παραλαβής</w:t>
      </w:r>
      <w:r w:rsidR="00AA4264" w:rsidRPr="003B1B40">
        <w:rPr>
          <w:rFonts w:ascii="Calibri" w:hAnsi="Calibri" w:cs="Calibri"/>
          <w:sz w:val="22"/>
          <w:lang w:eastAsia="el-GR" w:bidi="ar-SA"/>
        </w:rPr>
        <w:t xml:space="preserve"> κάθε Τελωνείου</w:t>
      </w:r>
      <w:r w:rsidRPr="003B1B40">
        <w:rPr>
          <w:rFonts w:ascii="Calibri" w:hAnsi="Calibri" w:cs="Calibri"/>
          <w:sz w:val="22"/>
          <w:lang w:eastAsia="el-GR" w:bidi="ar-SA"/>
        </w:rPr>
        <w:t>, για την ημερομηνία που προτίθεται να παραδώσει το υλικό, τουλάχιστον πέντε (5) εργάσιμες ημέρες νωρίτερα.</w:t>
      </w:r>
    </w:p>
    <w:p w:rsidR="0056155E" w:rsidRPr="003B1B40" w:rsidRDefault="0056155E" w:rsidP="0056155E">
      <w:pPr>
        <w:pStyle w:val="Standard"/>
        <w:widowControl/>
        <w:spacing w:after="120"/>
        <w:jc w:val="both"/>
        <w:textAlignment w:val="auto"/>
        <w:rPr>
          <w:rFonts w:ascii="Calibri" w:hAnsi="Calibri" w:cs="Calibri"/>
          <w:sz w:val="22"/>
          <w:lang w:eastAsia="el-GR" w:bidi="ar-SA"/>
        </w:rPr>
      </w:pPr>
      <w:r w:rsidRPr="003B1B40">
        <w:rPr>
          <w:rFonts w:ascii="Calibri" w:hAnsi="Calibri" w:cs="Calibri"/>
          <w:sz w:val="22"/>
          <w:lang w:eastAsia="el-GR" w:bidi="ar-SA"/>
        </w:rPr>
        <w:t>Μετά από κάθε προσκόμιση υλικού στην αποθήκη υποδοχής αυτών, ο ανάδοχος υποχρεούται να υποβάλει στην Δ/νση Προμηθειών Διαχείρισης Υλικού και Κτιριακών Υποδομών αποδεικτικό, θεωρημένο από τον υπεύθυνο της αποθήκης, στο οποίο αναφέρεται η ημερομηνία προσκόμισης, το υλικό, η ποσότητα και ο αριθμός της σύμβασης σε εκτέλεση της οποίας προσκομίστηκε.</w:t>
      </w:r>
    </w:p>
    <w:p w:rsidR="00F91E75" w:rsidRPr="003B1B40" w:rsidRDefault="00F91E75" w:rsidP="00F91E75">
      <w:pPr>
        <w:spacing w:before="120"/>
        <w:rPr>
          <w:rFonts w:asciiTheme="minorHAnsi" w:hAnsiTheme="minorHAnsi" w:cstheme="minorHAnsi"/>
          <w:lang w:val="el-GR"/>
        </w:rPr>
      </w:pPr>
      <w:r w:rsidRPr="003B1B40">
        <w:rPr>
          <w:rFonts w:asciiTheme="minorHAnsi" w:eastAsia="SimSun" w:hAnsiTheme="minorHAnsi" w:cstheme="minorHAnsi"/>
          <w:kern w:val="1"/>
          <w:lang w:val="el-GR"/>
        </w:rPr>
        <w:t>Η μεταφορά των συστημάτων μαζί με το σύνολο των παρελκόμενων τους σε πλήρη και κανονική λειτουργία πρέπει να γίνει με αποκλειστική ευθύνη, μέριμνα και δαπάνη του αναδόχου.</w:t>
      </w:r>
      <w:r w:rsidRPr="003B1B40">
        <w:rPr>
          <w:rFonts w:asciiTheme="minorHAnsi" w:hAnsiTheme="minorHAnsi" w:cstheme="minorHAnsi"/>
          <w:lang w:val="el-GR"/>
        </w:rPr>
        <w:t xml:space="preserve"> </w:t>
      </w:r>
    </w:p>
    <w:p w:rsidR="0056155E" w:rsidRPr="003B1B40" w:rsidRDefault="0056155E" w:rsidP="0056155E">
      <w:pPr>
        <w:pStyle w:val="22"/>
        <w:ind w:left="0" w:firstLine="0"/>
        <w:rPr>
          <w:rFonts w:ascii="Calibri" w:hAnsi="Calibri" w:cs="Calibri"/>
          <w:lang w:val="el-GR"/>
        </w:rPr>
      </w:pPr>
      <w:bookmarkStart w:id="74" w:name="_Toc21959194"/>
      <w:r w:rsidRPr="003B1B40">
        <w:rPr>
          <w:rFonts w:ascii="Calibri" w:hAnsi="Calibri" w:cs="Calibri"/>
          <w:lang w:val="el-GR"/>
        </w:rPr>
        <w:lastRenderedPageBreak/>
        <w:t xml:space="preserve">6.2 </w:t>
      </w:r>
      <w:r w:rsidRPr="003B1B40">
        <w:rPr>
          <w:rFonts w:ascii="Calibri" w:hAnsi="Calibri" w:cs="Calibri"/>
          <w:lang w:val="el-GR"/>
        </w:rPr>
        <w:tab/>
        <w:t>Παραλαβή υλικών - Χρόνος και τρόπος παραλαβής υλικών</w:t>
      </w:r>
      <w:bookmarkEnd w:id="74"/>
    </w:p>
    <w:p w:rsidR="0056155E" w:rsidRPr="003B1B40" w:rsidRDefault="0056155E" w:rsidP="0056155E">
      <w:pPr>
        <w:rPr>
          <w:lang w:val="el-GR"/>
        </w:rPr>
      </w:pPr>
      <w:r w:rsidRPr="003B1B40">
        <w:rPr>
          <w:b/>
          <w:lang w:val="el-GR"/>
        </w:rPr>
        <w:t>6.2.1.</w:t>
      </w:r>
      <w:r w:rsidRPr="003B1B40">
        <w:rPr>
          <w:lang w:val="el-GR"/>
        </w:rPr>
        <w:t xml:space="preserve"> H παραλαβή των υλικών θα πραγματοποιηθεί από επιτροπές, πρωτοβάθμιες ή και δευτεροβάθμιες, που θα συγκροτηθούν σύμφωνα με την παρ. 11 </w:t>
      </w:r>
      <w:proofErr w:type="spellStart"/>
      <w:r w:rsidRPr="003B1B40">
        <w:rPr>
          <w:lang w:val="el-GR"/>
        </w:rPr>
        <w:t>εδ</w:t>
      </w:r>
      <w:proofErr w:type="spellEnd"/>
      <w:r w:rsidRPr="003B1B40">
        <w:rPr>
          <w:lang w:val="el-GR"/>
        </w:rPr>
        <w:t xml:space="preserve">. β του άρθρου 221 </w:t>
      </w:r>
      <w:r w:rsidR="00DE6DEA" w:rsidRPr="003B1B40">
        <w:rPr>
          <w:lang w:val="el-GR"/>
        </w:rPr>
        <w:t>του Ν. 4412/16</w:t>
      </w:r>
      <w:r w:rsidRPr="003B1B40">
        <w:rPr>
          <w:lang w:val="el-GR"/>
        </w:rPr>
        <w:t xml:space="preserve"> στα Τελωνεία που αναφέρονται στην παράγραφο 6.1.1., κατά τα αναλυτικώς αναφερόμενα στο άρθρο 208 του ως άνω νόμου και το Παράρτημα </w:t>
      </w:r>
      <w:r w:rsidRPr="003B1B40">
        <w:rPr>
          <w:lang w:val="en-US"/>
        </w:rPr>
        <w:t>I</w:t>
      </w:r>
      <w:r w:rsidRPr="003B1B40">
        <w:rPr>
          <w:lang w:val="el-GR"/>
        </w:rPr>
        <w:t xml:space="preserve"> της παρούσας. </w:t>
      </w:r>
    </w:p>
    <w:p w:rsidR="00DD6926" w:rsidRPr="003B1B40" w:rsidRDefault="00DD6926" w:rsidP="0056155E">
      <w:pPr>
        <w:rPr>
          <w:lang w:val="el-GR"/>
        </w:rPr>
      </w:pPr>
      <w:r w:rsidRPr="003B1B40">
        <w:rPr>
          <w:lang w:val="el-GR"/>
        </w:rPr>
        <w:t xml:space="preserve">Κατά την διαδικασία παραλαβής των υλικών διενεργείται ποσοτικός και ποιοτικός έλεγχος (μακροσκοπικός έλεγχος και πρακτική δοκιμασία λαμβάνοντας υπόψη τις απαιτήσεις που περιγράφονται στις τεχνικές προδιαγραφές του Παραρτήματος Ι) και εφόσον το επιθυμεί μπορεί να παραστεί και ο ανάδοχος. </w:t>
      </w:r>
    </w:p>
    <w:p w:rsidR="0056155E" w:rsidRPr="003B1B40" w:rsidRDefault="0056155E" w:rsidP="0056155E">
      <w:pPr>
        <w:rPr>
          <w:lang w:val="el-GR"/>
        </w:rPr>
      </w:pPr>
      <w:r w:rsidRPr="003B1B40">
        <w:rPr>
          <w:lang w:val="el-GR"/>
        </w:rPr>
        <w:t>Το κόστος της διενέργειας των ελέγχων βαρύνει τον ανάδοχο.</w:t>
      </w:r>
    </w:p>
    <w:p w:rsidR="0056155E" w:rsidRPr="003B1B40" w:rsidRDefault="0056155E" w:rsidP="0056155E">
      <w:pPr>
        <w:rPr>
          <w:lang w:val="el-GR"/>
        </w:rPr>
      </w:pPr>
      <w:r w:rsidRPr="003B1B40">
        <w:rPr>
          <w:lang w:val="el-GR"/>
        </w:rPr>
        <w:t xml:space="preserve">Η Επιτροπή Παρακολούθησης και Παραλαβής, μετά τους προβλεπόμενους ελέγχους συντάσσει πρωτόκολλα (μακροσκοπικό – οριστικό- παραλαβής του υλικού με παρατηρήσεις –απόρριψης  των υλικών) σύμφωνα με την παρ.3 του άρθρου 208 </w:t>
      </w:r>
      <w:r w:rsidR="00DE6DEA" w:rsidRPr="003B1B40">
        <w:rPr>
          <w:lang w:val="el-GR"/>
        </w:rPr>
        <w:t>του Ν. 4412/16</w:t>
      </w:r>
      <w:r w:rsidRPr="003B1B40">
        <w:rPr>
          <w:lang w:val="el-GR"/>
        </w:rPr>
        <w:t>.</w:t>
      </w:r>
    </w:p>
    <w:p w:rsidR="0056155E" w:rsidRPr="003B1B40" w:rsidRDefault="0056155E" w:rsidP="0056155E">
      <w:pPr>
        <w:rPr>
          <w:lang w:val="el-GR"/>
        </w:rPr>
      </w:pPr>
      <w:r w:rsidRPr="003B1B40">
        <w:rPr>
          <w:lang w:val="el-GR"/>
        </w:rPr>
        <w:t>Τα πρωτόκολλα που συντάσσονται από τις επιτροπές (πρωτοβάθμιες – δευτεροβάθμιες) κοινοποιούνται υποχρεωτικά και στους αναδόχους.</w:t>
      </w:r>
    </w:p>
    <w:p w:rsidR="0056155E" w:rsidRPr="003B1B40" w:rsidRDefault="0056155E" w:rsidP="0056155E">
      <w:pPr>
        <w:rPr>
          <w:lang w:val="el-GR"/>
        </w:rPr>
      </w:pPr>
      <w:r w:rsidRPr="003B1B40">
        <w:rPr>
          <w:lang w:val="el-GR"/>
        </w:rPr>
        <w:t xml:space="preserve">Υλικά που απορρίφθηκαν ή κρίθηκαν </w:t>
      </w:r>
      <w:proofErr w:type="spellStart"/>
      <w:r w:rsidRPr="003B1B40">
        <w:rPr>
          <w:lang w:val="el-GR"/>
        </w:rPr>
        <w:t>παραληπτέα</w:t>
      </w:r>
      <w:proofErr w:type="spellEnd"/>
      <w:r w:rsidRPr="003B1B40">
        <w:rPr>
          <w:lang w:val="el-GR"/>
        </w:rPr>
        <w:t xml:space="preserve">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w:t>
      </w:r>
      <w:r w:rsidR="00DE6DEA" w:rsidRPr="003B1B40">
        <w:rPr>
          <w:lang w:val="el-GR"/>
        </w:rPr>
        <w:t>του Ν. 4412/16</w:t>
      </w:r>
      <w:r w:rsidRPr="003B1B40">
        <w:rPr>
          <w:lang w:val="el-GR"/>
        </w:rPr>
        <w:t>. Τα έξοδα βαρύνουν σε κάθε περίπτωση τον ανάδοχο.</w:t>
      </w:r>
    </w:p>
    <w:p w:rsidR="0056155E" w:rsidRPr="003B1B40" w:rsidRDefault="0056155E" w:rsidP="0056155E">
      <w:pPr>
        <w:rPr>
          <w:lang w:val="el-GR"/>
        </w:rPr>
      </w:pPr>
      <w:r w:rsidRPr="003B1B40">
        <w:rPr>
          <w:lang w:val="el-GR"/>
        </w:rPr>
        <w:t xml:space="preserve">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w:t>
      </w:r>
      <w:proofErr w:type="spellStart"/>
      <w:r w:rsidRPr="003B1B40">
        <w:rPr>
          <w:lang w:val="el-GR"/>
        </w:rPr>
        <w:t>κατ΄εφεση</w:t>
      </w:r>
      <w:proofErr w:type="spellEnd"/>
      <w:r w:rsidRPr="003B1B40">
        <w:rPr>
          <w:lang w:val="el-GR"/>
        </w:rPr>
        <w:t xml:space="preserve"> των οικείων </w:t>
      </w:r>
      <w:proofErr w:type="spellStart"/>
      <w:r w:rsidRPr="003B1B40">
        <w:rPr>
          <w:lang w:val="el-GR"/>
        </w:rPr>
        <w:t>αντιδειγμάτων</w:t>
      </w:r>
      <w:proofErr w:type="spellEnd"/>
      <w:r w:rsidRPr="003B1B40">
        <w:rPr>
          <w:lang w:val="el-GR"/>
        </w:rPr>
        <w:t xml:space="preserve">,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w:t>
      </w:r>
      <w:r w:rsidR="00DE6DEA" w:rsidRPr="003B1B40">
        <w:rPr>
          <w:lang w:val="el-GR"/>
        </w:rPr>
        <w:t>του Ν. 4412/16</w:t>
      </w:r>
      <w:r w:rsidRPr="003B1B40">
        <w:rPr>
          <w:lang w:val="el-GR"/>
        </w:rPr>
        <w:t>.</w:t>
      </w:r>
    </w:p>
    <w:p w:rsidR="0056155E" w:rsidRPr="003B1B40" w:rsidRDefault="0056155E" w:rsidP="0056155E">
      <w:pPr>
        <w:rPr>
          <w:lang w:val="el-GR"/>
        </w:rPr>
      </w:pPr>
      <w:r w:rsidRPr="003B1B40">
        <w:rPr>
          <w:lang w:val="el-GR"/>
        </w:rPr>
        <w:t xml:space="preserve">Το αποτέλεσμα  της </w:t>
      </w:r>
      <w:proofErr w:type="spellStart"/>
      <w:r w:rsidRPr="003B1B40">
        <w:rPr>
          <w:lang w:val="el-GR"/>
        </w:rPr>
        <w:t>κατ΄έφεση</w:t>
      </w:r>
      <w:proofErr w:type="spellEnd"/>
      <w:r w:rsidRPr="003B1B40">
        <w:rPr>
          <w:lang w:val="el-GR"/>
        </w:rPr>
        <w:t xml:space="preserve"> εξέτασης είναι υποχρεωτικό και τελεσίδικο και για τα δύο μέρη.</w:t>
      </w:r>
    </w:p>
    <w:p w:rsidR="0056155E" w:rsidRPr="003B1B40" w:rsidRDefault="0056155E" w:rsidP="0056155E">
      <w:pPr>
        <w:rPr>
          <w:lang w:val="el-GR"/>
        </w:rPr>
      </w:pPr>
      <w:r w:rsidRPr="003B1B40">
        <w:rPr>
          <w:lang w:val="el-GR"/>
        </w:rPr>
        <w:t>Ο ανάδοχος δεν μπορεί να ζητήσει παραπομπή σε δευτεροβάθμια επιτροπή παραλαβής μετά τα αποτελέσματα της κατ’ έφεση εξέτασης.</w:t>
      </w:r>
    </w:p>
    <w:p w:rsidR="0056155E" w:rsidRPr="003B1B40" w:rsidRDefault="0056155E" w:rsidP="0056155E">
      <w:pPr>
        <w:rPr>
          <w:lang w:val="el-GR"/>
        </w:rPr>
      </w:pPr>
      <w:r w:rsidRPr="003B1B40">
        <w:rPr>
          <w:b/>
          <w:lang w:val="el-GR"/>
        </w:rPr>
        <w:t>6.2.2.</w:t>
      </w:r>
      <w:r w:rsidRPr="003B1B40">
        <w:rPr>
          <w:lang w:val="el-GR"/>
        </w:rPr>
        <w:t xml:space="preserve"> Η παραλαβή των υλικών και η έκδοση των σχετικών πρωτοκόλλων παραλαβής πραγματοποιείται μέσα στους κατωτέρω καθοριζόμενους χρόνους: </w:t>
      </w:r>
    </w:p>
    <w:p w:rsidR="00483495" w:rsidRPr="003B1B40" w:rsidRDefault="00F27483" w:rsidP="00483495">
      <w:pPr>
        <w:rPr>
          <w:szCs w:val="22"/>
          <w:lang w:val="el-GR"/>
        </w:rPr>
      </w:pPr>
      <w:r w:rsidRPr="003B1B40">
        <w:rPr>
          <w:rFonts w:asciiTheme="minorHAnsi" w:hAnsiTheme="minorHAnsi" w:cstheme="minorHAnsi"/>
          <w:szCs w:val="22"/>
          <w:lang w:val="el-GR"/>
        </w:rPr>
        <w:t xml:space="preserve">Η οριστική παραλαβή των </w:t>
      </w:r>
      <w:r w:rsidR="00371661" w:rsidRPr="003B1B40">
        <w:rPr>
          <w:rFonts w:asciiTheme="minorHAnsi" w:hAnsiTheme="minorHAnsi" w:cstheme="minorHAnsi"/>
          <w:szCs w:val="22"/>
          <w:lang w:val="el-GR"/>
        </w:rPr>
        <w:t>συστημάτων</w:t>
      </w:r>
      <w:r w:rsidRPr="003B1B40">
        <w:rPr>
          <w:rFonts w:asciiTheme="minorHAnsi" w:hAnsiTheme="minorHAnsi" w:cstheme="minorHAnsi"/>
          <w:szCs w:val="22"/>
          <w:lang w:val="el-GR"/>
        </w:rPr>
        <w:t xml:space="preserve"> θα πραγματοποιηθεί </w:t>
      </w:r>
      <w:r w:rsidR="0056155E" w:rsidRPr="003B1B40">
        <w:rPr>
          <w:rFonts w:asciiTheme="minorHAnsi" w:hAnsiTheme="minorHAnsi" w:cstheme="minorHAnsi"/>
          <w:szCs w:val="22"/>
          <w:lang w:val="el-GR"/>
        </w:rPr>
        <w:t>με τ</w:t>
      </w:r>
      <w:r w:rsidR="009C3D5C" w:rsidRPr="003B1B40">
        <w:rPr>
          <w:rFonts w:asciiTheme="minorHAnsi" w:hAnsiTheme="minorHAnsi" w:cstheme="minorHAnsi"/>
          <w:szCs w:val="22"/>
          <w:lang w:val="el-GR"/>
        </w:rPr>
        <w:t xml:space="preserve">ην έκδοση της απόφασης έγκρισης </w:t>
      </w:r>
      <w:r w:rsidR="00483495" w:rsidRPr="003B1B40">
        <w:rPr>
          <w:szCs w:val="22"/>
          <w:lang w:val="el-GR"/>
        </w:rPr>
        <w:t xml:space="preserve">των </w:t>
      </w:r>
      <w:r w:rsidR="009C3D5C" w:rsidRPr="003B1B40">
        <w:rPr>
          <w:szCs w:val="22"/>
          <w:lang w:val="el-GR"/>
        </w:rPr>
        <w:t xml:space="preserve">σχετικών </w:t>
      </w:r>
      <w:r w:rsidR="00483495" w:rsidRPr="003B1B40">
        <w:rPr>
          <w:szCs w:val="22"/>
          <w:lang w:val="el-GR"/>
        </w:rPr>
        <w:t>Πρωτοκόλλων Παραλαβής των Επιτροπών Παρακολούθησης και Παραλαβής των Τελωνείων</w:t>
      </w:r>
      <w:r w:rsidR="00483495" w:rsidRPr="003B1B40">
        <w:rPr>
          <w:lang w:val="el-GR"/>
        </w:rPr>
        <w:t xml:space="preserve"> που αναφέρονται στην παράγραφο 6.1.1. της παρούσας </w:t>
      </w:r>
      <w:r w:rsidR="009C3D5C" w:rsidRPr="003B1B40">
        <w:rPr>
          <w:lang w:val="el-GR"/>
        </w:rPr>
        <w:t>διακήρυξης,</w:t>
      </w:r>
      <w:r w:rsidR="009C3D5C" w:rsidRPr="003B1B40">
        <w:rPr>
          <w:rFonts w:asciiTheme="minorHAnsi" w:hAnsiTheme="minorHAnsi" w:cstheme="minorHAnsi"/>
          <w:szCs w:val="22"/>
          <w:lang w:val="el-GR"/>
        </w:rPr>
        <w:t xml:space="preserve"> εντός τριών (3) μηνών από την έκδοση του πρωτοκόλλου παραλαβής και του τελευταίου συστήματος από την αρμόδια Επιτροπή Παρακολούθησης και Παραλαβής.</w:t>
      </w:r>
    </w:p>
    <w:p w:rsidR="0056155E" w:rsidRPr="003B1B40" w:rsidRDefault="0056155E" w:rsidP="0056155E">
      <w:pPr>
        <w:suppressAutoHyphens w:val="0"/>
        <w:autoSpaceDE w:val="0"/>
        <w:autoSpaceDN w:val="0"/>
        <w:adjustRightInd w:val="0"/>
        <w:spacing w:after="0"/>
        <w:rPr>
          <w:lang w:val="el-GR"/>
        </w:rPr>
      </w:pPr>
      <w:r w:rsidRPr="003B1B40">
        <w:rPr>
          <w:lang w:val="el-GR"/>
        </w:rPr>
        <w:t xml:space="preserve">Αν η παραλαβή των υλικών και η σύνταξη του σχετικού πρωτοκόλλου δεν πραγματοποιηθεί από την Επιτροπή Παρακολούθησης και Παραλαβής μέσα στον οριζόμενο από τη σύμβαση χρόνο, θεωρείται ότι η παραλαβή συντελέσθηκε αυτοδίκαια, με κάθε επιφύλαξη των δικαιωμάτων του Δημοσίου και εκδίδεται προς τούτο σχετική απόφαση του αρμοδίου αποφαινομένου οργάνου, με βάση μόνο το θεωρημένο από την υπηρεσία που παραλαμβάνει τα υλικά αποδεικτικό προσκόμισης τούτων, σύμφωνα δε με την απόφαση αυτή η αποθήκη του φορέα εκδίδει δελτίο εισαγωγής του υλικού και εγγραφής του στα βιβλία της, προκειμένου να πραγματοποιηθεί η πληρωμή του αναδόχου. </w:t>
      </w:r>
    </w:p>
    <w:p w:rsidR="0056155E" w:rsidRPr="003B1B40" w:rsidRDefault="0056155E" w:rsidP="0056155E">
      <w:pPr>
        <w:pStyle w:val="Normal1"/>
        <w:keepNext w:val="0"/>
        <w:keepLines w:val="0"/>
        <w:spacing w:after="120"/>
        <w:rPr>
          <w:rFonts w:ascii="Calibri" w:hAnsi="Calibri" w:cs="Calibri"/>
          <w:lang w:val="el-GR" w:eastAsia="zh-CN"/>
        </w:rPr>
      </w:pPr>
      <w:r w:rsidRPr="003B1B40">
        <w:rPr>
          <w:rFonts w:ascii="Calibri" w:hAnsi="Calibri" w:cs="Calibri"/>
          <w:lang w:val="el-GR" w:eastAsia="zh-CN"/>
        </w:rPr>
        <w:t xml:space="preserve">Ανεξάρτητα από την, κατά τα ανωτέρω, αυτοδίκαιη παραλαβή και την πληρωμή του προμηθευτή, πραγματοποιούνται οι προβλεπόμενοι από την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που δεν πραγματοποίησε την παραλαβή στον προβλεπόμενο από την σύμβαση </w:t>
      </w:r>
      <w:r w:rsidRPr="003B1B40">
        <w:rPr>
          <w:rFonts w:ascii="Calibri" w:hAnsi="Calibri" w:cs="Calibri"/>
          <w:lang w:val="el-GR" w:eastAsia="zh-CN"/>
        </w:rPr>
        <w:lastRenderedPageBreak/>
        <w:t xml:space="preserve">χρόνο. </w:t>
      </w:r>
      <w:r w:rsidR="00AA4264" w:rsidRPr="003B1B40">
        <w:rPr>
          <w:rFonts w:ascii="Calibri" w:hAnsi="Calibri" w:cs="Calibri"/>
          <w:lang w:val="el-GR" w:eastAsia="zh-CN"/>
        </w:rPr>
        <w:t xml:space="preserve">Η παραπάνω Επιτροπή </w:t>
      </w:r>
      <w:r w:rsidRPr="003B1B40">
        <w:rPr>
          <w:rFonts w:ascii="Calibri" w:hAnsi="Calibri" w:cs="Calibri"/>
          <w:lang w:val="el-GR" w:eastAsia="zh-CN"/>
        </w:rPr>
        <w:t xml:space="preserve">προβαίνει σε όλες τις διαδικασίες παραλαβής που προβλέπονται από την σύμβαση και το άρθρο 208 </w:t>
      </w:r>
      <w:r w:rsidR="00DE6DEA" w:rsidRPr="003B1B40">
        <w:rPr>
          <w:rFonts w:ascii="Calibri" w:hAnsi="Calibri" w:cs="Calibri"/>
          <w:lang w:val="el-GR" w:eastAsia="zh-CN"/>
        </w:rPr>
        <w:t>του Ν. 4412/16</w:t>
      </w:r>
      <w:r w:rsidRPr="003B1B40">
        <w:rPr>
          <w:rFonts w:ascii="Calibri" w:hAnsi="Calibri" w:cs="Calibri"/>
          <w:lang w:val="el-GR" w:eastAsia="zh-CN"/>
        </w:rPr>
        <w:t xml:space="preserve"> και συντάσσει τα σχετικά πρωτόκολλα. </w:t>
      </w:r>
    </w:p>
    <w:p w:rsidR="0056155E" w:rsidRPr="003B1B40" w:rsidRDefault="0056155E" w:rsidP="0056155E">
      <w:pPr>
        <w:pStyle w:val="Normal1"/>
        <w:keepNext w:val="0"/>
        <w:keepLines w:val="0"/>
        <w:spacing w:after="120"/>
        <w:rPr>
          <w:rFonts w:ascii="Calibri" w:hAnsi="Calibri" w:cs="Calibri"/>
          <w:lang w:val="el-GR" w:eastAsia="zh-CN"/>
        </w:rPr>
      </w:pPr>
      <w:r w:rsidRPr="003B1B40">
        <w:rPr>
          <w:rFonts w:ascii="Calibri" w:hAnsi="Calibri" w:cs="Calibri"/>
          <w:lang w:val="el-GR" w:eastAsia="zh-CN"/>
        </w:rPr>
        <w:t>Οι εγγυητικές επιστολές προκαταβολής και καλής εκτέλεσης δεν επιστρέφονται πριν από την ολοκλήρωση όλων των προβλεπομένων από τη σύμβαση ελέγχων και τη σύνταξη των σχετικών πρωτοκόλλων.</w:t>
      </w:r>
    </w:p>
    <w:p w:rsidR="0056155E" w:rsidRPr="003B1B40" w:rsidRDefault="0056155E" w:rsidP="0056155E">
      <w:pPr>
        <w:contextualSpacing/>
        <w:rPr>
          <w:szCs w:val="22"/>
          <w:lang w:val="el-GR"/>
        </w:rPr>
      </w:pPr>
      <w:r w:rsidRPr="003B1B40">
        <w:rPr>
          <w:szCs w:val="22"/>
          <w:lang w:val="el-GR"/>
        </w:rPr>
        <w:t xml:space="preserve">Από την ημερομηνία </w:t>
      </w:r>
      <w:r w:rsidR="00702CD1" w:rsidRPr="003B1B40">
        <w:rPr>
          <w:szCs w:val="22"/>
          <w:lang w:val="el-GR"/>
        </w:rPr>
        <w:t xml:space="preserve">έκδοσης </w:t>
      </w:r>
      <w:r w:rsidRPr="003B1B40">
        <w:rPr>
          <w:szCs w:val="22"/>
          <w:lang w:val="el-GR"/>
        </w:rPr>
        <w:t>της απόφασης έγκρισης τ</w:t>
      </w:r>
      <w:r w:rsidR="00FC76CC" w:rsidRPr="003B1B40">
        <w:rPr>
          <w:szCs w:val="22"/>
          <w:lang w:val="el-GR"/>
        </w:rPr>
        <w:t>ων</w:t>
      </w:r>
      <w:r w:rsidRPr="003B1B40">
        <w:rPr>
          <w:szCs w:val="22"/>
          <w:lang w:val="el-GR"/>
        </w:rPr>
        <w:t xml:space="preserve"> Πρωτοκόλλ</w:t>
      </w:r>
      <w:r w:rsidR="00FC76CC" w:rsidRPr="003B1B40">
        <w:rPr>
          <w:szCs w:val="22"/>
          <w:lang w:val="el-GR"/>
        </w:rPr>
        <w:t>ων</w:t>
      </w:r>
      <w:r w:rsidRPr="003B1B40">
        <w:rPr>
          <w:szCs w:val="22"/>
          <w:lang w:val="el-GR"/>
        </w:rPr>
        <w:t xml:space="preserve"> Οριστικής Παραλαβής άρχεται η εγγυητική περίοδος του εξοπλισμού.</w:t>
      </w:r>
    </w:p>
    <w:p w:rsidR="0056155E" w:rsidRPr="003B1B40" w:rsidRDefault="0056155E" w:rsidP="0056155E">
      <w:pPr>
        <w:rPr>
          <w:lang w:val="el-GR"/>
        </w:rPr>
      </w:pPr>
    </w:p>
    <w:p w:rsidR="0056155E" w:rsidRPr="003B1B40" w:rsidRDefault="0056155E" w:rsidP="0056155E">
      <w:pPr>
        <w:pStyle w:val="22"/>
        <w:rPr>
          <w:rFonts w:ascii="Calibri" w:hAnsi="Calibri" w:cs="Calibri"/>
          <w:lang w:val="el-GR"/>
        </w:rPr>
      </w:pPr>
      <w:bookmarkStart w:id="75" w:name="_Toc21959195"/>
      <w:r w:rsidRPr="003B1B40">
        <w:rPr>
          <w:rFonts w:ascii="Calibri" w:hAnsi="Calibri" w:cs="Calibri"/>
          <w:lang w:val="el-GR"/>
        </w:rPr>
        <w:t xml:space="preserve">6.3 </w:t>
      </w:r>
      <w:r w:rsidRPr="003B1B40">
        <w:rPr>
          <w:rFonts w:ascii="Calibri" w:hAnsi="Calibri" w:cs="Calibri"/>
          <w:lang w:val="el-GR"/>
        </w:rPr>
        <w:tab/>
        <w:t>Απόρριψη συμβατικών υλικών – Αντικατάσταση</w:t>
      </w:r>
      <w:bookmarkEnd w:id="75"/>
    </w:p>
    <w:p w:rsidR="0056155E" w:rsidRPr="003B1B40" w:rsidRDefault="0056155E" w:rsidP="0056155E">
      <w:pPr>
        <w:rPr>
          <w:rFonts w:eastAsia="SimSun"/>
          <w:szCs w:val="22"/>
          <w:lang w:val="el-GR"/>
        </w:rPr>
      </w:pPr>
      <w:r w:rsidRPr="003B1B40">
        <w:rPr>
          <w:rFonts w:eastAsia="SimSun"/>
          <w:b/>
          <w:bCs/>
          <w:szCs w:val="22"/>
          <w:lang w:val="el-GR"/>
        </w:rPr>
        <w:t>6.3.1.</w:t>
      </w:r>
      <w:r w:rsidRPr="003B1B40">
        <w:rPr>
          <w:rFonts w:eastAsia="SimSun"/>
          <w:szCs w:val="22"/>
          <w:lang w:val="el-GR"/>
        </w:rPr>
        <w:t xml:space="preserve"> Σε περίπτωση οριστικής απόρριψης ολόκληρης ή μέρους της συμβατικής ποσότητας των υλικών, με απόφαση του αποφαινομένου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rsidR="0056155E" w:rsidRPr="003B1B40" w:rsidRDefault="0056155E" w:rsidP="0056155E">
      <w:pPr>
        <w:rPr>
          <w:rFonts w:eastAsia="SimSun"/>
          <w:szCs w:val="22"/>
          <w:lang w:val="el-GR"/>
        </w:rPr>
      </w:pPr>
      <w:r w:rsidRPr="003B1B40">
        <w:rPr>
          <w:rFonts w:eastAsia="SimSun"/>
          <w:b/>
          <w:bCs/>
          <w:szCs w:val="22"/>
          <w:lang w:val="el-GR"/>
        </w:rPr>
        <w:t>6.3.2.</w:t>
      </w:r>
      <w:r w:rsidRPr="003B1B40">
        <w:rPr>
          <w:rFonts w:eastAsia="SimSun"/>
          <w:szCs w:val="22"/>
          <w:lang w:val="el-GR"/>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p>
    <w:p w:rsidR="0056155E" w:rsidRPr="003B1B40" w:rsidRDefault="0056155E" w:rsidP="0056155E">
      <w:pPr>
        <w:rPr>
          <w:lang w:val="el-GR"/>
        </w:rPr>
      </w:pPr>
      <w:r w:rsidRPr="003B1B40">
        <w:rPr>
          <w:rFonts w:eastAsia="SimSun"/>
          <w:szCs w:val="22"/>
          <w:lang w:val="el-GR"/>
        </w:rPr>
        <w:t>Αν ο ανάδοχος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rsidR="0056155E" w:rsidRPr="003B1B40" w:rsidRDefault="0056155E" w:rsidP="0056155E">
      <w:pPr>
        <w:rPr>
          <w:lang w:val="el-GR"/>
        </w:rPr>
      </w:pPr>
      <w:r w:rsidRPr="003B1B40">
        <w:rPr>
          <w:rFonts w:eastAsia="SimSun"/>
          <w:b/>
          <w:bCs/>
          <w:szCs w:val="22"/>
          <w:lang w:val="el-GR"/>
        </w:rPr>
        <w:t>6.3.3.</w:t>
      </w:r>
      <w:r w:rsidRPr="003B1B40">
        <w:rPr>
          <w:rFonts w:eastAsia="SimSun"/>
          <w:szCs w:val="22"/>
          <w:lang w:val="el-GR"/>
        </w:rPr>
        <w:t xml:space="preserve"> Η επιστροφή των υλικών που απορρίφθηκαν γίνεται, σύμφωνα με τα προβλεπόμενα στις παρ. 2 και 3  του άρθρου 213 του Ν. 4412/2016.</w:t>
      </w:r>
    </w:p>
    <w:p w:rsidR="0056155E" w:rsidRPr="003B1B40" w:rsidRDefault="0056155E" w:rsidP="0056155E">
      <w:pPr>
        <w:pStyle w:val="22"/>
        <w:rPr>
          <w:rFonts w:ascii="Calibri" w:hAnsi="Calibri" w:cs="Calibri"/>
          <w:lang w:val="el-GR"/>
        </w:rPr>
      </w:pPr>
      <w:bookmarkStart w:id="76" w:name="_Toc21959196"/>
      <w:r w:rsidRPr="003B1B40">
        <w:rPr>
          <w:rFonts w:ascii="Calibri" w:hAnsi="Calibri" w:cs="Calibri"/>
          <w:lang w:val="el-GR"/>
        </w:rPr>
        <w:t>6.4</w:t>
      </w:r>
      <w:r w:rsidRPr="003B1B40">
        <w:rPr>
          <w:rFonts w:ascii="Calibri" w:hAnsi="Calibri" w:cs="Calibri"/>
          <w:lang w:val="el-GR"/>
        </w:rPr>
        <w:tab/>
        <w:t>Εγγυημένη λειτουργία προμήθειας</w:t>
      </w:r>
      <w:bookmarkEnd w:id="76"/>
      <w:r w:rsidRPr="003B1B40">
        <w:rPr>
          <w:rFonts w:ascii="Calibri" w:hAnsi="Calibri" w:cs="Calibri"/>
          <w:lang w:val="el-GR"/>
        </w:rPr>
        <w:t xml:space="preserve"> </w:t>
      </w:r>
    </w:p>
    <w:p w:rsidR="0056155E" w:rsidRPr="003B1B40" w:rsidRDefault="0056155E" w:rsidP="0056155E">
      <w:pPr>
        <w:rPr>
          <w:lang w:val="el-GR"/>
        </w:rPr>
      </w:pPr>
      <w:r w:rsidRPr="003B1B40">
        <w:rPr>
          <w:lang w:val="el-GR"/>
        </w:rPr>
        <w:t xml:space="preserve">Κατά την τριετή περίοδο της εγγυημένης λειτουργίας, ο ανάδοχος ευθύνεται για την καλή λειτουργία </w:t>
      </w:r>
      <w:r w:rsidR="00DD6926" w:rsidRPr="003B1B40">
        <w:rPr>
          <w:lang w:val="el-GR"/>
        </w:rPr>
        <w:t xml:space="preserve">του συνόλου </w:t>
      </w:r>
      <w:r w:rsidRPr="003B1B40">
        <w:rPr>
          <w:lang w:val="el-GR"/>
        </w:rPr>
        <w:t xml:space="preserve">των </w:t>
      </w:r>
      <w:r w:rsidRPr="003B1B40">
        <w:rPr>
          <w:szCs w:val="22"/>
          <w:lang w:val="el-GR"/>
        </w:rPr>
        <w:t xml:space="preserve">οκτώ (8) αυτοκινούμενων/ρυμουλκούμενων ανιχνευτικών συστημάτων ελέγχου </w:t>
      </w:r>
      <w:proofErr w:type="spellStart"/>
      <w:r w:rsidRPr="003B1B40">
        <w:rPr>
          <w:lang w:val="el-GR"/>
        </w:rPr>
        <w:t>έμφορτων</w:t>
      </w:r>
      <w:proofErr w:type="spellEnd"/>
      <w:r w:rsidRPr="003B1B40">
        <w:rPr>
          <w:szCs w:val="22"/>
          <w:lang w:val="el-GR"/>
        </w:rPr>
        <w:t xml:space="preserve"> φορτηγών &amp; εμπορευματοκιβωτίων με ακτίνες Χ (</w:t>
      </w:r>
      <w:r w:rsidRPr="003B1B40">
        <w:rPr>
          <w:szCs w:val="22"/>
        </w:rPr>
        <w:t>X</w:t>
      </w:r>
      <w:r w:rsidRPr="003B1B40">
        <w:rPr>
          <w:szCs w:val="22"/>
          <w:lang w:val="el-GR"/>
        </w:rPr>
        <w:t>-</w:t>
      </w:r>
      <w:r w:rsidRPr="003B1B40">
        <w:rPr>
          <w:szCs w:val="22"/>
        </w:rPr>
        <w:t>RAYS</w:t>
      </w:r>
      <w:r w:rsidRPr="003B1B40">
        <w:rPr>
          <w:szCs w:val="22"/>
          <w:lang w:val="el-GR"/>
        </w:rPr>
        <w:t xml:space="preserve">). </w:t>
      </w:r>
      <w:r w:rsidRPr="003B1B40">
        <w:rPr>
          <w:lang w:val="el-GR"/>
        </w:rPr>
        <w:t>Επίσης, οφείλει κατά το χρόνο της εγγυημένης λειτουργίας να προβαίνει στην προβλεπόμενη συντήρηση και</w:t>
      </w:r>
      <w:r w:rsidR="00FC76CC" w:rsidRPr="003B1B40">
        <w:rPr>
          <w:lang w:val="el-GR"/>
        </w:rPr>
        <w:t xml:space="preserve"> να</w:t>
      </w:r>
      <w:r w:rsidRPr="003B1B40">
        <w:rPr>
          <w:lang w:val="el-GR"/>
        </w:rPr>
        <w:t xml:space="preserve"> </w:t>
      </w:r>
      <w:r w:rsidR="00FC76CC" w:rsidRPr="003B1B40">
        <w:rPr>
          <w:lang w:val="el-GR"/>
        </w:rPr>
        <w:t>αποκαθιστά</w:t>
      </w:r>
      <w:r w:rsidRPr="003B1B40">
        <w:rPr>
          <w:lang w:val="el-GR"/>
        </w:rPr>
        <w:t xml:space="preserve"> οποιαδήποτε βλάβη με τρόπο και σε χρόνο που περιγράφεται στις τεχνικές προδια</w:t>
      </w:r>
      <w:r w:rsidR="00AA4264" w:rsidRPr="003B1B40">
        <w:rPr>
          <w:lang w:val="el-GR"/>
        </w:rPr>
        <w:t xml:space="preserve">γραφές (Παράρτημα I παρ. 6), </w:t>
      </w:r>
      <w:r w:rsidRPr="003B1B40">
        <w:rPr>
          <w:lang w:val="el-GR"/>
        </w:rPr>
        <w:t>στα λοιπά τεύχη της σύμβασης</w:t>
      </w:r>
      <w:r w:rsidR="00474064" w:rsidRPr="003B1B40">
        <w:rPr>
          <w:lang w:val="el-GR"/>
        </w:rPr>
        <w:t xml:space="preserve">  </w:t>
      </w:r>
      <w:r w:rsidR="00F27483" w:rsidRPr="003B1B40">
        <w:rPr>
          <w:lang w:val="el-GR"/>
        </w:rPr>
        <w:t>και στην προσφορά του αναδόχου</w:t>
      </w:r>
      <w:r w:rsidRPr="003B1B40">
        <w:rPr>
          <w:lang w:val="el-GR"/>
        </w:rPr>
        <w:t>.</w:t>
      </w:r>
    </w:p>
    <w:p w:rsidR="0056155E" w:rsidRPr="003B1B40" w:rsidRDefault="0056155E" w:rsidP="0056155E">
      <w:pPr>
        <w:rPr>
          <w:rFonts w:eastAsia="SimSun"/>
          <w:b/>
          <w:szCs w:val="20"/>
          <w:lang w:val="el-GR"/>
        </w:rPr>
      </w:pPr>
      <w:r w:rsidRPr="003B1B40">
        <w:rPr>
          <w:szCs w:val="20"/>
          <w:lang w:val="el-GR"/>
        </w:rPr>
        <w:t>Η παρακολούθηση του έργου του Αναδόχου από την Επιτροπή Παρακολούθησης και Παραλαβής, δεν απαλλάσσει τον Ανάδοχο από την ευθύνη του για σφάλματα, ανακρίβειες ή παραλείψεις που θα διαπιστωθούν μετά την οριστική παραλαβή της προμήθειας και τα οποία ο Ανάδοχος υποχρεούται να αναμορφώσει σύμφωνα με τα οριζόμενα στο παρόν άρθρο, έστω κι αν αυτά δεν διαπιστώθηκαν κατά την διαδικασία παραλαβής της προμήθειας.</w:t>
      </w:r>
      <w:r w:rsidR="00FC76CC" w:rsidRPr="003B1B40">
        <w:rPr>
          <w:szCs w:val="20"/>
          <w:lang w:val="el-GR"/>
        </w:rPr>
        <w:t xml:space="preserve"> </w:t>
      </w:r>
      <w:r w:rsidRPr="003B1B40">
        <w:rPr>
          <w:rFonts w:eastAsia="SimSun"/>
          <w:b/>
          <w:szCs w:val="20"/>
          <w:lang w:val="el-GR"/>
        </w:rPr>
        <w:t xml:space="preserve"> </w:t>
      </w:r>
    </w:p>
    <w:p w:rsidR="0056155E" w:rsidRPr="003B1B40" w:rsidRDefault="0056155E" w:rsidP="0056155E">
      <w:pPr>
        <w:rPr>
          <w:lang w:val="el-GR"/>
        </w:rPr>
      </w:pPr>
      <w:r w:rsidRPr="003B1B40">
        <w:rPr>
          <w:lang w:val="el-GR"/>
        </w:rPr>
        <w:t>Για την παρακολούθηση της εκπλήρωσης των συμβατικών υποχρεώσεων του αναδόχου η Επιτροπή Παρακολούθησης και Παραλαβής, προβαίνει στον απαιτούμενο έλεγχο της συμμόρφωσης του αναδόχου στα προβλεπόμενα στην σύμβαση για την εγγυημένη λειτουργία καθ’ όλον τον χρόνο ισχύος της τηρώντας σχετικά πρακτικά. Σε περίπτωση μη συμμόρφωσης του αναδόχου προς τις συμβατικές του υποχρεώσεις, επιτροπή εισηγείται στο αποφαινόμενο όργανο της σύμβασης την έκπτωση του αναδόχου.</w:t>
      </w:r>
    </w:p>
    <w:p w:rsidR="0056155E" w:rsidRPr="003B1B40" w:rsidRDefault="0056155E" w:rsidP="0056155E">
      <w:pPr>
        <w:rPr>
          <w:lang w:val="el-GR"/>
        </w:rPr>
      </w:pPr>
      <w:r w:rsidRPr="003B1B40">
        <w:rPr>
          <w:lang w:val="el-GR"/>
        </w:rPr>
        <w:t>Μέσα σε ένα (1) μήνα από την λήξη του προβλεπόμενου χρόνου της εγγυημένης λειτουργίας η Επιτροπή Παρακολούθησης και Παραλαβής συντάσσει σχετικό πρωτόκολλο παραλαβής της εγγυημένης λειτουργίας, στο οποίο αποφαίνεται για την συμμόρφωση του αναδόχου στις απαιτήσεις της σύμβασης. Σε περίπτωση μη συμμόρφωσης, ολικής ή μερικής, του αναδόχου, το συλλογικό όργανο μπορεί να προτείνει την ολική ή μερική κατάπτωση της εγγυήσεως καλής λειτουργίας που προβλέπεται στο άρθρο 4.1.2 της παρούσας. Το πρωτόκολλο εγκρίνεται από το αρμόδιο αποφαινόμενο όργανο.</w:t>
      </w:r>
    </w:p>
    <w:p w:rsidR="0056155E" w:rsidRPr="003B1B40" w:rsidRDefault="0056155E" w:rsidP="0056155E">
      <w:pPr>
        <w:rPr>
          <w:lang w:val="el-GR"/>
        </w:rPr>
      </w:pPr>
    </w:p>
    <w:p w:rsidR="0056155E" w:rsidRPr="003B1B40" w:rsidRDefault="0056155E" w:rsidP="0056155E">
      <w:pPr>
        <w:pStyle w:val="22"/>
        <w:ind w:left="0" w:firstLine="0"/>
        <w:rPr>
          <w:rFonts w:ascii="Calibri" w:hAnsi="Calibri" w:cs="Calibri"/>
          <w:lang w:val="el-GR"/>
        </w:rPr>
      </w:pPr>
      <w:bookmarkStart w:id="77" w:name="_Toc19627352"/>
      <w:bookmarkStart w:id="78" w:name="_Toc21959197"/>
      <w:r w:rsidRPr="003B1B40">
        <w:rPr>
          <w:rFonts w:ascii="Calibri" w:hAnsi="Calibri" w:cs="Calibri"/>
          <w:lang w:val="el-GR"/>
        </w:rPr>
        <w:lastRenderedPageBreak/>
        <w:t xml:space="preserve">6.5 </w:t>
      </w:r>
      <w:r w:rsidRPr="003B1B40">
        <w:rPr>
          <w:rFonts w:ascii="Calibri" w:hAnsi="Calibri" w:cs="Calibri"/>
          <w:lang w:val="el-GR"/>
        </w:rPr>
        <w:tab/>
        <w:t>Παραλαβή υπηρεσιών συντήρησης-Χρόνος και τρόπος παραλαβής υπηρεσιών συντήρησης</w:t>
      </w:r>
      <w:bookmarkEnd w:id="77"/>
      <w:bookmarkEnd w:id="78"/>
    </w:p>
    <w:p w:rsidR="0056155E" w:rsidRPr="003B1B40" w:rsidRDefault="0056155E" w:rsidP="0056155E">
      <w:pPr>
        <w:rPr>
          <w:lang w:val="el-GR"/>
        </w:rPr>
      </w:pPr>
      <w:r w:rsidRPr="003B1B40">
        <w:rPr>
          <w:b/>
          <w:lang w:val="el-GR"/>
        </w:rPr>
        <w:t>6.5.1</w:t>
      </w:r>
      <w:r w:rsidRPr="003B1B40">
        <w:rPr>
          <w:lang w:val="el-GR"/>
        </w:rPr>
        <w:t xml:space="preserve"> Η παραλαβή των παρεχόμενων υπηρεσιών </w:t>
      </w:r>
      <w:r w:rsidR="00AA4264" w:rsidRPr="003B1B40">
        <w:rPr>
          <w:lang w:val="el-GR"/>
        </w:rPr>
        <w:t xml:space="preserve">συντήρησης </w:t>
      </w:r>
      <w:r w:rsidRPr="003B1B40">
        <w:rPr>
          <w:lang w:val="el-GR"/>
        </w:rPr>
        <w:t xml:space="preserve">θα πραγματοποιηθεί από επιτροπές παραλαβής που θα συγκροτηθούν, σύμφωνα με τις παραγράφους 3 και 11 </w:t>
      </w:r>
      <w:proofErr w:type="spellStart"/>
      <w:r w:rsidRPr="003B1B40">
        <w:rPr>
          <w:lang w:val="el-GR"/>
        </w:rPr>
        <w:t>περ</w:t>
      </w:r>
      <w:proofErr w:type="spellEnd"/>
      <w:r w:rsidRPr="003B1B40">
        <w:rPr>
          <w:lang w:val="el-GR"/>
        </w:rPr>
        <w:t xml:space="preserve">. δ’ του άρθρου 221 του Ν. 4412/2016 στα Τελωνεία που αναφέρονται στην παράγραφο 6.1.1., κατά τα αναλυτικώς αναφερόμενα στο άρθρο 219 του ως άνω νόμου και το Παράρτημα </w:t>
      </w:r>
      <w:r w:rsidRPr="003B1B40">
        <w:rPr>
          <w:lang w:val="en-US"/>
        </w:rPr>
        <w:t>I</w:t>
      </w:r>
      <w:r w:rsidRPr="003B1B40">
        <w:rPr>
          <w:lang w:val="el-GR"/>
        </w:rPr>
        <w:t xml:space="preserve"> της παρούσας.</w:t>
      </w:r>
    </w:p>
    <w:p w:rsidR="0056155E" w:rsidRPr="003B1B40" w:rsidRDefault="0056155E" w:rsidP="0056155E">
      <w:pPr>
        <w:rPr>
          <w:lang w:val="el-GR"/>
        </w:rPr>
      </w:pPr>
      <w:r w:rsidRPr="003B1B40">
        <w:rPr>
          <w:b/>
          <w:lang w:val="el-GR"/>
        </w:rPr>
        <w:t>6.5.2</w:t>
      </w:r>
      <w:r w:rsidRPr="003B1B40">
        <w:rPr>
          <w:lang w:val="el-GR"/>
        </w:rPr>
        <w:t xml:space="preserve"> Κατά τη διαδικασία παραλαβής διενεργείται ο απαιτούμενος έλεγχος, σύμφωνα με τα οριζόμενα στη σύμβαση, μπορεί δε να καλείται να παραστεί και ο ανάδοχος. Μετά την ολοκλήρωση της διαδικασίας, η επιτροπή παραλαβής: α) είτε παραλαμβάνει τις σχετικές υπηρεσίες, εφόσον καλύπτονται οι απαιτήσεις της σύμβασης χωρίς έγκριση ή απόφαση του αποφαινομένου οργάνου, β) είτε εισηγείται για την παραλαβή με παρατηρήσεις ή την απόρριψη των παρεχομένων υπηρεσιών, σύμφωνα με τις παραγράφους 3 και 4. Τα ανωτέρω εφαρμόζονται και σε τμηματικές παραλαβές. </w:t>
      </w:r>
    </w:p>
    <w:p w:rsidR="0056155E" w:rsidRPr="003B1B40" w:rsidRDefault="0056155E" w:rsidP="0056155E">
      <w:pPr>
        <w:rPr>
          <w:lang w:val="el-GR"/>
        </w:rPr>
      </w:pPr>
      <w:r w:rsidRPr="003B1B40">
        <w:rPr>
          <w:b/>
          <w:lang w:val="el-GR"/>
        </w:rPr>
        <w:t>6.5.3</w:t>
      </w:r>
      <w:r w:rsidRPr="003B1B40">
        <w:rPr>
          <w:lang w:val="el-GR"/>
        </w:rPr>
        <w:t xml:space="preserve"> Αν η επιτροπή παραλαβής κρίνει ότι οι παρεχόμενες υπηρεσίες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καταλληλότητα των παρεχόμενων υπηρεσιών και συνεπώς αν μπορούν οι τελευταίες να καλύψουν τις σχετικές ανάγκες. </w:t>
      </w:r>
    </w:p>
    <w:p w:rsidR="0056155E" w:rsidRPr="003B1B40" w:rsidRDefault="0056155E" w:rsidP="0056155E">
      <w:pPr>
        <w:rPr>
          <w:lang w:val="el-GR"/>
        </w:rPr>
      </w:pPr>
      <w:r w:rsidRPr="003B1B40">
        <w:rPr>
          <w:b/>
          <w:lang w:val="el-GR"/>
        </w:rPr>
        <w:t>6.5.4</w:t>
      </w:r>
      <w:r w:rsidRPr="003B1B40">
        <w:rPr>
          <w:lang w:val="el-GR"/>
        </w:rPr>
        <w:t xml:space="preserve"> Για την εφαρμογή της προηγούμενης παραγράφου ορίζονται τα ακόλουθα: </w:t>
      </w:r>
    </w:p>
    <w:p w:rsidR="0056155E" w:rsidRPr="003B1B40" w:rsidRDefault="0056155E" w:rsidP="0056155E">
      <w:pPr>
        <w:rPr>
          <w:lang w:val="el-GR"/>
        </w:rPr>
      </w:pPr>
      <w:r w:rsidRPr="003B1B40">
        <w:rPr>
          <w:lang w:val="el-GR"/>
        </w:rPr>
        <w:t xml:space="preserve">α) Στην περίπτωση που διαπιστωθεί ότι, δεν επηρεάζεται η καταλληλότητα, με αιτιολογημένη απόφαση του αρμόδιου αποφαινόμενου οργάνου, μπορεί να εγκριθεί η παραλαβή των εν λόγω παρεχόμενων υπηρεσιών,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της σύμβασης και να συντάξει σχετικό πρωτόκολλο οριστικής παραλαβής, σύμφωνα με τα αναφερόμενα στην απόφαση. </w:t>
      </w:r>
    </w:p>
    <w:p w:rsidR="0056155E" w:rsidRPr="003B1B40" w:rsidRDefault="0056155E" w:rsidP="0056155E">
      <w:pPr>
        <w:rPr>
          <w:lang w:val="el-GR"/>
        </w:rPr>
      </w:pPr>
      <w:r w:rsidRPr="003B1B40">
        <w:rPr>
          <w:lang w:val="el-GR"/>
        </w:rPr>
        <w:t>β) Αν διαπιστωθεί ότι επηρεάζεται η καταλληλότητα, με αιτιολογημένη απόφαση του αρμόδιου αποφαινόμενου οργάνου απορρίπτονται οι παρεχόμενες υπηρεσίες ή τα παραδοτέα, με την επιφύλαξη των οριζομένων στο άρθρο 220</w:t>
      </w:r>
      <w:r w:rsidR="002F15C3" w:rsidRPr="003B1B40">
        <w:rPr>
          <w:lang w:val="el-GR"/>
        </w:rPr>
        <w:t xml:space="preserve"> </w:t>
      </w:r>
      <w:r w:rsidR="00DE6DEA" w:rsidRPr="003B1B40">
        <w:rPr>
          <w:lang w:val="el-GR"/>
        </w:rPr>
        <w:t>του Ν. 4412/16</w:t>
      </w:r>
      <w:r w:rsidR="002F15C3" w:rsidRPr="003B1B40">
        <w:rPr>
          <w:lang w:val="el-GR"/>
        </w:rPr>
        <w:t>.</w:t>
      </w:r>
    </w:p>
    <w:p w:rsidR="00C74157" w:rsidRPr="003B1B40" w:rsidRDefault="0056155E" w:rsidP="00C74157">
      <w:pPr>
        <w:rPr>
          <w:lang w:val="el-GR"/>
        </w:rPr>
      </w:pPr>
      <w:r w:rsidRPr="003B1B40">
        <w:rPr>
          <w:b/>
          <w:lang w:val="el-GR"/>
        </w:rPr>
        <w:t>6.5.5</w:t>
      </w:r>
      <w:r w:rsidRPr="003B1B40">
        <w:rPr>
          <w:lang w:val="el-GR"/>
        </w:rPr>
        <w:t xml:space="preserve"> Η παραλαβή των υπηρεσιών συντήρησης και η έκδοση των σχετικών πρωτοκόλλων παραλαβής πραγματοποιείται </w:t>
      </w:r>
      <w:r w:rsidR="00C74157" w:rsidRPr="003B1B40">
        <w:rPr>
          <w:lang w:val="el-GR"/>
        </w:rPr>
        <w:t xml:space="preserve">ανά εξάμηνο, με την έκδοση της απόφασης έγκρισης των αντίστοιχων </w:t>
      </w:r>
      <w:r w:rsidR="009C3D5C" w:rsidRPr="003B1B40">
        <w:rPr>
          <w:lang w:val="el-GR"/>
        </w:rPr>
        <w:t xml:space="preserve">πρωτοκόλλων </w:t>
      </w:r>
      <w:r w:rsidR="00C74157" w:rsidRPr="003B1B40">
        <w:rPr>
          <w:lang w:val="el-GR"/>
        </w:rPr>
        <w:t>παραλαβής υπηρεσιών συντήρησης (για το αντίστοιχο χρονικό διάστημα) από τις αρμόδιες Επιτροπές παραλαβής, οι οποίες θα συσταθούν στα Τελωνεία που αναφέρονται στην παράγραφο 6.1.1.</w:t>
      </w:r>
    </w:p>
    <w:p w:rsidR="0056155E" w:rsidRPr="003B1B40" w:rsidRDefault="0056155E" w:rsidP="0056155E">
      <w:pPr>
        <w:pStyle w:val="Normal1"/>
        <w:keepNext w:val="0"/>
        <w:keepLines w:val="0"/>
        <w:spacing w:after="120"/>
        <w:rPr>
          <w:rFonts w:ascii="Calibri" w:hAnsi="Calibri" w:cs="Calibri"/>
          <w:lang w:val="el-GR" w:eastAsia="zh-CN"/>
        </w:rPr>
      </w:pPr>
      <w:r w:rsidRPr="003B1B40">
        <w:rPr>
          <w:rFonts w:ascii="Calibri" w:hAnsi="Calibri" w:cs="Calibri"/>
          <w:lang w:val="el-GR" w:eastAsia="zh-CN"/>
        </w:rPr>
        <w:t xml:space="preserve">Η οριστική παραλαβή των υπηρεσιών διετούς περιόδου συντήρησης θα πραγματοποιηθεί εντός έξι (6) μηνών από την λήξη της διάρκειάς αυτών. </w:t>
      </w:r>
    </w:p>
    <w:p w:rsidR="0056155E" w:rsidRPr="003B1B40" w:rsidRDefault="0056155E" w:rsidP="0056155E">
      <w:pPr>
        <w:rPr>
          <w:lang w:val="el-GR"/>
        </w:rPr>
      </w:pPr>
      <w:r w:rsidRPr="003B1B40">
        <w:rPr>
          <w:lang w:val="el-GR"/>
        </w:rPr>
        <w:t>Αν παρέλθει χρονικό διάστημα μεγαλύτερο των τριάντα (30) ημερών από την ανωτέρω προθεσμία και δεν έχει εκδοθεί πρωτόκολλο παραλαβής της παραγράφου 2 ή πρωτόκολλο με παρατηρήσεις της παραγράφου 3</w:t>
      </w:r>
      <w:r w:rsidR="002F15C3" w:rsidRPr="003B1B40">
        <w:rPr>
          <w:lang w:val="el-GR"/>
        </w:rPr>
        <w:t xml:space="preserve"> του άρθρου 219 </w:t>
      </w:r>
      <w:r w:rsidR="00DE6DEA" w:rsidRPr="003B1B40">
        <w:rPr>
          <w:lang w:val="el-GR"/>
        </w:rPr>
        <w:t>του Ν. 4412/16</w:t>
      </w:r>
      <w:r w:rsidRPr="003B1B40">
        <w:rPr>
          <w:lang w:val="el-GR"/>
        </w:rPr>
        <w:t xml:space="preserve">, θεωρείται ότι η παραλαβή έχει συντελεσθεί αυτοδίκαια. </w:t>
      </w:r>
    </w:p>
    <w:p w:rsidR="0056155E" w:rsidRPr="003B1B40" w:rsidRDefault="0056155E" w:rsidP="0056155E">
      <w:pPr>
        <w:rPr>
          <w:lang w:val="el-GR"/>
        </w:rPr>
      </w:pPr>
      <w:r w:rsidRPr="003B1B40">
        <w:rPr>
          <w:b/>
          <w:lang w:val="el-GR"/>
        </w:rPr>
        <w:t>6.5.6</w:t>
      </w:r>
      <w:r w:rsidRPr="003B1B40">
        <w:rPr>
          <w:lang w:val="el-GR"/>
        </w:rPr>
        <w:t xml:space="preserve"> 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της παραγράφου 1</w:t>
      </w:r>
      <w:r w:rsidR="002F15C3" w:rsidRPr="003B1B40">
        <w:rPr>
          <w:lang w:val="el-GR"/>
        </w:rPr>
        <w:t xml:space="preserve"> του άρθρου 219 </w:t>
      </w:r>
      <w:r w:rsidR="00DE6DEA" w:rsidRPr="003B1B40">
        <w:rPr>
          <w:lang w:val="el-GR"/>
        </w:rPr>
        <w:t>του Ν. 4412/16</w:t>
      </w:r>
      <w:r w:rsidRPr="003B1B40">
        <w:rPr>
          <w:lang w:val="el-GR"/>
        </w:rPr>
        <w:t xml:space="preserve">. Η παραπάνω επιτροπή παραλαβής προβαίνει σε όλες τις διαδικασίες παραλαβής που προβλέπονται από την σύμβαση και συντάσσει τα σχετικά πρωτόκολλα. </w:t>
      </w:r>
    </w:p>
    <w:p w:rsidR="0056155E" w:rsidRPr="006C0E7D" w:rsidRDefault="0056155E" w:rsidP="0056155E">
      <w:pPr>
        <w:rPr>
          <w:lang w:val="el-GR"/>
        </w:rPr>
      </w:pPr>
    </w:p>
    <w:p w:rsidR="00C65A8C" w:rsidRPr="006C0E7D" w:rsidRDefault="00C65A8C" w:rsidP="0056155E">
      <w:pPr>
        <w:rPr>
          <w:lang w:val="el-GR"/>
        </w:rPr>
      </w:pPr>
    </w:p>
    <w:p w:rsidR="00C65A8C" w:rsidRPr="006C0E7D" w:rsidRDefault="00C65A8C" w:rsidP="0056155E">
      <w:pPr>
        <w:rPr>
          <w:lang w:val="el-GR"/>
        </w:rPr>
      </w:pPr>
    </w:p>
    <w:p w:rsidR="0056155E" w:rsidRPr="003B1B40" w:rsidRDefault="0056155E" w:rsidP="0056155E">
      <w:pPr>
        <w:pStyle w:val="22"/>
        <w:rPr>
          <w:lang w:val="el-GR"/>
        </w:rPr>
      </w:pPr>
      <w:bookmarkStart w:id="79" w:name="_Toc13748956"/>
      <w:bookmarkStart w:id="80" w:name="_Toc19627353"/>
      <w:bookmarkStart w:id="81" w:name="_Toc21959198"/>
      <w:r w:rsidRPr="003B1B40">
        <w:rPr>
          <w:rFonts w:ascii="Calibri" w:hAnsi="Calibri"/>
          <w:lang w:val="el-GR"/>
        </w:rPr>
        <w:lastRenderedPageBreak/>
        <w:t xml:space="preserve">6.6 </w:t>
      </w:r>
      <w:r w:rsidRPr="003B1B40">
        <w:rPr>
          <w:rFonts w:ascii="Calibri" w:hAnsi="Calibri"/>
          <w:lang w:val="el-GR"/>
        </w:rPr>
        <w:tab/>
        <w:t>Απόρριψη ολόκληρου ή μέρους των παρεχόμενων υπηρεσιών – Αντικατάσταση</w:t>
      </w:r>
      <w:bookmarkEnd w:id="79"/>
      <w:bookmarkEnd w:id="80"/>
      <w:bookmarkEnd w:id="81"/>
      <w:r w:rsidRPr="003B1B40">
        <w:rPr>
          <w:rFonts w:ascii="Calibri" w:hAnsi="Calibri"/>
          <w:lang w:val="el-GR"/>
        </w:rPr>
        <w:t xml:space="preserve"> </w:t>
      </w:r>
    </w:p>
    <w:p w:rsidR="0056155E" w:rsidRPr="003B1B40" w:rsidRDefault="0056155E" w:rsidP="0056155E">
      <w:pPr>
        <w:rPr>
          <w:lang w:val="el-GR"/>
        </w:rPr>
      </w:pPr>
      <w:r w:rsidRPr="003B1B40">
        <w:rPr>
          <w:rFonts w:eastAsia="SimSun"/>
          <w:szCs w:val="22"/>
          <w:lang w:val="el-GR"/>
        </w:rPr>
        <w:t>Σε περίπτωση οριστικής απόρριψης ολόκληρου ή μέρους των παρεχόμενων υπηρεσιών, με έκπτωση επί της συμβατικής αξίας, με απόφαση της αναθέτουσας αρχής μπορεί να εγκρίνεται αντικατάσταση των υπηρεσιών αυτών με άλλες, που να είναι σύμφωνες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με το άρθρο 218 του Ν. 4412/2016 και την παράγραφο 5.2.2 της παρούσας, λόγω εκπρόθεσμης παράδοσης.</w:t>
      </w:r>
    </w:p>
    <w:p w:rsidR="0056155E" w:rsidRPr="003B1B40" w:rsidRDefault="0056155E" w:rsidP="0056155E">
      <w:pPr>
        <w:rPr>
          <w:lang w:val="el-GR"/>
        </w:rPr>
      </w:pPr>
      <w:r w:rsidRPr="003B1B40">
        <w:rPr>
          <w:lang w:val="el-GR"/>
        </w:rPr>
        <w:t>Αν ο ανάδοχος δεν αντικαταστήσει τις υπηρεσίες διάρκεια, κηρύσσεται έκπτωτος και υπόκειται στις προβλεπόμενες κυρώσεις.</w:t>
      </w:r>
    </w:p>
    <w:p w:rsidR="0056155E" w:rsidRPr="003B1B40" w:rsidRDefault="0056155E" w:rsidP="0056155E">
      <w:pPr>
        <w:pStyle w:val="22"/>
        <w:rPr>
          <w:rFonts w:ascii="Calibri" w:hAnsi="Calibri" w:cs="Calibri"/>
          <w:lang w:val="el-GR"/>
        </w:rPr>
      </w:pPr>
      <w:bookmarkStart w:id="82" w:name="_Toc516476996"/>
      <w:bookmarkStart w:id="83" w:name="_Toc12873600"/>
      <w:bookmarkStart w:id="84" w:name="_Toc21959199"/>
      <w:r w:rsidRPr="003B1B40">
        <w:rPr>
          <w:rFonts w:ascii="Calibri" w:hAnsi="Calibri" w:cs="Calibri"/>
          <w:lang w:val="el-GR"/>
        </w:rPr>
        <w:t>6.</w:t>
      </w:r>
      <w:r w:rsidR="009F47E2" w:rsidRPr="003B1B40">
        <w:rPr>
          <w:rFonts w:ascii="Calibri" w:hAnsi="Calibri" w:cs="Calibri"/>
          <w:lang w:val="el-GR"/>
        </w:rPr>
        <w:t>7</w:t>
      </w:r>
      <w:r w:rsidRPr="003B1B40">
        <w:rPr>
          <w:rFonts w:ascii="Calibri" w:hAnsi="Calibri" w:cs="Calibri"/>
          <w:lang w:val="el-GR"/>
        </w:rPr>
        <w:tab/>
        <w:t>Αναπροσαρμογή τιμής</w:t>
      </w:r>
      <w:bookmarkEnd w:id="82"/>
      <w:bookmarkEnd w:id="83"/>
      <w:bookmarkEnd w:id="84"/>
      <w:r w:rsidRPr="003B1B40">
        <w:rPr>
          <w:rFonts w:ascii="Calibri" w:hAnsi="Calibri" w:cs="Calibri"/>
          <w:lang w:val="el-GR"/>
        </w:rPr>
        <w:t xml:space="preserve"> </w:t>
      </w:r>
    </w:p>
    <w:p w:rsidR="0056155E" w:rsidRPr="003B1B40" w:rsidRDefault="0056155E" w:rsidP="0056155E">
      <w:pPr>
        <w:rPr>
          <w:lang w:val="el-GR"/>
        </w:rPr>
      </w:pPr>
      <w:r w:rsidRPr="003B1B40">
        <w:rPr>
          <w:lang w:val="el-GR"/>
        </w:rPr>
        <w:t xml:space="preserve">Δεν προβλέπεται αναπροσαρμογή τιμής στην παρούσα διακήρυξη. </w:t>
      </w:r>
    </w:p>
    <w:p w:rsidR="00DD6926" w:rsidRPr="003B1B40" w:rsidRDefault="00DD6926" w:rsidP="00DD6926">
      <w:pPr>
        <w:pStyle w:val="22"/>
        <w:rPr>
          <w:rFonts w:asciiTheme="minorHAnsi" w:hAnsiTheme="minorHAnsi" w:cstheme="minorHAnsi"/>
          <w:lang w:val="el-GR"/>
        </w:rPr>
      </w:pPr>
      <w:bookmarkStart w:id="85" w:name="_Toc13752346"/>
      <w:bookmarkStart w:id="86" w:name="_Toc21959200"/>
      <w:bookmarkStart w:id="87" w:name="_Toc8305731"/>
      <w:r w:rsidRPr="003B1B40">
        <w:rPr>
          <w:rFonts w:asciiTheme="minorHAnsi" w:hAnsiTheme="minorHAnsi" w:cstheme="minorHAnsi"/>
          <w:lang w:val="el-GR"/>
        </w:rPr>
        <w:t>6.</w:t>
      </w:r>
      <w:r w:rsidR="009F47E2" w:rsidRPr="003B1B40">
        <w:rPr>
          <w:rFonts w:asciiTheme="minorHAnsi" w:hAnsiTheme="minorHAnsi" w:cstheme="minorHAnsi"/>
          <w:lang w:val="el-GR"/>
        </w:rPr>
        <w:t>8</w:t>
      </w:r>
      <w:r w:rsidRPr="003B1B40">
        <w:rPr>
          <w:rFonts w:asciiTheme="minorHAnsi" w:hAnsiTheme="minorHAnsi" w:cstheme="minorHAnsi"/>
          <w:lang w:val="el-GR"/>
        </w:rPr>
        <w:t xml:space="preserve"> </w:t>
      </w:r>
      <w:r w:rsidRPr="003B1B40">
        <w:rPr>
          <w:rFonts w:asciiTheme="minorHAnsi" w:hAnsiTheme="minorHAnsi" w:cstheme="minorHAnsi"/>
          <w:lang w:val="el-GR"/>
        </w:rPr>
        <w:tab/>
        <w:t>Καταγγελία της σύμβασης- Υποκατάσταση αναδόχου-</w:t>
      </w:r>
      <w:bookmarkEnd w:id="85"/>
      <w:bookmarkEnd w:id="86"/>
      <w:r w:rsidRPr="003B1B40">
        <w:rPr>
          <w:rFonts w:asciiTheme="minorHAnsi" w:hAnsiTheme="minorHAnsi" w:cstheme="minorHAnsi"/>
          <w:lang w:val="el-GR"/>
        </w:rPr>
        <w:t xml:space="preserve"> </w:t>
      </w:r>
      <w:bookmarkEnd w:id="87"/>
    </w:p>
    <w:p w:rsidR="00DD6926" w:rsidRPr="003B1B40" w:rsidRDefault="00DD6926" w:rsidP="00DD6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SimSun"/>
          <w:szCs w:val="22"/>
          <w:lang w:val="el-GR"/>
        </w:rPr>
      </w:pPr>
      <w:r w:rsidRPr="003B1B40">
        <w:rPr>
          <w:rFonts w:eastAsia="SimSun"/>
          <w:b/>
          <w:szCs w:val="22"/>
          <w:lang w:val="el-GR"/>
        </w:rPr>
        <w:t>6.</w:t>
      </w:r>
      <w:r w:rsidR="009F47E2" w:rsidRPr="003B1B40">
        <w:rPr>
          <w:rFonts w:eastAsia="SimSun"/>
          <w:b/>
          <w:szCs w:val="22"/>
          <w:lang w:val="el-GR"/>
        </w:rPr>
        <w:t>8</w:t>
      </w:r>
      <w:r w:rsidRPr="003B1B40">
        <w:rPr>
          <w:rFonts w:eastAsia="SimSun"/>
          <w:b/>
          <w:szCs w:val="22"/>
          <w:lang w:val="el-GR"/>
        </w:rPr>
        <w:t>.1</w:t>
      </w:r>
      <w:r w:rsidRPr="003B1B40">
        <w:rPr>
          <w:rFonts w:eastAsia="SimSun"/>
          <w:szCs w:val="22"/>
          <w:lang w:val="el-GR"/>
        </w:rPr>
        <w:t xml:space="preserve"> Στην περίπτωση που, κατά την εκτέλεση της σύμβασης, ο ανάδοχος καταδικαστεί αμετάκλητα για ένα από τα αδικήματα που αναφέρονται στην παρ. 2.2.3.1 της παρούσας, η αναθέτουσα αρχή δύναται να καταγγείλει μονομερώς τη σύμβαση και να αναζητήσει τυχόν αξιώσεις αποζημίωσης, σύμφωνα με τις σχετικές διατάξεις του ΑΚ, περί αμφοτεροβαρών συμβάσεων. </w:t>
      </w:r>
    </w:p>
    <w:p w:rsidR="00DD6926" w:rsidRPr="003B1B40" w:rsidRDefault="00DD6926" w:rsidP="00DD6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SimSun"/>
          <w:szCs w:val="22"/>
          <w:lang w:val="el-GR"/>
        </w:rPr>
      </w:pPr>
    </w:p>
    <w:p w:rsidR="00DD6926" w:rsidRPr="003B1B40" w:rsidRDefault="00DD6926" w:rsidP="00DD6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SimSun"/>
          <w:szCs w:val="22"/>
          <w:lang w:val="el-GR"/>
        </w:rPr>
      </w:pPr>
      <w:r w:rsidRPr="003B1B40">
        <w:rPr>
          <w:rFonts w:eastAsia="SimSun"/>
          <w:b/>
          <w:szCs w:val="22"/>
          <w:lang w:val="el-GR"/>
        </w:rPr>
        <w:t>6.</w:t>
      </w:r>
      <w:r w:rsidR="009F47E2" w:rsidRPr="003B1B40">
        <w:rPr>
          <w:rFonts w:eastAsia="SimSun"/>
          <w:b/>
          <w:szCs w:val="22"/>
          <w:lang w:val="el-GR"/>
        </w:rPr>
        <w:t>8</w:t>
      </w:r>
      <w:r w:rsidRPr="003B1B40">
        <w:rPr>
          <w:rFonts w:eastAsia="SimSun"/>
          <w:b/>
          <w:szCs w:val="22"/>
          <w:lang w:val="el-GR"/>
        </w:rPr>
        <w:t>.2</w:t>
      </w:r>
      <w:r w:rsidRPr="003B1B40">
        <w:rPr>
          <w:rFonts w:eastAsia="SimSun"/>
          <w:szCs w:val="22"/>
          <w:lang w:val="el-GR"/>
        </w:rPr>
        <w:t xml:space="preserve"> Εάν ο ανάδοχος πτωχεύσει ή υπαχθεί σε διαδικασία εξυγίανσης ή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δύναται, ομοίως, να καταγγείλει μονομερώς τη σύμβαση και να αναζητήσει τυχόν αξιώσεις αποζημίωσης, σύμφωνα με τις σχετικές διατάξεις του ΑΚ. </w:t>
      </w:r>
    </w:p>
    <w:p w:rsidR="00DD6926" w:rsidRPr="003B1B40" w:rsidRDefault="00DD6926" w:rsidP="00DD6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SimSun"/>
          <w:szCs w:val="22"/>
          <w:lang w:val="el-GR"/>
        </w:rPr>
      </w:pPr>
    </w:p>
    <w:p w:rsidR="00DD6926" w:rsidRPr="003B1B40" w:rsidRDefault="00DD6926" w:rsidP="00DD6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SimSun"/>
          <w:szCs w:val="22"/>
          <w:lang w:val="el-GR"/>
        </w:rPr>
      </w:pPr>
      <w:r w:rsidRPr="003B1B40">
        <w:rPr>
          <w:rFonts w:eastAsia="SimSun"/>
          <w:b/>
          <w:szCs w:val="22"/>
          <w:lang w:val="el-GR"/>
        </w:rPr>
        <w:t>6.</w:t>
      </w:r>
      <w:r w:rsidR="009F47E2" w:rsidRPr="003B1B40">
        <w:rPr>
          <w:rFonts w:eastAsia="SimSun"/>
          <w:b/>
          <w:szCs w:val="22"/>
          <w:lang w:val="el-GR"/>
        </w:rPr>
        <w:t>8</w:t>
      </w:r>
      <w:r w:rsidRPr="003B1B40">
        <w:rPr>
          <w:rFonts w:eastAsia="SimSun"/>
          <w:b/>
          <w:szCs w:val="22"/>
          <w:lang w:val="el-GR"/>
        </w:rPr>
        <w:t>.3</w:t>
      </w:r>
      <w:r w:rsidRPr="003B1B40">
        <w:rPr>
          <w:rFonts w:eastAsia="SimSun"/>
          <w:szCs w:val="22"/>
          <w:lang w:val="el-GR"/>
        </w:rPr>
        <w:t xml:space="preserve"> Σε αμφότερες τις ως άνω περιπτώσεις καταγγελίας της σύμβασης, η αναθέτουσα αρχή δύναται να προσκαλέσει τον/τους επόμενο/ους, κατά σειρά, μειοδότη/ες της διαδικασίας ανάθεσης της συγκεκριμένης σύμβασης και να του/τους προτείνει να αναλάβει/ουν την παροχή των υπηρεσιών του εκπτώτου αναδόχου, με τους ίδιους όρους και προϋποθέσεις και βάσει της προσφοράς που είχε υποβάλει ο έκπτωτος (ρητή ρήτρα υποκατάστασης).</w:t>
      </w:r>
    </w:p>
    <w:p w:rsidR="0056155E" w:rsidRPr="003B1B40" w:rsidRDefault="0056155E" w:rsidP="0056155E">
      <w:pPr>
        <w:rPr>
          <w:lang w:val="el-GR"/>
        </w:rPr>
      </w:pPr>
    </w:p>
    <w:p w:rsidR="0056155E" w:rsidRPr="003B1B40" w:rsidRDefault="0056155E" w:rsidP="0056155E">
      <w:pPr>
        <w:rPr>
          <w:lang w:val="el-GR"/>
        </w:rPr>
      </w:pPr>
    </w:p>
    <w:p w:rsidR="0056155E" w:rsidRPr="003B1B40" w:rsidRDefault="0056155E" w:rsidP="0056155E">
      <w:pPr>
        <w:rPr>
          <w:lang w:val="el-GR"/>
        </w:rPr>
      </w:pPr>
    </w:p>
    <w:p w:rsidR="0056155E" w:rsidRPr="003B1B40" w:rsidRDefault="0056155E">
      <w:pPr>
        <w:rPr>
          <w:lang w:val="el-GR"/>
        </w:rPr>
      </w:pPr>
    </w:p>
    <w:p w:rsidR="006A2664" w:rsidRPr="003B1B40" w:rsidRDefault="006A2664">
      <w:pPr>
        <w:pStyle w:val="14"/>
        <w:spacing w:before="57" w:after="57"/>
        <w:rPr>
          <w:rFonts w:ascii="Calibri" w:hAnsi="Calibri" w:cs="Calibri"/>
          <w:lang w:val="el-GR"/>
        </w:rPr>
      </w:pPr>
      <w:bookmarkStart w:id="88" w:name="_Toc21959201"/>
      <w:r w:rsidRPr="003B1B40">
        <w:rPr>
          <w:rFonts w:ascii="Calibri" w:hAnsi="Calibri" w:cs="Calibri"/>
          <w:lang w:val="el-GR"/>
        </w:rPr>
        <w:lastRenderedPageBreak/>
        <w:t>ΠΑΡΑΡΤΗΜΑΤΑ</w:t>
      </w:r>
      <w:bookmarkEnd w:id="88"/>
    </w:p>
    <w:p w:rsidR="006A2664" w:rsidRPr="003B1B40" w:rsidRDefault="006A2664">
      <w:pPr>
        <w:pStyle w:val="22"/>
        <w:tabs>
          <w:tab w:val="clear" w:pos="567"/>
          <w:tab w:val="left" w:pos="0"/>
        </w:tabs>
        <w:spacing w:before="57" w:after="57"/>
        <w:ind w:left="0" w:firstLine="0"/>
        <w:rPr>
          <w:rFonts w:ascii="Calibri" w:hAnsi="Calibri" w:cs="Calibri"/>
          <w:lang w:val="el-GR"/>
        </w:rPr>
      </w:pPr>
    </w:p>
    <w:p w:rsidR="006A2664" w:rsidRPr="003B1B40" w:rsidRDefault="006A2664">
      <w:pPr>
        <w:pStyle w:val="22"/>
        <w:tabs>
          <w:tab w:val="clear" w:pos="567"/>
          <w:tab w:val="left" w:pos="0"/>
        </w:tabs>
        <w:spacing w:before="57" w:after="57"/>
        <w:ind w:left="0" w:firstLine="0"/>
        <w:rPr>
          <w:rFonts w:ascii="Calibri" w:hAnsi="Calibri" w:cs="Calibri"/>
          <w:sz w:val="22"/>
          <w:lang w:val="el-GR"/>
        </w:rPr>
      </w:pPr>
      <w:bookmarkStart w:id="89" w:name="_Toc21959202"/>
      <w:r w:rsidRPr="003B1B40">
        <w:rPr>
          <w:rFonts w:ascii="Calibri" w:hAnsi="Calibri" w:cs="Calibri"/>
          <w:sz w:val="22"/>
          <w:lang w:val="el-GR"/>
        </w:rPr>
        <w:t xml:space="preserve">ΠΑΡΑΡΤΗΜΑ Ι – </w:t>
      </w:r>
      <w:r w:rsidR="00963250" w:rsidRPr="003B1B40">
        <w:rPr>
          <w:rFonts w:ascii="Calibri" w:hAnsi="Calibri" w:cs="Calibri"/>
          <w:sz w:val="22"/>
          <w:lang w:val="el-GR"/>
        </w:rPr>
        <w:t>ΑΝΑΛΥΤΙΚΗ ΠΕΡΙΓΡΑΦΗ ΦΥΣΙΚΟΥ ΑΝΤΙΚΕΙΜΕΝΟΥ ΤΗΣ ΣΥΜΒΑΣΗΣ</w:t>
      </w:r>
      <w:r w:rsidR="00926EFA" w:rsidRPr="003B1B40">
        <w:rPr>
          <w:rFonts w:ascii="Calibri" w:hAnsi="Calibri" w:cs="Calibri"/>
          <w:sz w:val="22"/>
          <w:lang w:val="el-GR"/>
        </w:rPr>
        <w:t xml:space="preserve"> – </w:t>
      </w:r>
      <w:r w:rsidR="005931CA" w:rsidRPr="003B1B40">
        <w:rPr>
          <w:rFonts w:ascii="Calibri" w:hAnsi="Calibri" w:cs="Calibri"/>
          <w:sz w:val="22"/>
          <w:lang w:val="el-GR"/>
        </w:rPr>
        <w:t>ΑΠΑΙΤΗΣΕΙΣ-</w:t>
      </w:r>
      <w:r w:rsidR="00C61829" w:rsidRPr="003B1B40">
        <w:rPr>
          <w:rFonts w:ascii="Calibri" w:hAnsi="Calibri" w:cs="Calibri"/>
          <w:sz w:val="22"/>
          <w:lang w:val="el-GR"/>
        </w:rPr>
        <w:t>ΤΕΧΝΙΚΕΣ ΠΡΟΔΙΑΓΡΑΦΕΣ</w:t>
      </w:r>
      <w:bookmarkEnd w:id="89"/>
    </w:p>
    <w:p w:rsidR="005931CA" w:rsidRPr="003B1B40" w:rsidRDefault="005931CA" w:rsidP="005931CA">
      <w:pPr>
        <w:rPr>
          <w:b/>
          <w:color w:val="002060"/>
          <w:szCs w:val="22"/>
          <w:lang w:val="el-GR"/>
        </w:rPr>
      </w:pPr>
    </w:p>
    <w:p w:rsidR="006A2664" w:rsidRPr="003B1B40" w:rsidRDefault="00C003F5" w:rsidP="005931CA">
      <w:pPr>
        <w:rPr>
          <w:b/>
          <w:color w:val="002060"/>
          <w:szCs w:val="22"/>
          <w:u w:val="single"/>
          <w:lang w:val="el-GR"/>
        </w:rPr>
      </w:pPr>
      <w:r w:rsidRPr="003B1B40">
        <w:rPr>
          <w:b/>
          <w:color w:val="002060"/>
          <w:szCs w:val="22"/>
          <w:u w:val="single"/>
          <w:lang w:val="el-GR"/>
        </w:rPr>
        <w:t>ΤΕΧΝΙΚΕΣ ΠΡΟΔΙΑΓΡΑΦΕΣ</w:t>
      </w:r>
    </w:p>
    <w:p w:rsidR="00C003F5" w:rsidRPr="003B1B40" w:rsidRDefault="00C003F5" w:rsidP="00142D10">
      <w:pPr>
        <w:rPr>
          <w:b/>
          <w:color w:val="002060"/>
          <w:szCs w:val="22"/>
          <w:lang w:val="el-GR"/>
        </w:rPr>
      </w:pPr>
      <w:r w:rsidRPr="003B1B40">
        <w:rPr>
          <w:b/>
          <w:color w:val="002060"/>
          <w:szCs w:val="22"/>
          <w:lang w:val="el-GR"/>
        </w:rPr>
        <w:t>ΕΙΔΟΣ: ΑΥΤΟΚΙΝΟΥΜΕΝΑ</w:t>
      </w:r>
      <w:r w:rsidR="00D25AF0" w:rsidRPr="003B1B40">
        <w:rPr>
          <w:b/>
          <w:color w:val="002060"/>
          <w:szCs w:val="22"/>
          <w:lang w:val="el-GR"/>
        </w:rPr>
        <w:t>/ΡΥΜΟΥΛΚΟΥΜΕΝΑ</w:t>
      </w:r>
      <w:r w:rsidRPr="003B1B40">
        <w:rPr>
          <w:b/>
          <w:color w:val="002060"/>
          <w:szCs w:val="22"/>
          <w:lang w:val="el-GR"/>
        </w:rPr>
        <w:t xml:space="preserve"> ΑΝΙΧΝΕΥΤΙΚΑ ΣΥΣΤΗΜΑΤΑ ΕΛΕΓΧΟΥ ΕΜΦΟΡΤΩΝ ΦΟΡΤΗΓΩΝ ΚΑΙ ΕΜΠΟΡΕΥΜΑΤΟΚΙΒΩΤΙΩΝ ΜΕ ΑΚΤΙΝΕΣ Χ (</w:t>
      </w:r>
      <w:r w:rsidR="00032242" w:rsidRPr="003B1B40">
        <w:rPr>
          <w:b/>
          <w:color w:val="002060"/>
          <w:szCs w:val="22"/>
          <w:lang w:val="en-US"/>
        </w:rPr>
        <w:t>X</w:t>
      </w:r>
      <w:r w:rsidR="00032242" w:rsidRPr="003B1B40">
        <w:rPr>
          <w:b/>
          <w:color w:val="002060"/>
          <w:szCs w:val="22"/>
          <w:lang w:val="el-GR"/>
        </w:rPr>
        <w:t>-</w:t>
      </w:r>
      <w:r w:rsidR="00032242" w:rsidRPr="003B1B40">
        <w:rPr>
          <w:b/>
          <w:color w:val="002060"/>
          <w:szCs w:val="22"/>
          <w:lang w:val="en-US"/>
        </w:rPr>
        <w:t>RAY</w:t>
      </w:r>
      <w:r w:rsidRPr="003B1B40">
        <w:rPr>
          <w:b/>
          <w:color w:val="002060"/>
          <w:szCs w:val="22"/>
          <w:lang w:val="en-US"/>
        </w:rPr>
        <w:t>S</w:t>
      </w:r>
      <w:r w:rsidRPr="003B1B40">
        <w:rPr>
          <w:b/>
          <w:color w:val="002060"/>
          <w:szCs w:val="22"/>
          <w:lang w:val="el-GR"/>
        </w:rPr>
        <w:t>)</w:t>
      </w:r>
    </w:p>
    <w:p w:rsidR="00C003F5" w:rsidRPr="003B1B40" w:rsidRDefault="00C003F5" w:rsidP="00C003F5">
      <w:pPr>
        <w:pStyle w:val="affb"/>
        <w:jc w:val="both"/>
        <w:rPr>
          <w:rFonts w:ascii="Calibri" w:hAnsi="Calibri" w:cs="Calibri"/>
          <w:b w:val="0"/>
          <w:sz w:val="22"/>
          <w:szCs w:val="22"/>
        </w:rPr>
      </w:pPr>
      <w:r w:rsidRPr="003B1B40">
        <w:rPr>
          <w:rFonts w:ascii="Calibri" w:hAnsi="Calibri" w:cs="Calibri"/>
          <w:b w:val="0"/>
          <w:sz w:val="22"/>
          <w:szCs w:val="22"/>
        </w:rPr>
        <w:t>Εκτός αν διαφορετικά αναφέρεται όλοι οι όροι του παρόντος είναι υποχρεωτικοί και η μη τήρησή τους συνιστά αποκλεισμό του προσφέροντος από τις διαδικασίες του διαγωνισμού.</w:t>
      </w:r>
    </w:p>
    <w:p w:rsidR="00C003F5" w:rsidRPr="003B1B40" w:rsidRDefault="00C003F5" w:rsidP="00C003F5">
      <w:pPr>
        <w:pStyle w:val="affb"/>
        <w:jc w:val="both"/>
        <w:rPr>
          <w:rFonts w:ascii="Calibri" w:hAnsi="Calibri" w:cs="Calibri"/>
          <w:b w:val="0"/>
          <w:sz w:val="22"/>
          <w:szCs w:val="22"/>
        </w:rPr>
      </w:pPr>
      <w:r w:rsidRPr="003B1B40">
        <w:rPr>
          <w:rFonts w:ascii="Calibri" w:hAnsi="Calibri" w:cs="Calibri"/>
          <w:b w:val="0"/>
          <w:sz w:val="22"/>
          <w:szCs w:val="22"/>
        </w:rPr>
        <w:t>Η υπερκάλυψη των όρων θα αξιολογηθεί θετικά.</w:t>
      </w:r>
    </w:p>
    <w:p w:rsidR="00C003F5" w:rsidRPr="003B1B40" w:rsidRDefault="00C003F5" w:rsidP="00C003F5">
      <w:pPr>
        <w:pStyle w:val="affb"/>
        <w:jc w:val="both"/>
        <w:rPr>
          <w:rFonts w:ascii="Calibri" w:hAnsi="Calibri" w:cs="Calibri"/>
          <w:b w:val="0"/>
          <w:sz w:val="22"/>
          <w:szCs w:val="22"/>
        </w:rPr>
      </w:pPr>
      <w:r w:rsidRPr="003B1B40">
        <w:rPr>
          <w:rFonts w:ascii="Calibri" w:hAnsi="Calibri" w:cs="Calibri"/>
          <w:b w:val="0"/>
          <w:sz w:val="22"/>
          <w:szCs w:val="22"/>
        </w:rPr>
        <w:t>Οι παρούσες προδιαγραφές είναι αναπόσπαστο μέρος τόσο της σύμβασης προμήθειας, όσο και της σύμβασης συντήρησης, προκειμένου να εξασφαλίζεται η τήρηση των υποχρεώσεων του προμηθευτή που θα επιλεγεί.</w:t>
      </w:r>
    </w:p>
    <w:p w:rsidR="00BC2660" w:rsidRPr="003B1B40" w:rsidRDefault="00BC2660" w:rsidP="00C003F5">
      <w:pPr>
        <w:pStyle w:val="affb"/>
        <w:jc w:val="both"/>
        <w:rPr>
          <w:rFonts w:ascii="Calibri" w:hAnsi="Calibri" w:cs="Calibri"/>
          <w:b w:val="0"/>
          <w:sz w:val="22"/>
          <w:szCs w:val="22"/>
        </w:rPr>
      </w:pPr>
    </w:p>
    <w:p w:rsidR="00C003F5" w:rsidRPr="003B1B40" w:rsidRDefault="00C003F5" w:rsidP="00142D10">
      <w:pPr>
        <w:rPr>
          <w:b/>
          <w:color w:val="002060"/>
          <w:szCs w:val="22"/>
          <w:lang w:val="el-GR"/>
        </w:rPr>
      </w:pPr>
      <w:r w:rsidRPr="003B1B40">
        <w:rPr>
          <w:b/>
          <w:color w:val="002060"/>
          <w:szCs w:val="22"/>
          <w:lang w:val="el-GR"/>
        </w:rPr>
        <w:t>1. ΠΕΡΙΓΡΑΦΗ</w:t>
      </w:r>
    </w:p>
    <w:p w:rsidR="00D25AF0" w:rsidRPr="003B1B40" w:rsidRDefault="00D25AF0" w:rsidP="00F36624">
      <w:pPr>
        <w:numPr>
          <w:ilvl w:val="0"/>
          <w:numId w:val="14"/>
        </w:numPr>
        <w:suppressAutoHyphens w:val="0"/>
        <w:spacing w:after="0"/>
        <w:rPr>
          <w:b/>
          <w:szCs w:val="22"/>
        </w:rPr>
      </w:pPr>
      <w:r w:rsidRPr="003B1B40">
        <w:rPr>
          <w:b/>
          <w:szCs w:val="22"/>
        </w:rPr>
        <w:t>ΓΕΝΙΚΑ</w:t>
      </w:r>
    </w:p>
    <w:p w:rsidR="00D25AF0" w:rsidRPr="003B1B40" w:rsidRDefault="00D25AF0" w:rsidP="00F36624">
      <w:pPr>
        <w:pStyle w:val="affb"/>
        <w:spacing w:after="200"/>
        <w:jc w:val="both"/>
        <w:rPr>
          <w:rFonts w:ascii="Calibri" w:hAnsi="Calibri" w:cs="Calibri"/>
          <w:b w:val="0"/>
          <w:sz w:val="22"/>
          <w:szCs w:val="22"/>
        </w:rPr>
      </w:pPr>
      <w:r w:rsidRPr="003B1B40">
        <w:rPr>
          <w:rFonts w:ascii="Calibri" w:hAnsi="Calibri" w:cs="Calibri"/>
          <w:sz w:val="22"/>
          <w:szCs w:val="22"/>
        </w:rPr>
        <w:t>1.1</w:t>
      </w:r>
      <w:r w:rsidRPr="003B1B40">
        <w:rPr>
          <w:rFonts w:ascii="Calibri" w:hAnsi="Calibri" w:cs="Calibri"/>
          <w:b w:val="0"/>
          <w:sz w:val="22"/>
          <w:szCs w:val="22"/>
        </w:rPr>
        <w:t xml:space="preserve">. Σκοπός του υπό προκήρυξη Διαγωνισμού είναι </w:t>
      </w:r>
      <w:r w:rsidR="00540D6A" w:rsidRPr="003B1B40">
        <w:rPr>
          <w:rFonts w:ascii="Calibri" w:hAnsi="Calibri" w:cs="Calibri"/>
          <w:b w:val="0"/>
          <w:sz w:val="22"/>
          <w:szCs w:val="22"/>
        </w:rPr>
        <w:t xml:space="preserve">α.) </w:t>
      </w:r>
      <w:r w:rsidRPr="003B1B40">
        <w:rPr>
          <w:rFonts w:ascii="Calibri" w:hAnsi="Calibri" w:cs="Calibri"/>
          <w:b w:val="0"/>
          <w:sz w:val="22"/>
          <w:szCs w:val="22"/>
        </w:rPr>
        <w:t xml:space="preserve">η προμήθεια  αυτοκινούμενων ή ρυμουλκούμενων συστημάτων ελέγχου </w:t>
      </w:r>
      <w:proofErr w:type="spellStart"/>
      <w:r w:rsidRPr="003B1B40">
        <w:rPr>
          <w:rFonts w:ascii="Calibri" w:hAnsi="Calibri" w:cs="Calibri"/>
          <w:b w:val="0"/>
          <w:sz w:val="22"/>
          <w:szCs w:val="22"/>
        </w:rPr>
        <w:t>έμφορτων</w:t>
      </w:r>
      <w:proofErr w:type="spellEnd"/>
      <w:r w:rsidRPr="003B1B40">
        <w:rPr>
          <w:rFonts w:ascii="Calibri" w:hAnsi="Calibri" w:cs="Calibri"/>
          <w:b w:val="0"/>
          <w:sz w:val="22"/>
          <w:szCs w:val="22"/>
        </w:rPr>
        <w:t xml:space="preserve"> φορτηγών, συμπεριλαμβανομένης και της καμπίνας ο</w:t>
      </w:r>
      <w:r w:rsidR="00540D6A" w:rsidRPr="003B1B40">
        <w:rPr>
          <w:rFonts w:ascii="Calibri" w:hAnsi="Calibri" w:cs="Calibri"/>
          <w:b w:val="0"/>
          <w:sz w:val="22"/>
          <w:szCs w:val="22"/>
        </w:rPr>
        <w:t xml:space="preserve">δηγού του ελεγχόμενου οχήματος καθώς </w:t>
      </w:r>
      <w:r w:rsidRPr="003B1B40">
        <w:rPr>
          <w:rFonts w:ascii="Calibri" w:hAnsi="Calibri" w:cs="Calibri"/>
          <w:b w:val="0"/>
          <w:sz w:val="22"/>
          <w:szCs w:val="22"/>
        </w:rPr>
        <w:t>και  εμπορευματοκιβωτίων</w:t>
      </w:r>
      <w:r w:rsidR="00540D6A" w:rsidRPr="003B1B40">
        <w:rPr>
          <w:rFonts w:ascii="Calibri" w:hAnsi="Calibri" w:cs="Calibri"/>
          <w:b w:val="0"/>
          <w:sz w:val="22"/>
          <w:szCs w:val="22"/>
        </w:rPr>
        <w:t xml:space="preserve"> και β.) η παροχή υπηρεσιών διετούς περιόδου συντήρησης αυτών μετά τη λήξη της </w:t>
      </w:r>
      <w:r w:rsidR="0041464C" w:rsidRPr="003B1B40">
        <w:rPr>
          <w:rFonts w:ascii="Calibri" w:hAnsi="Calibri" w:cs="Calibri"/>
          <w:b w:val="0"/>
          <w:sz w:val="22"/>
          <w:szCs w:val="22"/>
        </w:rPr>
        <w:t xml:space="preserve">περιόδου εγγυημένης λειτουργίας </w:t>
      </w:r>
      <w:r w:rsidR="00540D6A" w:rsidRPr="003B1B40">
        <w:rPr>
          <w:rFonts w:ascii="Calibri" w:hAnsi="Calibri" w:cs="Calibri"/>
          <w:b w:val="0"/>
          <w:sz w:val="22"/>
          <w:szCs w:val="22"/>
        </w:rPr>
        <w:t>των συστημάτων</w:t>
      </w:r>
      <w:r w:rsidRPr="003B1B40">
        <w:rPr>
          <w:rFonts w:ascii="Calibri" w:hAnsi="Calibri" w:cs="Calibri"/>
          <w:b w:val="0"/>
          <w:sz w:val="22"/>
          <w:szCs w:val="22"/>
        </w:rPr>
        <w:t xml:space="preserve">. Τα αυτοκινούμενα/ρυμουλκούμενα συστήματα προορίζονται για την κάλυψη αναγκών του Υπουργείου Οικονομικών, και δη της Τελωνειακής Υπηρεσίας της Ανεξάρτητης Αρχής Δημοσίων Εσόδων (Α.Α.Δ.Ε.). </w:t>
      </w:r>
    </w:p>
    <w:p w:rsidR="00D25AF0" w:rsidRPr="003B1B40" w:rsidRDefault="00D25AF0" w:rsidP="00F36624">
      <w:pPr>
        <w:rPr>
          <w:szCs w:val="22"/>
          <w:lang w:val="el-GR"/>
        </w:rPr>
      </w:pPr>
      <w:r w:rsidRPr="003B1B40">
        <w:rPr>
          <w:b/>
          <w:szCs w:val="22"/>
          <w:lang w:val="el-GR"/>
        </w:rPr>
        <w:t>1.2.</w:t>
      </w:r>
      <w:r w:rsidR="00CB3F05" w:rsidRPr="003B1B40">
        <w:rPr>
          <w:lang w:val="el-GR"/>
        </w:rPr>
        <w:t xml:space="preserve"> Μέσω των εν λόγω συστημάτων θα είναι δυνατή η παροχή επιβεβαίωσης</w:t>
      </w:r>
      <w:r w:rsidRPr="003B1B40">
        <w:rPr>
          <w:szCs w:val="22"/>
          <w:lang w:val="el-GR"/>
        </w:rPr>
        <w:t xml:space="preserve">, με τη βοήθεια ακτινολογικής εικόνας, ότι το περιεχόμενο ενός ολόκληρου </w:t>
      </w:r>
      <w:proofErr w:type="spellStart"/>
      <w:r w:rsidRPr="003B1B40">
        <w:rPr>
          <w:szCs w:val="22"/>
          <w:lang w:val="el-GR"/>
        </w:rPr>
        <w:t>έμφορτου</w:t>
      </w:r>
      <w:proofErr w:type="spellEnd"/>
      <w:r w:rsidRPr="003B1B40">
        <w:rPr>
          <w:szCs w:val="22"/>
          <w:lang w:val="el-GR"/>
        </w:rPr>
        <w:t xml:space="preserve"> φορτηγού, συμπεριλαμβανομένης και της καμπίνας του οδηγού και όλων των τμημάτων αυτής καθώς και των εμπορευματοκιβωτίων, που εισάγονται, εξάγονται, ή διέρχονται (</w:t>
      </w:r>
      <w:r w:rsidRPr="003B1B40">
        <w:rPr>
          <w:szCs w:val="22"/>
          <w:lang w:val="en-US"/>
        </w:rPr>
        <w:t>transit</w:t>
      </w:r>
      <w:r w:rsidRPr="003B1B40">
        <w:rPr>
          <w:szCs w:val="22"/>
          <w:lang w:val="el-GR"/>
        </w:rPr>
        <w:t>), αντιστοιχ</w:t>
      </w:r>
      <w:r w:rsidR="00CB3F05" w:rsidRPr="003B1B40">
        <w:rPr>
          <w:szCs w:val="22"/>
          <w:lang w:val="el-GR"/>
        </w:rPr>
        <w:t>εί</w:t>
      </w:r>
      <w:r w:rsidRPr="003B1B40">
        <w:rPr>
          <w:szCs w:val="22"/>
          <w:lang w:val="el-GR"/>
        </w:rPr>
        <w:t xml:space="preserve"> στα φορτωτικά έγγραφα και δεν περιλαμβάν</w:t>
      </w:r>
      <w:r w:rsidR="00CB3F05" w:rsidRPr="003B1B40">
        <w:rPr>
          <w:szCs w:val="22"/>
          <w:lang w:val="el-GR"/>
        </w:rPr>
        <w:t>ει</w:t>
      </w:r>
      <w:r w:rsidRPr="003B1B40">
        <w:rPr>
          <w:szCs w:val="22"/>
          <w:lang w:val="el-GR"/>
        </w:rPr>
        <w:t xml:space="preserve"> λαθραία εμπορεύματα με έμφαση στα προϊόντα καπνού. Επιπρόσθετα, θα πρέπει να ανιχνεύονται και άλλα απαγορευμένα είδη όπως όπλα, πολεμικό υλικό, εκρηκτικά, ναρκωτικές ουσίες κλπ. Τα συστήματα πρέπει, επίσης, να πιστοποιούν με τη μεγαλύτερη δυνατή ακρίβεια ότι ο αριθμός και ο τύπος των αγαθών που έχουν δηλωθεί, βρίσκονται εντός του φορτηγού ή εμπορευματοκιβωτίου. Η ακτινολογική εικόνα πρέπει να είναι η βέλτιστη δυνατή, ώστε οι χειριστές να προσδιορίζουν και να εντοπίζουν τα ανωτέρω υλικά.</w:t>
      </w:r>
    </w:p>
    <w:p w:rsidR="00D25AF0" w:rsidRPr="003B1B40" w:rsidRDefault="00D25AF0" w:rsidP="00F36624">
      <w:pPr>
        <w:rPr>
          <w:szCs w:val="22"/>
          <w:lang w:val="el-GR"/>
        </w:rPr>
      </w:pPr>
      <w:r w:rsidRPr="003B1B40">
        <w:rPr>
          <w:b/>
          <w:szCs w:val="22"/>
          <w:lang w:val="el-GR"/>
        </w:rPr>
        <w:t>1.3.</w:t>
      </w:r>
      <w:r w:rsidRPr="003B1B40">
        <w:rPr>
          <w:szCs w:val="22"/>
          <w:lang w:val="el-GR"/>
        </w:rPr>
        <w:t xml:space="preserve">Η σάρωση του ελεγχόμενου φορτηγού οχήματος και του φορτίου του θα γίνεται και με μετακίνηση του αυτοκινούμενου/ρυμουλκούμενου συστήματος κατά μήκος του ελεγχόμενου φορτηγού και με μετακίνηση του ίδιου του ελεγχόμενου φορτηγού από το σημείο ανίχνευσης, με την προϋπόθεση ότι δεν ακτινοβολείται από την πρωτογενή δέσμη ακτινών Χ ο οδηγός του ελεγχόμενου οχήματος. </w:t>
      </w:r>
    </w:p>
    <w:p w:rsidR="00D25AF0" w:rsidRPr="003B1B40" w:rsidRDefault="00D25AF0" w:rsidP="00F36624">
      <w:pPr>
        <w:rPr>
          <w:szCs w:val="22"/>
          <w:lang w:val="el-GR"/>
        </w:rPr>
      </w:pPr>
      <w:r w:rsidRPr="003B1B40">
        <w:rPr>
          <w:b/>
          <w:szCs w:val="22"/>
          <w:lang w:val="el-GR"/>
        </w:rPr>
        <w:t>1.4.</w:t>
      </w:r>
      <w:r w:rsidRPr="003B1B40">
        <w:rPr>
          <w:szCs w:val="22"/>
          <w:lang w:val="el-GR"/>
        </w:rPr>
        <w:t xml:space="preserve">Τα αυτοκινούμενα/ρυμουλκούμενα συστήματα πρέπει σε λιγότερο από 30 λεπτά της ώρας (από την άφιξη στο σημείο ελέγχου </w:t>
      </w:r>
      <w:r w:rsidRPr="003B1B40">
        <w:rPr>
          <w:iCs/>
          <w:szCs w:val="22"/>
          <w:lang w:val="el-GR"/>
        </w:rPr>
        <w:t>έως</w:t>
      </w:r>
      <w:r w:rsidRPr="003B1B40">
        <w:rPr>
          <w:szCs w:val="22"/>
          <w:lang w:val="el-GR"/>
        </w:rPr>
        <w:t xml:space="preserve"> τον πρώτο έλεγχο) να έχουν εγκατασταθεί πλήρως και τεθεί σε πλήρη επιχειρησιακή ετοιμότητα, με πλήρωμα έως δύο (2) άτομα, μη συμπεριλαμβανομένου του οδηγού, χωρίς να απαιτείται ιδιαίτερη προετοιμασία του χώρου.</w:t>
      </w:r>
    </w:p>
    <w:p w:rsidR="00D25AF0" w:rsidRPr="003B1B40" w:rsidRDefault="00D25AF0" w:rsidP="00F36624">
      <w:pPr>
        <w:pStyle w:val="28"/>
        <w:spacing w:line="240" w:lineRule="auto"/>
        <w:rPr>
          <w:szCs w:val="22"/>
          <w:lang w:val="el-GR"/>
        </w:rPr>
      </w:pPr>
      <w:r w:rsidRPr="003B1B40">
        <w:rPr>
          <w:b/>
          <w:szCs w:val="22"/>
          <w:lang w:val="el-GR"/>
        </w:rPr>
        <w:t xml:space="preserve">1.5. </w:t>
      </w:r>
      <w:r w:rsidRPr="003B1B40">
        <w:rPr>
          <w:szCs w:val="22"/>
          <w:lang w:val="el-GR"/>
        </w:rPr>
        <w:t>Τα αυτοκινούμενα/ρυμουλκούμενα συστήματα πρέπει να είναι ικανά για έλεγχο οχημάτων και εμπορευματοκιβωτίων διαστάσεων:</w:t>
      </w:r>
    </w:p>
    <w:p w:rsidR="00D25AF0" w:rsidRPr="003B1B40" w:rsidRDefault="00D25AF0" w:rsidP="00F36624">
      <w:pPr>
        <w:pStyle w:val="aff"/>
        <w:numPr>
          <w:ilvl w:val="0"/>
          <w:numId w:val="15"/>
        </w:numPr>
        <w:tabs>
          <w:tab w:val="left" w:pos="142"/>
        </w:tabs>
        <w:suppressAutoHyphens w:val="0"/>
        <w:spacing w:after="0"/>
        <w:contextualSpacing w:val="0"/>
        <w:rPr>
          <w:rFonts w:cs="Calibri"/>
          <w:szCs w:val="22"/>
        </w:rPr>
      </w:pPr>
      <w:proofErr w:type="spellStart"/>
      <w:r w:rsidRPr="003B1B40">
        <w:rPr>
          <w:rFonts w:cs="Calibri"/>
          <w:szCs w:val="22"/>
        </w:rPr>
        <w:t>Μήκος</w:t>
      </w:r>
      <w:proofErr w:type="spellEnd"/>
      <w:r w:rsidRPr="003B1B40">
        <w:rPr>
          <w:rFonts w:cs="Calibri"/>
          <w:szCs w:val="22"/>
        </w:rPr>
        <w:t xml:space="preserve">:  </w:t>
      </w:r>
      <w:proofErr w:type="spellStart"/>
      <w:r w:rsidRPr="003B1B40">
        <w:rPr>
          <w:rFonts w:cs="Calibri"/>
          <w:szCs w:val="22"/>
        </w:rPr>
        <w:t>έως</w:t>
      </w:r>
      <w:proofErr w:type="spellEnd"/>
      <w:r w:rsidRPr="003B1B40">
        <w:rPr>
          <w:rFonts w:cs="Calibri"/>
          <w:szCs w:val="22"/>
        </w:rPr>
        <w:t xml:space="preserve"> 20  </w:t>
      </w:r>
      <w:proofErr w:type="spellStart"/>
      <w:r w:rsidRPr="003B1B40">
        <w:rPr>
          <w:rFonts w:cs="Calibri"/>
          <w:szCs w:val="22"/>
        </w:rPr>
        <w:t>μέτρα</w:t>
      </w:r>
      <w:proofErr w:type="spellEnd"/>
      <w:r w:rsidRPr="003B1B40">
        <w:rPr>
          <w:rFonts w:cs="Calibri"/>
          <w:szCs w:val="22"/>
        </w:rPr>
        <w:t xml:space="preserve"> </w:t>
      </w:r>
    </w:p>
    <w:p w:rsidR="00D25AF0" w:rsidRPr="003B1B40" w:rsidRDefault="00D25AF0" w:rsidP="00F36624">
      <w:pPr>
        <w:pStyle w:val="aff"/>
        <w:numPr>
          <w:ilvl w:val="0"/>
          <w:numId w:val="15"/>
        </w:numPr>
        <w:tabs>
          <w:tab w:val="left" w:pos="142"/>
        </w:tabs>
        <w:suppressAutoHyphens w:val="0"/>
        <w:spacing w:after="0"/>
        <w:contextualSpacing w:val="0"/>
        <w:rPr>
          <w:rFonts w:cs="Calibri"/>
          <w:szCs w:val="22"/>
        </w:rPr>
      </w:pPr>
      <w:proofErr w:type="spellStart"/>
      <w:r w:rsidRPr="003B1B40">
        <w:rPr>
          <w:rFonts w:cs="Calibri"/>
          <w:szCs w:val="22"/>
        </w:rPr>
        <w:t>Πλάτος</w:t>
      </w:r>
      <w:proofErr w:type="spellEnd"/>
      <w:r w:rsidRPr="003B1B40">
        <w:rPr>
          <w:rFonts w:cs="Calibri"/>
          <w:szCs w:val="22"/>
        </w:rPr>
        <w:t xml:space="preserve">:  </w:t>
      </w:r>
      <w:proofErr w:type="spellStart"/>
      <w:r w:rsidRPr="003B1B40">
        <w:rPr>
          <w:rFonts w:cs="Calibri"/>
          <w:szCs w:val="22"/>
        </w:rPr>
        <w:t>έως</w:t>
      </w:r>
      <w:proofErr w:type="spellEnd"/>
      <w:r w:rsidRPr="003B1B40">
        <w:rPr>
          <w:rFonts w:cs="Calibri"/>
          <w:szCs w:val="22"/>
        </w:rPr>
        <w:t xml:space="preserve"> 2,6 </w:t>
      </w:r>
      <w:proofErr w:type="spellStart"/>
      <w:r w:rsidRPr="003B1B40">
        <w:rPr>
          <w:rFonts w:cs="Calibri"/>
          <w:szCs w:val="22"/>
        </w:rPr>
        <w:t>μέτρα</w:t>
      </w:r>
      <w:proofErr w:type="spellEnd"/>
    </w:p>
    <w:p w:rsidR="00D25AF0" w:rsidRPr="003B1B40" w:rsidRDefault="00D25AF0" w:rsidP="00F36624">
      <w:pPr>
        <w:pStyle w:val="aff"/>
        <w:numPr>
          <w:ilvl w:val="0"/>
          <w:numId w:val="15"/>
        </w:numPr>
        <w:tabs>
          <w:tab w:val="left" w:pos="142"/>
        </w:tabs>
        <w:suppressAutoHyphens w:val="0"/>
        <w:spacing w:after="0"/>
        <w:contextualSpacing w:val="0"/>
        <w:rPr>
          <w:rFonts w:cs="Calibri"/>
          <w:szCs w:val="22"/>
        </w:rPr>
      </w:pPr>
      <w:proofErr w:type="spellStart"/>
      <w:r w:rsidRPr="003B1B40">
        <w:rPr>
          <w:rFonts w:cs="Calibri"/>
          <w:szCs w:val="22"/>
        </w:rPr>
        <w:t>Ύψος</w:t>
      </w:r>
      <w:proofErr w:type="spellEnd"/>
      <w:r w:rsidRPr="003B1B40">
        <w:rPr>
          <w:rFonts w:cs="Calibri"/>
          <w:szCs w:val="22"/>
        </w:rPr>
        <w:t xml:space="preserve">:  </w:t>
      </w:r>
      <w:proofErr w:type="spellStart"/>
      <w:r w:rsidRPr="003B1B40">
        <w:rPr>
          <w:rFonts w:cs="Calibri"/>
          <w:szCs w:val="22"/>
        </w:rPr>
        <w:t>τουλάχιστον</w:t>
      </w:r>
      <w:proofErr w:type="spellEnd"/>
      <w:r w:rsidRPr="003B1B40">
        <w:rPr>
          <w:rFonts w:cs="Calibri"/>
          <w:szCs w:val="22"/>
        </w:rPr>
        <w:t xml:space="preserve"> 4,5 </w:t>
      </w:r>
      <w:proofErr w:type="spellStart"/>
      <w:r w:rsidRPr="003B1B40">
        <w:rPr>
          <w:rFonts w:cs="Calibri"/>
          <w:szCs w:val="22"/>
        </w:rPr>
        <w:t>μέτρα</w:t>
      </w:r>
      <w:proofErr w:type="spellEnd"/>
    </w:p>
    <w:p w:rsidR="00D25AF0" w:rsidRPr="003B1B40" w:rsidRDefault="00D25AF0" w:rsidP="00F36624">
      <w:pPr>
        <w:tabs>
          <w:tab w:val="left" w:pos="142"/>
        </w:tabs>
        <w:spacing w:after="200"/>
        <w:rPr>
          <w:szCs w:val="22"/>
          <w:lang w:val="el-GR"/>
        </w:rPr>
      </w:pPr>
      <w:r w:rsidRPr="003B1B40">
        <w:rPr>
          <w:szCs w:val="22"/>
          <w:lang w:val="el-GR"/>
        </w:rPr>
        <w:t xml:space="preserve">και με ικανότητα ελέγχου από ύψος μικρότερο ή ίσο των 20 </w:t>
      </w:r>
      <w:r w:rsidRPr="003B1B40">
        <w:rPr>
          <w:szCs w:val="22"/>
        </w:rPr>
        <w:t>cm</w:t>
      </w:r>
      <w:r w:rsidRPr="003B1B40">
        <w:rPr>
          <w:szCs w:val="22"/>
          <w:lang w:val="el-GR"/>
        </w:rPr>
        <w:t xml:space="preserve"> από εδάφους.</w:t>
      </w:r>
    </w:p>
    <w:p w:rsidR="00D25AF0" w:rsidRPr="003B1B40" w:rsidRDefault="00D25AF0" w:rsidP="00F36624">
      <w:pPr>
        <w:tabs>
          <w:tab w:val="left" w:pos="142"/>
        </w:tabs>
        <w:rPr>
          <w:b/>
          <w:szCs w:val="22"/>
          <w:lang w:val="el-GR"/>
        </w:rPr>
      </w:pPr>
      <w:r w:rsidRPr="003B1B40">
        <w:rPr>
          <w:b/>
          <w:szCs w:val="22"/>
          <w:lang w:val="el-GR"/>
        </w:rPr>
        <w:lastRenderedPageBreak/>
        <w:t>2. ΓΕΝΙΚΕΣ ΑΠΑΙΤΗΣΕΙΣ</w:t>
      </w:r>
    </w:p>
    <w:p w:rsidR="00D25AF0" w:rsidRPr="003B1B40" w:rsidRDefault="00D25AF0" w:rsidP="00F36624">
      <w:pPr>
        <w:rPr>
          <w:szCs w:val="22"/>
          <w:lang w:val="el-GR"/>
        </w:rPr>
      </w:pPr>
      <w:r w:rsidRPr="003B1B40">
        <w:rPr>
          <w:b/>
          <w:szCs w:val="22"/>
          <w:lang w:val="el-GR"/>
        </w:rPr>
        <w:t>2.1.</w:t>
      </w:r>
      <w:r w:rsidRPr="003B1B40">
        <w:rPr>
          <w:szCs w:val="22"/>
          <w:lang w:val="el-GR"/>
        </w:rPr>
        <w:t xml:space="preserve"> Οι παρούσες τεχνικές προδιαγραφές αναφέρονται σε αυτοκινούμενα/ρυμουλκούμενα συστήματα, τα οποία θα παραδοθούν σε τόπο/τόπους που θα καθορίσει η Τελωνειακή Υπηρεσία εντός της Ελληνικής Επικράτειας σε λειτουργία με το κλειδί στο χέρι (</w:t>
      </w:r>
      <w:r w:rsidRPr="003B1B40">
        <w:rPr>
          <w:szCs w:val="22"/>
          <w:lang w:val="en-US"/>
        </w:rPr>
        <w:t>turnkey</w:t>
      </w:r>
      <w:r w:rsidRPr="003B1B40">
        <w:rPr>
          <w:szCs w:val="22"/>
          <w:lang w:val="el-GR"/>
        </w:rPr>
        <w:t>) σε πλήρη επιχειρησιακή ετοιμότητα. Τα συστήματα πρέπει να είναι καινούρια και αμεταχείριστα. Θα παρασχεθεί εκπαίδευση στο εμπλεκόμενο προσωπικό σε τεχνικό και επιχειρησιακό επίπεδο στα σημεία ελέγχου, σύμφωνα με την παράγραφο 8.</w:t>
      </w:r>
    </w:p>
    <w:p w:rsidR="00D25AF0" w:rsidRPr="003B1B40" w:rsidRDefault="00D25AF0" w:rsidP="00F36624">
      <w:pPr>
        <w:rPr>
          <w:szCs w:val="22"/>
          <w:lang w:val="el-GR"/>
        </w:rPr>
      </w:pPr>
      <w:r w:rsidRPr="003B1B40">
        <w:rPr>
          <w:szCs w:val="22"/>
          <w:lang w:val="el-GR"/>
        </w:rPr>
        <w:t>Επίσης, ο ανάδοχος του έργου υποχρεούται να διαθέτει σε ισχύ τις απαιτούμενες από την ισχύουσα νομοθεσία άδειες κυκλοφορίας και ασφαλιστικές καλύψεις (</w:t>
      </w:r>
      <w:r w:rsidRPr="003B1B40">
        <w:rPr>
          <w:szCs w:val="22"/>
          <w:lang w:val="en-US"/>
        </w:rPr>
        <w:t>insurance</w:t>
      </w:r>
      <w:r w:rsidRPr="003B1B40">
        <w:rPr>
          <w:szCs w:val="22"/>
          <w:lang w:val="el-GR"/>
        </w:rPr>
        <w:t xml:space="preserve"> </w:t>
      </w:r>
      <w:r w:rsidRPr="003B1B40">
        <w:rPr>
          <w:szCs w:val="22"/>
          <w:lang w:val="en-US"/>
        </w:rPr>
        <w:t>arrangements</w:t>
      </w:r>
      <w:r w:rsidRPr="003B1B40">
        <w:rPr>
          <w:szCs w:val="22"/>
          <w:lang w:val="el-GR"/>
        </w:rPr>
        <w:t xml:space="preserve">) των οχημάτων καθώς και τις άδειες λειτουργίας των συστημάτων </w:t>
      </w:r>
      <w:proofErr w:type="spellStart"/>
      <w:r w:rsidRPr="003B1B40">
        <w:rPr>
          <w:szCs w:val="22"/>
          <w:lang w:val="el-GR"/>
        </w:rPr>
        <w:t>ακτίνων</w:t>
      </w:r>
      <w:proofErr w:type="spellEnd"/>
      <w:r w:rsidRPr="003B1B40">
        <w:rPr>
          <w:szCs w:val="22"/>
          <w:lang w:val="el-GR"/>
        </w:rPr>
        <w:t xml:space="preserve"> Χ, κατά το στάδιο της κατακύρωσης. </w:t>
      </w:r>
    </w:p>
    <w:p w:rsidR="00D25AF0" w:rsidRPr="003B1B40" w:rsidRDefault="00D25AF0" w:rsidP="00F36624">
      <w:pPr>
        <w:rPr>
          <w:iCs/>
          <w:szCs w:val="22"/>
          <w:lang w:val="el-GR"/>
        </w:rPr>
      </w:pPr>
      <w:r w:rsidRPr="003B1B40">
        <w:rPr>
          <w:b/>
          <w:szCs w:val="22"/>
          <w:lang w:val="el-GR"/>
        </w:rPr>
        <w:t xml:space="preserve">2.2. </w:t>
      </w:r>
      <w:r w:rsidRPr="003B1B40">
        <w:rPr>
          <w:iCs/>
          <w:szCs w:val="22"/>
          <w:lang w:val="el-GR"/>
        </w:rPr>
        <w:t>Τα συστήματα πρέπει να έχουν την ικανότητα πλήρους διαχωρισμού, με διακριτή απεικόνιση,(με χρήση τριών διαφορετικών χρωμάτων, σε οργανικά – ανόργανα - μικτά υλικά, ανάλογα με τον ατομικό τους αριθμό).</w:t>
      </w:r>
    </w:p>
    <w:p w:rsidR="00D25AF0" w:rsidRPr="003B1B40" w:rsidRDefault="00D25AF0" w:rsidP="00F36624">
      <w:pPr>
        <w:rPr>
          <w:szCs w:val="22"/>
          <w:lang w:val="el-GR"/>
        </w:rPr>
      </w:pPr>
      <w:r w:rsidRPr="003B1B40">
        <w:rPr>
          <w:b/>
          <w:szCs w:val="22"/>
          <w:lang w:val="el-GR"/>
        </w:rPr>
        <w:t>2.3.</w:t>
      </w:r>
      <w:r w:rsidRPr="003B1B40">
        <w:rPr>
          <w:szCs w:val="22"/>
          <w:lang w:val="el-GR"/>
        </w:rPr>
        <w:t xml:space="preserve"> Τα αυτοκινούμενα/ρυμουλκούμενα συστήματα πρέπει να διαθέτουν κατάλληλο εξοπλισμό ασφάλειας και συστήματα </w:t>
      </w:r>
      <w:proofErr w:type="spellStart"/>
      <w:r w:rsidRPr="003B1B40">
        <w:rPr>
          <w:szCs w:val="22"/>
          <w:lang w:val="el-GR"/>
        </w:rPr>
        <w:t>ενδοασφάλισης</w:t>
      </w:r>
      <w:proofErr w:type="spellEnd"/>
      <w:r w:rsidRPr="003B1B40">
        <w:rPr>
          <w:szCs w:val="22"/>
          <w:lang w:val="el-GR"/>
        </w:rPr>
        <w:t xml:space="preserve"> καθώς και την απαιτούμενη θωράκιση, ώστε να εξασφαλίζεται η βέλτιστη προστασία του προσωπικού και του κοινού από την ακτινοβολία (αρχή των ορίων δόσης, αρχή </w:t>
      </w:r>
      <w:r w:rsidRPr="003B1B40">
        <w:rPr>
          <w:szCs w:val="22"/>
          <w:lang w:val="en-US"/>
        </w:rPr>
        <w:t>ALARA</w:t>
      </w:r>
      <w:r w:rsidRPr="003B1B40">
        <w:rPr>
          <w:szCs w:val="22"/>
          <w:lang w:val="el-GR"/>
        </w:rPr>
        <w:t>).</w:t>
      </w:r>
    </w:p>
    <w:p w:rsidR="00D25AF0" w:rsidRPr="003B1B40" w:rsidRDefault="00D25AF0" w:rsidP="00F36624">
      <w:pPr>
        <w:rPr>
          <w:szCs w:val="22"/>
          <w:lang w:val="el-GR"/>
        </w:rPr>
      </w:pPr>
      <w:r w:rsidRPr="003B1B40">
        <w:rPr>
          <w:b/>
          <w:szCs w:val="22"/>
          <w:lang w:val="el-GR"/>
        </w:rPr>
        <w:t>2.4.</w:t>
      </w:r>
      <w:r w:rsidRPr="003B1B40">
        <w:rPr>
          <w:szCs w:val="22"/>
          <w:lang w:val="el-GR"/>
        </w:rPr>
        <w:t xml:space="preserve"> Ο ρυθμός ελέγχου πρέπει να είναι τουλάχιστον 20 έλεγχοι/ώρα για φορτηγά μήκους έως 18 μέτρων, ακόμα και σε δύσκολες περιβαλλοντικές συνθήκες (θερμοκρασία από –10</w:t>
      </w:r>
      <w:r w:rsidRPr="003B1B40">
        <w:rPr>
          <w:szCs w:val="22"/>
          <w:vertAlign w:val="superscript"/>
          <w:lang w:val="el-GR"/>
        </w:rPr>
        <w:t>0</w:t>
      </w:r>
      <w:r w:rsidRPr="003B1B40">
        <w:rPr>
          <w:szCs w:val="22"/>
          <w:lang w:val="el-GR"/>
        </w:rPr>
        <w:t xml:space="preserve"> έως +40</w:t>
      </w:r>
      <w:r w:rsidRPr="003B1B40">
        <w:rPr>
          <w:szCs w:val="22"/>
          <w:vertAlign w:val="superscript"/>
          <w:lang w:val="el-GR"/>
        </w:rPr>
        <w:t>0</w:t>
      </w:r>
      <w:r w:rsidRPr="003B1B40">
        <w:rPr>
          <w:szCs w:val="22"/>
          <w:lang w:val="en-US"/>
        </w:rPr>
        <w:t>C</w:t>
      </w:r>
      <w:r w:rsidRPr="003B1B40">
        <w:rPr>
          <w:szCs w:val="22"/>
          <w:lang w:val="el-GR"/>
        </w:rPr>
        <w:t>, υγρασία από 10% έως 90% χωρίς συμπύκνωση), ανεξαρτήτως καιρικών συνθηκών. Το ελάχιστο επίπεδο διαθεσιμότητας (</w:t>
      </w:r>
      <w:r w:rsidRPr="003B1B40">
        <w:rPr>
          <w:szCs w:val="22"/>
          <w:lang w:val="en-US"/>
        </w:rPr>
        <w:t>availability</w:t>
      </w:r>
      <w:r w:rsidRPr="003B1B40">
        <w:rPr>
          <w:szCs w:val="22"/>
          <w:lang w:val="el-GR"/>
        </w:rPr>
        <w:t xml:space="preserve">) να είναι 90 % για συνεχή 24ωρη λειτουργία, 365 ημέρες/ έτος, συμπεριλαμβανομένου και του χρόνου προληπτικής συντήρησης. Να προσκομιστεί </w:t>
      </w:r>
      <w:r w:rsidR="00873920" w:rsidRPr="003B1B40">
        <w:rPr>
          <w:szCs w:val="22"/>
          <w:lang w:val="el-GR"/>
        </w:rPr>
        <w:t xml:space="preserve">στην τεχνική προσφορά </w:t>
      </w:r>
      <w:r w:rsidRPr="003B1B40">
        <w:rPr>
          <w:szCs w:val="22"/>
          <w:lang w:val="el-GR"/>
        </w:rPr>
        <w:t xml:space="preserve">γραπτή βεβαίωση του βαθμού διαθεσιμότητας από αντίστοιχη Τελωνειακή Αρχή της Ε.Ε. ή του ΟΟΣΑ. </w:t>
      </w:r>
    </w:p>
    <w:p w:rsidR="00D25AF0" w:rsidRPr="003B1B40" w:rsidRDefault="00D25AF0" w:rsidP="00F36624">
      <w:pPr>
        <w:rPr>
          <w:szCs w:val="22"/>
          <w:lang w:val="el-GR"/>
        </w:rPr>
      </w:pPr>
      <w:r w:rsidRPr="003B1B40">
        <w:rPr>
          <w:b/>
          <w:szCs w:val="22"/>
          <w:lang w:val="el-GR"/>
        </w:rPr>
        <w:t>2.5.</w:t>
      </w:r>
      <w:r w:rsidRPr="003B1B40">
        <w:rPr>
          <w:szCs w:val="22"/>
          <w:lang w:val="el-GR"/>
        </w:rPr>
        <w:t xml:space="preserve"> Το όχημα πρέπει να είναι τελείως αυτόνομο κατά τη διάρκεια των ελέγχων και να αυτοτροφοδοτείται με ενέργεια. Η τροφοδοσία του συστήματος να επιτυγχάνεται μέσω κατάλληλου ντιζελοκίνητου ηλεκτροπαραγωγού ζεύγους (Η/Ζ) που θα φέρει ή μέσω ηλεκτρογεννήτριας, η οποία λαμβάνει κίνηση από τον κινητήρα του οχήματος. Η ελάχιστη περίοδος αυτονομίας πρέπει να είναι 24ώρες λειτουργίας χωρίς άλλη πλήρωση της δεξαμενής καυσίμου και χωρίς καμία διακοπή για προληπτική συντήρηση. Παράλληλα, πρέπει να παρέχεται η εναλλακτική δυνατότητα τροφοδοσίας ενέργειας του συστήματος από εξωτερική πηγή τροφοδοσίας (230 </w:t>
      </w:r>
      <w:r w:rsidRPr="003B1B40">
        <w:rPr>
          <w:szCs w:val="22"/>
        </w:rPr>
        <w:t>V</w:t>
      </w:r>
      <w:r w:rsidRPr="003B1B40">
        <w:rPr>
          <w:szCs w:val="22"/>
          <w:lang w:val="el-GR"/>
        </w:rPr>
        <w:t>-400</w:t>
      </w:r>
      <w:r w:rsidRPr="003B1B40">
        <w:rPr>
          <w:szCs w:val="22"/>
          <w:lang w:val="en-US"/>
        </w:rPr>
        <w:t>V</w:t>
      </w:r>
      <w:r w:rsidRPr="003B1B40">
        <w:rPr>
          <w:szCs w:val="22"/>
          <w:lang w:val="el-GR"/>
        </w:rPr>
        <w:t xml:space="preserve">, 50 </w:t>
      </w:r>
      <w:r w:rsidRPr="003B1B40">
        <w:rPr>
          <w:szCs w:val="22"/>
          <w:lang w:val="en-US"/>
        </w:rPr>
        <w:t>Hz</w:t>
      </w:r>
      <w:r w:rsidRPr="003B1B40">
        <w:rPr>
          <w:szCs w:val="22"/>
          <w:lang w:val="el-GR"/>
        </w:rPr>
        <w:t>). Η ισχύς πρέπει να δηλωθεί</w:t>
      </w:r>
      <w:r w:rsidR="00873920" w:rsidRPr="003B1B40">
        <w:rPr>
          <w:szCs w:val="22"/>
          <w:lang w:val="el-GR"/>
        </w:rPr>
        <w:t xml:space="preserve"> στην τεχνική προσφορά.</w:t>
      </w:r>
    </w:p>
    <w:p w:rsidR="00596A57" w:rsidRPr="003B1B40" w:rsidRDefault="00D25AF0" w:rsidP="00596A57">
      <w:pPr>
        <w:pStyle w:val="normalwithoutspacing"/>
        <w:spacing w:after="0"/>
        <w:rPr>
          <w:szCs w:val="22"/>
        </w:rPr>
      </w:pPr>
      <w:r w:rsidRPr="003B1B40">
        <w:rPr>
          <w:b/>
          <w:szCs w:val="22"/>
        </w:rPr>
        <w:t>2.6.</w:t>
      </w:r>
      <w:r w:rsidRPr="003B1B40">
        <w:rPr>
          <w:szCs w:val="22"/>
        </w:rPr>
        <w:t xml:space="preserve"> </w:t>
      </w:r>
      <w:r w:rsidR="00596A57" w:rsidRPr="003B1B40">
        <w:rPr>
          <w:szCs w:val="22"/>
        </w:rPr>
        <w:t xml:space="preserve">Ο χρόνος παράδοσης των συστημάτων δεν πρέπει να υπερβαίνει συνολικά τους έντεκα (11) μήνες από την ημερομηνία υπογραφής της Σύμβασης και ανάρτησης αυτής στο ΚΗΜΔΗΣ και ειδικότερα: </w:t>
      </w:r>
    </w:p>
    <w:p w:rsidR="00596A57" w:rsidRPr="003B1B40" w:rsidRDefault="00596A57" w:rsidP="00596A57">
      <w:pPr>
        <w:autoSpaceDE w:val="0"/>
        <w:spacing w:after="0"/>
        <w:rPr>
          <w:lang w:val="el-GR"/>
        </w:rPr>
      </w:pPr>
      <w:r w:rsidRPr="003B1B40">
        <w:rPr>
          <w:szCs w:val="22"/>
          <w:lang w:val="el-GR"/>
        </w:rPr>
        <w:t>Ο χρόνος παράδοσης για τα πρώτα δύο συστήματα δεν πρέπει να υπερβαίνει τους οκτώ (8</w:t>
      </w:r>
      <w:r w:rsidRPr="003B1B40">
        <w:rPr>
          <w:lang w:val="el-GR"/>
        </w:rPr>
        <w:t>) μήνες και η παράδοση των υπολοίπων θα γίνεται με ρυθμό δύο συστημάτων για κάθε έναν από τους επόμενους μήνες.</w:t>
      </w:r>
    </w:p>
    <w:p w:rsidR="00596A57" w:rsidRPr="003B1B40" w:rsidRDefault="00596A57" w:rsidP="00596A57">
      <w:pPr>
        <w:autoSpaceDE w:val="0"/>
        <w:rPr>
          <w:lang w:val="el-GR"/>
        </w:rPr>
      </w:pPr>
      <w:r w:rsidRPr="003B1B40">
        <w:rPr>
          <w:lang w:val="el-GR"/>
        </w:rPr>
        <w:t>Τυχόν μικρότερος χρόνος παράδοσης από τον αναφερόμενο να δηλωθεί στην Τεχνική Προσφορά.</w:t>
      </w:r>
    </w:p>
    <w:p w:rsidR="00D25AF0" w:rsidRPr="003B1B40" w:rsidRDefault="00D25AF0" w:rsidP="00F36624">
      <w:pPr>
        <w:rPr>
          <w:szCs w:val="22"/>
          <w:lang w:val="el-GR"/>
        </w:rPr>
      </w:pPr>
      <w:r w:rsidRPr="003B1B40">
        <w:rPr>
          <w:b/>
          <w:szCs w:val="22"/>
          <w:lang w:val="el-GR"/>
        </w:rPr>
        <w:t>2.7.</w:t>
      </w:r>
      <w:r w:rsidR="00F36624" w:rsidRPr="003B1B40">
        <w:rPr>
          <w:b/>
          <w:szCs w:val="22"/>
          <w:lang w:val="el-GR"/>
        </w:rPr>
        <w:t xml:space="preserve"> </w:t>
      </w:r>
      <w:r w:rsidR="009C3D5C" w:rsidRPr="003B1B40">
        <w:rPr>
          <w:rFonts w:asciiTheme="minorHAnsi" w:hAnsiTheme="minorHAnsi" w:cstheme="minorHAnsi"/>
          <w:szCs w:val="22"/>
          <w:lang w:val="el-GR"/>
        </w:rPr>
        <w:t xml:space="preserve">Η οριστική παραλαβή των συστημάτων θα πραγματοποιηθεί με την έκδοση της απόφασης έγκρισης </w:t>
      </w:r>
      <w:r w:rsidR="009C3D5C" w:rsidRPr="003B1B40">
        <w:rPr>
          <w:szCs w:val="22"/>
          <w:lang w:val="el-GR"/>
        </w:rPr>
        <w:t>των σχετικών Πρωτοκόλλων Παραλαβής των Επιτροπών Παρακολούθησης και Παραλαβής των Τελωνείων</w:t>
      </w:r>
      <w:r w:rsidR="009C3D5C" w:rsidRPr="003B1B40">
        <w:rPr>
          <w:lang w:val="el-GR"/>
        </w:rPr>
        <w:t xml:space="preserve"> που αναφέρονται στην παράγραφο 6.1.1. της παρούσας διακήρυξης,</w:t>
      </w:r>
      <w:r w:rsidR="009C3D5C" w:rsidRPr="003B1B40">
        <w:rPr>
          <w:rFonts w:asciiTheme="minorHAnsi" w:hAnsiTheme="minorHAnsi" w:cstheme="minorHAnsi"/>
          <w:szCs w:val="22"/>
          <w:lang w:val="el-GR"/>
        </w:rPr>
        <w:t xml:space="preserve"> εντός τριών (3) μηνών από την έκδοση του πρωτοκόλλου παραλαβής και του τελευταίου συστήματος από την αρμόδια Επιτροπή Παρακολούθησης και Παραλαβής, </w:t>
      </w:r>
      <w:r w:rsidRPr="003B1B40">
        <w:rPr>
          <w:szCs w:val="22"/>
          <w:lang w:val="el-GR"/>
        </w:rPr>
        <w:t>προκειμένου να πιστοποιηθεί η άριστη επιχειρησιακή κατάσταση και ασφάλειά τους, σύμφωνα με τις τεχνικές προδιαγραφές.</w:t>
      </w:r>
    </w:p>
    <w:p w:rsidR="00D25AF0" w:rsidRPr="003B1B40" w:rsidRDefault="00D25AF0" w:rsidP="00F36624">
      <w:pPr>
        <w:rPr>
          <w:szCs w:val="22"/>
          <w:lang w:val="el-GR"/>
        </w:rPr>
      </w:pPr>
      <w:r w:rsidRPr="003B1B40">
        <w:rPr>
          <w:b/>
          <w:szCs w:val="22"/>
          <w:lang w:val="el-GR"/>
        </w:rPr>
        <w:t>2.8.</w:t>
      </w:r>
      <w:r w:rsidRPr="003B1B40">
        <w:rPr>
          <w:szCs w:val="22"/>
          <w:lang w:val="el-GR"/>
        </w:rPr>
        <w:t xml:space="preserve"> Ο προμηθευτής πρέπει να παραδώσει μαζί με κάθε αυτοκινούμενο/ρυμουλκούμενο σύστημα τρείς (3) πλήρεις σειρές τεχνικών εγχειριδίων στην Αγγλική και τρείς (3) σειρές εγχειριδίων χρήσης στην Ελληνική και Αγγλική γλώσσα. Όλα τα εγχειρίδια θα είναι πρωτότυπα και έγχρωμα, σε έντυπη και ηλεκτρονική μορφή. </w:t>
      </w:r>
    </w:p>
    <w:p w:rsidR="00D25AF0" w:rsidRPr="003B1B40" w:rsidRDefault="00D25AF0" w:rsidP="00F36624">
      <w:pPr>
        <w:rPr>
          <w:szCs w:val="22"/>
          <w:lang w:val="el-GR"/>
        </w:rPr>
      </w:pPr>
      <w:r w:rsidRPr="003B1B40">
        <w:rPr>
          <w:b/>
          <w:szCs w:val="22"/>
          <w:lang w:val="el-GR"/>
        </w:rPr>
        <w:t>2.9.</w:t>
      </w:r>
      <w:r w:rsidRPr="003B1B40">
        <w:rPr>
          <w:szCs w:val="22"/>
          <w:lang w:val="el-GR"/>
        </w:rPr>
        <w:t xml:space="preserve"> Οι διαγωνιζόμενοι πρέπει μαζί με την προσφορά τους να καταθέσουν τεχνικά έντυπα που θα παρουσιάζουν τα τεχνικά χαρακτηριστικά και την αρχή λειτουργίας για τα πάσης φύσεως συστήματα και υποσυστήματα που περιλαμβάνονται σε αυτή καθώς και το σχετικό πρόγραμμα εκπαίδευσης των χειριστών στη χρήση του συστήματος.</w:t>
      </w:r>
    </w:p>
    <w:p w:rsidR="00D25AF0" w:rsidRPr="003B1B40" w:rsidRDefault="00D25AF0" w:rsidP="00F36624">
      <w:pPr>
        <w:rPr>
          <w:bCs/>
          <w:iCs/>
          <w:szCs w:val="22"/>
          <w:lang w:val="el-GR"/>
        </w:rPr>
      </w:pPr>
      <w:r w:rsidRPr="003B1B40">
        <w:rPr>
          <w:b/>
          <w:szCs w:val="22"/>
          <w:lang w:val="el-GR"/>
        </w:rPr>
        <w:lastRenderedPageBreak/>
        <w:t xml:space="preserve">2.10. </w:t>
      </w:r>
      <w:r w:rsidRPr="003B1B40">
        <w:rPr>
          <w:bCs/>
          <w:iCs/>
          <w:szCs w:val="22"/>
          <w:lang w:val="el-GR"/>
        </w:rPr>
        <w:t xml:space="preserve">Οι διαγωνιζόμενοι πρέπει να παραχωρήσουν αδαπάνως στην Υπηρεσία, τη δυνατότητα τεχνικής αξιολόγησης του προσφερόμενου συστήματος ή συστήματος </w:t>
      </w:r>
      <w:r w:rsidRPr="003B1B40">
        <w:rPr>
          <w:szCs w:val="22"/>
          <w:lang w:val="el-GR"/>
        </w:rPr>
        <w:t>ισοδύναμων τεχνικών και λειτουργικών χαρακτηριστικών</w:t>
      </w:r>
      <w:r w:rsidRPr="003B1B40">
        <w:rPr>
          <w:bCs/>
          <w:iCs/>
          <w:szCs w:val="22"/>
          <w:lang w:val="el-GR"/>
        </w:rPr>
        <w:t xml:space="preserve"> με το προσφερόμενο σύστημα από την αρμόδια επιτροπή διενέργειας, με πρακτική δοκιμασία για διάστημα 24 ωρών. Τα έξοδα μετάβασης και διαμονής της Επιτροπής </w:t>
      </w:r>
      <w:r w:rsidR="00E9502B" w:rsidRPr="003B1B40">
        <w:rPr>
          <w:bCs/>
          <w:iCs/>
          <w:szCs w:val="22"/>
          <w:lang w:val="el-GR"/>
        </w:rPr>
        <w:t>Δ</w:t>
      </w:r>
      <w:r w:rsidRPr="003B1B40">
        <w:rPr>
          <w:bCs/>
          <w:iCs/>
          <w:szCs w:val="22"/>
          <w:lang w:val="el-GR"/>
        </w:rPr>
        <w:t>ιενέργειας στον τόπο διενέργειας της τεχνικής αξιολόγησης καλύπτονται από τον προσφέροντα.</w:t>
      </w:r>
    </w:p>
    <w:p w:rsidR="00D25AF0" w:rsidRPr="003B1B40" w:rsidRDefault="00D25AF0" w:rsidP="00F36624">
      <w:pPr>
        <w:rPr>
          <w:bCs/>
          <w:iCs/>
          <w:strike/>
          <w:szCs w:val="22"/>
          <w:lang w:val="el-GR"/>
        </w:rPr>
      </w:pPr>
      <w:r w:rsidRPr="003B1B40">
        <w:rPr>
          <w:b/>
          <w:szCs w:val="22"/>
          <w:lang w:val="el-GR"/>
        </w:rPr>
        <w:t>2.11.</w:t>
      </w:r>
      <w:r w:rsidRPr="003B1B40">
        <w:rPr>
          <w:szCs w:val="22"/>
          <w:lang w:val="el-GR"/>
        </w:rPr>
        <w:t xml:space="preserve"> Στο πλαίσιο της πρακτικής δοκιμασίας, η Τελωνειακή Υπηρεσία θα εξασφαλίσει ένα </w:t>
      </w:r>
      <w:r w:rsidRPr="003B1B40">
        <w:rPr>
          <w:szCs w:val="22"/>
        </w:rPr>
        <w:t>container</w:t>
      </w:r>
      <w:r w:rsidRPr="003B1B40">
        <w:rPr>
          <w:szCs w:val="22"/>
          <w:lang w:val="el-GR"/>
        </w:rPr>
        <w:t xml:space="preserve">, το οποίο θα είναι όμοιο για όλους τους συμμετέχοντες στον διαγωνισμό προς αξιολόγηση </w:t>
      </w:r>
      <w:r w:rsidRPr="003B1B40">
        <w:rPr>
          <w:color w:val="000000"/>
          <w:szCs w:val="22"/>
          <w:lang w:val="el-GR"/>
        </w:rPr>
        <w:t>των</w:t>
      </w:r>
      <w:r w:rsidRPr="003B1B40">
        <w:rPr>
          <w:szCs w:val="22"/>
          <w:lang w:val="el-GR"/>
        </w:rPr>
        <w:t xml:space="preserve"> δυνατοτήτων (όσον αφορά στο επίπεδο της ενέργειας των παραγόμενων </w:t>
      </w:r>
      <w:proofErr w:type="spellStart"/>
      <w:r w:rsidRPr="003B1B40">
        <w:rPr>
          <w:szCs w:val="22"/>
          <w:lang w:val="el-GR"/>
        </w:rPr>
        <w:t>ακτίνων</w:t>
      </w:r>
      <w:proofErr w:type="spellEnd"/>
      <w:r w:rsidRPr="003B1B40">
        <w:rPr>
          <w:szCs w:val="22"/>
          <w:lang w:val="el-GR"/>
        </w:rPr>
        <w:t xml:space="preserve"> Χ, την </w:t>
      </w:r>
      <w:proofErr w:type="spellStart"/>
      <w:r w:rsidRPr="003B1B40">
        <w:rPr>
          <w:szCs w:val="22"/>
          <w:lang w:val="el-GR"/>
        </w:rPr>
        <w:t>απορροφούμενη</w:t>
      </w:r>
      <w:proofErr w:type="spellEnd"/>
      <w:r w:rsidRPr="003B1B40">
        <w:rPr>
          <w:szCs w:val="22"/>
          <w:lang w:val="el-GR"/>
        </w:rPr>
        <w:t xml:space="preserve"> δόση στο υπό έλεγχο </w:t>
      </w:r>
      <w:r w:rsidRPr="003B1B40">
        <w:rPr>
          <w:szCs w:val="22"/>
        </w:rPr>
        <w:t>container</w:t>
      </w:r>
      <w:r w:rsidRPr="003B1B40">
        <w:rPr>
          <w:szCs w:val="22"/>
          <w:lang w:val="el-GR"/>
        </w:rPr>
        <w:t xml:space="preserve"> και τη διαπερατότητα της δέσμης σε πάχος ατσαλιού) του προσφερόμενου συστήματος οπουδήποτε είναι επιθυμητό εντός Ευρωπαϊκής Ένωσης. Το </w:t>
      </w:r>
      <w:r w:rsidRPr="003B1B40">
        <w:rPr>
          <w:szCs w:val="22"/>
        </w:rPr>
        <w:t>container</w:t>
      </w:r>
      <w:r w:rsidRPr="003B1B40">
        <w:rPr>
          <w:szCs w:val="22"/>
          <w:lang w:val="el-GR"/>
        </w:rPr>
        <w:t>, το οποίο θα είναι σφραγισμένο, θα μεταφερθεί με ευθύνη της Τελωνειακής Υπηρεσίας στον  τόπο ελέγχου με έξοδα του κά</w:t>
      </w:r>
      <w:r w:rsidR="001516FD" w:rsidRPr="003B1B40">
        <w:rPr>
          <w:szCs w:val="22"/>
          <w:lang w:val="el-GR"/>
        </w:rPr>
        <w:t xml:space="preserve">θε συμμετέχοντα και </w:t>
      </w:r>
      <w:r w:rsidR="00C16046" w:rsidRPr="003B1B40">
        <w:rPr>
          <w:szCs w:val="22"/>
          <w:lang w:val="el-GR"/>
        </w:rPr>
        <w:t>δεν</w:t>
      </w:r>
      <w:r w:rsidR="001516FD" w:rsidRPr="003B1B40">
        <w:rPr>
          <w:szCs w:val="22"/>
          <w:lang w:val="el-GR"/>
        </w:rPr>
        <w:t xml:space="preserve"> θα ανοιχτ</w:t>
      </w:r>
      <w:r w:rsidRPr="003B1B40">
        <w:rPr>
          <w:szCs w:val="22"/>
          <w:lang w:val="el-GR"/>
        </w:rPr>
        <w:t xml:space="preserve">εί πριν από την άφιξη της Επιτροπής Διενέργειας στο σημείο ελέγχου. Η Επιτροπή Διενέργειας θα ελέγξει το εμπορευματοκιβώτιο και το περιεχόμενο του για την περίπτωση παραβίασης, ή μετακίνησης και αλλαγής θέσης των μεταφερόμενων υλικών κατά την διάρκεια της μεταφοράς. </w:t>
      </w:r>
    </w:p>
    <w:p w:rsidR="00D25AF0" w:rsidRPr="003B1B40" w:rsidRDefault="00D25AF0" w:rsidP="00F36624">
      <w:pPr>
        <w:rPr>
          <w:szCs w:val="22"/>
          <w:lang w:val="el-GR"/>
        </w:rPr>
      </w:pPr>
      <w:r w:rsidRPr="003B1B40">
        <w:rPr>
          <w:b/>
          <w:szCs w:val="22"/>
          <w:lang w:val="el-GR"/>
        </w:rPr>
        <w:t xml:space="preserve">2.11.1. </w:t>
      </w:r>
      <w:r w:rsidRPr="003B1B40">
        <w:rPr>
          <w:szCs w:val="22"/>
          <w:lang w:val="el-GR"/>
        </w:rPr>
        <w:t>Κάθε συμμετέχων στον διαγωνισμό δηλώνει στην προσφορά του ότι στην έναρξη της Τεχνικής Αξιολόγησης, θα παραδώσει για σκοπούς αξιολόγησης στην Επιτροπή Διενέργειας ένα λογισμικό επεξεργασίας εικόνας (του σταθμού εργασίας του χειριστή) ακριβώς ίδιο με εκείνο του προσφερόμενου συστήματος.</w:t>
      </w:r>
    </w:p>
    <w:p w:rsidR="00D25AF0" w:rsidRPr="003B1B40" w:rsidRDefault="00D25AF0" w:rsidP="00F36624">
      <w:pPr>
        <w:rPr>
          <w:szCs w:val="22"/>
          <w:lang w:val="el-GR"/>
        </w:rPr>
      </w:pPr>
      <w:r w:rsidRPr="003B1B40">
        <w:rPr>
          <w:b/>
          <w:szCs w:val="22"/>
          <w:lang w:val="el-GR"/>
        </w:rPr>
        <w:t xml:space="preserve">2.11.2. </w:t>
      </w:r>
      <w:r w:rsidRPr="003B1B40">
        <w:rPr>
          <w:szCs w:val="22"/>
          <w:lang w:val="el-GR"/>
        </w:rPr>
        <w:t xml:space="preserve">Στο </w:t>
      </w:r>
      <w:r w:rsidRPr="003B1B40">
        <w:rPr>
          <w:szCs w:val="22"/>
        </w:rPr>
        <w:t>container</w:t>
      </w:r>
      <w:r w:rsidRPr="003B1B40">
        <w:rPr>
          <w:szCs w:val="22"/>
          <w:lang w:val="el-GR"/>
        </w:rPr>
        <w:t xml:space="preserve">, η Τελωνειακή Υπηρεσία θα τοποθετήσει αντικείμενα ενδιαφέροντος μαζί με άλλα μεταφερόμενα υλικά, προσομοιώνοντας έτσι ένα πραγματικό σενάριο ελέγχου. Τα αντικείμενα ενδιαφέροντος, τα οποία θα πρέπει να διακρίνονται με επεξεργασία εικόνας είναι: </w:t>
      </w:r>
    </w:p>
    <w:p w:rsidR="00D25AF0" w:rsidRPr="003B1B40" w:rsidRDefault="00D25AF0" w:rsidP="00F36624">
      <w:pPr>
        <w:rPr>
          <w:szCs w:val="22"/>
          <w:lang w:val="el-GR"/>
        </w:rPr>
      </w:pPr>
      <w:r w:rsidRPr="003B1B40">
        <w:rPr>
          <w:b/>
          <w:szCs w:val="22"/>
          <w:lang w:val="el-GR"/>
        </w:rPr>
        <w:t>2.11.2.1.</w:t>
      </w:r>
      <w:r w:rsidRPr="003B1B40">
        <w:rPr>
          <w:szCs w:val="22"/>
          <w:lang w:val="el-GR"/>
        </w:rPr>
        <w:t xml:space="preserve"> Μία παλέτα με τσιγάρα ανάμεσα σε άλλα υλικά.</w:t>
      </w:r>
    </w:p>
    <w:p w:rsidR="00D25AF0" w:rsidRPr="003B1B40" w:rsidRDefault="00D25AF0" w:rsidP="00F36624">
      <w:pPr>
        <w:rPr>
          <w:szCs w:val="22"/>
          <w:lang w:val="el-GR"/>
        </w:rPr>
      </w:pPr>
      <w:r w:rsidRPr="003B1B40">
        <w:rPr>
          <w:szCs w:val="22"/>
          <w:lang w:val="el-GR"/>
        </w:rPr>
        <w:t>Τοποθέτηση 8 χαρτοκιβωτίων (σε διάταξη κύβου 2</w:t>
      </w:r>
      <w:r w:rsidRPr="003B1B40">
        <w:rPr>
          <w:szCs w:val="22"/>
          <w:lang w:val="en-US"/>
        </w:rPr>
        <w:t>x</w:t>
      </w:r>
      <w:r w:rsidRPr="003B1B40">
        <w:rPr>
          <w:szCs w:val="22"/>
          <w:lang w:val="el-GR"/>
        </w:rPr>
        <w:t>2</w:t>
      </w:r>
      <w:r w:rsidRPr="003B1B40">
        <w:rPr>
          <w:szCs w:val="22"/>
          <w:lang w:val="en-US"/>
        </w:rPr>
        <w:t>x</w:t>
      </w:r>
      <w:r w:rsidRPr="003B1B40">
        <w:rPr>
          <w:szCs w:val="22"/>
          <w:lang w:val="el-GR"/>
        </w:rPr>
        <w:t xml:space="preserve">2) διαστάσεων 46 </w:t>
      </w:r>
      <w:r w:rsidRPr="003B1B40">
        <w:rPr>
          <w:szCs w:val="22"/>
        </w:rPr>
        <w:t>cm</w:t>
      </w:r>
      <w:r w:rsidRPr="003B1B40">
        <w:rPr>
          <w:szCs w:val="22"/>
          <w:lang w:val="el-GR"/>
        </w:rPr>
        <w:t xml:space="preserve"> μήκος </w:t>
      </w:r>
      <w:r w:rsidRPr="003B1B40">
        <w:rPr>
          <w:szCs w:val="22"/>
        </w:rPr>
        <w:t>x</w:t>
      </w:r>
      <w:r w:rsidRPr="003B1B40">
        <w:rPr>
          <w:szCs w:val="22"/>
          <w:lang w:val="el-GR"/>
        </w:rPr>
        <w:t xml:space="preserve">25 </w:t>
      </w:r>
      <w:r w:rsidRPr="003B1B40">
        <w:rPr>
          <w:szCs w:val="22"/>
        </w:rPr>
        <w:t>cm</w:t>
      </w:r>
      <w:r w:rsidRPr="003B1B40">
        <w:rPr>
          <w:szCs w:val="22"/>
          <w:lang w:val="el-GR"/>
        </w:rPr>
        <w:t xml:space="preserve"> πλάτος </w:t>
      </w:r>
      <w:r w:rsidRPr="003B1B40">
        <w:rPr>
          <w:szCs w:val="22"/>
        </w:rPr>
        <w:t>x</w:t>
      </w:r>
      <w:r w:rsidRPr="003B1B40">
        <w:rPr>
          <w:szCs w:val="22"/>
          <w:lang w:val="el-GR"/>
        </w:rPr>
        <w:t xml:space="preserve"> 58 </w:t>
      </w:r>
      <w:r w:rsidRPr="003B1B40">
        <w:rPr>
          <w:szCs w:val="22"/>
        </w:rPr>
        <w:t>cm</w:t>
      </w:r>
      <w:r w:rsidRPr="003B1B40">
        <w:rPr>
          <w:szCs w:val="22"/>
          <w:lang w:val="el-GR"/>
        </w:rPr>
        <w:t xml:space="preserve"> ύψος με τσιγάρα. Κάθε</w:t>
      </w:r>
      <w:r w:rsidR="00DE5904" w:rsidRPr="003B1B40">
        <w:rPr>
          <w:szCs w:val="22"/>
          <w:lang w:val="el-GR"/>
        </w:rPr>
        <w:t xml:space="preserve"> χαρτοκιβώτιο θα περιλαμβάνει 5</w:t>
      </w:r>
      <w:r w:rsidRPr="003B1B40">
        <w:rPr>
          <w:szCs w:val="22"/>
          <w:lang w:val="el-GR"/>
        </w:rPr>
        <w:t xml:space="preserve"> </w:t>
      </w:r>
      <w:r w:rsidRPr="003B1B40">
        <w:rPr>
          <w:szCs w:val="22"/>
        </w:rPr>
        <w:t>x</w:t>
      </w:r>
      <w:r w:rsidRPr="003B1B40">
        <w:rPr>
          <w:szCs w:val="22"/>
          <w:lang w:val="el-GR"/>
        </w:rPr>
        <w:t xml:space="preserve"> 7 σειρές των 10 πακέτων έκαστο. Ανάλογα με τον τρόπο τοποθέτησης (οριζόντια ή κάθετα), θα πρέπει να είναι πλήρως ευδιάκριτες οι 5 ή 7 σειρές των τσιγάρων (ελάχιστη απαίτηση).</w:t>
      </w:r>
    </w:p>
    <w:p w:rsidR="00D25AF0" w:rsidRPr="003B1B40" w:rsidRDefault="00D25AF0" w:rsidP="00F36624">
      <w:pPr>
        <w:rPr>
          <w:szCs w:val="22"/>
          <w:lang w:val="el-GR"/>
        </w:rPr>
      </w:pPr>
      <w:r w:rsidRPr="003B1B40">
        <w:rPr>
          <w:b/>
          <w:szCs w:val="22"/>
          <w:lang w:val="el-GR"/>
        </w:rPr>
        <w:t xml:space="preserve">2.11.2.2. </w:t>
      </w:r>
      <w:r w:rsidRPr="003B1B40">
        <w:rPr>
          <w:szCs w:val="22"/>
          <w:lang w:val="el-GR"/>
        </w:rPr>
        <w:t>Μπουκάλια με αλκοόλ τοποθετημένα ανάμεσα ή πίσω από άλλα μεταφερόμενα υλικά.</w:t>
      </w:r>
    </w:p>
    <w:p w:rsidR="00D25AF0" w:rsidRPr="003B1B40" w:rsidRDefault="00D25AF0" w:rsidP="00F36624">
      <w:pPr>
        <w:rPr>
          <w:szCs w:val="22"/>
          <w:lang w:val="el-GR"/>
        </w:rPr>
      </w:pPr>
      <w:r w:rsidRPr="003B1B40">
        <w:rPr>
          <w:szCs w:val="22"/>
          <w:lang w:val="el-GR"/>
        </w:rPr>
        <w:t xml:space="preserve">Α. Τοποθέτηση 6 γεμάτων και 6 άδειων μικρών πλαστικών μπουκαλιών μέσα (εσωτερικά) σε διπλή σειρά από λάστιχα αυτοκινήτων. </w:t>
      </w:r>
    </w:p>
    <w:p w:rsidR="00D25AF0" w:rsidRPr="003B1B40" w:rsidRDefault="00D25AF0" w:rsidP="00F36624">
      <w:pPr>
        <w:rPr>
          <w:szCs w:val="22"/>
          <w:lang w:val="el-GR"/>
        </w:rPr>
      </w:pPr>
      <w:r w:rsidRPr="003B1B40">
        <w:rPr>
          <w:szCs w:val="22"/>
          <w:lang w:val="el-GR"/>
        </w:rPr>
        <w:t>Θα πρέπει να διακρίνονται τουλάχιστον δύο μπουκάλια (ένα γεμάτο και ένα άδειο) (ελάχιστη απαίτηση).</w:t>
      </w:r>
    </w:p>
    <w:p w:rsidR="00D25AF0" w:rsidRPr="003B1B40" w:rsidRDefault="00D25AF0" w:rsidP="00F36624">
      <w:pPr>
        <w:rPr>
          <w:szCs w:val="22"/>
          <w:lang w:val="el-GR"/>
        </w:rPr>
      </w:pPr>
      <w:r w:rsidRPr="003B1B40">
        <w:rPr>
          <w:szCs w:val="22"/>
          <w:lang w:val="el-GR"/>
        </w:rPr>
        <w:t>Β. Τοποθέτηση δύο χαρτοκιβωτίων με γυάλινα μπουκάλια αλκοόλ (π.χ. κρασί) - κάθε χαρτοκιβώτιο περιέχει σε όρθια θέση 6 μπουκάλια (3 μπροστά + 3 πίσω).</w:t>
      </w:r>
    </w:p>
    <w:p w:rsidR="00D25AF0" w:rsidRPr="003B1B40" w:rsidRDefault="00D25AF0" w:rsidP="00F36624">
      <w:pPr>
        <w:rPr>
          <w:szCs w:val="22"/>
          <w:lang w:val="el-GR"/>
        </w:rPr>
      </w:pPr>
      <w:r w:rsidRPr="003B1B40">
        <w:rPr>
          <w:szCs w:val="22"/>
          <w:lang w:val="el-GR"/>
        </w:rPr>
        <w:t>Θα πρέπει να μπορούν να διακριθούν τουλάχιστον τα 3 μπροστά και στις δύο κούτες ή χαρτοκιβώτια (ελάχιστη απαίτηση).</w:t>
      </w:r>
    </w:p>
    <w:p w:rsidR="00D25AF0" w:rsidRPr="003B1B40" w:rsidRDefault="00D25AF0" w:rsidP="00F36624">
      <w:pPr>
        <w:rPr>
          <w:szCs w:val="22"/>
          <w:lang w:val="el-GR"/>
        </w:rPr>
      </w:pPr>
      <w:r w:rsidRPr="003B1B40">
        <w:rPr>
          <w:b/>
          <w:szCs w:val="22"/>
          <w:lang w:val="el-GR"/>
        </w:rPr>
        <w:t xml:space="preserve">2.11.2.3. </w:t>
      </w:r>
      <w:r w:rsidRPr="003B1B40">
        <w:rPr>
          <w:szCs w:val="22"/>
          <w:lang w:val="el-GR"/>
        </w:rPr>
        <w:t>Ομοιώματα ναρκωτικών και εκρηκτικών, σε διάφορες ποσότητες που ενδιαφέρουν και οπουδήποτε κρίνει η Τελωνειακή Υπηρεσία (ακόμη και μέσα σε άλλα εμπορεύματα).</w:t>
      </w:r>
    </w:p>
    <w:p w:rsidR="00D25AF0" w:rsidRPr="003B1B40" w:rsidRDefault="00D25AF0" w:rsidP="00F36624">
      <w:pPr>
        <w:spacing w:after="0"/>
        <w:rPr>
          <w:szCs w:val="22"/>
          <w:lang w:val="el-GR"/>
        </w:rPr>
      </w:pPr>
      <w:r w:rsidRPr="003B1B40">
        <w:rPr>
          <w:szCs w:val="22"/>
          <w:lang w:val="el-GR"/>
        </w:rPr>
        <w:t xml:space="preserve">Α. Τοποθέτηση χαρτοκιβωτίου που περιέχει ομοίωμα ναρκωτικού (ζάχαρης) σε συσκευασίες κιλού – συνολικά 6 κιλά (3 μπροστά και 3 πίσω μέσα στο κουτί), πίσω από μεγάλο σάκο με χύμα τρόφιμα (π.χ. ρύζι). </w:t>
      </w:r>
    </w:p>
    <w:p w:rsidR="00D25AF0" w:rsidRPr="003B1B40" w:rsidRDefault="00D25AF0" w:rsidP="00F36624">
      <w:pPr>
        <w:rPr>
          <w:szCs w:val="22"/>
          <w:lang w:val="el-GR"/>
        </w:rPr>
      </w:pPr>
      <w:r w:rsidRPr="003B1B40">
        <w:rPr>
          <w:szCs w:val="22"/>
          <w:lang w:val="el-GR"/>
        </w:rPr>
        <w:t>Θα πρέπει είναι ορατές τουλάχιστον οι τρεις συσκευασίες με τα ομοιώματα σε σχέση με τα σάκο τροφίμων (ελάχιστη απαίτηση).</w:t>
      </w:r>
    </w:p>
    <w:p w:rsidR="00D25AF0" w:rsidRPr="003B1B40" w:rsidRDefault="00D25AF0" w:rsidP="00F36624">
      <w:pPr>
        <w:rPr>
          <w:szCs w:val="22"/>
          <w:lang w:val="el-GR"/>
        </w:rPr>
      </w:pPr>
      <w:r w:rsidRPr="003B1B40">
        <w:rPr>
          <w:szCs w:val="22"/>
          <w:lang w:val="el-GR"/>
        </w:rPr>
        <w:t>Β. Τοποθέτηση ομοιωμάτων εκρηκτικού συνολικής μάζας 500 γραμμαρίων (1</w:t>
      </w:r>
      <w:r w:rsidRPr="003B1B40">
        <w:rPr>
          <w:szCs w:val="22"/>
          <w:lang w:val="en-US"/>
        </w:rPr>
        <w:t>x</w:t>
      </w:r>
      <w:r w:rsidRPr="003B1B40">
        <w:rPr>
          <w:szCs w:val="22"/>
          <w:lang w:val="el-GR"/>
        </w:rPr>
        <w:t>250</w:t>
      </w:r>
      <w:r w:rsidRPr="003B1B40">
        <w:rPr>
          <w:szCs w:val="22"/>
          <w:lang w:val="en-US"/>
        </w:rPr>
        <w:t>g</w:t>
      </w:r>
      <w:r w:rsidRPr="003B1B40">
        <w:rPr>
          <w:szCs w:val="22"/>
          <w:lang w:val="el-GR"/>
        </w:rPr>
        <w:t>+5</w:t>
      </w:r>
      <w:r w:rsidRPr="003B1B40">
        <w:rPr>
          <w:szCs w:val="22"/>
          <w:lang w:val="en-US"/>
        </w:rPr>
        <w:t>x</w:t>
      </w:r>
      <w:r w:rsidRPr="003B1B40">
        <w:rPr>
          <w:szCs w:val="22"/>
          <w:lang w:val="el-GR"/>
        </w:rPr>
        <w:t>50</w:t>
      </w:r>
      <w:r w:rsidRPr="003B1B40">
        <w:rPr>
          <w:szCs w:val="22"/>
          <w:lang w:val="en-US"/>
        </w:rPr>
        <w:t>g</w:t>
      </w:r>
      <w:r w:rsidRPr="003B1B40">
        <w:rPr>
          <w:szCs w:val="22"/>
          <w:lang w:val="el-GR"/>
        </w:rPr>
        <w:t xml:space="preserve">) στην εσωτερική πλευρά της μεταλλικής πόρτας του </w:t>
      </w:r>
      <w:r w:rsidRPr="003B1B40">
        <w:rPr>
          <w:szCs w:val="22"/>
        </w:rPr>
        <w:t>container</w:t>
      </w:r>
      <w:r w:rsidRPr="003B1B40">
        <w:rPr>
          <w:szCs w:val="22"/>
          <w:lang w:val="el-GR"/>
        </w:rPr>
        <w:t xml:space="preserve"> (μέσα στο </w:t>
      </w:r>
      <w:r w:rsidRPr="003B1B40">
        <w:rPr>
          <w:szCs w:val="22"/>
        </w:rPr>
        <w:t>container</w:t>
      </w:r>
      <w:r w:rsidRPr="003B1B40">
        <w:rPr>
          <w:szCs w:val="22"/>
          <w:lang w:val="el-GR"/>
        </w:rPr>
        <w:t xml:space="preserve">) (π.χ. ρύζι). </w:t>
      </w:r>
    </w:p>
    <w:p w:rsidR="00D25AF0" w:rsidRPr="003B1B40" w:rsidRDefault="00D25AF0" w:rsidP="00F36624">
      <w:pPr>
        <w:spacing w:after="0"/>
        <w:rPr>
          <w:szCs w:val="22"/>
          <w:lang w:val="el-GR"/>
        </w:rPr>
      </w:pPr>
      <w:r w:rsidRPr="003B1B40">
        <w:rPr>
          <w:szCs w:val="22"/>
          <w:lang w:val="el-GR"/>
        </w:rPr>
        <w:t xml:space="preserve">Θα πρέπει να είναι ορατή μάζα εκρηκτικού 500 γραμμαρίων (ελάχιστη απαίτηση). </w:t>
      </w:r>
    </w:p>
    <w:p w:rsidR="00D25AF0" w:rsidRPr="003B1B40" w:rsidRDefault="00D25AF0" w:rsidP="00F36624">
      <w:pPr>
        <w:spacing w:after="0"/>
        <w:rPr>
          <w:szCs w:val="22"/>
          <w:lang w:val="el-GR"/>
        </w:rPr>
      </w:pPr>
    </w:p>
    <w:p w:rsidR="00D25AF0" w:rsidRPr="003B1B40" w:rsidRDefault="00D25AF0" w:rsidP="00F36624">
      <w:pPr>
        <w:rPr>
          <w:szCs w:val="22"/>
          <w:lang w:val="el-GR"/>
        </w:rPr>
      </w:pPr>
      <w:r w:rsidRPr="003B1B40">
        <w:rPr>
          <w:b/>
          <w:szCs w:val="22"/>
          <w:lang w:val="el-GR"/>
        </w:rPr>
        <w:lastRenderedPageBreak/>
        <w:t xml:space="preserve">2.11.2.4. </w:t>
      </w:r>
      <w:r w:rsidRPr="003B1B40">
        <w:rPr>
          <w:szCs w:val="22"/>
          <w:lang w:val="el-GR"/>
        </w:rPr>
        <w:t>Όπλα/πολεμικό υλικό ή υλικά που να προσομοιάζουν όσον αφορά την ανίχνευση τους με την εν λόγω τεχνολογία, τοποθετημένα μέσα σε άλλα αντικείμενα.</w:t>
      </w:r>
    </w:p>
    <w:p w:rsidR="00D25AF0" w:rsidRPr="003B1B40" w:rsidRDefault="00D25AF0" w:rsidP="00F36624">
      <w:pPr>
        <w:rPr>
          <w:szCs w:val="22"/>
          <w:lang w:val="el-GR"/>
        </w:rPr>
      </w:pPr>
      <w:r w:rsidRPr="003B1B40">
        <w:rPr>
          <w:szCs w:val="22"/>
          <w:lang w:val="el-GR"/>
        </w:rPr>
        <w:t xml:space="preserve">Α. Τοποθέτηση με τη μεγάλη επιφάνεια κάθετα στην ακτινοβολία ενός μικρού όπλου (περίστροφο) εντός μεγάλου σάκου με χύμα τρόφιμα (π.χ. ρύζι). </w:t>
      </w:r>
    </w:p>
    <w:p w:rsidR="00D25AF0" w:rsidRPr="003B1B40" w:rsidRDefault="00D25AF0" w:rsidP="00F36624">
      <w:pPr>
        <w:rPr>
          <w:szCs w:val="22"/>
          <w:lang w:val="el-GR"/>
        </w:rPr>
      </w:pPr>
      <w:r w:rsidRPr="003B1B40">
        <w:rPr>
          <w:szCs w:val="22"/>
          <w:lang w:val="el-GR"/>
        </w:rPr>
        <w:t>Το όπλο θα πρέπει να είναι τελείως ορατό (ελάχιστη απαίτηση).</w:t>
      </w:r>
    </w:p>
    <w:p w:rsidR="00D25AF0" w:rsidRPr="003B1B40" w:rsidRDefault="00D25AF0" w:rsidP="00F36624">
      <w:pPr>
        <w:rPr>
          <w:szCs w:val="22"/>
          <w:lang w:val="el-GR"/>
        </w:rPr>
      </w:pPr>
      <w:r w:rsidRPr="003B1B40">
        <w:rPr>
          <w:szCs w:val="22"/>
          <w:lang w:val="el-GR"/>
        </w:rPr>
        <w:t xml:space="preserve">Β. Τοποθέτηση σε όρθια θέση με την μικρή επιφάνεια </w:t>
      </w:r>
      <w:proofErr w:type="spellStart"/>
      <w:r w:rsidRPr="003B1B40">
        <w:rPr>
          <w:szCs w:val="22"/>
          <w:lang w:val="el-GR"/>
        </w:rPr>
        <w:t>μακρύκανου</w:t>
      </w:r>
      <w:proofErr w:type="spellEnd"/>
      <w:r w:rsidRPr="003B1B40">
        <w:rPr>
          <w:szCs w:val="22"/>
          <w:lang w:val="el-GR"/>
        </w:rPr>
        <w:t xml:space="preserve"> όπλου (καραμπίνα) σε μία από τις τέσσερις γωνίες του </w:t>
      </w:r>
      <w:r w:rsidRPr="003B1B40">
        <w:rPr>
          <w:szCs w:val="22"/>
        </w:rPr>
        <w:t>container</w:t>
      </w:r>
      <w:r w:rsidRPr="003B1B40">
        <w:rPr>
          <w:szCs w:val="22"/>
          <w:lang w:val="el-GR"/>
        </w:rPr>
        <w:t xml:space="preserve">. </w:t>
      </w:r>
    </w:p>
    <w:p w:rsidR="00D25AF0" w:rsidRPr="003B1B40" w:rsidRDefault="00D25AF0" w:rsidP="00F36624">
      <w:pPr>
        <w:rPr>
          <w:szCs w:val="22"/>
          <w:lang w:val="el-GR"/>
        </w:rPr>
      </w:pPr>
      <w:r w:rsidRPr="003B1B40">
        <w:rPr>
          <w:szCs w:val="22"/>
          <w:lang w:val="el-GR"/>
        </w:rPr>
        <w:t>Το όπλο θα πρέπει να είναι τελείως ορατό (ελάχιστη απαίτηση).</w:t>
      </w:r>
    </w:p>
    <w:p w:rsidR="00D25AF0" w:rsidRPr="003B1B40" w:rsidRDefault="00D25AF0" w:rsidP="00F36624">
      <w:pPr>
        <w:rPr>
          <w:szCs w:val="22"/>
          <w:lang w:val="el-GR"/>
        </w:rPr>
      </w:pPr>
      <w:r w:rsidRPr="003B1B40">
        <w:rPr>
          <w:b/>
          <w:szCs w:val="22"/>
          <w:lang w:val="el-GR"/>
        </w:rPr>
        <w:t>2.12.</w:t>
      </w:r>
      <w:r w:rsidRPr="003B1B40">
        <w:rPr>
          <w:szCs w:val="22"/>
          <w:lang w:val="el-GR"/>
        </w:rPr>
        <w:t xml:space="preserve"> Ο έλεγχος των παραμέτρων </w:t>
      </w:r>
      <w:bookmarkStart w:id="90" w:name="OLE_LINK1"/>
      <w:bookmarkStart w:id="91" w:name="OLE_LINK2"/>
      <w:r w:rsidRPr="003B1B40">
        <w:rPr>
          <w:szCs w:val="22"/>
          <w:lang w:val="el-GR"/>
        </w:rPr>
        <w:t>διαπερατότητα, διάκριση σύρματος, συντελεστής αντίθεσης, μέτρηση ρυθμού δόσης</w:t>
      </w:r>
      <w:bookmarkEnd w:id="90"/>
      <w:bookmarkEnd w:id="91"/>
      <w:r w:rsidRPr="003B1B40">
        <w:rPr>
          <w:szCs w:val="22"/>
          <w:lang w:val="el-GR"/>
        </w:rPr>
        <w:t xml:space="preserve"> θα γίνει με την μεθοδολογία που προβλέπεται από το </w:t>
      </w:r>
      <w:r w:rsidRPr="003B1B40">
        <w:rPr>
          <w:szCs w:val="22"/>
        </w:rPr>
        <w:t>standard</w:t>
      </w:r>
      <w:r w:rsidRPr="003B1B40">
        <w:rPr>
          <w:szCs w:val="22"/>
          <w:lang w:val="el-GR"/>
        </w:rPr>
        <w:t xml:space="preserve"> </w:t>
      </w:r>
      <w:r w:rsidRPr="003B1B40">
        <w:rPr>
          <w:szCs w:val="22"/>
        </w:rPr>
        <w:t>ANSI</w:t>
      </w:r>
      <w:r w:rsidRPr="003B1B40">
        <w:rPr>
          <w:szCs w:val="22"/>
          <w:lang w:val="el-GR"/>
        </w:rPr>
        <w:t xml:space="preserve"> Ν42.46 (2008) στο ύψος Η/4 και με την ίδια ταχύτητα ελέγχου που ζητούν οι προδιαγραφές (</w:t>
      </w:r>
      <w:proofErr w:type="spellStart"/>
      <w:r w:rsidRPr="003B1B40">
        <w:rPr>
          <w:szCs w:val="22"/>
        </w:rPr>
        <w:t>driveby</w:t>
      </w:r>
      <w:proofErr w:type="spellEnd"/>
      <w:r w:rsidRPr="003B1B40">
        <w:rPr>
          <w:szCs w:val="22"/>
          <w:lang w:val="el-GR"/>
        </w:rPr>
        <w:t>), δηλαδή σε 0.4</w:t>
      </w:r>
      <w:r w:rsidRPr="003B1B40">
        <w:rPr>
          <w:szCs w:val="22"/>
        </w:rPr>
        <w:t>m</w:t>
      </w:r>
      <w:r w:rsidRPr="003B1B40">
        <w:rPr>
          <w:szCs w:val="22"/>
          <w:lang w:val="el-GR"/>
        </w:rPr>
        <w:t>/</w:t>
      </w:r>
      <w:r w:rsidRPr="003B1B40">
        <w:rPr>
          <w:szCs w:val="22"/>
        </w:rPr>
        <w:t>sec</w:t>
      </w:r>
      <w:r w:rsidRPr="003B1B40">
        <w:rPr>
          <w:szCs w:val="22"/>
          <w:lang w:val="el-GR"/>
        </w:rPr>
        <w:t xml:space="preserve"> για όλους τους συμμετέχοντες.</w:t>
      </w:r>
    </w:p>
    <w:p w:rsidR="00D25AF0" w:rsidRPr="003B1B40" w:rsidRDefault="00D25AF0" w:rsidP="00F36624">
      <w:pPr>
        <w:rPr>
          <w:szCs w:val="22"/>
          <w:lang w:val="el-GR"/>
        </w:rPr>
      </w:pPr>
      <w:r w:rsidRPr="003B1B40">
        <w:rPr>
          <w:szCs w:val="22"/>
          <w:lang w:val="el-GR"/>
        </w:rPr>
        <w:t xml:space="preserve">Το συγκεκριμένο δοκίμιο ελέγχου με ύψος Η/4 θα κατασκευαστεί στην Ελλάδα, σύμφωνα με τα οριζόμενα στο </w:t>
      </w:r>
      <w:r w:rsidRPr="003B1B40">
        <w:rPr>
          <w:szCs w:val="22"/>
        </w:rPr>
        <w:t>standard</w:t>
      </w:r>
      <w:r w:rsidRPr="003B1B40">
        <w:rPr>
          <w:szCs w:val="22"/>
          <w:lang w:val="el-GR"/>
        </w:rPr>
        <w:t xml:space="preserve"> </w:t>
      </w:r>
      <w:r w:rsidRPr="003B1B40">
        <w:rPr>
          <w:szCs w:val="22"/>
        </w:rPr>
        <w:t>ANSI</w:t>
      </w:r>
      <w:r w:rsidRPr="003B1B40">
        <w:rPr>
          <w:szCs w:val="22"/>
          <w:lang w:val="el-GR"/>
        </w:rPr>
        <w:t xml:space="preserve"> Ν42.46 (2008) για τον χρησιμοποιούμενο τύπο ατσαλιού, κλπ και θα μεταφερθεί στον τόπο δοκιμών από τους συμμετέχοντες στην τεχνική αξιολόγηση. Ο έλεγχος των παραμέτρων διαπερατότητα, διάκριση σύρματος, συντελεστής αντίθεσης, μέτρηση ρυθμού δόσης θα γίνει με το δοκίμιο ελέγχου έξω από το εμπορευματοκιβώτιο (στον αέρα), όπως ορίζει το </w:t>
      </w:r>
      <w:r w:rsidRPr="003B1B40">
        <w:rPr>
          <w:szCs w:val="22"/>
        </w:rPr>
        <w:t>standard</w:t>
      </w:r>
      <w:r w:rsidRPr="003B1B40">
        <w:rPr>
          <w:szCs w:val="22"/>
          <w:lang w:val="el-GR"/>
        </w:rPr>
        <w:t>.</w:t>
      </w:r>
    </w:p>
    <w:p w:rsidR="00D25AF0" w:rsidRPr="003B1B40" w:rsidRDefault="00D25AF0" w:rsidP="00F36624">
      <w:pPr>
        <w:rPr>
          <w:szCs w:val="22"/>
          <w:lang w:val="el-GR"/>
        </w:rPr>
      </w:pPr>
      <w:r w:rsidRPr="003B1B40">
        <w:rPr>
          <w:szCs w:val="22"/>
          <w:lang w:val="el-GR"/>
        </w:rPr>
        <w:t xml:space="preserve">Τα ελάχιστα απαιτούμενα όρια μετρούμενα στο ύψος Η/4, σύμφωνα με το </w:t>
      </w:r>
      <w:r w:rsidRPr="003B1B40">
        <w:rPr>
          <w:szCs w:val="22"/>
        </w:rPr>
        <w:t>standard</w:t>
      </w:r>
      <w:r w:rsidRPr="003B1B40">
        <w:rPr>
          <w:szCs w:val="22"/>
          <w:lang w:val="el-GR"/>
        </w:rPr>
        <w:t xml:space="preserve"> </w:t>
      </w:r>
      <w:r w:rsidRPr="003B1B40">
        <w:rPr>
          <w:szCs w:val="22"/>
        </w:rPr>
        <w:t>ANSI</w:t>
      </w:r>
      <w:r w:rsidRPr="003B1B40">
        <w:rPr>
          <w:szCs w:val="22"/>
          <w:lang w:val="el-GR"/>
        </w:rPr>
        <w:t xml:space="preserve"> Ν42.46 (2008) με ταχύτητα ελέγχου 0.4</w:t>
      </w:r>
      <w:r w:rsidRPr="003B1B40">
        <w:rPr>
          <w:szCs w:val="22"/>
        </w:rPr>
        <w:t>m</w:t>
      </w:r>
      <w:r w:rsidRPr="003B1B40">
        <w:rPr>
          <w:szCs w:val="22"/>
          <w:lang w:val="el-GR"/>
        </w:rPr>
        <w:t>/</w:t>
      </w:r>
      <w:r w:rsidRPr="003B1B40">
        <w:rPr>
          <w:szCs w:val="22"/>
        </w:rPr>
        <w:t>sec</w:t>
      </w:r>
      <w:r w:rsidRPr="003B1B40">
        <w:rPr>
          <w:szCs w:val="22"/>
          <w:lang w:val="el-GR"/>
        </w:rPr>
        <w:t xml:space="preserve"> και χωρίς υπέρβαση του ανώτατου ορίου δόσης, τα οποία πρέπει να δηλωθούν στην Τεχνική Προσφορά , είναι:</w:t>
      </w:r>
    </w:p>
    <w:p w:rsidR="00D25AF0" w:rsidRPr="003B1B40" w:rsidRDefault="00D25AF0" w:rsidP="00F36624">
      <w:pPr>
        <w:numPr>
          <w:ilvl w:val="0"/>
          <w:numId w:val="20"/>
        </w:numPr>
        <w:suppressAutoHyphens w:val="0"/>
        <w:spacing w:after="0"/>
        <w:ind w:left="426"/>
        <w:rPr>
          <w:szCs w:val="22"/>
        </w:rPr>
      </w:pPr>
      <w:proofErr w:type="spellStart"/>
      <w:r w:rsidRPr="003B1B40">
        <w:rPr>
          <w:szCs w:val="22"/>
        </w:rPr>
        <w:t>Διαπερατότητα</w:t>
      </w:r>
      <w:proofErr w:type="spellEnd"/>
      <w:r w:rsidRPr="003B1B40">
        <w:rPr>
          <w:szCs w:val="22"/>
        </w:rPr>
        <w:t xml:space="preserve">: </w:t>
      </w:r>
      <w:r w:rsidRPr="003B1B40">
        <w:rPr>
          <w:szCs w:val="22"/>
          <w:lang w:val="en-US"/>
        </w:rPr>
        <w:t>290</w:t>
      </w:r>
      <w:r w:rsidRPr="003B1B40">
        <w:rPr>
          <w:szCs w:val="22"/>
        </w:rPr>
        <w:t xml:space="preserve">mm </w:t>
      </w:r>
      <w:proofErr w:type="spellStart"/>
      <w:r w:rsidRPr="003B1B40">
        <w:rPr>
          <w:szCs w:val="22"/>
        </w:rPr>
        <w:t>ατσάλι</w:t>
      </w:r>
      <w:proofErr w:type="spellEnd"/>
    </w:p>
    <w:p w:rsidR="00D25AF0" w:rsidRPr="003B1B40" w:rsidRDefault="00D25AF0" w:rsidP="00F36624">
      <w:pPr>
        <w:numPr>
          <w:ilvl w:val="0"/>
          <w:numId w:val="20"/>
        </w:numPr>
        <w:suppressAutoHyphens w:val="0"/>
        <w:spacing w:after="0"/>
        <w:ind w:left="426"/>
        <w:rPr>
          <w:szCs w:val="22"/>
          <w:lang w:val="el-GR"/>
        </w:rPr>
      </w:pPr>
      <w:r w:rsidRPr="003B1B40">
        <w:rPr>
          <w:szCs w:val="22"/>
          <w:lang w:val="el-GR"/>
        </w:rPr>
        <w:t xml:space="preserve">Διάκριση σύρματος: Διάμετρος 10 </w:t>
      </w:r>
      <w:r w:rsidRPr="003B1B40">
        <w:rPr>
          <w:szCs w:val="22"/>
        </w:rPr>
        <w:t>AWG</w:t>
      </w:r>
      <w:r w:rsidRPr="003B1B40">
        <w:rPr>
          <w:szCs w:val="22"/>
          <w:lang w:val="el-GR"/>
        </w:rPr>
        <w:t xml:space="preserve"> (2.59</w:t>
      </w:r>
      <w:r w:rsidRPr="003B1B40">
        <w:rPr>
          <w:szCs w:val="22"/>
        </w:rPr>
        <w:t>mm</w:t>
      </w:r>
      <w:r w:rsidRPr="003B1B40">
        <w:rPr>
          <w:szCs w:val="22"/>
          <w:lang w:val="el-GR"/>
        </w:rPr>
        <w:t>) οριζόντια και κάθετα</w:t>
      </w:r>
    </w:p>
    <w:p w:rsidR="00D25AF0" w:rsidRPr="003B1B40" w:rsidRDefault="00D25AF0" w:rsidP="00F36624">
      <w:pPr>
        <w:pStyle w:val="aff"/>
        <w:numPr>
          <w:ilvl w:val="0"/>
          <w:numId w:val="63"/>
        </w:numPr>
        <w:suppressAutoHyphens w:val="0"/>
        <w:rPr>
          <w:rFonts w:cs="Calibri"/>
          <w:bCs/>
          <w:iCs/>
          <w:szCs w:val="22"/>
          <w:lang w:val="el-GR"/>
        </w:rPr>
      </w:pPr>
      <w:r w:rsidRPr="003B1B40">
        <w:rPr>
          <w:rFonts w:cs="Calibri"/>
          <w:bCs/>
          <w:iCs/>
          <w:szCs w:val="22"/>
          <w:lang w:val="el-GR"/>
        </w:rPr>
        <w:t>Ευαισθησία αντίθεσης: 3% στο 10% της μέγιστης διαπερατότητας, 3% στο 50% της μέγιστης διαπερατότητας, 5% στο 80% της μέγιστης διαπερατότητας.</w:t>
      </w:r>
    </w:p>
    <w:p w:rsidR="00D25AF0" w:rsidRPr="003B1B40" w:rsidRDefault="00D25AF0" w:rsidP="00F36624">
      <w:pPr>
        <w:rPr>
          <w:szCs w:val="22"/>
          <w:lang w:val="el-GR"/>
        </w:rPr>
      </w:pPr>
      <w:r w:rsidRPr="003B1B40">
        <w:rPr>
          <w:b/>
          <w:szCs w:val="22"/>
          <w:lang w:val="el-GR"/>
        </w:rPr>
        <w:t>2.13.</w:t>
      </w:r>
      <w:r w:rsidRPr="003B1B40">
        <w:rPr>
          <w:szCs w:val="22"/>
          <w:lang w:val="el-GR"/>
        </w:rPr>
        <w:t xml:space="preserve"> Ο έλεγχος της πραγματικής δυνατότητας διαχωρισμού υλικών σε 3 τουλάχιστον χρώματα  ανάλογα με τον ατομικό τους αριθμό, θα γίνει με το ίδιο δοκίμιο ελέγχου που θα περιλαμβάνει συνολικά 9 διαφορετικά υλικά (3 οργανικά, 3 μικτά, 3 ανόργανα) διαστάσεων περίπου 20</w:t>
      </w:r>
      <w:proofErr w:type="spellStart"/>
      <w:r w:rsidRPr="003B1B40">
        <w:rPr>
          <w:szCs w:val="22"/>
        </w:rPr>
        <w:t>cmx</w:t>
      </w:r>
      <w:proofErr w:type="spellEnd"/>
      <w:r w:rsidRPr="003B1B40">
        <w:rPr>
          <w:szCs w:val="22"/>
          <w:lang w:val="el-GR"/>
        </w:rPr>
        <w:t xml:space="preserve"> 20</w:t>
      </w:r>
      <w:r w:rsidRPr="003B1B40">
        <w:rPr>
          <w:szCs w:val="22"/>
        </w:rPr>
        <w:t>cm</w:t>
      </w:r>
      <w:r w:rsidRPr="003B1B40">
        <w:rPr>
          <w:szCs w:val="22"/>
          <w:lang w:val="el-GR"/>
        </w:rPr>
        <w:t xml:space="preserve"> το κάθε ένα και ισοδύναμου πάχους 4</w:t>
      </w:r>
      <w:r w:rsidRPr="003B1B40">
        <w:rPr>
          <w:szCs w:val="22"/>
          <w:lang w:val="en-US"/>
        </w:rPr>
        <w:t>c</w:t>
      </w:r>
      <w:r w:rsidRPr="003B1B40">
        <w:rPr>
          <w:szCs w:val="22"/>
        </w:rPr>
        <w:t>m</w:t>
      </w:r>
      <w:r w:rsidRPr="003B1B40">
        <w:rPr>
          <w:szCs w:val="22"/>
          <w:lang w:val="el-GR"/>
        </w:rPr>
        <w:t xml:space="preserve"> ατσαλιού. Σωστός χρωματισμός λογίζεται εφόσον τουλάχιστον το 80% κάθε υλικού χρωματίζεται ορθά και για τουλάχιστον 15 διελεύσεις με ταχύτητα σάρωσης όπως ορίζεται στις προδιαγραφές για </w:t>
      </w:r>
      <w:proofErr w:type="spellStart"/>
      <w:r w:rsidRPr="003B1B40">
        <w:rPr>
          <w:szCs w:val="22"/>
        </w:rPr>
        <w:t>driveby</w:t>
      </w:r>
      <w:proofErr w:type="spellEnd"/>
      <w:r w:rsidRPr="003B1B40">
        <w:rPr>
          <w:szCs w:val="22"/>
          <w:lang w:val="el-GR"/>
        </w:rPr>
        <w:t xml:space="preserve"> δηλαδή 0.4</w:t>
      </w:r>
      <w:r w:rsidRPr="003B1B40">
        <w:rPr>
          <w:szCs w:val="22"/>
        </w:rPr>
        <w:t>m</w:t>
      </w:r>
      <w:r w:rsidRPr="003B1B40">
        <w:rPr>
          <w:szCs w:val="22"/>
          <w:lang w:val="el-GR"/>
        </w:rPr>
        <w:t>/</w:t>
      </w:r>
      <w:r w:rsidRPr="003B1B40">
        <w:rPr>
          <w:szCs w:val="22"/>
        </w:rPr>
        <w:t>sec</w:t>
      </w:r>
      <w:r w:rsidRPr="003B1B40">
        <w:rPr>
          <w:szCs w:val="22"/>
          <w:lang w:val="el-GR"/>
        </w:rPr>
        <w:t>. Το δοκίμιο ελέγχου θα κατασκευαστεί στην Ελλάδα και θα μεταφερθεί στον τόπο δοκιμών. Η δοκιμή της δυνατότητας διαχωρισμού θα γίνει με το δοκίμιο ελέγχου έξω από το εμπορευματοκιβώτιο (στον αέρα) με την ίδια ταχύτητα ελέγχου που ζητούν οι προδιαγραφές (</w:t>
      </w:r>
      <w:proofErr w:type="spellStart"/>
      <w:r w:rsidRPr="003B1B40">
        <w:rPr>
          <w:szCs w:val="22"/>
        </w:rPr>
        <w:t>driveby</w:t>
      </w:r>
      <w:proofErr w:type="spellEnd"/>
      <w:r w:rsidRPr="003B1B40">
        <w:rPr>
          <w:szCs w:val="22"/>
          <w:lang w:val="el-GR"/>
        </w:rPr>
        <w:t>), δηλαδή σε 0.4</w:t>
      </w:r>
      <w:r w:rsidRPr="003B1B40">
        <w:rPr>
          <w:szCs w:val="22"/>
        </w:rPr>
        <w:t>m</w:t>
      </w:r>
      <w:r w:rsidRPr="003B1B40">
        <w:rPr>
          <w:szCs w:val="22"/>
          <w:lang w:val="el-GR"/>
        </w:rPr>
        <w:t>/</w:t>
      </w:r>
      <w:r w:rsidRPr="003B1B40">
        <w:rPr>
          <w:szCs w:val="22"/>
        </w:rPr>
        <w:t>sec</w:t>
      </w:r>
      <w:r w:rsidRPr="003B1B40">
        <w:rPr>
          <w:szCs w:val="22"/>
          <w:lang w:val="el-GR"/>
        </w:rPr>
        <w:t xml:space="preserve"> για όλους τους συμμετέχοντες.</w:t>
      </w:r>
    </w:p>
    <w:p w:rsidR="00D25AF0" w:rsidRPr="003B1B40" w:rsidRDefault="00D25AF0" w:rsidP="00F36624">
      <w:pPr>
        <w:rPr>
          <w:bCs/>
          <w:iCs/>
          <w:szCs w:val="22"/>
          <w:lang w:val="el-GR"/>
        </w:rPr>
      </w:pPr>
      <w:r w:rsidRPr="003B1B40">
        <w:rPr>
          <w:bCs/>
          <w:iCs/>
          <w:szCs w:val="22"/>
          <w:lang w:val="el-GR"/>
        </w:rPr>
        <w:t>Τα οποιαδήποτε έξοδα της παραπάνω διαδικασίας (μεταφορές, μετακινήσεις κλπ.) βαρύνουν αποκλειστικά τους προσφέροντες.</w:t>
      </w:r>
    </w:p>
    <w:p w:rsidR="00D25AF0" w:rsidRPr="003B1B40" w:rsidRDefault="00D25AF0" w:rsidP="00F36624">
      <w:pPr>
        <w:rPr>
          <w:szCs w:val="22"/>
          <w:lang w:val="el-GR"/>
        </w:rPr>
      </w:pPr>
      <w:r w:rsidRPr="003B1B40">
        <w:rPr>
          <w:b/>
          <w:szCs w:val="22"/>
          <w:lang w:val="el-GR"/>
        </w:rPr>
        <w:t>2.14.</w:t>
      </w:r>
      <w:r w:rsidRPr="003B1B40">
        <w:rPr>
          <w:szCs w:val="22"/>
          <w:lang w:val="el-GR"/>
        </w:rPr>
        <w:t xml:space="preserve"> Ολόκληρο το αυτοκινούμενο/ρυμουλκούμενο σύστημα πρέπει να καλύπτεται από </w:t>
      </w:r>
      <w:r w:rsidRPr="003B1B40">
        <w:rPr>
          <w:b/>
          <w:szCs w:val="22"/>
          <w:u w:val="single"/>
          <w:lang w:val="el-GR"/>
        </w:rPr>
        <w:t>ενιαία</w:t>
      </w:r>
      <w:r w:rsidRPr="003B1B40">
        <w:rPr>
          <w:szCs w:val="22"/>
          <w:lang w:val="el-GR"/>
        </w:rPr>
        <w:t xml:space="preserve"> </w:t>
      </w:r>
      <w:r w:rsidRPr="003B1B40">
        <w:rPr>
          <w:b/>
          <w:szCs w:val="22"/>
          <w:u w:val="single"/>
          <w:lang w:val="el-GR"/>
        </w:rPr>
        <w:t>εγγύηση καλής λειτουργίας</w:t>
      </w:r>
      <w:r w:rsidRPr="003B1B40">
        <w:rPr>
          <w:szCs w:val="22"/>
          <w:lang w:val="el-GR"/>
        </w:rPr>
        <w:t xml:space="preserve"> και δωρεάν συντήρηση τουλάχιστον τριών (3) ετών, αρχομένης από την ημερομηνία οριστικής παραλαβής του από την αρμόδια </w:t>
      </w:r>
      <w:r w:rsidR="006A49FC" w:rsidRPr="003B1B40">
        <w:rPr>
          <w:szCs w:val="22"/>
          <w:lang w:val="el-GR"/>
        </w:rPr>
        <w:t>Επιτροπή Παρακολούθησης και Παραλαβής</w:t>
      </w:r>
      <w:r w:rsidRPr="003B1B40">
        <w:rPr>
          <w:szCs w:val="22"/>
          <w:lang w:val="el-GR"/>
        </w:rPr>
        <w:t xml:space="preserve">. Στην περίπτωση όπου η απαιτούμενη ηλεκτρική ισχύς για την διεξαγωγή των ελέγχων λαμβάνεται από τον κινητήρα του οχήματος (με αποτέλεσμα την αυξημένη φθορά του) απαιτείται καθολική εγγύηση για τον κινητήρα τουλάχιστον έξι (6) ετών από την ημερομηνία παραλαβής του συστήματος. </w:t>
      </w:r>
    </w:p>
    <w:p w:rsidR="00D25AF0" w:rsidRPr="003B1B40" w:rsidRDefault="00D25AF0" w:rsidP="00F36624">
      <w:pPr>
        <w:rPr>
          <w:szCs w:val="22"/>
          <w:lang w:val="el-GR"/>
        </w:rPr>
      </w:pPr>
      <w:r w:rsidRPr="003B1B40">
        <w:rPr>
          <w:b/>
          <w:szCs w:val="22"/>
          <w:lang w:val="el-GR"/>
        </w:rPr>
        <w:t>2.15.</w:t>
      </w:r>
      <w:r w:rsidRPr="003B1B40">
        <w:rPr>
          <w:szCs w:val="22"/>
          <w:lang w:val="el-GR"/>
        </w:rPr>
        <w:t xml:space="preserve"> Στις υποβληθείσες προσφορές πρέπει να περιλαμβάνονται/αναφέρονται εμπεριστατωμένα:</w:t>
      </w:r>
    </w:p>
    <w:p w:rsidR="00D25AF0" w:rsidRPr="003B1B40" w:rsidRDefault="00D25AF0" w:rsidP="00F36624">
      <w:pPr>
        <w:numPr>
          <w:ilvl w:val="2"/>
          <w:numId w:val="21"/>
        </w:numPr>
        <w:suppressAutoHyphens w:val="0"/>
        <w:spacing w:after="0"/>
        <w:rPr>
          <w:szCs w:val="22"/>
          <w:lang w:val="el-GR"/>
        </w:rPr>
      </w:pPr>
      <w:r w:rsidRPr="003B1B40">
        <w:rPr>
          <w:szCs w:val="22"/>
          <w:lang w:val="el-GR"/>
        </w:rPr>
        <w:t>Πλήρεις και επεξηγηματικές απαντήσεις ή σχόλια που θα αντιστοιχούν, σε κάθε παράγραφο και υποπαράγραφο των τεχνικών προδιαγραφών.</w:t>
      </w:r>
    </w:p>
    <w:p w:rsidR="00913340" w:rsidRPr="003B1B40" w:rsidRDefault="00D25AF0" w:rsidP="00F36624">
      <w:pPr>
        <w:numPr>
          <w:ilvl w:val="2"/>
          <w:numId w:val="21"/>
        </w:numPr>
        <w:suppressAutoHyphens w:val="0"/>
        <w:spacing w:after="0"/>
        <w:rPr>
          <w:szCs w:val="22"/>
          <w:lang w:val="el-GR"/>
        </w:rPr>
      </w:pPr>
      <w:r w:rsidRPr="003B1B40">
        <w:rPr>
          <w:szCs w:val="22"/>
          <w:lang w:val="el-GR"/>
        </w:rPr>
        <w:lastRenderedPageBreak/>
        <w:t>Το επίπεδο διαθεσιμότητας (</w:t>
      </w:r>
      <w:r w:rsidRPr="003B1B40">
        <w:rPr>
          <w:szCs w:val="22"/>
          <w:lang w:val="en-US"/>
        </w:rPr>
        <w:t>availability</w:t>
      </w:r>
      <w:r w:rsidRPr="003B1B40">
        <w:rPr>
          <w:szCs w:val="22"/>
          <w:lang w:val="el-GR"/>
        </w:rPr>
        <w:t>) του συστήματος, το οποίο θα πρέπει να είναι τουλάχιστον 90 % για συνεχή 24ωρη λειτουργία, 365 ημέρες/ έτος, συμπεριλαμβανομένου και του απαιτούμενου χρόνου προληπτικής συντήρησης. Το επίπεδο διαθεσιμότητας (</w:t>
      </w:r>
      <w:r w:rsidRPr="003B1B40">
        <w:rPr>
          <w:szCs w:val="22"/>
          <w:lang w:val="en-US"/>
        </w:rPr>
        <w:t>availability</w:t>
      </w:r>
      <w:r w:rsidRPr="003B1B40">
        <w:rPr>
          <w:szCs w:val="22"/>
          <w:lang w:val="el-GR"/>
        </w:rPr>
        <w:t xml:space="preserve">) του συστήματος, θα ελέγχεται σε ετήσια βάση από την αρμόδια </w:t>
      </w:r>
      <w:r w:rsidR="006A49FC" w:rsidRPr="003B1B40">
        <w:rPr>
          <w:szCs w:val="22"/>
          <w:lang w:val="el-GR"/>
        </w:rPr>
        <w:t>Επιτροπή Παραλαβής</w:t>
      </w:r>
      <w:r w:rsidR="00913340" w:rsidRPr="003B1B40">
        <w:rPr>
          <w:szCs w:val="22"/>
          <w:lang w:val="el-GR"/>
        </w:rPr>
        <w:t>.</w:t>
      </w:r>
    </w:p>
    <w:p w:rsidR="00D25AF0" w:rsidRPr="003B1B40" w:rsidRDefault="00D25AF0" w:rsidP="00F36624">
      <w:pPr>
        <w:numPr>
          <w:ilvl w:val="2"/>
          <w:numId w:val="21"/>
        </w:numPr>
        <w:suppressAutoHyphens w:val="0"/>
        <w:spacing w:after="0"/>
        <w:rPr>
          <w:szCs w:val="22"/>
          <w:lang w:val="el-GR"/>
        </w:rPr>
      </w:pPr>
      <w:r w:rsidRPr="003B1B40">
        <w:rPr>
          <w:szCs w:val="22"/>
          <w:lang w:val="el-GR"/>
        </w:rPr>
        <w:t>Ο προβλεπόμενος χρόνος ετησίως που το σύστημα θα βρίσκεται εκτός λειτουργίας λόγω προληπτικής συντήρησης.</w:t>
      </w:r>
    </w:p>
    <w:p w:rsidR="00D25AF0" w:rsidRPr="003B1B40" w:rsidRDefault="00D25AF0" w:rsidP="00F36624">
      <w:pPr>
        <w:numPr>
          <w:ilvl w:val="2"/>
          <w:numId w:val="21"/>
        </w:numPr>
        <w:suppressAutoHyphens w:val="0"/>
        <w:spacing w:after="0"/>
        <w:rPr>
          <w:szCs w:val="22"/>
          <w:lang w:val="el-GR"/>
        </w:rPr>
      </w:pPr>
      <w:r w:rsidRPr="003B1B40">
        <w:rPr>
          <w:szCs w:val="22"/>
          <w:lang w:val="el-GR"/>
        </w:rPr>
        <w:t>Ο Μέσος Χρόνος Μεταξύ Βλαβών (</w:t>
      </w:r>
      <w:r w:rsidRPr="003B1B40">
        <w:rPr>
          <w:szCs w:val="22"/>
        </w:rPr>
        <w:t>Mean</w:t>
      </w:r>
      <w:r w:rsidRPr="003B1B40">
        <w:rPr>
          <w:szCs w:val="22"/>
          <w:lang w:val="el-GR"/>
        </w:rPr>
        <w:t xml:space="preserve"> </w:t>
      </w:r>
      <w:r w:rsidRPr="003B1B40">
        <w:rPr>
          <w:szCs w:val="22"/>
        </w:rPr>
        <w:t>Time</w:t>
      </w:r>
      <w:r w:rsidRPr="003B1B40">
        <w:rPr>
          <w:szCs w:val="22"/>
          <w:lang w:val="el-GR"/>
        </w:rPr>
        <w:t xml:space="preserve"> </w:t>
      </w:r>
      <w:r w:rsidRPr="003B1B40">
        <w:rPr>
          <w:szCs w:val="22"/>
        </w:rPr>
        <w:t>Between</w:t>
      </w:r>
      <w:r w:rsidRPr="003B1B40">
        <w:rPr>
          <w:szCs w:val="22"/>
          <w:lang w:val="el-GR"/>
        </w:rPr>
        <w:t xml:space="preserve"> </w:t>
      </w:r>
      <w:r w:rsidRPr="003B1B40">
        <w:rPr>
          <w:szCs w:val="22"/>
        </w:rPr>
        <w:t>Failures</w:t>
      </w:r>
      <w:r w:rsidRPr="003B1B40">
        <w:rPr>
          <w:szCs w:val="22"/>
          <w:lang w:val="el-GR"/>
        </w:rPr>
        <w:t xml:space="preserve"> – </w:t>
      </w:r>
      <w:r w:rsidRPr="003B1B40">
        <w:rPr>
          <w:szCs w:val="22"/>
        </w:rPr>
        <w:t>MTBF</w:t>
      </w:r>
      <w:r w:rsidRPr="003B1B40">
        <w:rPr>
          <w:szCs w:val="22"/>
          <w:lang w:val="el-GR"/>
        </w:rPr>
        <w:t>), εξαιρουμένων μικρών βλαβών που δεν παρεμποδίζουν όμως την καλή λειτουργία του συστήματος. Μέγιστος αποδεκτός Μέσος Χρόνος Μεταξύ Βλαβών: 25 ημέρες (με 3 οκτάωρες βάρδιες χρήσης του συστήματος).</w:t>
      </w:r>
    </w:p>
    <w:p w:rsidR="00D25AF0" w:rsidRPr="003B1B40" w:rsidRDefault="00D25AF0" w:rsidP="00F36624">
      <w:pPr>
        <w:numPr>
          <w:ilvl w:val="2"/>
          <w:numId w:val="21"/>
        </w:numPr>
        <w:suppressAutoHyphens w:val="0"/>
        <w:spacing w:after="0"/>
        <w:rPr>
          <w:szCs w:val="22"/>
          <w:lang w:val="el-GR"/>
        </w:rPr>
      </w:pPr>
      <w:r w:rsidRPr="003B1B40">
        <w:rPr>
          <w:szCs w:val="22"/>
          <w:lang w:val="el-GR"/>
        </w:rPr>
        <w:t>Η οργάνωση του προμηθευτή στην Ελλάδα, η οποία θα εξασφαλίζει ένα υψηλό επίπεδο τεχνικής και επιστημονικής εξυπηρέτησης για το σύνολο του εξοπλισμού με μικρό χρόνο απόκρισης (παράγραφος 6 &amp; 7.3) κατά την διάρκεια της εγγύησης καλής λειτουργίας και μετά από αυτή, τουλάχιστον κατά τη διάρκεια του συμβολαίου συντήρησης.</w:t>
      </w:r>
    </w:p>
    <w:p w:rsidR="00D25AF0" w:rsidRPr="003B1B40" w:rsidRDefault="00D25AF0" w:rsidP="00F36624">
      <w:pPr>
        <w:numPr>
          <w:ilvl w:val="2"/>
          <w:numId w:val="21"/>
        </w:numPr>
        <w:suppressAutoHyphens w:val="0"/>
        <w:spacing w:after="0"/>
        <w:rPr>
          <w:szCs w:val="22"/>
          <w:lang w:val="el-GR"/>
        </w:rPr>
      </w:pPr>
      <w:r w:rsidRPr="003B1B40">
        <w:rPr>
          <w:szCs w:val="22"/>
          <w:lang w:val="el-GR"/>
        </w:rPr>
        <w:t>Πλήρης περιγραφή των ιδιομορφιών του προσφερόμενου είδους, τεχνικές, λειτουργικές και κατασκευαστικές λεπτομέρειες.</w:t>
      </w:r>
    </w:p>
    <w:p w:rsidR="00D25AF0" w:rsidRPr="003B1B40" w:rsidRDefault="00D25AF0" w:rsidP="00F36624">
      <w:pPr>
        <w:numPr>
          <w:ilvl w:val="2"/>
          <w:numId w:val="21"/>
        </w:numPr>
        <w:suppressAutoHyphens w:val="0"/>
        <w:spacing w:after="0"/>
        <w:rPr>
          <w:szCs w:val="22"/>
          <w:lang w:val="el-GR"/>
        </w:rPr>
      </w:pPr>
      <w:r w:rsidRPr="003B1B40">
        <w:rPr>
          <w:szCs w:val="22"/>
          <w:lang w:val="el-GR"/>
        </w:rPr>
        <w:t xml:space="preserve"> Πλήρης περιγραφή του προγράμματος συντήρησης, σύμφωνα με την παράγραφο 7.4.</w:t>
      </w:r>
    </w:p>
    <w:p w:rsidR="00D25AF0" w:rsidRPr="003B1B40" w:rsidRDefault="00D25AF0" w:rsidP="00F36624">
      <w:pPr>
        <w:rPr>
          <w:szCs w:val="22"/>
          <w:lang w:val="el-GR"/>
        </w:rPr>
      </w:pPr>
    </w:p>
    <w:p w:rsidR="00D25AF0" w:rsidRPr="003B1B40" w:rsidRDefault="00D25AF0" w:rsidP="00F36624">
      <w:pPr>
        <w:pStyle w:val="af4"/>
        <w:spacing w:after="120"/>
        <w:rPr>
          <w:b/>
          <w:szCs w:val="22"/>
          <w:lang w:val="el-GR"/>
        </w:rPr>
      </w:pPr>
      <w:r w:rsidRPr="003B1B40">
        <w:rPr>
          <w:b/>
          <w:szCs w:val="22"/>
          <w:lang w:val="el-GR"/>
        </w:rPr>
        <w:t xml:space="preserve">3. ΕΙΔΙΚΕΣ ΑΠΑΙΤΗΣΕΙΣ </w:t>
      </w:r>
    </w:p>
    <w:p w:rsidR="00D25AF0" w:rsidRPr="003B1B40" w:rsidRDefault="00D25AF0" w:rsidP="00F36624">
      <w:pPr>
        <w:rPr>
          <w:szCs w:val="22"/>
          <w:lang w:val="el-GR"/>
        </w:rPr>
      </w:pPr>
      <w:r w:rsidRPr="003B1B40">
        <w:rPr>
          <w:b/>
          <w:iCs/>
          <w:szCs w:val="22"/>
          <w:lang w:val="el-GR"/>
        </w:rPr>
        <w:t xml:space="preserve">3.1. </w:t>
      </w:r>
      <w:r w:rsidRPr="003B1B40">
        <w:rPr>
          <w:szCs w:val="22"/>
          <w:lang w:val="el-GR"/>
        </w:rPr>
        <w:t>Οι συμμετέχοντες στον διαγωνισμό υποβάλλουν στην Τεχνική τους προσφορά επίσημο κατάλογο πελατών για το συγκεκριμένο ή ισοδύναμων τεχνικών και λειτουργικών χαρακτηριστικών σύστημα.</w:t>
      </w:r>
      <w:r w:rsidRPr="003B1B40">
        <w:rPr>
          <w:iCs/>
          <w:szCs w:val="22"/>
          <w:lang w:val="el-GR"/>
        </w:rPr>
        <w:t xml:space="preserve"> Επιπλέον, </w:t>
      </w:r>
      <w:r w:rsidR="00CB43E2" w:rsidRPr="003B1B40">
        <w:rPr>
          <w:iCs/>
          <w:szCs w:val="22"/>
          <w:lang w:val="el-GR"/>
        </w:rPr>
        <w:t xml:space="preserve">ο προσωρινός ανάδοχος </w:t>
      </w:r>
      <w:r w:rsidRPr="003B1B40">
        <w:rPr>
          <w:iCs/>
          <w:szCs w:val="22"/>
          <w:lang w:val="el-GR"/>
        </w:rPr>
        <w:t>πρέπει να υποβ</w:t>
      </w:r>
      <w:r w:rsidR="00CB43E2" w:rsidRPr="003B1B40">
        <w:rPr>
          <w:iCs/>
          <w:szCs w:val="22"/>
          <w:lang w:val="el-GR"/>
        </w:rPr>
        <w:t>άλει</w:t>
      </w:r>
      <w:r w:rsidRPr="003B1B40">
        <w:rPr>
          <w:iCs/>
          <w:szCs w:val="22"/>
          <w:lang w:val="el-GR"/>
        </w:rPr>
        <w:t xml:space="preserve"> βεβαιώσεις από τους τελικούς χρήστες</w:t>
      </w:r>
      <w:r w:rsidRPr="003B1B40">
        <w:rPr>
          <w:szCs w:val="22"/>
          <w:lang w:val="el-GR"/>
        </w:rPr>
        <w:t xml:space="preserve"> ότι το προσφερόμενο σύστημα ή σύστημα ισοδύναμων τεχνικών και λειτουργικών χαρακτηριστικών έχει εγκατασταθεί και λειτουργεί επιτυχώς σε δύο (2) τουλάχιστον κράτη της ΕΕ, χωρών ΕΖΕΣ ή χωρών ΟΟΣΑ.</w:t>
      </w:r>
    </w:p>
    <w:p w:rsidR="00D25AF0" w:rsidRPr="003B1B40" w:rsidRDefault="00D25AF0" w:rsidP="00F36624">
      <w:pPr>
        <w:tabs>
          <w:tab w:val="left" w:pos="142"/>
        </w:tabs>
        <w:rPr>
          <w:szCs w:val="22"/>
          <w:lang w:val="el-GR"/>
        </w:rPr>
      </w:pPr>
      <w:r w:rsidRPr="003B1B40">
        <w:rPr>
          <w:iCs/>
          <w:szCs w:val="22"/>
          <w:lang w:val="el-GR"/>
        </w:rPr>
        <w:t xml:space="preserve">3.2. </w:t>
      </w:r>
      <w:r w:rsidRPr="003B1B40">
        <w:rPr>
          <w:szCs w:val="22"/>
          <w:lang w:val="el-GR"/>
        </w:rPr>
        <w:t>Ο προμηθευτής εγγυάται τη δυνατότητα χορήγησης ανταλλακτικών και αναλωσίμων για την πλήρη συντήρηση των συστημάτων, για τουλάχιστον δέκα (10) έτη από την παράδοσή τους.</w:t>
      </w:r>
    </w:p>
    <w:p w:rsidR="00F36624" w:rsidRPr="003B1B40" w:rsidRDefault="00F36624" w:rsidP="00F36624">
      <w:pPr>
        <w:tabs>
          <w:tab w:val="left" w:pos="142"/>
        </w:tabs>
        <w:spacing w:after="0"/>
        <w:rPr>
          <w:szCs w:val="22"/>
          <w:lang w:val="el-GR"/>
        </w:rPr>
      </w:pPr>
    </w:p>
    <w:p w:rsidR="00D25AF0" w:rsidRPr="003B1B40" w:rsidRDefault="00D25AF0" w:rsidP="00F36624">
      <w:pPr>
        <w:rPr>
          <w:b/>
          <w:szCs w:val="22"/>
          <w:lang w:val="el-GR"/>
        </w:rPr>
      </w:pPr>
      <w:r w:rsidRPr="003B1B40">
        <w:rPr>
          <w:b/>
          <w:szCs w:val="22"/>
          <w:lang w:val="el-GR"/>
        </w:rPr>
        <w:t xml:space="preserve">4. ΤΕΧΝΙΚΕΣ ΑΠΑΙΤΗΣΕΙΣ </w:t>
      </w:r>
    </w:p>
    <w:p w:rsidR="00D25AF0" w:rsidRPr="003B1B40" w:rsidRDefault="00D25AF0" w:rsidP="00F36624">
      <w:pPr>
        <w:rPr>
          <w:b/>
          <w:szCs w:val="22"/>
          <w:lang w:val="el-GR"/>
        </w:rPr>
      </w:pPr>
      <w:r w:rsidRPr="003B1B40">
        <w:rPr>
          <w:b/>
          <w:szCs w:val="22"/>
          <w:lang w:val="el-GR"/>
        </w:rPr>
        <w:t>4.1. ΜΟΝΑΔΑ ΕΚΠΟΜΠΗΣ ΑΚΤΙΝΟΒΟΛΙΑΣ</w:t>
      </w:r>
    </w:p>
    <w:p w:rsidR="00D25AF0" w:rsidRPr="003B1B40" w:rsidRDefault="00D25AF0" w:rsidP="00F36624">
      <w:pPr>
        <w:pStyle w:val="28"/>
        <w:spacing w:after="200" w:line="240" w:lineRule="auto"/>
        <w:rPr>
          <w:szCs w:val="22"/>
          <w:lang w:val="el-GR"/>
        </w:rPr>
      </w:pPr>
      <w:r w:rsidRPr="003B1B40">
        <w:rPr>
          <w:b/>
          <w:szCs w:val="22"/>
          <w:lang w:val="el-GR"/>
        </w:rPr>
        <w:t xml:space="preserve">4.1.1. </w:t>
      </w:r>
      <w:r w:rsidRPr="003B1B40">
        <w:rPr>
          <w:szCs w:val="22"/>
          <w:lang w:val="el-GR"/>
        </w:rPr>
        <w:t>Ο έλεγχος των φορτηγών και εμπορευματοκιβωτίων να πραγματοποιείται με ακτίνες Χ. Αποκλείεται η χρήση ραδιοϊσοτόπων και νετρονίων.</w:t>
      </w:r>
    </w:p>
    <w:p w:rsidR="00D25AF0" w:rsidRPr="003B1B40" w:rsidRDefault="00D25AF0" w:rsidP="00F36624">
      <w:pPr>
        <w:pStyle w:val="28"/>
        <w:spacing w:after="200" w:line="240" w:lineRule="auto"/>
        <w:rPr>
          <w:szCs w:val="22"/>
          <w:lang w:val="el-GR"/>
        </w:rPr>
      </w:pPr>
      <w:r w:rsidRPr="003B1B40">
        <w:rPr>
          <w:b/>
          <w:szCs w:val="22"/>
          <w:lang w:val="el-GR"/>
        </w:rPr>
        <w:t xml:space="preserve">4.1.2. </w:t>
      </w:r>
      <w:r w:rsidRPr="003B1B40">
        <w:rPr>
          <w:szCs w:val="22"/>
          <w:lang w:val="el-GR"/>
        </w:rPr>
        <w:t>Η μονάδα παραγωγής ακτινών Χ, της οποίας τα τεχνικά στοιχεία πρέπει να υποβληθούν, θα παράγει φωτόνια κατάλληλης ενέργειας και έντασης για τον έλεγχο φορτηγών και εμπορευματοκιβωτίων, ισοδύναμης διαπερατότητας τουλάχιστον 290</w:t>
      </w:r>
      <w:r w:rsidRPr="003B1B40">
        <w:rPr>
          <w:szCs w:val="22"/>
          <w:lang w:val="en-US"/>
        </w:rPr>
        <w:t>mm</w:t>
      </w:r>
      <w:r w:rsidRPr="003B1B40">
        <w:rPr>
          <w:szCs w:val="22"/>
          <w:lang w:val="el-GR"/>
        </w:rPr>
        <w:t xml:space="preserve"> ατσαλιού μετρούμενη, σύμφωνα με το πρότυπο </w:t>
      </w:r>
      <w:r w:rsidRPr="003B1B40">
        <w:rPr>
          <w:szCs w:val="22"/>
          <w:lang w:val="en-US"/>
        </w:rPr>
        <w:t>ANSI</w:t>
      </w:r>
      <w:r w:rsidRPr="003B1B40">
        <w:rPr>
          <w:szCs w:val="22"/>
          <w:lang w:val="el-GR"/>
        </w:rPr>
        <w:t xml:space="preserve"> Ν42.46 (2008) με ταχύτητα ελέγχου 0.4</w:t>
      </w:r>
      <w:r w:rsidRPr="003B1B40">
        <w:rPr>
          <w:szCs w:val="22"/>
          <w:lang w:val="en-US"/>
        </w:rPr>
        <w:t>m</w:t>
      </w:r>
      <w:r w:rsidRPr="003B1B40">
        <w:rPr>
          <w:szCs w:val="22"/>
          <w:lang w:val="el-GR"/>
        </w:rPr>
        <w:t>/</w:t>
      </w:r>
      <w:r w:rsidRPr="003B1B40">
        <w:rPr>
          <w:szCs w:val="22"/>
          <w:lang w:val="en-US"/>
        </w:rPr>
        <w:t>sec</w:t>
      </w:r>
      <w:r w:rsidRPr="003B1B40">
        <w:rPr>
          <w:szCs w:val="22"/>
          <w:lang w:val="el-GR"/>
        </w:rPr>
        <w:t xml:space="preserve"> και χωρίς υπέρβαση της τιμής  </w:t>
      </w:r>
      <w:proofErr w:type="spellStart"/>
      <w:r w:rsidRPr="003B1B40">
        <w:rPr>
          <w:szCs w:val="22"/>
          <w:lang w:val="el-GR"/>
        </w:rPr>
        <w:t>απορροφούμενης</w:t>
      </w:r>
      <w:proofErr w:type="spellEnd"/>
      <w:r w:rsidRPr="003B1B40">
        <w:rPr>
          <w:szCs w:val="22"/>
          <w:lang w:val="el-GR"/>
        </w:rPr>
        <w:t xml:space="preserve"> δόσης που καθορίζεται στην Τεχνική Προσφορά κάθε συμμετέχοντα. </w:t>
      </w:r>
    </w:p>
    <w:p w:rsidR="00D25AF0" w:rsidRPr="003B1B40" w:rsidRDefault="00D25AF0" w:rsidP="00F36624">
      <w:pPr>
        <w:pStyle w:val="28"/>
        <w:spacing w:after="200" w:line="240" w:lineRule="auto"/>
        <w:rPr>
          <w:szCs w:val="22"/>
          <w:lang w:val="el-GR"/>
        </w:rPr>
      </w:pPr>
      <w:r w:rsidRPr="003B1B40">
        <w:rPr>
          <w:b/>
          <w:szCs w:val="22"/>
          <w:lang w:val="el-GR"/>
        </w:rPr>
        <w:t xml:space="preserve">4.1.3. </w:t>
      </w:r>
      <w:r w:rsidRPr="003B1B40">
        <w:rPr>
          <w:szCs w:val="22"/>
          <w:lang w:val="el-GR"/>
        </w:rPr>
        <w:t>Η μονάδα παραγωγής ακτινών Χ πρέπει να είναι αξιόπιστη, ειδικά κατασκευασμένη για να λειτουργεί σε δύσκολο περιβάλλον ήτοι: βροχή, άνεμος, θαλάσσια αλμύρα, χιονόπτωση, καύσωνας και με το μεγαλύτερο δυνατό χρόνο ζωής.</w:t>
      </w:r>
    </w:p>
    <w:p w:rsidR="00D25AF0" w:rsidRPr="003B1B40" w:rsidRDefault="00D25AF0" w:rsidP="00F36624">
      <w:pPr>
        <w:pStyle w:val="28"/>
        <w:spacing w:after="200" w:line="240" w:lineRule="auto"/>
        <w:rPr>
          <w:szCs w:val="22"/>
          <w:lang w:val="el-GR"/>
        </w:rPr>
      </w:pPr>
      <w:r w:rsidRPr="003B1B40">
        <w:rPr>
          <w:b/>
          <w:szCs w:val="22"/>
          <w:lang w:val="el-GR"/>
        </w:rPr>
        <w:t xml:space="preserve">4.1.4. </w:t>
      </w:r>
      <w:r w:rsidRPr="003B1B40">
        <w:rPr>
          <w:bCs/>
          <w:szCs w:val="22"/>
          <w:lang w:val="el-GR"/>
        </w:rPr>
        <w:t xml:space="preserve">Το σύστημα απεικόνισης </w:t>
      </w:r>
      <w:r w:rsidRPr="003B1B40">
        <w:rPr>
          <w:szCs w:val="22"/>
          <w:lang w:val="el-GR"/>
        </w:rPr>
        <w:t>να μπορεί να διακρίνει εντός ενός τυπικού εμπορευματοκιβωτίου όλα τα ζητούμενα στην παράγραφο 2.11.2.</w:t>
      </w:r>
    </w:p>
    <w:p w:rsidR="00D25AF0" w:rsidRPr="003B1B40" w:rsidRDefault="00D25AF0" w:rsidP="00F36624">
      <w:pPr>
        <w:pStyle w:val="28"/>
        <w:spacing w:line="240" w:lineRule="auto"/>
        <w:rPr>
          <w:bCs/>
          <w:szCs w:val="22"/>
          <w:lang w:val="el-GR"/>
        </w:rPr>
      </w:pPr>
      <w:r w:rsidRPr="003B1B40">
        <w:rPr>
          <w:b/>
          <w:szCs w:val="22"/>
          <w:lang w:val="el-GR"/>
        </w:rPr>
        <w:t xml:space="preserve">4.1.5. </w:t>
      </w:r>
      <w:r w:rsidRPr="003B1B40">
        <w:rPr>
          <w:bCs/>
          <w:szCs w:val="22"/>
          <w:lang w:val="el-GR"/>
        </w:rPr>
        <w:t xml:space="preserve">Η διαπερατότητα ατσαλιού, ο συντελεστής αντίθεσης και η διάκριση σύρματος θα αξιολογηθεί σύμφωνα με την προτεινόμενη μεθοδολογία ελέγχου στο σχετικό πρότυπο </w:t>
      </w:r>
      <w:r w:rsidRPr="003B1B40">
        <w:rPr>
          <w:bCs/>
          <w:szCs w:val="22"/>
        </w:rPr>
        <w:t>ANSI</w:t>
      </w:r>
      <w:r w:rsidRPr="003B1B40">
        <w:rPr>
          <w:bCs/>
          <w:szCs w:val="22"/>
          <w:lang w:val="el-GR"/>
        </w:rPr>
        <w:t xml:space="preserve"> </w:t>
      </w:r>
      <w:r w:rsidRPr="003B1B40">
        <w:rPr>
          <w:bCs/>
          <w:szCs w:val="22"/>
        </w:rPr>
        <w:t>N</w:t>
      </w:r>
      <w:r w:rsidRPr="003B1B40">
        <w:rPr>
          <w:bCs/>
          <w:szCs w:val="22"/>
          <w:lang w:val="el-GR"/>
        </w:rPr>
        <w:t>42.46 (2008) στο ύψος Η/4 με ταχύτητα ελέγχου 0.4</w:t>
      </w:r>
      <w:r w:rsidRPr="003B1B40">
        <w:rPr>
          <w:bCs/>
          <w:szCs w:val="22"/>
          <w:lang w:val="en-US"/>
        </w:rPr>
        <w:t>m</w:t>
      </w:r>
      <w:r w:rsidRPr="003B1B40">
        <w:rPr>
          <w:bCs/>
          <w:szCs w:val="22"/>
          <w:lang w:val="el-GR"/>
        </w:rPr>
        <w:t>/</w:t>
      </w:r>
      <w:r w:rsidRPr="003B1B40">
        <w:rPr>
          <w:bCs/>
          <w:szCs w:val="22"/>
          <w:lang w:val="en-US"/>
        </w:rPr>
        <w:t>sec</w:t>
      </w:r>
      <w:r w:rsidRPr="003B1B40">
        <w:rPr>
          <w:bCs/>
          <w:szCs w:val="22"/>
          <w:lang w:val="el-GR"/>
        </w:rPr>
        <w:t xml:space="preserve"> και χωρίς υπέρβαση </w:t>
      </w:r>
      <w:r w:rsidRPr="003B1B40">
        <w:rPr>
          <w:szCs w:val="22"/>
          <w:lang w:val="el-GR"/>
        </w:rPr>
        <w:t xml:space="preserve">της τιμής  </w:t>
      </w:r>
      <w:proofErr w:type="spellStart"/>
      <w:r w:rsidRPr="003B1B40">
        <w:rPr>
          <w:bCs/>
          <w:szCs w:val="22"/>
          <w:lang w:val="el-GR"/>
        </w:rPr>
        <w:t>απορροφούμενης</w:t>
      </w:r>
      <w:proofErr w:type="spellEnd"/>
      <w:r w:rsidRPr="003B1B40">
        <w:rPr>
          <w:bCs/>
          <w:szCs w:val="22"/>
          <w:lang w:val="el-GR"/>
        </w:rPr>
        <w:t xml:space="preserve"> δόσης που ορίζεται στην Τεχνική Προσφορά κάθε συμμετέχοντα.</w:t>
      </w:r>
    </w:p>
    <w:p w:rsidR="00076FA9" w:rsidRPr="003B1B40" w:rsidRDefault="00076FA9" w:rsidP="00F36624">
      <w:pPr>
        <w:pStyle w:val="28"/>
        <w:spacing w:line="240" w:lineRule="auto"/>
        <w:rPr>
          <w:bCs/>
          <w:szCs w:val="22"/>
          <w:lang w:val="el-GR"/>
        </w:rPr>
      </w:pPr>
    </w:p>
    <w:p w:rsidR="00D25AF0" w:rsidRPr="003B1B40" w:rsidRDefault="00D25AF0" w:rsidP="00F36624">
      <w:pPr>
        <w:rPr>
          <w:b/>
          <w:szCs w:val="22"/>
          <w:lang w:val="el-GR"/>
        </w:rPr>
      </w:pPr>
      <w:r w:rsidRPr="003B1B40">
        <w:rPr>
          <w:b/>
          <w:szCs w:val="22"/>
          <w:lang w:val="el-GR"/>
        </w:rPr>
        <w:lastRenderedPageBreak/>
        <w:t>4.2. ΑΚΤΙΝΟΠΡΟΣΤΑΣΙΑ</w:t>
      </w:r>
    </w:p>
    <w:p w:rsidR="00D25AF0" w:rsidRPr="003B1B40" w:rsidRDefault="00D25AF0" w:rsidP="00F36624">
      <w:pPr>
        <w:pStyle w:val="28"/>
        <w:spacing w:after="200" w:line="240" w:lineRule="auto"/>
        <w:rPr>
          <w:szCs w:val="22"/>
          <w:lang w:val="el-GR"/>
        </w:rPr>
      </w:pPr>
      <w:r w:rsidRPr="003B1B40">
        <w:rPr>
          <w:b/>
          <w:szCs w:val="22"/>
          <w:lang w:val="el-GR"/>
        </w:rPr>
        <w:t>4.2.1.</w:t>
      </w:r>
      <w:r w:rsidRPr="003B1B40">
        <w:rPr>
          <w:szCs w:val="22"/>
          <w:lang w:val="el-GR"/>
        </w:rPr>
        <w:t xml:space="preserve"> Η μονάδα παραγωγής των ακτινών Χ πρέπει να διαθέτει κατάλληλους κατευθυντήρες (</w:t>
      </w:r>
      <w:r w:rsidRPr="003B1B40">
        <w:rPr>
          <w:szCs w:val="22"/>
          <w:lang w:val="en-US"/>
        </w:rPr>
        <w:t>collimators</w:t>
      </w:r>
      <w:r w:rsidRPr="003B1B40">
        <w:rPr>
          <w:szCs w:val="22"/>
          <w:lang w:val="el-GR"/>
        </w:rPr>
        <w:t>) για τη διαμόρφωση του πεδίου της ακτινοβολίας. Οι κατευθυντήρες πρέπει να εξασθενούν την πρωτογενή δέσμη της ακτινοβολίας κατά έναν παράγοντα 1000 τουλάχιστον.</w:t>
      </w:r>
    </w:p>
    <w:p w:rsidR="00D25AF0" w:rsidRPr="003B1B40" w:rsidRDefault="00D25AF0" w:rsidP="00F36624">
      <w:pPr>
        <w:rPr>
          <w:szCs w:val="22"/>
          <w:lang w:val="el-GR"/>
        </w:rPr>
      </w:pPr>
      <w:r w:rsidRPr="003B1B40">
        <w:rPr>
          <w:b/>
          <w:szCs w:val="22"/>
          <w:lang w:val="el-GR"/>
        </w:rPr>
        <w:t xml:space="preserve">4.2.2. </w:t>
      </w:r>
      <w:r w:rsidRPr="003B1B40">
        <w:rPr>
          <w:szCs w:val="22"/>
          <w:lang w:val="el-GR"/>
        </w:rPr>
        <w:t xml:space="preserve">Με κανονικό ρυθμό ελέγχου και για μέγιστα στοιχεία λειτουργίας της μονάδας παραγωγής ακτινών Χ, ο ρυθμός δόσης σε οποιοδήποτε σημείο του ελεγχόμενου φορτηγού ή </w:t>
      </w:r>
      <w:r w:rsidRPr="003B1B40">
        <w:rPr>
          <w:szCs w:val="22"/>
          <w:lang w:val="en-US"/>
        </w:rPr>
        <w:t>container</w:t>
      </w:r>
      <w:r w:rsidRPr="003B1B40">
        <w:rPr>
          <w:szCs w:val="22"/>
          <w:lang w:val="el-GR"/>
        </w:rPr>
        <w:t xml:space="preserve"> δεν πρέπει να ξεπερνάει τα 75 μ</w:t>
      </w:r>
      <w:proofErr w:type="spellStart"/>
      <w:r w:rsidRPr="003B1B40">
        <w:rPr>
          <w:szCs w:val="22"/>
          <w:lang w:val="en-US"/>
        </w:rPr>
        <w:t>Gy</w:t>
      </w:r>
      <w:proofErr w:type="spellEnd"/>
      <w:r w:rsidRPr="003B1B40">
        <w:rPr>
          <w:szCs w:val="22"/>
          <w:lang w:val="el-GR"/>
        </w:rPr>
        <w:t>/έλεγχο.</w:t>
      </w:r>
    </w:p>
    <w:p w:rsidR="00D25AF0" w:rsidRPr="003B1B40" w:rsidRDefault="00D25AF0" w:rsidP="00F36624">
      <w:pPr>
        <w:rPr>
          <w:szCs w:val="22"/>
          <w:lang w:val="el-GR"/>
        </w:rPr>
      </w:pPr>
      <w:r w:rsidRPr="003B1B40">
        <w:rPr>
          <w:b/>
          <w:szCs w:val="22"/>
          <w:lang w:val="el-GR"/>
        </w:rPr>
        <w:t xml:space="preserve">4.2.3. </w:t>
      </w:r>
      <w:r w:rsidRPr="003B1B40">
        <w:rPr>
          <w:szCs w:val="22"/>
          <w:lang w:val="el-GR"/>
        </w:rPr>
        <w:t xml:space="preserve">Η επιβλεπόμενη περιοχή πρέπει να οριοθετείται και να ελέγχεται από κατάλληλο ενεργητικό εξοπλισμό (φωτοκύτταρα), ώστε να διακόπτεται η λειτουργία της μονάδας ακτινών Χ σε περίπτωση παραβίασής της. Η επιφάνεια της επιβλεπόμενης περιοχής, της οποίας οι διαστάσεις να δηλωθούν, </w:t>
      </w:r>
      <w:r w:rsidR="00C16046" w:rsidRPr="003B1B40">
        <w:rPr>
          <w:szCs w:val="22"/>
          <w:lang w:val="el-GR"/>
        </w:rPr>
        <w:t>δεν</w:t>
      </w:r>
      <w:r w:rsidRPr="003B1B40">
        <w:rPr>
          <w:szCs w:val="22"/>
          <w:lang w:val="el-GR"/>
        </w:rPr>
        <w:t xml:space="preserve"> θα υπερβαίνει τα 50</w:t>
      </w:r>
      <w:r w:rsidRPr="003B1B40">
        <w:rPr>
          <w:szCs w:val="22"/>
          <w:lang w:val="en-US"/>
        </w:rPr>
        <w:t>m</w:t>
      </w:r>
      <w:r w:rsidRPr="003B1B40">
        <w:rPr>
          <w:szCs w:val="22"/>
          <w:lang w:val="el-GR"/>
        </w:rPr>
        <w:t xml:space="preserve"> </w:t>
      </w:r>
      <w:r w:rsidRPr="003B1B40">
        <w:rPr>
          <w:szCs w:val="22"/>
          <w:lang w:val="en-US"/>
        </w:rPr>
        <w:t>x</w:t>
      </w:r>
      <w:r w:rsidRPr="003B1B40">
        <w:rPr>
          <w:szCs w:val="22"/>
          <w:lang w:val="el-GR"/>
        </w:rPr>
        <w:t xml:space="preserve"> 50</w:t>
      </w:r>
      <w:r w:rsidRPr="003B1B40">
        <w:rPr>
          <w:szCs w:val="22"/>
          <w:lang w:val="en-US"/>
        </w:rPr>
        <w:t>m</w:t>
      </w:r>
      <w:r w:rsidRPr="003B1B40">
        <w:rPr>
          <w:szCs w:val="22"/>
          <w:lang w:val="el-GR"/>
        </w:rPr>
        <w:t xml:space="preserve">. </w:t>
      </w:r>
    </w:p>
    <w:p w:rsidR="00D25AF0" w:rsidRPr="003B1B40" w:rsidRDefault="00D25AF0" w:rsidP="00F36624">
      <w:pPr>
        <w:rPr>
          <w:szCs w:val="22"/>
          <w:lang w:val="el-GR"/>
        </w:rPr>
      </w:pPr>
      <w:r w:rsidRPr="003B1B40">
        <w:rPr>
          <w:b/>
          <w:szCs w:val="22"/>
          <w:lang w:val="el-GR"/>
        </w:rPr>
        <w:t xml:space="preserve">4.2.4. </w:t>
      </w:r>
      <w:r w:rsidRPr="003B1B40">
        <w:rPr>
          <w:szCs w:val="22"/>
          <w:lang w:val="el-GR"/>
        </w:rPr>
        <w:t xml:space="preserve">Η τιμή του ρυθμού δόσης κατά τη διάρκεια λειτουργίας της μονάδας </w:t>
      </w:r>
      <w:proofErr w:type="spellStart"/>
      <w:r w:rsidRPr="003B1B40">
        <w:rPr>
          <w:szCs w:val="22"/>
          <w:lang w:val="el-GR"/>
        </w:rPr>
        <w:t>ακτίνων</w:t>
      </w:r>
      <w:proofErr w:type="spellEnd"/>
      <w:r w:rsidRPr="003B1B40">
        <w:rPr>
          <w:szCs w:val="22"/>
          <w:lang w:val="el-GR"/>
        </w:rPr>
        <w:t xml:space="preserve"> Χ με μέγιστα στοιχεία, </w:t>
      </w:r>
      <w:r w:rsidR="00C16046" w:rsidRPr="003B1B40">
        <w:rPr>
          <w:szCs w:val="22"/>
          <w:lang w:val="el-GR"/>
        </w:rPr>
        <w:t>δεν</w:t>
      </w:r>
      <w:r w:rsidRPr="003B1B40">
        <w:rPr>
          <w:szCs w:val="22"/>
          <w:lang w:val="el-GR"/>
        </w:rPr>
        <w:t xml:space="preserve"> θα υπερβαίνει στο θάλαμο χειρισμού (</w:t>
      </w:r>
      <w:r w:rsidRPr="003B1B40">
        <w:rPr>
          <w:szCs w:val="22"/>
          <w:lang w:val="en-US"/>
        </w:rPr>
        <w:t>control</w:t>
      </w:r>
      <w:r w:rsidRPr="003B1B40">
        <w:rPr>
          <w:szCs w:val="22"/>
          <w:lang w:val="el-GR"/>
        </w:rPr>
        <w:t xml:space="preserve"> </w:t>
      </w:r>
      <w:r w:rsidRPr="003B1B40">
        <w:rPr>
          <w:szCs w:val="22"/>
          <w:lang w:val="en-US"/>
        </w:rPr>
        <w:t>room</w:t>
      </w:r>
      <w:r w:rsidRPr="003B1B40">
        <w:rPr>
          <w:szCs w:val="22"/>
          <w:lang w:val="el-GR"/>
        </w:rPr>
        <w:t>), όπου απαιτείται παρουσία προσωπικού κατά τον έλεγχο και στα όρια της επιβλεπόμενης περιοχής, τα αντίστοιχα όρια που καθορίζονται στην ισχύουσα εθνική νομοθεσία (</w:t>
      </w:r>
      <w:r w:rsidR="00076FA9" w:rsidRPr="003B1B40">
        <w:rPr>
          <w:szCs w:val="22"/>
          <w:lang w:val="el-GR"/>
        </w:rPr>
        <w:t>Ν.</w:t>
      </w:r>
      <w:r w:rsidRPr="003B1B40">
        <w:rPr>
          <w:szCs w:val="22"/>
          <w:lang w:val="el-GR"/>
        </w:rPr>
        <w:t>4310/2014 και κανονισμοί ακτινοπροστασίας που προκύπτουν από αυτόν).</w:t>
      </w:r>
    </w:p>
    <w:p w:rsidR="00D25AF0" w:rsidRPr="003B1B40" w:rsidRDefault="00D25AF0" w:rsidP="00F36624">
      <w:pPr>
        <w:rPr>
          <w:szCs w:val="22"/>
          <w:lang w:val="el-GR"/>
        </w:rPr>
      </w:pPr>
      <w:r w:rsidRPr="003B1B40">
        <w:rPr>
          <w:b/>
          <w:szCs w:val="22"/>
          <w:lang w:val="el-GR"/>
        </w:rPr>
        <w:t>4.2.5.</w:t>
      </w:r>
      <w:r w:rsidRPr="003B1B40">
        <w:rPr>
          <w:szCs w:val="22"/>
          <w:lang w:val="el-GR"/>
        </w:rPr>
        <w:t xml:space="preserve"> Τα αυτοκινούμενα/ρυμουλκούμενα συστήματα να διαθέτουν μετρητές ακτινοβολίας χώρου (ευαισθησίας 0,1 μ</w:t>
      </w:r>
      <w:proofErr w:type="spellStart"/>
      <w:r w:rsidRPr="003B1B40">
        <w:rPr>
          <w:szCs w:val="22"/>
          <w:lang w:val="en-US"/>
        </w:rPr>
        <w:t>Sv</w:t>
      </w:r>
      <w:proofErr w:type="spellEnd"/>
      <w:r w:rsidRPr="003B1B40">
        <w:rPr>
          <w:szCs w:val="22"/>
          <w:lang w:val="el-GR"/>
        </w:rPr>
        <w:t>/</w:t>
      </w:r>
      <w:r w:rsidRPr="003B1B40">
        <w:rPr>
          <w:szCs w:val="22"/>
          <w:lang w:val="en-US"/>
        </w:rPr>
        <w:t>h</w:t>
      </w:r>
      <w:r w:rsidRPr="003B1B40">
        <w:rPr>
          <w:szCs w:val="22"/>
          <w:lang w:val="el-GR"/>
        </w:rPr>
        <w:t xml:space="preserve">) συνδεδεμένους στο κεντρικό σύστημα ασφαλείας, για τη συνεχή μέτρηση του </w:t>
      </w:r>
      <w:r w:rsidRPr="003B1B40">
        <w:rPr>
          <w:bCs/>
          <w:iCs/>
          <w:szCs w:val="22"/>
          <w:lang w:val="el-GR"/>
        </w:rPr>
        <w:t xml:space="preserve">ρυθμού δόσης σε οποιονδήποτε χώρο απαιτείται η παρουσία προσωπικού κατά τη διάρκεια της λειτουργίας των συστημάτων. </w:t>
      </w:r>
      <w:r w:rsidRPr="003B1B40">
        <w:rPr>
          <w:szCs w:val="22"/>
          <w:lang w:val="el-GR"/>
        </w:rPr>
        <w:t>Σε περίπτωση που ο ρυθμός δόσης υπερβεί το όριο των 2μ</w:t>
      </w:r>
      <w:proofErr w:type="spellStart"/>
      <w:r w:rsidRPr="003B1B40">
        <w:rPr>
          <w:szCs w:val="22"/>
          <w:lang w:val="en-US"/>
        </w:rPr>
        <w:t>Sv</w:t>
      </w:r>
      <w:proofErr w:type="spellEnd"/>
      <w:r w:rsidRPr="003B1B40">
        <w:rPr>
          <w:szCs w:val="22"/>
          <w:lang w:val="el-GR"/>
        </w:rPr>
        <w:t>/</w:t>
      </w:r>
      <w:r w:rsidRPr="003B1B40">
        <w:rPr>
          <w:szCs w:val="22"/>
          <w:lang w:val="en-US"/>
        </w:rPr>
        <w:t>h</w:t>
      </w:r>
      <w:r w:rsidRPr="003B1B40">
        <w:rPr>
          <w:szCs w:val="22"/>
          <w:lang w:val="el-GR"/>
        </w:rPr>
        <w:t xml:space="preserve">, να διακόπτεται αυτόματα η παραγωγή </w:t>
      </w:r>
      <w:proofErr w:type="spellStart"/>
      <w:r w:rsidRPr="003B1B40">
        <w:rPr>
          <w:szCs w:val="22"/>
          <w:lang w:val="el-GR"/>
        </w:rPr>
        <w:t>ακτίνων</w:t>
      </w:r>
      <w:proofErr w:type="spellEnd"/>
      <w:r w:rsidRPr="003B1B40">
        <w:rPr>
          <w:szCs w:val="22"/>
          <w:lang w:val="el-GR"/>
        </w:rPr>
        <w:t xml:space="preserve"> Χ. </w:t>
      </w:r>
    </w:p>
    <w:p w:rsidR="00D25AF0" w:rsidRPr="003B1B40" w:rsidRDefault="00D25AF0" w:rsidP="00F36624">
      <w:pPr>
        <w:shd w:val="clear" w:color="auto" w:fill="FFFFFF"/>
        <w:rPr>
          <w:color w:val="000000"/>
          <w:szCs w:val="22"/>
          <w:lang w:val="el-GR"/>
        </w:rPr>
      </w:pPr>
      <w:r w:rsidRPr="003B1B40">
        <w:rPr>
          <w:b/>
          <w:szCs w:val="22"/>
          <w:lang w:val="el-GR"/>
        </w:rPr>
        <w:t>4.2.6.</w:t>
      </w:r>
      <w:r w:rsidRPr="003B1B40">
        <w:rPr>
          <w:szCs w:val="22"/>
          <w:lang w:val="el-GR"/>
        </w:rPr>
        <w:t xml:space="preserve"> Τα αυτοκινούμενα/ρυμουλκούμενα συστήματα </w:t>
      </w:r>
      <w:r w:rsidRPr="003B1B40">
        <w:rPr>
          <w:color w:val="000000"/>
          <w:szCs w:val="22"/>
          <w:lang w:val="el-GR"/>
        </w:rPr>
        <w:t>να φέρουν προβολείς κατάλληλους για νυχτερινή λειτουργία, κλειστό κύκλωμα τηλεόρασης (</w:t>
      </w:r>
      <w:r w:rsidRPr="003B1B40">
        <w:rPr>
          <w:color w:val="000000"/>
          <w:szCs w:val="22"/>
          <w:lang w:val="en-US"/>
        </w:rPr>
        <w:t>CCTV</w:t>
      </w:r>
      <w:r w:rsidRPr="003B1B40">
        <w:rPr>
          <w:color w:val="000000"/>
          <w:szCs w:val="22"/>
          <w:lang w:val="el-GR"/>
        </w:rPr>
        <w:t xml:space="preserve">) αποτελούμενο από επαρκές πλήθος έγχρωμων καμερών (με δυνατότητα λειτουργίας ημέρα και νύχτα, αδιάβροχες, κατάλληλες για εξωτερική χρήση (-10 </w:t>
      </w:r>
      <w:r w:rsidRPr="003B1B40">
        <w:rPr>
          <w:color w:val="000000"/>
          <w:szCs w:val="22"/>
          <w:lang w:val="en-US"/>
        </w:rPr>
        <w:t>C</w:t>
      </w:r>
      <w:r w:rsidRPr="003B1B40">
        <w:rPr>
          <w:color w:val="000000"/>
          <w:szCs w:val="22"/>
          <w:lang w:val="el-GR"/>
        </w:rPr>
        <w:t xml:space="preserve">- +40 </w:t>
      </w:r>
      <w:r w:rsidRPr="003B1B40">
        <w:rPr>
          <w:color w:val="000000"/>
          <w:szCs w:val="22"/>
          <w:lang w:val="en-US"/>
        </w:rPr>
        <w:t>C</w:t>
      </w:r>
      <w:r w:rsidRPr="003B1B40">
        <w:rPr>
          <w:color w:val="000000"/>
          <w:szCs w:val="22"/>
          <w:lang w:val="el-GR"/>
        </w:rPr>
        <w:t xml:space="preserve">) με βαθμό στεγανότητας </w:t>
      </w:r>
      <w:r w:rsidRPr="003B1B40">
        <w:rPr>
          <w:color w:val="000000"/>
          <w:szCs w:val="22"/>
          <w:lang w:val="en-US"/>
        </w:rPr>
        <w:t>IP</w:t>
      </w:r>
      <w:r w:rsidRPr="003B1B40">
        <w:rPr>
          <w:color w:val="000000"/>
          <w:szCs w:val="22"/>
          <w:lang w:val="el-GR"/>
        </w:rPr>
        <w:t xml:space="preserve"> 66, ελάχιστη ανάλυση 1920</w:t>
      </w:r>
      <w:r w:rsidRPr="003B1B40">
        <w:rPr>
          <w:color w:val="000000"/>
          <w:szCs w:val="22"/>
          <w:lang w:eastAsia="zh-TW"/>
        </w:rPr>
        <w:t>x</w:t>
      </w:r>
      <w:r w:rsidRPr="003B1B40">
        <w:rPr>
          <w:color w:val="000000"/>
          <w:szCs w:val="22"/>
          <w:lang w:val="el-GR"/>
        </w:rPr>
        <w:t>1080 ενεργών στοιχείων και με ταυτόχρονη προβολή όλων των καμερών σε μία επίπεδη οθόνη 21” ελάχιστης ανάλυσης 1920</w:t>
      </w:r>
      <w:r w:rsidRPr="003B1B40">
        <w:rPr>
          <w:color w:val="000000"/>
          <w:szCs w:val="22"/>
          <w:lang w:eastAsia="zh-TW"/>
        </w:rPr>
        <w:t>x</w:t>
      </w:r>
      <w:r w:rsidRPr="003B1B40">
        <w:rPr>
          <w:color w:val="000000"/>
          <w:szCs w:val="22"/>
          <w:lang w:val="el-GR"/>
        </w:rPr>
        <w:t>1080 ενεργών στοιχείων) για τον πλήρη έλεγχο της επιβλεπόμενης περιοχής, καθώς και μεγαφωνική εγκατάσταση για την προειδοποίηση ανθρώπων που πιθανώς να εισέλθουν σε αυτήν. Η τροφοδοσία των καμερών να γίνεται από το ίδιο το σύστημα και η απεικόνιση να γίνεται σε επίπεδη έγχρωμη οθόνη εντός της καμπίνας χειρισμού. Επίσης, να υπάρχει κατάλληλο σύστημα ενδοεπικοινωνίας ή ασύρματης επικοινωνίας μεταξύ όλων των χειριστών του συστήματος (συμπεριλαμβανομένου και του οδηγού). Επιπλέον, να προσφερθεί φορητός μετρητής ακτινοβολίας χώρου (γ, Χ) ευαισθησίας τουλάχιστον 0,1 μ</w:t>
      </w:r>
      <w:proofErr w:type="spellStart"/>
      <w:r w:rsidRPr="003B1B40">
        <w:rPr>
          <w:color w:val="000000"/>
          <w:szCs w:val="22"/>
          <w:lang w:val="en-US"/>
        </w:rPr>
        <w:t>Sv</w:t>
      </w:r>
      <w:proofErr w:type="spellEnd"/>
      <w:r w:rsidRPr="003B1B40">
        <w:rPr>
          <w:color w:val="000000"/>
          <w:szCs w:val="22"/>
          <w:lang w:val="el-GR"/>
        </w:rPr>
        <w:t xml:space="preserve"> /</w:t>
      </w:r>
      <w:r w:rsidRPr="003B1B40">
        <w:rPr>
          <w:color w:val="000000"/>
          <w:szCs w:val="22"/>
          <w:lang w:val="en-US"/>
        </w:rPr>
        <w:t>h</w:t>
      </w:r>
      <w:r w:rsidRPr="003B1B40">
        <w:rPr>
          <w:color w:val="000000"/>
          <w:szCs w:val="22"/>
          <w:lang w:val="el-GR"/>
        </w:rPr>
        <w:t>.</w:t>
      </w:r>
    </w:p>
    <w:p w:rsidR="00D25AF0" w:rsidRPr="003B1B40" w:rsidRDefault="00D25AF0" w:rsidP="00F36624">
      <w:pPr>
        <w:rPr>
          <w:szCs w:val="22"/>
          <w:lang w:val="el-GR"/>
        </w:rPr>
      </w:pPr>
      <w:r w:rsidRPr="003B1B40">
        <w:rPr>
          <w:b/>
          <w:szCs w:val="22"/>
          <w:lang w:val="el-GR"/>
        </w:rPr>
        <w:t xml:space="preserve">4.2.7. </w:t>
      </w:r>
      <w:r w:rsidRPr="003B1B40">
        <w:rPr>
          <w:szCs w:val="22"/>
          <w:lang w:val="el-GR"/>
        </w:rPr>
        <w:t xml:space="preserve">Τα συστήματα πρέπει να είναι κατάλληλα σχεδιασμένα και κατασκευασμένα, ώστε να εξασφαλίζεται η απαιτούμενη σταθερότητα για την αποφυγή της αλλοίωσης της εικόνας που λαμβάνεται κατά τη διάρκεια των ελέγχων, όταν φυσάει δυνατός άνεμος, έως και 7 </w:t>
      </w:r>
      <w:r w:rsidRPr="003B1B40">
        <w:rPr>
          <w:szCs w:val="22"/>
          <w:lang w:val="en-US"/>
        </w:rPr>
        <w:t>Beaufort</w:t>
      </w:r>
      <w:r w:rsidRPr="003B1B40">
        <w:rPr>
          <w:szCs w:val="22"/>
          <w:lang w:val="el-GR"/>
        </w:rPr>
        <w:t>.</w:t>
      </w:r>
    </w:p>
    <w:p w:rsidR="00D25AF0" w:rsidRPr="003B1B40" w:rsidRDefault="00D25AF0" w:rsidP="00F36624">
      <w:pPr>
        <w:rPr>
          <w:szCs w:val="22"/>
          <w:lang w:val="el-GR"/>
        </w:rPr>
      </w:pPr>
      <w:r w:rsidRPr="003B1B40">
        <w:rPr>
          <w:b/>
          <w:szCs w:val="22"/>
          <w:lang w:val="el-GR"/>
        </w:rPr>
        <w:t xml:space="preserve">4.2.8. </w:t>
      </w:r>
      <w:r w:rsidRPr="003B1B40">
        <w:rPr>
          <w:szCs w:val="22"/>
          <w:lang w:val="el-GR"/>
        </w:rPr>
        <w:t xml:space="preserve">Τα αυτοκινούμενα/ρυμουλκούμενα συστήματα πρέπει να διαθέτουν εξωτερική σειρήνα και φάρους (ή άλλο μέσο) με χαρακτηριστική οπτική και ηχητική σήμανση που να υποδεικνύει την ενεργοποίηση του συστήματος παραγωγής ακτινοβολίας. Η σειρήνα και ο φάρος να γίνονται αμέσως αντιληπτά από οποιοδήποτε σημείο της επιβλεπόμενης περιοχής. </w:t>
      </w:r>
    </w:p>
    <w:p w:rsidR="00D25AF0" w:rsidRPr="003B1B40" w:rsidRDefault="00D25AF0" w:rsidP="00F36624">
      <w:pPr>
        <w:rPr>
          <w:szCs w:val="22"/>
          <w:lang w:val="el-GR"/>
        </w:rPr>
      </w:pPr>
      <w:r w:rsidRPr="003B1B40">
        <w:rPr>
          <w:b/>
          <w:szCs w:val="22"/>
          <w:lang w:val="el-GR"/>
        </w:rPr>
        <w:t xml:space="preserve">4.2.9 </w:t>
      </w:r>
      <w:r w:rsidRPr="003B1B40">
        <w:rPr>
          <w:szCs w:val="22"/>
          <w:lang w:val="el-GR"/>
        </w:rPr>
        <w:t>Τα αυτοκινούμενα/ρυμουλκούμενα συστήματα να διαθέτουν τουλάχιστον δύο (2) διακόπτες εκτάκτου ανάγκης (</w:t>
      </w:r>
      <w:r w:rsidRPr="003B1B40">
        <w:rPr>
          <w:szCs w:val="22"/>
          <w:lang w:val="en-US"/>
        </w:rPr>
        <w:t>emergency</w:t>
      </w:r>
      <w:r w:rsidRPr="003B1B40">
        <w:rPr>
          <w:szCs w:val="22"/>
          <w:lang w:val="el-GR"/>
        </w:rPr>
        <w:t xml:space="preserve"> </w:t>
      </w:r>
      <w:r w:rsidRPr="003B1B40">
        <w:rPr>
          <w:szCs w:val="22"/>
          <w:lang w:val="en-US"/>
        </w:rPr>
        <w:t>push</w:t>
      </w:r>
      <w:r w:rsidRPr="003B1B40">
        <w:rPr>
          <w:szCs w:val="22"/>
          <w:lang w:val="el-GR"/>
        </w:rPr>
        <w:t xml:space="preserve"> </w:t>
      </w:r>
      <w:r w:rsidRPr="003B1B40">
        <w:rPr>
          <w:szCs w:val="22"/>
          <w:lang w:val="en-US"/>
        </w:rPr>
        <w:t>buttons</w:t>
      </w:r>
      <w:r w:rsidRPr="003B1B40">
        <w:rPr>
          <w:szCs w:val="22"/>
          <w:lang w:val="el-GR"/>
        </w:rPr>
        <w:t xml:space="preserve">), εκ των οποίων ο ένας να βρίσκεται στο χώρο του χειριστηρίου και ο άλλος σε κατάλληλο σημείο εκτός της επιβλεπόμενης περιοχής για την διακοπή της εκπομπής ακτινοβολίας </w:t>
      </w:r>
      <w:r w:rsidRPr="003B1B40">
        <w:rPr>
          <w:bCs/>
          <w:iCs/>
          <w:szCs w:val="22"/>
          <w:lang w:val="el-GR"/>
        </w:rPr>
        <w:t>σε περίπτωση ανάγκης</w:t>
      </w:r>
      <w:r w:rsidRPr="003B1B40">
        <w:rPr>
          <w:szCs w:val="22"/>
          <w:lang w:val="el-GR"/>
        </w:rPr>
        <w:t xml:space="preserve">. </w:t>
      </w:r>
    </w:p>
    <w:p w:rsidR="00D25AF0" w:rsidRPr="003B1B40" w:rsidRDefault="00D25AF0" w:rsidP="00F36624">
      <w:pPr>
        <w:rPr>
          <w:szCs w:val="22"/>
          <w:lang w:val="el-GR"/>
        </w:rPr>
      </w:pPr>
      <w:r w:rsidRPr="003B1B40">
        <w:rPr>
          <w:b/>
          <w:szCs w:val="22"/>
          <w:lang w:val="el-GR"/>
        </w:rPr>
        <w:t xml:space="preserve">4.2.10 </w:t>
      </w:r>
      <w:r w:rsidRPr="003B1B40">
        <w:rPr>
          <w:szCs w:val="22"/>
          <w:lang w:val="el-GR"/>
        </w:rPr>
        <w:t>Τα προσφερόμενα συστήματα πρέπει να πληρούν απόλυτα τις απαιτήσεις της ισχύουσας εθνικής νομοθεσίας αναφορικά με την ακτινοπροστασία (</w:t>
      </w:r>
      <w:r w:rsidR="00076FA9" w:rsidRPr="003B1B40">
        <w:rPr>
          <w:szCs w:val="22"/>
          <w:lang w:val="el-GR"/>
        </w:rPr>
        <w:t>Ν.</w:t>
      </w:r>
      <w:r w:rsidRPr="003B1B40">
        <w:rPr>
          <w:szCs w:val="22"/>
          <w:lang w:val="el-GR"/>
        </w:rPr>
        <w:t>4310/2014 και κανονισμοί ακτινοπροστασίας που προκύπτουν από αυτόν).</w:t>
      </w:r>
    </w:p>
    <w:p w:rsidR="00D25AF0" w:rsidRPr="003B1B40" w:rsidRDefault="00D25AF0" w:rsidP="00F36624">
      <w:pPr>
        <w:rPr>
          <w:szCs w:val="22"/>
          <w:lang w:val="el-GR"/>
        </w:rPr>
      </w:pPr>
      <w:r w:rsidRPr="003B1B40">
        <w:rPr>
          <w:b/>
          <w:szCs w:val="22"/>
          <w:lang w:val="el-GR"/>
        </w:rPr>
        <w:lastRenderedPageBreak/>
        <w:t xml:space="preserve">4.2.11 </w:t>
      </w:r>
      <w:r w:rsidRPr="003B1B40">
        <w:rPr>
          <w:szCs w:val="22"/>
          <w:lang w:val="el-GR"/>
        </w:rPr>
        <w:t>Επιπροσθέτως της οθόνης απεικόνισης, στην καμπίνα χειρισμού πρέπει να υπάρχει οθόνη, στην οποία να εμφανίζονται τουλάχιστον τα εξής:</w:t>
      </w:r>
    </w:p>
    <w:p w:rsidR="00D25AF0" w:rsidRPr="003B1B40" w:rsidRDefault="00D25AF0" w:rsidP="00F36624">
      <w:pPr>
        <w:numPr>
          <w:ilvl w:val="0"/>
          <w:numId w:val="16"/>
        </w:numPr>
        <w:suppressAutoHyphens w:val="0"/>
        <w:spacing w:after="0"/>
        <w:ind w:left="540" w:firstLine="0"/>
        <w:rPr>
          <w:szCs w:val="22"/>
          <w:lang w:val="el-GR"/>
        </w:rPr>
      </w:pPr>
      <w:r w:rsidRPr="003B1B40">
        <w:rPr>
          <w:szCs w:val="22"/>
          <w:lang w:val="el-GR"/>
        </w:rPr>
        <w:t>Οι τιμές του ρυθμού δόσης ακτινοβολίας στην καμπίνα χειρισμού,</w:t>
      </w:r>
    </w:p>
    <w:p w:rsidR="00D25AF0" w:rsidRPr="003B1B40" w:rsidRDefault="00D25AF0" w:rsidP="00F36624">
      <w:pPr>
        <w:numPr>
          <w:ilvl w:val="0"/>
          <w:numId w:val="16"/>
        </w:numPr>
        <w:suppressAutoHyphens w:val="0"/>
        <w:spacing w:after="0"/>
        <w:ind w:left="540" w:firstLine="0"/>
        <w:rPr>
          <w:szCs w:val="22"/>
          <w:lang w:val="el-GR"/>
        </w:rPr>
      </w:pPr>
      <w:r w:rsidRPr="003B1B40">
        <w:rPr>
          <w:szCs w:val="22"/>
          <w:lang w:val="el-GR"/>
        </w:rPr>
        <w:t xml:space="preserve">Ενδείξεις λειτουργίας της μονάδας παραγωγής </w:t>
      </w:r>
      <w:proofErr w:type="spellStart"/>
      <w:r w:rsidRPr="003B1B40">
        <w:rPr>
          <w:szCs w:val="22"/>
          <w:lang w:val="el-GR"/>
        </w:rPr>
        <w:t>ακτίνων</w:t>
      </w:r>
      <w:proofErr w:type="spellEnd"/>
      <w:r w:rsidRPr="003B1B40">
        <w:rPr>
          <w:szCs w:val="22"/>
          <w:lang w:val="el-GR"/>
        </w:rPr>
        <w:t xml:space="preserve"> Χ, </w:t>
      </w:r>
    </w:p>
    <w:p w:rsidR="00D25AF0" w:rsidRPr="003B1B40" w:rsidRDefault="00D25AF0" w:rsidP="00F36624">
      <w:pPr>
        <w:numPr>
          <w:ilvl w:val="0"/>
          <w:numId w:val="16"/>
        </w:numPr>
        <w:suppressAutoHyphens w:val="0"/>
        <w:spacing w:after="0"/>
        <w:ind w:left="540" w:firstLine="0"/>
        <w:rPr>
          <w:szCs w:val="22"/>
          <w:lang w:val="el-GR"/>
        </w:rPr>
      </w:pPr>
      <w:r w:rsidRPr="003B1B40">
        <w:rPr>
          <w:szCs w:val="22"/>
          <w:lang w:val="el-GR"/>
        </w:rPr>
        <w:t xml:space="preserve">Ενδείξεις των περιμετρικών φωτοκύτταρων της επιβλεπόμενης περιοχής, </w:t>
      </w:r>
    </w:p>
    <w:p w:rsidR="00D25AF0" w:rsidRPr="003B1B40" w:rsidRDefault="00D25AF0" w:rsidP="00F36624">
      <w:pPr>
        <w:numPr>
          <w:ilvl w:val="0"/>
          <w:numId w:val="16"/>
        </w:numPr>
        <w:suppressAutoHyphens w:val="0"/>
        <w:spacing w:after="0"/>
        <w:ind w:left="540" w:firstLine="0"/>
        <w:rPr>
          <w:szCs w:val="22"/>
          <w:lang w:val="el-GR"/>
        </w:rPr>
      </w:pPr>
      <w:r w:rsidRPr="003B1B40">
        <w:rPr>
          <w:szCs w:val="22"/>
          <w:lang w:val="el-GR"/>
        </w:rPr>
        <w:t>Ενδείξεις της κίνησης-θέσης-ταχύτητας του οχήματος, εφόσον αυτό κινείται</w:t>
      </w:r>
    </w:p>
    <w:p w:rsidR="00D25AF0" w:rsidRPr="003B1B40" w:rsidRDefault="00D25AF0" w:rsidP="00F36624">
      <w:pPr>
        <w:numPr>
          <w:ilvl w:val="0"/>
          <w:numId w:val="16"/>
        </w:numPr>
        <w:suppressAutoHyphens w:val="0"/>
        <w:spacing w:after="0"/>
        <w:ind w:left="540" w:firstLine="0"/>
        <w:rPr>
          <w:szCs w:val="22"/>
          <w:lang w:val="el-GR"/>
        </w:rPr>
      </w:pPr>
      <w:r w:rsidRPr="003B1B40">
        <w:rPr>
          <w:szCs w:val="22"/>
          <w:lang w:val="el-GR"/>
        </w:rPr>
        <w:t xml:space="preserve">Εικόνες από τις κάμερες </w:t>
      </w:r>
      <w:r w:rsidRPr="003B1B40">
        <w:rPr>
          <w:szCs w:val="22"/>
          <w:lang w:val="en-US"/>
        </w:rPr>
        <w:t>CCTV</w:t>
      </w:r>
      <w:r w:rsidRPr="003B1B40">
        <w:rPr>
          <w:szCs w:val="22"/>
          <w:lang w:val="el-GR"/>
        </w:rPr>
        <w:t>.</w:t>
      </w:r>
    </w:p>
    <w:p w:rsidR="00D25AF0" w:rsidRPr="003B1B40" w:rsidRDefault="00D25AF0" w:rsidP="00F36624">
      <w:pPr>
        <w:rPr>
          <w:szCs w:val="22"/>
          <w:lang w:val="el-GR"/>
        </w:rPr>
      </w:pPr>
    </w:p>
    <w:p w:rsidR="00D25AF0" w:rsidRPr="003B1B40" w:rsidRDefault="00D25AF0" w:rsidP="00F36624">
      <w:pPr>
        <w:rPr>
          <w:b/>
          <w:szCs w:val="22"/>
          <w:lang w:val="el-GR"/>
        </w:rPr>
      </w:pPr>
      <w:r w:rsidRPr="003B1B40">
        <w:rPr>
          <w:b/>
          <w:szCs w:val="22"/>
          <w:lang w:val="el-GR"/>
        </w:rPr>
        <w:t>4.4.ΑΝΙΧΝΕΥΤΕΣ</w:t>
      </w:r>
    </w:p>
    <w:p w:rsidR="00D25AF0" w:rsidRPr="003B1B40" w:rsidRDefault="00D25AF0" w:rsidP="00F36624">
      <w:pPr>
        <w:rPr>
          <w:szCs w:val="22"/>
          <w:lang w:val="el-GR"/>
        </w:rPr>
      </w:pPr>
      <w:r w:rsidRPr="003B1B40">
        <w:rPr>
          <w:b/>
          <w:szCs w:val="22"/>
          <w:lang w:val="el-GR"/>
        </w:rPr>
        <w:t xml:space="preserve">4.4.1. </w:t>
      </w:r>
      <w:r w:rsidRPr="003B1B40">
        <w:rPr>
          <w:szCs w:val="22"/>
          <w:lang w:val="el-GR"/>
        </w:rPr>
        <w:t>Να υποβληθεί αναλυτική περιγραφή της αρχής λειτουργίας του υποσυστήματος των ανιχνευτών και του μηχανισμού δημιουργίας εικόνας.</w:t>
      </w:r>
    </w:p>
    <w:p w:rsidR="00D25AF0" w:rsidRPr="003B1B40" w:rsidRDefault="00D25AF0" w:rsidP="00F36624">
      <w:pPr>
        <w:rPr>
          <w:szCs w:val="22"/>
          <w:lang w:val="el-GR"/>
        </w:rPr>
      </w:pPr>
      <w:r w:rsidRPr="003B1B40">
        <w:rPr>
          <w:b/>
          <w:szCs w:val="22"/>
          <w:lang w:val="el-GR"/>
        </w:rPr>
        <w:t>4.4.2.</w:t>
      </w:r>
      <w:r w:rsidRPr="003B1B40">
        <w:rPr>
          <w:szCs w:val="22"/>
          <w:lang w:val="el-GR"/>
        </w:rPr>
        <w:t xml:space="preserve"> Να δηλωθούν το είδος και τα τεχνικά χαρακτηριστικά των ανιχνευτών. Οι ανιχνευτές ακτινοβολίας που θα διαθέτει το σύστημα απεικόνισης πρέπει να παρουσιάζουν υψηλή απόδοση (</w:t>
      </w:r>
      <w:r w:rsidRPr="003B1B40">
        <w:rPr>
          <w:szCs w:val="22"/>
          <w:lang w:val="en-US"/>
        </w:rPr>
        <w:t>efficiency</w:t>
      </w:r>
      <w:r w:rsidRPr="003B1B40">
        <w:rPr>
          <w:szCs w:val="22"/>
          <w:lang w:val="el-GR"/>
        </w:rPr>
        <w:t>).</w:t>
      </w:r>
    </w:p>
    <w:p w:rsidR="00D25AF0" w:rsidRPr="003B1B40" w:rsidRDefault="00D25AF0" w:rsidP="00F36624">
      <w:pPr>
        <w:rPr>
          <w:strike/>
          <w:szCs w:val="22"/>
          <w:lang w:val="el-GR"/>
        </w:rPr>
      </w:pPr>
      <w:r w:rsidRPr="003B1B40">
        <w:rPr>
          <w:b/>
          <w:szCs w:val="22"/>
          <w:lang w:val="el-GR"/>
        </w:rPr>
        <w:t>4.4.3.</w:t>
      </w:r>
      <w:r w:rsidRPr="003B1B40">
        <w:rPr>
          <w:szCs w:val="22"/>
          <w:lang w:val="el-GR"/>
        </w:rPr>
        <w:t xml:space="preserve"> Το υποσύστημα των ανιχνευτών πρέπει να είναι σχεδιασμένο και κατασκευασμένο, ώστε να εγγυάται διάρκεια ζωής τουλάχιστον δέκα (10) ετών και εύκολη και γρήγορη συντήρηση. Θα δηλωθεί η εγγυημένη διάρκεια ζωής (σε έτη). </w:t>
      </w:r>
    </w:p>
    <w:p w:rsidR="00D25AF0" w:rsidRPr="003B1B40" w:rsidRDefault="00D25AF0" w:rsidP="00F36624">
      <w:pPr>
        <w:rPr>
          <w:szCs w:val="22"/>
          <w:lang w:val="el-GR"/>
        </w:rPr>
      </w:pPr>
      <w:r w:rsidRPr="003B1B40">
        <w:rPr>
          <w:b/>
          <w:szCs w:val="22"/>
          <w:lang w:val="el-GR"/>
        </w:rPr>
        <w:t xml:space="preserve">4.4.4. </w:t>
      </w:r>
      <w:r w:rsidRPr="003B1B40">
        <w:rPr>
          <w:szCs w:val="22"/>
          <w:lang w:val="el-GR"/>
        </w:rPr>
        <w:t>Σε περίπτωση κακής λειτουργίας στοιχείων του υποσυστήματος των ανιχνευτών να εμφανίζεται κατάλληλη ένδειξη στους χειριστές. Επιπλέον, το σύστημα απεικόνισης να έχει δυνατότητα ελέγχου των επιμέρους υποσυστημάτων και δημιουργίας αρχείου με μηνύματα βλαβών.</w:t>
      </w:r>
    </w:p>
    <w:p w:rsidR="00D25AF0" w:rsidRPr="003B1B40" w:rsidRDefault="00D25AF0" w:rsidP="00F36624">
      <w:pPr>
        <w:rPr>
          <w:szCs w:val="22"/>
          <w:lang w:val="el-GR"/>
        </w:rPr>
      </w:pPr>
      <w:r w:rsidRPr="003B1B40">
        <w:rPr>
          <w:b/>
          <w:szCs w:val="22"/>
          <w:lang w:val="el-GR"/>
        </w:rPr>
        <w:t xml:space="preserve">4.4.5. </w:t>
      </w:r>
      <w:r w:rsidRPr="003B1B40">
        <w:rPr>
          <w:szCs w:val="22"/>
          <w:lang w:val="el-GR"/>
        </w:rPr>
        <w:t>Η αλληλεπίδραση (</w:t>
      </w:r>
      <w:r w:rsidRPr="003B1B40">
        <w:rPr>
          <w:szCs w:val="22"/>
          <w:lang w:val="en-US"/>
        </w:rPr>
        <w:t>crosstalk</w:t>
      </w:r>
      <w:r w:rsidRPr="003B1B40">
        <w:rPr>
          <w:szCs w:val="22"/>
          <w:lang w:val="el-GR"/>
        </w:rPr>
        <w:t>) μεταξύ γειτονικών ανιχνευτών να είναι η ελάχιστη δυνατή.</w:t>
      </w:r>
    </w:p>
    <w:p w:rsidR="00D25AF0" w:rsidRPr="003B1B40" w:rsidRDefault="00D25AF0" w:rsidP="00F36624">
      <w:pPr>
        <w:rPr>
          <w:szCs w:val="22"/>
          <w:lang w:val="el-GR"/>
        </w:rPr>
      </w:pPr>
      <w:r w:rsidRPr="003B1B40">
        <w:rPr>
          <w:b/>
          <w:szCs w:val="22"/>
          <w:lang w:val="el-GR"/>
        </w:rPr>
        <w:t xml:space="preserve">4.4.6. </w:t>
      </w:r>
      <w:r w:rsidRPr="003B1B40">
        <w:rPr>
          <w:szCs w:val="22"/>
          <w:lang w:val="el-GR"/>
        </w:rPr>
        <w:t xml:space="preserve">Να υπάρχει κατάλληλος μηχανισμός αντιστάθμισης, για την αντιμετώπιση ανομοιογενούς έντασης της δέσμης των </w:t>
      </w:r>
      <w:proofErr w:type="spellStart"/>
      <w:r w:rsidRPr="003B1B40">
        <w:rPr>
          <w:szCs w:val="22"/>
          <w:lang w:val="el-GR"/>
        </w:rPr>
        <w:t>ακτίνων</w:t>
      </w:r>
      <w:proofErr w:type="spellEnd"/>
      <w:r w:rsidRPr="003B1B40">
        <w:rPr>
          <w:szCs w:val="22"/>
          <w:lang w:val="el-GR"/>
        </w:rPr>
        <w:t xml:space="preserve"> Χ κατά μήκος της τομής σάρωσης.</w:t>
      </w:r>
    </w:p>
    <w:p w:rsidR="00D25AF0" w:rsidRPr="003B1B40" w:rsidRDefault="00D25AF0" w:rsidP="00F36624">
      <w:pPr>
        <w:rPr>
          <w:b/>
          <w:szCs w:val="22"/>
          <w:lang w:val="el-GR"/>
        </w:rPr>
      </w:pPr>
      <w:r w:rsidRPr="003B1B40">
        <w:rPr>
          <w:b/>
          <w:szCs w:val="22"/>
          <w:lang w:val="el-GR"/>
        </w:rPr>
        <w:t xml:space="preserve">4.4.7. </w:t>
      </w:r>
      <w:r w:rsidRPr="003B1B40">
        <w:rPr>
          <w:szCs w:val="22"/>
          <w:lang w:val="el-GR"/>
        </w:rPr>
        <w:t>Το υποσύστημα των ανιχνευτών πρέπει να έχει το κατάλληλο ύψος για την κάλυψη ολόκληρου του υπό έλεγχο αντικειμένου χωρίς νεκρά σημεία ανίχνευσης (</w:t>
      </w:r>
      <w:r w:rsidRPr="003B1B40">
        <w:rPr>
          <w:szCs w:val="22"/>
          <w:lang w:val="en-US"/>
        </w:rPr>
        <w:t>cut</w:t>
      </w:r>
      <w:r w:rsidRPr="003B1B40">
        <w:rPr>
          <w:szCs w:val="22"/>
          <w:lang w:val="el-GR"/>
        </w:rPr>
        <w:t xml:space="preserve"> – </w:t>
      </w:r>
      <w:r w:rsidRPr="003B1B40">
        <w:rPr>
          <w:szCs w:val="22"/>
          <w:lang w:val="en-US"/>
        </w:rPr>
        <w:t>off</w:t>
      </w:r>
      <w:r w:rsidRPr="003B1B40">
        <w:rPr>
          <w:szCs w:val="22"/>
          <w:lang w:val="el-GR"/>
        </w:rPr>
        <w:t xml:space="preserve">) και από ύψος μικρότερο ή ίσο των 20 </w:t>
      </w:r>
      <w:r w:rsidRPr="003B1B40">
        <w:rPr>
          <w:szCs w:val="22"/>
        </w:rPr>
        <w:t>cm</w:t>
      </w:r>
      <w:r w:rsidRPr="003B1B40">
        <w:rPr>
          <w:szCs w:val="22"/>
          <w:lang w:val="el-GR"/>
        </w:rPr>
        <w:t>. από το έδαφος για να επιτρέπεται και η απεικόνιση των αξόνων του φορτηγού</w:t>
      </w:r>
      <w:r w:rsidRPr="003B1B40">
        <w:rPr>
          <w:b/>
          <w:szCs w:val="22"/>
          <w:lang w:val="el-GR"/>
        </w:rPr>
        <w:t>.</w:t>
      </w:r>
    </w:p>
    <w:p w:rsidR="00D25AF0" w:rsidRPr="003B1B40" w:rsidRDefault="00D25AF0" w:rsidP="00F36624">
      <w:pPr>
        <w:rPr>
          <w:szCs w:val="22"/>
          <w:lang w:val="el-GR"/>
        </w:rPr>
      </w:pPr>
      <w:r w:rsidRPr="003B1B40">
        <w:rPr>
          <w:b/>
          <w:szCs w:val="22"/>
          <w:lang w:val="el-GR"/>
        </w:rPr>
        <w:t xml:space="preserve">4.4.8. </w:t>
      </w:r>
      <w:r w:rsidRPr="003B1B40">
        <w:rPr>
          <w:szCs w:val="22"/>
          <w:lang w:val="el-GR"/>
        </w:rPr>
        <w:t xml:space="preserve">Το σήμα εξόδου από τα στοιχεία του υποσυστήματος των ανιχνευτών να ψηφιοποιείται, σε επίπεδο τουλάχιστον 16 </w:t>
      </w:r>
      <w:r w:rsidRPr="003B1B40">
        <w:rPr>
          <w:szCs w:val="22"/>
          <w:lang w:val="en-US"/>
        </w:rPr>
        <w:t>bit</w:t>
      </w:r>
      <w:r w:rsidRPr="003B1B40">
        <w:rPr>
          <w:szCs w:val="22"/>
          <w:lang w:val="el-GR"/>
        </w:rPr>
        <w:t xml:space="preserve"> (65000 </w:t>
      </w:r>
      <w:r w:rsidRPr="003B1B40">
        <w:rPr>
          <w:szCs w:val="22"/>
          <w:lang w:val="en-US"/>
        </w:rPr>
        <w:t>grey</w:t>
      </w:r>
      <w:r w:rsidRPr="003B1B40">
        <w:rPr>
          <w:szCs w:val="22"/>
          <w:lang w:val="el-GR"/>
        </w:rPr>
        <w:t xml:space="preserve"> </w:t>
      </w:r>
      <w:r w:rsidRPr="003B1B40">
        <w:rPr>
          <w:szCs w:val="22"/>
          <w:lang w:val="en-US"/>
        </w:rPr>
        <w:t>levels</w:t>
      </w:r>
      <w:r w:rsidRPr="003B1B40">
        <w:rPr>
          <w:szCs w:val="22"/>
          <w:lang w:val="el-GR"/>
        </w:rPr>
        <w:t xml:space="preserve">). </w:t>
      </w:r>
    </w:p>
    <w:p w:rsidR="00D25AF0" w:rsidRPr="003B1B40" w:rsidRDefault="00D25AF0" w:rsidP="00F36624">
      <w:pPr>
        <w:rPr>
          <w:szCs w:val="22"/>
          <w:lang w:val="el-GR"/>
        </w:rPr>
      </w:pPr>
      <w:r w:rsidRPr="003B1B40">
        <w:rPr>
          <w:b/>
          <w:szCs w:val="22"/>
          <w:lang w:val="el-GR"/>
        </w:rPr>
        <w:t xml:space="preserve">4.4.9. </w:t>
      </w:r>
      <w:r w:rsidRPr="003B1B40">
        <w:rPr>
          <w:szCs w:val="22"/>
          <w:lang w:val="el-GR"/>
        </w:rPr>
        <w:t>Να υπάρχει κατάλληλος μηχανισμός εξασφάλισης της γραμμικότητας του σήματος εξόδου των ανιχνευτών σε ολόκληρο το δυναμικό εύρος, καθώς και μηχανισμός άρσης της επίδρασης των μεταβολών θερμοκρασίας σε αυτούς.</w:t>
      </w:r>
    </w:p>
    <w:p w:rsidR="00D25AF0" w:rsidRPr="003B1B40" w:rsidRDefault="00D25AF0" w:rsidP="00F36624">
      <w:pPr>
        <w:rPr>
          <w:szCs w:val="22"/>
          <w:lang w:val="el-GR"/>
        </w:rPr>
      </w:pPr>
      <w:r w:rsidRPr="003B1B40">
        <w:rPr>
          <w:b/>
          <w:szCs w:val="22"/>
          <w:lang w:val="el-GR"/>
        </w:rPr>
        <w:t xml:space="preserve">4.4.10. </w:t>
      </w:r>
      <w:r w:rsidRPr="003B1B40">
        <w:rPr>
          <w:szCs w:val="22"/>
          <w:lang w:val="el-GR"/>
        </w:rPr>
        <w:t>Να δηλωθεί ο λόγος σήματος προς θόρυβο (</w:t>
      </w:r>
      <w:r w:rsidRPr="003B1B40">
        <w:rPr>
          <w:szCs w:val="22"/>
          <w:lang w:val="en-US"/>
        </w:rPr>
        <w:t>signal</w:t>
      </w:r>
      <w:r w:rsidRPr="003B1B40">
        <w:rPr>
          <w:szCs w:val="22"/>
          <w:lang w:val="el-GR"/>
        </w:rPr>
        <w:t xml:space="preserve"> </w:t>
      </w:r>
      <w:r w:rsidRPr="003B1B40">
        <w:rPr>
          <w:szCs w:val="22"/>
          <w:lang w:val="en-US"/>
        </w:rPr>
        <w:t>to</w:t>
      </w:r>
      <w:r w:rsidRPr="003B1B40">
        <w:rPr>
          <w:szCs w:val="22"/>
          <w:lang w:val="el-GR"/>
        </w:rPr>
        <w:t xml:space="preserve"> </w:t>
      </w:r>
      <w:r w:rsidRPr="003B1B40">
        <w:rPr>
          <w:szCs w:val="22"/>
          <w:lang w:val="en-US"/>
        </w:rPr>
        <w:t>noise</w:t>
      </w:r>
      <w:r w:rsidRPr="003B1B40">
        <w:rPr>
          <w:szCs w:val="22"/>
          <w:lang w:val="el-GR"/>
        </w:rPr>
        <w:t xml:space="preserve"> </w:t>
      </w:r>
      <w:r w:rsidRPr="003B1B40">
        <w:rPr>
          <w:szCs w:val="22"/>
          <w:lang w:val="en-US"/>
        </w:rPr>
        <w:t>ratio</w:t>
      </w:r>
      <w:r w:rsidRPr="003B1B40">
        <w:rPr>
          <w:szCs w:val="22"/>
          <w:lang w:val="el-GR"/>
        </w:rPr>
        <w:t xml:space="preserve">). </w:t>
      </w:r>
    </w:p>
    <w:p w:rsidR="00D25AF0" w:rsidRPr="003B1B40" w:rsidRDefault="00D25AF0" w:rsidP="00F36624">
      <w:pPr>
        <w:spacing w:after="0"/>
        <w:rPr>
          <w:szCs w:val="22"/>
          <w:lang w:val="el-GR"/>
        </w:rPr>
      </w:pPr>
      <w:r w:rsidRPr="003B1B40">
        <w:rPr>
          <w:b/>
          <w:szCs w:val="22"/>
          <w:lang w:val="el-GR"/>
        </w:rPr>
        <w:t xml:space="preserve">4.4.11. </w:t>
      </w:r>
      <w:r w:rsidRPr="003B1B40">
        <w:rPr>
          <w:szCs w:val="22"/>
          <w:lang w:val="el-GR"/>
        </w:rPr>
        <w:t xml:space="preserve">Το σύστημα </w:t>
      </w:r>
      <w:r w:rsidRPr="003B1B40">
        <w:rPr>
          <w:szCs w:val="22"/>
          <w:lang w:val="el-GR" w:eastAsia="zh-TW"/>
        </w:rPr>
        <w:t>πρέπει</w:t>
      </w:r>
      <w:r w:rsidRPr="003B1B40">
        <w:rPr>
          <w:szCs w:val="22"/>
          <w:lang w:val="el-GR"/>
        </w:rPr>
        <w:t xml:space="preserve"> να έχει δυνατότητα ελέγχου και σε άλλη γωνία πλην των 90</w:t>
      </w:r>
      <w:r w:rsidRPr="003B1B40">
        <w:rPr>
          <w:szCs w:val="22"/>
          <w:vertAlign w:val="superscript"/>
          <w:lang w:val="el-GR"/>
        </w:rPr>
        <w:t>0</w:t>
      </w:r>
      <w:r w:rsidRPr="003B1B40">
        <w:rPr>
          <w:szCs w:val="22"/>
          <w:lang w:val="el-GR"/>
        </w:rPr>
        <w:t xml:space="preserve"> για καλύτερη αποκάλυψη κρυπτών, ψεύτικων / διπλών τοιχωμάτων κλπ. Η αλλαγή σε άλλη γωνία να γίνεται εύκολα και γρήγορα (εντός 5 λεπτών) από την καμπίνα των χειριστών.</w:t>
      </w:r>
    </w:p>
    <w:p w:rsidR="00D25AF0" w:rsidRPr="003B1B40" w:rsidRDefault="00D25AF0" w:rsidP="00F36624">
      <w:pPr>
        <w:rPr>
          <w:szCs w:val="22"/>
          <w:lang w:val="el-GR"/>
        </w:rPr>
      </w:pPr>
    </w:p>
    <w:p w:rsidR="00D25AF0" w:rsidRPr="003B1B40" w:rsidRDefault="00D25AF0" w:rsidP="00F36624">
      <w:pPr>
        <w:rPr>
          <w:b/>
          <w:szCs w:val="22"/>
          <w:lang w:val="el-GR"/>
        </w:rPr>
      </w:pPr>
      <w:r w:rsidRPr="003B1B40">
        <w:rPr>
          <w:b/>
          <w:szCs w:val="22"/>
          <w:lang w:val="el-GR"/>
        </w:rPr>
        <w:t xml:space="preserve">4.5. ΥΠΟΛΟΓΙΣΤΙΚΟ ΣΥΣΤΗΜΑ </w:t>
      </w:r>
    </w:p>
    <w:p w:rsidR="00D25AF0" w:rsidRPr="003B1B40" w:rsidRDefault="00D25AF0" w:rsidP="00F36624">
      <w:pPr>
        <w:tabs>
          <w:tab w:val="left" w:pos="900"/>
        </w:tabs>
        <w:rPr>
          <w:b/>
          <w:szCs w:val="22"/>
          <w:lang w:val="el-GR"/>
        </w:rPr>
      </w:pPr>
      <w:r w:rsidRPr="003B1B40">
        <w:rPr>
          <w:b/>
          <w:szCs w:val="22"/>
          <w:lang w:val="el-GR"/>
        </w:rPr>
        <w:t xml:space="preserve">4.5.1. Γενικά </w:t>
      </w:r>
    </w:p>
    <w:p w:rsidR="00D25AF0" w:rsidRPr="003B1B40" w:rsidRDefault="00D25AF0" w:rsidP="00F36624">
      <w:pPr>
        <w:tabs>
          <w:tab w:val="left" w:pos="900"/>
        </w:tabs>
        <w:rPr>
          <w:szCs w:val="22"/>
          <w:lang w:val="el-GR"/>
        </w:rPr>
      </w:pPr>
      <w:r w:rsidRPr="003B1B40">
        <w:rPr>
          <w:szCs w:val="22"/>
          <w:lang w:val="el-GR"/>
        </w:rPr>
        <w:t>Το προσφερόμενο σύστημα θα πρέπει να έχει τα εξής χαρακτηριστικά:</w:t>
      </w:r>
    </w:p>
    <w:p w:rsidR="00D25AF0" w:rsidRPr="003B1B40" w:rsidRDefault="00D25AF0" w:rsidP="00F36624">
      <w:pPr>
        <w:rPr>
          <w:szCs w:val="22"/>
          <w:lang w:val="el-GR"/>
        </w:rPr>
      </w:pPr>
      <w:r w:rsidRPr="003B1B40">
        <w:rPr>
          <w:b/>
          <w:bCs/>
          <w:szCs w:val="22"/>
          <w:lang w:val="el-GR"/>
        </w:rPr>
        <w:t xml:space="preserve">4.5.1.1. </w:t>
      </w:r>
      <w:r w:rsidRPr="003B1B40">
        <w:rPr>
          <w:szCs w:val="22"/>
          <w:lang w:val="el-GR"/>
        </w:rPr>
        <w:t>Να διαθέτει επαυξημένες δυνατότητες άμεσης ανάκαμψης από τυχόν αστοχία του υλικού (</w:t>
      </w:r>
      <w:r w:rsidRPr="003B1B40">
        <w:rPr>
          <w:szCs w:val="22"/>
          <w:lang w:val="en-US"/>
        </w:rPr>
        <w:t>Redundancy</w:t>
      </w:r>
      <w:r w:rsidRPr="003B1B40">
        <w:rPr>
          <w:szCs w:val="22"/>
          <w:lang w:val="el-GR"/>
        </w:rPr>
        <w:t>), προκειμένου να εξασφαλίζεται η αδιάλειπτη λειτουργία του συστήματος. Ο ανάδοχος οφείλει να παραδώσει εγχειρίδιο ανάκαμψης του συστήματος και των δεδομένων μετά από αστοχία κατά τον χρόνο της παράδοσης στα ελληνικά και τα αγγλικά ή το σχετικό εγχειρίδιο να είναι μέρος της τυποποιημένης διαδικασίας που ορίζει ο κατασκευαστής, η οποία πρέπει να προσκομιστεί.</w:t>
      </w:r>
    </w:p>
    <w:p w:rsidR="00D25AF0" w:rsidRPr="003B1B40" w:rsidRDefault="00D25AF0" w:rsidP="00F36624">
      <w:pPr>
        <w:tabs>
          <w:tab w:val="left" w:pos="900"/>
        </w:tabs>
        <w:rPr>
          <w:szCs w:val="22"/>
          <w:lang w:val="el-GR"/>
        </w:rPr>
      </w:pPr>
      <w:r w:rsidRPr="003B1B40">
        <w:rPr>
          <w:b/>
          <w:bCs/>
          <w:szCs w:val="22"/>
          <w:lang w:val="el-GR"/>
        </w:rPr>
        <w:lastRenderedPageBreak/>
        <w:t xml:space="preserve">4.5.1.2. </w:t>
      </w:r>
      <w:r w:rsidRPr="003B1B40">
        <w:rPr>
          <w:szCs w:val="22"/>
          <w:lang w:val="el-GR"/>
        </w:rPr>
        <w:t xml:space="preserve">Να διαθέτει τουλάχιστον 2 σκληρούς δίσκους σε διάταξη </w:t>
      </w:r>
      <w:r w:rsidRPr="003B1B40">
        <w:rPr>
          <w:szCs w:val="22"/>
          <w:lang w:val="en-US"/>
        </w:rPr>
        <w:t>RAID</w:t>
      </w:r>
      <w:r w:rsidRPr="003B1B40">
        <w:rPr>
          <w:szCs w:val="22"/>
          <w:lang w:val="el-GR"/>
        </w:rPr>
        <w:t xml:space="preserve"> 1 ή ισοδύναμης τεχνολογίας για την αποθήκευση των απαιτούμενων δεδομένων για κάθε έλεγχο. Η χωρητικότητα των σκληρών δίσκων θα είναι κατάλληλη (να δηλωθεί), ώστε να είναι εφικτή η αποθήκευση τουλάχιστον20000 σετ δεδομένων ή δεδομένων περιόδου τριών (3) μηνών με συνεχή λειτουργία (οχήματα ανά ώρα που ελέγχονται).</w:t>
      </w:r>
    </w:p>
    <w:p w:rsidR="00D25AF0" w:rsidRPr="003B1B40" w:rsidRDefault="00D25AF0" w:rsidP="00F36624">
      <w:pPr>
        <w:tabs>
          <w:tab w:val="left" w:pos="900"/>
        </w:tabs>
        <w:rPr>
          <w:szCs w:val="22"/>
          <w:lang w:val="el-GR"/>
        </w:rPr>
      </w:pPr>
      <w:r w:rsidRPr="003B1B40">
        <w:rPr>
          <w:b/>
          <w:bCs/>
          <w:szCs w:val="22"/>
          <w:lang w:val="el-GR"/>
        </w:rPr>
        <w:t xml:space="preserve">4.5.1.3. </w:t>
      </w:r>
      <w:r w:rsidRPr="003B1B40">
        <w:rPr>
          <w:szCs w:val="22"/>
          <w:lang w:val="el-GR"/>
        </w:rPr>
        <w:t xml:space="preserve">Να υπάρχει δυνατότητα αποθήκευσης και ανάκτησης των δεδομένων σε εξωτερικό σκληρό δίσκο με σύνδεση </w:t>
      </w:r>
      <w:r w:rsidRPr="003B1B40">
        <w:rPr>
          <w:szCs w:val="22"/>
        </w:rPr>
        <w:t>USB</w:t>
      </w:r>
      <w:r w:rsidRPr="003B1B40">
        <w:rPr>
          <w:szCs w:val="22"/>
          <w:lang w:val="el-GR"/>
        </w:rPr>
        <w:t>3 ή καλύτερης, σε οπτικά μέσα καθώς και δικτυακής μεταφοράς όλων των δεδομένων σε σταθερό, εξωτερικό, ανεξάρτητο υπολογιστικό σύστημα. Ο ανάδοχος θα παραδώσει εγχειρίδιο εισαγωγής/εξαγωγής δεδομένων σε εξωτερικό υπολογιστικό σύστημα κατά τον χρόνο της παράδοσης στα ελληνικά και τα αγγλικά.</w:t>
      </w:r>
    </w:p>
    <w:p w:rsidR="00D25AF0" w:rsidRPr="003B1B40" w:rsidRDefault="00D25AF0" w:rsidP="00F36624">
      <w:pPr>
        <w:tabs>
          <w:tab w:val="left" w:pos="900"/>
        </w:tabs>
        <w:rPr>
          <w:b/>
          <w:bCs/>
          <w:szCs w:val="22"/>
          <w:lang w:val="el-GR"/>
        </w:rPr>
      </w:pPr>
      <w:r w:rsidRPr="003B1B40">
        <w:rPr>
          <w:b/>
          <w:bCs/>
          <w:szCs w:val="22"/>
          <w:lang w:val="el-GR"/>
        </w:rPr>
        <w:t xml:space="preserve">4.5.1.4. </w:t>
      </w:r>
      <w:r w:rsidRPr="003B1B40">
        <w:rPr>
          <w:szCs w:val="22"/>
          <w:lang w:val="el-GR"/>
        </w:rPr>
        <w:t xml:space="preserve">Το σύστημα να είναι σχεδιασμένο έτσι, ώστε να μην επηρεάζεται από διακοπές και αυξομειώσεις της τάσης τροφοδοσίας. Θα προσφερθεί </w:t>
      </w:r>
      <w:r w:rsidRPr="003B1B40">
        <w:rPr>
          <w:szCs w:val="22"/>
        </w:rPr>
        <w:t>UPS</w:t>
      </w:r>
      <w:r w:rsidRPr="003B1B40">
        <w:rPr>
          <w:szCs w:val="22"/>
          <w:lang w:val="el-GR"/>
        </w:rPr>
        <w:t xml:space="preserve"> που θα εξασφαλίζει σε περίπτωση διακοπής του ρεύματος, τις ανάγκες τροφοδοσίας ρεύματος για τη διενέργειας ασφαλούς </w:t>
      </w:r>
      <w:r w:rsidRPr="003B1B40">
        <w:rPr>
          <w:szCs w:val="22"/>
          <w:lang w:val="en-US"/>
        </w:rPr>
        <w:t>system</w:t>
      </w:r>
      <w:r w:rsidRPr="003B1B40">
        <w:rPr>
          <w:szCs w:val="22"/>
          <w:lang w:val="el-GR"/>
        </w:rPr>
        <w:t xml:space="preserve"> </w:t>
      </w:r>
      <w:r w:rsidRPr="003B1B40">
        <w:rPr>
          <w:szCs w:val="22"/>
          <w:lang w:val="en-US"/>
        </w:rPr>
        <w:t>shutdown</w:t>
      </w:r>
      <w:r w:rsidRPr="003B1B40">
        <w:rPr>
          <w:szCs w:val="22"/>
          <w:lang w:val="el-GR"/>
        </w:rPr>
        <w:t>.</w:t>
      </w:r>
    </w:p>
    <w:p w:rsidR="00D25AF0" w:rsidRPr="003B1B40" w:rsidRDefault="00D25AF0" w:rsidP="00F36624">
      <w:pPr>
        <w:tabs>
          <w:tab w:val="left" w:pos="900"/>
        </w:tabs>
        <w:rPr>
          <w:szCs w:val="22"/>
          <w:lang w:val="el-GR"/>
        </w:rPr>
      </w:pPr>
      <w:r w:rsidRPr="003B1B40">
        <w:rPr>
          <w:b/>
          <w:bCs/>
          <w:szCs w:val="22"/>
          <w:lang w:val="el-GR"/>
        </w:rPr>
        <w:t xml:space="preserve">4.5.1.5. </w:t>
      </w:r>
      <w:r w:rsidRPr="003B1B40">
        <w:rPr>
          <w:szCs w:val="22"/>
          <w:lang w:val="el-GR"/>
        </w:rPr>
        <w:t xml:space="preserve">Η βάση δεδομένων του συστήματος να μπορεί να συνεργαστεί με σχεσιακή βάση δεδομένων. </w:t>
      </w:r>
    </w:p>
    <w:p w:rsidR="00D25AF0" w:rsidRPr="003B1B40" w:rsidRDefault="00D25AF0" w:rsidP="00F36624">
      <w:pPr>
        <w:tabs>
          <w:tab w:val="left" w:pos="900"/>
        </w:tabs>
        <w:rPr>
          <w:b/>
          <w:bCs/>
          <w:szCs w:val="22"/>
          <w:lang w:val="el-GR"/>
        </w:rPr>
      </w:pPr>
      <w:r w:rsidRPr="003B1B40">
        <w:rPr>
          <w:b/>
          <w:bCs/>
          <w:szCs w:val="22"/>
          <w:lang w:val="el-GR"/>
        </w:rPr>
        <w:t xml:space="preserve">4.5.1.6. </w:t>
      </w:r>
      <w:r w:rsidR="00CB43E2" w:rsidRPr="003B1B40">
        <w:rPr>
          <w:bCs/>
          <w:szCs w:val="22"/>
          <w:lang w:val="el-GR"/>
        </w:rPr>
        <w:t>Να υπάρχει δ</w:t>
      </w:r>
      <w:r w:rsidRPr="003B1B40">
        <w:rPr>
          <w:szCs w:val="22"/>
          <w:lang w:val="el-GR"/>
        </w:rPr>
        <w:t xml:space="preserve">υνατότητα μετατροπής των εικόνων (πρωτογενών και επεξεργασμένων) σε άλλες εμπορικές μορφές (π.χ. </w:t>
      </w:r>
      <w:r w:rsidRPr="003B1B40">
        <w:rPr>
          <w:szCs w:val="22"/>
        </w:rPr>
        <w:t>bmp</w:t>
      </w:r>
      <w:r w:rsidRPr="003B1B40">
        <w:rPr>
          <w:szCs w:val="22"/>
          <w:lang w:val="el-GR"/>
        </w:rPr>
        <w:t xml:space="preserve">, </w:t>
      </w:r>
      <w:r w:rsidRPr="003B1B40">
        <w:rPr>
          <w:szCs w:val="22"/>
        </w:rPr>
        <w:t>jpg</w:t>
      </w:r>
      <w:r w:rsidRPr="003B1B40">
        <w:rPr>
          <w:szCs w:val="22"/>
          <w:lang w:val="el-GR"/>
        </w:rPr>
        <w:t>, κλπ) και με χρήση αλγορίθμων συμπίεσης χωρίς απώλειες (</w:t>
      </w:r>
      <w:r w:rsidRPr="003B1B40">
        <w:rPr>
          <w:szCs w:val="22"/>
        </w:rPr>
        <w:t>Los</w:t>
      </w:r>
      <w:r w:rsidRPr="003B1B40">
        <w:rPr>
          <w:szCs w:val="22"/>
          <w:lang w:val="en-US"/>
        </w:rPr>
        <w:t>s</w:t>
      </w:r>
      <w:r w:rsidRPr="003B1B40">
        <w:rPr>
          <w:szCs w:val="22"/>
        </w:rPr>
        <w:t>less</w:t>
      </w:r>
      <w:r w:rsidRPr="003B1B40">
        <w:rPr>
          <w:szCs w:val="22"/>
          <w:lang w:val="el-GR"/>
        </w:rPr>
        <w:t xml:space="preserve">), μέσω κατάλληλων προγραμμάτων επεξεργασίας εικόνας που θα προσφέρονται. </w:t>
      </w:r>
    </w:p>
    <w:p w:rsidR="00D25AF0" w:rsidRPr="003B1B40" w:rsidRDefault="00D25AF0" w:rsidP="00F36624">
      <w:pPr>
        <w:rPr>
          <w:szCs w:val="22"/>
          <w:lang w:val="el-GR"/>
        </w:rPr>
      </w:pPr>
      <w:r w:rsidRPr="003B1B40">
        <w:rPr>
          <w:b/>
          <w:szCs w:val="22"/>
          <w:lang w:val="el-GR"/>
        </w:rPr>
        <w:t xml:space="preserve">4.5.1.7. </w:t>
      </w:r>
      <w:r w:rsidRPr="003B1B40">
        <w:rPr>
          <w:szCs w:val="22"/>
          <w:lang w:val="el-GR"/>
        </w:rPr>
        <w:t xml:space="preserve">Να διαθέτει στην καμπίνα χειρισμού έγχρωμο εκτυπωτή τύπου </w:t>
      </w:r>
      <w:r w:rsidRPr="003B1B40">
        <w:rPr>
          <w:szCs w:val="22"/>
        </w:rPr>
        <w:t>laser</w:t>
      </w:r>
      <w:r w:rsidRPr="003B1B40">
        <w:rPr>
          <w:szCs w:val="22"/>
          <w:lang w:val="el-GR"/>
        </w:rPr>
        <w:t xml:space="preserve"> υψηλής ευκρίνειας. Ο προσφερόμενος εκτυπωτής θα πρέπει να ικανοποιεί </w:t>
      </w:r>
      <w:proofErr w:type="spellStart"/>
      <w:r w:rsidRPr="003B1B40">
        <w:rPr>
          <w:szCs w:val="22"/>
          <w:lang w:val="el-GR"/>
        </w:rPr>
        <w:t>κατ’ελάχιστον</w:t>
      </w:r>
      <w:proofErr w:type="spellEnd"/>
      <w:r w:rsidRPr="003B1B40">
        <w:rPr>
          <w:szCs w:val="22"/>
          <w:lang w:val="el-GR"/>
        </w:rPr>
        <w:t xml:space="preserve"> τα εξής:</w:t>
      </w: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404"/>
        <w:gridCol w:w="2690"/>
      </w:tblGrid>
      <w:tr w:rsidR="00D25AF0" w:rsidRPr="003B1B40" w:rsidTr="00D25AF0">
        <w:trPr>
          <w:jc w:val="center"/>
        </w:trPr>
        <w:tc>
          <w:tcPr>
            <w:tcW w:w="7404" w:type="dxa"/>
            <w:shd w:val="clear" w:color="auto" w:fill="auto"/>
            <w:vAlign w:val="center"/>
          </w:tcPr>
          <w:p w:rsidR="00D25AF0" w:rsidRPr="003B1B40" w:rsidRDefault="00D25AF0" w:rsidP="00F36624">
            <w:pPr>
              <w:widowControl w:val="0"/>
              <w:autoSpaceDE w:val="0"/>
              <w:autoSpaceDN w:val="0"/>
              <w:adjustRightInd w:val="0"/>
              <w:spacing w:before="120"/>
              <w:ind w:left="125" w:right="90"/>
              <w:rPr>
                <w:color w:val="000000"/>
                <w:szCs w:val="22"/>
                <w:lang w:val="el-GR"/>
              </w:rPr>
            </w:pPr>
            <w:r w:rsidRPr="003B1B40">
              <w:rPr>
                <w:color w:val="000000"/>
                <w:szCs w:val="22"/>
                <w:lang w:val="el-GR"/>
              </w:rPr>
              <w:t>Α1. Ο προσφερόμενος εκτυπωτής πρέπει να είναι καινούριος, αμεταχείριστος και σύγχρονης τεχνολογίας με ανακοίνωση μέσα στους τελευταίους 24 μήνες πριν την ημερομηνία κατάθεσης της προσφοράς, να κυκλοφορεί στην αγορά, και να μην υπάρχει ανακοίνωση περί αντικατάστασης/απόσυρσης του.</w:t>
            </w:r>
          </w:p>
        </w:tc>
        <w:tc>
          <w:tcPr>
            <w:tcW w:w="2690" w:type="dxa"/>
            <w:shd w:val="clear" w:color="auto" w:fill="auto"/>
            <w:vAlign w:val="center"/>
          </w:tcPr>
          <w:p w:rsidR="00D25AF0" w:rsidRPr="003B1B40" w:rsidRDefault="00D25AF0" w:rsidP="00F36624">
            <w:pPr>
              <w:widowControl w:val="0"/>
              <w:autoSpaceDE w:val="0"/>
              <w:autoSpaceDN w:val="0"/>
              <w:adjustRightInd w:val="0"/>
              <w:spacing w:after="0"/>
              <w:ind w:left="126" w:right="71"/>
              <w:jc w:val="center"/>
              <w:rPr>
                <w:szCs w:val="22"/>
              </w:rPr>
            </w:pPr>
            <w:r w:rsidRPr="003B1B40">
              <w:rPr>
                <w:szCs w:val="22"/>
              </w:rPr>
              <w:t>ΝΑΙ</w:t>
            </w:r>
          </w:p>
        </w:tc>
      </w:tr>
      <w:tr w:rsidR="00D25AF0" w:rsidRPr="003B1B40" w:rsidTr="00D25AF0">
        <w:trPr>
          <w:jc w:val="center"/>
        </w:trPr>
        <w:tc>
          <w:tcPr>
            <w:tcW w:w="7404" w:type="dxa"/>
            <w:shd w:val="clear" w:color="auto" w:fill="auto"/>
            <w:vAlign w:val="center"/>
          </w:tcPr>
          <w:p w:rsidR="00D25AF0" w:rsidRPr="003B1B40" w:rsidRDefault="00D25AF0" w:rsidP="00F36624">
            <w:pPr>
              <w:widowControl w:val="0"/>
              <w:autoSpaceDE w:val="0"/>
              <w:autoSpaceDN w:val="0"/>
              <w:adjustRightInd w:val="0"/>
              <w:spacing w:before="120"/>
              <w:ind w:left="125" w:right="90"/>
              <w:rPr>
                <w:szCs w:val="22"/>
              </w:rPr>
            </w:pPr>
            <w:r w:rsidRPr="003B1B40">
              <w:rPr>
                <w:color w:val="000000"/>
                <w:szCs w:val="22"/>
              </w:rPr>
              <w:t xml:space="preserve">Α2. </w:t>
            </w:r>
            <w:proofErr w:type="spellStart"/>
            <w:r w:rsidRPr="003B1B40">
              <w:rPr>
                <w:szCs w:val="22"/>
              </w:rPr>
              <w:t>Μέγεθος</w:t>
            </w:r>
            <w:proofErr w:type="spellEnd"/>
            <w:r w:rsidRPr="003B1B40">
              <w:rPr>
                <w:szCs w:val="22"/>
              </w:rPr>
              <w:t xml:space="preserve">  </w:t>
            </w:r>
            <w:proofErr w:type="spellStart"/>
            <w:r w:rsidRPr="003B1B40">
              <w:rPr>
                <w:szCs w:val="22"/>
              </w:rPr>
              <w:t>χαρτιού</w:t>
            </w:r>
            <w:proofErr w:type="spellEnd"/>
            <w:r w:rsidRPr="003B1B40">
              <w:rPr>
                <w:szCs w:val="22"/>
              </w:rPr>
              <w:t xml:space="preserve"> </w:t>
            </w:r>
            <w:proofErr w:type="spellStart"/>
            <w:r w:rsidRPr="003B1B40">
              <w:rPr>
                <w:szCs w:val="22"/>
              </w:rPr>
              <w:t>εκτύπωσης</w:t>
            </w:r>
            <w:proofErr w:type="spellEnd"/>
          </w:p>
        </w:tc>
        <w:tc>
          <w:tcPr>
            <w:tcW w:w="2690" w:type="dxa"/>
            <w:shd w:val="clear" w:color="auto" w:fill="auto"/>
            <w:vAlign w:val="center"/>
          </w:tcPr>
          <w:p w:rsidR="00D25AF0" w:rsidRPr="003B1B40" w:rsidRDefault="00D25AF0" w:rsidP="00F36624">
            <w:pPr>
              <w:widowControl w:val="0"/>
              <w:autoSpaceDE w:val="0"/>
              <w:autoSpaceDN w:val="0"/>
              <w:adjustRightInd w:val="0"/>
              <w:spacing w:after="0"/>
              <w:ind w:left="126" w:right="71"/>
              <w:jc w:val="center"/>
              <w:rPr>
                <w:color w:val="000000"/>
                <w:szCs w:val="22"/>
              </w:rPr>
            </w:pPr>
            <w:r w:rsidRPr="003B1B40">
              <w:rPr>
                <w:szCs w:val="22"/>
              </w:rPr>
              <w:t>Α4</w:t>
            </w:r>
          </w:p>
        </w:tc>
      </w:tr>
      <w:tr w:rsidR="00D25AF0" w:rsidRPr="003B1B40" w:rsidTr="00D25AF0">
        <w:trPr>
          <w:jc w:val="center"/>
        </w:trPr>
        <w:tc>
          <w:tcPr>
            <w:tcW w:w="7404" w:type="dxa"/>
            <w:shd w:val="clear" w:color="auto" w:fill="auto"/>
            <w:vAlign w:val="center"/>
          </w:tcPr>
          <w:p w:rsidR="00D25AF0" w:rsidRPr="003B1B40" w:rsidRDefault="00D25AF0" w:rsidP="00F36624">
            <w:pPr>
              <w:widowControl w:val="0"/>
              <w:autoSpaceDE w:val="0"/>
              <w:autoSpaceDN w:val="0"/>
              <w:adjustRightInd w:val="0"/>
              <w:spacing w:before="120"/>
              <w:ind w:left="125" w:right="90"/>
              <w:rPr>
                <w:szCs w:val="22"/>
                <w:lang w:val="el-GR"/>
              </w:rPr>
            </w:pPr>
            <w:r w:rsidRPr="003B1B40">
              <w:rPr>
                <w:color w:val="000000"/>
                <w:szCs w:val="22"/>
                <w:lang w:val="el-GR"/>
              </w:rPr>
              <w:t xml:space="preserve">Α3. </w:t>
            </w:r>
            <w:r w:rsidRPr="003B1B40">
              <w:rPr>
                <w:szCs w:val="22"/>
                <w:lang w:val="el-GR"/>
              </w:rPr>
              <w:t xml:space="preserve">Ταχύτητα εκτύπωσης ασπρόμαυρης &amp; έγχρωμης σελίδας Α4 (όχι </w:t>
            </w:r>
            <w:r w:rsidRPr="003B1B40">
              <w:rPr>
                <w:szCs w:val="22"/>
                <w:lang w:val="en-US"/>
              </w:rPr>
              <w:t>duplex</w:t>
            </w:r>
            <w:r w:rsidRPr="003B1B40">
              <w:rPr>
                <w:szCs w:val="22"/>
                <w:lang w:val="el-GR"/>
              </w:rPr>
              <w:t>) (</w:t>
            </w:r>
            <w:proofErr w:type="spellStart"/>
            <w:r w:rsidRPr="003B1B40">
              <w:rPr>
                <w:szCs w:val="22"/>
                <w:lang w:val="en-US"/>
              </w:rPr>
              <w:t>ppm</w:t>
            </w:r>
            <w:proofErr w:type="spellEnd"/>
            <w:r w:rsidRPr="003B1B40">
              <w:rPr>
                <w:szCs w:val="22"/>
                <w:lang w:val="el-GR"/>
              </w:rPr>
              <w:t>)</w:t>
            </w:r>
          </w:p>
        </w:tc>
        <w:tc>
          <w:tcPr>
            <w:tcW w:w="2690" w:type="dxa"/>
            <w:shd w:val="clear" w:color="auto" w:fill="auto"/>
            <w:vAlign w:val="center"/>
          </w:tcPr>
          <w:p w:rsidR="00D25AF0" w:rsidRPr="003B1B40" w:rsidRDefault="00D25AF0" w:rsidP="00F36624">
            <w:pPr>
              <w:widowControl w:val="0"/>
              <w:autoSpaceDE w:val="0"/>
              <w:autoSpaceDN w:val="0"/>
              <w:adjustRightInd w:val="0"/>
              <w:spacing w:after="0"/>
              <w:ind w:left="126" w:right="71"/>
              <w:jc w:val="center"/>
              <w:rPr>
                <w:color w:val="000000"/>
                <w:szCs w:val="22"/>
              </w:rPr>
            </w:pPr>
            <w:r w:rsidRPr="003B1B40">
              <w:rPr>
                <w:szCs w:val="22"/>
              </w:rPr>
              <w:t>≥ 35</w:t>
            </w:r>
          </w:p>
        </w:tc>
      </w:tr>
      <w:tr w:rsidR="00D25AF0" w:rsidRPr="003B1B40" w:rsidTr="00D25AF0">
        <w:trPr>
          <w:jc w:val="center"/>
        </w:trPr>
        <w:tc>
          <w:tcPr>
            <w:tcW w:w="7404" w:type="dxa"/>
            <w:shd w:val="clear" w:color="auto" w:fill="auto"/>
            <w:vAlign w:val="center"/>
          </w:tcPr>
          <w:p w:rsidR="00D25AF0" w:rsidRPr="003B1B40" w:rsidRDefault="00D25AF0" w:rsidP="00F36624">
            <w:pPr>
              <w:widowControl w:val="0"/>
              <w:autoSpaceDE w:val="0"/>
              <w:autoSpaceDN w:val="0"/>
              <w:adjustRightInd w:val="0"/>
              <w:spacing w:before="120"/>
              <w:ind w:left="125" w:right="90"/>
              <w:rPr>
                <w:szCs w:val="22"/>
              </w:rPr>
            </w:pPr>
            <w:r w:rsidRPr="003B1B40">
              <w:rPr>
                <w:szCs w:val="22"/>
              </w:rPr>
              <w:t>Α</w:t>
            </w:r>
            <w:r w:rsidRPr="003B1B40">
              <w:rPr>
                <w:szCs w:val="22"/>
                <w:lang w:val="en-US"/>
              </w:rPr>
              <w:t>4</w:t>
            </w:r>
            <w:r w:rsidRPr="003B1B40">
              <w:rPr>
                <w:szCs w:val="22"/>
              </w:rPr>
              <w:t xml:space="preserve">. </w:t>
            </w:r>
            <w:proofErr w:type="spellStart"/>
            <w:r w:rsidRPr="003B1B40">
              <w:rPr>
                <w:szCs w:val="22"/>
              </w:rPr>
              <w:t>Ανάλυση</w:t>
            </w:r>
            <w:proofErr w:type="spellEnd"/>
            <w:r w:rsidRPr="003B1B40">
              <w:rPr>
                <w:szCs w:val="22"/>
              </w:rPr>
              <w:t xml:space="preserve"> </w:t>
            </w:r>
            <w:proofErr w:type="spellStart"/>
            <w:r w:rsidRPr="003B1B40">
              <w:rPr>
                <w:szCs w:val="22"/>
              </w:rPr>
              <w:t>Εκτύπωσης</w:t>
            </w:r>
            <w:proofErr w:type="spellEnd"/>
            <w:r w:rsidRPr="003B1B40">
              <w:rPr>
                <w:szCs w:val="22"/>
              </w:rPr>
              <w:t xml:space="preserve"> (</w:t>
            </w:r>
            <w:r w:rsidRPr="003B1B40">
              <w:rPr>
                <w:szCs w:val="22"/>
                <w:lang w:val="en-US"/>
              </w:rPr>
              <w:t>dpi</w:t>
            </w:r>
            <w:r w:rsidRPr="003B1B40">
              <w:rPr>
                <w:szCs w:val="22"/>
              </w:rPr>
              <w:t>)</w:t>
            </w:r>
          </w:p>
        </w:tc>
        <w:tc>
          <w:tcPr>
            <w:tcW w:w="2690" w:type="dxa"/>
            <w:shd w:val="clear" w:color="auto" w:fill="auto"/>
            <w:vAlign w:val="center"/>
          </w:tcPr>
          <w:p w:rsidR="00D25AF0" w:rsidRPr="003B1B40" w:rsidRDefault="00D25AF0" w:rsidP="00F36624">
            <w:pPr>
              <w:widowControl w:val="0"/>
              <w:autoSpaceDE w:val="0"/>
              <w:autoSpaceDN w:val="0"/>
              <w:adjustRightInd w:val="0"/>
              <w:spacing w:after="0"/>
              <w:ind w:left="126" w:right="71"/>
              <w:jc w:val="center"/>
              <w:rPr>
                <w:szCs w:val="22"/>
              </w:rPr>
            </w:pPr>
            <w:r w:rsidRPr="003B1B40">
              <w:rPr>
                <w:szCs w:val="22"/>
              </w:rPr>
              <w:t>≥</w:t>
            </w:r>
            <w:r w:rsidRPr="003B1B40">
              <w:rPr>
                <w:color w:val="000000"/>
                <w:szCs w:val="22"/>
              </w:rPr>
              <w:t>1200Χ1200</w:t>
            </w:r>
          </w:p>
        </w:tc>
      </w:tr>
      <w:tr w:rsidR="00D25AF0" w:rsidRPr="003B1B40" w:rsidTr="00D25AF0">
        <w:trPr>
          <w:jc w:val="center"/>
        </w:trPr>
        <w:tc>
          <w:tcPr>
            <w:tcW w:w="7404" w:type="dxa"/>
            <w:shd w:val="clear" w:color="auto" w:fill="auto"/>
            <w:vAlign w:val="center"/>
          </w:tcPr>
          <w:p w:rsidR="00D25AF0" w:rsidRPr="003B1B40" w:rsidRDefault="00D25AF0" w:rsidP="00F36624">
            <w:pPr>
              <w:widowControl w:val="0"/>
              <w:autoSpaceDE w:val="0"/>
              <w:autoSpaceDN w:val="0"/>
              <w:adjustRightInd w:val="0"/>
              <w:spacing w:before="120"/>
              <w:ind w:left="125" w:right="90"/>
              <w:rPr>
                <w:szCs w:val="22"/>
                <w:lang w:val="el-GR"/>
              </w:rPr>
            </w:pPr>
            <w:r w:rsidRPr="003B1B40">
              <w:rPr>
                <w:szCs w:val="22"/>
                <w:lang w:val="el-GR"/>
              </w:rPr>
              <w:t xml:space="preserve">Α5. Να υποστηρίζει </w:t>
            </w:r>
            <w:r w:rsidRPr="003B1B40">
              <w:rPr>
                <w:szCs w:val="22"/>
                <w:lang w:val="en-US"/>
              </w:rPr>
              <w:t>Interface</w:t>
            </w:r>
            <w:r w:rsidRPr="003B1B40">
              <w:rPr>
                <w:szCs w:val="22"/>
                <w:lang w:val="el-GR"/>
              </w:rPr>
              <w:t xml:space="preserve"> επικοινωνίας </w:t>
            </w:r>
            <w:r w:rsidRPr="003B1B40">
              <w:rPr>
                <w:szCs w:val="22"/>
                <w:lang w:val="en-US"/>
              </w:rPr>
              <w:t>Ethernet</w:t>
            </w:r>
            <w:r w:rsidRPr="003B1B40">
              <w:rPr>
                <w:szCs w:val="22"/>
                <w:lang w:val="el-GR"/>
              </w:rPr>
              <w:t xml:space="preserve"> και </w:t>
            </w:r>
            <w:r w:rsidRPr="003B1B40">
              <w:rPr>
                <w:szCs w:val="22"/>
                <w:lang w:val="en-US"/>
              </w:rPr>
              <w:t>USB</w:t>
            </w:r>
            <w:r w:rsidRPr="003B1B40">
              <w:rPr>
                <w:szCs w:val="22"/>
                <w:lang w:val="el-GR"/>
              </w:rPr>
              <w:t xml:space="preserve"> 2.0 ή ανώτερο και να αναφερθούν, αν υπάρχουν, όλες οι επιπλέον δυνατότητες διασύνδεσης.</w:t>
            </w:r>
          </w:p>
        </w:tc>
        <w:tc>
          <w:tcPr>
            <w:tcW w:w="2690" w:type="dxa"/>
            <w:shd w:val="clear" w:color="auto" w:fill="auto"/>
            <w:vAlign w:val="center"/>
          </w:tcPr>
          <w:p w:rsidR="00D25AF0" w:rsidRPr="003B1B40" w:rsidRDefault="00D25AF0" w:rsidP="00F36624">
            <w:pPr>
              <w:widowControl w:val="0"/>
              <w:autoSpaceDE w:val="0"/>
              <w:autoSpaceDN w:val="0"/>
              <w:adjustRightInd w:val="0"/>
              <w:spacing w:after="0"/>
              <w:ind w:left="126" w:right="71"/>
              <w:jc w:val="center"/>
              <w:rPr>
                <w:szCs w:val="22"/>
                <w:lang w:val="en-US"/>
              </w:rPr>
            </w:pPr>
            <w:r w:rsidRPr="003B1B40">
              <w:rPr>
                <w:color w:val="000000"/>
                <w:szCs w:val="22"/>
              </w:rPr>
              <w:t>ΝΑΙ</w:t>
            </w:r>
          </w:p>
        </w:tc>
      </w:tr>
      <w:tr w:rsidR="00D25AF0" w:rsidRPr="003B1B40" w:rsidTr="00D25AF0">
        <w:trPr>
          <w:jc w:val="center"/>
        </w:trPr>
        <w:tc>
          <w:tcPr>
            <w:tcW w:w="7404" w:type="dxa"/>
            <w:shd w:val="clear" w:color="auto" w:fill="auto"/>
            <w:vAlign w:val="center"/>
          </w:tcPr>
          <w:p w:rsidR="00D25AF0" w:rsidRPr="003B1B40" w:rsidRDefault="00D25AF0" w:rsidP="00F36624">
            <w:pPr>
              <w:widowControl w:val="0"/>
              <w:autoSpaceDE w:val="0"/>
              <w:autoSpaceDN w:val="0"/>
              <w:adjustRightInd w:val="0"/>
              <w:spacing w:before="120"/>
              <w:ind w:left="125" w:right="90"/>
              <w:rPr>
                <w:szCs w:val="22"/>
                <w:lang w:val="el-GR"/>
              </w:rPr>
            </w:pPr>
            <w:r w:rsidRPr="003B1B40">
              <w:rPr>
                <w:szCs w:val="22"/>
                <w:lang w:val="el-GR"/>
              </w:rPr>
              <w:t>Α6. Θόρυβος (κατά την εκτύπωση) (</w:t>
            </w:r>
            <w:r w:rsidRPr="003B1B40">
              <w:rPr>
                <w:szCs w:val="22"/>
                <w:lang w:val="en-US"/>
              </w:rPr>
              <w:t>dB</w:t>
            </w:r>
            <w:r w:rsidRPr="003B1B40">
              <w:rPr>
                <w:szCs w:val="22"/>
                <w:lang w:val="el-GR"/>
              </w:rPr>
              <w:t>)</w:t>
            </w:r>
          </w:p>
        </w:tc>
        <w:tc>
          <w:tcPr>
            <w:tcW w:w="2690" w:type="dxa"/>
            <w:shd w:val="clear" w:color="auto" w:fill="auto"/>
            <w:vAlign w:val="center"/>
          </w:tcPr>
          <w:p w:rsidR="00D25AF0" w:rsidRPr="003B1B40" w:rsidRDefault="00D25AF0" w:rsidP="00F36624">
            <w:pPr>
              <w:spacing w:after="0"/>
              <w:jc w:val="center"/>
              <w:rPr>
                <w:szCs w:val="22"/>
              </w:rPr>
            </w:pPr>
            <w:r w:rsidRPr="003B1B40">
              <w:rPr>
                <w:szCs w:val="22"/>
                <w:u w:val="single"/>
              </w:rPr>
              <w:t>&lt;</w:t>
            </w:r>
            <w:r w:rsidRPr="003B1B40">
              <w:rPr>
                <w:szCs w:val="22"/>
              </w:rPr>
              <w:t xml:space="preserve"> 57</w:t>
            </w:r>
          </w:p>
        </w:tc>
      </w:tr>
      <w:tr w:rsidR="00D25AF0" w:rsidRPr="003B1B40" w:rsidTr="00D25AF0">
        <w:trPr>
          <w:jc w:val="center"/>
        </w:trPr>
        <w:tc>
          <w:tcPr>
            <w:tcW w:w="7404" w:type="dxa"/>
            <w:shd w:val="clear" w:color="auto" w:fill="auto"/>
            <w:vAlign w:val="center"/>
          </w:tcPr>
          <w:p w:rsidR="00D25AF0" w:rsidRPr="003B1B40" w:rsidRDefault="00D25AF0" w:rsidP="00F36624">
            <w:pPr>
              <w:widowControl w:val="0"/>
              <w:autoSpaceDE w:val="0"/>
              <w:autoSpaceDN w:val="0"/>
              <w:adjustRightInd w:val="0"/>
              <w:spacing w:before="120"/>
              <w:ind w:left="125" w:right="90"/>
              <w:rPr>
                <w:szCs w:val="22"/>
                <w:lang w:val="el-GR"/>
              </w:rPr>
            </w:pPr>
            <w:r w:rsidRPr="003B1B40">
              <w:rPr>
                <w:szCs w:val="22"/>
                <w:lang w:val="el-GR"/>
              </w:rPr>
              <w:t>Α7. Ταχύτητα εκτύπωσης πρώτης σελίδας (</w:t>
            </w:r>
            <w:r w:rsidRPr="003B1B40">
              <w:rPr>
                <w:szCs w:val="22"/>
                <w:lang w:val="en-US"/>
              </w:rPr>
              <w:t>sec</w:t>
            </w:r>
            <w:r w:rsidRPr="003B1B40">
              <w:rPr>
                <w:szCs w:val="22"/>
                <w:lang w:val="el-GR"/>
              </w:rPr>
              <w:t>)</w:t>
            </w:r>
          </w:p>
        </w:tc>
        <w:tc>
          <w:tcPr>
            <w:tcW w:w="2690" w:type="dxa"/>
            <w:shd w:val="clear" w:color="auto" w:fill="auto"/>
            <w:vAlign w:val="center"/>
          </w:tcPr>
          <w:p w:rsidR="00D25AF0" w:rsidRPr="003B1B40" w:rsidRDefault="00D25AF0" w:rsidP="00F36624">
            <w:pPr>
              <w:spacing w:after="0"/>
              <w:jc w:val="center"/>
              <w:rPr>
                <w:szCs w:val="22"/>
                <w:lang w:val="en-US"/>
              </w:rPr>
            </w:pPr>
            <w:r w:rsidRPr="003B1B40">
              <w:rPr>
                <w:szCs w:val="22"/>
                <w:u w:val="single"/>
              </w:rPr>
              <w:t>&lt;</w:t>
            </w:r>
            <w:r w:rsidRPr="003B1B40">
              <w:rPr>
                <w:szCs w:val="22"/>
                <w:lang w:val="en-US"/>
              </w:rPr>
              <w:t xml:space="preserve"> 10</w:t>
            </w:r>
          </w:p>
        </w:tc>
      </w:tr>
      <w:tr w:rsidR="00D25AF0" w:rsidRPr="003B1B40" w:rsidTr="00D25AF0">
        <w:trPr>
          <w:jc w:val="center"/>
        </w:trPr>
        <w:tc>
          <w:tcPr>
            <w:tcW w:w="7404" w:type="dxa"/>
            <w:shd w:val="clear" w:color="auto" w:fill="auto"/>
            <w:vAlign w:val="center"/>
          </w:tcPr>
          <w:p w:rsidR="00D25AF0" w:rsidRPr="003B1B40" w:rsidRDefault="00D25AF0" w:rsidP="00F36624">
            <w:pPr>
              <w:widowControl w:val="0"/>
              <w:autoSpaceDE w:val="0"/>
              <w:autoSpaceDN w:val="0"/>
              <w:adjustRightInd w:val="0"/>
              <w:spacing w:before="120"/>
              <w:ind w:left="125" w:right="90"/>
              <w:rPr>
                <w:szCs w:val="22"/>
                <w:lang w:val="el-GR"/>
              </w:rPr>
            </w:pPr>
            <w:r w:rsidRPr="003B1B40">
              <w:rPr>
                <w:szCs w:val="22"/>
                <w:lang w:val="el-GR"/>
              </w:rPr>
              <w:t>Α8. Μέγιστος Αριθμός Σελίδων ανά Μήνα (</w:t>
            </w:r>
            <w:r w:rsidRPr="003B1B40">
              <w:rPr>
                <w:szCs w:val="22"/>
                <w:lang w:val="en-US"/>
              </w:rPr>
              <w:t>duty</w:t>
            </w:r>
            <w:r w:rsidRPr="003B1B40">
              <w:rPr>
                <w:szCs w:val="22"/>
                <w:lang w:val="el-GR"/>
              </w:rPr>
              <w:t xml:space="preserve"> </w:t>
            </w:r>
            <w:r w:rsidRPr="003B1B40">
              <w:rPr>
                <w:szCs w:val="22"/>
                <w:lang w:val="en-US"/>
              </w:rPr>
              <w:t>cycle</w:t>
            </w:r>
            <w:r w:rsidRPr="003B1B40">
              <w:rPr>
                <w:szCs w:val="22"/>
                <w:lang w:val="el-GR"/>
              </w:rPr>
              <w:t>)</w:t>
            </w:r>
          </w:p>
        </w:tc>
        <w:tc>
          <w:tcPr>
            <w:tcW w:w="2690" w:type="dxa"/>
            <w:shd w:val="clear" w:color="auto" w:fill="auto"/>
            <w:vAlign w:val="center"/>
          </w:tcPr>
          <w:p w:rsidR="00D25AF0" w:rsidRPr="003B1B40" w:rsidRDefault="00D25AF0" w:rsidP="00F36624">
            <w:pPr>
              <w:spacing w:after="0"/>
              <w:jc w:val="center"/>
              <w:rPr>
                <w:szCs w:val="22"/>
                <w:lang w:val="en-US"/>
              </w:rPr>
            </w:pPr>
            <w:r w:rsidRPr="003B1B40">
              <w:rPr>
                <w:szCs w:val="22"/>
                <w:u w:val="single"/>
              </w:rPr>
              <w:t>&gt;</w:t>
            </w:r>
            <w:r w:rsidRPr="003B1B40">
              <w:rPr>
                <w:szCs w:val="22"/>
              </w:rPr>
              <w:t xml:space="preserve"> </w:t>
            </w:r>
            <w:r w:rsidRPr="003B1B40">
              <w:rPr>
                <w:szCs w:val="22"/>
                <w:lang w:val="en-US"/>
              </w:rPr>
              <w:t>50.000</w:t>
            </w:r>
          </w:p>
        </w:tc>
      </w:tr>
      <w:tr w:rsidR="00D25AF0" w:rsidRPr="003B1B40" w:rsidTr="00D25AF0">
        <w:trPr>
          <w:jc w:val="center"/>
        </w:trPr>
        <w:tc>
          <w:tcPr>
            <w:tcW w:w="7404" w:type="dxa"/>
            <w:shd w:val="clear" w:color="auto" w:fill="auto"/>
            <w:vAlign w:val="center"/>
          </w:tcPr>
          <w:p w:rsidR="00D25AF0" w:rsidRPr="003B1B40" w:rsidRDefault="00D25AF0" w:rsidP="00F36624">
            <w:pPr>
              <w:widowControl w:val="0"/>
              <w:autoSpaceDE w:val="0"/>
              <w:autoSpaceDN w:val="0"/>
              <w:adjustRightInd w:val="0"/>
              <w:spacing w:before="120"/>
              <w:ind w:left="125" w:right="90"/>
              <w:rPr>
                <w:szCs w:val="22"/>
                <w:lang w:val="el-GR"/>
              </w:rPr>
            </w:pPr>
            <w:r w:rsidRPr="003B1B40">
              <w:rPr>
                <w:szCs w:val="22"/>
                <w:lang w:val="el-GR"/>
              </w:rPr>
              <w:t xml:space="preserve">Α9. Να δοθούν </w:t>
            </w:r>
            <w:r w:rsidRPr="003B1B40">
              <w:rPr>
                <w:szCs w:val="22"/>
                <w:lang w:val="en-US"/>
              </w:rPr>
              <w:t>Drivers</w:t>
            </w:r>
            <w:r w:rsidRPr="003B1B40">
              <w:rPr>
                <w:szCs w:val="22"/>
                <w:lang w:val="el-GR"/>
              </w:rPr>
              <w:t xml:space="preserve"> για </w:t>
            </w:r>
            <w:r w:rsidRPr="003B1B40">
              <w:rPr>
                <w:szCs w:val="22"/>
                <w:lang w:val="en-US"/>
              </w:rPr>
              <w:t>Windows</w:t>
            </w:r>
            <w:r w:rsidRPr="003B1B40">
              <w:rPr>
                <w:szCs w:val="22"/>
                <w:lang w:val="el-GR"/>
              </w:rPr>
              <w:t xml:space="preserve">  7, 8, 10.</w:t>
            </w:r>
          </w:p>
        </w:tc>
        <w:tc>
          <w:tcPr>
            <w:tcW w:w="2690" w:type="dxa"/>
            <w:shd w:val="clear" w:color="auto" w:fill="auto"/>
            <w:vAlign w:val="center"/>
          </w:tcPr>
          <w:p w:rsidR="00D25AF0" w:rsidRPr="003B1B40" w:rsidRDefault="00D25AF0" w:rsidP="00F36624">
            <w:pPr>
              <w:spacing w:after="0"/>
              <w:jc w:val="center"/>
              <w:rPr>
                <w:szCs w:val="22"/>
                <w:u w:val="single"/>
              </w:rPr>
            </w:pPr>
            <w:r w:rsidRPr="003B1B40">
              <w:rPr>
                <w:szCs w:val="22"/>
                <w:u w:val="single"/>
              </w:rPr>
              <w:t>ΝΑΙ</w:t>
            </w:r>
          </w:p>
        </w:tc>
      </w:tr>
      <w:tr w:rsidR="00D25AF0" w:rsidRPr="003B1B40" w:rsidTr="00D25AF0">
        <w:trPr>
          <w:jc w:val="center"/>
        </w:trPr>
        <w:tc>
          <w:tcPr>
            <w:tcW w:w="7404" w:type="dxa"/>
            <w:shd w:val="clear" w:color="auto" w:fill="auto"/>
            <w:vAlign w:val="center"/>
          </w:tcPr>
          <w:p w:rsidR="00D25AF0" w:rsidRPr="003B1B40" w:rsidRDefault="00D25AF0" w:rsidP="00F36624">
            <w:pPr>
              <w:widowControl w:val="0"/>
              <w:autoSpaceDE w:val="0"/>
              <w:autoSpaceDN w:val="0"/>
              <w:adjustRightInd w:val="0"/>
              <w:spacing w:before="120"/>
              <w:ind w:left="125" w:right="90"/>
              <w:rPr>
                <w:szCs w:val="22"/>
                <w:lang w:val="el-GR"/>
              </w:rPr>
            </w:pPr>
            <w:r w:rsidRPr="003B1B40">
              <w:rPr>
                <w:szCs w:val="22"/>
                <w:lang w:val="el-GR"/>
              </w:rPr>
              <w:t>Α10. Να προσφερθούν όλα τα καλώδια σύνδεσης του εκτυπωτή , ήτοι τροφοδοσίας ρεύματος καθώς και διασύνδεσης που περιγράφονται στο πεδίο Β.5 (μήκους τουλάχιστον 3</w:t>
            </w:r>
            <w:r w:rsidRPr="003B1B40">
              <w:rPr>
                <w:szCs w:val="22"/>
              </w:rPr>
              <w:t>m</w:t>
            </w:r>
            <w:r w:rsidRPr="003B1B40">
              <w:rPr>
                <w:szCs w:val="22"/>
                <w:lang w:val="el-GR"/>
              </w:rPr>
              <w:t xml:space="preserve"> στην περίπτωση του δικτύου).</w:t>
            </w:r>
          </w:p>
        </w:tc>
        <w:tc>
          <w:tcPr>
            <w:tcW w:w="2690" w:type="dxa"/>
            <w:shd w:val="clear" w:color="auto" w:fill="auto"/>
            <w:vAlign w:val="center"/>
          </w:tcPr>
          <w:p w:rsidR="00D25AF0" w:rsidRPr="003B1B40" w:rsidRDefault="00D25AF0" w:rsidP="00F36624">
            <w:pPr>
              <w:spacing w:after="0"/>
              <w:jc w:val="center"/>
              <w:rPr>
                <w:szCs w:val="22"/>
                <w:u w:val="single"/>
              </w:rPr>
            </w:pPr>
            <w:r w:rsidRPr="003B1B40">
              <w:rPr>
                <w:szCs w:val="22"/>
                <w:u w:val="single"/>
              </w:rPr>
              <w:t>ΝΑΙ</w:t>
            </w:r>
          </w:p>
        </w:tc>
      </w:tr>
      <w:tr w:rsidR="00D25AF0" w:rsidRPr="003B1B40" w:rsidTr="00D25AF0">
        <w:trPr>
          <w:jc w:val="center"/>
        </w:trPr>
        <w:tc>
          <w:tcPr>
            <w:tcW w:w="7404" w:type="dxa"/>
            <w:shd w:val="clear" w:color="auto" w:fill="auto"/>
            <w:vAlign w:val="center"/>
          </w:tcPr>
          <w:p w:rsidR="00D25AF0" w:rsidRPr="003B1B40" w:rsidRDefault="00D25AF0" w:rsidP="00F36624">
            <w:pPr>
              <w:widowControl w:val="0"/>
              <w:autoSpaceDE w:val="0"/>
              <w:autoSpaceDN w:val="0"/>
              <w:adjustRightInd w:val="0"/>
              <w:spacing w:before="120"/>
              <w:ind w:left="125" w:right="90"/>
              <w:rPr>
                <w:szCs w:val="22"/>
                <w:lang w:val="el-GR"/>
              </w:rPr>
            </w:pPr>
            <w:r w:rsidRPr="003B1B40">
              <w:rPr>
                <w:szCs w:val="22"/>
                <w:lang w:val="el-GR"/>
              </w:rPr>
              <w:t xml:space="preserve">Α11. Να προσφερθούν 1 </w:t>
            </w:r>
            <w:r w:rsidRPr="003B1B40">
              <w:rPr>
                <w:szCs w:val="22"/>
                <w:lang w:val="en-US"/>
              </w:rPr>
              <w:t>set</w:t>
            </w:r>
            <w:r w:rsidRPr="003B1B40">
              <w:rPr>
                <w:szCs w:val="22"/>
                <w:lang w:val="el-GR"/>
              </w:rPr>
              <w:t xml:space="preserve"> </w:t>
            </w:r>
            <w:r w:rsidRPr="003B1B40">
              <w:rPr>
                <w:szCs w:val="22"/>
              </w:rPr>
              <w:t>original</w:t>
            </w:r>
            <w:r w:rsidRPr="003B1B40">
              <w:rPr>
                <w:szCs w:val="22"/>
                <w:lang w:val="el-GR"/>
              </w:rPr>
              <w:t xml:space="preserve"> αναλώσιμα (</w:t>
            </w:r>
            <w:r w:rsidRPr="003B1B40">
              <w:rPr>
                <w:szCs w:val="22"/>
              </w:rPr>
              <w:t>toners</w:t>
            </w:r>
            <w:r w:rsidRPr="003B1B40">
              <w:rPr>
                <w:szCs w:val="22"/>
                <w:lang w:val="el-GR"/>
              </w:rPr>
              <w:t xml:space="preserve"> &amp; </w:t>
            </w:r>
            <w:r w:rsidRPr="003B1B40">
              <w:rPr>
                <w:szCs w:val="22"/>
              </w:rPr>
              <w:t>drums</w:t>
            </w:r>
            <w:r w:rsidRPr="003B1B40">
              <w:rPr>
                <w:szCs w:val="22"/>
                <w:lang w:val="el-GR"/>
              </w:rPr>
              <w:t>) ανά εκτυπωτή, μαζί με τα αρχικά εγκατεστημένα αναλώσιμα του.</w:t>
            </w:r>
          </w:p>
        </w:tc>
        <w:tc>
          <w:tcPr>
            <w:tcW w:w="2690" w:type="dxa"/>
            <w:shd w:val="clear" w:color="auto" w:fill="auto"/>
            <w:vAlign w:val="center"/>
          </w:tcPr>
          <w:p w:rsidR="00D25AF0" w:rsidRPr="003B1B40" w:rsidRDefault="00D25AF0" w:rsidP="00F36624">
            <w:pPr>
              <w:spacing w:after="0"/>
              <w:jc w:val="center"/>
              <w:rPr>
                <w:szCs w:val="22"/>
                <w:u w:val="single"/>
              </w:rPr>
            </w:pPr>
            <w:r w:rsidRPr="003B1B40">
              <w:rPr>
                <w:szCs w:val="22"/>
                <w:u w:val="single"/>
              </w:rPr>
              <w:t>ΝΑΙ</w:t>
            </w:r>
          </w:p>
        </w:tc>
      </w:tr>
      <w:tr w:rsidR="00D25AF0" w:rsidRPr="003B1B40" w:rsidTr="00D25AF0">
        <w:trPr>
          <w:jc w:val="center"/>
        </w:trPr>
        <w:tc>
          <w:tcPr>
            <w:tcW w:w="7404" w:type="dxa"/>
            <w:shd w:val="clear" w:color="auto" w:fill="auto"/>
            <w:vAlign w:val="center"/>
          </w:tcPr>
          <w:p w:rsidR="00D25AF0" w:rsidRPr="003B1B40" w:rsidRDefault="00D25AF0" w:rsidP="00F36624">
            <w:pPr>
              <w:widowControl w:val="0"/>
              <w:autoSpaceDE w:val="0"/>
              <w:autoSpaceDN w:val="0"/>
              <w:adjustRightInd w:val="0"/>
              <w:spacing w:before="120"/>
              <w:ind w:left="125" w:right="90"/>
              <w:rPr>
                <w:szCs w:val="22"/>
                <w:lang w:val="el-GR"/>
              </w:rPr>
            </w:pPr>
            <w:r w:rsidRPr="003B1B40">
              <w:rPr>
                <w:szCs w:val="22"/>
                <w:lang w:val="el-GR"/>
              </w:rPr>
              <w:t xml:space="preserve">Α12. </w:t>
            </w:r>
            <w:r w:rsidRPr="003B1B40">
              <w:rPr>
                <w:szCs w:val="22"/>
              </w:rPr>
              <w:t>O</w:t>
            </w:r>
            <w:r w:rsidRPr="003B1B40">
              <w:rPr>
                <w:szCs w:val="22"/>
                <w:lang w:val="el-GR"/>
              </w:rPr>
              <w:t xml:space="preserve"> εκτυπωτής να φέρει σήμανση </w:t>
            </w:r>
            <w:r w:rsidRPr="003B1B40">
              <w:rPr>
                <w:szCs w:val="22"/>
              </w:rPr>
              <w:t>CE</w:t>
            </w:r>
            <w:r w:rsidRPr="003B1B40">
              <w:rPr>
                <w:szCs w:val="22"/>
                <w:lang w:val="el-GR"/>
              </w:rPr>
              <w:t xml:space="preserve">. </w:t>
            </w:r>
          </w:p>
          <w:p w:rsidR="00D25AF0" w:rsidRPr="003B1B40" w:rsidRDefault="00D25AF0" w:rsidP="00F36624">
            <w:pPr>
              <w:widowControl w:val="0"/>
              <w:autoSpaceDE w:val="0"/>
              <w:autoSpaceDN w:val="0"/>
              <w:adjustRightInd w:val="0"/>
              <w:spacing w:before="120"/>
              <w:ind w:left="125" w:right="90"/>
              <w:rPr>
                <w:szCs w:val="22"/>
                <w:lang w:val="el-GR"/>
              </w:rPr>
            </w:pPr>
            <w:r w:rsidRPr="003B1B40">
              <w:rPr>
                <w:szCs w:val="22"/>
                <w:lang w:val="el-GR"/>
              </w:rPr>
              <w:lastRenderedPageBreak/>
              <w:t>Με την τεχνική προσφορά να υποβληθεί και η σχετική δήλωση συμμόρφωσης.</w:t>
            </w:r>
          </w:p>
        </w:tc>
        <w:tc>
          <w:tcPr>
            <w:tcW w:w="2690" w:type="dxa"/>
            <w:shd w:val="clear" w:color="auto" w:fill="auto"/>
            <w:vAlign w:val="center"/>
          </w:tcPr>
          <w:p w:rsidR="00D25AF0" w:rsidRPr="003B1B40" w:rsidRDefault="00D25AF0" w:rsidP="00F36624">
            <w:pPr>
              <w:spacing w:after="0"/>
              <w:jc w:val="center"/>
              <w:rPr>
                <w:szCs w:val="22"/>
                <w:u w:val="single"/>
                <w:lang w:val="el-GR"/>
              </w:rPr>
            </w:pPr>
          </w:p>
          <w:p w:rsidR="00D25AF0" w:rsidRPr="003B1B40" w:rsidRDefault="00D25AF0" w:rsidP="00F36624">
            <w:pPr>
              <w:spacing w:after="0"/>
              <w:jc w:val="center"/>
              <w:rPr>
                <w:szCs w:val="22"/>
                <w:u w:val="single"/>
              </w:rPr>
            </w:pPr>
            <w:r w:rsidRPr="003B1B40">
              <w:rPr>
                <w:szCs w:val="22"/>
                <w:u w:val="single"/>
              </w:rPr>
              <w:lastRenderedPageBreak/>
              <w:t>ΝΑΙ</w:t>
            </w:r>
          </w:p>
        </w:tc>
      </w:tr>
    </w:tbl>
    <w:p w:rsidR="00D25AF0" w:rsidRPr="003B1B40" w:rsidRDefault="00D25AF0" w:rsidP="00F36624">
      <w:pPr>
        <w:jc w:val="center"/>
        <w:rPr>
          <w:szCs w:val="22"/>
          <w:lang w:val="en-US"/>
        </w:rPr>
      </w:pPr>
    </w:p>
    <w:p w:rsidR="00D25AF0" w:rsidRPr="003B1B40" w:rsidRDefault="00D25AF0" w:rsidP="00F36624">
      <w:pPr>
        <w:rPr>
          <w:szCs w:val="22"/>
          <w:lang w:val="el-GR"/>
        </w:rPr>
      </w:pPr>
      <w:r w:rsidRPr="003B1B40">
        <w:rPr>
          <w:b/>
          <w:szCs w:val="22"/>
          <w:lang w:val="el-GR"/>
        </w:rPr>
        <w:t xml:space="preserve">4.5.1.8. </w:t>
      </w:r>
      <w:r w:rsidRPr="003B1B40">
        <w:rPr>
          <w:szCs w:val="22"/>
          <w:lang w:val="el-GR"/>
        </w:rPr>
        <w:t>Να διαθέτει στην καμπίνα χειρισμού σαρωτή (</w:t>
      </w:r>
      <w:r w:rsidRPr="003B1B40">
        <w:rPr>
          <w:szCs w:val="22"/>
        </w:rPr>
        <w:t>scanner</w:t>
      </w:r>
      <w:r w:rsidRPr="003B1B40">
        <w:rPr>
          <w:szCs w:val="22"/>
          <w:lang w:val="el-GR"/>
        </w:rPr>
        <w:t xml:space="preserve">) Α4 υψηλής ταχύτητας, με αυτόματο τροφοδότη εγγράφων και κατάλληλο λογισμικό αναγνώρισης χαρακτήρων. Ο προσφερόμενος εκτυπωτής θα πρέπει να ικανοποιεί </w:t>
      </w:r>
      <w:proofErr w:type="spellStart"/>
      <w:r w:rsidRPr="003B1B40">
        <w:rPr>
          <w:szCs w:val="22"/>
          <w:lang w:val="el-GR"/>
        </w:rPr>
        <w:t>κατ’ελάχιστον</w:t>
      </w:r>
      <w:proofErr w:type="spellEnd"/>
      <w:r w:rsidRPr="003B1B40">
        <w:rPr>
          <w:szCs w:val="22"/>
          <w:lang w:val="el-GR"/>
        </w:rPr>
        <w:t xml:space="preserve"> τα εξής:</w:t>
      </w:r>
    </w:p>
    <w:tbl>
      <w:tblPr>
        <w:tblW w:w="10147" w:type="dxa"/>
        <w:jc w:val="center"/>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7397"/>
        <w:gridCol w:w="2750"/>
      </w:tblGrid>
      <w:tr w:rsidR="00D25AF0" w:rsidRPr="003B1B40" w:rsidTr="00D25AF0">
        <w:trPr>
          <w:jc w:val="center"/>
        </w:trPr>
        <w:tc>
          <w:tcPr>
            <w:tcW w:w="7397" w:type="dxa"/>
            <w:shd w:val="clear" w:color="auto" w:fill="auto"/>
            <w:vAlign w:val="center"/>
          </w:tcPr>
          <w:p w:rsidR="00D25AF0" w:rsidRPr="003B1B40" w:rsidRDefault="00D25AF0" w:rsidP="00F36624">
            <w:pPr>
              <w:widowControl w:val="0"/>
              <w:autoSpaceDE w:val="0"/>
              <w:autoSpaceDN w:val="0"/>
              <w:adjustRightInd w:val="0"/>
              <w:spacing w:before="120"/>
              <w:ind w:left="125" w:right="90"/>
              <w:rPr>
                <w:szCs w:val="22"/>
                <w:lang w:val="el-GR"/>
              </w:rPr>
            </w:pPr>
            <w:r w:rsidRPr="003B1B40">
              <w:rPr>
                <w:color w:val="000000"/>
                <w:szCs w:val="22"/>
                <w:lang w:val="el-GR"/>
              </w:rPr>
              <w:t xml:space="preserve">Β1. </w:t>
            </w:r>
            <w:r w:rsidRPr="003B1B40">
              <w:rPr>
                <w:color w:val="000000"/>
                <w:szCs w:val="22"/>
                <w:lang w:val="en-US"/>
              </w:rPr>
              <w:t>O</w:t>
            </w:r>
            <w:r w:rsidRPr="003B1B40">
              <w:rPr>
                <w:szCs w:val="22"/>
                <w:lang w:val="el-GR"/>
              </w:rPr>
              <w:t xml:space="preserve"> προσφερόμενος επιτραπέζιος σαρωτής (</w:t>
            </w:r>
            <w:r w:rsidRPr="003B1B40">
              <w:rPr>
                <w:szCs w:val="22"/>
                <w:lang w:val="en-US"/>
              </w:rPr>
              <w:t>scanner</w:t>
            </w:r>
            <w:r w:rsidRPr="003B1B40">
              <w:rPr>
                <w:szCs w:val="22"/>
                <w:lang w:val="el-GR"/>
              </w:rPr>
              <w:t>) πρέπει να είναι καινούριο, αμεταχείριστο και σύγχρονης τεχνολογίας με ανακοίνωση μέσα στους τελευταίους 36 μήνες πριν την ημερομηνία κατάθεσης της προσφοράς, να κυκλοφορεί στην αγορά, και να μην υπάρχει ανακοίνωση περί αντικατάστασης/απόσυρσης του.</w:t>
            </w:r>
          </w:p>
        </w:tc>
        <w:tc>
          <w:tcPr>
            <w:tcW w:w="2750" w:type="dxa"/>
            <w:shd w:val="clear" w:color="auto" w:fill="auto"/>
            <w:vAlign w:val="center"/>
          </w:tcPr>
          <w:p w:rsidR="00D25AF0" w:rsidRPr="003B1B40" w:rsidRDefault="00D25AF0" w:rsidP="00F36624">
            <w:pPr>
              <w:widowControl w:val="0"/>
              <w:autoSpaceDE w:val="0"/>
              <w:autoSpaceDN w:val="0"/>
              <w:adjustRightInd w:val="0"/>
              <w:spacing w:before="120"/>
              <w:ind w:left="126" w:right="71"/>
              <w:jc w:val="center"/>
              <w:rPr>
                <w:szCs w:val="22"/>
              </w:rPr>
            </w:pPr>
            <w:r w:rsidRPr="003B1B40">
              <w:rPr>
                <w:color w:val="000000"/>
                <w:szCs w:val="22"/>
              </w:rPr>
              <w:t>ΝΑΙ</w:t>
            </w:r>
          </w:p>
        </w:tc>
      </w:tr>
      <w:tr w:rsidR="00D25AF0" w:rsidRPr="003B1B40" w:rsidTr="00D25AF0">
        <w:trPr>
          <w:jc w:val="center"/>
        </w:trPr>
        <w:tc>
          <w:tcPr>
            <w:tcW w:w="7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AF0" w:rsidRPr="003B1B40" w:rsidRDefault="00D25AF0" w:rsidP="00F36624">
            <w:pPr>
              <w:widowControl w:val="0"/>
              <w:autoSpaceDE w:val="0"/>
              <w:autoSpaceDN w:val="0"/>
              <w:adjustRightInd w:val="0"/>
              <w:spacing w:before="120"/>
              <w:ind w:left="125" w:right="90"/>
              <w:rPr>
                <w:color w:val="000000"/>
                <w:szCs w:val="22"/>
                <w:lang w:val="el-GR"/>
              </w:rPr>
            </w:pPr>
            <w:r w:rsidRPr="003B1B40">
              <w:rPr>
                <w:color w:val="000000"/>
                <w:szCs w:val="22"/>
              </w:rPr>
              <w:t>B</w:t>
            </w:r>
            <w:r w:rsidRPr="003B1B40">
              <w:rPr>
                <w:color w:val="000000"/>
                <w:szCs w:val="22"/>
                <w:lang w:val="el-GR"/>
              </w:rPr>
              <w:t>2. Να διαθέτει Οθόνη Προβολής Πληροφοριών με εικονίδια αφής ή πλήκτρα χειρισμού και να παρέχει ενημερωτικές ενδείξεις της συσκευής</w:t>
            </w:r>
          </w:p>
        </w:tc>
        <w:tc>
          <w:tcPr>
            <w:tcW w:w="2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AF0" w:rsidRPr="003B1B40" w:rsidRDefault="00D25AF0" w:rsidP="00F36624">
            <w:pPr>
              <w:widowControl w:val="0"/>
              <w:autoSpaceDE w:val="0"/>
              <w:autoSpaceDN w:val="0"/>
              <w:adjustRightInd w:val="0"/>
              <w:spacing w:before="120"/>
              <w:ind w:left="126" w:right="71"/>
              <w:jc w:val="center"/>
              <w:rPr>
                <w:color w:val="000000"/>
                <w:szCs w:val="22"/>
              </w:rPr>
            </w:pPr>
            <w:r w:rsidRPr="003B1B40">
              <w:rPr>
                <w:color w:val="000000"/>
                <w:szCs w:val="22"/>
              </w:rPr>
              <w:t>ΝΑΙ</w:t>
            </w:r>
          </w:p>
        </w:tc>
      </w:tr>
      <w:tr w:rsidR="00D25AF0" w:rsidRPr="003B1B40" w:rsidTr="00D25AF0">
        <w:trPr>
          <w:jc w:val="center"/>
        </w:trPr>
        <w:tc>
          <w:tcPr>
            <w:tcW w:w="7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AF0" w:rsidRPr="003B1B40" w:rsidRDefault="00D25AF0" w:rsidP="00F36624">
            <w:pPr>
              <w:widowControl w:val="0"/>
              <w:autoSpaceDE w:val="0"/>
              <w:autoSpaceDN w:val="0"/>
              <w:adjustRightInd w:val="0"/>
              <w:spacing w:before="120"/>
              <w:ind w:left="125" w:right="90"/>
              <w:rPr>
                <w:color w:val="000000"/>
                <w:szCs w:val="22"/>
                <w:lang w:val="el-GR"/>
              </w:rPr>
            </w:pPr>
            <w:r w:rsidRPr="003B1B40">
              <w:rPr>
                <w:color w:val="000000"/>
                <w:szCs w:val="22"/>
                <w:lang w:val="el-GR"/>
              </w:rPr>
              <w:t>Β3. Ανάλυση Έγχρωμης Σάρωσης (</w:t>
            </w:r>
            <w:r w:rsidRPr="003B1B40">
              <w:rPr>
                <w:color w:val="000000"/>
                <w:szCs w:val="22"/>
              </w:rPr>
              <w:t>dpi</w:t>
            </w:r>
            <w:r w:rsidRPr="003B1B40">
              <w:rPr>
                <w:color w:val="000000"/>
                <w:szCs w:val="22"/>
                <w:lang w:val="el-GR"/>
              </w:rPr>
              <w:t>)</w:t>
            </w:r>
          </w:p>
        </w:tc>
        <w:tc>
          <w:tcPr>
            <w:tcW w:w="2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AF0" w:rsidRPr="003B1B40" w:rsidRDefault="00D25AF0" w:rsidP="00F36624">
            <w:pPr>
              <w:widowControl w:val="0"/>
              <w:autoSpaceDE w:val="0"/>
              <w:autoSpaceDN w:val="0"/>
              <w:adjustRightInd w:val="0"/>
              <w:spacing w:before="120"/>
              <w:ind w:left="126" w:right="71"/>
              <w:jc w:val="center"/>
              <w:rPr>
                <w:color w:val="000000"/>
                <w:szCs w:val="22"/>
              </w:rPr>
            </w:pPr>
            <w:r w:rsidRPr="003B1B40">
              <w:rPr>
                <w:color w:val="000000"/>
                <w:szCs w:val="22"/>
              </w:rPr>
              <w:t>≥600Χ600</w:t>
            </w:r>
          </w:p>
        </w:tc>
      </w:tr>
      <w:tr w:rsidR="00D25AF0" w:rsidRPr="003B1B40" w:rsidTr="00D25AF0">
        <w:trPr>
          <w:jc w:val="center"/>
        </w:trPr>
        <w:tc>
          <w:tcPr>
            <w:tcW w:w="7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AF0" w:rsidRPr="003B1B40" w:rsidRDefault="00D25AF0" w:rsidP="00F36624">
            <w:pPr>
              <w:widowControl w:val="0"/>
              <w:autoSpaceDE w:val="0"/>
              <w:autoSpaceDN w:val="0"/>
              <w:adjustRightInd w:val="0"/>
              <w:spacing w:before="120"/>
              <w:ind w:left="125" w:right="90"/>
              <w:rPr>
                <w:color w:val="000000"/>
                <w:szCs w:val="22"/>
                <w:lang w:val="el-GR"/>
              </w:rPr>
            </w:pPr>
            <w:r w:rsidRPr="003B1B40">
              <w:rPr>
                <w:color w:val="000000"/>
                <w:szCs w:val="22"/>
                <w:lang w:val="el-GR"/>
              </w:rPr>
              <w:t>Β4. Υποστήριξη σάρωσης Α4 σελίδας (</w:t>
            </w:r>
            <w:r w:rsidRPr="003B1B40">
              <w:rPr>
                <w:color w:val="000000"/>
                <w:szCs w:val="22"/>
              </w:rPr>
              <w:t>Text</w:t>
            </w:r>
            <w:r w:rsidRPr="003B1B40">
              <w:rPr>
                <w:color w:val="000000"/>
                <w:szCs w:val="22"/>
                <w:lang w:val="el-GR"/>
              </w:rPr>
              <w:t xml:space="preserve"> &amp; </w:t>
            </w:r>
            <w:r w:rsidRPr="003B1B40">
              <w:rPr>
                <w:color w:val="000000"/>
                <w:szCs w:val="22"/>
              </w:rPr>
              <w:t>Graphics</w:t>
            </w:r>
            <w:r w:rsidRPr="003B1B40">
              <w:rPr>
                <w:color w:val="000000"/>
                <w:szCs w:val="22"/>
                <w:lang w:val="el-GR"/>
              </w:rPr>
              <w:t>).</w:t>
            </w:r>
          </w:p>
        </w:tc>
        <w:tc>
          <w:tcPr>
            <w:tcW w:w="2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AF0" w:rsidRPr="003B1B40" w:rsidRDefault="00D25AF0" w:rsidP="00F36624">
            <w:pPr>
              <w:widowControl w:val="0"/>
              <w:autoSpaceDE w:val="0"/>
              <w:autoSpaceDN w:val="0"/>
              <w:adjustRightInd w:val="0"/>
              <w:spacing w:before="120"/>
              <w:ind w:left="126" w:right="71"/>
              <w:jc w:val="center"/>
              <w:rPr>
                <w:color w:val="000000"/>
                <w:szCs w:val="22"/>
              </w:rPr>
            </w:pPr>
            <w:r w:rsidRPr="003B1B40">
              <w:rPr>
                <w:color w:val="000000"/>
                <w:szCs w:val="22"/>
              </w:rPr>
              <w:t>ΝΑΙ</w:t>
            </w:r>
          </w:p>
        </w:tc>
      </w:tr>
      <w:tr w:rsidR="00D25AF0" w:rsidRPr="003B1B40" w:rsidTr="00D25AF0">
        <w:trPr>
          <w:jc w:val="center"/>
        </w:trPr>
        <w:tc>
          <w:tcPr>
            <w:tcW w:w="7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AF0" w:rsidRPr="003B1B40" w:rsidRDefault="00D25AF0" w:rsidP="00F36624">
            <w:pPr>
              <w:widowControl w:val="0"/>
              <w:autoSpaceDE w:val="0"/>
              <w:autoSpaceDN w:val="0"/>
              <w:adjustRightInd w:val="0"/>
              <w:spacing w:before="120"/>
              <w:ind w:left="125" w:right="90"/>
              <w:rPr>
                <w:color w:val="000000"/>
                <w:szCs w:val="22"/>
                <w:lang w:val="el-GR"/>
              </w:rPr>
            </w:pPr>
            <w:r w:rsidRPr="003B1B40">
              <w:rPr>
                <w:color w:val="000000"/>
                <w:szCs w:val="22"/>
              </w:rPr>
              <w:t>B</w:t>
            </w:r>
            <w:r w:rsidRPr="003B1B40">
              <w:rPr>
                <w:color w:val="000000"/>
                <w:szCs w:val="22"/>
                <w:lang w:val="el-GR"/>
              </w:rPr>
              <w:t>5. Να αναφερθούν επιπλέον δυνατότητες σάρωσης.</w:t>
            </w:r>
          </w:p>
        </w:tc>
        <w:tc>
          <w:tcPr>
            <w:tcW w:w="2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AF0" w:rsidRPr="003B1B40" w:rsidRDefault="00D25AF0" w:rsidP="00F36624">
            <w:pPr>
              <w:widowControl w:val="0"/>
              <w:autoSpaceDE w:val="0"/>
              <w:autoSpaceDN w:val="0"/>
              <w:adjustRightInd w:val="0"/>
              <w:spacing w:before="120"/>
              <w:ind w:left="126" w:right="71"/>
              <w:jc w:val="center"/>
              <w:rPr>
                <w:color w:val="000000"/>
                <w:szCs w:val="22"/>
              </w:rPr>
            </w:pPr>
            <w:r w:rsidRPr="003B1B40">
              <w:rPr>
                <w:color w:val="000000"/>
                <w:szCs w:val="22"/>
              </w:rPr>
              <w:t>ΝΑΙ</w:t>
            </w:r>
          </w:p>
        </w:tc>
      </w:tr>
      <w:tr w:rsidR="00D25AF0" w:rsidRPr="003B1B40" w:rsidTr="00D25AF0">
        <w:trPr>
          <w:jc w:val="center"/>
        </w:trPr>
        <w:tc>
          <w:tcPr>
            <w:tcW w:w="7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AF0" w:rsidRPr="003B1B40" w:rsidRDefault="00D25AF0" w:rsidP="00F36624">
            <w:pPr>
              <w:widowControl w:val="0"/>
              <w:autoSpaceDE w:val="0"/>
              <w:autoSpaceDN w:val="0"/>
              <w:adjustRightInd w:val="0"/>
              <w:spacing w:before="120"/>
              <w:ind w:left="125" w:right="90"/>
              <w:rPr>
                <w:color w:val="000000"/>
                <w:szCs w:val="22"/>
                <w:lang w:val="el-GR"/>
              </w:rPr>
            </w:pPr>
            <w:r w:rsidRPr="003B1B40">
              <w:rPr>
                <w:color w:val="000000"/>
                <w:szCs w:val="22"/>
                <w:lang w:val="el-GR"/>
              </w:rPr>
              <w:t>Β6. Δυνατότητα σάρωσης από Αυτόματος Τροφοδότης Χαρτιού (</w:t>
            </w:r>
            <w:r w:rsidRPr="003B1B40">
              <w:rPr>
                <w:color w:val="000000"/>
                <w:szCs w:val="22"/>
              </w:rPr>
              <w:t>ADF</w:t>
            </w:r>
            <w:r w:rsidRPr="003B1B40">
              <w:rPr>
                <w:color w:val="000000"/>
                <w:szCs w:val="22"/>
                <w:lang w:val="el-GR"/>
              </w:rPr>
              <w:t>) με  αναστροφέα πρωτοτύπων και χωρητικότητα (σελ)</w:t>
            </w:r>
          </w:p>
        </w:tc>
        <w:tc>
          <w:tcPr>
            <w:tcW w:w="2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AF0" w:rsidRPr="003B1B40" w:rsidRDefault="00D25AF0" w:rsidP="00F36624">
            <w:pPr>
              <w:widowControl w:val="0"/>
              <w:autoSpaceDE w:val="0"/>
              <w:autoSpaceDN w:val="0"/>
              <w:adjustRightInd w:val="0"/>
              <w:spacing w:before="120"/>
              <w:ind w:left="126" w:right="71"/>
              <w:jc w:val="center"/>
              <w:rPr>
                <w:color w:val="000000"/>
                <w:szCs w:val="22"/>
              </w:rPr>
            </w:pPr>
            <w:r w:rsidRPr="003B1B40">
              <w:rPr>
                <w:color w:val="000000"/>
                <w:szCs w:val="22"/>
              </w:rPr>
              <w:sym w:font="Symbol" w:char="F0B3"/>
            </w:r>
            <w:r w:rsidRPr="003B1B40">
              <w:rPr>
                <w:color w:val="000000"/>
                <w:szCs w:val="22"/>
              </w:rPr>
              <w:t xml:space="preserve"> 40</w:t>
            </w:r>
          </w:p>
        </w:tc>
      </w:tr>
      <w:tr w:rsidR="00D25AF0" w:rsidRPr="003B1B40" w:rsidTr="00D25AF0">
        <w:trPr>
          <w:jc w:val="center"/>
        </w:trPr>
        <w:tc>
          <w:tcPr>
            <w:tcW w:w="7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AF0" w:rsidRPr="003B1B40" w:rsidRDefault="00D25AF0" w:rsidP="00F36624">
            <w:pPr>
              <w:widowControl w:val="0"/>
              <w:autoSpaceDE w:val="0"/>
              <w:autoSpaceDN w:val="0"/>
              <w:adjustRightInd w:val="0"/>
              <w:spacing w:before="120"/>
              <w:ind w:left="125" w:right="90"/>
              <w:rPr>
                <w:color w:val="000000"/>
                <w:szCs w:val="22"/>
                <w:lang w:val="el-GR"/>
              </w:rPr>
            </w:pPr>
            <w:r w:rsidRPr="003B1B40">
              <w:rPr>
                <w:color w:val="000000"/>
                <w:szCs w:val="22"/>
                <w:lang w:val="el-GR"/>
              </w:rPr>
              <w:t>Β7. Ταχύτητα μονόχρωμης σάρωσης από Αυτόματο Τροφοδότη Χαρτιού (</w:t>
            </w:r>
            <w:r w:rsidRPr="003B1B40">
              <w:rPr>
                <w:color w:val="000000"/>
                <w:szCs w:val="22"/>
              </w:rPr>
              <w:t>ADF</w:t>
            </w:r>
            <w:r w:rsidRPr="003B1B40">
              <w:rPr>
                <w:color w:val="000000"/>
                <w:szCs w:val="22"/>
                <w:lang w:val="el-GR"/>
              </w:rPr>
              <w:t xml:space="preserve">) (απλής). </w:t>
            </w:r>
          </w:p>
        </w:tc>
        <w:tc>
          <w:tcPr>
            <w:tcW w:w="2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AF0" w:rsidRPr="003B1B40" w:rsidRDefault="00D25AF0" w:rsidP="00F36624">
            <w:pPr>
              <w:widowControl w:val="0"/>
              <w:autoSpaceDE w:val="0"/>
              <w:autoSpaceDN w:val="0"/>
              <w:adjustRightInd w:val="0"/>
              <w:spacing w:before="120"/>
              <w:ind w:left="126" w:right="71"/>
              <w:jc w:val="center"/>
              <w:rPr>
                <w:color w:val="000000"/>
                <w:szCs w:val="22"/>
              </w:rPr>
            </w:pPr>
            <w:r w:rsidRPr="003B1B40">
              <w:rPr>
                <w:color w:val="000000"/>
                <w:szCs w:val="22"/>
              </w:rPr>
              <w:sym w:font="Symbol" w:char="F0B3"/>
            </w:r>
            <w:r w:rsidRPr="003B1B40">
              <w:rPr>
                <w:color w:val="000000"/>
                <w:szCs w:val="22"/>
              </w:rPr>
              <w:t xml:space="preserve"> 30</w:t>
            </w:r>
          </w:p>
        </w:tc>
      </w:tr>
      <w:tr w:rsidR="00D25AF0" w:rsidRPr="003B1B40" w:rsidTr="00D25AF0">
        <w:trPr>
          <w:jc w:val="center"/>
        </w:trPr>
        <w:tc>
          <w:tcPr>
            <w:tcW w:w="7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AF0" w:rsidRPr="003B1B40" w:rsidRDefault="00D25AF0" w:rsidP="00F36624">
            <w:pPr>
              <w:widowControl w:val="0"/>
              <w:autoSpaceDE w:val="0"/>
              <w:autoSpaceDN w:val="0"/>
              <w:adjustRightInd w:val="0"/>
              <w:spacing w:before="120"/>
              <w:ind w:left="125" w:right="90"/>
              <w:rPr>
                <w:color w:val="000000"/>
                <w:szCs w:val="22"/>
                <w:lang w:val="el-GR"/>
              </w:rPr>
            </w:pPr>
            <w:r w:rsidRPr="003B1B40">
              <w:rPr>
                <w:color w:val="000000"/>
                <w:szCs w:val="22"/>
                <w:lang w:val="el-GR"/>
              </w:rPr>
              <w:t>Β8. Ταχύτητα μονόχρωμης σάρωσης από Αυτόματο Τροφοδότη Χαρτιού (</w:t>
            </w:r>
            <w:r w:rsidRPr="003B1B40">
              <w:rPr>
                <w:color w:val="000000"/>
                <w:szCs w:val="22"/>
              </w:rPr>
              <w:t>ADF</w:t>
            </w:r>
            <w:r w:rsidRPr="003B1B40">
              <w:rPr>
                <w:color w:val="000000"/>
                <w:szCs w:val="22"/>
                <w:lang w:val="el-GR"/>
              </w:rPr>
              <w:t>) (</w:t>
            </w:r>
            <w:r w:rsidRPr="003B1B40">
              <w:rPr>
                <w:color w:val="000000"/>
                <w:szCs w:val="22"/>
              </w:rPr>
              <w:t>duplex</w:t>
            </w:r>
            <w:r w:rsidRPr="003B1B40">
              <w:rPr>
                <w:color w:val="000000"/>
                <w:szCs w:val="22"/>
                <w:lang w:val="el-GR"/>
              </w:rPr>
              <w:t xml:space="preserve">). </w:t>
            </w:r>
          </w:p>
        </w:tc>
        <w:tc>
          <w:tcPr>
            <w:tcW w:w="2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AF0" w:rsidRPr="003B1B40" w:rsidRDefault="00D25AF0" w:rsidP="00F36624">
            <w:pPr>
              <w:widowControl w:val="0"/>
              <w:autoSpaceDE w:val="0"/>
              <w:autoSpaceDN w:val="0"/>
              <w:adjustRightInd w:val="0"/>
              <w:spacing w:before="120"/>
              <w:ind w:left="126" w:right="71"/>
              <w:jc w:val="center"/>
              <w:rPr>
                <w:color w:val="000000"/>
                <w:szCs w:val="22"/>
              </w:rPr>
            </w:pPr>
            <w:r w:rsidRPr="003B1B40">
              <w:rPr>
                <w:color w:val="000000"/>
                <w:szCs w:val="22"/>
              </w:rPr>
              <w:sym w:font="Symbol" w:char="F0B3"/>
            </w:r>
            <w:r w:rsidRPr="003B1B40">
              <w:rPr>
                <w:color w:val="000000"/>
                <w:szCs w:val="22"/>
              </w:rPr>
              <w:t xml:space="preserve"> 50</w:t>
            </w:r>
          </w:p>
        </w:tc>
      </w:tr>
      <w:tr w:rsidR="00D25AF0" w:rsidRPr="003B1B40" w:rsidTr="00D25AF0">
        <w:trPr>
          <w:jc w:val="center"/>
        </w:trPr>
        <w:tc>
          <w:tcPr>
            <w:tcW w:w="7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AF0" w:rsidRPr="003B1B40" w:rsidRDefault="00D25AF0" w:rsidP="00F36624">
            <w:pPr>
              <w:widowControl w:val="0"/>
              <w:autoSpaceDE w:val="0"/>
              <w:autoSpaceDN w:val="0"/>
              <w:adjustRightInd w:val="0"/>
              <w:spacing w:before="120"/>
              <w:ind w:left="125" w:right="90"/>
              <w:rPr>
                <w:color w:val="000000"/>
                <w:szCs w:val="22"/>
                <w:lang w:val="el-GR"/>
              </w:rPr>
            </w:pPr>
            <w:r w:rsidRPr="003B1B40">
              <w:rPr>
                <w:color w:val="000000"/>
                <w:szCs w:val="22"/>
                <w:lang w:val="el-GR"/>
              </w:rPr>
              <w:t>Β9. Ημερήσιος Κύκλος Λειτουργίας (</w:t>
            </w:r>
            <w:r w:rsidRPr="003B1B40">
              <w:rPr>
                <w:color w:val="000000"/>
                <w:szCs w:val="22"/>
              </w:rPr>
              <w:t>Daily</w:t>
            </w:r>
            <w:r w:rsidRPr="003B1B40">
              <w:rPr>
                <w:color w:val="000000"/>
                <w:szCs w:val="22"/>
                <w:lang w:val="el-GR"/>
              </w:rPr>
              <w:t xml:space="preserve"> </w:t>
            </w:r>
            <w:r w:rsidRPr="003B1B40">
              <w:rPr>
                <w:color w:val="000000"/>
                <w:szCs w:val="22"/>
              </w:rPr>
              <w:t>Duty</w:t>
            </w:r>
            <w:r w:rsidRPr="003B1B40">
              <w:rPr>
                <w:color w:val="000000"/>
                <w:szCs w:val="22"/>
                <w:lang w:val="el-GR"/>
              </w:rPr>
              <w:t xml:space="preserve"> </w:t>
            </w:r>
            <w:r w:rsidRPr="003B1B40">
              <w:rPr>
                <w:color w:val="000000"/>
                <w:szCs w:val="22"/>
              </w:rPr>
              <w:t>Cycle</w:t>
            </w:r>
            <w:r w:rsidRPr="003B1B40">
              <w:rPr>
                <w:color w:val="000000"/>
                <w:szCs w:val="22"/>
                <w:lang w:val="el-GR"/>
              </w:rPr>
              <w:t>) (σελ)</w:t>
            </w:r>
          </w:p>
        </w:tc>
        <w:tc>
          <w:tcPr>
            <w:tcW w:w="2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AF0" w:rsidRPr="003B1B40" w:rsidRDefault="00D25AF0" w:rsidP="00F36624">
            <w:pPr>
              <w:widowControl w:val="0"/>
              <w:autoSpaceDE w:val="0"/>
              <w:autoSpaceDN w:val="0"/>
              <w:adjustRightInd w:val="0"/>
              <w:spacing w:before="120"/>
              <w:ind w:left="126" w:right="71"/>
              <w:jc w:val="center"/>
              <w:rPr>
                <w:color w:val="000000"/>
                <w:szCs w:val="22"/>
              </w:rPr>
            </w:pPr>
            <w:r w:rsidRPr="003B1B40">
              <w:rPr>
                <w:color w:val="000000"/>
                <w:szCs w:val="22"/>
              </w:rPr>
              <w:sym w:font="Symbol" w:char="F0B3"/>
            </w:r>
            <w:r w:rsidRPr="003B1B40">
              <w:rPr>
                <w:color w:val="000000"/>
                <w:szCs w:val="22"/>
              </w:rPr>
              <w:t xml:space="preserve"> 1500</w:t>
            </w:r>
          </w:p>
        </w:tc>
      </w:tr>
      <w:tr w:rsidR="00D25AF0" w:rsidRPr="003B1B40" w:rsidTr="00D25AF0">
        <w:trPr>
          <w:jc w:val="center"/>
        </w:trPr>
        <w:tc>
          <w:tcPr>
            <w:tcW w:w="7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AF0" w:rsidRPr="003B1B40" w:rsidRDefault="00D25AF0" w:rsidP="00F36624">
            <w:pPr>
              <w:widowControl w:val="0"/>
              <w:autoSpaceDE w:val="0"/>
              <w:autoSpaceDN w:val="0"/>
              <w:adjustRightInd w:val="0"/>
              <w:spacing w:before="120"/>
              <w:ind w:left="125" w:right="90"/>
              <w:rPr>
                <w:color w:val="000000"/>
                <w:szCs w:val="22"/>
                <w:lang w:val="el-GR"/>
              </w:rPr>
            </w:pPr>
            <w:r w:rsidRPr="003B1B40">
              <w:rPr>
                <w:color w:val="000000"/>
                <w:szCs w:val="22"/>
              </w:rPr>
              <w:t>B</w:t>
            </w:r>
            <w:r w:rsidRPr="003B1B40">
              <w:rPr>
                <w:color w:val="000000"/>
                <w:szCs w:val="22"/>
                <w:lang w:val="el-GR"/>
              </w:rPr>
              <w:t xml:space="preserve">10. Υποστήριξη </w:t>
            </w:r>
            <w:r w:rsidRPr="003B1B40">
              <w:rPr>
                <w:color w:val="000000"/>
                <w:szCs w:val="22"/>
              </w:rPr>
              <w:t>Interface</w:t>
            </w:r>
            <w:r w:rsidRPr="003B1B40">
              <w:rPr>
                <w:color w:val="000000"/>
                <w:szCs w:val="22"/>
                <w:lang w:val="el-GR"/>
              </w:rPr>
              <w:t xml:space="preserve"> επικοινωνίας </w:t>
            </w:r>
            <w:r w:rsidRPr="003B1B40">
              <w:rPr>
                <w:color w:val="000000"/>
                <w:szCs w:val="22"/>
              </w:rPr>
              <w:t>USB</w:t>
            </w:r>
            <w:r w:rsidRPr="003B1B40">
              <w:rPr>
                <w:color w:val="000000"/>
                <w:szCs w:val="22"/>
                <w:lang w:val="el-GR"/>
              </w:rPr>
              <w:t xml:space="preserve"> 2.0 ή ανώτερο.</w:t>
            </w:r>
          </w:p>
        </w:tc>
        <w:tc>
          <w:tcPr>
            <w:tcW w:w="2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AF0" w:rsidRPr="003B1B40" w:rsidRDefault="00D25AF0" w:rsidP="00F36624">
            <w:pPr>
              <w:widowControl w:val="0"/>
              <w:autoSpaceDE w:val="0"/>
              <w:autoSpaceDN w:val="0"/>
              <w:adjustRightInd w:val="0"/>
              <w:spacing w:before="120"/>
              <w:ind w:left="126" w:right="71"/>
              <w:jc w:val="center"/>
              <w:rPr>
                <w:color w:val="000000"/>
                <w:szCs w:val="22"/>
              </w:rPr>
            </w:pPr>
            <w:r w:rsidRPr="003B1B40">
              <w:rPr>
                <w:color w:val="000000"/>
                <w:szCs w:val="22"/>
              </w:rPr>
              <w:t>ΝΑΙ</w:t>
            </w:r>
          </w:p>
        </w:tc>
      </w:tr>
      <w:tr w:rsidR="00D25AF0" w:rsidRPr="003B1B40" w:rsidTr="00D25AF0">
        <w:trPr>
          <w:jc w:val="center"/>
        </w:trPr>
        <w:tc>
          <w:tcPr>
            <w:tcW w:w="7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AF0" w:rsidRPr="003B1B40" w:rsidRDefault="00D25AF0" w:rsidP="00F36624">
            <w:pPr>
              <w:widowControl w:val="0"/>
              <w:autoSpaceDE w:val="0"/>
              <w:autoSpaceDN w:val="0"/>
              <w:adjustRightInd w:val="0"/>
              <w:spacing w:before="120"/>
              <w:ind w:left="125" w:right="90"/>
              <w:rPr>
                <w:color w:val="000000"/>
                <w:szCs w:val="22"/>
                <w:lang w:val="el-GR"/>
              </w:rPr>
            </w:pPr>
            <w:r w:rsidRPr="003B1B40">
              <w:rPr>
                <w:color w:val="000000"/>
                <w:szCs w:val="22"/>
              </w:rPr>
              <w:t>B</w:t>
            </w:r>
            <w:r w:rsidRPr="003B1B40">
              <w:rPr>
                <w:color w:val="000000"/>
                <w:szCs w:val="22"/>
                <w:lang w:val="el-GR"/>
              </w:rPr>
              <w:t>11. Να αναφερθούν άλλες τυχών δυνατότητες διασύνδεσης</w:t>
            </w:r>
          </w:p>
        </w:tc>
        <w:tc>
          <w:tcPr>
            <w:tcW w:w="2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AF0" w:rsidRPr="003B1B40" w:rsidRDefault="00D25AF0" w:rsidP="00F36624">
            <w:pPr>
              <w:widowControl w:val="0"/>
              <w:autoSpaceDE w:val="0"/>
              <w:autoSpaceDN w:val="0"/>
              <w:adjustRightInd w:val="0"/>
              <w:spacing w:before="120"/>
              <w:ind w:left="126" w:right="71"/>
              <w:jc w:val="center"/>
              <w:rPr>
                <w:color w:val="000000"/>
                <w:szCs w:val="22"/>
              </w:rPr>
            </w:pPr>
            <w:r w:rsidRPr="003B1B40">
              <w:rPr>
                <w:color w:val="000000"/>
                <w:szCs w:val="22"/>
              </w:rPr>
              <w:t>ΝΑΙ</w:t>
            </w:r>
          </w:p>
        </w:tc>
      </w:tr>
      <w:tr w:rsidR="00D25AF0" w:rsidRPr="003B1B40" w:rsidTr="00D25AF0">
        <w:trPr>
          <w:jc w:val="center"/>
        </w:trPr>
        <w:tc>
          <w:tcPr>
            <w:tcW w:w="7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AF0" w:rsidRPr="003B1B40" w:rsidRDefault="00D25AF0" w:rsidP="00F36624">
            <w:pPr>
              <w:widowControl w:val="0"/>
              <w:autoSpaceDE w:val="0"/>
              <w:autoSpaceDN w:val="0"/>
              <w:adjustRightInd w:val="0"/>
              <w:spacing w:before="120"/>
              <w:ind w:left="125" w:right="90"/>
              <w:rPr>
                <w:color w:val="000000"/>
                <w:szCs w:val="22"/>
              </w:rPr>
            </w:pPr>
            <w:r w:rsidRPr="003B1B40">
              <w:rPr>
                <w:color w:val="000000"/>
                <w:szCs w:val="22"/>
              </w:rPr>
              <w:t>Β1</w:t>
            </w:r>
            <w:r w:rsidRPr="003B1B40">
              <w:rPr>
                <w:color w:val="000000"/>
                <w:szCs w:val="22"/>
                <w:lang w:val="en-US"/>
              </w:rPr>
              <w:t>2</w:t>
            </w:r>
            <w:r w:rsidRPr="003B1B40">
              <w:rPr>
                <w:color w:val="000000"/>
                <w:szCs w:val="22"/>
              </w:rPr>
              <w:t xml:space="preserve">. </w:t>
            </w:r>
            <w:proofErr w:type="spellStart"/>
            <w:r w:rsidRPr="003B1B40">
              <w:rPr>
                <w:color w:val="000000"/>
                <w:szCs w:val="22"/>
              </w:rPr>
              <w:t>Υποστήριξη</w:t>
            </w:r>
            <w:proofErr w:type="spellEnd"/>
            <w:r w:rsidRPr="003B1B40">
              <w:rPr>
                <w:color w:val="000000"/>
                <w:szCs w:val="22"/>
              </w:rPr>
              <w:t xml:space="preserve"> OCR </w:t>
            </w:r>
            <w:proofErr w:type="spellStart"/>
            <w:r w:rsidRPr="003B1B40">
              <w:rPr>
                <w:color w:val="000000"/>
                <w:szCs w:val="22"/>
              </w:rPr>
              <w:t>Ελληνικό</w:t>
            </w:r>
            <w:proofErr w:type="spellEnd"/>
          </w:p>
        </w:tc>
        <w:tc>
          <w:tcPr>
            <w:tcW w:w="2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AF0" w:rsidRPr="003B1B40" w:rsidRDefault="00D25AF0" w:rsidP="00F36624">
            <w:pPr>
              <w:widowControl w:val="0"/>
              <w:autoSpaceDE w:val="0"/>
              <w:autoSpaceDN w:val="0"/>
              <w:adjustRightInd w:val="0"/>
              <w:spacing w:before="120"/>
              <w:ind w:left="126" w:right="71"/>
              <w:jc w:val="center"/>
              <w:rPr>
                <w:color w:val="000000"/>
                <w:szCs w:val="22"/>
              </w:rPr>
            </w:pPr>
            <w:r w:rsidRPr="003B1B40">
              <w:rPr>
                <w:color w:val="000000"/>
                <w:szCs w:val="22"/>
              </w:rPr>
              <w:t>ΝΑΙ</w:t>
            </w:r>
          </w:p>
        </w:tc>
      </w:tr>
      <w:tr w:rsidR="00D25AF0" w:rsidRPr="003B1B40" w:rsidTr="00D25AF0">
        <w:trPr>
          <w:jc w:val="center"/>
        </w:trPr>
        <w:tc>
          <w:tcPr>
            <w:tcW w:w="7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AF0" w:rsidRPr="003B1B40" w:rsidRDefault="00D25AF0" w:rsidP="00F36624">
            <w:pPr>
              <w:widowControl w:val="0"/>
              <w:autoSpaceDE w:val="0"/>
              <w:autoSpaceDN w:val="0"/>
              <w:adjustRightInd w:val="0"/>
              <w:spacing w:before="120"/>
              <w:ind w:left="125" w:right="90"/>
              <w:rPr>
                <w:color w:val="000000"/>
                <w:szCs w:val="22"/>
                <w:lang w:val="el-GR"/>
              </w:rPr>
            </w:pPr>
            <w:r w:rsidRPr="003B1B40">
              <w:rPr>
                <w:color w:val="000000"/>
                <w:szCs w:val="22"/>
                <w:lang w:val="el-GR"/>
              </w:rPr>
              <w:t>Β13. Να αναφερθούν οι δυνατότητες σάρωσης της συσκευής και αποθήκευσης (</w:t>
            </w:r>
            <w:proofErr w:type="spellStart"/>
            <w:r w:rsidRPr="003B1B40">
              <w:rPr>
                <w:color w:val="000000"/>
                <w:szCs w:val="22"/>
                <w:lang w:val="el-GR"/>
              </w:rPr>
              <w:t>π.χ</w:t>
            </w:r>
            <w:proofErr w:type="spellEnd"/>
            <w:r w:rsidRPr="003B1B40">
              <w:rPr>
                <w:color w:val="000000"/>
                <w:szCs w:val="22"/>
                <w:lang w:val="el-GR"/>
              </w:rPr>
              <w:t xml:space="preserve"> </w:t>
            </w:r>
            <w:r w:rsidRPr="003B1B40">
              <w:rPr>
                <w:color w:val="000000"/>
                <w:szCs w:val="22"/>
              </w:rPr>
              <w:t>GIF</w:t>
            </w:r>
            <w:r w:rsidRPr="003B1B40">
              <w:rPr>
                <w:color w:val="000000"/>
                <w:szCs w:val="22"/>
                <w:lang w:val="el-GR"/>
              </w:rPr>
              <w:t xml:space="preserve">, </w:t>
            </w:r>
            <w:r w:rsidRPr="003B1B40">
              <w:rPr>
                <w:color w:val="000000"/>
                <w:szCs w:val="22"/>
              </w:rPr>
              <w:t>JPEG</w:t>
            </w:r>
            <w:r w:rsidRPr="003B1B40">
              <w:rPr>
                <w:color w:val="000000"/>
                <w:szCs w:val="22"/>
                <w:lang w:val="el-GR"/>
              </w:rPr>
              <w:t xml:space="preserve">, </w:t>
            </w:r>
            <w:r w:rsidRPr="003B1B40">
              <w:rPr>
                <w:color w:val="000000"/>
                <w:szCs w:val="22"/>
              </w:rPr>
              <w:t>BMP</w:t>
            </w:r>
            <w:r w:rsidRPr="003B1B40">
              <w:rPr>
                <w:color w:val="000000"/>
                <w:szCs w:val="22"/>
                <w:lang w:val="el-GR"/>
              </w:rPr>
              <w:t xml:space="preserve">, </w:t>
            </w:r>
            <w:r w:rsidRPr="003B1B40">
              <w:rPr>
                <w:color w:val="000000"/>
                <w:szCs w:val="22"/>
              </w:rPr>
              <w:t>PDF</w:t>
            </w:r>
            <w:r w:rsidRPr="003B1B40">
              <w:rPr>
                <w:color w:val="000000"/>
                <w:szCs w:val="22"/>
                <w:lang w:val="el-GR"/>
              </w:rPr>
              <w:t>, κ.λπ.)</w:t>
            </w:r>
          </w:p>
        </w:tc>
        <w:tc>
          <w:tcPr>
            <w:tcW w:w="2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AF0" w:rsidRPr="003B1B40" w:rsidRDefault="00D25AF0" w:rsidP="00F36624">
            <w:pPr>
              <w:widowControl w:val="0"/>
              <w:autoSpaceDE w:val="0"/>
              <w:autoSpaceDN w:val="0"/>
              <w:adjustRightInd w:val="0"/>
              <w:spacing w:before="120"/>
              <w:ind w:left="126" w:right="71"/>
              <w:jc w:val="center"/>
              <w:rPr>
                <w:color w:val="000000"/>
                <w:szCs w:val="22"/>
              </w:rPr>
            </w:pPr>
            <w:r w:rsidRPr="003B1B40">
              <w:rPr>
                <w:color w:val="000000"/>
                <w:szCs w:val="22"/>
              </w:rPr>
              <w:t>ΝΑΙ</w:t>
            </w:r>
          </w:p>
        </w:tc>
      </w:tr>
      <w:tr w:rsidR="00D25AF0" w:rsidRPr="003B1B40" w:rsidTr="00D25AF0">
        <w:trPr>
          <w:jc w:val="center"/>
        </w:trPr>
        <w:tc>
          <w:tcPr>
            <w:tcW w:w="7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AF0" w:rsidRPr="003B1B40" w:rsidRDefault="00D25AF0" w:rsidP="00F36624">
            <w:pPr>
              <w:widowControl w:val="0"/>
              <w:autoSpaceDE w:val="0"/>
              <w:autoSpaceDN w:val="0"/>
              <w:adjustRightInd w:val="0"/>
              <w:spacing w:before="120"/>
              <w:ind w:left="125" w:right="90"/>
              <w:rPr>
                <w:color w:val="000000"/>
                <w:szCs w:val="22"/>
                <w:lang w:val="el-GR"/>
              </w:rPr>
            </w:pPr>
            <w:r w:rsidRPr="003B1B40">
              <w:rPr>
                <w:color w:val="000000"/>
                <w:szCs w:val="22"/>
                <w:lang w:val="el-GR"/>
              </w:rPr>
              <w:t>Β14. Δυνατότητα αφαίρεσης κενών σελίδων κατά την διάρκεια της σάρωσης</w:t>
            </w:r>
          </w:p>
        </w:tc>
        <w:tc>
          <w:tcPr>
            <w:tcW w:w="2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AF0" w:rsidRPr="003B1B40" w:rsidRDefault="00D25AF0" w:rsidP="00F36624">
            <w:pPr>
              <w:widowControl w:val="0"/>
              <w:autoSpaceDE w:val="0"/>
              <w:autoSpaceDN w:val="0"/>
              <w:adjustRightInd w:val="0"/>
              <w:spacing w:before="120"/>
              <w:ind w:left="126" w:right="71"/>
              <w:jc w:val="center"/>
              <w:rPr>
                <w:color w:val="000000"/>
                <w:szCs w:val="22"/>
              </w:rPr>
            </w:pPr>
            <w:r w:rsidRPr="003B1B40">
              <w:rPr>
                <w:color w:val="000000"/>
                <w:szCs w:val="22"/>
              </w:rPr>
              <w:t>ΝΑΙ</w:t>
            </w:r>
          </w:p>
        </w:tc>
      </w:tr>
      <w:tr w:rsidR="00D25AF0" w:rsidRPr="003B1B40" w:rsidTr="00D25AF0">
        <w:trPr>
          <w:jc w:val="center"/>
        </w:trPr>
        <w:tc>
          <w:tcPr>
            <w:tcW w:w="7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AF0" w:rsidRPr="003B1B40" w:rsidRDefault="00D25AF0" w:rsidP="00F36624">
            <w:pPr>
              <w:widowControl w:val="0"/>
              <w:autoSpaceDE w:val="0"/>
              <w:autoSpaceDN w:val="0"/>
              <w:adjustRightInd w:val="0"/>
              <w:spacing w:before="120"/>
              <w:ind w:left="125" w:right="90"/>
              <w:rPr>
                <w:color w:val="000000"/>
                <w:szCs w:val="22"/>
                <w:lang w:val="el-GR"/>
              </w:rPr>
            </w:pPr>
            <w:r w:rsidRPr="003B1B40">
              <w:rPr>
                <w:color w:val="000000"/>
                <w:szCs w:val="22"/>
                <w:lang w:val="el-GR"/>
              </w:rPr>
              <w:t>Β15. Τ</w:t>
            </w:r>
            <w:r w:rsidRPr="003B1B40">
              <w:rPr>
                <w:color w:val="000000"/>
                <w:szCs w:val="22"/>
              </w:rPr>
              <w:t>o</w:t>
            </w:r>
            <w:r w:rsidRPr="003B1B40">
              <w:rPr>
                <w:color w:val="000000"/>
                <w:szCs w:val="22"/>
                <w:lang w:val="el-GR"/>
              </w:rPr>
              <w:t xml:space="preserve"> προσφερόμενο λογισμικό σάρωσης της συσκευής να είναι συμβατό με τα πρωτόκολλα </w:t>
            </w:r>
            <w:r w:rsidRPr="003B1B40">
              <w:rPr>
                <w:color w:val="000000"/>
                <w:szCs w:val="22"/>
              </w:rPr>
              <w:t>TWAIN</w:t>
            </w:r>
            <w:r w:rsidRPr="003B1B40">
              <w:rPr>
                <w:color w:val="000000"/>
                <w:szCs w:val="22"/>
                <w:lang w:val="el-GR"/>
              </w:rPr>
              <w:t xml:space="preserve">, </w:t>
            </w:r>
            <w:r w:rsidRPr="003B1B40">
              <w:rPr>
                <w:color w:val="000000"/>
                <w:szCs w:val="22"/>
              </w:rPr>
              <w:t>ISIS</w:t>
            </w:r>
          </w:p>
        </w:tc>
        <w:tc>
          <w:tcPr>
            <w:tcW w:w="2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AF0" w:rsidRPr="003B1B40" w:rsidRDefault="00D25AF0" w:rsidP="00F36624">
            <w:pPr>
              <w:widowControl w:val="0"/>
              <w:autoSpaceDE w:val="0"/>
              <w:autoSpaceDN w:val="0"/>
              <w:adjustRightInd w:val="0"/>
              <w:spacing w:before="120"/>
              <w:ind w:left="126" w:right="71"/>
              <w:jc w:val="center"/>
              <w:rPr>
                <w:color w:val="000000"/>
                <w:szCs w:val="22"/>
              </w:rPr>
            </w:pPr>
            <w:r w:rsidRPr="003B1B40">
              <w:rPr>
                <w:color w:val="000000"/>
                <w:szCs w:val="22"/>
              </w:rPr>
              <w:t>ΝΑΙ</w:t>
            </w:r>
          </w:p>
        </w:tc>
      </w:tr>
      <w:tr w:rsidR="00D25AF0" w:rsidRPr="003B1B40" w:rsidTr="00D25AF0">
        <w:trPr>
          <w:jc w:val="center"/>
        </w:trPr>
        <w:tc>
          <w:tcPr>
            <w:tcW w:w="7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AF0" w:rsidRPr="003B1B40" w:rsidRDefault="00D25AF0" w:rsidP="00F36624">
            <w:pPr>
              <w:widowControl w:val="0"/>
              <w:autoSpaceDE w:val="0"/>
              <w:autoSpaceDN w:val="0"/>
              <w:adjustRightInd w:val="0"/>
              <w:spacing w:before="120"/>
              <w:ind w:left="125" w:right="90"/>
              <w:rPr>
                <w:color w:val="000000"/>
                <w:szCs w:val="22"/>
                <w:lang w:val="en-US"/>
              </w:rPr>
            </w:pPr>
            <w:r w:rsidRPr="003B1B40">
              <w:rPr>
                <w:color w:val="000000"/>
                <w:szCs w:val="22"/>
              </w:rPr>
              <w:t>Β</w:t>
            </w:r>
            <w:r w:rsidRPr="003B1B40">
              <w:rPr>
                <w:color w:val="000000"/>
                <w:szCs w:val="22"/>
                <w:lang w:val="en-US"/>
              </w:rPr>
              <w:t xml:space="preserve">16. </w:t>
            </w:r>
            <w:proofErr w:type="spellStart"/>
            <w:r w:rsidRPr="003B1B40">
              <w:rPr>
                <w:color w:val="000000"/>
                <w:szCs w:val="22"/>
              </w:rPr>
              <w:t>Να</w:t>
            </w:r>
            <w:proofErr w:type="spellEnd"/>
            <w:r w:rsidRPr="003B1B40">
              <w:rPr>
                <w:color w:val="000000"/>
                <w:szCs w:val="22"/>
                <w:lang w:val="en-US"/>
              </w:rPr>
              <w:t xml:space="preserve"> </w:t>
            </w:r>
            <w:proofErr w:type="spellStart"/>
            <w:r w:rsidRPr="003B1B40">
              <w:rPr>
                <w:color w:val="000000"/>
                <w:szCs w:val="22"/>
              </w:rPr>
              <w:t>δοθούν</w:t>
            </w:r>
            <w:proofErr w:type="spellEnd"/>
            <w:r w:rsidRPr="003B1B40">
              <w:rPr>
                <w:color w:val="000000"/>
                <w:szCs w:val="22"/>
                <w:lang w:val="en-US"/>
              </w:rPr>
              <w:t xml:space="preserve"> Drivers </w:t>
            </w:r>
            <w:proofErr w:type="spellStart"/>
            <w:r w:rsidRPr="003B1B40">
              <w:rPr>
                <w:color w:val="000000"/>
                <w:szCs w:val="22"/>
              </w:rPr>
              <w:t>για</w:t>
            </w:r>
            <w:proofErr w:type="spellEnd"/>
            <w:r w:rsidRPr="003B1B40">
              <w:rPr>
                <w:color w:val="000000"/>
                <w:szCs w:val="22"/>
                <w:lang w:val="en-US"/>
              </w:rPr>
              <w:t xml:space="preserve"> Windows 7, 8, 10.</w:t>
            </w:r>
          </w:p>
        </w:tc>
        <w:tc>
          <w:tcPr>
            <w:tcW w:w="2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AF0" w:rsidRPr="003B1B40" w:rsidRDefault="00D25AF0" w:rsidP="00F36624">
            <w:pPr>
              <w:widowControl w:val="0"/>
              <w:autoSpaceDE w:val="0"/>
              <w:autoSpaceDN w:val="0"/>
              <w:adjustRightInd w:val="0"/>
              <w:spacing w:before="120"/>
              <w:ind w:left="126" w:right="71"/>
              <w:jc w:val="center"/>
              <w:rPr>
                <w:color w:val="000000"/>
                <w:szCs w:val="22"/>
              </w:rPr>
            </w:pPr>
            <w:r w:rsidRPr="003B1B40">
              <w:rPr>
                <w:color w:val="000000"/>
                <w:szCs w:val="22"/>
              </w:rPr>
              <w:t>ΝΑΙ</w:t>
            </w:r>
          </w:p>
        </w:tc>
      </w:tr>
      <w:tr w:rsidR="00D25AF0" w:rsidRPr="003B1B40" w:rsidTr="00D25AF0">
        <w:trPr>
          <w:jc w:val="center"/>
        </w:trPr>
        <w:tc>
          <w:tcPr>
            <w:tcW w:w="7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AF0" w:rsidRPr="003B1B40" w:rsidRDefault="00D25AF0" w:rsidP="00F36624">
            <w:pPr>
              <w:widowControl w:val="0"/>
              <w:autoSpaceDE w:val="0"/>
              <w:autoSpaceDN w:val="0"/>
              <w:adjustRightInd w:val="0"/>
              <w:spacing w:before="120"/>
              <w:ind w:left="125" w:right="90"/>
              <w:rPr>
                <w:color w:val="000000"/>
                <w:szCs w:val="22"/>
                <w:lang w:val="el-GR"/>
              </w:rPr>
            </w:pPr>
            <w:r w:rsidRPr="003B1B40">
              <w:rPr>
                <w:color w:val="000000"/>
                <w:szCs w:val="22"/>
                <w:lang w:val="el-GR"/>
              </w:rPr>
              <w:t xml:space="preserve">Β17. Ο επιτραπέζιος σαρωτής να φέρει σήμανση </w:t>
            </w:r>
            <w:r w:rsidRPr="003B1B40">
              <w:rPr>
                <w:color w:val="000000"/>
                <w:szCs w:val="22"/>
              </w:rPr>
              <w:t>CE</w:t>
            </w:r>
            <w:r w:rsidRPr="003B1B40">
              <w:rPr>
                <w:color w:val="000000"/>
                <w:szCs w:val="22"/>
                <w:lang w:val="el-GR"/>
              </w:rPr>
              <w:t xml:space="preserve">. </w:t>
            </w:r>
          </w:p>
          <w:p w:rsidR="00D25AF0" w:rsidRPr="003B1B40" w:rsidRDefault="00D25AF0" w:rsidP="00F36624">
            <w:pPr>
              <w:widowControl w:val="0"/>
              <w:autoSpaceDE w:val="0"/>
              <w:autoSpaceDN w:val="0"/>
              <w:adjustRightInd w:val="0"/>
              <w:spacing w:before="120"/>
              <w:ind w:left="125" w:right="90"/>
              <w:rPr>
                <w:color w:val="000000"/>
                <w:szCs w:val="22"/>
                <w:lang w:val="el-GR"/>
              </w:rPr>
            </w:pPr>
            <w:r w:rsidRPr="003B1B40">
              <w:rPr>
                <w:color w:val="000000"/>
                <w:szCs w:val="22"/>
                <w:lang w:val="el-GR"/>
              </w:rPr>
              <w:t>Με την τεχνική προσφορά να υποβληθεί και η σχετική δήλωση συμμόρφωσης.</w:t>
            </w:r>
          </w:p>
        </w:tc>
        <w:tc>
          <w:tcPr>
            <w:tcW w:w="2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AF0" w:rsidRPr="003B1B40" w:rsidRDefault="00D25AF0" w:rsidP="00F36624">
            <w:pPr>
              <w:widowControl w:val="0"/>
              <w:autoSpaceDE w:val="0"/>
              <w:autoSpaceDN w:val="0"/>
              <w:adjustRightInd w:val="0"/>
              <w:spacing w:before="120"/>
              <w:ind w:left="126" w:right="71"/>
              <w:jc w:val="center"/>
              <w:rPr>
                <w:color w:val="000000"/>
                <w:szCs w:val="22"/>
              </w:rPr>
            </w:pPr>
            <w:r w:rsidRPr="003B1B40">
              <w:rPr>
                <w:color w:val="000000"/>
                <w:szCs w:val="22"/>
              </w:rPr>
              <w:t>ΝΑΙ</w:t>
            </w:r>
          </w:p>
        </w:tc>
      </w:tr>
    </w:tbl>
    <w:p w:rsidR="00D25AF0" w:rsidRPr="003B1B40" w:rsidRDefault="00D25AF0" w:rsidP="00F36624">
      <w:pPr>
        <w:rPr>
          <w:szCs w:val="22"/>
        </w:rPr>
      </w:pPr>
    </w:p>
    <w:p w:rsidR="00D25AF0" w:rsidRPr="003B1B40" w:rsidRDefault="00D25AF0" w:rsidP="00F36624">
      <w:pPr>
        <w:tabs>
          <w:tab w:val="left" w:pos="900"/>
        </w:tabs>
        <w:rPr>
          <w:szCs w:val="22"/>
          <w:lang w:val="el-GR"/>
        </w:rPr>
      </w:pPr>
      <w:r w:rsidRPr="003B1B40">
        <w:rPr>
          <w:b/>
          <w:szCs w:val="22"/>
          <w:lang w:val="el-GR"/>
        </w:rPr>
        <w:lastRenderedPageBreak/>
        <w:t xml:space="preserve">4.5.1.9. </w:t>
      </w:r>
      <w:r w:rsidRPr="003B1B40">
        <w:rPr>
          <w:szCs w:val="22"/>
          <w:lang w:val="el-GR"/>
        </w:rPr>
        <w:t xml:space="preserve">Να διαθέτει έναν </w:t>
      </w:r>
      <w:r w:rsidRPr="003B1B40">
        <w:rPr>
          <w:szCs w:val="22"/>
          <w:lang w:val="en-US"/>
        </w:rPr>
        <w:t>Barcode</w:t>
      </w:r>
      <w:r w:rsidRPr="003B1B40">
        <w:rPr>
          <w:szCs w:val="22"/>
          <w:lang w:val="el-GR"/>
        </w:rPr>
        <w:t xml:space="preserve"> </w:t>
      </w:r>
      <w:r w:rsidRPr="003B1B40">
        <w:rPr>
          <w:szCs w:val="22"/>
          <w:lang w:val="en-US"/>
        </w:rPr>
        <w:t>reader</w:t>
      </w:r>
      <w:r w:rsidRPr="003B1B40">
        <w:rPr>
          <w:szCs w:val="22"/>
          <w:lang w:val="el-GR"/>
        </w:rPr>
        <w:t xml:space="preserve"> ανά σταθμό εργασίας.</w:t>
      </w:r>
    </w:p>
    <w:p w:rsidR="00D25AF0" w:rsidRPr="003B1B40" w:rsidRDefault="00D25AF0" w:rsidP="00F36624">
      <w:pPr>
        <w:tabs>
          <w:tab w:val="left" w:pos="900"/>
        </w:tabs>
        <w:rPr>
          <w:szCs w:val="22"/>
          <w:lang w:val="el-GR"/>
        </w:rPr>
      </w:pPr>
      <w:r w:rsidRPr="003B1B40">
        <w:rPr>
          <w:b/>
          <w:szCs w:val="22"/>
          <w:lang w:val="el-GR"/>
        </w:rPr>
        <w:t xml:space="preserve">4.5.1.10. </w:t>
      </w:r>
      <w:r w:rsidRPr="003B1B40">
        <w:rPr>
          <w:szCs w:val="22"/>
          <w:lang w:val="el-GR"/>
        </w:rPr>
        <w:t>Το υπολογιστικό σύστημα και όλα τα περιφερειακά του πρέπει να είναι λειτουργικά συνδεδεμένα μεταξύ τους.</w:t>
      </w:r>
    </w:p>
    <w:p w:rsidR="00D25AF0" w:rsidRPr="003B1B40" w:rsidRDefault="00D25AF0" w:rsidP="00F36624">
      <w:pPr>
        <w:tabs>
          <w:tab w:val="left" w:pos="900"/>
        </w:tabs>
        <w:rPr>
          <w:szCs w:val="22"/>
          <w:lang w:val="el-GR"/>
        </w:rPr>
      </w:pPr>
      <w:r w:rsidRPr="003B1B40">
        <w:rPr>
          <w:b/>
          <w:szCs w:val="22"/>
          <w:lang w:val="el-GR"/>
        </w:rPr>
        <w:t>4.5.1.11.</w:t>
      </w:r>
      <w:r w:rsidRPr="003B1B40">
        <w:rPr>
          <w:szCs w:val="22"/>
          <w:lang w:val="el-GR"/>
        </w:rPr>
        <w:t xml:space="preserve"> Να προσφερθεί και δεύτερος σταθμός εργασίας εντός της καμπίνας χειρισμού. </w:t>
      </w:r>
    </w:p>
    <w:p w:rsidR="00D25AF0" w:rsidRPr="003B1B40" w:rsidRDefault="00D25AF0" w:rsidP="00F36624">
      <w:pPr>
        <w:tabs>
          <w:tab w:val="left" w:pos="900"/>
        </w:tabs>
        <w:rPr>
          <w:szCs w:val="22"/>
          <w:lang w:val="el-GR"/>
        </w:rPr>
      </w:pPr>
      <w:r w:rsidRPr="003B1B40">
        <w:rPr>
          <w:b/>
          <w:szCs w:val="22"/>
          <w:lang w:val="el-GR"/>
        </w:rPr>
        <w:t>4.5.1.12.</w:t>
      </w:r>
      <w:r w:rsidRPr="003B1B40">
        <w:rPr>
          <w:szCs w:val="22"/>
          <w:lang w:val="el-GR"/>
        </w:rPr>
        <w:t xml:space="preserve"> Να προσφερθεί η δυνατότητα εκπαίδευσης των χειριστών μέσα ή έξω από το αυτοκινούμενο/ρυμουλκούμενο σύστημα με χρήση σταθμού εργασίας που θα περιέχει λογισμικό και εικόνες εκπαίδευσης.</w:t>
      </w:r>
    </w:p>
    <w:p w:rsidR="00D25AF0" w:rsidRPr="003B1B40" w:rsidRDefault="00D25AF0" w:rsidP="00F36624">
      <w:pPr>
        <w:tabs>
          <w:tab w:val="left" w:pos="900"/>
        </w:tabs>
        <w:rPr>
          <w:szCs w:val="22"/>
          <w:lang w:val="el-GR"/>
        </w:rPr>
      </w:pPr>
      <w:r w:rsidRPr="003B1B40">
        <w:rPr>
          <w:b/>
          <w:bCs/>
          <w:szCs w:val="22"/>
          <w:lang w:val="el-GR"/>
        </w:rPr>
        <w:t xml:space="preserve">4.5.1.13. </w:t>
      </w:r>
      <w:r w:rsidRPr="003B1B40">
        <w:rPr>
          <w:szCs w:val="22"/>
          <w:lang w:val="el-GR"/>
        </w:rPr>
        <w:t>Να προσφερθούν όλες οι άδειες χρήσης για το σύνολο του λογισμικού (συστήματος και εφαρμογών). Ο ανάδοχος θα εξασφαλίζει την ισχύ των αδειών από την παράδοση του συστήματος και καθ’ όλη την περίοδο εγγύησης καλής λειτουργίας.</w:t>
      </w:r>
    </w:p>
    <w:p w:rsidR="00D25AF0" w:rsidRPr="003B1B40" w:rsidRDefault="00D25AF0" w:rsidP="00F36624">
      <w:pPr>
        <w:rPr>
          <w:szCs w:val="22"/>
          <w:lang w:val="el-GR"/>
        </w:rPr>
      </w:pPr>
      <w:r w:rsidRPr="003B1B40">
        <w:rPr>
          <w:b/>
          <w:bCs/>
          <w:szCs w:val="22"/>
          <w:lang w:val="el-GR"/>
        </w:rPr>
        <w:t xml:space="preserve">4.5.1.14. </w:t>
      </w:r>
      <w:r w:rsidRPr="003B1B40">
        <w:rPr>
          <w:szCs w:val="22"/>
          <w:lang w:val="el-GR"/>
        </w:rPr>
        <w:t xml:space="preserve">Ο προμηθευτής υποχρεούται, εφόσον αναπτυχθεί νέα έκδοση λογισμικού συμβατή με το προσφερόμενο σύστημα, να το εγκαταστήσει αδαπάνως, για όσο διαρκεί η περίοδος εγγύησης ή το συμβόλαιο συντήρησης. Σε περίπτωση αστοχίας του λογισμικού ο Ανάδοχος υποχρεούται να </w:t>
      </w:r>
      <w:proofErr w:type="spellStart"/>
      <w:r w:rsidRPr="003B1B40">
        <w:rPr>
          <w:szCs w:val="22"/>
          <w:lang w:val="el-GR"/>
        </w:rPr>
        <w:t>επανεγκαταστήσει</w:t>
      </w:r>
      <w:proofErr w:type="spellEnd"/>
      <w:r w:rsidRPr="003B1B40">
        <w:rPr>
          <w:szCs w:val="22"/>
          <w:lang w:val="el-GR"/>
        </w:rPr>
        <w:t xml:space="preserve"> στο σύστημα την προηγούμενη έκδοση.</w:t>
      </w:r>
    </w:p>
    <w:p w:rsidR="00D25AF0" w:rsidRPr="003B1B40" w:rsidRDefault="00D25AF0" w:rsidP="00F36624">
      <w:pPr>
        <w:rPr>
          <w:szCs w:val="22"/>
          <w:lang w:val="el-GR"/>
        </w:rPr>
      </w:pPr>
      <w:r w:rsidRPr="003B1B40">
        <w:rPr>
          <w:b/>
          <w:bCs/>
          <w:szCs w:val="22"/>
          <w:lang w:val="el-GR"/>
        </w:rPr>
        <w:t>4.5.1.15.</w:t>
      </w:r>
      <w:r w:rsidRPr="003B1B40">
        <w:rPr>
          <w:szCs w:val="22"/>
          <w:lang w:val="el-GR"/>
        </w:rPr>
        <w:t xml:space="preserve"> Το λογισμικό των υπολογιστικών συστημάτων θα πρέπει να είναι νόμιμα εγκαταστημένο, και να συνοδεύεται από τα αντίστοιχα εγχειρίδια, </w:t>
      </w:r>
      <w:r w:rsidRPr="003B1B40">
        <w:rPr>
          <w:szCs w:val="22"/>
          <w:lang w:val="en-US"/>
        </w:rPr>
        <w:t>CD</w:t>
      </w:r>
      <w:r w:rsidRPr="003B1B40">
        <w:rPr>
          <w:szCs w:val="22"/>
          <w:lang w:val="el-GR"/>
        </w:rPr>
        <w:t xml:space="preserve"> και άδειες χρήσης.</w:t>
      </w:r>
    </w:p>
    <w:p w:rsidR="00D25AF0" w:rsidRPr="003B1B40" w:rsidRDefault="00D25AF0" w:rsidP="00F36624">
      <w:pPr>
        <w:tabs>
          <w:tab w:val="left" w:pos="900"/>
        </w:tabs>
        <w:spacing w:after="0"/>
        <w:rPr>
          <w:szCs w:val="22"/>
          <w:lang w:val="el-GR"/>
        </w:rPr>
      </w:pPr>
    </w:p>
    <w:p w:rsidR="00D25AF0" w:rsidRPr="003B1B40" w:rsidRDefault="00D25AF0" w:rsidP="00F36624">
      <w:pPr>
        <w:rPr>
          <w:b/>
          <w:szCs w:val="22"/>
          <w:lang w:val="el-GR"/>
        </w:rPr>
      </w:pPr>
      <w:r w:rsidRPr="003B1B40">
        <w:rPr>
          <w:b/>
          <w:szCs w:val="22"/>
          <w:lang w:val="el-GR"/>
        </w:rPr>
        <w:t>4.5.2.</w:t>
      </w:r>
      <w:r w:rsidRPr="003B1B40">
        <w:rPr>
          <w:b/>
          <w:szCs w:val="22"/>
          <w:lang w:val="el-GR"/>
        </w:rPr>
        <w:tab/>
        <w:t>Σύστημα παρακολούθησης και διαχείρισης ελέγχων</w:t>
      </w:r>
    </w:p>
    <w:p w:rsidR="00D25AF0" w:rsidRPr="003B1B40" w:rsidRDefault="00D25AF0" w:rsidP="00F36624">
      <w:pPr>
        <w:rPr>
          <w:szCs w:val="22"/>
          <w:lang w:val="el-GR" w:eastAsia="zh-TW"/>
        </w:rPr>
      </w:pPr>
      <w:r w:rsidRPr="003B1B40">
        <w:rPr>
          <w:szCs w:val="22"/>
          <w:lang w:val="el-GR"/>
        </w:rPr>
        <w:t xml:space="preserve">Για κάθε έλεγχο που διενεργείται, </w:t>
      </w:r>
      <w:r w:rsidRPr="003B1B40">
        <w:rPr>
          <w:color w:val="000000"/>
          <w:szCs w:val="22"/>
          <w:lang w:val="el-GR"/>
        </w:rPr>
        <w:t xml:space="preserve">πρέπει να </w:t>
      </w:r>
      <w:r w:rsidRPr="003B1B40">
        <w:rPr>
          <w:szCs w:val="22"/>
          <w:lang w:val="el-GR"/>
        </w:rPr>
        <w:t xml:space="preserve">δημιουργείται </w:t>
      </w:r>
      <w:r w:rsidRPr="003B1B40">
        <w:rPr>
          <w:b/>
          <w:szCs w:val="22"/>
          <w:lang w:val="el-GR"/>
        </w:rPr>
        <w:t xml:space="preserve">αυτόματα </w:t>
      </w:r>
      <w:r w:rsidRPr="003B1B40">
        <w:rPr>
          <w:szCs w:val="22"/>
          <w:lang w:val="el-GR"/>
        </w:rPr>
        <w:t xml:space="preserve">μια ενότητα δεδομένων (σετ δεδομένων ή εγγραφή ελέγχου), όπου </w:t>
      </w:r>
      <w:r w:rsidRPr="003B1B40">
        <w:rPr>
          <w:color w:val="000000"/>
          <w:szCs w:val="22"/>
          <w:lang w:val="el-GR"/>
        </w:rPr>
        <w:t xml:space="preserve">θα </w:t>
      </w:r>
      <w:r w:rsidRPr="003B1B40">
        <w:rPr>
          <w:szCs w:val="22"/>
          <w:lang w:val="el-GR"/>
        </w:rPr>
        <w:t xml:space="preserve">καταγράφονται όλα τα δεδομένα που αφορούν τον συγκεκριμένο έλεγχο (ακτινολογική εικόνα, στοιχεία  αντικειμένου υπό έλεγχο, φορτωτικά έγγραφα κοκ) και αποθήκευσης τους/ τα οποία θα αποθηκεύονται στη Βάση Δεδομένων του συστήματος. Το σύστημα </w:t>
      </w:r>
      <w:r w:rsidRPr="003B1B40">
        <w:rPr>
          <w:color w:val="000000"/>
          <w:szCs w:val="22"/>
          <w:lang w:val="el-GR"/>
        </w:rPr>
        <w:t xml:space="preserve">θα </w:t>
      </w:r>
      <w:r w:rsidRPr="003B1B40">
        <w:rPr>
          <w:szCs w:val="22"/>
          <w:lang w:val="el-GR"/>
        </w:rPr>
        <w:t>παρέχει τουλάχιστον την παρακάτω λειτουργικότητα και δυνατότητες:</w:t>
      </w:r>
    </w:p>
    <w:p w:rsidR="00D25AF0" w:rsidRPr="003B1B40" w:rsidRDefault="00D25AF0" w:rsidP="00F36624">
      <w:pPr>
        <w:rPr>
          <w:szCs w:val="22"/>
          <w:lang w:val="el-GR"/>
        </w:rPr>
      </w:pPr>
      <w:r w:rsidRPr="003B1B40">
        <w:rPr>
          <w:b/>
          <w:szCs w:val="22"/>
          <w:lang w:val="el-GR"/>
        </w:rPr>
        <w:t>4.5.2.1.</w:t>
      </w:r>
      <w:r w:rsidRPr="003B1B40">
        <w:rPr>
          <w:szCs w:val="22"/>
          <w:lang w:val="el-GR"/>
        </w:rPr>
        <w:t xml:space="preserve"> Εύχρηστο </w:t>
      </w:r>
      <w:r w:rsidRPr="003B1B40">
        <w:rPr>
          <w:szCs w:val="22"/>
          <w:lang w:val="en-US"/>
        </w:rPr>
        <w:t>user</w:t>
      </w:r>
      <w:r w:rsidRPr="003B1B40">
        <w:rPr>
          <w:szCs w:val="22"/>
          <w:lang w:val="el-GR"/>
        </w:rPr>
        <w:t xml:space="preserve"> </w:t>
      </w:r>
      <w:r w:rsidRPr="003B1B40">
        <w:rPr>
          <w:szCs w:val="22"/>
          <w:lang w:val="en-US"/>
        </w:rPr>
        <w:t>interface</w:t>
      </w:r>
      <w:r w:rsidRPr="003B1B40">
        <w:rPr>
          <w:szCs w:val="22"/>
          <w:lang w:val="el-GR"/>
        </w:rPr>
        <w:t xml:space="preserve"> στην Αγγλική και Ελληνική γλώσσα.</w:t>
      </w:r>
    </w:p>
    <w:p w:rsidR="00D25AF0" w:rsidRPr="003B1B40" w:rsidRDefault="00D25AF0" w:rsidP="00F36624">
      <w:pPr>
        <w:tabs>
          <w:tab w:val="left" w:pos="900"/>
        </w:tabs>
        <w:rPr>
          <w:szCs w:val="22"/>
          <w:lang w:val="el-GR"/>
        </w:rPr>
      </w:pPr>
      <w:r w:rsidRPr="003B1B40">
        <w:rPr>
          <w:b/>
          <w:szCs w:val="22"/>
          <w:lang w:val="el-GR"/>
        </w:rPr>
        <w:t>4.5.2.2.</w:t>
      </w:r>
      <w:r w:rsidRPr="003B1B40">
        <w:rPr>
          <w:szCs w:val="22"/>
          <w:lang w:val="el-GR"/>
        </w:rPr>
        <w:tab/>
        <w:t>Εισαγωγή στοιχείων δεδομένων που αφορούν τον έλεγχο με πληκτρολόγηση μέσω κατάλληλης φόρμας ή φορμών. Τα σχετικά πεδία στην εφαρμογή θα προσδιοριστούν σε συνεργασία με την Τελωνειακή Υπηρεσία. Ενδεικτικά αναφέρονται τα εξής: αριθμός εμπορευματοκιβωτίου, αριθμός καταχώρησης, αριθμός κυκλοφορίας, αριθμός πλαισίου φορτηγού (</w:t>
      </w:r>
      <w:r w:rsidRPr="003B1B40">
        <w:rPr>
          <w:szCs w:val="22"/>
        </w:rPr>
        <w:t>VIN</w:t>
      </w:r>
      <w:r w:rsidRPr="003B1B40">
        <w:rPr>
          <w:szCs w:val="22"/>
          <w:lang w:val="el-GR"/>
        </w:rPr>
        <w:t xml:space="preserve"> </w:t>
      </w:r>
      <w:r w:rsidRPr="003B1B40">
        <w:rPr>
          <w:szCs w:val="22"/>
        </w:rPr>
        <w:t>Number</w:t>
      </w:r>
      <w:r w:rsidRPr="003B1B40">
        <w:rPr>
          <w:szCs w:val="22"/>
          <w:lang w:val="el-GR"/>
        </w:rPr>
        <w:t>), είδος του εμπορεύματος , χώρα προέλευσης κλπ.</w:t>
      </w:r>
    </w:p>
    <w:p w:rsidR="00D25AF0" w:rsidRPr="003B1B40" w:rsidRDefault="00D25AF0" w:rsidP="00F36624">
      <w:pPr>
        <w:tabs>
          <w:tab w:val="left" w:pos="900"/>
        </w:tabs>
        <w:rPr>
          <w:szCs w:val="22"/>
          <w:lang w:val="el-GR"/>
        </w:rPr>
      </w:pPr>
      <w:r w:rsidRPr="003B1B40">
        <w:rPr>
          <w:b/>
          <w:szCs w:val="22"/>
          <w:lang w:val="el-GR"/>
        </w:rPr>
        <w:t>4.5.2.3.</w:t>
      </w:r>
      <w:r w:rsidRPr="003B1B40">
        <w:rPr>
          <w:szCs w:val="22"/>
          <w:lang w:val="el-GR"/>
        </w:rPr>
        <w:tab/>
        <w:t xml:space="preserve">Εισαγωγή δεδομένων με άλλα μέσα (π.χ. αρχείο  </w:t>
      </w:r>
      <w:proofErr w:type="spellStart"/>
      <w:r w:rsidRPr="003B1B40">
        <w:rPr>
          <w:szCs w:val="22"/>
        </w:rPr>
        <w:t>csv</w:t>
      </w:r>
      <w:proofErr w:type="spellEnd"/>
      <w:r w:rsidRPr="003B1B40">
        <w:rPr>
          <w:szCs w:val="22"/>
          <w:lang w:val="el-GR"/>
        </w:rPr>
        <w:t xml:space="preserve">, </w:t>
      </w:r>
      <w:proofErr w:type="spellStart"/>
      <w:r w:rsidRPr="003B1B40">
        <w:rPr>
          <w:szCs w:val="22"/>
        </w:rPr>
        <w:t>xls</w:t>
      </w:r>
      <w:proofErr w:type="spellEnd"/>
      <w:r w:rsidRPr="003B1B40">
        <w:rPr>
          <w:szCs w:val="22"/>
          <w:lang w:val="el-GR"/>
        </w:rPr>
        <w:t xml:space="preserve">, </w:t>
      </w:r>
      <w:r w:rsidRPr="003B1B40">
        <w:rPr>
          <w:szCs w:val="22"/>
        </w:rPr>
        <w:t>xml</w:t>
      </w:r>
      <w:r w:rsidRPr="003B1B40">
        <w:rPr>
          <w:szCs w:val="22"/>
          <w:lang w:val="el-GR"/>
        </w:rPr>
        <w:t>).</w:t>
      </w:r>
    </w:p>
    <w:p w:rsidR="00D25AF0" w:rsidRPr="003B1B40" w:rsidRDefault="00D25AF0" w:rsidP="00F36624">
      <w:pPr>
        <w:tabs>
          <w:tab w:val="left" w:pos="900"/>
        </w:tabs>
        <w:rPr>
          <w:szCs w:val="22"/>
          <w:lang w:val="el-GR"/>
        </w:rPr>
      </w:pPr>
      <w:r w:rsidRPr="003B1B40">
        <w:rPr>
          <w:b/>
          <w:szCs w:val="22"/>
          <w:lang w:val="el-GR"/>
        </w:rPr>
        <w:t>4.5.2.4.</w:t>
      </w:r>
      <w:r w:rsidRPr="003B1B40">
        <w:rPr>
          <w:szCs w:val="22"/>
          <w:lang w:val="el-GR"/>
        </w:rPr>
        <w:tab/>
        <w:t>Ανάγνωση ραβδωτού κώδικα (</w:t>
      </w:r>
      <w:r w:rsidRPr="003B1B40">
        <w:rPr>
          <w:szCs w:val="22"/>
        </w:rPr>
        <w:t>barcode</w:t>
      </w:r>
      <w:r w:rsidRPr="003B1B40">
        <w:rPr>
          <w:szCs w:val="22"/>
          <w:lang w:val="el-GR"/>
        </w:rPr>
        <w:t xml:space="preserve">) - να υποστηρίζεται τουλάχιστον </w:t>
      </w:r>
      <w:r w:rsidRPr="003B1B40">
        <w:rPr>
          <w:szCs w:val="22"/>
        </w:rPr>
        <w:t>EAN</w:t>
      </w:r>
      <w:r w:rsidRPr="003B1B40">
        <w:rPr>
          <w:szCs w:val="22"/>
          <w:lang w:val="el-GR"/>
        </w:rPr>
        <w:t xml:space="preserve">-128, </w:t>
      </w:r>
      <w:r w:rsidRPr="003B1B40">
        <w:rPr>
          <w:szCs w:val="22"/>
        </w:rPr>
        <w:t>Code</w:t>
      </w:r>
      <w:r w:rsidRPr="003B1B40">
        <w:rPr>
          <w:szCs w:val="22"/>
          <w:lang w:val="el-GR"/>
        </w:rPr>
        <w:t xml:space="preserve"> 128. Διευκρινίζεται ότι, η ανάγνωση ραβδωτού κώδικα διευκολύνει την ανάγνωση αριθμών ταυτοποίησης τελωνειακών παραστατικών ή/και άλλων συνοδευτικών εγγράφων, οι οποίοι αποτυπώνονται επί των εγγράφων με ραβδωτό κώδικα (π.χ. </w:t>
      </w:r>
      <w:r w:rsidRPr="003B1B40">
        <w:rPr>
          <w:szCs w:val="22"/>
        </w:rPr>
        <w:t>MRN</w:t>
      </w:r>
      <w:r w:rsidRPr="003B1B40">
        <w:rPr>
          <w:szCs w:val="22"/>
          <w:lang w:val="el-GR"/>
        </w:rPr>
        <w:t>-</w:t>
      </w:r>
      <w:r w:rsidRPr="003B1B40">
        <w:rPr>
          <w:szCs w:val="22"/>
        </w:rPr>
        <w:t>Movement</w:t>
      </w:r>
      <w:r w:rsidRPr="003B1B40">
        <w:rPr>
          <w:szCs w:val="22"/>
          <w:lang w:val="el-GR"/>
        </w:rPr>
        <w:t xml:space="preserve"> </w:t>
      </w:r>
      <w:r w:rsidRPr="003B1B40">
        <w:rPr>
          <w:szCs w:val="22"/>
        </w:rPr>
        <w:t>Reference</w:t>
      </w:r>
      <w:r w:rsidRPr="003B1B40">
        <w:rPr>
          <w:szCs w:val="22"/>
          <w:lang w:val="el-GR"/>
        </w:rPr>
        <w:t xml:space="preserve"> </w:t>
      </w:r>
      <w:r w:rsidRPr="003B1B40">
        <w:rPr>
          <w:szCs w:val="22"/>
        </w:rPr>
        <w:t>Number</w:t>
      </w:r>
      <w:r w:rsidRPr="003B1B40">
        <w:rPr>
          <w:szCs w:val="22"/>
          <w:lang w:val="el-GR"/>
        </w:rPr>
        <w:t>).</w:t>
      </w:r>
    </w:p>
    <w:p w:rsidR="00D25AF0" w:rsidRPr="003B1B40" w:rsidRDefault="00D25AF0" w:rsidP="00F36624">
      <w:pPr>
        <w:tabs>
          <w:tab w:val="left" w:pos="900"/>
        </w:tabs>
        <w:rPr>
          <w:color w:val="1F497D"/>
          <w:szCs w:val="22"/>
          <w:lang w:val="el-GR"/>
        </w:rPr>
      </w:pPr>
      <w:r w:rsidRPr="003B1B40">
        <w:rPr>
          <w:b/>
          <w:szCs w:val="22"/>
          <w:lang w:val="el-GR"/>
        </w:rPr>
        <w:t>4.5.2.5.</w:t>
      </w:r>
      <w:r w:rsidRPr="003B1B40">
        <w:rPr>
          <w:szCs w:val="22"/>
          <w:lang w:val="el-GR"/>
        </w:rPr>
        <w:tab/>
        <w:t>Δυνατότητα εισαγωγής δεδομένων με τη χρήση άλλων μέσων ή συστημάτων, εφόσον είναι διαθέσιμα (π.χ. συστήματα αναγνώρισης πινακίδων αυτοκινήτων και στοιχείων εμπορευματοκιβωτίων, κλπ). Τα προσφερόμενα μέσα, όσο και αυτά που αποτελούν επιπλέον επιλογές (</w:t>
      </w:r>
      <w:r w:rsidRPr="003B1B40">
        <w:rPr>
          <w:szCs w:val="22"/>
        </w:rPr>
        <w:t>options</w:t>
      </w:r>
      <w:r w:rsidRPr="003B1B40">
        <w:rPr>
          <w:szCs w:val="22"/>
          <w:lang w:val="el-GR"/>
        </w:rPr>
        <w:t>) να αναφερθούν στην Τεχνική Προσφορά.</w:t>
      </w:r>
    </w:p>
    <w:p w:rsidR="00D25AF0" w:rsidRPr="003B1B40" w:rsidRDefault="00D25AF0" w:rsidP="00F36624">
      <w:pPr>
        <w:tabs>
          <w:tab w:val="left" w:pos="900"/>
        </w:tabs>
        <w:rPr>
          <w:szCs w:val="22"/>
          <w:lang w:val="el-GR"/>
        </w:rPr>
      </w:pPr>
      <w:r w:rsidRPr="003B1B40">
        <w:rPr>
          <w:b/>
          <w:szCs w:val="22"/>
          <w:lang w:val="el-GR"/>
        </w:rPr>
        <w:t>4.5.2.6.</w:t>
      </w:r>
      <w:r w:rsidRPr="003B1B40">
        <w:rPr>
          <w:szCs w:val="22"/>
          <w:lang w:val="el-GR"/>
        </w:rPr>
        <w:tab/>
        <w:t xml:space="preserve">Εισαγωγή στοιχείων μέσω σάρωσης από τον χρήστη. Συσχέτιση αρχείων και ψηφιοποιημένων εγγράφων από τον χρήστη με τη συγκεκριμένη εγγραφή ελέγχου. </w:t>
      </w:r>
    </w:p>
    <w:p w:rsidR="00D25AF0" w:rsidRPr="003B1B40" w:rsidRDefault="00D25AF0" w:rsidP="00F36624">
      <w:pPr>
        <w:tabs>
          <w:tab w:val="left" w:pos="900"/>
        </w:tabs>
        <w:rPr>
          <w:szCs w:val="22"/>
          <w:lang w:val="el-GR"/>
        </w:rPr>
      </w:pPr>
      <w:r w:rsidRPr="003B1B40">
        <w:rPr>
          <w:b/>
          <w:szCs w:val="22"/>
          <w:lang w:val="el-GR"/>
        </w:rPr>
        <w:t>4.5.2.7.</w:t>
      </w:r>
      <w:r w:rsidRPr="003B1B40">
        <w:rPr>
          <w:szCs w:val="22"/>
          <w:lang w:val="el-GR"/>
        </w:rPr>
        <w:tab/>
        <w:t xml:space="preserve">Δυνατότητα σύνδεσης και </w:t>
      </w:r>
      <w:proofErr w:type="spellStart"/>
      <w:r w:rsidRPr="003B1B40">
        <w:rPr>
          <w:szCs w:val="22"/>
          <w:lang w:val="el-GR"/>
        </w:rPr>
        <w:t>διαλειτουργικότητας</w:t>
      </w:r>
      <w:proofErr w:type="spellEnd"/>
      <w:r w:rsidRPr="003B1B40">
        <w:rPr>
          <w:szCs w:val="22"/>
          <w:lang w:val="el-GR"/>
        </w:rPr>
        <w:t xml:space="preserve"> του συστήματος με τα συστήματα </w:t>
      </w:r>
      <w:proofErr w:type="spellStart"/>
      <w:r w:rsidRPr="003B1B40">
        <w:rPr>
          <w:szCs w:val="22"/>
        </w:rPr>
        <w:t>ICISnet</w:t>
      </w:r>
      <w:proofErr w:type="spellEnd"/>
      <w:r w:rsidRPr="003B1B40">
        <w:rPr>
          <w:szCs w:val="22"/>
          <w:lang w:val="el-GR"/>
        </w:rPr>
        <w:t xml:space="preserve"> και </w:t>
      </w:r>
      <w:r w:rsidRPr="003B1B40">
        <w:rPr>
          <w:szCs w:val="22"/>
        </w:rPr>
        <w:t>ELENXIS</w:t>
      </w:r>
      <w:r w:rsidRPr="003B1B40">
        <w:rPr>
          <w:szCs w:val="22"/>
          <w:lang w:val="el-GR"/>
        </w:rPr>
        <w:t xml:space="preserve">, (υποστήριξη ανοιχτών τεχνολογιών π.χ. </w:t>
      </w:r>
      <w:r w:rsidRPr="003B1B40">
        <w:rPr>
          <w:szCs w:val="22"/>
        </w:rPr>
        <w:t>Web</w:t>
      </w:r>
      <w:r w:rsidRPr="003B1B40">
        <w:rPr>
          <w:szCs w:val="22"/>
          <w:lang w:val="el-GR"/>
        </w:rPr>
        <w:t xml:space="preserve"> </w:t>
      </w:r>
      <w:r w:rsidRPr="003B1B40">
        <w:rPr>
          <w:szCs w:val="22"/>
        </w:rPr>
        <w:t>Service</w:t>
      </w:r>
      <w:r w:rsidRPr="003B1B40">
        <w:rPr>
          <w:szCs w:val="22"/>
          <w:lang w:val="el-GR"/>
        </w:rPr>
        <w:t xml:space="preserve">, </w:t>
      </w:r>
      <w:r w:rsidRPr="003B1B40">
        <w:rPr>
          <w:szCs w:val="22"/>
        </w:rPr>
        <w:t>XML</w:t>
      </w:r>
      <w:r w:rsidRPr="003B1B40">
        <w:rPr>
          <w:szCs w:val="22"/>
          <w:lang w:val="el-GR"/>
        </w:rPr>
        <w:t xml:space="preserve">, </w:t>
      </w:r>
      <w:r w:rsidRPr="003B1B40">
        <w:rPr>
          <w:szCs w:val="22"/>
        </w:rPr>
        <w:t>FTP</w:t>
      </w:r>
      <w:r w:rsidRPr="003B1B40">
        <w:rPr>
          <w:szCs w:val="22"/>
          <w:lang w:val="el-GR"/>
        </w:rPr>
        <w:t>-</w:t>
      </w:r>
      <w:r w:rsidRPr="003B1B40">
        <w:rPr>
          <w:szCs w:val="22"/>
        </w:rPr>
        <w:t>S</w:t>
      </w:r>
      <w:r w:rsidRPr="003B1B40">
        <w:rPr>
          <w:szCs w:val="22"/>
          <w:lang w:val="el-GR"/>
        </w:rPr>
        <w:t xml:space="preserve">, κλπ). </w:t>
      </w:r>
    </w:p>
    <w:p w:rsidR="00D25AF0" w:rsidRPr="003B1B40" w:rsidRDefault="00D25AF0" w:rsidP="00F36624">
      <w:pPr>
        <w:tabs>
          <w:tab w:val="left" w:pos="900"/>
        </w:tabs>
        <w:rPr>
          <w:szCs w:val="22"/>
          <w:lang w:val="el-GR"/>
        </w:rPr>
      </w:pPr>
      <w:r w:rsidRPr="003B1B40">
        <w:rPr>
          <w:b/>
          <w:szCs w:val="22"/>
          <w:lang w:val="el-GR"/>
        </w:rPr>
        <w:t>4.5.2.8.</w:t>
      </w:r>
      <w:r w:rsidRPr="003B1B40">
        <w:rPr>
          <w:szCs w:val="22"/>
          <w:lang w:val="el-GR"/>
        </w:rPr>
        <w:tab/>
        <w:t>Δυνατότητα ασύρματης (</w:t>
      </w:r>
      <w:proofErr w:type="spellStart"/>
      <w:r w:rsidRPr="003B1B40">
        <w:rPr>
          <w:szCs w:val="22"/>
          <w:lang w:val="en-US" w:eastAsia="zh-TW"/>
        </w:rPr>
        <w:t>Wi</w:t>
      </w:r>
      <w:proofErr w:type="spellEnd"/>
      <w:r w:rsidRPr="003B1B40">
        <w:rPr>
          <w:szCs w:val="22"/>
          <w:lang w:val="el-GR" w:eastAsia="zh-TW"/>
        </w:rPr>
        <w:t>-</w:t>
      </w:r>
      <w:proofErr w:type="spellStart"/>
      <w:r w:rsidRPr="003B1B40">
        <w:rPr>
          <w:szCs w:val="22"/>
          <w:lang w:val="en-US"/>
        </w:rPr>
        <w:t>Fi</w:t>
      </w:r>
      <w:proofErr w:type="spellEnd"/>
      <w:r w:rsidRPr="003B1B40">
        <w:rPr>
          <w:szCs w:val="22"/>
          <w:lang w:val="el-GR"/>
        </w:rPr>
        <w:t xml:space="preserve">) αποστολής των δεδομένων των φορτωτικών εγγράφων από σταθερό σταθμό εργασίας, που θα βρίσκεται εκτός του αυτοκινούμενου/ρυμουλκούμενου συστήματος, </w:t>
      </w:r>
      <w:r w:rsidRPr="003B1B40">
        <w:rPr>
          <w:szCs w:val="22"/>
          <w:lang w:val="el-GR"/>
        </w:rPr>
        <w:lastRenderedPageBreak/>
        <w:t xml:space="preserve">στους σταθμούς εργασίας που βρίσκονται στην καμπίνα των χειριστών. Θα δηλωθούν όλες οι δυνατότητες του σχετικού συστήματος. </w:t>
      </w:r>
    </w:p>
    <w:p w:rsidR="00D25AF0" w:rsidRPr="003B1B40" w:rsidRDefault="00D25AF0" w:rsidP="00F36624">
      <w:pPr>
        <w:tabs>
          <w:tab w:val="left" w:pos="900"/>
        </w:tabs>
        <w:rPr>
          <w:szCs w:val="22"/>
          <w:lang w:val="el-GR"/>
        </w:rPr>
      </w:pPr>
      <w:r w:rsidRPr="003B1B40">
        <w:rPr>
          <w:b/>
          <w:szCs w:val="22"/>
          <w:lang w:val="el-GR"/>
        </w:rPr>
        <w:t>4.5.2.9.</w:t>
      </w:r>
      <w:r w:rsidRPr="003B1B40">
        <w:rPr>
          <w:szCs w:val="22"/>
          <w:lang w:val="el-GR"/>
        </w:rPr>
        <w:tab/>
        <w:t>Αναζήτηση/ανάκτηση από τη βάση δεδομένων στοιχείων με χρήση κατάλληλων κριτηρίων αναζήτησης και επιλογή από παρουσίαση συνόλου αποτελεσμάτων που αποτελείται από επιλεγμένα πεδία της εφαρμογής, (π.χ</w:t>
      </w:r>
      <w:r w:rsidRPr="003B1B40">
        <w:rPr>
          <w:szCs w:val="22"/>
          <w:lang w:val="el-GR" w:eastAsia="zh-TW"/>
        </w:rPr>
        <w:t>.</w:t>
      </w:r>
      <w:r w:rsidRPr="003B1B40">
        <w:rPr>
          <w:szCs w:val="22"/>
          <w:lang w:val="el-GR"/>
        </w:rPr>
        <w:t xml:space="preserve"> περίοδος ελέγχου, αριθμός κυκλοφορίας οχήματος, αριθμό </w:t>
      </w:r>
      <w:r w:rsidRPr="003B1B40">
        <w:rPr>
          <w:szCs w:val="22"/>
          <w:lang w:val="en-US"/>
        </w:rPr>
        <w:t>container</w:t>
      </w:r>
      <w:r w:rsidRPr="003B1B40">
        <w:rPr>
          <w:szCs w:val="22"/>
          <w:lang w:val="el-GR"/>
        </w:rPr>
        <w:t>, είδος αποτελέσματος, στοιχεία ελεγχόμενου κ.ά. μεμονωμένα ή και συνδυαστικά).</w:t>
      </w:r>
    </w:p>
    <w:p w:rsidR="00D25AF0" w:rsidRPr="003B1B40" w:rsidRDefault="00D25AF0" w:rsidP="00F36624">
      <w:pPr>
        <w:tabs>
          <w:tab w:val="left" w:pos="900"/>
        </w:tabs>
        <w:rPr>
          <w:szCs w:val="22"/>
          <w:lang w:val="el-GR"/>
        </w:rPr>
      </w:pPr>
      <w:r w:rsidRPr="003B1B40">
        <w:rPr>
          <w:b/>
          <w:szCs w:val="22"/>
          <w:lang w:val="el-GR"/>
        </w:rPr>
        <w:t>4.5.2.10.</w:t>
      </w:r>
      <w:r w:rsidRPr="003B1B40">
        <w:rPr>
          <w:szCs w:val="22"/>
          <w:lang w:val="el-GR"/>
        </w:rPr>
        <w:t xml:space="preserve"> Παραγωγή εκτυπώσεων/αναφορών. </w:t>
      </w:r>
    </w:p>
    <w:p w:rsidR="00D25AF0" w:rsidRPr="003B1B40" w:rsidRDefault="00D25AF0" w:rsidP="00F36624">
      <w:pPr>
        <w:tabs>
          <w:tab w:val="left" w:pos="900"/>
        </w:tabs>
        <w:rPr>
          <w:szCs w:val="22"/>
          <w:lang w:val="el-GR"/>
        </w:rPr>
      </w:pPr>
    </w:p>
    <w:p w:rsidR="00D25AF0" w:rsidRPr="003B1B40" w:rsidRDefault="00D25AF0" w:rsidP="00F36624">
      <w:pPr>
        <w:tabs>
          <w:tab w:val="left" w:pos="900"/>
        </w:tabs>
        <w:rPr>
          <w:b/>
          <w:szCs w:val="22"/>
          <w:lang w:val="el-GR" w:eastAsia="zh-TW"/>
        </w:rPr>
      </w:pPr>
      <w:r w:rsidRPr="003B1B40">
        <w:rPr>
          <w:b/>
          <w:szCs w:val="22"/>
          <w:lang w:val="el-GR"/>
        </w:rPr>
        <w:t>4.5.3. Σύστημα αξιολόγησης, καταγραφής και αποθήκευσης των εικόνων</w:t>
      </w:r>
      <w:r w:rsidRPr="003B1B40">
        <w:rPr>
          <w:b/>
          <w:szCs w:val="22"/>
          <w:lang w:val="el-GR" w:eastAsia="zh-TW"/>
        </w:rPr>
        <w:t>.</w:t>
      </w:r>
    </w:p>
    <w:p w:rsidR="00D25AF0" w:rsidRPr="003B1B40" w:rsidRDefault="00D25AF0" w:rsidP="00F36624">
      <w:pPr>
        <w:tabs>
          <w:tab w:val="left" w:pos="450"/>
          <w:tab w:val="left" w:pos="900"/>
        </w:tabs>
        <w:rPr>
          <w:szCs w:val="22"/>
          <w:lang w:val="el-GR" w:eastAsia="zh-TW"/>
        </w:rPr>
      </w:pPr>
      <w:r w:rsidRPr="003B1B40">
        <w:rPr>
          <w:b/>
          <w:szCs w:val="22"/>
          <w:lang w:val="el-GR"/>
        </w:rPr>
        <w:t xml:space="preserve">4.5.3.1. </w:t>
      </w:r>
      <w:r w:rsidRPr="003B1B40">
        <w:rPr>
          <w:szCs w:val="22"/>
          <w:lang w:val="el-GR"/>
        </w:rPr>
        <w:t>Το σύστημα αξιολόγησης, καταγραφής και αποθήκευσης των εικόνων καθώς και τα παρελκόμενά του θα είναι φιλικά προς τους χειριστές.</w:t>
      </w:r>
    </w:p>
    <w:p w:rsidR="00D25AF0" w:rsidRPr="003B1B40" w:rsidRDefault="00D25AF0" w:rsidP="00F36624">
      <w:pPr>
        <w:tabs>
          <w:tab w:val="left" w:pos="450"/>
          <w:tab w:val="left" w:pos="900"/>
        </w:tabs>
        <w:spacing w:after="0"/>
        <w:rPr>
          <w:szCs w:val="22"/>
          <w:lang w:val="el-GR"/>
        </w:rPr>
      </w:pPr>
      <w:r w:rsidRPr="003B1B40">
        <w:rPr>
          <w:b/>
          <w:szCs w:val="22"/>
          <w:lang w:val="el-GR"/>
        </w:rPr>
        <w:t xml:space="preserve">4.5.3.2. </w:t>
      </w:r>
      <w:r w:rsidRPr="003B1B40">
        <w:rPr>
          <w:szCs w:val="22"/>
          <w:lang w:val="el-GR"/>
        </w:rPr>
        <w:t>Η απεικόνιση των ακτινολογικών εικόνων σε κάθε σταθμό εργασίας, θα γίνεται σε επίπεδη έγχρωμη οθόνη τουλάχιστον 21” και ελάχιστης ανάλυσης 1920</w:t>
      </w:r>
      <w:r w:rsidRPr="003B1B40">
        <w:rPr>
          <w:szCs w:val="22"/>
          <w:lang w:eastAsia="zh-TW"/>
        </w:rPr>
        <w:t>x</w:t>
      </w:r>
      <w:r w:rsidRPr="003B1B40">
        <w:rPr>
          <w:szCs w:val="22"/>
          <w:lang w:val="el-GR"/>
        </w:rPr>
        <w:t xml:space="preserve"> 1080 </w:t>
      </w:r>
      <w:r w:rsidRPr="003B1B40">
        <w:rPr>
          <w:szCs w:val="22"/>
        </w:rPr>
        <w:t>pixels</w:t>
      </w:r>
      <w:r w:rsidRPr="003B1B40">
        <w:rPr>
          <w:szCs w:val="22"/>
          <w:lang w:val="el-GR"/>
        </w:rPr>
        <w:t xml:space="preserve"> (πιστοποίηση </w:t>
      </w:r>
      <w:r w:rsidRPr="003B1B40">
        <w:rPr>
          <w:szCs w:val="22"/>
          <w:lang w:val="en-US"/>
        </w:rPr>
        <w:t>TCO</w:t>
      </w:r>
      <w:r w:rsidRPr="003B1B40">
        <w:rPr>
          <w:szCs w:val="22"/>
          <w:lang w:val="el-GR"/>
        </w:rPr>
        <w:t xml:space="preserve"> 03).</w:t>
      </w:r>
    </w:p>
    <w:p w:rsidR="00D25AF0" w:rsidRPr="003B1B40" w:rsidRDefault="00D25AF0" w:rsidP="00F36624">
      <w:pPr>
        <w:tabs>
          <w:tab w:val="left" w:pos="450"/>
          <w:tab w:val="left" w:pos="900"/>
        </w:tabs>
        <w:rPr>
          <w:szCs w:val="22"/>
          <w:lang w:val="el-GR"/>
        </w:rPr>
      </w:pPr>
      <w:r w:rsidRPr="003B1B40">
        <w:rPr>
          <w:szCs w:val="22"/>
          <w:lang w:val="el-GR"/>
        </w:rPr>
        <w:t>Η σχετική πιστοποίηση να υποβληθεί με την Τεχνική Προσφορά .</w:t>
      </w:r>
    </w:p>
    <w:p w:rsidR="00D25AF0" w:rsidRPr="003B1B40" w:rsidRDefault="00D25AF0" w:rsidP="00F36624">
      <w:pPr>
        <w:tabs>
          <w:tab w:val="left" w:pos="450"/>
          <w:tab w:val="left" w:pos="900"/>
        </w:tabs>
        <w:rPr>
          <w:szCs w:val="22"/>
          <w:lang w:val="el-GR"/>
        </w:rPr>
      </w:pPr>
      <w:r w:rsidRPr="003B1B40">
        <w:rPr>
          <w:b/>
          <w:szCs w:val="22"/>
          <w:lang w:val="el-GR"/>
        </w:rPr>
        <w:t xml:space="preserve">4.5.3.3. </w:t>
      </w:r>
      <w:r w:rsidRPr="003B1B40">
        <w:rPr>
          <w:szCs w:val="22"/>
          <w:lang w:val="el-GR"/>
        </w:rPr>
        <w:t>Ο χειριστής του συστήματος πρέπει να έχει τουλάχιστον τις παρακάτω δυνατότητες:</w:t>
      </w:r>
    </w:p>
    <w:p w:rsidR="00D25AF0" w:rsidRPr="003B1B40" w:rsidRDefault="00D25AF0" w:rsidP="00F36624">
      <w:pPr>
        <w:tabs>
          <w:tab w:val="left" w:pos="450"/>
          <w:tab w:val="left" w:pos="900"/>
        </w:tabs>
        <w:rPr>
          <w:szCs w:val="22"/>
          <w:lang w:val="el-GR"/>
        </w:rPr>
      </w:pPr>
      <w:r w:rsidRPr="003B1B40">
        <w:rPr>
          <w:b/>
          <w:szCs w:val="22"/>
          <w:lang w:val="el-GR"/>
        </w:rPr>
        <w:t xml:space="preserve">4.5.3.3.1. </w:t>
      </w:r>
      <w:r w:rsidRPr="003B1B40">
        <w:rPr>
          <w:szCs w:val="22"/>
          <w:lang w:val="el-GR"/>
        </w:rPr>
        <w:t>Επιλογή οποιουδήποτε τμήματος του απεικονιζόμενου οχήματος ή αντικειμένου (περιοχή ενδιαφέροντος) και κατάλληλης ψηφιακής αυξομείωσης αυτού (</w:t>
      </w:r>
      <w:r w:rsidRPr="003B1B40">
        <w:rPr>
          <w:szCs w:val="22"/>
        </w:rPr>
        <w:t>zoom</w:t>
      </w:r>
      <w:r w:rsidRPr="003B1B40">
        <w:rPr>
          <w:szCs w:val="22"/>
          <w:lang w:val="el-GR"/>
        </w:rPr>
        <w:t xml:space="preserve"> </w:t>
      </w:r>
      <w:r w:rsidRPr="003B1B40">
        <w:rPr>
          <w:szCs w:val="22"/>
        </w:rPr>
        <w:t>in</w:t>
      </w:r>
      <w:r w:rsidRPr="003B1B40">
        <w:rPr>
          <w:szCs w:val="22"/>
          <w:lang w:val="el-GR"/>
        </w:rPr>
        <w:t xml:space="preserve"> – </w:t>
      </w:r>
      <w:r w:rsidRPr="003B1B40">
        <w:rPr>
          <w:szCs w:val="22"/>
        </w:rPr>
        <w:t>zoom</w:t>
      </w:r>
      <w:r w:rsidRPr="003B1B40">
        <w:rPr>
          <w:szCs w:val="22"/>
          <w:lang w:val="el-GR"/>
        </w:rPr>
        <w:t xml:space="preserve"> </w:t>
      </w:r>
      <w:r w:rsidRPr="003B1B40">
        <w:rPr>
          <w:szCs w:val="22"/>
        </w:rPr>
        <w:t>out</w:t>
      </w:r>
      <w:r w:rsidRPr="003B1B40">
        <w:rPr>
          <w:szCs w:val="22"/>
          <w:lang w:val="el-GR"/>
        </w:rPr>
        <w:t>). (Ελάχιστη απαίτηση: Μεγέθυνση της εικόνας τουλάχιστον 4 φορές χωρίς αλλοίωση της εικόνας)</w:t>
      </w:r>
    </w:p>
    <w:p w:rsidR="00D25AF0" w:rsidRPr="003B1B40" w:rsidRDefault="00D25AF0" w:rsidP="00F36624">
      <w:pPr>
        <w:tabs>
          <w:tab w:val="left" w:pos="450"/>
        </w:tabs>
        <w:rPr>
          <w:szCs w:val="22"/>
          <w:lang w:val="el-GR"/>
        </w:rPr>
      </w:pPr>
      <w:r w:rsidRPr="003B1B40">
        <w:rPr>
          <w:b/>
          <w:szCs w:val="22"/>
          <w:lang w:val="el-GR"/>
        </w:rPr>
        <w:t>4.5.3.3.2.</w:t>
      </w:r>
      <w:r w:rsidRPr="003B1B40">
        <w:rPr>
          <w:szCs w:val="22"/>
          <w:lang w:val="el-GR"/>
        </w:rPr>
        <w:t xml:space="preserve"> Ύπαρξη ξεχωριστού παραθύρου για την εμφάνιση του απεικονιζόμενου τμήματος σε σχέση με τη συνολική εικόνα του φορτηγού ή του  εμπορευματοκιβωτίου.</w:t>
      </w:r>
    </w:p>
    <w:p w:rsidR="00D25AF0" w:rsidRPr="003B1B40" w:rsidRDefault="00D25AF0" w:rsidP="00F36624">
      <w:pPr>
        <w:tabs>
          <w:tab w:val="left" w:pos="450"/>
          <w:tab w:val="left" w:pos="900"/>
        </w:tabs>
        <w:rPr>
          <w:szCs w:val="22"/>
          <w:lang w:val="el-GR"/>
        </w:rPr>
      </w:pPr>
      <w:r w:rsidRPr="003B1B40">
        <w:rPr>
          <w:b/>
          <w:szCs w:val="22"/>
          <w:lang w:val="el-GR"/>
        </w:rPr>
        <w:t xml:space="preserve">4.5.3.3.3. </w:t>
      </w:r>
      <w:r w:rsidRPr="003B1B40">
        <w:rPr>
          <w:szCs w:val="22"/>
          <w:lang w:val="el-GR"/>
        </w:rPr>
        <w:t>Πραγματική απεικόνιση με 3 διαφορετικά χρώματα οργανικών, ανόργανων και μικτών υλικών ανάλογα με τον ατομικό τους αριθμό και δυνατότητα απομόνωσης της απεικόνισης του κάθε είδους υλικού.</w:t>
      </w:r>
    </w:p>
    <w:p w:rsidR="00D25AF0" w:rsidRPr="003B1B40" w:rsidRDefault="00D25AF0" w:rsidP="00F36624">
      <w:pPr>
        <w:tabs>
          <w:tab w:val="left" w:pos="450"/>
          <w:tab w:val="left" w:pos="900"/>
        </w:tabs>
        <w:rPr>
          <w:color w:val="000000"/>
          <w:szCs w:val="22"/>
          <w:lang w:val="el-GR"/>
        </w:rPr>
      </w:pPr>
      <w:r w:rsidRPr="003B1B40">
        <w:rPr>
          <w:b/>
          <w:szCs w:val="22"/>
          <w:lang w:val="el-GR"/>
        </w:rPr>
        <w:t xml:space="preserve">4.5.3.3.4. </w:t>
      </w:r>
      <w:r w:rsidRPr="003B1B40">
        <w:rPr>
          <w:color w:val="000000"/>
          <w:szCs w:val="22"/>
          <w:lang w:val="el-GR"/>
        </w:rPr>
        <w:t>Δυνατότητα ασπρόμαυρης απεικόνισης σε πραγματικό χρόνο.</w:t>
      </w:r>
    </w:p>
    <w:p w:rsidR="00D25AF0" w:rsidRPr="003B1B40" w:rsidRDefault="00D25AF0" w:rsidP="00F36624">
      <w:pPr>
        <w:tabs>
          <w:tab w:val="left" w:pos="450"/>
        </w:tabs>
        <w:rPr>
          <w:szCs w:val="22"/>
          <w:lang w:val="el-GR"/>
        </w:rPr>
      </w:pPr>
      <w:r w:rsidRPr="003B1B40">
        <w:rPr>
          <w:b/>
          <w:szCs w:val="22"/>
          <w:lang w:val="el-GR"/>
        </w:rPr>
        <w:t xml:space="preserve">4.5.3.3.5. </w:t>
      </w:r>
      <w:r w:rsidRPr="003B1B40">
        <w:rPr>
          <w:szCs w:val="22"/>
          <w:lang w:val="el-GR"/>
        </w:rPr>
        <w:t xml:space="preserve">Πλήρη απεικόνιση του υπό έλεγχο φορτηγού και εμπορευματοκιβωτίου ή άλλου αντικειμένου ελέγχου (καμπίνα οδηγού, ντεπόζιτο καυσίμου, καρότσα, τροχοί, </w:t>
      </w:r>
      <w:r w:rsidRPr="003B1B40">
        <w:rPr>
          <w:szCs w:val="22"/>
          <w:lang w:val="en-US"/>
        </w:rPr>
        <w:t>trailer</w:t>
      </w:r>
      <w:r w:rsidRPr="003B1B40">
        <w:rPr>
          <w:szCs w:val="22"/>
          <w:lang w:val="el-GR"/>
        </w:rPr>
        <w:t>, φορτίο) χωρίς αποκοπές (</w:t>
      </w:r>
      <w:r w:rsidRPr="003B1B40">
        <w:rPr>
          <w:szCs w:val="22"/>
          <w:lang w:val="en-US"/>
        </w:rPr>
        <w:t>cut</w:t>
      </w:r>
      <w:r w:rsidRPr="003B1B40">
        <w:rPr>
          <w:szCs w:val="22"/>
          <w:lang w:val="el-GR" w:eastAsia="zh-TW"/>
        </w:rPr>
        <w:t>-</w:t>
      </w:r>
      <w:r w:rsidRPr="003B1B40">
        <w:rPr>
          <w:szCs w:val="22"/>
          <w:lang w:val="en-US"/>
        </w:rPr>
        <w:t>off</w:t>
      </w:r>
      <w:r w:rsidRPr="003B1B40">
        <w:rPr>
          <w:szCs w:val="22"/>
          <w:lang w:val="el-GR"/>
        </w:rPr>
        <w:t>) σε κρίσιμα για τους ελέγχους σημεία.</w:t>
      </w:r>
    </w:p>
    <w:p w:rsidR="00D25AF0" w:rsidRPr="003B1B40" w:rsidRDefault="00D25AF0" w:rsidP="00F36624">
      <w:pPr>
        <w:tabs>
          <w:tab w:val="left" w:pos="450"/>
        </w:tabs>
        <w:rPr>
          <w:szCs w:val="22"/>
          <w:lang w:val="el-GR"/>
        </w:rPr>
      </w:pPr>
      <w:r w:rsidRPr="003B1B40">
        <w:rPr>
          <w:b/>
          <w:szCs w:val="22"/>
          <w:lang w:val="el-GR"/>
        </w:rPr>
        <w:t xml:space="preserve">4.5.3.3.6. </w:t>
      </w:r>
      <w:r w:rsidRPr="003B1B40">
        <w:rPr>
          <w:szCs w:val="22"/>
          <w:lang w:val="el-GR" w:eastAsia="zh-TW"/>
        </w:rPr>
        <w:t>Ρ</w:t>
      </w:r>
      <w:r w:rsidRPr="003B1B40">
        <w:rPr>
          <w:szCs w:val="22"/>
          <w:lang w:val="el-GR"/>
        </w:rPr>
        <w:t>ύθμιση της αντίθεσης και της φωτεινότητας της εικόνας.</w:t>
      </w:r>
    </w:p>
    <w:p w:rsidR="00D25AF0" w:rsidRPr="003B1B40" w:rsidRDefault="00D25AF0" w:rsidP="00F36624">
      <w:pPr>
        <w:tabs>
          <w:tab w:val="left" w:pos="450"/>
        </w:tabs>
        <w:rPr>
          <w:szCs w:val="22"/>
          <w:lang w:val="el-GR"/>
        </w:rPr>
      </w:pPr>
      <w:r w:rsidRPr="003B1B40">
        <w:rPr>
          <w:b/>
          <w:szCs w:val="22"/>
          <w:lang w:val="el-GR"/>
        </w:rPr>
        <w:t xml:space="preserve">4.5.3.3.7. </w:t>
      </w:r>
      <w:r w:rsidRPr="003B1B40">
        <w:rPr>
          <w:szCs w:val="22"/>
          <w:lang w:val="el-GR"/>
        </w:rPr>
        <w:t>Ψηφιακά φίλτρα για βελτιστοποίηση της ποιότητας της εικόνας.</w:t>
      </w:r>
    </w:p>
    <w:p w:rsidR="00D25AF0" w:rsidRPr="003B1B40" w:rsidRDefault="00D25AF0" w:rsidP="00F36624">
      <w:pPr>
        <w:tabs>
          <w:tab w:val="left" w:pos="450"/>
        </w:tabs>
        <w:rPr>
          <w:szCs w:val="22"/>
          <w:lang w:val="el-GR"/>
        </w:rPr>
      </w:pPr>
      <w:r w:rsidRPr="003B1B40">
        <w:rPr>
          <w:b/>
          <w:szCs w:val="22"/>
          <w:lang w:val="el-GR"/>
        </w:rPr>
        <w:t>4.5.3.3.8.</w:t>
      </w:r>
      <w:r w:rsidRPr="003B1B40">
        <w:rPr>
          <w:szCs w:val="22"/>
          <w:lang w:val="el-GR"/>
        </w:rPr>
        <w:t xml:space="preserve"> Βελτιστοποίηση της εικόνας στα άκρα της.</w:t>
      </w:r>
    </w:p>
    <w:p w:rsidR="00D25AF0" w:rsidRPr="003B1B40" w:rsidRDefault="00D25AF0" w:rsidP="00F36624">
      <w:pPr>
        <w:tabs>
          <w:tab w:val="left" w:pos="450"/>
        </w:tabs>
        <w:rPr>
          <w:szCs w:val="22"/>
          <w:lang w:val="el-GR"/>
        </w:rPr>
      </w:pPr>
      <w:r w:rsidRPr="003B1B40">
        <w:rPr>
          <w:b/>
          <w:szCs w:val="22"/>
          <w:lang w:val="el-GR"/>
        </w:rPr>
        <w:t xml:space="preserve">4.5.3.3.9. </w:t>
      </w:r>
      <w:r w:rsidRPr="003B1B40">
        <w:rPr>
          <w:szCs w:val="22"/>
          <w:lang w:val="el-GR"/>
        </w:rPr>
        <w:t>Αυτόματη κύλιση ολόκληρης της εικόνας.</w:t>
      </w:r>
    </w:p>
    <w:p w:rsidR="00D25AF0" w:rsidRPr="003B1B40" w:rsidRDefault="00D25AF0" w:rsidP="00F36624">
      <w:pPr>
        <w:tabs>
          <w:tab w:val="left" w:pos="450"/>
        </w:tabs>
        <w:rPr>
          <w:szCs w:val="22"/>
          <w:lang w:val="el-GR"/>
        </w:rPr>
      </w:pPr>
      <w:r w:rsidRPr="003B1B40">
        <w:rPr>
          <w:b/>
          <w:szCs w:val="22"/>
          <w:lang w:val="el-GR"/>
        </w:rPr>
        <w:t xml:space="preserve">4.5.3.3.10. </w:t>
      </w:r>
      <w:r w:rsidRPr="003B1B40">
        <w:rPr>
          <w:szCs w:val="22"/>
          <w:lang w:val="el-GR"/>
        </w:rPr>
        <w:t>Τοποθέτηση δεικτών και εισαγωγή σχολίων για επισήμανση ύποπτων αντικειμένων από το χειριστή (αποδεικτικά στοιχεία).</w:t>
      </w:r>
    </w:p>
    <w:p w:rsidR="00D25AF0" w:rsidRPr="003B1B40" w:rsidRDefault="00D25AF0" w:rsidP="00F36624">
      <w:pPr>
        <w:tabs>
          <w:tab w:val="left" w:pos="0"/>
        </w:tabs>
        <w:rPr>
          <w:szCs w:val="22"/>
          <w:lang w:val="el-GR"/>
        </w:rPr>
      </w:pPr>
      <w:r w:rsidRPr="003B1B40">
        <w:rPr>
          <w:b/>
          <w:szCs w:val="22"/>
          <w:lang w:val="el-GR"/>
        </w:rPr>
        <w:t xml:space="preserve">4.5.3.3.11. </w:t>
      </w:r>
      <w:r w:rsidRPr="003B1B40">
        <w:rPr>
          <w:szCs w:val="22"/>
          <w:lang w:val="el-GR"/>
        </w:rPr>
        <w:t>Συσχέτιση εικόνων με συγκεκριμένη εγγραφή ελέγχου.</w:t>
      </w:r>
    </w:p>
    <w:p w:rsidR="00D25AF0" w:rsidRPr="003B1B40" w:rsidRDefault="00D25AF0" w:rsidP="00F36624">
      <w:pPr>
        <w:tabs>
          <w:tab w:val="left" w:pos="0"/>
        </w:tabs>
        <w:rPr>
          <w:szCs w:val="22"/>
          <w:lang w:val="el-GR"/>
        </w:rPr>
      </w:pPr>
      <w:r w:rsidRPr="003B1B40">
        <w:rPr>
          <w:b/>
          <w:szCs w:val="22"/>
          <w:lang w:val="el-GR"/>
        </w:rPr>
        <w:t xml:space="preserve">4.5.3.3.12. </w:t>
      </w:r>
      <w:r w:rsidRPr="003B1B40">
        <w:rPr>
          <w:szCs w:val="22"/>
          <w:lang w:val="el-GR"/>
        </w:rPr>
        <w:t>Διατήρηση τόσο των πρωτογενών δεδομένων (</w:t>
      </w:r>
      <w:r w:rsidRPr="003B1B40">
        <w:rPr>
          <w:szCs w:val="22"/>
          <w:lang w:val="en-US"/>
        </w:rPr>
        <w:t>raw</w:t>
      </w:r>
      <w:r w:rsidRPr="003B1B40">
        <w:rPr>
          <w:szCs w:val="22"/>
          <w:lang w:val="el-GR"/>
        </w:rPr>
        <w:t xml:space="preserve">) και της αρχικής εικόνας, όσο και επεξεργασμένης/ων αντιγράφων ή τμημάτων αυτής. </w:t>
      </w:r>
    </w:p>
    <w:p w:rsidR="00D25AF0" w:rsidRPr="003B1B40" w:rsidRDefault="00D25AF0" w:rsidP="00F36624">
      <w:pPr>
        <w:tabs>
          <w:tab w:val="left" w:pos="0"/>
        </w:tabs>
        <w:spacing w:after="0"/>
        <w:rPr>
          <w:szCs w:val="22"/>
          <w:lang w:val="el-GR"/>
        </w:rPr>
      </w:pPr>
    </w:p>
    <w:p w:rsidR="00D25AF0" w:rsidRPr="003B1B40" w:rsidRDefault="00D25AF0" w:rsidP="00F36624">
      <w:pPr>
        <w:rPr>
          <w:b/>
          <w:szCs w:val="22"/>
          <w:lang w:val="el-GR"/>
        </w:rPr>
      </w:pPr>
      <w:r w:rsidRPr="003B1B40">
        <w:rPr>
          <w:b/>
          <w:szCs w:val="22"/>
          <w:lang w:val="el-GR"/>
        </w:rPr>
        <w:t>5. ΟΧΗΜΑ ΜΕΤΑΦΟΡΑΣ</w:t>
      </w:r>
    </w:p>
    <w:p w:rsidR="00D25AF0" w:rsidRPr="003B1B40" w:rsidRDefault="00D25AF0" w:rsidP="00F36624">
      <w:pPr>
        <w:rPr>
          <w:b/>
          <w:szCs w:val="22"/>
          <w:lang w:val="el-GR"/>
        </w:rPr>
      </w:pPr>
      <w:r w:rsidRPr="003B1B40">
        <w:rPr>
          <w:b/>
          <w:szCs w:val="22"/>
          <w:lang w:val="el-GR"/>
        </w:rPr>
        <w:t>5.1. Γενικά</w:t>
      </w:r>
    </w:p>
    <w:p w:rsidR="00D25AF0" w:rsidRPr="003B1B40" w:rsidRDefault="00D25AF0" w:rsidP="00F36624">
      <w:pPr>
        <w:rPr>
          <w:b/>
          <w:szCs w:val="22"/>
          <w:lang w:val="el-GR"/>
        </w:rPr>
      </w:pPr>
      <w:r w:rsidRPr="003B1B40">
        <w:rPr>
          <w:b/>
          <w:bCs/>
          <w:szCs w:val="22"/>
          <w:lang w:val="el-GR"/>
        </w:rPr>
        <w:t>5.1.1</w:t>
      </w:r>
      <w:r w:rsidRPr="003B1B40">
        <w:rPr>
          <w:b/>
          <w:szCs w:val="22"/>
          <w:lang w:val="el-GR"/>
        </w:rPr>
        <w:t xml:space="preserve">. </w:t>
      </w:r>
      <w:r w:rsidRPr="003B1B40">
        <w:rPr>
          <w:szCs w:val="22"/>
          <w:lang w:val="el-GR"/>
        </w:rPr>
        <w:t xml:space="preserve">Το προσφερόμενο όχημα και ο σχετικός εξοπλισμός θα είναι απολύτως καινούργια και αμεταχείριστα, κατασκευής του ιδίου ή μεταγενέστερου έτους από το έτος διεξαγωγής του διαγωνισμού. Το όχημα θα λειτουργεί με αξιοπιστία σε ικανό βάθος χρόνου για την κάλυψη του σκοπού, για τον οποίο </w:t>
      </w:r>
      <w:r w:rsidRPr="003B1B40">
        <w:rPr>
          <w:szCs w:val="22"/>
          <w:lang w:val="el-GR"/>
        </w:rPr>
        <w:lastRenderedPageBreak/>
        <w:t>προορίζεται, θα είναι ικανό να μεταφέρει ολόκληρο το σύστημα ελέγχου και να διαθέτει επαρκές πλήθος καθισμάτων για τον οδηγό και τους χειριστές.</w:t>
      </w:r>
    </w:p>
    <w:p w:rsidR="00D25AF0" w:rsidRPr="003B1B40" w:rsidRDefault="00D25AF0" w:rsidP="00F36624">
      <w:pPr>
        <w:rPr>
          <w:bCs/>
          <w:szCs w:val="22"/>
          <w:lang w:val="el-GR"/>
        </w:rPr>
      </w:pPr>
      <w:r w:rsidRPr="003B1B40">
        <w:rPr>
          <w:b/>
          <w:bCs/>
          <w:szCs w:val="22"/>
          <w:lang w:val="el-GR"/>
        </w:rPr>
        <w:t xml:space="preserve">5.1.2. </w:t>
      </w:r>
      <w:r w:rsidRPr="003B1B40">
        <w:rPr>
          <w:bCs/>
          <w:szCs w:val="22"/>
          <w:lang w:val="el-GR"/>
        </w:rPr>
        <w:t>Το όχημα θα είναι κατασκευής εργοστασίου, το οποίο να αντιπροσωπεύεται στην Ελλάδα. Το όχημα θα καλύπτεται από ισχύουσα έγκριση τύπου ολοκληρωμένου ή πλήρους οχήματος, σύμφωνα με την ισχύουσα περί οχημάτων ειδικής χρήσης νομοθεσία, κατά την ημερομηνία έκδοσης της άδειας κυκλοφορίας του. Όλα τα τεχνικά στοιχεία θα αποδεικνύονται από την έγκριση τύπου και από τεχνικά φυλλάδια ή επίσημες βεβαιώσεις του εργοστασίου κατασκευής.</w:t>
      </w:r>
    </w:p>
    <w:p w:rsidR="00D25AF0" w:rsidRPr="003B1B40" w:rsidRDefault="00D25AF0" w:rsidP="00F36624">
      <w:pPr>
        <w:pStyle w:val="39"/>
        <w:rPr>
          <w:sz w:val="22"/>
          <w:szCs w:val="22"/>
          <w:lang w:val="el-GR"/>
        </w:rPr>
      </w:pPr>
      <w:r w:rsidRPr="003B1B40">
        <w:rPr>
          <w:b/>
          <w:sz w:val="22"/>
          <w:szCs w:val="22"/>
          <w:lang w:val="el-GR"/>
        </w:rPr>
        <w:t xml:space="preserve">5.1.3. </w:t>
      </w:r>
      <w:r w:rsidRPr="003B1B40">
        <w:rPr>
          <w:sz w:val="22"/>
          <w:szCs w:val="22"/>
          <w:lang w:val="el-GR"/>
        </w:rPr>
        <w:t>Το αυτοκινούμενο/ρυμουλκούμενο σύστημα θα είναι ικανό να πραγματοποιεί ελέγχους σε επίπεδη επιφάνεια με κλίση μέχρι  1% σε οποιαδήποτε κατεύθυνση.</w:t>
      </w:r>
    </w:p>
    <w:p w:rsidR="00D25AF0" w:rsidRPr="003B1B40" w:rsidRDefault="00D25AF0" w:rsidP="00F36624">
      <w:pPr>
        <w:pStyle w:val="39"/>
        <w:spacing w:after="0"/>
        <w:rPr>
          <w:b/>
          <w:sz w:val="22"/>
          <w:szCs w:val="22"/>
          <w:lang w:val="el-GR"/>
        </w:rPr>
      </w:pPr>
    </w:p>
    <w:p w:rsidR="00D25AF0" w:rsidRPr="003B1B40" w:rsidRDefault="00D25AF0" w:rsidP="00F36624">
      <w:pPr>
        <w:pStyle w:val="39"/>
        <w:spacing w:after="0"/>
        <w:rPr>
          <w:b/>
          <w:sz w:val="22"/>
          <w:szCs w:val="22"/>
          <w:lang w:val="el-GR"/>
        </w:rPr>
      </w:pPr>
      <w:r w:rsidRPr="003B1B40">
        <w:rPr>
          <w:b/>
          <w:sz w:val="22"/>
          <w:szCs w:val="22"/>
          <w:lang w:val="el-GR"/>
        </w:rPr>
        <w:t>5.2. ΤΕΧΝΙΚΑ - ΛΕΙΤΟΥΡΓΙΚΑ - ΦΥΣΙΚΑ ΧΑΡΑΚΤΗΡΙΣΤΙΚΑ</w:t>
      </w:r>
    </w:p>
    <w:p w:rsidR="00D25AF0" w:rsidRPr="003B1B40" w:rsidRDefault="00D25AF0" w:rsidP="00F36624">
      <w:pPr>
        <w:pStyle w:val="39"/>
        <w:spacing w:after="0"/>
        <w:rPr>
          <w:b/>
          <w:sz w:val="22"/>
          <w:szCs w:val="22"/>
          <w:lang w:val="el-GR"/>
        </w:rPr>
      </w:pPr>
    </w:p>
    <w:p w:rsidR="00D25AF0" w:rsidRPr="003B1B40" w:rsidRDefault="00D25AF0" w:rsidP="00F36624">
      <w:pPr>
        <w:pStyle w:val="39"/>
        <w:rPr>
          <w:b/>
          <w:sz w:val="22"/>
          <w:szCs w:val="22"/>
          <w:lang w:val="el-GR"/>
        </w:rPr>
      </w:pPr>
      <w:r w:rsidRPr="003B1B40">
        <w:rPr>
          <w:b/>
          <w:sz w:val="22"/>
          <w:szCs w:val="22"/>
          <w:lang w:val="el-GR"/>
        </w:rPr>
        <w:t xml:space="preserve">5.2.1.Κινητήρας </w:t>
      </w:r>
    </w:p>
    <w:p w:rsidR="00D25AF0" w:rsidRPr="003B1B40" w:rsidRDefault="00D25AF0" w:rsidP="00F36624">
      <w:pPr>
        <w:pStyle w:val="39"/>
        <w:rPr>
          <w:bCs/>
          <w:sz w:val="22"/>
          <w:szCs w:val="22"/>
          <w:lang w:val="el-GR"/>
        </w:rPr>
      </w:pPr>
      <w:r w:rsidRPr="003B1B40">
        <w:rPr>
          <w:b/>
          <w:bCs/>
          <w:sz w:val="22"/>
          <w:szCs w:val="22"/>
          <w:lang w:val="el-GR"/>
        </w:rPr>
        <w:t xml:space="preserve">5.2.1.1. </w:t>
      </w:r>
      <w:r w:rsidRPr="003B1B40">
        <w:rPr>
          <w:bCs/>
          <w:sz w:val="22"/>
          <w:szCs w:val="22"/>
          <w:lang w:val="el-GR"/>
        </w:rPr>
        <w:t>Ο κινητήρας θα είναι πετρελαιοκίνητος, τετράχρονος, υδρόψυκτος.</w:t>
      </w:r>
    </w:p>
    <w:p w:rsidR="00D25AF0" w:rsidRPr="003B1B40" w:rsidRDefault="00D25AF0" w:rsidP="00F36624">
      <w:pPr>
        <w:pStyle w:val="39"/>
        <w:rPr>
          <w:bCs/>
          <w:sz w:val="22"/>
          <w:szCs w:val="22"/>
          <w:lang w:val="el-GR"/>
        </w:rPr>
      </w:pPr>
      <w:r w:rsidRPr="003B1B40">
        <w:rPr>
          <w:b/>
          <w:sz w:val="22"/>
          <w:szCs w:val="22"/>
          <w:lang w:val="el-GR"/>
        </w:rPr>
        <w:t>5.2.1.2.</w:t>
      </w:r>
      <w:r w:rsidRPr="003B1B40">
        <w:rPr>
          <w:bCs/>
          <w:sz w:val="22"/>
          <w:szCs w:val="22"/>
          <w:lang w:val="el-GR"/>
        </w:rPr>
        <w:t xml:space="preserve"> Ο κυβισμός και η ισχύς του κινητήρα θα είναι επαρκείς, ώστε να εξασφαλίζουν την άνετη και ασφαλή μετακίνηση του αυτοκινούμενου/ρυμουλκούμενου συστήματος, μέσα στα πλαίσια των ορίων ταχύτητας που επιτρέπει ο ΚΟΚ. </w:t>
      </w:r>
    </w:p>
    <w:p w:rsidR="00D25AF0" w:rsidRPr="003B1B40" w:rsidRDefault="00D25AF0" w:rsidP="00F36624">
      <w:pPr>
        <w:pStyle w:val="39"/>
        <w:rPr>
          <w:sz w:val="22"/>
          <w:szCs w:val="22"/>
          <w:lang w:val="el-GR"/>
        </w:rPr>
      </w:pPr>
      <w:r w:rsidRPr="003B1B40">
        <w:rPr>
          <w:b/>
          <w:bCs/>
          <w:sz w:val="22"/>
          <w:szCs w:val="22"/>
          <w:lang w:val="el-GR"/>
        </w:rPr>
        <w:t xml:space="preserve">5.2.1.3. </w:t>
      </w:r>
      <w:r w:rsidRPr="003B1B40">
        <w:rPr>
          <w:sz w:val="22"/>
          <w:szCs w:val="22"/>
          <w:lang w:val="el-GR"/>
        </w:rPr>
        <w:t>Τα επίπεδα εκπομπής καυσαερίων θα ικανοποιούν τις απαιτήσεις της ισχύουσας, κατά το χρόνο παράδοσης, ελληνικής νομοθεσίας.</w:t>
      </w:r>
    </w:p>
    <w:p w:rsidR="00D25AF0" w:rsidRPr="003B1B40" w:rsidRDefault="00D25AF0" w:rsidP="00F36624">
      <w:pPr>
        <w:pStyle w:val="39"/>
        <w:rPr>
          <w:bCs/>
          <w:sz w:val="22"/>
          <w:szCs w:val="22"/>
          <w:lang w:val="el-GR"/>
        </w:rPr>
      </w:pPr>
      <w:r w:rsidRPr="003B1B40">
        <w:rPr>
          <w:b/>
          <w:bCs/>
          <w:sz w:val="22"/>
          <w:szCs w:val="22"/>
          <w:lang w:val="el-GR"/>
        </w:rPr>
        <w:t xml:space="preserve">5.2.1.4. </w:t>
      </w:r>
      <w:r w:rsidRPr="003B1B40">
        <w:rPr>
          <w:bCs/>
          <w:sz w:val="22"/>
          <w:szCs w:val="22"/>
          <w:lang w:val="el-GR"/>
        </w:rPr>
        <w:t xml:space="preserve">Θα διαθέτει δεξαμενή ή δεξαμενές καυσίμου με επαρκή χωρητικότητα, ώστε να εξασφαλίζει αυτονομία κινήσεως του οχήματος τουλάχιστον 300 </w:t>
      </w:r>
      <w:r w:rsidRPr="003B1B40">
        <w:rPr>
          <w:bCs/>
          <w:sz w:val="22"/>
          <w:szCs w:val="22"/>
          <w:lang w:val="en-US"/>
        </w:rPr>
        <w:t>km</w:t>
      </w:r>
      <w:r w:rsidRPr="003B1B40">
        <w:rPr>
          <w:bCs/>
          <w:sz w:val="22"/>
          <w:szCs w:val="22"/>
          <w:lang w:val="el-GR"/>
        </w:rPr>
        <w:t>.</w:t>
      </w:r>
    </w:p>
    <w:p w:rsidR="00D25AF0" w:rsidRPr="003B1B40" w:rsidRDefault="00D25AF0" w:rsidP="00F36624">
      <w:pPr>
        <w:pStyle w:val="39"/>
        <w:rPr>
          <w:bCs/>
          <w:sz w:val="22"/>
          <w:szCs w:val="22"/>
          <w:lang w:val="el-GR"/>
        </w:rPr>
      </w:pPr>
      <w:r w:rsidRPr="003B1B40">
        <w:rPr>
          <w:bCs/>
          <w:sz w:val="22"/>
          <w:szCs w:val="22"/>
          <w:lang w:val="el-GR"/>
        </w:rPr>
        <w:t xml:space="preserve">Στην περίπτωση όπου από την ίδια δεξαμενή καυσίμου τροφοδοτείται και το Η/Ζ, εφόσον υπάρχει, η χωρητικότητα αυτής θα εξασφαλίζει επιπροσθέτως και την αυτόνομη λειτουργία του Η/Ζ για ελέγχους  24 ωρών λειτουργίας τουλάχιστον. Το πώμα της δεξαμενής καυσίμου θα κλειδώνει. </w:t>
      </w:r>
    </w:p>
    <w:p w:rsidR="00D25AF0" w:rsidRPr="003B1B40" w:rsidRDefault="00D25AF0" w:rsidP="00F36624">
      <w:pPr>
        <w:pStyle w:val="39"/>
        <w:rPr>
          <w:b/>
          <w:sz w:val="22"/>
          <w:szCs w:val="22"/>
          <w:lang w:val="el-GR"/>
        </w:rPr>
      </w:pPr>
      <w:r w:rsidRPr="003B1B40">
        <w:rPr>
          <w:b/>
          <w:sz w:val="22"/>
          <w:szCs w:val="22"/>
          <w:lang w:val="el-GR"/>
        </w:rPr>
        <w:t>5.2.3. Κιβώτιο ταχυτήτων</w:t>
      </w:r>
    </w:p>
    <w:p w:rsidR="00D25AF0" w:rsidRPr="003B1B40" w:rsidRDefault="00D25AF0" w:rsidP="00F36624">
      <w:pPr>
        <w:pStyle w:val="39"/>
        <w:spacing w:after="200"/>
        <w:rPr>
          <w:bCs/>
          <w:sz w:val="22"/>
          <w:szCs w:val="22"/>
          <w:lang w:val="el-GR"/>
        </w:rPr>
      </w:pPr>
      <w:r w:rsidRPr="003B1B40">
        <w:rPr>
          <w:bCs/>
          <w:sz w:val="22"/>
          <w:szCs w:val="22"/>
          <w:lang w:val="el-GR"/>
        </w:rPr>
        <w:t xml:space="preserve">Το κιβώτιο ταχυτήτων θα είναι μηχανικό ή αυτόματο με τουλάχιστον τέσσερις (4)(συγχρονισμένες σχέσεις μετάδοσης </w:t>
      </w:r>
      <w:proofErr w:type="spellStart"/>
      <w:r w:rsidRPr="003B1B40">
        <w:rPr>
          <w:bCs/>
          <w:sz w:val="22"/>
          <w:szCs w:val="22"/>
          <w:lang w:val="el-GR"/>
        </w:rPr>
        <w:t>εμπροσθοπορείας</w:t>
      </w:r>
      <w:proofErr w:type="spellEnd"/>
      <w:r w:rsidRPr="003B1B40">
        <w:rPr>
          <w:bCs/>
          <w:sz w:val="22"/>
          <w:szCs w:val="22"/>
          <w:lang w:val="el-GR"/>
        </w:rPr>
        <w:t xml:space="preserve"> και μία (1) </w:t>
      </w:r>
      <w:proofErr w:type="spellStart"/>
      <w:r w:rsidRPr="003B1B40">
        <w:rPr>
          <w:bCs/>
          <w:sz w:val="22"/>
          <w:szCs w:val="22"/>
          <w:lang w:val="el-GR"/>
        </w:rPr>
        <w:t>οπισθοπορείας</w:t>
      </w:r>
      <w:proofErr w:type="spellEnd"/>
      <w:r w:rsidRPr="003B1B40">
        <w:rPr>
          <w:bCs/>
          <w:sz w:val="22"/>
          <w:szCs w:val="22"/>
          <w:lang w:val="el-GR"/>
        </w:rPr>
        <w:t xml:space="preserve">. </w:t>
      </w:r>
    </w:p>
    <w:p w:rsidR="00D25AF0" w:rsidRPr="003B1B40" w:rsidRDefault="00D25AF0" w:rsidP="00F36624">
      <w:pPr>
        <w:pStyle w:val="39"/>
        <w:rPr>
          <w:b/>
          <w:bCs/>
          <w:sz w:val="22"/>
          <w:szCs w:val="22"/>
          <w:lang w:val="el-GR"/>
        </w:rPr>
      </w:pPr>
      <w:r w:rsidRPr="003B1B40">
        <w:rPr>
          <w:b/>
          <w:bCs/>
          <w:sz w:val="22"/>
          <w:szCs w:val="22"/>
          <w:lang w:val="el-GR"/>
        </w:rPr>
        <w:t>5.2.4. Διαφορικό</w:t>
      </w:r>
    </w:p>
    <w:p w:rsidR="00D25AF0" w:rsidRPr="003B1B40" w:rsidRDefault="00D25AF0" w:rsidP="00F36624">
      <w:pPr>
        <w:pStyle w:val="39"/>
        <w:spacing w:after="200"/>
        <w:rPr>
          <w:sz w:val="22"/>
          <w:szCs w:val="22"/>
          <w:lang w:val="el-GR"/>
        </w:rPr>
      </w:pPr>
      <w:r w:rsidRPr="003B1B40">
        <w:rPr>
          <w:sz w:val="22"/>
          <w:szCs w:val="22"/>
          <w:lang w:val="el-GR"/>
        </w:rPr>
        <w:t>Το όχημα θα είναι ικανό, με πλήρες φορτίο, να ξεκινήσει σε δρόμους με κλίσεις τουλάχιστον 10%. Η τελική ταχύτητα του οχήματος θα είναι σύμφωνη με το προβλεπόμενο από τον ΚΟΚ όριο.</w:t>
      </w:r>
    </w:p>
    <w:p w:rsidR="00D25AF0" w:rsidRPr="003B1B40" w:rsidRDefault="00D25AF0" w:rsidP="00F36624">
      <w:pPr>
        <w:pStyle w:val="39"/>
        <w:rPr>
          <w:b/>
          <w:bCs/>
          <w:sz w:val="22"/>
          <w:szCs w:val="22"/>
          <w:lang w:val="el-GR"/>
        </w:rPr>
      </w:pPr>
      <w:r w:rsidRPr="003B1B40">
        <w:rPr>
          <w:b/>
          <w:bCs/>
          <w:sz w:val="22"/>
          <w:szCs w:val="22"/>
          <w:lang w:val="el-GR"/>
        </w:rPr>
        <w:t>5.2.5 Σύστημα διεύθυνσης</w:t>
      </w:r>
    </w:p>
    <w:p w:rsidR="00D25AF0" w:rsidRPr="003B1B40" w:rsidRDefault="00D25AF0" w:rsidP="00F36624">
      <w:pPr>
        <w:pStyle w:val="39"/>
        <w:spacing w:after="200"/>
        <w:rPr>
          <w:bCs/>
          <w:sz w:val="22"/>
          <w:szCs w:val="22"/>
          <w:lang w:val="el-GR"/>
        </w:rPr>
      </w:pPr>
      <w:r w:rsidRPr="003B1B40">
        <w:rPr>
          <w:bCs/>
          <w:sz w:val="22"/>
          <w:szCs w:val="22"/>
          <w:lang w:val="el-GR"/>
        </w:rPr>
        <w:t xml:space="preserve">Το όχημα θα είναι κατάλληλο για κίνηση σε οδούς με δεξιά κυκλοφορία. Το τιμόνι να έχει υδραυλική υποβοήθηση και με σύστημα αυτόματης επαναφοράς. </w:t>
      </w:r>
    </w:p>
    <w:p w:rsidR="00D25AF0" w:rsidRPr="003B1B40" w:rsidRDefault="00D25AF0" w:rsidP="00F36624">
      <w:pPr>
        <w:pStyle w:val="39"/>
        <w:rPr>
          <w:b/>
          <w:bCs/>
          <w:sz w:val="22"/>
          <w:szCs w:val="22"/>
          <w:lang w:val="el-GR"/>
        </w:rPr>
      </w:pPr>
      <w:r w:rsidRPr="003B1B40">
        <w:rPr>
          <w:b/>
          <w:bCs/>
          <w:sz w:val="22"/>
          <w:szCs w:val="22"/>
          <w:lang w:val="el-GR"/>
        </w:rPr>
        <w:t>5.2.6. Σύστημα ανάρτησης</w:t>
      </w:r>
    </w:p>
    <w:p w:rsidR="00D25AF0" w:rsidRPr="003B1B40" w:rsidRDefault="00D25AF0" w:rsidP="00F36624">
      <w:pPr>
        <w:pStyle w:val="39"/>
        <w:spacing w:after="200"/>
        <w:rPr>
          <w:bCs/>
          <w:sz w:val="22"/>
          <w:szCs w:val="22"/>
          <w:lang w:val="el-GR"/>
        </w:rPr>
      </w:pPr>
      <w:r w:rsidRPr="003B1B40">
        <w:rPr>
          <w:bCs/>
          <w:sz w:val="22"/>
          <w:szCs w:val="22"/>
          <w:lang w:val="el-GR"/>
        </w:rPr>
        <w:t xml:space="preserve">Η ανάρτηση του οχήματος θα είναι στιβαρής κατασκευής, ώστε το όχημα να μπορεί να κινηθεί με ασφάλεια εντός δρόμου. Θα είναι σύγχρονης τεχνολογίας με κατάλληλους αποσβεστήρες, ώστε να μη μεταφέρονται κραδασμοί στο σύστημα απεικόνισης. </w:t>
      </w:r>
    </w:p>
    <w:p w:rsidR="00D25AF0" w:rsidRPr="003B1B40" w:rsidRDefault="00D25AF0" w:rsidP="00F36624">
      <w:pPr>
        <w:pStyle w:val="39"/>
        <w:rPr>
          <w:b/>
          <w:bCs/>
          <w:sz w:val="22"/>
          <w:szCs w:val="22"/>
          <w:lang w:val="el-GR"/>
        </w:rPr>
      </w:pPr>
      <w:r w:rsidRPr="003B1B40">
        <w:rPr>
          <w:b/>
          <w:bCs/>
          <w:sz w:val="22"/>
          <w:szCs w:val="22"/>
          <w:lang w:val="el-GR"/>
        </w:rPr>
        <w:t xml:space="preserve">5.2.7. Σύστημα πέδησης </w:t>
      </w:r>
    </w:p>
    <w:p w:rsidR="00D25AF0" w:rsidRPr="003B1B40" w:rsidRDefault="00D25AF0" w:rsidP="00F36624">
      <w:pPr>
        <w:pStyle w:val="Charb"/>
        <w:spacing w:after="120"/>
        <w:jc w:val="both"/>
        <w:rPr>
          <w:rFonts w:ascii="Calibri" w:hAnsi="Calibri" w:cs="Calibri"/>
          <w:bCs/>
          <w:sz w:val="22"/>
          <w:szCs w:val="22"/>
        </w:rPr>
      </w:pPr>
      <w:r w:rsidRPr="003B1B40">
        <w:rPr>
          <w:rFonts w:ascii="Calibri" w:hAnsi="Calibri" w:cs="Calibri"/>
          <w:b/>
          <w:bCs/>
          <w:sz w:val="22"/>
          <w:szCs w:val="22"/>
        </w:rPr>
        <w:t xml:space="preserve">5.2.7.1. </w:t>
      </w:r>
      <w:r w:rsidRPr="003B1B40">
        <w:rPr>
          <w:rFonts w:ascii="Calibri" w:hAnsi="Calibri" w:cs="Calibri"/>
          <w:bCs/>
          <w:sz w:val="22"/>
          <w:szCs w:val="22"/>
        </w:rPr>
        <w:t>Θα υπάρχει πέδη στάθμευσης μηχανικού τύπου που θα εφαρμόζει στους πίσω τροχούς, σύμφωνα με την 71/320/ΕΟΚ, όπως ισχύει.</w:t>
      </w:r>
    </w:p>
    <w:p w:rsidR="00D25AF0" w:rsidRPr="003B1B40" w:rsidRDefault="00D25AF0" w:rsidP="00F36624">
      <w:pPr>
        <w:rPr>
          <w:bCs/>
          <w:strike/>
          <w:szCs w:val="22"/>
          <w:lang w:val="el-GR"/>
        </w:rPr>
      </w:pPr>
      <w:r w:rsidRPr="003B1B40">
        <w:rPr>
          <w:b/>
          <w:bCs/>
          <w:szCs w:val="22"/>
          <w:lang w:val="el-GR"/>
        </w:rPr>
        <w:t xml:space="preserve">5.2.7.2. </w:t>
      </w:r>
      <w:r w:rsidRPr="003B1B40">
        <w:rPr>
          <w:bCs/>
          <w:szCs w:val="22"/>
          <w:lang w:val="el-GR"/>
        </w:rPr>
        <w:t xml:space="preserve">Θα φέρει σύστημα </w:t>
      </w:r>
      <w:proofErr w:type="spellStart"/>
      <w:r w:rsidRPr="003B1B40">
        <w:rPr>
          <w:bCs/>
          <w:szCs w:val="22"/>
          <w:lang w:val="el-GR"/>
        </w:rPr>
        <w:t>αντιμπλοκαρίσματος</w:t>
      </w:r>
      <w:proofErr w:type="spellEnd"/>
      <w:r w:rsidRPr="003B1B40">
        <w:rPr>
          <w:bCs/>
          <w:szCs w:val="22"/>
          <w:lang w:val="el-GR"/>
        </w:rPr>
        <w:t xml:space="preserve"> τροχών (</w:t>
      </w:r>
      <w:r w:rsidRPr="003B1B40">
        <w:rPr>
          <w:bCs/>
          <w:szCs w:val="22"/>
          <w:lang w:val="en-US"/>
        </w:rPr>
        <w:t>ABS</w:t>
      </w:r>
      <w:r w:rsidRPr="003B1B40">
        <w:rPr>
          <w:bCs/>
          <w:szCs w:val="22"/>
          <w:lang w:val="el-GR"/>
        </w:rPr>
        <w:t xml:space="preserve"> ή ισοδύναμο) με ηλεκτρονικό κατανεμητή της δύναμης πέδησης (</w:t>
      </w:r>
      <w:r w:rsidRPr="003B1B40">
        <w:rPr>
          <w:bCs/>
          <w:szCs w:val="22"/>
          <w:lang w:val="en-US"/>
        </w:rPr>
        <w:t>EBD</w:t>
      </w:r>
      <w:r w:rsidRPr="003B1B40">
        <w:rPr>
          <w:bCs/>
          <w:szCs w:val="22"/>
          <w:lang w:val="el-GR"/>
        </w:rPr>
        <w:t xml:space="preserve"> ή ισοδύναμο).</w:t>
      </w:r>
    </w:p>
    <w:p w:rsidR="00D25AF0" w:rsidRPr="003B1B40" w:rsidRDefault="00D25AF0" w:rsidP="00F36624">
      <w:pPr>
        <w:pStyle w:val="39"/>
        <w:rPr>
          <w:b/>
          <w:bCs/>
          <w:sz w:val="22"/>
          <w:szCs w:val="22"/>
          <w:lang w:val="el-GR"/>
        </w:rPr>
      </w:pPr>
      <w:r w:rsidRPr="003B1B40">
        <w:rPr>
          <w:b/>
          <w:bCs/>
          <w:sz w:val="22"/>
          <w:szCs w:val="22"/>
          <w:lang w:val="el-GR"/>
        </w:rPr>
        <w:lastRenderedPageBreak/>
        <w:t>5.2.8. Τροχοί – ελαστικά</w:t>
      </w:r>
    </w:p>
    <w:p w:rsidR="00D25AF0" w:rsidRPr="003B1B40" w:rsidRDefault="00D25AF0" w:rsidP="00F36624">
      <w:pPr>
        <w:pStyle w:val="Charb"/>
        <w:spacing w:after="120"/>
        <w:jc w:val="both"/>
        <w:rPr>
          <w:rFonts w:ascii="Calibri" w:hAnsi="Calibri" w:cs="Calibri"/>
          <w:bCs/>
          <w:sz w:val="22"/>
          <w:szCs w:val="22"/>
        </w:rPr>
      </w:pPr>
      <w:r w:rsidRPr="003B1B40">
        <w:rPr>
          <w:rFonts w:ascii="Calibri" w:hAnsi="Calibri" w:cs="Calibri"/>
          <w:b/>
          <w:bCs/>
          <w:sz w:val="22"/>
          <w:szCs w:val="22"/>
        </w:rPr>
        <w:t>5.2.8.1.</w:t>
      </w:r>
      <w:r w:rsidRPr="003B1B40">
        <w:rPr>
          <w:rFonts w:ascii="Calibri" w:hAnsi="Calibri" w:cs="Calibri"/>
          <w:bCs/>
          <w:sz w:val="22"/>
          <w:szCs w:val="22"/>
        </w:rPr>
        <w:t xml:space="preserve"> Το όχημα θα φέρει τροχούς με ελαστικά </w:t>
      </w:r>
      <w:proofErr w:type="spellStart"/>
      <w:r w:rsidRPr="003B1B40">
        <w:rPr>
          <w:rFonts w:ascii="Calibri" w:hAnsi="Calibri" w:cs="Calibri"/>
          <w:bCs/>
          <w:sz w:val="22"/>
          <w:szCs w:val="22"/>
        </w:rPr>
        <w:t>επίσωστρα</w:t>
      </w:r>
      <w:proofErr w:type="spellEnd"/>
      <w:r w:rsidRPr="003B1B40">
        <w:rPr>
          <w:rFonts w:ascii="Calibri" w:hAnsi="Calibri" w:cs="Calibri"/>
          <w:bCs/>
          <w:sz w:val="22"/>
          <w:szCs w:val="22"/>
        </w:rPr>
        <w:t xml:space="preserve"> κατάλληλα για την κίνηση του οχήματος σε όλα τα οδοστρώματα εντός δρόμου. Οι τροχοί και τα ελαστικά, συμπεριλαμβανομένου και του εφεδρικού τροχού, θα είναι κατάλληλων τεχνικών χαρακτηριστικών και διαστάσεων.</w:t>
      </w:r>
    </w:p>
    <w:p w:rsidR="00D25AF0" w:rsidRPr="003B1B40" w:rsidRDefault="00D25AF0" w:rsidP="00F36624">
      <w:pPr>
        <w:pStyle w:val="Charb"/>
        <w:spacing w:after="120"/>
        <w:jc w:val="both"/>
        <w:rPr>
          <w:rFonts w:ascii="Calibri" w:hAnsi="Calibri" w:cs="Calibri"/>
          <w:sz w:val="22"/>
          <w:szCs w:val="22"/>
        </w:rPr>
      </w:pPr>
      <w:r w:rsidRPr="003B1B40">
        <w:rPr>
          <w:rFonts w:ascii="Calibri" w:hAnsi="Calibri" w:cs="Calibri"/>
          <w:b/>
          <w:sz w:val="22"/>
          <w:szCs w:val="22"/>
        </w:rPr>
        <w:t>5.2.8.2.</w:t>
      </w:r>
      <w:r w:rsidRPr="003B1B40">
        <w:rPr>
          <w:rFonts w:ascii="Calibri" w:hAnsi="Calibri" w:cs="Calibri"/>
          <w:sz w:val="22"/>
          <w:szCs w:val="22"/>
        </w:rPr>
        <w:t xml:space="preserve"> Τα ελαστικά θα είναι κατασκευής μέχρι δώδεκα (12) μηνών προ της παράδοσης των οχημάτων, τούτου αποδεικνυόμενου από τον αριθμό DOT που αποτυπώνεται επάνω στα ελαστικά, καινούργια, όχι από αναγόμωση, υποχρεωτικά χωρίς αεροθάλαμο (TUBELESS), σύμφωνα με την ισχύουσα </w:t>
      </w:r>
      <w:proofErr w:type="spellStart"/>
      <w:r w:rsidRPr="003B1B40">
        <w:rPr>
          <w:rFonts w:ascii="Calibri" w:hAnsi="Calibri" w:cs="Calibri"/>
          <w:sz w:val="22"/>
          <w:szCs w:val="22"/>
        </w:rPr>
        <w:t>ενωσιακή</w:t>
      </w:r>
      <w:proofErr w:type="spellEnd"/>
      <w:r w:rsidRPr="003B1B40">
        <w:rPr>
          <w:rFonts w:ascii="Calibri" w:hAnsi="Calibri" w:cs="Calibri"/>
          <w:sz w:val="22"/>
          <w:szCs w:val="22"/>
        </w:rPr>
        <w:t xml:space="preserve"> νομοθεσία.</w:t>
      </w:r>
    </w:p>
    <w:p w:rsidR="00D25AF0" w:rsidRPr="003B1B40" w:rsidRDefault="00D25AF0" w:rsidP="00F36624">
      <w:pPr>
        <w:pStyle w:val="Charb"/>
        <w:jc w:val="both"/>
        <w:rPr>
          <w:rFonts w:ascii="Calibri" w:hAnsi="Calibri" w:cs="Calibri"/>
          <w:sz w:val="22"/>
          <w:szCs w:val="22"/>
        </w:rPr>
      </w:pPr>
      <w:r w:rsidRPr="003B1B40">
        <w:rPr>
          <w:rFonts w:ascii="Calibri" w:hAnsi="Calibri" w:cs="Calibri"/>
          <w:b/>
          <w:sz w:val="22"/>
          <w:szCs w:val="22"/>
        </w:rPr>
        <w:t>5.2.8.3.</w:t>
      </w:r>
      <w:r w:rsidRPr="003B1B40">
        <w:rPr>
          <w:rFonts w:ascii="Calibri" w:hAnsi="Calibri" w:cs="Calibri"/>
          <w:sz w:val="22"/>
          <w:szCs w:val="22"/>
        </w:rPr>
        <w:t xml:space="preserve"> Θα υπάρχει ένας (1) εφεδρικός τροχός, όμοιος με τους υπόλοιπους.</w:t>
      </w:r>
    </w:p>
    <w:p w:rsidR="00D25AF0" w:rsidRPr="003B1B40" w:rsidRDefault="00D25AF0" w:rsidP="00F36624">
      <w:pPr>
        <w:pStyle w:val="Charb"/>
        <w:jc w:val="both"/>
        <w:rPr>
          <w:rFonts w:ascii="Calibri" w:hAnsi="Calibri" w:cs="Calibri"/>
          <w:b/>
          <w:sz w:val="22"/>
          <w:szCs w:val="22"/>
        </w:rPr>
      </w:pPr>
    </w:p>
    <w:p w:rsidR="00D25AF0" w:rsidRPr="003B1B40" w:rsidRDefault="00D25AF0" w:rsidP="00F36624">
      <w:pPr>
        <w:pStyle w:val="39"/>
        <w:rPr>
          <w:b/>
          <w:bCs/>
          <w:sz w:val="22"/>
          <w:szCs w:val="22"/>
          <w:lang w:val="el-GR"/>
        </w:rPr>
      </w:pPr>
      <w:r w:rsidRPr="003B1B40">
        <w:rPr>
          <w:b/>
          <w:bCs/>
          <w:sz w:val="22"/>
          <w:szCs w:val="22"/>
          <w:lang w:val="el-GR"/>
        </w:rPr>
        <w:t xml:space="preserve">5.2.9. Ηλεκτρικό σύστημα </w:t>
      </w:r>
    </w:p>
    <w:p w:rsidR="00D25AF0" w:rsidRPr="003B1B40" w:rsidRDefault="00D25AF0" w:rsidP="00F36624">
      <w:pPr>
        <w:pStyle w:val="Charb"/>
        <w:spacing w:after="120"/>
        <w:jc w:val="both"/>
        <w:rPr>
          <w:rFonts w:ascii="Calibri" w:hAnsi="Calibri" w:cs="Calibri"/>
          <w:sz w:val="22"/>
          <w:szCs w:val="22"/>
        </w:rPr>
      </w:pPr>
      <w:r w:rsidRPr="003B1B40">
        <w:rPr>
          <w:rFonts w:ascii="Calibri" w:hAnsi="Calibri" w:cs="Calibri"/>
          <w:b/>
          <w:sz w:val="22"/>
          <w:szCs w:val="22"/>
        </w:rPr>
        <w:t xml:space="preserve">5.2.9.1. </w:t>
      </w:r>
      <w:r w:rsidRPr="003B1B40">
        <w:rPr>
          <w:rFonts w:ascii="Calibri" w:hAnsi="Calibri" w:cs="Calibri"/>
          <w:sz w:val="22"/>
          <w:szCs w:val="22"/>
        </w:rPr>
        <w:t>Στο θάλαμο οδηγήσεως και στο θάλαμο χειρισμού θα υπάρχουν τοποθετημένα ένα ή δύο φωτιστικά σώματα. Σε κατάλληλη θέση θα υπάρχει ρευματοδότης για την σύνδεση φορητής λυχνίας επίσκεψης (μπαλαντέζα). Επίσης, το όχημα θα φέρει φώτα ομίχλης εμπρός και πίσω.</w:t>
      </w:r>
    </w:p>
    <w:p w:rsidR="00D25AF0" w:rsidRPr="003B1B40" w:rsidRDefault="00D25AF0" w:rsidP="00F36624">
      <w:pPr>
        <w:pStyle w:val="Charb"/>
        <w:jc w:val="both"/>
        <w:rPr>
          <w:rFonts w:ascii="Calibri" w:hAnsi="Calibri" w:cs="Calibri"/>
          <w:sz w:val="22"/>
          <w:szCs w:val="22"/>
        </w:rPr>
      </w:pPr>
      <w:r w:rsidRPr="003B1B40">
        <w:rPr>
          <w:rFonts w:ascii="Calibri" w:hAnsi="Calibri" w:cs="Calibri"/>
          <w:b/>
          <w:sz w:val="22"/>
          <w:szCs w:val="22"/>
        </w:rPr>
        <w:t xml:space="preserve">5.2.9.2. </w:t>
      </w:r>
      <w:r w:rsidRPr="003B1B40">
        <w:rPr>
          <w:rFonts w:ascii="Calibri" w:hAnsi="Calibri" w:cs="Calibri"/>
          <w:sz w:val="22"/>
          <w:szCs w:val="22"/>
        </w:rPr>
        <w:t xml:space="preserve">Θα φέρει συσσωρευτή/-ές 24 </w:t>
      </w:r>
      <w:r w:rsidRPr="003B1B40">
        <w:rPr>
          <w:rFonts w:ascii="Calibri" w:hAnsi="Calibri" w:cs="Calibri"/>
          <w:sz w:val="22"/>
          <w:szCs w:val="22"/>
          <w:lang w:val="en-US"/>
        </w:rPr>
        <w:t>V</w:t>
      </w:r>
      <w:r w:rsidRPr="003B1B40">
        <w:rPr>
          <w:rFonts w:ascii="Calibri" w:hAnsi="Calibri" w:cs="Calibri"/>
          <w:sz w:val="22"/>
          <w:szCs w:val="22"/>
        </w:rPr>
        <w:t xml:space="preserve"> ή 12 V χωρητικότητας τουλάχιστον 100 </w:t>
      </w:r>
      <w:proofErr w:type="spellStart"/>
      <w:r w:rsidRPr="003B1B40">
        <w:rPr>
          <w:rFonts w:ascii="Calibri" w:hAnsi="Calibri" w:cs="Calibri"/>
          <w:sz w:val="22"/>
          <w:szCs w:val="22"/>
        </w:rPr>
        <w:t>Ah</w:t>
      </w:r>
      <w:proofErr w:type="spellEnd"/>
      <w:r w:rsidRPr="003B1B40">
        <w:rPr>
          <w:rFonts w:ascii="Calibri" w:hAnsi="Calibri" w:cs="Calibri"/>
          <w:sz w:val="22"/>
          <w:szCs w:val="22"/>
        </w:rPr>
        <w:t>, τοποθετημένο/-ους σε κατάλληλη και ασφαλή υποδοχή και ικανό/ούς να εξυπηρετεί/ούν τις επιχειρησιακές ανάγκες του προσφερόμενου συστήματος. Επίσης, θα διαθέτει αντιπαρασιτική διάταξη με γειωμένο τον αρνητικό πόλο.</w:t>
      </w:r>
    </w:p>
    <w:p w:rsidR="00D25AF0" w:rsidRPr="003B1B40" w:rsidRDefault="00D25AF0" w:rsidP="00F36624">
      <w:pPr>
        <w:pStyle w:val="Charb"/>
        <w:jc w:val="both"/>
        <w:rPr>
          <w:rFonts w:ascii="Calibri" w:hAnsi="Calibri" w:cs="Calibri"/>
          <w:sz w:val="22"/>
          <w:szCs w:val="22"/>
        </w:rPr>
      </w:pPr>
    </w:p>
    <w:p w:rsidR="00D25AF0" w:rsidRPr="003B1B40" w:rsidRDefault="00D25AF0" w:rsidP="00F36624">
      <w:pPr>
        <w:pStyle w:val="Charb"/>
        <w:spacing w:after="120"/>
        <w:jc w:val="both"/>
        <w:rPr>
          <w:rFonts w:ascii="Calibri" w:hAnsi="Calibri" w:cs="Calibri"/>
          <w:b/>
          <w:sz w:val="22"/>
          <w:szCs w:val="22"/>
        </w:rPr>
      </w:pPr>
      <w:r w:rsidRPr="003B1B40">
        <w:rPr>
          <w:rFonts w:ascii="Calibri" w:hAnsi="Calibri" w:cs="Calibri"/>
          <w:b/>
          <w:sz w:val="22"/>
          <w:szCs w:val="22"/>
        </w:rPr>
        <w:t>5.2.10. Όργανα ελέγχου και παρελκόμενα οδήγησης</w:t>
      </w:r>
    </w:p>
    <w:p w:rsidR="00D25AF0" w:rsidRPr="003B1B40" w:rsidRDefault="00D25AF0" w:rsidP="00F36624">
      <w:pPr>
        <w:pStyle w:val="Charb"/>
        <w:jc w:val="both"/>
        <w:rPr>
          <w:rFonts w:ascii="Calibri" w:hAnsi="Calibri" w:cs="Calibri"/>
          <w:sz w:val="22"/>
          <w:szCs w:val="22"/>
        </w:rPr>
      </w:pPr>
      <w:r w:rsidRPr="003B1B40">
        <w:rPr>
          <w:rFonts w:ascii="Calibri" w:hAnsi="Calibri" w:cs="Calibri"/>
          <w:sz w:val="22"/>
          <w:szCs w:val="22"/>
        </w:rPr>
        <w:t>Το όχημα θα είναι εφοδιασμένο με όλα τα απαραίτητα όργανα και δείκτες παρακολούθησης της λειτουργίας του κινητήρα και γενικά της πορείας του οχήματος. Ειδικότερα, θα πρέπει οπωσδήποτε να διαθέτει τα εξής :</w:t>
      </w:r>
    </w:p>
    <w:p w:rsidR="00D25AF0" w:rsidRPr="003B1B40" w:rsidRDefault="00D25AF0" w:rsidP="00F36624">
      <w:pPr>
        <w:pStyle w:val="39"/>
        <w:numPr>
          <w:ilvl w:val="0"/>
          <w:numId w:val="17"/>
        </w:numPr>
        <w:suppressAutoHyphens w:val="0"/>
        <w:spacing w:after="0"/>
        <w:rPr>
          <w:sz w:val="22"/>
          <w:szCs w:val="22"/>
          <w:lang w:val="el-GR"/>
        </w:rPr>
      </w:pPr>
      <w:r w:rsidRPr="003B1B40">
        <w:rPr>
          <w:sz w:val="22"/>
          <w:szCs w:val="22"/>
          <w:lang w:val="el-GR"/>
        </w:rPr>
        <w:t>Ταχύμετρο (</w:t>
      </w:r>
      <w:r w:rsidRPr="003B1B40">
        <w:rPr>
          <w:sz w:val="22"/>
          <w:szCs w:val="22"/>
          <w:lang w:val="en-US"/>
        </w:rPr>
        <w:t>Km</w:t>
      </w:r>
      <w:r w:rsidRPr="003B1B40">
        <w:rPr>
          <w:sz w:val="22"/>
          <w:szCs w:val="22"/>
          <w:lang w:val="el-GR"/>
        </w:rPr>
        <w:t>/</w:t>
      </w:r>
      <w:r w:rsidRPr="003B1B40">
        <w:rPr>
          <w:sz w:val="22"/>
          <w:szCs w:val="22"/>
          <w:lang w:val="en-US"/>
        </w:rPr>
        <w:t>h</w:t>
      </w:r>
      <w:r w:rsidRPr="003B1B40">
        <w:rPr>
          <w:sz w:val="22"/>
          <w:szCs w:val="22"/>
          <w:lang w:val="el-GR"/>
        </w:rPr>
        <w:t>) και στροφόμετρο</w:t>
      </w:r>
    </w:p>
    <w:p w:rsidR="00D25AF0" w:rsidRPr="003B1B40" w:rsidRDefault="00D25AF0" w:rsidP="00F36624">
      <w:pPr>
        <w:pStyle w:val="39"/>
        <w:numPr>
          <w:ilvl w:val="0"/>
          <w:numId w:val="17"/>
        </w:numPr>
        <w:suppressAutoHyphens w:val="0"/>
        <w:spacing w:after="0"/>
        <w:rPr>
          <w:sz w:val="22"/>
          <w:szCs w:val="22"/>
          <w:lang w:val="el-GR"/>
        </w:rPr>
      </w:pPr>
      <w:r w:rsidRPr="003B1B40">
        <w:rPr>
          <w:sz w:val="22"/>
          <w:szCs w:val="22"/>
          <w:lang w:val="el-GR"/>
        </w:rPr>
        <w:t>Δείκτη ποσότητας καυσίμου</w:t>
      </w:r>
    </w:p>
    <w:p w:rsidR="00D25AF0" w:rsidRPr="003B1B40" w:rsidRDefault="00D25AF0" w:rsidP="00F36624">
      <w:pPr>
        <w:pStyle w:val="39"/>
        <w:numPr>
          <w:ilvl w:val="0"/>
          <w:numId w:val="17"/>
        </w:numPr>
        <w:suppressAutoHyphens w:val="0"/>
        <w:spacing w:after="0"/>
        <w:rPr>
          <w:sz w:val="22"/>
          <w:szCs w:val="22"/>
          <w:lang w:val="el-GR"/>
        </w:rPr>
      </w:pPr>
      <w:r w:rsidRPr="003B1B40">
        <w:rPr>
          <w:sz w:val="22"/>
          <w:szCs w:val="22"/>
          <w:lang w:val="el-GR"/>
        </w:rPr>
        <w:t xml:space="preserve">Όργανο μέτρησης θερμοκρασίας κινητήρα </w:t>
      </w:r>
    </w:p>
    <w:p w:rsidR="00D25AF0" w:rsidRPr="003B1B40" w:rsidRDefault="00D25AF0" w:rsidP="00F36624">
      <w:pPr>
        <w:pStyle w:val="39"/>
        <w:numPr>
          <w:ilvl w:val="0"/>
          <w:numId w:val="17"/>
        </w:numPr>
        <w:suppressAutoHyphens w:val="0"/>
        <w:spacing w:after="0"/>
        <w:ind w:left="714" w:hanging="357"/>
        <w:rPr>
          <w:sz w:val="22"/>
          <w:szCs w:val="22"/>
          <w:lang w:val="el-GR"/>
        </w:rPr>
      </w:pPr>
      <w:r w:rsidRPr="003B1B40">
        <w:rPr>
          <w:sz w:val="22"/>
          <w:szCs w:val="22"/>
          <w:lang w:val="el-GR"/>
        </w:rPr>
        <w:t xml:space="preserve">Αμπερόμετρο κατά προτίμηση ή ενδεικτική λυχνία ελλιπούς φόρτισης του συσσωρευτή </w:t>
      </w:r>
    </w:p>
    <w:p w:rsidR="00D25AF0" w:rsidRPr="003B1B40" w:rsidRDefault="00D25AF0" w:rsidP="00F36624">
      <w:pPr>
        <w:pStyle w:val="39"/>
        <w:numPr>
          <w:ilvl w:val="0"/>
          <w:numId w:val="17"/>
        </w:numPr>
        <w:suppressAutoHyphens w:val="0"/>
        <w:spacing w:after="0"/>
        <w:ind w:left="714" w:hanging="357"/>
        <w:rPr>
          <w:sz w:val="22"/>
          <w:szCs w:val="22"/>
          <w:lang w:val="el-GR"/>
        </w:rPr>
      </w:pPr>
      <w:r w:rsidRPr="003B1B40">
        <w:rPr>
          <w:sz w:val="22"/>
          <w:szCs w:val="22"/>
          <w:lang w:val="el-GR"/>
        </w:rPr>
        <w:t>Όργανο χαμηλής πίεσης λαδιού</w:t>
      </w:r>
    </w:p>
    <w:p w:rsidR="00D25AF0" w:rsidRPr="003B1B40" w:rsidRDefault="00D25AF0" w:rsidP="00F36624">
      <w:pPr>
        <w:pStyle w:val="39"/>
        <w:numPr>
          <w:ilvl w:val="0"/>
          <w:numId w:val="17"/>
        </w:numPr>
        <w:suppressAutoHyphens w:val="0"/>
        <w:spacing w:after="0"/>
        <w:ind w:left="714" w:hanging="357"/>
        <w:rPr>
          <w:sz w:val="22"/>
          <w:szCs w:val="22"/>
          <w:lang w:val="el-GR"/>
        </w:rPr>
      </w:pPr>
      <w:r w:rsidRPr="003B1B40">
        <w:rPr>
          <w:sz w:val="22"/>
          <w:szCs w:val="22"/>
          <w:lang w:val="el-GR"/>
        </w:rPr>
        <w:t xml:space="preserve">Ενδεικτικό επαρκούς πιέσεως </w:t>
      </w:r>
      <w:proofErr w:type="spellStart"/>
      <w:r w:rsidRPr="003B1B40">
        <w:rPr>
          <w:sz w:val="22"/>
          <w:szCs w:val="22"/>
          <w:lang w:val="el-GR"/>
        </w:rPr>
        <w:t>αεροφυλακίων</w:t>
      </w:r>
      <w:proofErr w:type="spellEnd"/>
      <w:r w:rsidRPr="003B1B40">
        <w:rPr>
          <w:sz w:val="22"/>
          <w:szCs w:val="22"/>
          <w:lang w:val="el-GR"/>
        </w:rPr>
        <w:t xml:space="preserve"> πέδησης (στα πνευματικά συστήματα πέδησης)</w:t>
      </w:r>
    </w:p>
    <w:p w:rsidR="00D25AF0" w:rsidRPr="003B1B40" w:rsidRDefault="00D25AF0" w:rsidP="00F36624">
      <w:pPr>
        <w:pStyle w:val="39"/>
        <w:numPr>
          <w:ilvl w:val="0"/>
          <w:numId w:val="17"/>
        </w:numPr>
        <w:suppressAutoHyphens w:val="0"/>
        <w:spacing w:after="0"/>
        <w:rPr>
          <w:sz w:val="22"/>
          <w:szCs w:val="22"/>
          <w:lang w:val="el-GR"/>
        </w:rPr>
      </w:pPr>
      <w:r w:rsidRPr="003B1B40">
        <w:rPr>
          <w:sz w:val="22"/>
          <w:szCs w:val="22"/>
          <w:lang w:val="el-GR"/>
        </w:rPr>
        <w:t xml:space="preserve">Δύο (2) </w:t>
      </w:r>
      <w:proofErr w:type="spellStart"/>
      <w:r w:rsidRPr="003B1B40">
        <w:rPr>
          <w:sz w:val="22"/>
          <w:szCs w:val="22"/>
          <w:lang w:val="el-GR"/>
        </w:rPr>
        <w:t>ανεξήλια</w:t>
      </w:r>
      <w:proofErr w:type="spellEnd"/>
    </w:p>
    <w:p w:rsidR="00D25AF0" w:rsidRPr="003B1B40" w:rsidRDefault="00D25AF0" w:rsidP="00F36624">
      <w:pPr>
        <w:pStyle w:val="39"/>
        <w:numPr>
          <w:ilvl w:val="0"/>
          <w:numId w:val="17"/>
        </w:numPr>
        <w:suppressAutoHyphens w:val="0"/>
        <w:spacing w:after="0"/>
        <w:rPr>
          <w:sz w:val="22"/>
          <w:szCs w:val="22"/>
          <w:lang w:val="el-GR"/>
        </w:rPr>
      </w:pPr>
      <w:r w:rsidRPr="003B1B40">
        <w:rPr>
          <w:sz w:val="22"/>
          <w:szCs w:val="22"/>
          <w:lang w:val="el-GR"/>
        </w:rPr>
        <w:t xml:space="preserve">Δύο (2) εξωτερικούς ρυθμιζόμενους καθρέπτες </w:t>
      </w:r>
    </w:p>
    <w:p w:rsidR="00D25AF0" w:rsidRPr="003B1B40" w:rsidRDefault="00D25AF0" w:rsidP="00F36624">
      <w:pPr>
        <w:pStyle w:val="39"/>
        <w:numPr>
          <w:ilvl w:val="0"/>
          <w:numId w:val="17"/>
        </w:numPr>
        <w:suppressAutoHyphens w:val="0"/>
        <w:spacing w:after="0"/>
        <w:rPr>
          <w:sz w:val="22"/>
          <w:szCs w:val="22"/>
          <w:lang w:val="el-GR"/>
        </w:rPr>
      </w:pPr>
      <w:r w:rsidRPr="003B1B40">
        <w:rPr>
          <w:sz w:val="22"/>
          <w:szCs w:val="22"/>
          <w:lang w:val="el-GR"/>
        </w:rPr>
        <w:t>Υαλοκαθαριστήρα ή υαλοκαθαριστήρες εμπρός με ρυθμιζόμενη, διακοπτόμενη λειτουργία</w:t>
      </w:r>
    </w:p>
    <w:p w:rsidR="00D25AF0" w:rsidRPr="003B1B40" w:rsidRDefault="00D25AF0" w:rsidP="00F36624">
      <w:pPr>
        <w:pStyle w:val="39"/>
        <w:numPr>
          <w:ilvl w:val="0"/>
          <w:numId w:val="17"/>
        </w:numPr>
        <w:suppressAutoHyphens w:val="0"/>
        <w:spacing w:after="0"/>
        <w:rPr>
          <w:sz w:val="22"/>
          <w:szCs w:val="22"/>
          <w:lang w:val="el-GR"/>
        </w:rPr>
      </w:pPr>
      <w:r w:rsidRPr="003B1B40">
        <w:rPr>
          <w:sz w:val="22"/>
          <w:szCs w:val="22"/>
          <w:lang w:val="el-GR"/>
        </w:rPr>
        <w:t xml:space="preserve">Σύστημα εκτόξευσης νερού για πλύσιμο του </w:t>
      </w:r>
      <w:proofErr w:type="spellStart"/>
      <w:r w:rsidRPr="003B1B40">
        <w:rPr>
          <w:sz w:val="22"/>
          <w:szCs w:val="22"/>
          <w:lang w:val="el-GR"/>
        </w:rPr>
        <w:t>ανεμοθώρακα</w:t>
      </w:r>
      <w:proofErr w:type="spellEnd"/>
    </w:p>
    <w:p w:rsidR="00D25AF0" w:rsidRPr="003B1B40" w:rsidRDefault="00D25AF0" w:rsidP="00F36624">
      <w:pPr>
        <w:pStyle w:val="39"/>
        <w:numPr>
          <w:ilvl w:val="0"/>
          <w:numId w:val="17"/>
        </w:numPr>
        <w:suppressAutoHyphens w:val="0"/>
        <w:spacing w:after="0"/>
        <w:rPr>
          <w:sz w:val="22"/>
          <w:szCs w:val="22"/>
          <w:lang w:val="el-GR"/>
        </w:rPr>
      </w:pPr>
      <w:r w:rsidRPr="003B1B40">
        <w:rPr>
          <w:sz w:val="22"/>
          <w:szCs w:val="22"/>
          <w:lang w:val="el-GR"/>
        </w:rPr>
        <w:t>Ρολόι</w:t>
      </w:r>
    </w:p>
    <w:p w:rsidR="00D25AF0" w:rsidRPr="003B1B40" w:rsidRDefault="00D25AF0" w:rsidP="00F36624">
      <w:pPr>
        <w:pStyle w:val="39"/>
        <w:numPr>
          <w:ilvl w:val="0"/>
          <w:numId w:val="17"/>
        </w:numPr>
        <w:suppressAutoHyphens w:val="0"/>
        <w:spacing w:after="0"/>
        <w:rPr>
          <w:sz w:val="22"/>
          <w:szCs w:val="22"/>
          <w:lang w:val="el-GR"/>
        </w:rPr>
      </w:pPr>
      <w:r w:rsidRPr="003B1B40">
        <w:rPr>
          <w:sz w:val="22"/>
          <w:szCs w:val="22"/>
          <w:lang w:val="el-GR"/>
        </w:rPr>
        <w:t>Όργανο μέτρησης της εξωτερικής θερμοκρασίας</w:t>
      </w:r>
    </w:p>
    <w:p w:rsidR="00D25AF0" w:rsidRPr="003B1B40" w:rsidRDefault="00D25AF0" w:rsidP="00F36624">
      <w:pPr>
        <w:pStyle w:val="39"/>
        <w:numPr>
          <w:ilvl w:val="0"/>
          <w:numId w:val="17"/>
        </w:numPr>
        <w:suppressAutoHyphens w:val="0"/>
        <w:spacing w:after="0"/>
        <w:rPr>
          <w:sz w:val="22"/>
          <w:szCs w:val="22"/>
          <w:lang w:val="el-GR"/>
        </w:rPr>
      </w:pPr>
      <w:r w:rsidRPr="003B1B40">
        <w:rPr>
          <w:sz w:val="22"/>
          <w:szCs w:val="22"/>
          <w:lang w:val="el-GR"/>
        </w:rPr>
        <w:t>Χειριστήρια θέρμανσης, ψύξης και εξαερισμού</w:t>
      </w:r>
    </w:p>
    <w:p w:rsidR="00D25AF0" w:rsidRPr="003B1B40" w:rsidRDefault="00D25AF0" w:rsidP="00F36624">
      <w:pPr>
        <w:pStyle w:val="39"/>
        <w:numPr>
          <w:ilvl w:val="0"/>
          <w:numId w:val="17"/>
        </w:numPr>
        <w:suppressAutoHyphens w:val="0"/>
        <w:spacing w:after="0"/>
        <w:rPr>
          <w:sz w:val="22"/>
          <w:szCs w:val="22"/>
          <w:lang w:val="el-GR"/>
        </w:rPr>
      </w:pPr>
      <w:r w:rsidRPr="003B1B40">
        <w:rPr>
          <w:sz w:val="22"/>
          <w:szCs w:val="22"/>
          <w:lang w:val="el-GR"/>
        </w:rPr>
        <w:t>Ψηφιακό ταχογράφο ενεργοποιημένο (για τα οχήματα των κατηγοριών Ν2 και Ν3)</w:t>
      </w:r>
    </w:p>
    <w:p w:rsidR="00D25AF0" w:rsidRPr="003B1B40" w:rsidRDefault="00D25AF0" w:rsidP="00F36624">
      <w:pPr>
        <w:pStyle w:val="39"/>
        <w:spacing w:after="0"/>
        <w:ind w:left="360"/>
        <w:rPr>
          <w:sz w:val="22"/>
          <w:szCs w:val="22"/>
          <w:lang w:val="el-GR"/>
        </w:rPr>
      </w:pPr>
      <w:r w:rsidRPr="003B1B40">
        <w:rPr>
          <w:sz w:val="22"/>
          <w:szCs w:val="22"/>
          <w:lang w:val="el-GR"/>
        </w:rPr>
        <w:t>Τα όργανα ελέγχου και λειτουργίας του οχήματος θα πρέπει να είναι εργονομικά διευθετημένα.</w:t>
      </w:r>
    </w:p>
    <w:p w:rsidR="00D25AF0" w:rsidRPr="003B1B40" w:rsidRDefault="00D25AF0" w:rsidP="00F36624">
      <w:pPr>
        <w:pStyle w:val="39"/>
        <w:spacing w:after="0"/>
        <w:rPr>
          <w:b/>
          <w:sz w:val="22"/>
          <w:szCs w:val="22"/>
          <w:lang w:val="el-GR"/>
        </w:rPr>
      </w:pPr>
    </w:p>
    <w:p w:rsidR="00D25AF0" w:rsidRPr="003B1B40" w:rsidRDefault="00D25AF0" w:rsidP="00F36624">
      <w:pPr>
        <w:pStyle w:val="39"/>
        <w:rPr>
          <w:b/>
          <w:sz w:val="22"/>
          <w:szCs w:val="22"/>
          <w:lang w:val="el-GR"/>
        </w:rPr>
      </w:pPr>
      <w:r w:rsidRPr="003B1B40">
        <w:rPr>
          <w:b/>
          <w:sz w:val="22"/>
          <w:szCs w:val="22"/>
          <w:lang w:val="el-GR"/>
        </w:rPr>
        <w:t xml:space="preserve">5.2.11. Αμάξωμα </w:t>
      </w:r>
    </w:p>
    <w:p w:rsidR="00D25AF0" w:rsidRPr="003B1B40" w:rsidRDefault="00D25AF0" w:rsidP="00F36624">
      <w:pPr>
        <w:pStyle w:val="39"/>
        <w:spacing w:after="0"/>
        <w:rPr>
          <w:sz w:val="22"/>
          <w:szCs w:val="22"/>
          <w:lang w:val="el-GR"/>
        </w:rPr>
      </w:pPr>
      <w:r w:rsidRPr="003B1B40">
        <w:rPr>
          <w:b/>
          <w:sz w:val="22"/>
          <w:szCs w:val="22"/>
          <w:lang w:val="el-GR"/>
        </w:rPr>
        <w:t xml:space="preserve">5.2.11.1. </w:t>
      </w:r>
      <w:r w:rsidRPr="003B1B40">
        <w:rPr>
          <w:sz w:val="22"/>
          <w:szCs w:val="22"/>
          <w:lang w:val="el-GR"/>
        </w:rPr>
        <w:t xml:space="preserve">Το αμάξωμα θα είναι ισχυρής κατασκευής, κλειστού τύπου, θα έχει καλή μόνωση έναντι του ήχου και της θερμότητας και θα παρέχει την απαιτούμενη ακτινοπροστασία στους οδηγούς, εφόσον αυτοί παραμένουν εντός του οχήματος κατά την πραγματοποίηση του ελέγχου. Επίσης, θα διαθέτει δύο πόρτες (οδηγού –συνοδηγού). Όλες οι πόρτες θα είναι μεταλλικές και θα ασφαλίζουν με σταθερό μηχανισμό ασφαλείας και όλα τα κρύσταλλα θα είναι ασφαλείας. </w:t>
      </w:r>
    </w:p>
    <w:p w:rsidR="00D25AF0" w:rsidRPr="003B1B40" w:rsidRDefault="00D25AF0" w:rsidP="00F36624">
      <w:pPr>
        <w:pStyle w:val="39"/>
        <w:spacing w:after="0"/>
        <w:rPr>
          <w:sz w:val="22"/>
          <w:szCs w:val="22"/>
          <w:lang w:val="el-GR"/>
        </w:rPr>
      </w:pPr>
      <w:r w:rsidRPr="003B1B40">
        <w:rPr>
          <w:sz w:val="22"/>
          <w:szCs w:val="22"/>
          <w:lang w:val="el-GR"/>
        </w:rPr>
        <w:t xml:space="preserve">Επίσης, θα διαθέτει καθίσματα για τον οδηγό και δύο χειριστές, τα οποία θα είναι άνετα με επένδυση αντιιδρωτικού υλικού και θα διαθέτουν, ζώνες ασφαλείας και </w:t>
      </w:r>
      <w:proofErr w:type="spellStart"/>
      <w:r w:rsidRPr="003B1B40">
        <w:rPr>
          <w:sz w:val="22"/>
          <w:szCs w:val="22"/>
          <w:lang w:val="el-GR"/>
        </w:rPr>
        <w:t>αγκυρώσεις</w:t>
      </w:r>
      <w:proofErr w:type="spellEnd"/>
      <w:r w:rsidRPr="003B1B40">
        <w:rPr>
          <w:sz w:val="22"/>
          <w:szCs w:val="22"/>
          <w:lang w:val="el-GR"/>
        </w:rPr>
        <w:t xml:space="preserve">, σύμφωνα με την ισχύουσα εθνική και </w:t>
      </w:r>
      <w:proofErr w:type="spellStart"/>
      <w:r w:rsidRPr="003B1B40">
        <w:rPr>
          <w:sz w:val="22"/>
          <w:szCs w:val="22"/>
          <w:lang w:val="el-GR"/>
        </w:rPr>
        <w:t>ενωσιακή</w:t>
      </w:r>
      <w:proofErr w:type="spellEnd"/>
      <w:r w:rsidRPr="003B1B40">
        <w:rPr>
          <w:sz w:val="22"/>
          <w:szCs w:val="22"/>
          <w:lang w:val="el-GR"/>
        </w:rPr>
        <w:t xml:space="preserve"> νομοθεσία.</w:t>
      </w:r>
    </w:p>
    <w:p w:rsidR="00D25AF0" w:rsidRPr="003B1B40" w:rsidRDefault="00D25AF0" w:rsidP="00F36624">
      <w:pPr>
        <w:pStyle w:val="39"/>
        <w:rPr>
          <w:sz w:val="22"/>
          <w:szCs w:val="22"/>
          <w:lang w:val="el-GR"/>
        </w:rPr>
      </w:pPr>
      <w:r w:rsidRPr="003B1B40">
        <w:rPr>
          <w:sz w:val="22"/>
          <w:szCs w:val="22"/>
          <w:lang w:val="el-GR"/>
        </w:rPr>
        <w:lastRenderedPageBreak/>
        <w:t xml:space="preserve">Το δάπεδο της καμπίνας του οδηγού θα διαθέτει προστατευτικό τάπητα και, επιπλέον, θα καλύπτεται από προσθαφαιρούμενα ελαστικά προστατευτικά πατάκια. </w:t>
      </w:r>
    </w:p>
    <w:p w:rsidR="00D25AF0" w:rsidRPr="003B1B40" w:rsidRDefault="00D25AF0" w:rsidP="00F36624">
      <w:pPr>
        <w:pStyle w:val="39"/>
        <w:rPr>
          <w:bCs/>
          <w:sz w:val="22"/>
          <w:szCs w:val="22"/>
          <w:lang w:val="el-GR"/>
        </w:rPr>
      </w:pPr>
      <w:r w:rsidRPr="003B1B40">
        <w:rPr>
          <w:b/>
          <w:bCs/>
          <w:sz w:val="22"/>
          <w:szCs w:val="22"/>
          <w:lang w:val="el-GR"/>
        </w:rPr>
        <w:t xml:space="preserve">5.2.11.2. </w:t>
      </w:r>
      <w:r w:rsidRPr="003B1B40">
        <w:rPr>
          <w:bCs/>
          <w:sz w:val="22"/>
          <w:szCs w:val="22"/>
          <w:lang w:val="el-GR"/>
        </w:rPr>
        <w:t xml:space="preserve">Θα φέρει </w:t>
      </w:r>
      <w:proofErr w:type="spellStart"/>
      <w:r w:rsidRPr="003B1B40">
        <w:rPr>
          <w:bCs/>
          <w:sz w:val="22"/>
          <w:szCs w:val="22"/>
          <w:lang w:val="el-GR"/>
        </w:rPr>
        <w:t>ηχοσύστημα</w:t>
      </w:r>
      <w:proofErr w:type="spellEnd"/>
      <w:r w:rsidRPr="003B1B40">
        <w:rPr>
          <w:bCs/>
          <w:sz w:val="22"/>
          <w:szCs w:val="22"/>
          <w:lang w:val="el-GR"/>
        </w:rPr>
        <w:t xml:space="preserve"> εγκατεστημένο στην καμπίνα του οδηγού. </w:t>
      </w:r>
    </w:p>
    <w:p w:rsidR="00D25AF0" w:rsidRPr="003B1B40" w:rsidRDefault="00D25AF0" w:rsidP="00F36624">
      <w:pPr>
        <w:pStyle w:val="39"/>
        <w:rPr>
          <w:sz w:val="22"/>
          <w:szCs w:val="22"/>
          <w:lang w:val="el-GR"/>
        </w:rPr>
      </w:pPr>
      <w:r w:rsidRPr="003B1B40">
        <w:rPr>
          <w:b/>
          <w:sz w:val="22"/>
          <w:szCs w:val="22"/>
          <w:lang w:val="el-GR"/>
        </w:rPr>
        <w:t xml:space="preserve">5.2.11.3. </w:t>
      </w:r>
      <w:r w:rsidRPr="003B1B40">
        <w:rPr>
          <w:sz w:val="22"/>
          <w:szCs w:val="22"/>
          <w:lang w:val="el-GR"/>
        </w:rPr>
        <w:t xml:space="preserve">Θα φέρει σύστημα θέρμανσης και κλιματισμού στον χώρο του οδηγού, με κατάλληλη απόδοση για την άνεση του προσωπικού και την ασφαλή οδήγηση του οχήματος. </w:t>
      </w:r>
    </w:p>
    <w:p w:rsidR="00D25AF0" w:rsidRPr="003B1B40" w:rsidRDefault="00D25AF0" w:rsidP="00F36624">
      <w:pPr>
        <w:pStyle w:val="39"/>
        <w:rPr>
          <w:sz w:val="22"/>
          <w:szCs w:val="22"/>
          <w:lang w:val="el-GR"/>
        </w:rPr>
      </w:pPr>
      <w:r w:rsidRPr="003B1B40">
        <w:rPr>
          <w:sz w:val="22"/>
          <w:szCs w:val="22"/>
          <w:lang w:val="el-GR"/>
        </w:rPr>
        <w:t>Αποκλείεται οποιοδήποτε σύστημα θέρμανσης, το οποίο θα χρησιμοποιεί τα καυσαέρια της μηχανής.</w:t>
      </w:r>
    </w:p>
    <w:p w:rsidR="00D25AF0" w:rsidRPr="003B1B40" w:rsidRDefault="00D25AF0" w:rsidP="00F36624">
      <w:pPr>
        <w:pStyle w:val="39"/>
        <w:rPr>
          <w:sz w:val="22"/>
          <w:szCs w:val="22"/>
          <w:lang w:val="el-GR"/>
        </w:rPr>
      </w:pPr>
      <w:r w:rsidRPr="003B1B40">
        <w:rPr>
          <w:b/>
          <w:sz w:val="22"/>
          <w:szCs w:val="22"/>
          <w:lang w:val="el-GR"/>
        </w:rPr>
        <w:t xml:space="preserve">5.2.11.4. </w:t>
      </w:r>
      <w:r w:rsidRPr="003B1B40">
        <w:rPr>
          <w:sz w:val="22"/>
          <w:szCs w:val="22"/>
          <w:lang w:val="el-GR"/>
        </w:rPr>
        <w:t xml:space="preserve">Χρωματισμός: Ο εξωτερικός χρωματισμός θα είναι σύμφωνος με τις υποδείξεις της Τελωνειακής Υπηρεσίας και θα οριστικοποιηθεί κατά την υπογραφή της σχετικής Σύμβασης. </w:t>
      </w:r>
    </w:p>
    <w:p w:rsidR="00D25AF0" w:rsidRPr="003B1B40" w:rsidRDefault="00D25AF0" w:rsidP="00F36624">
      <w:pPr>
        <w:pStyle w:val="39"/>
        <w:rPr>
          <w:sz w:val="22"/>
          <w:szCs w:val="22"/>
          <w:lang w:val="el-GR"/>
        </w:rPr>
      </w:pPr>
      <w:r w:rsidRPr="003B1B40">
        <w:rPr>
          <w:b/>
          <w:sz w:val="22"/>
          <w:szCs w:val="22"/>
          <w:lang w:val="el-GR"/>
        </w:rPr>
        <w:t xml:space="preserve">5.2.11.5. </w:t>
      </w:r>
      <w:r w:rsidRPr="003B1B40">
        <w:rPr>
          <w:sz w:val="22"/>
          <w:szCs w:val="22"/>
          <w:lang w:val="el-GR"/>
        </w:rPr>
        <w:t xml:space="preserve">Το όχημα θα είναι τροχοφόρο με μέγιστο βάρος ανά άξονα και Μέγιστη Αποδεκτή Μάζα Φορτωμένου Οχήματος (ΜΑΜΦΟ), σύμφωνα με την ισχύουσα εθνική και </w:t>
      </w:r>
      <w:proofErr w:type="spellStart"/>
      <w:r w:rsidRPr="003B1B40">
        <w:rPr>
          <w:sz w:val="22"/>
          <w:szCs w:val="22"/>
          <w:lang w:val="el-GR"/>
        </w:rPr>
        <w:t>ενωσιακή</w:t>
      </w:r>
      <w:proofErr w:type="spellEnd"/>
      <w:r w:rsidRPr="003B1B40">
        <w:rPr>
          <w:sz w:val="22"/>
          <w:szCs w:val="22"/>
          <w:lang w:val="el-GR"/>
        </w:rPr>
        <w:t xml:space="preserve"> νομοθεσία. </w:t>
      </w:r>
    </w:p>
    <w:p w:rsidR="00D25AF0" w:rsidRPr="003B1B40" w:rsidRDefault="00D25AF0" w:rsidP="00F36624">
      <w:pPr>
        <w:pStyle w:val="39"/>
        <w:rPr>
          <w:sz w:val="22"/>
          <w:szCs w:val="22"/>
          <w:lang w:val="el-GR"/>
        </w:rPr>
      </w:pPr>
      <w:r w:rsidRPr="003B1B40">
        <w:rPr>
          <w:b/>
          <w:sz w:val="22"/>
          <w:szCs w:val="22"/>
          <w:lang w:val="el-GR"/>
        </w:rPr>
        <w:t>5.2.11.6.</w:t>
      </w:r>
      <w:r w:rsidRPr="003B1B40">
        <w:rPr>
          <w:sz w:val="22"/>
          <w:szCs w:val="22"/>
          <w:lang w:val="el-GR"/>
        </w:rPr>
        <w:t xml:space="preserve"> Το μέγιστο ύψος του όταν κυκλοφορεί </w:t>
      </w:r>
      <w:r w:rsidR="00C16046" w:rsidRPr="003B1B40">
        <w:rPr>
          <w:sz w:val="22"/>
          <w:szCs w:val="22"/>
          <w:lang w:val="el-GR"/>
        </w:rPr>
        <w:t>δεν</w:t>
      </w:r>
      <w:r w:rsidRPr="003B1B40">
        <w:rPr>
          <w:sz w:val="22"/>
          <w:szCs w:val="22"/>
          <w:lang w:val="el-GR"/>
        </w:rPr>
        <w:t xml:space="preserve"> θα υπερβαίνει τα 4 μέτρα.</w:t>
      </w:r>
    </w:p>
    <w:p w:rsidR="00D25AF0" w:rsidRPr="003B1B40" w:rsidRDefault="00D25AF0" w:rsidP="00F36624">
      <w:pPr>
        <w:pStyle w:val="39"/>
        <w:rPr>
          <w:sz w:val="22"/>
          <w:szCs w:val="22"/>
          <w:lang w:val="el-GR"/>
        </w:rPr>
      </w:pPr>
      <w:r w:rsidRPr="003B1B40">
        <w:rPr>
          <w:b/>
          <w:sz w:val="22"/>
          <w:szCs w:val="22"/>
          <w:lang w:val="el-GR"/>
        </w:rPr>
        <w:t>5.2.11.7.</w:t>
      </w:r>
      <w:r w:rsidRPr="003B1B40">
        <w:rPr>
          <w:sz w:val="22"/>
          <w:szCs w:val="22"/>
          <w:lang w:val="el-GR"/>
        </w:rPr>
        <w:t xml:space="preserve"> Η καμπίνα χειρισμού θα είναι θερμαινόμενη και κλιματιζόμενη, ώστε να επιτυγχάνεται σταθερή εσωτερική θερμοκρασία 22</w:t>
      </w:r>
      <w:r w:rsidRPr="003B1B40">
        <w:rPr>
          <w:sz w:val="22"/>
          <w:szCs w:val="22"/>
          <w:vertAlign w:val="superscript"/>
          <w:lang w:val="el-GR"/>
        </w:rPr>
        <w:t>ο</w:t>
      </w:r>
      <w:r w:rsidRPr="003B1B40">
        <w:rPr>
          <w:sz w:val="22"/>
          <w:szCs w:val="22"/>
          <w:lang w:val="en-US"/>
        </w:rPr>
        <w:t>C</w:t>
      </w:r>
      <w:r w:rsidRPr="003B1B40">
        <w:rPr>
          <w:sz w:val="22"/>
          <w:szCs w:val="22"/>
          <w:lang w:val="el-GR"/>
        </w:rPr>
        <w:t xml:space="preserve"> σε επιχειρησιακές συνθήκες περιβάλλοντος (-10</w:t>
      </w:r>
      <w:r w:rsidRPr="003B1B40">
        <w:rPr>
          <w:sz w:val="22"/>
          <w:szCs w:val="22"/>
          <w:vertAlign w:val="superscript"/>
          <w:lang w:val="el-GR"/>
        </w:rPr>
        <w:t xml:space="preserve">ο </w:t>
      </w:r>
      <w:r w:rsidRPr="003B1B40">
        <w:rPr>
          <w:sz w:val="22"/>
          <w:szCs w:val="22"/>
          <w:lang w:val="en-US"/>
        </w:rPr>
        <w:t>C</w:t>
      </w:r>
      <w:r w:rsidRPr="003B1B40">
        <w:rPr>
          <w:sz w:val="22"/>
          <w:szCs w:val="22"/>
          <w:lang w:val="el-GR"/>
        </w:rPr>
        <w:t xml:space="preserve"> έως +40</w:t>
      </w:r>
      <w:r w:rsidRPr="003B1B40">
        <w:rPr>
          <w:sz w:val="22"/>
          <w:szCs w:val="22"/>
          <w:vertAlign w:val="superscript"/>
          <w:lang w:val="en-US"/>
        </w:rPr>
        <w:t>o</w:t>
      </w:r>
      <w:r w:rsidRPr="003B1B40">
        <w:rPr>
          <w:sz w:val="22"/>
          <w:szCs w:val="22"/>
          <w:vertAlign w:val="superscript"/>
          <w:lang w:val="el-GR"/>
        </w:rPr>
        <w:t xml:space="preserve"> </w:t>
      </w:r>
      <w:r w:rsidRPr="003B1B40">
        <w:rPr>
          <w:sz w:val="22"/>
          <w:szCs w:val="22"/>
          <w:lang w:val="en-US"/>
        </w:rPr>
        <w:t>C</w:t>
      </w:r>
      <w:r w:rsidRPr="003B1B40">
        <w:rPr>
          <w:sz w:val="22"/>
          <w:szCs w:val="22"/>
          <w:lang w:val="el-GR"/>
        </w:rPr>
        <w:t xml:space="preserve">). </w:t>
      </w:r>
    </w:p>
    <w:p w:rsidR="00D25AF0" w:rsidRPr="003B1B40" w:rsidRDefault="00D25AF0" w:rsidP="00F36624">
      <w:pPr>
        <w:pStyle w:val="39"/>
        <w:spacing w:after="0"/>
        <w:rPr>
          <w:sz w:val="22"/>
          <w:szCs w:val="22"/>
          <w:lang w:val="el-GR"/>
        </w:rPr>
      </w:pPr>
      <w:r w:rsidRPr="003B1B40">
        <w:rPr>
          <w:b/>
          <w:sz w:val="22"/>
          <w:szCs w:val="22"/>
          <w:lang w:val="el-GR"/>
        </w:rPr>
        <w:t xml:space="preserve">5.2.11.8. </w:t>
      </w:r>
      <w:r w:rsidRPr="003B1B40">
        <w:rPr>
          <w:sz w:val="22"/>
          <w:szCs w:val="22"/>
          <w:lang w:val="el-GR"/>
        </w:rPr>
        <w:t xml:space="preserve">Όλα τα τμήματα του οχήματος μεταφοράς </w:t>
      </w:r>
      <w:r w:rsidR="00C16046" w:rsidRPr="003B1B40">
        <w:rPr>
          <w:sz w:val="22"/>
          <w:szCs w:val="22"/>
          <w:lang w:val="el-GR"/>
        </w:rPr>
        <w:t>δεν</w:t>
      </w:r>
      <w:r w:rsidRPr="003B1B40">
        <w:rPr>
          <w:sz w:val="22"/>
          <w:szCs w:val="22"/>
          <w:lang w:val="el-GR"/>
        </w:rPr>
        <w:t xml:space="preserve"> θα επηρεάζονται από τη σκόνη, την άμμο και το αλμυρό νερό.</w:t>
      </w:r>
    </w:p>
    <w:p w:rsidR="00D25AF0" w:rsidRPr="003B1B40" w:rsidRDefault="00D25AF0" w:rsidP="00F36624">
      <w:pPr>
        <w:pStyle w:val="39"/>
        <w:spacing w:after="0"/>
        <w:rPr>
          <w:b/>
          <w:sz w:val="22"/>
          <w:szCs w:val="22"/>
          <w:lang w:val="el-GR"/>
        </w:rPr>
      </w:pPr>
    </w:p>
    <w:p w:rsidR="00D25AF0" w:rsidRPr="003B1B40" w:rsidRDefault="00D25AF0" w:rsidP="00F36624">
      <w:pPr>
        <w:pStyle w:val="39"/>
        <w:rPr>
          <w:b/>
          <w:sz w:val="22"/>
          <w:szCs w:val="22"/>
          <w:lang w:val="el-GR"/>
        </w:rPr>
      </w:pPr>
      <w:r w:rsidRPr="003B1B40">
        <w:rPr>
          <w:b/>
          <w:sz w:val="22"/>
          <w:szCs w:val="22"/>
          <w:lang w:val="el-GR"/>
        </w:rPr>
        <w:t>5.2.12. Ηλεκτροπαραγωγό ζεύγος Η/Ζ ή ηλεκτρογεννήτρια</w:t>
      </w:r>
    </w:p>
    <w:p w:rsidR="00D25AF0" w:rsidRPr="003B1B40" w:rsidRDefault="00D25AF0" w:rsidP="00F36624">
      <w:pPr>
        <w:pStyle w:val="39"/>
        <w:rPr>
          <w:sz w:val="22"/>
          <w:szCs w:val="22"/>
          <w:lang w:val="el-GR"/>
        </w:rPr>
      </w:pPr>
      <w:r w:rsidRPr="003B1B40">
        <w:rPr>
          <w:sz w:val="22"/>
          <w:szCs w:val="22"/>
          <w:lang w:val="el-GR"/>
        </w:rPr>
        <w:t xml:space="preserve">Τα άρθρα της παραγράφου αυτής ισχύουν είτε για το ανεξάρτητο Η/Ζ, εφόσον υπάρχει, είτε για την ηλεκτρογεννήτρια, η οποία λαμβάνει κίνηση από τον κινητήρα του οχήματος. </w:t>
      </w:r>
    </w:p>
    <w:p w:rsidR="00D25AF0" w:rsidRPr="003B1B40" w:rsidRDefault="00D25AF0" w:rsidP="00F36624">
      <w:pPr>
        <w:pStyle w:val="39"/>
        <w:rPr>
          <w:sz w:val="22"/>
          <w:szCs w:val="22"/>
          <w:lang w:val="el-GR"/>
        </w:rPr>
      </w:pPr>
      <w:r w:rsidRPr="003B1B40">
        <w:rPr>
          <w:b/>
          <w:sz w:val="22"/>
          <w:szCs w:val="22"/>
          <w:lang w:val="el-GR"/>
        </w:rPr>
        <w:t xml:space="preserve">5.2.12.1. </w:t>
      </w:r>
      <w:r w:rsidRPr="003B1B40">
        <w:rPr>
          <w:sz w:val="22"/>
          <w:szCs w:val="22"/>
          <w:lang w:val="el-GR"/>
        </w:rPr>
        <w:t>Το ανεξάρτητο Η/Ζ, εφόσον υπάρχει, ή η ηλεκτρογεννήτρια θα είναι σταθερά στερεωμένα επί του οχήματος, κατάλληλα για την τροφοδοσία και τη λειτουργία του συστήματος ελέγχου με ακτίνες Χ καθώς και του σώματος θερμάνσεως και του κλιματιστικού. Το Η/Ζ, εφόσον υπάρχει, θα τροφοδοτείται με το ίδιο καύσιμο που χρησιμοποιεί ο κινητήρας του οχήματος (</w:t>
      </w:r>
      <w:r w:rsidRPr="003B1B40">
        <w:rPr>
          <w:sz w:val="22"/>
          <w:szCs w:val="22"/>
          <w:lang w:val="en-US"/>
        </w:rPr>
        <w:t>diesel</w:t>
      </w:r>
      <w:r w:rsidRPr="003B1B40">
        <w:rPr>
          <w:sz w:val="22"/>
          <w:szCs w:val="22"/>
          <w:lang w:val="el-GR"/>
        </w:rPr>
        <w:t xml:space="preserve">). Η έναρξη ή η παύση του σώματος θερμάνσεως ή του κλιματιστικού </w:t>
      </w:r>
      <w:r w:rsidR="00C16046" w:rsidRPr="003B1B40">
        <w:rPr>
          <w:sz w:val="22"/>
          <w:szCs w:val="22"/>
          <w:lang w:val="el-GR"/>
        </w:rPr>
        <w:t>δεν</w:t>
      </w:r>
      <w:r w:rsidRPr="003B1B40">
        <w:rPr>
          <w:sz w:val="22"/>
          <w:szCs w:val="22"/>
          <w:lang w:val="el-GR"/>
        </w:rPr>
        <w:t xml:space="preserve"> θα διαταράσσει την ομαλή και με σταθεροποιημένη τάση και συχνότητα λειτουργία του συστήματος </w:t>
      </w:r>
      <w:r w:rsidRPr="003B1B40">
        <w:rPr>
          <w:sz w:val="22"/>
          <w:szCs w:val="22"/>
          <w:lang w:val="en-US"/>
        </w:rPr>
        <w:t>X</w:t>
      </w:r>
      <w:r w:rsidRPr="003B1B40">
        <w:rPr>
          <w:sz w:val="22"/>
          <w:szCs w:val="22"/>
          <w:lang w:val="el-GR"/>
        </w:rPr>
        <w:t>-</w:t>
      </w:r>
      <w:r w:rsidRPr="003B1B40">
        <w:rPr>
          <w:sz w:val="22"/>
          <w:szCs w:val="22"/>
          <w:lang w:val="en-US"/>
        </w:rPr>
        <w:t>Ray</w:t>
      </w:r>
      <w:r w:rsidRPr="003B1B40">
        <w:rPr>
          <w:sz w:val="22"/>
          <w:szCs w:val="22"/>
          <w:lang w:val="el-GR"/>
        </w:rPr>
        <w:t>. Θα δηλωθούν τα χαρακτηριστικά του Η/Ζ, εφόσον υπάρχει (ισχύς τριφασική κλπ).</w:t>
      </w:r>
    </w:p>
    <w:p w:rsidR="00D25AF0" w:rsidRPr="003B1B40" w:rsidRDefault="00D25AF0" w:rsidP="00F36624">
      <w:pPr>
        <w:pStyle w:val="39"/>
        <w:rPr>
          <w:sz w:val="22"/>
          <w:szCs w:val="22"/>
          <w:lang w:val="el-GR"/>
        </w:rPr>
      </w:pPr>
      <w:r w:rsidRPr="003B1B40">
        <w:rPr>
          <w:b/>
          <w:sz w:val="22"/>
          <w:szCs w:val="22"/>
          <w:lang w:val="el-GR"/>
        </w:rPr>
        <w:t xml:space="preserve">5.2.12.2. </w:t>
      </w:r>
      <w:r w:rsidRPr="003B1B40">
        <w:rPr>
          <w:sz w:val="22"/>
          <w:szCs w:val="22"/>
          <w:lang w:val="el-GR"/>
        </w:rPr>
        <w:t xml:space="preserve">Ολόκληρο το Η/Ζ ή ολόκληρη η ηλεκτρογεννήτρια μαζί με τον σταθεροποιητή τάσεως και λοιπά υποσυστήματα θα έχουν μελετηθεί από τον ίδιο κατασκευαστή, ο οποίος και θα εγγυάται την ορθή λειτουργία του συνολικού προσφερόμενου είδους. </w:t>
      </w:r>
    </w:p>
    <w:p w:rsidR="00D25AF0" w:rsidRPr="003B1B40" w:rsidRDefault="00D25AF0" w:rsidP="00F36624">
      <w:pPr>
        <w:pStyle w:val="39"/>
        <w:rPr>
          <w:iCs/>
          <w:sz w:val="22"/>
          <w:szCs w:val="22"/>
          <w:lang w:val="el-GR"/>
        </w:rPr>
      </w:pPr>
      <w:r w:rsidRPr="003B1B40">
        <w:rPr>
          <w:b/>
          <w:sz w:val="22"/>
          <w:szCs w:val="22"/>
          <w:lang w:val="el-GR"/>
        </w:rPr>
        <w:t xml:space="preserve">5.2.12.3. </w:t>
      </w:r>
      <w:r w:rsidRPr="003B1B40">
        <w:rPr>
          <w:iCs/>
          <w:sz w:val="22"/>
          <w:szCs w:val="22"/>
          <w:lang w:val="el-GR"/>
        </w:rPr>
        <w:t xml:space="preserve">Το Η/Ζ ή η ηλεκτρογεννήτρια και ο σταθεροποιητής τάσεως και λοιπά υποσυστήματα αυτού, θα ελεγχθούν από την αρμόδια </w:t>
      </w:r>
      <w:r w:rsidR="006A49FC" w:rsidRPr="003B1B40">
        <w:rPr>
          <w:iCs/>
          <w:sz w:val="22"/>
          <w:szCs w:val="22"/>
          <w:lang w:val="el-GR"/>
        </w:rPr>
        <w:t>Επιτροπή Παρακολούθησης και Παραλαβής</w:t>
      </w:r>
      <w:r w:rsidRPr="003B1B40">
        <w:rPr>
          <w:iCs/>
          <w:sz w:val="22"/>
          <w:szCs w:val="22"/>
          <w:lang w:val="el-GR"/>
        </w:rPr>
        <w:t xml:space="preserve"> ως προς την σταθερότητα της τάσεως και της συχνότητας του παραγόμενου ηλεκτρικού ρεύματος και μάλιστα με όλα τα συστήματα και υποσυστήματα σε λειτουργία.</w:t>
      </w:r>
    </w:p>
    <w:p w:rsidR="00D25AF0" w:rsidRPr="003B1B40" w:rsidRDefault="00D25AF0" w:rsidP="00F36624">
      <w:pPr>
        <w:rPr>
          <w:iCs/>
          <w:szCs w:val="22"/>
          <w:lang w:val="el-GR"/>
        </w:rPr>
      </w:pPr>
      <w:r w:rsidRPr="003B1B40">
        <w:rPr>
          <w:b/>
          <w:iCs/>
          <w:szCs w:val="22"/>
          <w:lang w:val="el-GR"/>
        </w:rPr>
        <w:t>5.2.12.4</w:t>
      </w:r>
      <w:r w:rsidRPr="003B1B40">
        <w:rPr>
          <w:iCs/>
          <w:szCs w:val="22"/>
          <w:lang w:val="el-GR"/>
        </w:rPr>
        <w:t xml:space="preserve">. Η στάθμη θορύβου του συστήματος Η/Ζ ή της ηλεκτρογεννήτριας, στις θέσεις εργασίας των χειριστών, </w:t>
      </w:r>
      <w:r w:rsidR="00C16046" w:rsidRPr="003B1B40">
        <w:rPr>
          <w:iCs/>
          <w:szCs w:val="22"/>
          <w:lang w:val="el-GR"/>
        </w:rPr>
        <w:t>δεν</w:t>
      </w:r>
      <w:r w:rsidRPr="003B1B40">
        <w:rPr>
          <w:iCs/>
          <w:szCs w:val="22"/>
          <w:lang w:val="el-GR"/>
        </w:rPr>
        <w:t xml:space="preserve"> θα υπερβαίνει τα 65 </w:t>
      </w:r>
      <w:r w:rsidRPr="003B1B40">
        <w:rPr>
          <w:iCs/>
          <w:szCs w:val="22"/>
          <w:lang w:val="en-US"/>
        </w:rPr>
        <w:t>db</w:t>
      </w:r>
      <w:r w:rsidRPr="003B1B40">
        <w:rPr>
          <w:iCs/>
          <w:szCs w:val="22"/>
          <w:lang w:val="el-GR"/>
        </w:rPr>
        <w:t>(</w:t>
      </w:r>
      <w:r w:rsidRPr="003B1B40">
        <w:rPr>
          <w:iCs/>
          <w:szCs w:val="22"/>
          <w:lang w:val="en-US"/>
        </w:rPr>
        <w:t>A</w:t>
      </w:r>
      <w:r w:rsidRPr="003B1B40">
        <w:rPr>
          <w:iCs/>
          <w:szCs w:val="22"/>
          <w:lang w:val="el-GR"/>
        </w:rPr>
        <w:t>).</w:t>
      </w:r>
    </w:p>
    <w:p w:rsidR="00D25AF0" w:rsidRPr="003B1B40" w:rsidRDefault="00D25AF0" w:rsidP="00F36624">
      <w:pPr>
        <w:rPr>
          <w:iCs/>
          <w:szCs w:val="22"/>
          <w:lang w:val="el-GR"/>
        </w:rPr>
      </w:pPr>
      <w:r w:rsidRPr="003B1B40">
        <w:rPr>
          <w:b/>
          <w:szCs w:val="22"/>
          <w:lang w:val="el-GR"/>
        </w:rPr>
        <w:t xml:space="preserve">5.2.12.5. </w:t>
      </w:r>
      <w:r w:rsidRPr="003B1B40">
        <w:rPr>
          <w:szCs w:val="22"/>
          <w:lang w:val="el-GR"/>
        </w:rPr>
        <w:t>Το όχημα θα διαθέτει ειδικό καλώδιο, μήκους τουλάχιστον πενήντα μέτρων (50</w:t>
      </w:r>
      <w:r w:rsidRPr="003B1B40">
        <w:rPr>
          <w:szCs w:val="22"/>
          <w:lang w:val="en-US"/>
        </w:rPr>
        <w:t>m</w:t>
      </w:r>
      <w:r w:rsidRPr="003B1B40">
        <w:rPr>
          <w:szCs w:val="22"/>
          <w:lang w:val="el-GR"/>
        </w:rPr>
        <w:t>), για την τροφοδοσία από εξωτερική ηλεκτρική πηγή κατάλληλης τάσης, 50</w:t>
      </w:r>
      <w:r w:rsidRPr="003B1B40">
        <w:rPr>
          <w:szCs w:val="22"/>
          <w:lang w:val="en-US"/>
        </w:rPr>
        <w:t>Hz</w:t>
      </w:r>
      <w:r w:rsidRPr="003B1B40">
        <w:rPr>
          <w:szCs w:val="22"/>
          <w:lang w:val="el-GR"/>
        </w:rPr>
        <w:t xml:space="preserve"> (χωρίς τη χρήση Η/Ζ ή ηλεκτρογεννήτριας). </w:t>
      </w:r>
    </w:p>
    <w:p w:rsidR="00D25AF0" w:rsidRPr="003B1B40" w:rsidRDefault="00D25AF0" w:rsidP="00F36624">
      <w:pPr>
        <w:pStyle w:val="39"/>
        <w:rPr>
          <w:sz w:val="22"/>
          <w:szCs w:val="22"/>
          <w:lang w:val="el-GR"/>
        </w:rPr>
      </w:pPr>
      <w:r w:rsidRPr="003B1B40">
        <w:rPr>
          <w:b/>
          <w:sz w:val="22"/>
          <w:szCs w:val="22"/>
          <w:lang w:val="el-GR"/>
        </w:rPr>
        <w:t xml:space="preserve">5.2.13. Λοιπά Παρελκόμενα </w:t>
      </w:r>
    </w:p>
    <w:p w:rsidR="00D25AF0" w:rsidRPr="003B1B40" w:rsidRDefault="00D25AF0" w:rsidP="00F36624">
      <w:pPr>
        <w:pStyle w:val="39"/>
        <w:rPr>
          <w:sz w:val="22"/>
          <w:szCs w:val="22"/>
          <w:lang w:val="el-GR"/>
        </w:rPr>
      </w:pPr>
      <w:r w:rsidRPr="003B1B40">
        <w:rPr>
          <w:b/>
          <w:sz w:val="22"/>
          <w:szCs w:val="22"/>
          <w:lang w:val="el-GR"/>
        </w:rPr>
        <w:t xml:space="preserve">5.2.13.1. </w:t>
      </w:r>
      <w:r w:rsidRPr="003B1B40">
        <w:rPr>
          <w:sz w:val="22"/>
          <w:szCs w:val="22"/>
          <w:lang w:val="el-GR"/>
        </w:rPr>
        <w:t>Κάθε όχημα θα συνοδεύεται απαραίτητα τουλάχιστον από μια πλήρη σειρά εργαλείων – παρελκόμενων αμέσου εξυπηρέτησης (γρύλος, εργαλεία, αλλαγής τροχών κλπ.), τοποθετημένων σε ειδικό σάκο ή κιβώτιο. Όλα τα εργαλεία θα είναι ισχυρής κατασκευής, επιχρωμιωμένα ή να έχουν υποστεί αντιοξειδωτική προστασία.</w:t>
      </w:r>
    </w:p>
    <w:p w:rsidR="00D25AF0" w:rsidRPr="003B1B40" w:rsidRDefault="00D25AF0" w:rsidP="00F36624">
      <w:pPr>
        <w:pStyle w:val="39"/>
        <w:spacing w:after="0"/>
        <w:rPr>
          <w:sz w:val="22"/>
          <w:szCs w:val="22"/>
          <w:lang w:val="el-GR"/>
        </w:rPr>
      </w:pPr>
      <w:r w:rsidRPr="003B1B40">
        <w:rPr>
          <w:b/>
          <w:sz w:val="22"/>
          <w:szCs w:val="22"/>
          <w:lang w:val="el-GR"/>
        </w:rPr>
        <w:lastRenderedPageBreak/>
        <w:t xml:space="preserve">5.2.13.2. </w:t>
      </w:r>
      <w:r w:rsidRPr="003B1B40">
        <w:rPr>
          <w:sz w:val="22"/>
          <w:szCs w:val="22"/>
          <w:lang w:val="el-GR"/>
        </w:rPr>
        <w:t>Εκτός των ανωτέρω  κάθε όχημα θα συνοδεύεται από τον παρακάτω εξοπλισμό σύμφωνα με τον ΚΟΚ:</w:t>
      </w:r>
    </w:p>
    <w:p w:rsidR="00D25AF0" w:rsidRPr="003B1B40" w:rsidRDefault="00D25AF0" w:rsidP="00F36624">
      <w:pPr>
        <w:pStyle w:val="39"/>
        <w:numPr>
          <w:ilvl w:val="0"/>
          <w:numId w:val="17"/>
        </w:numPr>
        <w:suppressAutoHyphens w:val="0"/>
        <w:spacing w:after="0"/>
        <w:rPr>
          <w:sz w:val="22"/>
          <w:szCs w:val="22"/>
          <w:lang w:val="el-GR"/>
        </w:rPr>
      </w:pPr>
      <w:r w:rsidRPr="003B1B40">
        <w:rPr>
          <w:sz w:val="22"/>
          <w:szCs w:val="22"/>
          <w:lang w:val="el-GR"/>
        </w:rPr>
        <w:t>ένα (1) αρθρωτό τρίγωνο ασφαλείας,</w:t>
      </w:r>
    </w:p>
    <w:p w:rsidR="00D25AF0" w:rsidRPr="003B1B40" w:rsidRDefault="00D25AF0" w:rsidP="00F36624">
      <w:pPr>
        <w:pStyle w:val="39"/>
        <w:numPr>
          <w:ilvl w:val="0"/>
          <w:numId w:val="17"/>
        </w:numPr>
        <w:suppressAutoHyphens w:val="0"/>
        <w:spacing w:after="0"/>
        <w:rPr>
          <w:sz w:val="22"/>
          <w:szCs w:val="22"/>
          <w:lang w:val="el-GR"/>
        </w:rPr>
      </w:pPr>
      <w:r w:rsidRPr="003B1B40">
        <w:rPr>
          <w:sz w:val="22"/>
          <w:szCs w:val="22"/>
          <w:lang w:val="el-GR"/>
        </w:rPr>
        <w:t>ένα (1) ζεύγος  αντιολισθητικών αλυσίδων  σε ειδική θέση,</w:t>
      </w:r>
    </w:p>
    <w:p w:rsidR="00D25AF0" w:rsidRPr="003B1B40" w:rsidRDefault="00D25AF0" w:rsidP="00F36624">
      <w:pPr>
        <w:pStyle w:val="39"/>
        <w:numPr>
          <w:ilvl w:val="0"/>
          <w:numId w:val="17"/>
        </w:numPr>
        <w:suppressAutoHyphens w:val="0"/>
        <w:spacing w:after="0"/>
        <w:rPr>
          <w:sz w:val="22"/>
          <w:szCs w:val="22"/>
          <w:lang w:val="el-GR"/>
        </w:rPr>
      </w:pPr>
      <w:r w:rsidRPr="003B1B40">
        <w:rPr>
          <w:sz w:val="22"/>
          <w:szCs w:val="22"/>
          <w:lang w:val="el-GR"/>
        </w:rPr>
        <w:t>πυροσβεστήρες, σύμφωνα με τις απαιτήσεις της εθνικής νομοθεσίας,</w:t>
      </w:r>
    </w:p>
    <w:p w:rsidR="00D25AF0" w:rsidRPr="003B1B40" w:rsidRDefault="00D25AF0" w:rsidP="00F36624">
      <w:pPr>
        <w:pStyle w:val="39"/>
        <w:numPr>
          <w:ilvl w:val="0"/>
          <w:numId w:val="17"/>
        </w:numPr>
        <w:suppressAutoHyphens w:val="0"/>
        <w:spacing w:after="0"/>
        <w:rPr>
          <w:sz w:val="22"/>
          <w:szCs w:val="22"/>
          <w:lang w:val="el-GR"/>
        </w:rPr>
      </w:pPr>
      <w:r w:rsidRPr="003B1B40">
        <w:rPr>
          <w:sz w:val="22"/>
          <w:szCs w:val="22"/>
          <w:lang w:val="el-GR"/>
        </w:rPr>
        <w:t>ένα (1) πλήρες φαρμακείο σε ανάλογο κουτί τοποθετημένο στερεά σε κατάλληλη θέση.</w:t>
      </w:r>
    </w:p>
    <w:p w:rsidR="00D25AF0" w:rsidRPr="003B1B40" w:rsidRDefault="00D25AF0" w:rsidP="00F36624">
      <w:pPr>
        <w:pStyle w:val="39"/>
        <w:spacing w:after="200"/>
        <w:rPr>
          <w:sz w:val="22"/>
          <w:szCs w:val="22"/>
          <w:lang w:val="el-GR"/>
        </w:rPr>
      </w:pPr>
    </w:p>
    <w:p w:rsidR="00D25AF0" w:rsidRPr="003B1B40" w:rsidRDefault="00D25AF0" w:rsidP="00F36624">
      <w:pPr>
        <w:rPr>
          <w:b/>
          <w:iCs/>
          <w:szCs w:val="22"/>
          <w:lang w:val="el-GR"/>
        </w:rPr>
      </w:pPr>
      <w:r w:rsidRPr="003B1B40">
        <w:rPr>
          <w:b/>
          <w:iCs/>
          <w:szCs w:val="22"/>
          <w:lang w:val="el-GR"/>
        </w:rPr>
        <w:t xml:space="preserve">6. ΕΓΓΥΗΣΗ </w:t>
      </w:r>
    </w:p>
    <w:p w:rsidR="00D25AF0" w:rsidRPr="003B1B40" w:rsidRDefault="00D25AF0" w:rsidP="00F36624">
      <w:pPr>
        <w:rPr>
          <w:i/>
          <w:szCs w:val="22"/>
          <w:lang w:val="el-GR"/>
        </w:rPr>
      </w:pPr>
      <w:r w:rsidRPr="003B1B40">
        <w:rPr>
          <w:b/>
          <w:szCs w:val="22"/>
          <w:lang w:val="el-GR"/>
        </w:rPr>
        <w:t xml:space="preserve">6.1. </w:t>
      </w:r>
      <w:r w:rsidRPr="003B1B40">
        <w:rPr>
          <w:b/>
          <w:szCs w:val="22"/>
          <w:u w:val="single"/>
          <w:lang w:val="el-GR"/>
        </w:rPr>
        <w:t xml:space="preserve">ΣΥΣΤΗΜΑ </w:t>
      </w:r>
      <w:r w:rsidRPr="003B1B40">
        <w:rPr>
          <w:b/>
          <w:szCs w:val="22"/>
          <w:u w:val="single"/>
          <w:lang w:val="en-US"/>
        </w:rPr>
        <w:t>X</w:t>
      </w:r>
      <w:r w:rsidRPr="003B1B40">
        <w:rPr>
          <w:b/>
          <w:szCs w:val="22"/>
          <w:u w:val="single"/>
          <w:lang w:val="el-GR"/>
        </w:rPr>
        <w:t xml:space="preserve"> - </w:t>
      </w:r>
      <w:r w:rsidRPr="003B1B40">
        <w:rPr>
          <w:b/>
          <w:szCs w:val="22"/>
          <w:u w:val="single"/>
          <w:lang w:val="en-US"/>
        </w:rPr>
        <w:t>RAY</w:t>
      </w:r>
    </w:p>
    <w:p w:rsidR="009C3D5C" w:rsidRPr="003B1B40" w:rsidRDefault="00D25AF0" w:rsidP="009C3D5C">
      <w:pPr>
        <w:rPr>
          <w:szCs w:val="22"/>
          <w:lang w:val="el-GR"/>
        </w:rPr>
      </w:pPr>
      <w:r w:rsidRPr="003B1B40">
        <w:rPr>
          <w:b/>
          <w:szCs w:val="22"/>
          <w:lang w:val="el-GR"/>
        </w:rPr>
        <w:t>6.1.1.</w:t>
      </w:r>
      <w:r w:rsidRPr="003B1B40">
        <w:rPr>
          <w:szCs w:val="22"/>
          <w:lang w:val="el-GR"/>
        </w:rPr>
        <w:t xml:space="preserve">Το σύνολο του συστήματος </w:t>
      </w:r>
      <w:r w:rsidRPr="003B1B40">
        <w:rPr>
          <w:szCs w:val="22"/>
          <w:lang w:val="en-US"/>
        </w:rPr>
        <w:t>X</w:t>
      </w:r>
      <w:r w:rsidRPr="003B1B40">
        <w:rPr>
          <w:szCs w:val="22"/>
          <w:lang w:val="el-GR"/>
        </w:rPr>
        <w:t>-</w:t>
      </w:r>
      <w:r w:rsidRPr="003B1B40">
        <w:rPr>
          <w:szCs w:val="22"/>
          <w:lang w:val="en-US"/>
        </w:rPr>
        <w:t>RAY</w:t>
      </w:r>
      <w:r w:rsidRPr="003B1B40">
        <w:rPr>
          <w:szCs w:val="22"/>
          <w:lang w:val="el-GR"/>
        </w:rPr>
        <w:t xml:space="preserve"> θα καλύπτεται από εγγύηση καλής λειτουργίας </w:t>
      </w:r>
      <w:r w:rsidR="009C3D5C" w:rsidRPr="003B1B40">
        <w:rPr>
          <w:szCs w:val="22"/>
          <w:lang w:val="el-GR"/>
        </w:rPr>
        <w:t xml:space="preserve">τουλάχιστον </w:t>
      </w:r>
      <w:r w:rsidRPr="003B1B40">
        <w:rPr>
          <w:szCs w:val="22"/>
          <w:lang w:val="el-GR"/>
        </w:rPr>
        <w:t xml:space="preserve">τριών (3) ετών που θα εκκινεί </w:t>
      </w:r>
      <w:r w:rsidR="009C3D5C" w:rsidRPr="003B1B40">
        <w:rPr>
          <w:szCs w:val="22"/>
          <w:lang w:val="el-GR"/>
        </w:rPr>
        <w:t>με την οριστική ποιοτική και ποσοτική παραλαβή αυτού, ήτοι την έκδοση της απόφασης έγκρισης των σχετικών Πρωτοκόλλων Παραλαβής των Επιτροπών Παρακολούθησης και Παραλαβής των Τελωνείων που αναφέρονται στην παράγραφο 6.1.1. της διακήρυξης.</w:t>
      </w:r>
    </w:p>
    <w:p w:rsidR="00D25AF0" w:rsidRPr="003B1B40" w:rsidRDefault="00D25AF0" w:rsidP="009C3D5C">
      <w:pPr>
        <w:rPr>
          <w:szCs w:val="22"/>
          <w:lang w:val="el-GR"/>
        </w:rPr>
      </w:pPr>
      <w:r w:rsidRPr="003B1B40">
        <w:rPr>
          <w:b/>
          <w:szCs w:val="22"/>
          <w:lang w:val="el-GR"/>
        </w:rPr>
        <w:t xml:space="preserve">6.1.2. </w:t>
      </w:r>
      <w:r w:rsidRPr="003B1B40">
        <w:rPr>
          <w:szCs w:val="22"/>
          <w:lang w:val="el-GR"/>
        </w:rPr>
        <w:t>Η φθορά οποιουδήποτε εξαρτήματος ή ανταλλακτικού οφειλόμενη σε βλάβη, κακή σχεδίαση ή κακή κατασκευή, εντός του προαναφερομένου χρόνου εγγύησης, θα αποκαθίσταται από τον προμηθευτή χωρίς πρόσθετη επιβάρυνση της Υπηρεσίας.</w:t>
      </w:r>
    </w:p>
    <w:p w:rsidR="00D25AF0" w:rsidRPr="003B1B40" w:rsidRDefault="00D25AF0" w:rsidP="00F36624">
      <w:pPr>
        <w:rPr>
          <w:szCs w:val="22"/>
          <w:lang w:val="el-GR"/>
        </w:rPr>
      </w:pPr>
      <w:r w:rsidRPr="003B1B40">
        <w:rPr>
          <w:b/>
          <w:szCs w:val="22"/>
          <w:lang w:val="el-GR"/>
        </w:rPr>
        <w:t xml:space="preserve">6.1.3. </w:t>
      </w:r>
      <w:r w:rsidRPr="003B1B40">
        <w:rPr>
          <w:szCs w:val="22"/>
          <w:lang w:val="el-GR"/>
        </w:rPr>
        <w:t>Ο προμηθευτής θα εγγυάται την δυνατότητα χορήγησης ανταλλακτικών για δέκα (10) έτη από την οριστική παραλαβή του προσφερόμενου συστήματος . Εξαιρούνται τα αναλώσιμα.</w:t>
      </w:r>
    </w:p>
    <w:p w:rsidR="00D25AF0" w:rsidRPr="003B1B40" w:rsidRDefault="00D25AF0" w:rsidP="00F36624">
      <w:pPr>
        <w:rPr>
          <w:szCs w:val="22"/>
          <w:lang w:val="el-GR"/>
        </w:rPr>
      </w:pPr>
      <w:r w:rsidRPr="003B1B40">
        <w:rPr>
          <w:b/>
          <w:szCs w:val="22"/>
          <w:lang w:val="el-GR"/>
        </w:rPr>
        <w:t xml:space="preserve">6.2. </w:t>
      </w:r>
      <w:r w:rsidRPr="003B1B40">
        <w:rPr>
          <w:b/>
          <w:szCs w:val="22"/>
          <w:u w:val="single"/>
          <w:lang w:val="el-GR"/>
        </w:rPr>
        <w:t xml:space="preserve">ΟΧΗΜΑ ΚΑΙ Η/Ζ Ή ΗΛΕΚΤΡΟΓΕΝΝΗΤΡΙΑ </w:t>
      </w:r>
    </w:p>
    <w:p w:rsidR="00D25AF0" w:rsidRPr="003B1B40" w:rsidRDefault="00D25AF0" w:rsidP="00F36624">
      <w:pPr>
        <w:pStyle w:val="affc"/>
        <w:spacing w:after="200"/>
        <w:jc w:val="both"/>
        <w:rPr>
          <w:rFonts w:ascii="Calibri" w:hAnsi="Calibri" w:cs="Calibri"/>
          <w:sz w:val="22"/>
          <w:szCs w:val="22"/>
        </w:rPr>
      </w:pPr>
      <w:r w:rsidRPr="003B1B40">
        <w:rPr>
          <w:rFonts w:ascii="Calibri" w:hAnsi="Calibri" w:cs="Calibri"/>
          <w:b/>
          <w:sz w:val="22"/>
          <w:szCs w:val="22"/>
        </w:rPr>
        <w:t>6.2.1.</w:t>
      </w:r>
      <w:r w:rsidRPr="003B1B40">
        <w:rPr>
          <w:rFonts w:ascii="Calibri" w:hAnsi="Calibri" w:cs="Calibri"/>
          <w:sz w:val="22"/>
          <w:szCs w:val="22"/>
        </w:rPr>
        <w:t xml:space="preserve"> Θα υποβληθεί δελτίο κοινοποίησης έγκρισης τύπου του οχήματος, ισχύον κατά την ημέρα ταξινόμησής του κατά την παράδοση του συστήματος.</w:t>
      </w:r>
    </w:p>
    <w:p w:rsidR="00D25AF0" w:rsidRPr="003B1B40" w:rsidRDefault="00D25AF0" w:rsidP="00F36624">
      <w:pPr>
        <w:rPr>
          <w:szCs w:val="22"/>
          <w:lang w:val="el-GR"/>
        </w:rPr>
      </w:pPr>
      <w:r w:rsidRPr="003B1B40">
        <w:rPr>
          <w:b/>
          <w:szCs w:val="22"/>
          <w:lang w:val="el-GR"/>
        </w:rPr>
        <w:t>6.2.2.</w:t>
      </w:r>
      <w:r w:rsidRPr="003B1B40">
        <w:rPr>
          <w:szCs w:val="22"/>
          <w:lang w:val="el-GR"/>
        </w:rPr>
        <w:t xml:space="preserve"> Ο προμηθευτής θα δώσει εγγύηση </w:t>
      </w:r>
      <w:proofErr w:type="spellStart"/>
      <w:r w:rsidRPr="003B1B40">
        <w:rPr>
          <w:szCs w:val="22"/>
          <w:lang w:val="el-GR"/>
        </w:rPr>
        <w:t>αντισκωριακής</w:t>
      </w:r>
      <w:proofErr w:type="spellEnd"/>
      <w:r w:rsidRPr="003B1B40">
        <w:rPr>
          <w:szCs w:val="22"/>
          <w:lang w:val="el-GR"/>
        </w:rPr>
        <w:t xml:space="preserve"> προστασίας έξι (6) ετών για το όχημα.</w:t>
      </w:r>
    </w:p>
    <w:p w:rsidR="00D25AF0" w:rsidRPr="003B1B40" w:rsidRDefault="00D25AF0" w:rsidP="00F36624">
      <w:pPr>
        <w:pStyle w:val="affc"/>
        <w:spacing w:after="200"/>
        <w:jc w:val="both"/>
        <w:rPr>
          <w:rFonts w:ascii="Calibri" w:hAnsi="Calibri" w:cs="Calibri"/>
          <w:sz w:val="22"/>
          <w:szCs w:val="22"/>
        </w:rPr>
      </w:pPr>
      <w:r w:rsidRPr="003B1B40">
        <w:rPr>
          <w:rFonts w:ascii="Calibri" w:hAnsi="Calibri" w:cs="Calibri"/>
          <w:b/>
          <w:sz w:val="22"/>
          <w:szCs w:val="22"/>
        </w:rPr>
        <w:t>6.2.3.</w:t>
      </w:r>
      <w:r w:rsidRPr="003B1B40">
        <w:rPr>
          <w:rFonts w:ascii="Calibri" w:hAnsi="Calibri" w:cs="Calibri"/>
          <w:sz w:val="22"/>
          <w:szCs w:val="22"/>
        </w:rPr>
        <w:t xml:space="preserve"> Ο προμηθευτής θα δηλώσει εγγράφως ότι παρέχει εγγύηση καλής λειτουργίας τόσο του αντιπροσώπου, όσο και του κατασκευαστικού οίκου. Η εγγύηση θα αναφέρεται στην ομαλή και ανεμπόδιστη λειτουργία του οχήματος, χωρίς περιορισμό διανυθέντων χιλιομέτρων, καθώς και στο ηλεκτροπαραγωγό ζεύγος, ή στην ηλεκτρογεννήτρια, για τρία (3) τουλάχιστον έτη. Στην περίπτωση που η ενέργεια για τη διεξαγωγή των ελέγχων λαμβάνεται από τον κινητήρα του οχήματος (με αποτέλεσμα την αυξημένη φθορά του), απαιτείται αυξημένη καθολική εγγύηση για τον κινητήρα τουλάχιστον έξι (6) ετών. Στη διάρκεια της εγγύησης ο προμηθευτής </w:t>
      </w:r>
      <w:r w:rsidR="00956354" w:rsidRPr="003B1B40">
        <w:rPr>
          <w:rFonts w:ascii="Calibri" w:hAnsi="Calibri" w:cs="Calibri"/>
          <w:sz w:val="22"/>
          <w:szCs w:val="22"/>
        </w:rPr>
        <w:t>υποχρεούται</w:t>
      </w:r>
      <w:r w:rsidRPr="003B1B40">
        <w:rPr>
          <w:rFonts w:ascii="Calibri" w:hAnsi="Calibri" w:cs="Calibri"/>
          <w:sz w:val="22"/>
          <w:szCs w:val="22"/>
        </w:rPr>
        <w:t xml:space="preserve">, χωρίς καμία επιπλέον επιβάρυνση της Υπηρεσίας, </w:t>
      </w:r>
      <w:r w:rsidR="00956354" w:rsidRPr="003B1B40">
        <w:rPr>
          <w:rFonts w:ascii="Calibri" w:hAnsi="Calibri" w:cs="Calibri"/>
          <w:sz w:val="22"/>
          <w:szCs w:val="22"/>
        </w:rPr>
        <w:t>σε</w:t>
      </w:r>
      <w:r w:rsidRPr="003B1B40">
        <w:rPr>
          <w:rFonts w:ascii="Calibri" w:hAnsi="Calibri" w:cs="Calibri"/>
          <w:sz w:val="22"/>
          <w:szCs w:val="22"/>
        </w:rPr>
        <w:t xml:space="preserve"> αντικατάσταση ή επισκευή εξαρτημάτων του οχήματος για κάθε βλάβη ή φθορά που δεν προέρχεται από λάθος χειρισμού του προσωπικού ή από αντικανονική συντήρηση. </w:t>
      </w:r>
    </w:p>
    <w:p w:rsidR="00D25AF0" w:rsidRPr="003B1B40" w:rsidRDefault="00D25AF0" w:rsidP="00F36624">
      <w:pPr>
        <w:pStyle w:val="affc"/>
        <w:spacing w:after="200"/>
        <w:jc w:val="both"/>
        <w:rPr>
          <w:rFonts w:ascii="Calibri" w:hAnsi="Calibri" w:cs="Calibri"/>
          <w:b/>
          <w:sz w:val="22"/>
          <w:szCs w:val="22"/>
        </w:rPr>
      </w:pPr>
      <w:r w:rsidRPr="003B1B40">
        <w:rPr>
          <w:rFonts w:ascii="Calibri" w:hAnsi="Calibri" w:cs="Calibri"/>
          <w:b/>
          <w:sz w:val="22"/>
          <w:szCs w:val="22"/>
        </w:rPr>
        <w:t>6.2.4.</w:t>
      </w:r>
      <w:r w:rsidRPr="003B1B40">
        <w:rPr>
          <w:rFonts w:ascii="Calibri" w:hAnsi="Calibri" w:cs="Calibri"/>
          <w:sz w:val="22"/>
          <w:szCs w:val="22"/>
        </w:rPr>
        <w:t xml:space="preserve"> Τα δύο πρώτα σέρβις των οχημάτων, όπως αυτά προβλέπονται από τον κατασκευαστή θα γίνουν με μέριμνα και δαπάνη του προμηθευτή εκτός του κόστους των λιπαντικών. </w:t>
      </w:r>
    </w:p>
    <w:p w:rsidR="00D25AF0" w:rsidRPr="003B1B40" w:rsidRDefault="00D25AF0" w:rsidP="00F36624">
      <w:pPr>
        <w:pStyle w:val="affc"/>
        <w:spacing w:after="200"/>
        <w:jc w:val="both"/>
        <w:rPr>
          <w:rFonts w:ascii="Calibri" w:hAnsi="Calibri" w:cs="Calibri"/>
          <w:b/>
          <w:sz w:val="22"/>
          <w:szCs w:val="22"/>
        </w:rPr>
      </w:pPr>
      <w:r w:rsidRPr="003B1B40">
        <w:rPr>
          <w:rFonts w:ascii="Calibri" w:hAnsi="Calibri" w:cs="Calibri"/>
          <w:b/>
          <w:sz w:val="22"/>
          <w:szCs w:val="22"/>
        </w:rPr>
        <w:t>6.2.5.</w:t>
      </w:r>
      <w:r w:rsidRPr="003B1B40">
        <w:rPr>
          <w:rFonts w:ascii="Calibri" w:hAnsi="Calibri" w:cs="Calibri"/>
          <w:sz w:val="22"/>
          <w:szCs w:val="22"/>
        </w:rPr>
        <w:t xml:space="preserve"> Σε περίπτωση ολικής μη </w:t>
      </w:r>
      <w:proofErr w:type="spellStart"/>
      <w:r w:rsidRPr="003B1B40">
        <w:rPr>
          <w:rFonts w:ascii="Calibri" w:hAnsi="Calibri" w:cs="Calibri"/>
          <w:sz w:val="22"/>
          <w:szCs w:val="22"/>
        </w:rPr>
        <w:t>επισκευάσιμης</w:t>
      </w:r>
      <w:proofErr w:type="spellEnd"/>
      <w:r w:rsidRPr="003B1B40">
        <w:rPr>
          <w:rFonts w:ascii="Calibri" w:hAnsi="Calibri" w:cs="Calibri"/>
          <w:sz w:val="22"/>
          <w:szCs w:val="22"/>
        </w:rPr>
        <w:t xml:space="preserve"> βλάβης, μη προερχόμενης από κακή χρήση ή λόγω ατυχήματος, το όχημα θα αντικαθίσταται εξ ολοκλήρου από τον προμηθευτή. Επίσης, ο προμηθευτής θα εγγυάται την υποστήριξη των οχημάτων σε ανταλλακτικά και οργανωμένο σέρβις για μια δεκαετία από την ημερομηνία οριστικής παραλαβής του.</w:t>
      </w:r>
    </w:p>
    <w:p w:rsidR="00D25AF0" w:rsidRPr="003B1B40" w:rsidRDefault="00D25AF0" w:rsidP="00F36624">
      <w:pPr>
        <w:pStyle w:val="affc"/>
        <w:spacing w:after="200"/>
        <w:jc w:val="both"/>
        <w:rPr>
          <w:rFonts w:ascii="Calibri" w:hAnsi="Calibri" w:cs="Calibri"/>
          <w:b/>
          <w:sz w:val="22"/>
          <w:szCs w:val="22"/>
        </w:rPr>
      </w:pPr>
      <w:r w:rsidRPr="003B1B40">
        <w:rPr>
          <w:rFonts w:ascii="Calibri" w:hAnsi="Calibri" w:cs="Calibri"/>
          <w:b/>
          <w:sz w:val="22"/>
          <w:szCs w:val="22"/>
        </w:rPr>
        <w:t>6.2.6.</w:t>
      </w:r>
      <w:r w:rsidRPr="003B1B40">
        <w:rPr>
          <w:rFonts w:ascii="Calibri" w:hAnsi="Calibri" w:cs="Calibri"/>
          <w:sz w:val="22"/>
          <w:szCs w:val="22"/>
        </w:rPr>
        <w:t xml:space="preserve"> Ο προμηθευτής υποχρεούται να ενημερώνει την υπηρεσία για τις εργασίες που πραγματοποίησε και τα ανταλλακτικά που τοποθέτησε σε κάθε όχημα εντός της διάρκειας της εγγύησης (</w:t>
      </w:r>
      <w:r w:rsidRPr="003B1B40">
        <w:rPr>
          <w:rFonts w:ascii="Calibri" w:hAnsi="Calibri" w:cs="Calibri"/>
          <w:sz w:val="22"/>
          <w:szCs w:val="22"/>
          <w:lang w:val="en-US"/>
        </w:rPr>
        <w:t>service</w:t>
      </w:r>
      <w:r w:rsidRPr="003B1B40">
        <w:rPr>
          <w:rFonts w:ascii="Calibri" w:hAnsi="Calibri" w:cs="Calibri"/>
          <w:sz w:val="22"/>
          <w:szCs w:val="22"/>
        </w:rPr>
        <w:t xml:space="preserve"> </w:t>
      </w:r>
      <w:r w:rsidRPr="003B1B40">
        <w:rPr>
          <w:rFonts w:ascii="Calibri" w:hAnsi="Calibri" w:cs="Calibri"/>
          <w:sz w:val="22"/>
          <w:szCs w:val="22"/>
          <w:lang w:val="en-US"/>
        </w:rPr>
        <w:t>book</w:t>
      </w:r>
      <w:r w:rsidRPr="003B1B40">
        <w:rPr>
          <w:rFonts w:ascii="Calibri" w:hAnsi="Calibri" w:cs="Calibri"/>
          <w:sz w:val="22"/>
          <w:szCs w:val="22"/>
        </w:rPr>
        <w:t xml:space="preserve">). </w:t>
      </w:r>
    </w:p>
    <w:p w:rsidR="00D25AF0" w:rsidRPr="003B1B40" w:rsidRDefault="00D25AF0" w:rsidP="00F36624">
      <w:pPr>
        <w:pStyle w:val="affc"/>
        <w:jc w:val="both"/>
        <w:rPr>
          <w:rFonts w:ascii="Calibri" w:hAnsi="Calibri" w:cs="Calibri"/>
          <w:b/>
          <w:sz w:val="22"/>
          <w:szCs w:val="22"/>
        </w:rPr>
      </w:pPr>
      <w:r w:rsidRPr="003B1B40">
        <w:rPr>
          <w:rFonts w:ascii="Calibri" w:hAnsi="Calibri" w:cs="Calibri"/>
          <w:b/>
          <w:sz w:val="22"/>
          <w:szCs w:val="22"/>
        </w:rPr>
        <w:t>6.2.7.</w:t>
      </w:r>
      <w:r w:rsidRPr="003B1B40">
        <w:rPr>
          <w:rFonts w:ascii="Calibri" w:hAnsi="Calibri" w:cs="Calibri"/>
          <w:sz w:val="22"/>
          <w:szCs w:val="22"/>
        </w:rPr>
        <w:t xml:space="preserve"> Ο προμηθευτής θα αναφέρει στην Οικονομική Προσφορά του, το σταθερό ποσοστό της παρεχόμενης έκπτωσης στις τιμές των ανταλλακτικών του εκάστοτε ισχύοντος τιμοκαταλόγου (για 10 χρόνια). Η παρεχόμενη έκπτωση θα είναι ενιαία και θα ισχύει σε όλο το ανά την επικράτεια δίκτυο εξυπηρέτησης του προσφερόμενου οχήματος.</w:t>
      </w:r>
    </w:p>
    <w:p w:rsidR="00D25AF0" w:rsidRPr="003B1B40" w:rsidRDefault="00D25AF0" w:rsidP="00F36624">
      <w:pPr>
        <w:rPr>
          <w:b/>
          <w:szCs w:val="22"/>
          <w:lang w:val="el-GR"/>
        </w:rPr>
      </w:pPr>
    </w:p>
    <w:p w:rsidR="00D25AF0" w:rsidRPr="003B1B40" w:rsidRDefault="00D25AF0" w:rsidP="00F36624">
      <w:pPr>
        <w:rPr>
          <w:b/>
          <w:szCs w:val="22"/>
          <w:lang w:val="el-GR"/>
        </w:rPr>
      </w:pPr>
      <w:r w:rsidRPr="003B1B40">
        <w:rPr>
          <w:b/>
          <w:szCs w:val="22"/>
          <w:lang w:val="el-GR"/>
        </w:rPr>
        <w:lastRenderedPageBreak/>
        <w:t xml:space="preserve">7. ΣΥΝΤΗΡΗΣΗ </w:t>
      </w:r>
    </w:p>
    <w:p w:rsidR="00D25AF0" w:rsidRPr="003B1B40" w:rsidRDefault="00D25AF0" w:rsidP="00F36624">
      <w:pPr>
        <w:rPr>
          <w:szCs w:val="22"/>
          <w:lang w:val="el-GR"/>
        </w:rPr>
      </w:pPr>
      <w:r w:rsidRPr="003B1B40">
        <w:rPr>
          <w:b/>
          <w:szCs w:val="22"/>
          <w:lang w:val="el-GR"/>
        </w:rPr>
        <w:t>7.1.</w:t>
      </w:r>
      <w:r w:rsidRPr="003B1B40">
        <w:rPr>
          <w:szCs w:val="22"/>
          <w:lang w:val="el-GR"/>
        </w:rPr>
        <w:t xml:space="preserve"> Ο προμηθευτής είναι υπεύθυνος για τη συντήρηση και καλή λειτουργία του συνόλου του συστήματος. Ο προσφέρων πρέπει να εξασφαλίσει για το προσφερόμενο σύστημα μέσο χρόνο επισκευής (</w:t>
      </w:r>
      <w:r w:rsidRPr="003B1B40">
        <w:rPr>
          <w:szCs w:val="22"/>
        </w:rPr>
        <w:t>meantime</w:t>
      </w:r>
      <w:r w:rsidRPr="003B1B40">
        <w:rPr>
          <w:szCs w:val="22"/>
          <w:lang w:val="el-GR"/>
        </w:rPr>
        <w:t xml:space="preserve"> </w:t>
      </w:r>
      <w:r w:rsidRPr="003B1B40">
        <w:rPr>
          <w:szCs w:val="22"/>
        </w:rPr>
        <w:t>to</w:t>
      </w:r>
      <w:r w:rsidRPr="003B1B40">
        <w:rPr>
          <w:szCs w:val="22"/>
          <w:lang w:val="el-GR"/>
        </w:rPr>
        <w:t xml:space="preserve"> </w:t>
      </w:r>
      <w:r w:rsidRPr="003B1B40">
        <w:rPr>
          <w:szCs w:val="22"/>
        </w:rPr>
        <w:t>repair</w:t>
      </w:r>
      <w:r w:rsidRPr="003B1B40">
        <w:rPr>
          <w:szCs w:val="22"/>
          <w:lang w:val="el-GR"/>
        </w:rPr>
        <w:t xml:space="preserve"> – </w:t>
      </w:r>
      <w:r w:rsidRPr="003B1B40">
        <w:rPr>
          <w:szCs w:val="22"/>
        </w:rPr>
        <w:t>MTTR</w:t>
      </w:r>
      <w:r w:rsidRPr="003B1B40">
        <w:rPr>
          <w:szCs w:val="22"/>
          <w:lang w:val="el-GR"/>
        </w:rPr>
        <w:t xml:space="preserve">), όπως ακολούθως: Το μέγιστο επιτρεπτό όριο του χρόνου ανταπόκρισης από την ειδοποίηση (τηλεφωνική ή γραπτή) που θα του αποσταλεί για βλάβη στη λειτουργία ενός συστήματος πρέπει να είναι το πολύ μια (1) ημέρα αν το σύστημα βρίσκεται εντός Αττικής και το πολύ δύο (2) ημέρες αν το σύστημα βρίσκεται σε περιοχές εκτός Αττικής. Τα υλικά, τα εξαρτήματα και τα ανταλλακτικά κλπ που θα χρησιμοποιούνται σε περίπτωση επισκευής βλάβης πρέπει να είναι καινούρια και αχρησιμοποίητα. Οποιαδήποτε βλάβη πρέπει να αποκαθίσταται μέσα σε μια (1) ημέρα από την επόμενη της αναγγελίας της για περίπτωση βλάβης στην περιοχή της Αττικής και δύο (2) ημέρες από την επόμενη της αναγγελίας της για περίπτωση βλάβης σε περιοχή εκτός Αττικής, εφόσον </w:t>
      </w:r>
      <w:r w:rsidR="00C16046" w:rsidRPr="003B1B40">
        <w:rPr>
          <w:szCs w:val="22"/>
          <w:lang w:val="el-GR"/>
        </w:rPr>
        <w:t>δεν</w:t>
      </w:r>
      <w:r w:rsidRPr="003B1B40">
        <w:rPr>
          <w:szCs w:val="22"/>
          <w:lang w:val="el-GR"/>
        </w:rPr>
        <w:t xml:space="preserve"> συντρέχουν λόγοι ανωτέρας βίας. Για κάθε σύστημα τόσο για την περίοδο της εγγύησης όσο και για την περίοδο της συντήρησης πρέπει να τηρείται από τον προμηθευτή λεπτομερές ημερολόγιο συντήρησης, που να είναι διαθέσιμο στην Τελωνειακή Υπηρεσία.</w:t>
      </w:r>
    </w:p>
    <w:p w:rsidR="00D25AF0" w:rsidRPr="003B1B40" w:rsidRDefault="00D25AF0" w:rsidP="00F36624">
      <w:pPr>
        <w:rPr>
          <w:szCs w:val="22"/>
          <w:lang w:val="el-GR"/>
        </w:rPr>
      </w:pPr>
      <w:r w:rsidRPr="003B1B40">
        <w:rPr>
          <w:b/>
          <w:szCs w:val="22"/>
          <w:lang w:val="el-GR"/>
        </w:rPr>
        <w:t>7.2.</w:t>
      </w:r>
      <w:r w:rsidRPr="003B1B40">
        <w:rPr>
          <w:szCs w:val="22"/>
          <w:lang w:val="el-GR"/>
        </w:rPr>
        <w:t xml:space="preserve"> Ο προμηθευτής αναλαμβάνει την υποχρέωση να συντηρεί και να επισκευάζει τις βλάβες του αυτοκινούμενου/ρυμουλκούμενου συστήματος ελέγχου στον τόπο, όπου αυτό βρίσκεται εντός της ελληνικής επικράτειας, εκτός εάν κριθεί σκόπιμη από την Υπηρεσία η μεταφορά του στις εγκαταστάσεις του προμηθευτή με δικά του έξοδα. Κατά την εγγυητική περίοδο ο προμηθευτής θα φροντίζει να συντηρεί και να επισκευάζει τον εξοπλισμό με δικά του ανταλλακτικά και πάσης φύσεως υλικά, απαραίτητα για τη σωστή λειτουργία του, με εξαίρεση βλάβες που οφείλονται σε κακό χειρισμό ή αντικανονική συντήρηση, εξωγενείς παράγοντες (τροχαίο ατύχημα, πυρκαγιά ή ανωτέρα βία κ.λπ.). Ο προμηθευτής υποχρεούται να γνωστοποιεί άμεσα εγγράφως στην Υπηρεσία κάθε περίπτωση ανωτέρας βίας, προκειμένου να την επικαλεστεί.</w:t>
      </w:r>
    </w:p>
    <w:p w:rsidR="00D25AF0" w:rsidRPr="003B1B40" w:rsidRDefault="00D25AF0" w:rsidP="00F36624">
      <w:pPr>
        <w:rPr>
          <w:szCs w:val="22"/>
          <w:lang w:val="el-GR"/>
        </w:rPr>
      </w:pPr>
      <w:r w:rsidRPr="003B1B40">
        <w:rPr>
          <w:szCs w:val="22"/>
          <w:lang w:val="el-GR"/>
        </w:rPr>
        <w:t xml:space="preserve">Η προληπτική συντήρηση εντός του χρόνου εγγύησης καθώς και η επανορθωτική που αφορά σε φθορά ή βλάβη οποιουδήποτε εξαρτήματος ή ανταλλακτικού οφειλόμενη στην φυσιολογική λειτουργία του συστήματος ή σε κακή σχεδίαση ή σε κακή κατασκευή, εντός του προαναφερόμενου χρόνου εγγύησης (τρία έτη), θα παρέχεται από τον προμηθευτή χωρίς καμία πρόσθετη επιβάρυνση της </w:t>
      </w:r>
      <w:r w:rsidR="00E9733E" w:rsidRPr="003B1B40">
        <w:rPr>
          <w:szCs w:val="22"/>
          <w:lang w:val="el-GR"/>
        </w:rPr>
        <w:t>Αναθέτουσας Αρχής</w:t>
      </w:r>
      <w:r w:rsidRPr="003B1B40">
        <w:rPr>
          <w:szCs w:val="22"/>
          <w:lang w:val="el-GR"/>
        </w:rPr>
        <w:t xml:space="preserve"> στα χρονικά περιθώρια που έχουν οριστεί. Αν η ίδια φθορά ή βλάβη εμφανιστεί τρεις (3) φορές εντός ενός (1) έτους από την οριστική παραλαβή του συστήματος, αυτό επιστρέφεται στον προμηθευτή με την υποχρέωση της αντικατάστασής του με άλλο καινούριο. Ως βλάβες, για τις οποίες ισχύει η παραπάνω δέσμευση, δεν νοούνται εκείνες που οφείλονται σε κακό χειρισμό του συστήματος. Σε περίπτωση αδυναμίας του προμηθευτή να τις αποκαταστήσει, τότε  καταπίπτει η αντίστοιχη εγγυητική επιστολή καλής λειτουργίας.</w:t>
      </w:r>
    </w:p>
    <w:p w:rsidR="00D25AF0" w:rsidRPr="003B1B40" w:rsidRDefault="00D25AF0" w:rsidP="00F36624">
      <w:pPr>
        <w:rPr>
          <w:strike/>
          <w:szCs w:val="22"/>
          <w:lang w:val="el-GR"/>
        </w:rPr>
      </w:pPr>
      <w:r w:rsidRPr="003B1B40">
        <w:rPr>
          <w:b/>
          <w:szCs w:val="22"/>
          <w:lang w:val="el-GR"/>
        </w:rPr>
        <w:t>7.3.</w:t>
      </w:r>
      <w:r w:rsidRPr="003B1B40">
        <w:rPr>
          <w:szCs w:val="22"/>
          <w:lang w:val="el-GR"/>
        </w:rPr>
        <w:t xml:space="preserve"> Ο προμηθευτής του εξοπλισμού θα αποκαθιστά οποιαδήποτε βλάβη μέσα σε δύο (2) εργάσιμες ημέρες από την επόμενη της αναγγελίας εργάσιμη ημέρα (τηλεφωνικά, εγγράφως ή ηλεκτρονικά) για περίπτωση βλάβης στην περιοχή Αττικής και τέσσερις (4) εργάσιμες ημέρες από την επόμενη της αναγγελίας εργάσιμη ημέρα για περίπτωση βλάβης σε περιοχή εκτός Αττικής. Για κάθε επιπλέον ημέρα καθυστέρησης στην ανταπόκριση του προμηθευτή μετά από ειδοποίηση ή αναγγελία για βλάβη, ρητά αναγνωρίζεται το δικαίωμα της </w:t>
      </w:r>
      <w:r w:rsidR="00E9733E" w:rsidRPr="003B1B40">
        <w:rPr>
          <w:szCs w:val="22"/>
          <w:lang w:val="el-GR"/>
        </w:rPr>
        <w:t xml:space="preserve">Αναθέτουσας Αρχής </w:t>
      </w:r>
      <w:r w:rsidRPr="003B1B40">
        <w:rPr>
          <w:szCs w:val="22"/>
          <w:lang w:val="el-GR"/>
        </w:rPr>
        <w:t xml:space="preserve">να επιβάλλει σε αυτόν ρήτρα για κάθε ημέρα καθυστέρησης ίση με το 2,5% του ετήσιου κόστους συντήρησης ανά συντηρούμενο σύστημα, εφόσον </w:t>
      </w:r>
      <w:r w:rsidR="00C16046" w:rsidRPr="003B1B40">
        <w:rPr>
          <w:szCs w:val="22"/>
          <w:lang w:val="el-GR"/>
        </w:rPr>
        <w:t>δεν</w:t>
      </w:r>
      <w:r w:rsidRPr="003B1B40">
        <w:rPr>
          <w:szCs w:val="22"/>
          <w:lang w:val="el-GR"/>
        </w:rPr>
        <w:t xml:space="preserve"> συντρέχουν λόγοι ανωτέρας βίας. </w:t>
      </w:r>
    </w:p>
    <w:p w:rsidR="00D25AF0" w:rsidRPr="003B1B40" w:rsidRDefault="00D25AF0" w:rsidP="00F36624">
      <w:pPr>
        <w:rPr>
          <w:szCs w:val="22"/>
          <w:lang w:val="el-GR"/>
        </w:rPr>
      </w:pPr>
      <w:r w:rsidRPr="003B1B40">
        <w:rPr>
          <w:szCs w:val="22"/>
          <w:lang w:val="el-GR"/>
        </w:rPr>
        <w:t xml:space="preserve">Αν ο εξοπλισμός παραμείνει στη διάρκεια ενός έτους ανενεργός, λόγω βλάβης, για χρονικό διάστημα συνολικά μεγαλύτερο από το επιτρεπτό διάστημα </w:t>
      </w:r>
      <w:r w:rsidRPr="003B1B40">
        <w:rPr>
          <w:szCs w:val="22"/>
          <w:lang w:val="en-US"/>
        </w:rPr>
        <w:t>downtime</w:t>
      </w:r>
      <w:r w:rsidRPr="003B1B40">
        <w:rPr>
          <w:szCs w:val="22"/>
          <w:lang w:val="el-GR"/>
        </w:rPr>
        <w:t xml:space="preserve"> (ελάχιστη διαθεσιμότητα 90% για λειτουργία 365 ημέρες το έτος σε 24ωρη βάση), ρητά αναγνωρίζεται το δικαίωμα της Υπηρεσίας να επιβάλει ρήτρα για κάθε επιπλέον ημέρα μη διαθεσιμότητας πέραν του επιτρεπτού διαστήματος </w:t>
      </w:r>
      <w:r w:rsidRPr="003B1B40">
        <w:rPr>
          <w:szCs w:val="22"/>
          <w:lang w:val="en-US"/>
        </w:rPr>
        <w:t>downtime</w:t>
      </w:r>
      <w:r w:rsidRPr="003B1B40">
        <w:rPr>
          <w:szCs w:val="22"/>
          <w:lang w:val="el-GR"/>
        </w:rPr>
        <w:t>, ίση με το 10% του ετήσιου κόστους συντήρησης ανά συντηρούμενο σύστημα.</w:t>
      </w:r>
    </w:p>
    <w:p w:rsidR="00D25AF0" w:rsidRPr="003B1B40" w:rsidRDefault="00D25AF0" w:rsidP="00F36624">
      <w:pPr>
        <w:rPr>
          <w:szCs w:val="22"/>
          <w:lang w:val="el-GR"/>
        </w:rPr>
      </w:pPr>
      <w:r w:rsidRPr="003B1B40">
        <w:rPr>
          <w:szCs w:val="22"/>
          <w:lang w:val="el-GR"/>
        </w:rPr>
        <w:t>Το επίπεδο διαθεσιμότητας (</w:t>
      </w:r>
      <w:r w:rsidRPr="003B1B40">
        <w:rPr>
          <w:szCs w:val="22"/>
          <w:lang w:val="en-US"/>
        </w:rPr>
        <w:t>availability</w:t>
      </w:r>
      <w:r w:rsidRPr="003B1B40">
        <w:rPr>
          <w:szCs w:val="22"/>
          <w:lang w:val="el-GR"/>
        </w:rPr>
        <w:t>) των συστημάτων, θα ελέγχεται σε ετήσια βάση από την αρμόδια Επιτροπή Παραλαβής.</w:t>
      </w:r>
    </w:p>
    <w:p w:rsidR="00E9733E" w:rsidRPr="003B1B40" w:rsidRDefault="00E9733E" w:rsidP="00F36624">
      <w:pPr>
        <w:rPr>
          <w:b/>
          <w:szCs w:val="22"/>
          <w:lang w:val="el-GR"/>
        </w:rPr>
      </w:pPr>
      <w:r w:rsidRPr="003B1B40">
        <w:rPr>
          <w:szCs w:val="22"/>
          <w:lang w:val="el-GR"/>
        </w:rPr>
        <w:lastRenderedPageBreak/>
        <w:t>Οι ως άνω ρήτρες ισχύουν τόσο για την περίοδο εγγύησης, όσο και για την περίοδο που θα καλύπτει το συμβόλαιο συντήρησης. Η Αναθέτουσα Αρχή διατηρεί το δικαίωμα να παρακρατήσει το ποσό των ρητρών από τυχόν οφειλές της προς τον προμηθευτή, ή από την αντίστοιχη μερική κατάπτωση της εγγύησης καλής λειτουργίας αν η ρήτρα αφορά την περίοδο εγγύησης ή ως έκπτωση επί του συμβολαίου συντήρησης που θα ακολουθήσει.</w:t>
      </w:r>
    </w:p>
    <w:p w:rsidR="00D25AF0" w:rsidRPr="003B1B40" w:rsidRDefault="00D25AF0" w:rsidP="00F36624">
      <w:pPr>
        <w:rPr>
          <w:szCs w:val="22"/>
          <w:lang w:val="el-GR"/>
        </w:rPr>
      </w:pPr>
      <w:r w:rsidRPr="003B1B40">
        <w:rPr>
          <w:szCs w:val="22"/>
          <w:lang w:val="el-GR"/>
        </w:rPr>
        <w:t>Το σύνολο των ρητρών δεν δύναται να υπερβαίνει το 10% του ετήσιου κόστους συμβολαίου συντήρησης για το σύνολο των συστημάτων.</w:t>
      </w:r>
    </w:p>
    <w:p w:rsidR="00AB114A" w:rsidRPr="003B1B40" w:rsidRDefault="00D25AF0" w:rsidP="00F36624">
      <w:pPr>
        <w:rPr>
          <w:szCs w:val="22"/>
          <w:lang w:val="el-GR"/>
        </w:rPr>
      </w:pPr>
      <w:r w:rsidRPr="003B1B40">
        <w:rPr>
          <w:b/>
          <w:szCs w:val="22"/>
          <w:lang w:val="el-GR"/>
        </w:rPr>
        <w:t xml:space="preserve">7.4. </w:t>
      </w:r>
      <w:r w:rsidRPr="003B1B40">
        <w:rPr>
          <w:szCs w:val="22"/>
          <w:lang w:val="el-GR"/>
        </w:rPr>
        <w:t xml:space="preserve">Μετά την πάροδο της περιόδου </w:t>
      </w:r>
      <w:r w:rsidR="000D1AC3" w:rsidRPr="003B1B40">
        <w:rPr>
          <w:szCs w:val="22"/>
          <w:lang w:val="el-GR"/>
        </w:rPr>
        <w:t xml:space="preserve">εγγυημένης λειτουργίας </w:t>
      </w:r>
      <w:r w:rsidR="009B677F" w:rsidRPr="003B1B40">
        <w:rPr>
          <w:szCs w:val="22"/>
          <w:lang w:val="el-GR"/>
        </w:rPr>
        <w:t xml:space="preserve">και της διετούς περιόδου συντήρησης </w:t>
      </w:r>
      <w:r w:rsidRPr="003B1B40">
        <w:rPr>
          <w:szCs w:val="22"/>
          <w:lang w:val="el-GR"/>
        </w:rPr>
        <w:t xml:space="preserve">εφόσον η Υπηρεσία το επιθυμεί, μπορεί να αναθέσει στον προμηθευτή τη συντήρηση και την επισκευή  του εξοπλισμού και, για το λόγο αυτό, ο προμηθευτής υποχρεούται να προσφέρει τιμή συντήρησης και επισκευής του εξοπλισμού για βλάβες για τις οποίες δεν είναι υπεύθυνος ο χρήστης του συστήματος, σε ετήσια βάση για χρονική περίοδο </w:t>
      </w:r>
      <w:r w:rsidR="000D501A" w:rsidRPr="003B1B40">
        <w:rPr>
          <w:szCs w:val="22"/>
          <w:lang w:val="el-GR"/>
        </w:rPr>
        <w:t>πέντε</w:t>
      </w:r>
      <w:r w:rsidR="00323545" w:rsidRPr="003B1B40">
        <w:rPr>
          <w:szCs w:val="22"/>
          <w:lang w:val="el-GR"/>
        </w:rPr>
        <w:t xml:space="preserve"> (</w:t>
      </w:r>
      <w:r w:rsidR="000D501A" w:rsidRPr="003B1B40">
        <w:rPr>
          <w:szCs w:val="22"/>
          <w:lang w:val="el-GR"/>
        </w:rPr>
        <w:t>5</w:t>
      </w:r>
      <w:r w:rsidR="00323545" w:rsidRPr="003B1B40">
        <w:rPr>
          <w:szCs w:val="22"/>
          <w:lang w:val="el-GR"/>
        </w:rPr>
        <w:t>) ετών</w:t>
      </w:r>
      <w:r w:rsidRPr="003B1B40">
        <w:rPr>
          <w:szCs w:val="22"/>
          <w:lang w:val="el-GR"/>
        </w:rPr>
        <w:t xml:space="preserve"> με δικά του αναλώσιμα και ανταλλακτικά. Ο προμηθευτής υποχρεούται να διαθέτει ανταλλακτικά και αναλώσιμα για δέκα (10) έτη από την ο</w:t>
      </w:r>
      <w:r w:rsidR="00DC4E10" w:rsidRPr="003B1B40">
        <w:rPr>
          <w:szCs w:val="22"/>
          <w:lang w:val="el-GR"/>
        </w:rPr>
        <w:t>ριστική παραλαβή των συστημάτων</w:t>
      </w:r>
      <w:r w:rsidRPr="003B1B40">
        <w:rPr>
          <w:szCs w:val="22"/>
          <w:lang w:val="el-GR"/>
        </w:rPr>
        <w:t xml:space="preserve">. </w:t>
      </w:r>
      <w:r w:rsidRPr="003B1B40">
        <w:rPr>
          <w:szCs w:val="22"/>
          <w:lang w:val="en-US"/>
        </w:rPr>
        <w:t>To</w:t>
      </w:r>
      <w:r w:rsidRPr="003B1B40">
        <w:rPr>
          <w:szCs w:val="22"/>
          <w:lang w:val="el-GR"/>
        </w:rPr>
        <w:t xml:space="preserve"> ετήσιο κόστος συντήρησης δεν μπορεί να υπερβαίνει το 12% της συμβατικής αξίας ενός συστήματος.</w:t>
      </w:r>
      <w:r w:rsidR="00273466" w:rsidRPr="003B1B40">
        <w:rPr>
          <w:szCs w:val="22"/>
          <w:lang w:val="el-GR"/>
        </w:rPr>
        <w:t xml:space="preserve"> </w:t>
      </w:r>
    </w:p>
    <w:p w:rsidR="00D25AF0" w:rsidRPr="003B1B40" w:rsidRDefault="00D25AF0" w:rsidP="00F36624">
      <w:pPr>
        <w:rPr>
          <w:szCs w:val="22"/>
          <w:lang w:val="el-GR"/>
        </w:rPr>
      </w:pPr>
      <w:r w:rsidRPr="003B1B40">
        <w:rPr>
          <w:szCs w:val="22"/>
          <w:lang w:val="el-GR"/>
        </w:rPr>
        <w:t xml:space="preserve">Ο προσφέρων υποχρεούται να προσφέρει συμβόλαιο συντήρησης και επισκευής των συστημάτων </w:t>
      </w:r>
      <w:r w:rsidR="000D501A" w:rsidRPr="003B1B40">
        <w:rPr>
          <w:szCs w:val="22"/>
          <w:lang w:val="el-GR"/>
        </w:rPr>
        <w:t xml:space="preserve">πέντε (5) ετών μετά τη λήξη </w:t>
      </w:r>
      <w:r w:rsidR="00A36B63" w:rsidRPr="003B1B40">
        <w:rPr>
          <w:szCs w:val="22"/>
          <w:lang w:val="el-GR"/>
        </w:rPr>
        <w:t xml:space="preserve">της </w:t>
      </w:r>
      <w:r w:rsidR="00C46CF7" w:rsidRPr="003B1B40">
        <w:rPr>
          <w:szCs w:val="22"/>
          <w:lang w:val="el-GR"/>
        </w:rPr>
        <w:t xml:space="preserve">περιόδου εγγυημένης </w:t>
      </w:r>
      <w:r w:rsidR="000D501A" w:rsidRPr="003B1B40">
        <w:rPr>
          <w:szCs w:val="22"/>
          <w:lang w:val="el-GR"/>
        </w:rPr>
        <w:t xml:space="preserve">λειτουργίας και τη λήξη της διετούς περιόδου συντήρησης και ετήσιου κόστους σύμφωνα με το αντίστοιχο μέρος της οικονομικής του προσφοράς. </w:t>
      </w:r>
      <w:r w:rsidRPr="003B1B40">
        <w:rPr>
          <w:szCs w:val="22"/>
          <w:lang w:val="el-GR"/>
        </w:rPr>
        <w:t xml:space="preserve">Το συμβόλαιο θα καλύπτει συντήρηση και επισκευές του εξοπλισμού για βλάβες για τις οποίες δεν είναι υπεύθυνοι οι χρήστες. Τα αναλώσιμα και τα ανταλλακτικά του συμβολαίου συντήρησης θα βαρύνουν τον προμηθευτή. </w:t>
      </w:r>
    </w:p>
    <w:p w:rsidR="00D25AF0" w:rsidRPr="003B1B40" w:rsidRDefault="00D25AF0" w:rsidP="00F36624">
      <w:pPr>
        <w:spacing w:after="100"/>
        <w:rPr>
          <w:szCs w:val="22"/>
          <w:lang w:val="el-GR"/>
        </w:rPr>
      </w:pPr>
      <w:r w:rsidRPr="003B1B40">
        <w:rPr>
          <w:b/>
          <w:szCs w:val="22"/>
          <w:lang w:val="el-GR"/>
        </w:rPr>
        <w:t xml:space="preserve">7.5. </w:t>
      </w:r>
      <w:r w:rsidRPr="003B1B40">
        <w:rPr>
          <w:szCs w:val="22"/>
          <w:lang w:val="el-GR"/>
        </w:rPr>
        <w:t xml:space="preserve">Στην Τεχνική Προσφορά  πρέπει να περιλαμβάνεται πλήρες σχέδιο συντήρησης, στο οποίο θα δηλώνονται: </w:t>
      </w:r>
    </w:p>
    <w:p w:rsidR="00D25AF0" w:rsidRPr="003B1B40" w:rsidRDefault="00D25AF0" w:rsidP="00F36624">
      <w:pPr>
        <w:numPr>
          <w:ilvl w:val="0"/>
          <w:numId w:val="19"/>
        </w:numPr>
        <w:suppressAutoHyphens w:val="0"/>
        <w:spacing w:after="0"/>
        <w:rPr>
          <w:szCs w:val="22"/>
          <w:lang w:val="el-GR"/>
        </w:rPr>
      </w:pPr>
      <w:r w:rsidRPr="003B1B40">
        <w:rPr>
          <w:szCs w:val="22"/>
          <w:lang w:val="el-GR"/>
        </w:rPr>
        <w:t>ο τρόπος, με τον οποίο θα γίνεται η προληπτική συντήρηση.</w:t>
      </w:r>
    </w:p>
    <w:p w:rsidR="00D25AF0" w:rsidRPr="003B1B40" w:rsidRDefault="00D25AF0" w:rsidP="00BC5E59">
      <w:pPr>
        <w:numPr>
          <w:ilvl w:val="0"/>
          <w:numId w:val="19"/>
        </w:numPr>
        <w:suppressAutoHyphens w:val="0"/>
        <w:spacing w:after="0"/>
        <w:rPr>
          <w:szCs w:val="22"/>
          <w:lang w:val="el-GR"/>
        </w:rPr>
      </w:pPr>
      <w:r w:rsidRPr="003B1B40">
        <w:rPr>
          <w:szCs w:val="22"/>
          <w:lang w:val="el-GR"/>
        </w:rPr>
        <w:t>τα χρονικά διαστήματα, κατά τα οποία θ</w:t>
      </w:r>
      <w:r w:rsidR="00BC5E59" w:rsidRPr="003B1B40">
        <w:rPr>
          <w:szCs w:val="22"/>
          <w:lang w:val="el-GR"/>
        </w:rPr>
        <w:t>α πραγματοποιείται η προληπτική συντήρηση.</w:t>
      </w:r>
    </w:p>
    <w:p w:rsidR="00D25AF0" w:rsidRPr="003B1B40" w:rsidRDefault="00D25AF0" w:rsidP="00F36624">
      <w:pPr>
        <w:numPr>
          <w:ilvl w:val="0"/>
          <w:numId w:val="19"/>
        </w:numPr>
        <w:suppressAutoHyphens w:val="0"/>
        <w:spacing w:after="100"/>
        <w:ind w:left="714" w:hanging="357"/>
        <w:rPr>
          <w:szCs w:val="22"/>
          <w:lang w:val="el-GR"/>
        </w:rPr>
      </w:pPr>
      <w:r w:rsidRPr="003B1B40">
        <w:rPr>
          <w:szCs w:val="22"/>
          <w:lang w:val="el-GR"/>
        </w:rPr>
        <w:t>ο τρόπος, με τον οποίο θα γίνεται η επανορθωτική συντήρηση.</w:t>
      </w:r>
    </w:p>
    <w:p w:rsidR="00D25AF0" w:rsidRPr="003B1B40" w:rsidRDefault="00D25AF0" w:rsidP="00F36624">
      <w:pPr>
        <w:rPr>
          <w:szCs w:val="22"/>
          <w:lang w:val="el-GR"/>
        </w:rPr>
      </w:pPr>
      <w:r w:rsidRPr="003B1B40">
        <w:rPr>
          <w:szCs w:val="22"/>
          <w:lang w:val="el-GR"/>
        </w:rPr>
        <w:t xml:space="preserve">Ο προσφέρων πρέπει να προσκομίσει στον Φάκελο Τεχνικής Προσφοράς πλήρη κατάλογο εξαρτημάτων, ανταλλακτικών και αναλωσίμων υλικών για κάθε προσφερόμενο σύστημα/ αναλωσίμων μερών του εξοπλισμού </w:t>
      </w:r>
      <w:r w:rsidRPr="003B1B40">
        <w:rPr>
          <w:szCs w:val="22"/>
          <w:u w:val="single"/>
          <w:lang w:val="el-GR"/>
        </w:rPr>
        <w:t>ΧΩΡΙΣ ΤΙΜΕΣ</w:t>
      </w:r>
      <w:r w:rsidRPr="003B1B40">
        <w:rPr>
          <w:szCs w:val="22"/>
          <w:lang w:val="el-GR"/>
        </w:rPr>
        <w:t>, των οποίων προβλέπεται η αντικατάσταση, στο πλαίσιο της προληπτικής συντήρησης, στα δέκα (10) πρώτα έτη λειτουργίας του συστήματος.</w:t>
      </w:r>
    </w:p>
    <w:p w:rsidR="00D25AF0" w:rsidRPr="003B1B40" w:rsidRDefault="00D25AF0" w:rsidP="00F36624">
      <w:pPr>
        <w:rPr>
          <w:szCs w:val="22"/>
          <w:lang w:val="el-GR"/>
        </w:rPr>
      </w:pPr>
      <w:r w:rsidRPr="003B1B40">
        <w:rPr>
          <w:szCs w:val="22"/>
          <w:lang w:val="el-GR"/>
        </w:rPr>
        <w:t xml:space="preserve">Επίσης, στον φάκελο της οικονομικής προσφοράς οι συμμετέχοντες θα προσκομίσουν τον ίδιο κατάλογο με τις τρέχουσες τιμές. </w:t>
      </w:r>
    </w:p>
    <w:p w:rsidR="00D25AF0" w:rsidRPr="003B1B40" w:rsidRDefault="00D25AF0" w:rsidP="00F36624">
      <w:pPr>
        <w:rPr>
          <w:szCs w:val="22"/>
          <w:lang w:val="el-GR"/>
        </w:rPr>
      </w:pPr>
      <w:r w:rsidRPr="003B1B40">
        <w:rPr>
          <w:b/>
          <w:szCs w:val="22"/>
          <w:lang w:val="el-GR"/>
        </w:rPr>
        <w:t xml:space="preserve">7.6. </w:t>
      </w:r>
      <w:r w:rsidRPr="003B1B40">
        <w:rPr>
          <w:szCs w:val="22"/>
          <w:lang w:val="el-GR"/>
        </w:rPr>
        <w:t>Τα υλικά, τα εξαρτήματα και οι συσκευές που θα χρησιμοποιηθούν κατά τη συντήρηση, θα είναι καινούργια και να πληρούν τους διεθνείς κανόνες ασφαλείας.</w:t>
      </w:r>
    </w:p>
    <w:p w:rsidR="00D25AF0" w:rsidRPr="003B1B40" w:rsidRDefault="00D25AF0" w:rsidP="00F36624">
      <w:pPr>
        <w:spacing w:after="0"/>
        <w:rPr>
          <w:szCs w:val="22"/>
          <w:lang w:val="el-GR"/>
        </w:rPr>
      </w:pPr>
      <w:r w:rsidRPr="003B1B40">
        <w:rPr>
          <w:b/>
          <w:szCs w:val="22"/>
          <w:lang w:val="el-GR"/>
        </w:rPr>
        <w:t>7.7.</w:t>
      </w:r>
      <w:r w:rsidRPr="003B1B40">
        <w:rPr>
          <w:szCs w:val="22"/>
          <w:lang w:val="el-GR"/>
        </w:rPr>
        <w:t xml:space="preserve"> Ο προμηθευτής υποχρεούται εάν </w:t>
      </w:r>
      <w:r w:rsidR="00C16046" w:rsidRPr="003B1B40">
        <w:rPr>
          <w:szCs w:val="22"/>
          <w:lang w:val="el-GR"/>
        </w:rPr>
        <w:t>δεν</w:t>
      </w:r>
      <w:r w:rsidRPr="003B1B40">
        <w:rPr>
          <w:szCs w:val="22"/>
          <w:lang w:val="el-GR"/>
        </w:rPr>
        <w:t xml:space="preserve"> διαθέτει να αναπτύξει τμήμα τεχνικής υποστήριξης στην Ελλάδα. Το προσωπικό του τμήματος πρέπει να είναι εκπαιδευμένο και πιστοποιημένο από την κατασκευάστρια εταιρεία. Τα δικαιολογητικά πιστοποίησης του προσωπικού του τμήματος πρέπει να προσκομισθούν μαζί με τα δικαιολογητικά κατακύρωσης. </w:t>
      </w:r>
    </w:p>
    <w:p w:rsidR="00D25AF0" w:rsidRPr="003B1B40" w:rsidRDefault="00D25AF0" w:rsidP="00F36624">
      <w:pPr>
        <w:rPr>
          <w:b/>
          <w:szCs w:val="22"/>
          <w:lang w:val="el-GR"/>
        </w:rPr>
      </w:pPr>
    </w:p>
    <w:p w:rsidR="00D25AF0" w:rsidRPr="003B1B40" w:rsidRDefault="00D25AF0" w:rsidP="00F36624">
      <w:pPr>
        <w:rPr>
          <w:b/>
          <w:szCs w:val="22"/>
          <w:lang w:val="el-GR"/>
        </w:rPr>
      </w:pPr>
      <w:r w:rsidRPr="003B1B40">
        <w:rPr>
          <w:b/>
          <w:szCs w:val="22"/>
          <w:lang w:val="el-GR"/>
        </w:rPr>
        <w:t xml:space="preserve">8. ΑΠΑΙΤΗΣΕΙΣ ΕΚΠΑΙΔΕΥΣΗΣ </w:t>
      </w:r>
    </w:p>
    <w:p w:rsidR="00D25AF0" w:rsidRPr="003B1B40" w:rsidRDefault="00D25AF0" w:rsidP="00F36624">
      <w:pPr>
        <w:pStyle w:val="28"/>
        <w:spacing w:after="200" w:line="240" w:lineRule="auto"/>
        <w:rPr>
          <w:szCs w:val="22"/>
          <w:lang w:val="el-GR"/>
        </w:rPr>
      </w:pPr>
      <w:r w:rsidRPr="003B1B40">
        <w:rPr>
          <w:b/>
          <w:szCs w:val="22"/>
          <w:lang w:val="el-GR"/>
        </w:rPr>
        <w:t>8.1.</w:t>
      </w:r>
      <w:r w:rsidRPr="003B1B40">
        <w:rPr>
          <w:szCs w:val="22"/>
          <w:lang w:val="el-GR"/>
        </w:rPr>
        <w:t xml:space="preserve"> Ο προμηθευτής υποχρεούται σε παροχή εκπαίδευσης προσωπικού εκμετάλλευσης στην Ελλάδα και στην ελληνική γλώσσα για μέχρι δέκα (10) άτομα ανά αυτοκινούμενο/ρυμουλκούμενο σύστημα στον τόπο παράδοσής του και κατά τη διάρκεια της δοκιμαστικής λειτουργίας του.  </w:t>
      </w:r>
    </w:p>
    <w:p w:rsidR="00D25AF0" w:rsidRPr="003B1B40" w:rsidRDefault="00D25AF0" w:rsidP="00F36624">
      <w:pPr>
        <w:pStyle w:val="28"/>
        <w:spacing w:line="240" w:lineRule="auto"/>
        <w:rPr>
          <w:szCs w:val="22"/>
        </w:rPr>
      </w:pPr>
      <w:r w:rsidRPr="003B1B40">
        <w:rPr>
          <w:b/>
          <w:szCs w:val="22"/>
          <w:lang w:val="el-GR"/>
        </w:rPr>
        <w:t>8.2.</w:t>
      </w:r>
      <w:r w:rsidRPr="003B1B40">
        <w:rPr>
          <w:szCs w:val="22"/>
          <w:lang w:val="el-GR"/>
        </w:rPr>
        <w:t xml:space="preserve"> Η φάση της εκπαίδευσης θα είναι ενδεικτικής διάρκειας ενός (1) μηνός και θα έχει ολοκληρωθεί μέχρι την οριστική παραλαβή του προσφερόμενου είδους. </w:t>
      </w:r>
      <w:proofErr w:type="spellStart"/>
      <w:r w:rsidRPr="003B1B40">
        <w:rPr>
          <w:szCs w:val="22"/>
        </w:rPr>
        <w:t>Θα</w:t>
      </w:r>
      <w:proofErr w:type="spellEnd"/>
      <w:r w:rsidRPr="003B1B40">
        <w:rPr>
          <w:szCs w:val="22"/>
        </w:rPr>
        <w:t xml:space="preserve"> </w:t>
      </w:r>
      <w:proofErr w:type="spellStart"/>
      <w:r w:rsidRPr="003B1B40">
        <w:rPr>
          <w:szCs w:val="22"/>
        </w:rPr>
        <w:t>περιλαμβάνει</w:t>
      </w:r>
      <w:proofErr w:type="spellEnd"/>
      <w:r w:rsidRPr="003B1B40">
        <w:rPr>
          <w:szCs w:val="22"/>
        </w:rPr>
        <w:t xml:space="preserve">, </w:t>
      </w:r>
      <w:proofErr w:type="spellStart"/>
      <w:r w:rsidRPr="003B1B40">
        <w:rPr>
          <w:szCs w:val="22"/>
        </w:rPr>
        <w:t>δε</w:t>
      </w:r>
      <w:proofErr w:type="spellEnd"/>
      <w:r w:rsidRPr="003B1B40">
        <w:rPr>
          <w:szCs w:val="22"/>
        </w:rPr>
        <w:t xml:space="preserve">, </w:t>
      </w:r>
      <w:proofErr w:type="spellStart"/>
      <w:r w:rsidRPr="003B1B40">
        <w:rPr>
          <w:szCs w:val="22"/>
        </w:rPr>
        <w:t>τουλάχιστον</w:t>
      </w:r>
      <w:proofErr w:type="spellEnd"/>
      <w:r w:rsidRPr="003B1B40">
        <w:rPr>
          <w:szCs w:val="22"/>
        </w:rPr>
        <w:t xml:space="preserve"> </w:t>
      </w:r>
      <w:proofErr w:type="spellStart"/>
      <w:r w:rsidRPr="003B1B40">
        <w:rPr>
          <w:szCs w:val="22"/>
        </w:rPr>
        <w:t>τις</w:t>
      </w:r>
      <w:proofErr w:type="spellEnd"/>
      <w:r w:rsidRPr="003B1B40">
        <w:rPr>
          <w:szCs w:val="22"/>
        </w:rPr>
        <w:t xml:space="preserve"> </w:t>
      </w:r>
      <w:proofErr w:type="spellStart"/>
      <w:r w:rsidRPr="003B1B40">
        <w:rPr>
          <w:szCs w:val="22"/>
        </w:rPr>
        <w:t>εξής</w:t>
      </w:r>
      <w:proofErr w:type="spellEnd"/>
      <w:r w:rsidRPr="003B1B40">
        <w:rPr>
          <w:szCs w:val="22"/>
        </w:rPr>
        <w:t xml:space="preserve"> </w:t>
      </w:r>
      <w:proofErr w:type="spellStart"/>
      <w:r w:rsidRPr="003B1B40">
        <w:rPr>
          <w:szCs w:val="22"/>
        </w:rPr>
        <w:t>ενότητες</w:t>
      </w:r>
      <w:proofErr w:type="spellEnd"/>
      <w:r w:rsidRPr="003B1B40">
        <w:rPr>
          <w:szCs w:val="22"/>
        </w:rPr>
        <w:t>:</w:t>
      </w:r>
    </w:p>
    <w:p w:rsidR="00D25AF0" w:rsidRPr="003B1B40" w:rsidRDefault="00D25AF0" w:rsidP="00F36624">
      <w:pPr>
        <w:pStyle w:val="28"/>
        <w:numPr>
          <w:ilvl w:val="0"/>
          <w:numId w:val="18"/>
        </w:numPr>
        <w:suppressAutoHyphens w:val="0"/>
        <w:spacing w:after="0" w:line="240" w:lineRule="auto"/>
        <w:rPr>
          <w:szCs w:val="22"/>
          <w:lang w:val="el-GR"/>
        </w:rPr>
      </w:pPr>
      <w:r w:rsidRPr="003B1B40">
        <w:rPr>
          <w:szCs w:val="22"/>
          <w:lang w:val="el-GR"/>
        </w:rPr>
        <w:t>Χειρισμός και συντήρηση του συστήματος και του λογισμικού του</w:t>
      </w:r>
    </w:p>
    <w:p w:rsidR="00D25AF0" w:rsidRPr="003B1B40" w:rsidRDefault="00D25AF0" w:rsidP="00F36624">
      <w:pPr>
        <w:pStyle w:val="28"/>
        <w:numPr>
          <w:ilvl w:val="0"/>
          <w:numId w:val="18"/>
        </w:numPr>
        <w:suppressAutoHyphens w:val="0"/>
        <w:spacing w:after="0" w:line="240" w:lineRule="auto"/>
        <w:rPr>
          <w:szCs w:val="22"/>
          <w:lang w:val="el-GR"/>
        </w:rPr>
      </w:pPr>
      <w:proofErr w:type="spellStart"/>
      <w:r w:rsidRPr="003B1B40">
        <w:rPr>
          <w:szCs w:val="22"/>
          <w:lang w:val="el-GR"/>
        </w:rPr>
        <w:t>Διασυνδεσιμότητα</w:t>
      </w:r>
      <w:proofErr w:type="spellEnd"/>
      <w:r w:rsidRPr="003B1B40">
        <w:rPr>
          <w:szCs w:val="22"/>
          <w:lang w:val="el-GR"/>
        </w:rPr>
        <w:t xml:space="preserve"> και </w:t>
      </w:r>
      <w:proofErr w:type="spellStart"/>
      <w:r w:rsidRPr="003B1B40">
        <w:rPr>
          <w:szCs w:val="22"/>
          <w:lang w:val="el-GR"/>
        </w:rPr>
        <w:t>διαλειτουργικότητα</w:t>
      </w:r>
      <w:proofErr w:type="spellEnd"/>
      <w:r w:rsidRPr="003B1B40">
        <w:rPr>
          <w:szCs w:val="22"/>
          <w:lang w:val="el-GR"/>
        </w:rPr>
        <w:t xml:space="preserve"> του υπολογιστικού συστήματος</w:t>
      </w:r>
    </w:p>
    <w:p w:rsidR="00D25AF0" w:rsidRPr="003B1B40" w:rsidRDefault="00D25AF0" w:rsidP="00F36624">
      <w:pPr>
        <w:pStyle w:val="28"/>
        <w:numPr>
          <w:ilvl w:val="0"/>
          <w:numId w:val="18"/>
        </w:numPr>
        <w:suppressAutoHyphens w:val="0"/>
        <w:spacing w:after="0" w:line="240" w:lineRule="auto"/>
        <w:rPr>
          <w:szCs w:val="22"/>
          <w:lang w:val="en-US"/>
        </w:rPr>
      </w:pPr>
      <w:proofErr w:type="spellStart"/>
      <w:r w:rsidRPr="003B1B40">
        <w:rPr>
          <w:szCs w:val="22"/>
        </w:rPr>
        <w:lastRenderedPageBreak/>
        <w:t>Ερμηνεία</w:t>
      </w:r>
      <w:proofErr w:type="spellEnd"/>
      <w:r w:rsidRPr="003B1B40">
        <w:rPr>
          <w:szCs w:val="22"/>
        </w:rPr>
        <w:t xml:space="preserve"> </w:t>
      </w:r>
      <w:proofErr w:type="spellStart"/>
      <w:r w:rsidRPr="003B1B40">
        <w:rPr>
          <w:szCs w:val="22"/>
        </w:rPr>
        <w:t>εικόνας</w:t>
      </w:r>
      <w:proofErr w:type="spellEnd"/>
      <w:r w:rsidRPr="003B1B40">
        <w:rPr>
          <w:szCs w:val="22"/>
          <w:lang w:val="en-US"/>
        </w:rPr>
        <w:t xml:space="preserve"> (image interpretation)</w:t>
      </w:r>
    </w:p>
    <w:p w:rsidR="00D25AF0" w:rsidRPr="003B1B40" w:rsidRDefault="00D25AF0" w:rsidP="00F36624">
      <w:pPr>
        <w:pStyle w:val="28"/>
        <w:numPr>
          <w:ilvl w:val="0"/>
          <w:numId w:val="18"/>
        </w:numPr>
        <w:suppressAutoHyphens w:val="0"/>
        <w:spacing w:after="0" w:line="240" w:lineRule="auto"/>
        <w:rPr>
          <w:szCs w:val="22"/>
        </w:rPr>
      </w:pPr>
      <w:proofErr w:type="spellStart"/>
      <w:r w:rsidRPr="003B1B40">
        <w:rPr>
          <w:szCs w:val="22"/>
        </w:rPr>
        <w:t>Διαδικασίες</w:t>
      </w:r>
      <w:proofErr w:type="spellEnd"/>
      <w:r w:rsidRPr="003B1B40">
        <w:rPr>
          <w:szCs w:val="22"/>
        </w:rPr>
        <w:t xml:space="preserve"> </w:t>
      </w:r>
      <w:proofErr w:type="spellStart"/>
      <w:r w:rsidRPr="003B1B40">
        <w:rPr>
          <w:szCs w:val="22"/>
        </w:rPr>
        <w:t>ασφάλειας</w:t>
      </w:r>
      <w:proofErr w:type="spellEnd"/>
      <w:r w:rsidRPr="003B1B40">
        <w:rPr>
          <w:szCs w:val="22"/>
        </w:rPr>
        <w:t xml:space="preserve"> </w:t>
      </w:r>
      <w:proofErr w:type="spellStart"/>
      <w:r w:rsidRPr="003B1B40">
        <w:rPr>
          <w:szCs w:val="22"/>
        </w:rPr>
        <w:t>ελέγχων</w:t>
      </w:r>
      <w:proofErr w:type="spellEnd"/>
    </w:p>
    <w:p w:rsidR="00D25AF0" w:rsidRPr="003B1B40" w:rsidRDefault="00D25AF0" w:rsidP="00F36624">
      <w:pPr>
        <w:pStyle w:val="28"/>
        <w:numPr>
          <w:ilvl w:val="0"/>
          <w:numId w:val="18"/>
        </w:numPr>
        <w:suppressAutoHyphens w:val="0"/>
        <w:spacing w:after="0" w:line="240" w:lineRule="auto"/>
        <w:rPr>
          <w:szCs w:val="22"/>
        </w:rPr>
      </w:pPr>
      <w:proofErr w:type="spellStart"/>
      <w:r w:rsidRPr="003B1B40">
        <w:rPr>
          <w:szCs w:val="22"/>
        </w:rPr>
        <w:t>Ακτινοπροστασία</w:t>
      </w:r>
      <w:proofErr w:type="spellEnd"/>
    </w:p>
    <w:p w:rsidR="00D25AF0" w:rsidRPr="003B1B40" w:rsidRDefault="00D25AF0" w:rsidP="00F36624">
      <w:pPr>
        <w:pStyle w:val="28"/>
        <w:numPr>
          <w:ilvl w:val="0"/>
          <w:numId w:val="18"/>
        </w:numPr>
        <w:suppressAutoHyphens w:val="0"/>
        <w:spacing w:after="0" w:line="240" w:lineRule="auto"/>
        <w:rPr>
          <w:szCs w:val="22"/>
          <w:lang w:val="el-GR"/>
        </w:rPr>
      </w:pPr>
      <w:r w:rsidRPr="003B1B40">
        <w:rPr>
          <w:szCs w:val="22"/>
          <w:lang w:val="el-GR"/>
        </w:rPr>
        <w:t>Συντήρηση 1</w:t>
      </w:r>
      <w:r w:rsidRPr="003B1B40">
        <w:rPr>
          <w:szCs w:val="22"/>
          <w:vertAlign w:val="superscript"/>
          <w:lang w:val="el-GR"/>
        </w:rPr>
        <w:t>ου</w:t>
      </w:r>
      <w:r w:rsidRPr="003B1B40">
        <w:rPr>
          <w:szCs w:val="22"/>
          <w:lang w:val="el-GR"/>
        </w:rPr>
        <w:t xml:space="preserve"> επιπέδου και άρση βλαβών</w:t>
      </w:r>
    </w:p>
    <w:p w:rsidR="00D25AF0" w:rsidRPr="003B1B40" w:rsidRDefault="00D25AF0" w:rsidP="00F36624">
      <w:pPr>
        <w:pStyle w:val="28"/>
        <w:numPr>
          <w:ilvl w:val="0"/>
          <w:numId w:val="18"/>
        </w:numPr>
        <w:suppressAutoHyphens w:val="0"/>
        <w:spacing w:after="0" w:line="240" w:lineRule="auto"/>
        <w:rPr>
          <w:szCs w:val="22"/>
          <w:lang w:val="el-GR"/>
        </w:rPr>
      </w:pPr>
      <w:r w:rsidRPr="003B1B40">
        <w:rPr>
          <w:szCs w:val="22"/>
          <w:lang w:val="el-GR"/>
        </w:rPr>
        <w:t>Διαχείριση ελεγχόμενων φορτηγών και εμπορευματοκιβωτίων.</w:t>
      </w:r>
    </w:p>
    <w:p w:rsidR="00D25AF0" w:rsidRPr="003B1B40" w:rsidRDefault="00D25AF0" w:rsidP="00393722">
      <w:pPr>
        <w:pStyle w:val="28"/>
        <w:spacing w:after="0" w:line="240" w:lineRule="auto"/>
        <w:rPr>
          <w:sz w:val="18"/>
          <w:szCs w:val="22"/>
          <w:lang w:val="el-GR"/>
        </w:rPr>
      </w:pPr>
    </w:p>
    <w:p w:rsidR="00D25AF0" w:rsidRPr="003B1B40" w:rsidRDefault="00D25AF0" w:rsidP="00F36624">
      <w:pPr>
        <w:pStyle w:val="28"/>
        <w:spacing w:after="200" w:line="240" w:lineRule="auto"/>
        <w:rPr>
          <w:szCs w:val="22"/>
          <w:lang w:val="el-GR"/>
        </w:rPr>
      </w:pPr>
      <w:r w:rsidRPr="003B1B40">
        <w:rPr>
          <w:szCs w:val="22"/>
          <w:lang w:val="el-GR"/>
        </w:rPr>
        <w:t>Οι διαγωνιζόμενοι υποχρεούνται να προσκομίσουν με την Τεχνική Προσφορά  τους αναλυτικό πρόγραμμα εκπαίδευσης.</w:t>
      </w:r>
    </w:p>
    <w:p w:rsidR="00D25AF0" w:rsidRPr="003B1B40" w:rsidRDefault="00D25AF0" w:rsidP="00F36624">
      <w:pPr>
        <w:pStyle w:val="28"/>
        <w:spacing w:after="200" w:line="240" w:lineRule="auto"/>
        <w:rPr>
          <w:szCs w:val="22"/>
          <w:lang w:val="el-GR"/>
        </w:rPr>
      </w:pPr>
      <w:r w:rsidRPr="003B1B40">
        <w:rPr>
          <w:b/>
          <w:szCs w:val="22"/>
          <w:lang w:val="el-GR"/>
        </w:rPr>
        <w:t>8.3.</w:t>
      </w:r>
      <w:r w:rsidRPr="003B1B40">
        <w:rPr>
          <w:szCs w:val="22"/>
          <w:lang w:val="el-GR"/>
        </w:rPr>
        <w:t xml:space="preserve"> Μετά το τέλος της εκπαίδευσης θα χορηγηθεί σε κάθε εκπαιδευόμενο το πιστοποιητικό εξειδίκευσης, το εκπαιδευτικό υλικό και ένα εγχειρίδιο λειτουργίας του συστήματος έγχρωμο, σε έντυπη και ηλεκτρονική μορφή, σε ελληνική και αγγλική γλώσσα. </w:t>
      </w:r>
    </w:p>
    <w:p w:rsidR="00D25AF0" w:rsidRPr="003B1B40" w:rsidRDefault="00D25AF0" w:rsidP="00F36624">
      <w:pPr>
        <w:pStyle w:val="28"/>
        <w:spacing w:line="240" w:lineRule="auto"/>
        <w:rPr>
          <w:szCs w:val="22"/>
          <w:lang w:val="el-GR"/>
        </w:rPr>
      </w:pPr>
      <w:r w:rsidRPr="003B1B40">
        <w:rPr>
          <w:b/>
          <w:szCs w:val="22"/>
          <w:lang w:val="el-GR"/>
        </w:rPr>
        <w:t>8.4.</w:t>
      </w:r>
      <w:r w:rsidRPr="003B1B40">
        <w:rPr>
          <w:szCs w:val="22"/>
          <w:lang w:val="el-GR"/>
        </w:rPr>
        <w:t xml:space="preserve"> Η εκπαίδευση των οδηγών του οχήματος θα γίνει, υπό την επίβλεψη της Τελωνειακής Υπηρεσίας.</w:t>
      </w:r>
    </w:p>
    <w:p w:rsidR="00D25AF0" w:rsidRPr="003B1B40" w:rsidRDefault="00D25AF0" w:rsidP="00C65A8C">
      <w:pPr>
        <w:spacing w:after="0"/>
        <w:rPr>
          <w:szCs w:val="22"/>
          <w:lang w:val="el-GR"/>
        </w:rPr>
      </w:pPr>
    </w:p>
    <w:p w:rsidR="00D25AF0" w:rsidRPr="003B1B40" w:rsidRDefault="00D25AF0" w:rsidP="00F36624">
      <w:pPr>
        <w:rPr>
          <w:b/>
          <w:szCs w:val="22"/>
          <w:lang w:val="el-GR"/>
        </w:rPr>
      </w:pPr>
      <w:r w:rsidRPr="003B1B40">
        <w:rPr>
          <w:b/>
          <w:szCs w:val="22"/>
          <w:lang w:val="el-GR"/>
        </w:rPr>
        <w:t>9. ΠΑΡΑΛΑΒΗ ΤΟΥ ΣΥΣΤΗΜΑΤΟΣ</w:t>
      </w:r>
    </w:p>
    <w:p w:rsidR="00D25AF0" w:rsidRPr="003B1B40" w:rsidRDefault="00D25AF0" w:rsidP="00F36624">
      <w:pPr>
        <w:rPr>
          <w:szCs w:val="22"/>
          <w:lang w:val="el-GR"/>
        </w:rPr>
      </w:pPr>
      <w:r w:rsidRPr="003B1B40">
        <w:rPr>
          <w:b/>
          <w:szCs w:val="22"/>
          <w:lang w:val="el-GR"/>
        </w:rPr>
        <w:t xml:space="preserve">9.1. </w:t>
      </w:r>
      <w:r w:rsidRPr="003B1B40">
        <w:rPr>
          <w:szCs w:val="22"/>
          <w:lang w:val="el-GR"/>
        </w:rPr>
        <w:t>Κατά την παραλαβή των συστημάτων, θα πραγματοποιηθεί έλεγ</w:t>
      </w:r>
      <w:r w:rsidR="00913A7F" w:rsidRPr="003B1B40">
        <w:rPr>
          <w:szCs w:val="22"/>
          <w:lang w:val="el-GR"/>
        </w:rPr>
        <w:t>χος αποδοχής</w:t>
      </w:r>
      <w:r w:rsidRPr="003B1B40">
        <w:rPr>
          <w:szCs w:val="22"/>
          <w:lang w:val="el-GR"/>
        </w:rPr>
        <w:t xml:space="preserve">. Ο έλεγχος θα περιλαμβάνει </w:t>
      </w:r>
      <w:proofErr w:type="spellStart"/>
      <w:r w:rsidRPr="003B1B40">
        <w:rPr>
          <w:szCs w:val="22"/>
          <w:lang w:val="el-GR"/>
        </w:rPr>
        <w:t>κατ΄</w:t>
      </w:r>
      <w:proofErr w:type="spellEnd"/>
      <w:r w:rsidRPr="003B1B40">
        <w:rPr>
          <w:szCs w:val="22"/>
          <w:lang w:val="el-GR"/>
        </w:rPr>
        <w:t xml:space="preserve"> ελάχιστον την ποιότητα της ακτινολογικής εικόνας, την ικανότητα διαχωρισμού των αντικειμένων σε οργανικά – μικτά – ανόργανα σε τρία (3)τουλάχιστον χρώματα, σύμφωνα με τα ζητούμενα στην παράγραφο 2.13. και την παρεχόμενη ακτινοπροστασία και τις προσφερόμενες δυνατότητες του σταθμού εργασίας, σύμφωνα με τα ζητούμενα στις παραγράφους 4.5.2.3.1. έως και 4.5.2.3.13. και την Τεχνική Προσφορά  του Αναδόχου.</w:t>
      </w:r>
    </w:p>
    <w:p w:rsidR="00D25AF0" w:rsidRPr="003B1B40" w:rsidRDefault="00D25AF0" w:rsidP="00F36624">
      <w:pPr>
        <w:rPr>
          <w:szCs w:val="22"/>
          <w:lang w:val="el-GR"/>
        </w:rPr>
      </w:pPr>
      <w:r w:rsidRPr="003B1B40">
        <w:rPr>
          <w:b/>
          <w:szCs w:val="22"/>
          <w:lang w:val="el-GR"/>
        </w:rPr>
        <w:t xml:space="preserve">9.2. </w:t>
      </w:r>
      <w:r w:rsidRPr="003B1B40">
        <w:rPr>
          <w:szCs w:val="22"/>
          <w:lang w:val="el-GR"/>
        </w:rPr>
        <w:t xml:space="preserve">Κατά το στάδιο της κατακύρωσης </w:t>
      </w:r>
      <w:r w:rsidR="00F53887" w:rsidRPr="003B1B40">
        <w:rPr>
          <w:szCs w:val="22"/>
          <w:lang w:val="el-GR"/>
        </w:rPr>
        <w:t>του διαγωνισμού</w:t>
      </w:r>
      <w:r w:rsidRPr="003B1B40">
        <w:rPr>
          <w:szCs w:val="22"/>
          <w:lang w:val="el-GR"/>
        </w:rPr>
        <w:t xml:space="preserve"> πρέπει να έχουν εκδοθεί οι απαιτούμενες από την ισχύουσα νομοθεσία </w:t>
      </w:r>
      <w:r w:rsidRPr="003B1B40">
        <w:rPr>
          <w:szCs w:val="22"/>
          <w:u w:val="single"/>
          <w:lang w:val="el-GR"/>
        </w:rPr>
        <w:t>άδειες</w:t>
      </w:r>
      <w:r w:rsidR="00F53887" w:rsidRPr="003B1B40">
        <w:rPr>
          <w:szCs w:val="22"/>
          <w:lang w:val="el-GR"/>
        </w:rPr>
        <w:t xml:space="preserve"> </w:t>
      </w:r>
      <w:r w:rsidRPr="003B1B40">
        <w:rPr>
          <w:szCs w:val="22"/>
          <w:lang w:val="el-GR"/>
        </w:rPr>
        <w:t>κυκλοφορίας και ασφαλιστικές καλύψεις (</w:t>
      </w:r>
      <w:r w:rsidRPr="003B1B40">
        <w:rPr>
          <w:szCs w:val="22"/>
          <w:lang w:val="en-US"/>
        </w:rPr>
        <w:t>insurance</w:t>
      </w:r>
      <w:r w:rsidRPr="003B1B40">
        <w:rPr>
          <w:szCs w:val="22"/>
          <w:lang w:val="el-GR"/>
        </w:rPr>
        <w:t xml:space="preserve"> </w:t>
      </w:r>
      <w:r w:rsidRPr="003B1B40">
        <w:rPr>
          <w:szCs w:val="22"/>
          <w:lang w:val="en-US"/>
        </w:rPr>
        <w:t>arrangements</w:t>
      </w:r>
      <w:r w:rsidRPr="003B1B40">
        <w:rPr>
          <w:szCs w:val="22"/>
          <w:lang w:val="el-GR"/>
        </w:rPr>
        <w:t xml:space="preserve">) των οχημάτων καθώς και οι άδειες λειτουργίας των συστημάτων </w:t>
      </w:r>
      <w:proofErr w:type="spellStart"/>
      <w:r w:rsidRPr="003B1B40">
        <w:rPr>
          <w:szCs w:val="22"/>
          <w:lang w:val="el-GR"/>
        </w:rPr>
        <w:t>ακτίνων</w:t>
      </w:r>
      <w:proofErr w:type="spellEnd"/>
      <w:r w:rsidRPr="003B1B40">
        <w:rPr>
          <w:szCs w:val="22"/>
          <w:lang w:val="el-GR"/>
        </w:rPr>
        <w:t xml:space="preserve"> Χ. </w:t>
      </w:r>
    </w:p>
    <w:p w:rsidR="00D25AF0" w:rsidRPr="003B1B40" w:rsidRDefault="00D25AF0" w:rsidP="00F36624">
      <w:pPr>
        <w:spacing w:after="0"/>
        <w:rPr>
          <w:b/>
          <w:szCs w:val="22"/>
          <w:lang w:val="el-GR"/>
        </w:rPr>
      </w:pPr>
    </w:p>
    <w:p w:rsidR="00D25AF0" w:rsidRPr="003B1B40" w:rsidRDefault="00D25AF0" w:rsidP="00F36624">
      <w:pPr>
        <w:rPr>
          <w:b/>
          <w:szCs w:val="22"/>
          <w:lang w:val="el-GR"/>
        </w:rPr>
      </w:pPr>
      <w:r w:rsidRPr="003B1B40">
        <w:rPr>
          <w:b/>
          <w:szCs w:val="22"/>
          <w:lang w:val="el-GR"/>
        </w:rPr>
        <w:t>10. ΠΙΣΤΟΠΟΙΗΣΕΙΣ</w:t>
      </w:r>
    </w:p>
    <w:p w:rsidR="00D25AF0" w:rsidRPr="003B1B40" w:rsidRDefault="00D25AF0" w:rsidP="00F36624">
      <w:pPr>
        <w:spacing w:after="0"/>
        <w:rPr>
          <w:szCs w:val="22"/>
          <w:lang w:val="el-GR"/>
        </w:rPr>
      </w:pPr>
      <w:r w:rsidRPr="003B1B40">
        <w:rPr>
          <w:b/>
          <w:szCs w:val="22"/>
          <w:lang w:val="el-GR"/>
        </w:rPr>
        <w:t>10.1.</w:t>
      </w:r>
      <w:r w:rsidRPr="003B1B40">
        <w:rPr>
          <w:szCs w:val="22"/>
          <w:lang w:val="el-GR"/>
        </w:rPr>
        <w:t xml:space="preserve"> (α) Ο κατασκευαστής και ο αντιπρόσωπος-προσφέρων προμηθευτής πρέπει κατά τον χρόνο υποβολής της προσφοράς να είναι πιστοποιημένοι κατά </w:t>
      </w:r>
      <w:r w:rsidRPr="003B1B40">
        <w:rPr>
          <w:szCs w:val="22"/>
        </w:rPr>
        <w:t>ISO</w:t>
      </w:r>
      <w:r w:rsidRPr="003B1B40">
        <w:rPr>
          <w:szCs w:val="22"/>
          <w:lang w:val="el-GR"/>
        </w:rPr>
        <w:t xml:space="preserve"> 9001:2015 ή νεότερο.</w:t>
      </w:r>
    </w:p>
    <w:p w:rsidR="00D25AF0" w:rsidRPr="003B1B40" w:rsidRDefault="00D25AF0" w:rsidP="00F36624">
      <w:pPr>
        <w:spacing w:after="0"/>
        <w:rPr>
          <w:szCs w:val="22"/>
          <w:lang w:val="el-GR"/>
        </w:rPr>
      </w:pPr>
      <w:r w:rsidRPr="003B1B40">
        <w:rPr>
          <w:szCs w:val="22"/>
          <w:lang w:val="el-GR"/>
        </w:rPr>
        <w:t>(β) Ο προμηθευτής θα πρέπει να έχει συμμορφωθεί με το Εναλλακτικό Σύστημα Διαχείρισης Αποβλήτων Ειδών, Ηλεκτρικού και Ηλεκτρονικού Εξοπλισμού και να καλύπτει τις ελάχιστες απαιτήσεις των σχετικών οδηγιών της ΕΕ, όπως ισχύουν στην Ελλάδα.</w:t>
      </w:r>
    </w:p>
    <w:p w:rsidR="00D25AF0" w:rsidRPr="003B1B40" w:rsidRDefault="00D25AF0" w:rsidP="00F36624">
      <w:pPr>
        <w:spacing w:after="0"/>
        <w:rPr>
          <w:szCs w:val="22"/>
          <w:lang w:val="el-GR"/>
        </w:rPr>
      </w:pPr>
      <w:r w:rsidRPr="003B1B40">
        <w:rPr>
          <w:szCs w:val="22"/>
          <w:lang w:val="el-GR"/>
        </w:rPr>
        <w:t xml:space="preserve">(γ) Ο κατασκευαστής και ο προμηθευτής πρέπει κατά το χρόνο υποβολής της προσφοράς να είναι πιστοποιημένοι κατά </w:t>
      </w:r>
      <w:r w:rsidRPr="003B1B40">
        <w:rPr>
          <w:szCs w:val="22"/>
        </w:rPr>
        <w:t>ISO</w:t>
      </w:r>
      <w:r w:rsidRPr="003B1B40">
        <w:rPr>
          <w:szCs w:val="22"/>
          <w:lang w:val="el-GR"/>
        </w:rPr>
        <w:t xml:space="preserve"> 14001: 2015 ή νεότερο.</w:t>
      </w:r>
    </w:p>
    <w:p w:rsidR="00D25AF0" w:rsidRPr="003B1B40" w:rsidRDefault="00D25AF0" w:rsidP="00F36624">
      <w:pPr>
        <w:spacing w:after="0"/>
        <w:rPr>
          <w:szCs w:val="22"/>
          <w:lang w:val="el-GR"/>
        </w:rPr>
      </w:pPr>
    </w:p>
    <w:p w:rsidR="00D25AF0" w:rsidRPr="003B1B40" w:rsidRDefault="00D25AF0" w:rsidP="00C65A8C">
      <w:pPr>
        <w:spacing w:after="0"/>
        <w:rPr>
          <w:b/>
          <w:iCs/>
          <w:szCs w:val="22"/>
          <w:lang w:val="el-GR"/>
        </w:rPr>
      </w:pPr>
      <w:r w:rsidRPr="003B1B40">
        <w:rPr>
          <w:rFonts w:eastAsia="Calibri"/>
          <w:b/>
          <w:szCs w:val="22"/>
          <w:lang w:val="el-GR"/>
        </w:rPr>
        <w:t>10.2.</w:t>
      </w:r>
      <w:r w:rsidRPr="003B1B40">
        <w:rPr>
          <w:szCs w:val="22"/>
          <w:lang w:val="el-GR"/>
        </w:rPr>
        <w:t xml:space="preserve"> </w:t>
      </w:r>
      <w:r w:rsidRPr="003B1B40">
        <w:rPr>
          <w:rFonts w:eastAsia="Calibri"/>
          <w:szCs w:val="22"/>
          <w:lang w:val="el-GR"/>
        </w:rPr>
        <w:t>Το προσφερόμενο σύστημα πρέπει να ικανοποιεί τουλάχιστον τα εξής:</w:t>
      </w:r>
    </w:p>
    <w:p w:rsidR="00D25AF0" w:rsidRPr="003B1B40" w:rsidRDefault="00D25AF0" w:rsidP="00F36624">
      <w:pPr>
        <w:spacing w:after="0"/>
        <w:rPr>
          <w:szCs w:val="22"/>
          <w:lang w:val="el-GR"/>
        </w:rPr>
      </w:pPr>
      <w:r w:rsidRPr="003B1B40">
        <w:rPr>
          <w:szCs w:val="22"/>
          <w:lang w:val="el-GR"/>
        </w:rPr>
        <w:t xml:space="preserve">(α) να παρέχει μηχανική και ηλεκτρική ασφάλεια καθώς και ηλεκτρομαγνητική συμβατότητα με το περιβάλλον, σύμφωνα με τα σχετικά πρότυπα της Ευρωπαϊκής Ένωσης (ΕΕ). (β.) να φέρει σήμανση </w:t>
      </w:r>
      <w:r w:rsidRPr="003B1B40">
        <w:rPr>
          <w:szCs w:val="22"/>
        </w:rPr>
        <w:t>CE</w:t>
      </w:r>
      <w:r w:rsidRPr="003B1B40">
        <w:rPr>
          <w:szCs w:val="22"/>
          <w:lang w:val="el-GR"/>
        </w:rPr>
        <w:t>, σύμφωνα με τις απαιτήσεις του Ευρωπαϊκού Κανονισμού 2004/108/ΕΚ).</w:t>
      </w:r>
    </w:p>
    <w:p w:rsidR="00D25AF0" w:rsidRPr="003B1B40" w:rsidRDefault="00D25AF0" w:rsidP="00F36624">
      <w:pPr>
        <w:spacing w:after="0"/>
        <w:rPr>
          <w:szCs w:val="22"/>
          <w:lang w:val="el-GR"/>
        </w:rPr>
      </w:pPr>
      <w:r w:rsidRPr="003B1B40">
        <w:rPr>
          <w:szCs w:val="22"/>
          <w:lang w:val="el-GR"/>
        </w:rPr>
        <w:t>(</w:t>
      </w:r>
      <w:r w:rsidR="00731E41" w:rsidRPr="003B1B40">
        <w:rPr>
          <w:szCs w:val="22"/>
          <w:lang w:val="el-GR"/>
        </w:rPr>
        <w:t>β</w:t>
      </w:r>
      <w:r w:rsidRPr="003B1B40">
        <w:rPr>
          <w:szCs w:val="22"/>
          <w:lang w:val="el-GR"/>
        </w:rPr>
        <w:t xml:space="preserve">) να διαθέτει Πιστοποιητικό </w:t>
      </w:r>
      <w:proofErr w:type="spellStart"/>
      <w:r w:rsidRPr="003B1B40">
        <w:rPr>
          <w:szCs w:val="22"/>
          <w:lang w:val="el-GR"/>
        </w:rPr>
        <w:t>υδατοστεγανότητας</w:t>
      </w:r>
      <w:proofErr w:type="spellEnd"/>
      <w:r w:rsidRPr="003B1B40">
        <w:rPr>
          <w:szCs w:val="22"/>
          <w:lang w:val="el-GR"/>
        </w:rPr>
        <w:t xml:space="preserve"> των υποσυστημάτων: μηχανή οχήματος, καμπίνα χειρισμού οχήματος-συστήματος, ανιχνευτικά συστήματα, σύστημα παραγωγής ακτινών Χ και </w:t>
      </w:r>
      <w:r w:rsidRPr="003B1B40">
        <w:rPr>
          <w:szCs w:val="22"/>
        </w:rPr>
        <w:t>CCTV</w:t>
      </w:r>
      <w:r w:rsidRPr="003B1B40">
        <w:rPr>
          <w:szCs w:val="22"/>
          <w:lang w:val="el-GR"/>
        </w:rPr>
        <w:t xml:space="preserve"> ή συνολικό.</w:t>
      </w:r>
    </w:p>
    <w:p w:rsidR="00D25AF0" w:rsidRPr="003B1B40" w:rsidRDefault="00D25AF0" w:rsidP="00F36624">
      <w:pPr>
        <w:spacing w:after="0"/>
        <w:rPr>
          <w:szCs w:val="22"/>
          <w:lang w:val="el-GR"/>
        </w:rPr>
      </w:pPr>
      <w:r w:rsidRPr="003B1B40">
        <w:rPr>
          <w:szCs w:val="22"/>
          <w:lang w:val="el-GR"/>
        </w:rPr>
        <w:t>(</w:t>
      </w:r>
      <w:r w:rsidR="00731E41" w:rsidRPr="003B1B40">
        <w:rPr>
          <w:szCs w:val="22"/>
          <w:lang w:val="el-GR"/>
        </w:rPr>
        <w:t>γ</w:t>
      </w:r>
      <w:r w:rsidRPr="003B1B40">
        <w:rPr>
          <w:szCs w:val="22"/>
          <w:lang w:val="el-GR"/>
        </w:rPr>
        <w:t xml:space="preserve">) να συμμορφώνεται με τα ισχύοντα περιβαλλοντικά πρότυπα της Ε.Ε. </w:t>
      </w:r>
    </w:p>
    <w:p w:rsidR="00D25AF0" w:rsidRPr="003B1B40" w:rsidRDefault="00D25AF0" w:rsidP="00F36624">
      <w:pPr>
        <w:spacing w:after="0"/>
        <w:rPr>
          <w:szCs w:val="22"/>
          <w:lang w:val="el-GR"/>
        </w:rPr>
      </w:pPr>
    </w:p>
    <w:p w:rsidR="00D25AF0" w:rsidRPr="003B1B40" w:rsidRDefault="00D25AF0" w:rsidP="00F36624">
      <w:pPr>
        <w:rPr>
          <w:szCs w:val="22"/>
          <w:lang w:val="el-GR"/>
        </w:rPr>
      </w:pPr>
      <w:r w:rsidRPr="003B1B40">
        <w:rPr>
          <w:szCs w:val="22"/>
          <w:lang w:val="el-GR"/>
        </w:rPr>
        <w:t xml:space="preserve">Επίσης, πρέπει να δηλωθούν αναλυτικά τα πρότυπα κατασκευής και ασφάλειας καθώς και η στεγανότητα των συστημάτων κατά </w:t>
      </w:r>
      <w:r w:rsidRPr="003B1B40">
        <w:rPr>
          <w:szCs w:val="22"/>
        </w:rPr>
        <w:t>IP</w:t>
      </w:r>
      <w:r w:rsidRPr="003B1B40">
        <w:rPr>
          <w:szCs w:val="22"/>
          <w:lang w:val="el-GR"/>
        </w:rPr>
        <w:t>, με τα οποία συμφωνεί το προσφερόμενο σύστημα. Τα σχετικά πιστοποιητικά θα κατατεθούν κατά την υποβολή της προσφοράς.</w:t>
      </w:r>
    </w:p>
    <w:p w:rsidR="00A42011" w:rsidRPr="003B1B40" w:rsidRDefault="00F36624" w:rsidP="00F36624">
      <w:pPr>
        <w:suppressAutoHyphens w:val="0"/>
        <w:spacing w:after="0"/>
        <w:ind w:firstLine="720"/>
        <w:rPr>
          <w:b/>
          <w:szCs w:val="22"/>
          <w:lang w:val="el-GR"/>
        </w:rPr>
      </w:pPr>
      <w:r w:rsidRPr="003B1B40">
        <w:rPr>
          <w:b/>
          <w:szCs w:val="22"/>
          <w:lang w:val="el-GR"/>
        </w:rPr>
        <w:br w:type="page"/>
      </w:r>
    </w:p>
    <w:p w:rsidR="006A2664" w:rsidRPr="003B1B40" w:rsidRDefault="00C61CCD">
      <w:pPr>
        <w:pStyle w:val="22"/>
        <w:tabs>
          <w:tab w:val="clear" w:pos="567"/>
          <w:tab w:val="left" w:pos="0"/>
        </w:tabs>
        <w:spacing w:before="57" w:after="57"/>
        <w:ind w:left="0" w:firstLine="0"/>
        <w:rPr>
          <w:rFonts w:ascii="Calibri" w:hAnsi="Calibri" w:cs="Calibri"/>
          <w:lang w:val="el-GR"/>
        </w:rPr>
      </w:pPr>
      <w:bookmarkStart w:id="92" w:name="_Toc21959203"/>
      <w:r w:rsidRPr="003B1B40">
        <w:rPr>
          <w:rFonts w:ascii="Calibri" w:hAnsi="Calibri" w:cs="Calibri"/>
          <w:lang w:val="el-GR"/>
        </w:rPr>
        <w:lastRenderedPageBreak/>
        <w:t xml:space="preserve">ΠΑΡΑΡΤΗΜΑ ΙΙ – </w:t>
      </w:r>
      <w:r w:rsidR="009736D1" w:rsidRPr="003B1B40">
        <w:rPr>
          <w:rFonts w:ascii="Calibri" w:hAnsi="Calibri" w:cs="Calibri"/>
          <w:lang w:val="el-GR"/>
        </w:rPr>
        <w:t>ΠΙΝΑΚΑΣ ΣΥΜΜΟΡΦΩΣΗΣ ΤΕΧΝΙΚΗΣ ΠΡΟΣΦΟΡΑΣ</w:t>
      </w:r>
      <w:bookmarkEnd w:id="92"/>
    </w:p>
    <w:p w:rsidR="00E25EAE" w:rsidRPr="003B1B40" w:rsidRDefault="00E25EAE" w:rsidP="00393722">
      <w:pPr>
        <w:spacing w:before="60"/>
        <w:rPr>
          <w:szCs w:val="22"/>
          <w:lang w:val="el-GR"/>
        </w:rPr>
      </w:pPr>
      <w:r w:rsidRPr="003B1B40">
        <w:rPr>
          <w:szCs w:val="22"/>
          <w:lang w:val="el-GR"/>
        </w:rPr>
        <w:t>Ο υποψήφιος Ανάδοχος συμπληρώνει τον παρακάτω πίνακα συμμόρφωσης με την απόλυτη ευθύνη της ακρίβειας των δεδομένων.</w:t>
      </w:r>
    </w:p>
    <w:p w:rsidR="00C61CCD" w:rsidRPr="003B1B40" w:rsidRDefault="00C61CCD" w:rsidP="00C61CCD">
      <w:pPr>
        <w:spacing w:after="0"/>
        <w:contextualSpacing/>
        <w:rPr>
          <w:szCs w:val="22"/>
          <w:lang w:val="el-GR"/>
        </w:rPr>
      </w:pPr>
      <w:r w:rsidRPr="003B1B40">
        <w:rPr>
          <w:szCs w:val="22"/>
          <w:lang w:val="el-GR"/>
        </w:rPr>
        <w:t>Επισημαίνεται ότι:</w:t>
      </w:r>
    </w:p>
    <w:p w:rsidR="00C61CCD" w:rsidRPr="003B1B40" w:rsidRDefault="00C61CCD" w:rsidP="00C61CCD">
      <w:pPr>
        <w:spacing w:after="0"/>
        <w:contextualSpacing/>
        <w:rPr>
          <w:szCs w:val="22"/>
          <w:lang w:val="el-GR"/>
        </w:rPr>
      </w:pPr>
      <w:r w:rsidRPr="003B1B40">
        <w:rPr>
          <w:b/>
          <w:szCs w:val="22"/>
          <w:lang w:val="el-GR"/>
        </w:rPr>
        <w:t>α)</w:t>
      </w:r>
      <w:r w:rsidRPr="003B1B40">
        <w:rPr>
          <w:szCs w:val="22"/>
          <w:lang w:val="el-GR"/>
        </w:rPr>
        <w:t xml:space="preserve"> </w:t>
      </w:r>
      <w:r w:rsidRPr="003B1B40">
        <w:rPr>
          <w:szCs w:val="22"/>
          <w:u w:val="single"/>
          <w:lang w:val="el-GR"/>
        </w:rPr>
        <w:t xml:space="preserve">Στην στήλη </w:t>
      </w:r>
      <w:r w:rsidRPr="003B1B40">
        <w:rPr>
          <w:b/>
          <w:szCs w:val="22"/>
          <w:u w:val="single"/>
          <w:lang w:val="el-GR"/>
        </w:rPr>
        <w:t>«ΑΠΑΙΤΗΣΗ»</w:t>
      </w:r>
      <w:r w:rsidRPr="003B1B40">
        <w:rPr>
          <w:szCs w:val="22"/>
          <w:lang w:val="el-GR"/>
        </w:rPr>
        <w:t xml:space="preserve"> έχει συμπληρωθεί η λέξη «ΝΑΙ», που σημαίνει ότι η αντίστοιχη προδιαγραφή είναι υποχρεωτική για τον Ανάδοχο. Οι συγκεκριμένες προδιαγραφές θεωρούνται απαράβατοι όροι σύμφωνα με την παρούσα διακήρυξη, με τους οποίους ο ανάδοχος υποχρεούται να συμμορφωθεί. Προσφορές που δεν καλύπτουν πλήρως απαράβατους όρους απορρίπτονται ως μη αποδεκτές.</w:t>
      </w:r>
    </w:p>
    <w:p w:rsidR="00C61CCD" w:rsidRPr="003B1B40" w:rsidRDefault="00C61CCD" w:rsidP="00C61CCD">
      <w:pPr>
        <w:spacing w:after="0"/>
        <w:contextualSpacing/>
        <w:rPr>
          <w:szCs w:val="22"/>
          <w:lang w:val="el-GR"/>
        </w:rPr>
      </w:pPr>
      <w:r w:rsidRPr="003B1B40">
        <w:rPr>
          <w:b/>
          <w:szCs w:val="22"/>
          <w:lang w:val="el-GR"/>
        </w:rPr>
        <w:t>β)</w:t>
      </w:r>
      <w:r w:rsidRPr="003B1B40">
        <w:rPr>
          <w:szCs w:val="22"/>
          <w:lang w:val="el-GR"/>
        </w:rPr>
        <w:t xml:space="preserve"> </w:t>
      </w:r>
      <w:r w:rsidRPr="003B1B40">
        <w:rPr>
          <w:szCs w:val="22"/>
          <w:u w:val="single"/>
          <w:lang w:val="el-GR"/>
        </w:rPr>
        <w:t xml:space="preserve">Στην στήλη </w:t>
      </w:r>
      <w:r w:rsidRPr="003B1B40">
        <w:rPr>
          <w:b/>
          <w:szCs w:val="22"/>
          <w:u w:val="single"/>
          <w:lang w:val="el-GR"/>
        </w:rPr>
        <w:t>«ΑΠΑΝΤΗΣΗ»</w:t>
      </w:r>
      <w:r w:rsidRPr="003B1B40">
        <w:rPr>
          <w:szCs w:val="22"/>
          <w:lang w:val="el-GR"/>
        </w:rPr>
        <w:t xml:space="preserve"> σημειώνεται η απάντηση του Αναδόχου που έχει τη μορφή ΝΑΙ/ΟΧΙ εάν η αντίστοιχη προδιαγραφή πληρούται ή όχι από την προσφορά.</w:t>
      </w:r>
    </w:p>
    <w:p w:rsidR="00C61CCD" w:rsidRPr="003B1B40" w:rsidRDefault="00C61CCD" w:rsidP="00206798">
      <w:pPr>
        <w:spacing w:after="260"/>
        <w:rPr>
          <w:szCs w:val="22"/>
          <w:lang w:val="el-GR"/>
        </w:rPr>
      </w:pPr>
      <w:r w:rsidRPr="003B1B40">
        <w:rPr>
          <w:b/>
          <w:szCs w:val="22"/>
          <w:lang w:val="el-GR"/>
        </w:rPr>
        <w:t>γ)</w:t>
      </w:r>
      <w:r w:rsidRPr="003B1B40">
        <w:rPr>
          <w:szCs w:val="22"/>
          <w:lang w:val="el-GR"/>
        </w:rPr>
        <w:t xml:space="preserve"> </w:t>
      </w:r>
      <w:r w:rsidRPr="003B1B40">
        <w:rPr>
          <w:szCs w:val="22"/>
          <w:u w:val="single"/>
          <w:lang w:val="el-GR"/>
        </w:rPr>
        <w:t xml:space="preserve">Στην στήλη </w:t>
      </w:r>
      <w:r w:rsidRPr="003B1B40">
        <w:rPr>
          <w:b/>
          <w:szCs w:val="22"/>
          <w:u w:val="single"/>
          <w:lang w:val="el-GR"/>
        </w:rPr>
        <w:t>«ΠΑΡΑΠΟΜΠΗ</w:t>
      </w:r>
      <w:r w:rsidRPr="003B1B40">
        <w:rPr>
          <w:b/>
          <w:szCs w:val="22"/>
          <w:lang w:val="el-GR"/>
        </w:rPr>
        <w:t>»</w:t>
      </w:r>
      <w:r w:rsidRPr="003B1B40">
        <w:rPr>
          <w:szCs w:val="22"/>
          <w:lang w:val="el-GR"/>
        </w:rPr>
        <w:t xml:space="preserve"> δύναται να δηλωθεί η σχετική παραπομπή στην τεχνική προσφορά.</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
        <w:gridCol w:w="4738"/>
        <w:gridCol w:w="1170"/>
        <w:gridCol w:w="1508"/>
        <w:gridCol w:w="1697"/>
      </w:tblGrid>
      <w:tr w:rsidR="00D25AF0" w:rsidRPr="003B1B40" w:rsidTr="00D25AF0">
        <w:trPr>
          <w:jc w:val="center"/>
        </w:trPr>
        <w:tc>
          <w:tcPr>
            <w:tcW w:w="9691" w:type="dxa"/>
            <w:gridSpan w:val="5"/>
            <w:shd w:val="clear" w:color="auto" w:fill="D9D9D9"/>
            <w:vAlign w:val="center"/>
          </w:tcPr>
          <w:p w:rsidR="00D25AF0" w:rsidRPr="003B1B40" w:rsidRDefault="00D25AF0" w:rsidP="00D25AF0">
            <w:pPr>
              <w:spacing w:before="80" w:after="80"/>
              <w:jc w:val="center"/>
              <w:rPr>
                <w:b/>
                <w:szCs w:val="22"/>
              </w:rPr>
            </w:pPr>
            <w:r w:rsidRPr="003B1B40">
              <w:rPr>
                <w:b/>
                <w:szCs w:val="22"/>
              </w:rPr>
              <w:t>ΠΙΝΑΚΑΣ ΣΥΜΜΟΡΦΩΣΗΣ</w:t>
            </w:r>
          </w:p>
        </w:tc>
      </w:tr>
      <w:tr w:rsidR="00D25AF0" w:rsidRPr="003B1B40" w:rsidTr="00D25AF0">
        <w:trPr>
          <w:jc w:val="center"/>
        </w:trPr>
        <w:tc>
          <w:tcPr>
            <w:tcW w:w="578" w:type="dxa"/>
            <w:shd w:val="clear" w:color="auto" w:fill="D9D9D9"/>
            <w:vAlign w:val="center"/>
          </w:tcPr>
          <w:p w:rsidR="00D25AF0" w:rsidRPr="003B1B40" w:rsidRDefault="00D25AF0" w:rsidP="00D25AF0">
            <w:pPr>
              <w:spacing w:after="0"/>
              <w:jc w:val="center"/>
              <w:rPr>
                <w:b/>
                <w:szCs w:val="22"/>
              </w:rPr>
            </w:pPr>
            <w:r w:rsidRPr="003B1B40">
              <w:rPr>
                <w:b/>
                <w:szCs w:val="22"/>
              </w:rPr>
              <w:t>Α/Α</w:t>
            </w:r>
          </w:p>
        </w:tc>
        <w:tc>
          <w:tcPr>
            <w:tcW w:w="4738" w:type="dxa"/>
            <w:shd w:val="clear" w:color="auto" w:fill="D9D9D9"/>
            <w:vAlign w:val="center"/>
          </w:tcPr>
          <w:p w:rsidR="00D25AF0" w:rsidRPr="003B1B40" w:rsidRDefault="00D25AF0" w:rsidP="00D25AF0">
            <w:pPr>
              <w:spacing w:after="0"/>
              <w:jc w:val="center"/>
              <w:rPr>
                <w:b/>
                <w:szCs w:val="22"/>
              </w:rPr>
            </w:pPr>
            <w:r w:rsidRPr="003B1B40">
              <w:rPr>
                <w:b/>
                <w:szCs w:val="22"/>
              </w:rPr>
              <w:t>ΠΡΟΔΙΑΓΡΑΦΗ</w:t>
            </w:r>
          </w:p>
        </w:tc>
        <w:tc>
          <w:tcPr>
            <w:tcW w:w="1170" w:type="dxa"/>
            <w:shd w:val="clear" w:color="auto" w:fill="D9D9D9"/>
            <w:vAlign w:val="center"/>
          </w:tcPr>
          <w:p w:rsidR="00D25AF0" w:rsidRPr="003B1B40" w:rsidRDefault="00D25AF0" w:rsidP="00D25AF0">
            <w:pPr>
              <w:spacing w:after="0"/>
              <w:jc w:val="center"/>
              <w:rPr>
                <w:b/>
                <w:szCs w:val="22"/>
              </w:rPr>
            </w:pPr>
            <w:r w:rsidRPr="003B1B40">
              <w:rPr>
                <w:b/>
                <w:szCs w:val="22"/>
              </w:rPr>
              <w:t>ΑΠΑΙΤΗΣΗ</w:t>
            </w:r>
          </w:p>
        </w:tc>
        <w:tc>
          <w:tcPr>
            <w:tcW w:w="1508" w:type="dxa"/>
            <w:shd w:val="clear" w:color="auto" w:fill="D9D9D9"/>
            <w:vAlign w:val="center"/>
          </w:tcPr>
          <w:p w:rsidR="00D25AF0" w:rsidRPr="003B1B40" w:rsidRDefault="00D25AF0" w:rsidP="00D25AF0">
            <w:pPr>
              <w:spacing w:before="80" w:after="80"/>
              <w:jc w:val="center"/>
              <w:rPr>
                <w:b/>
                <w:szCs w:val="22"/>
              </w:rPr>
            </w:pPr>
            <w:r w:rsidRPr="003B1B40">
              <w:rPr>
                <w:b/>
                <w:szCs w:val="22"/>
              </w:rPr>
              <w:t>ΑΠΑΝΤΗΣΗ</w:t>
            </w:r>
          </w:p>
        </w:tc>
        <w:tc>
          <w:tcPr>
            <w:tcW w:w="1697" w:type="dxa"/>
            <w:shd w:val="clear" w:color="auto" w:fill="D9D9D9"/>
            <w:vAlign w:val="center"/>
          </w:tcPr>
          <w:p w:rsidR="00D25AF0" w:rsidRPr="003B1B40" w:rsidRDefault="00D25AF0" w:rsidP="00D25AF0">
            <w:pPr>
              <w:spacing w:before="80" w:after="80"/>
              <w:jc w:val="center"/>
              <w:rPr>
                <w:b/>
                <w:szCs w:val="22"/>
              </w:rPr>
            </w:pPr>
            <w:r w:rsidRPr="003B1B40">
              <w:rPr>
                <w:b/>
                <w:szCs w:val="22"/>
              </w:rPr>
              <w:t>ΠΑΡΑΠΟΜΠΗ ΤΕΚΜΗΡΙΩΣΗΣ</w:t>
            </w: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1</w:t>
            </w:r>
          </w:p>
        </w:tc>
        <w:tc>
          <w:tcPr>
            <w:tcW w:w="4738" w:type="dxa"/>
            <w:tcBorders>
              <w:bottom w:val="single" w:sz="4" w:space="0" w:color="auto"/>
            </w:tcBorders>
          </w:tcPr>
          <w:p w:rsidR="00D25AF0" w:rsidRPr="003B1B40" w:rsidRDefault="00D25AF0" w:rsidP="00D25AF0">
            <w:pPr>
              <w:spacing w:before="40" w:after="40"/>
              <w:rPr>
                <w:szCs w:val="22"/>
                <w:lang w:val="el-GR"/>
              </w:rPr>
            </w:pPr>
            <w:r w:rsidRPr="003B1B40">
              <w:rPr>
                <w:szCs w:val="22"/>
                <w:lang w:val="el-GR"/>
              </w:rPr>
              <w:t>Η σάρωση του ελεγχόμενου φορτηγού οχήματος και του φορτίου του να γίνεται είτε με μετακίνηση του αυτοκινούμενου/ ρυμουλκούμενου συστήματος κατά μήκος του ελεγχόμενου φορτηγού είτε με μετακίνηση του ίδιου του ελεγχόμενου φορτηγού από το σημείο ανίχνευσης, με την προϋπόθεση ότι δεν ακτινοβολείται από την πρωτογενή δέσμη ακτινών Χ ο οδηγός του ελεγχόμενου οχήματος.</w:t>
            </w:r>
          </w:p>
        </w:tc>
        <w:tc>
          <w:tcPr>
            <w:tcW w:w="1170" w:type="dxa"/>
            <w:tcBorders>
              <w:bottom w:val="single" w:sz="4" w:space="0" w:color="auto"/>
            </w:tcBorders>
            <w:vAlign w:val="center"/>
          </w:tcPr>
          <w:p w:rsidR="00D25AF0" w:rsidRPr="003B1B40" w:rsidRDefault="00D25AF0" w:rsidP="00D25AF0">
            <w:pPr>
              <w:spacing w:after="0"/>
              <w:jc w:val="center"/>
              <w:rPr>
                <w:szCs w:val="22"/>
              </w:rPr>
            </w:pPr>
            <w:r w:rsidRPr="003B1B40">
              <w:rPr>
                <w:szCs w:val="22"/>
              </w:rPr>
              <w:t>ΝΑΙ</w:t>
            </w:r>
          </w:p>
        </w:tc>
        <w:tc>
          <w:tcPr>
            <w:tcW w:w="1508" w:type="dxa"/>
            <w:tcBorders>
              <w:bottom w:val="single" w:sz="4" w:space="0" w:color="auto"/>
            </w:tcBorders>
          </w:tcPr>
          <w:p w:rsidR="00D25AF0" w:rsidRPr="003B1B40" w:rsidRDefault="00D25AF0" w:rsidP="00D25AF0">
            <w:pPr>
              <w:rPr>
                <w:szCs w:val="22"/>
              </w:rPr>
            </w:pPr>
          </w:p>
        </w:tc>
        <w:tc>
          <w:tcPr>
            <w:tcW w:w="1697" w:type="dxa"/>
            <w:tcBorders>
              <w:bottom w:val="single" w:sz="4" w:space="0" w:color="auto"/>
            </w:tcBorders>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2</w:t>
            </w:r>
          </w:p>
        </w:tc>
        <w:tc>
          <w:tcPr>
            <w:tcW w:w="4738" w:type="dxa"/>
            <w:tcBorders>
              <w:bottom w:val="single" w:sz="4" w:space="0" w:color="auto"/>
            </w:tcBorders>
          </w:tcPr>
          <w:p w:rsidR="00D25AF0" w:rsidRPr="003B1B40" w:rsidRDefault="00D25AF0" w:rsidP="00D25AF0">
            <w:pPr>
              <w:spacing w:before="40" w:after="40"/>
              <w:rPr>
                <w:szCs w:val="22"/>
                <w:lang w:val="el-GR"/>
              </w:rPr>
            </w:pPr>
            <w:r w:rsidRPr="003B1B40">
              <w:rPr>
                <w:szCs w:val="22"/>
                <w:lang w:val="el-GR"/>
              </w:rPr>
              <w:t xml:space="preserve">Τα αυτοκινούμενα/ρυμουλκούμενα συστήματα σε λιγότερο από 30 λεπτά της ώρας (από την άφιξη στο σημείο ελέγχου </w:t>
            </w:r>
            <w:r w:rsidRPr="003B1B40">
              <w:rPr>
                <w:iCs/>
                <w:szCs w:val="22"/>
                <w:lang w:val="el-GR"/>
              </w:rPr>
              <w:t>έως</w:t>
            </w:r>
            <w:r w:rsidRPr="003B1B40">
              <w:rPr>
                <w:szCs w:val="22"/>
                <w:lang w:val="el-GR"/>
              </w:rPr>
              <w:t xml:space="preserve"> τον πρώτο έλεγχο) να έχουν εγκατασταθεί πλήρως και τεθεί σε πλήρη επιχειρησιακή ετοιμότητα, με πλήρωμα έως δύο (2) άτομα, μη συμπεριλαμβανομένου του οδηγού, χωρίς να απαιτείται ιδιαίτερη προετοιμασία του χώρου.</w:t>
            </w:r>
          </w:p>
        </w:tc>
        <w:tc>
          <w:tcPr>
            <w:tcW w:w="1170" w:type="dxa"/>
            <w:tcBorders>
              <w:bottom w:val="single" w:sz="4" w:space="0" w:color="auto"/>
            </w:tcBorders>
            <w:vAlign w:val="center"/>
          </w:tcPr>
          <w:p w:rsidR="00D25AF0" w:rsidRPr="003B1B40" w:rsidRDefault="00D25AF0" w:rsidP="00D25AF0">
            <w:pPr>
              <w:spacing w:after="0"/>
              <w:jc w:val="center"/>
              <w:rPr>
                <w:szCs w:val="22"/>
              </w:rPr>
            </w:pPr>
            <w:r w:rsidRPr="003B1B40">
              <w:rPr>
                <w:szCs w:val="22"/>
              </w:rPr>
              <w:t>ΝΑΙ</w:t>
            </w:r>
          </w:p>
        </w:tc>
        <w:tc>
          <w:tcPr>
            <w:tcW w:w="1508" w:type="dxa"/>
            <w:tcBorders>
              <w:bottom w:val="single" w:sz="4" w:space="0" w:color="auto"/>
            </w:tcBorders>
          </w:tcPr>
          <w:p w:rsidR="00D25AF0" w:rsidRPr="003B1B40" w:rsidRDefault="00D25AF0" w:rsidP="00D25AF0">
            <w:pPr>
              <w:rPr>
                <w:szCs w:val="22"/>
              </w:rPr>
            </w:pPr>
          </w:p>
        </w:tc>
        <w:tc>
          <w:tcPr>
            <w:tcW w:w="1697" w:type="dxa"/>
            <w:tcBorders>
              <w:bottom w:val="single" w:sz="4" w:space="0" w:color="auto"/>
            </w:tcBorders>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3</w:t>
            </w:r>
          </w:p>
        </w:tc>
        <w:tc>
          <w:tcPr>
            <w:tcW w:w="4738" w:type="dxa"/>
            <w:tcBorders>
              <w:top w:val="single" w:sz="4" w:space="0" w:color="auto"/>
            </w:tcBorders>
          </w:tcPr>
          <w:p w:rsidR="00D25AF0" w:rsidRPr="003B1B40" w:rsidRDefault="00D25AF0" w:rsidP="00D25AF0">
            <w:pPr>
              <w:pStyle w:val="28"/>
              <w:spacing w:before="40" w:after="40" w:line="276" w:lineRule="auto"/>
              <w:jc w:val="left"/>
              <w:rPr>
                <w:szCs w:val="22"/>
                <w:lang w:val="el-GR"/>
              </w:rPr>
            </w:pPr>
            <w:r w:rsidRPr="003B1B40">
              <w:rPr>
                <w:szCs w:val="22"/>
                <w:lang w:val="el-GR"/>
              </w:rPr>
              <w:t>Τα αυτοκινούμενα/ ρυμουλκούμενα συστήματα να είναι ικανά για έλεγχο οχημάτων και εμπορευματοκιβωτίων διαστάσεων:</w:t>
            </w:r>
          </w:p>
          <w:p w:rsidR="00D25AF0" w:rsidRPr="003B1B40" w:rsidRDefault="00D25AF0" w:rsidP="00B94236">
            <w:pPr>
              <w:pStyle w:val="aff"/>
              <w:numPr>
                <w:ilvl w:val="0"/>
                <w:numId w:val="15"/>
              </w:numPr>
              <w:tabs>
                <w:tab w:val="left" w:pos="142"/>
              </w:tabs>
              <w:suppressAutoHyphens w:val="0"/>
              <w:spacing w:after="0" w:line="276" w:lineRule="auto"/>
              <w:ind w:left="714" w:hanging="357"/>
              <w:contextualSpacing w:val="0"/>
              <w:jc w:val="left"/>
              <w:rPr>
                <w:rFonts w:cs="Calibri"/>
                <w:szCs w:val="22"/>
              </w:rPr>
            </w:pPr>
            <w:proofErr w:type="spellStart"/>
            <w:r w:rsidRPr="003B1B40">
              <w:rPr>
                <w:rFonts w:cs="Calibri"/>
                <w:szCs w:val="22"/>
              </w:rPr>
              <w:t>Μήκος</w:t>
            </w:r>
            <w:proofErr w:type="spellEnd"/>
            <w:r w:rsidRPr="003B1B40">
              <w:rPr>
                <w:rFonts w:cs="Calibri"/>
                <w:szCs w:val="22"/>
              </w:rPr>
              <w:t xml:space="preserve">:  </w:t>
            </w:r>
            <w:proofErr w:type="spellStart"/>
            <w:r w:rsidRPr="003B1B40">
              <w:rPr>
                <w:rFonts w:cs="Calibri"/>
                <w:szCs w:val="22"/>
              </w:rPr>
              <w:t>έως</w:t>
            </w:r>
            <w:proofErr w:type="spellEnd"/>
            <w:r w:rsidRPr="003B1B40">
              <w:rPr>
                <w:rFonts w:cs="Calibri"/>
                <w:szCs w:val="22"/>
              </w:rPr>
              <w:t xml:space="preserve"> 20  </w:t>
            </w:r>
            <w:proofErr w:type="spellStart"/>
            <w:r w:rsidRPr="003B1B40">
              <w:rPr>
                <w:rFonts w:cs="Calibri"/>
                <w:szCs w:val="22"/>
              </w:rPr>
              <w:t>μέτρα</w:t>
            </w:r>
            <w:proofErr w:type="spellEnd"/>
            <w:r w:rsidRPr="003B1B40">
              <w:rPr>
                <w:rFonts w:cs="Calibri"/>
                <w:szCs w:val="22"/>
              </w:rPr>
              <w:t xml:space="preserve"> </w:t>
            </w:r>
          </w:p>
          <w:p w:rsidR="00D25AF0" w:rsidRPr="003B1B40" w:rsidRDefault="00D25AF0" w:rsidP="00B94236">
            <w:pPr>
              <w:pStyle w:val="aff"/>
              <w:numPr>
                <w:ilvl w:val="0"/>
                <w:numId w:val="15"/>
              </w:numPr>
              <w:tabs>
                <w:tab w:val="left" w:pos="142"/>
              </w:tabs>
              <w:suppressAutoHyphens w:val="0"/>
              <w:spacing w:after="0" w:line="276" w:lineRule="auto"/>
              <w:ind w:left="714" w:hanging="357"/>
              <w:contextualSpacing w:val="0"/>
              <w:jc w:val="left"/>
              <w:rPr>
                <w:rFonts w:cs="Calibri"/>
                <w:szCs w:val="22"/>
              </w:rPr>
            </w:pPr>
            <w:proofErr w:type="spellStart"/>
            <w:r w:rsidRPr="003B1B40">
              <w:rPr>
                <w:rFonts w:cs="Calibri"/>
                <w:szCs w:val="22"/>
              </w:rPr>
              <w:t>Πλάτος</w:t>
            </w:r>
            <w:proofErr w:type="spellEnd"/>
            <w:r w:rsidRPr="003B1B40">
              <w:rPr>
                <w:rFonts w:cs="Calibri"/>
                <w:szCs w:val="22"/>
              </w:rPr>
              <w:t xml:space="preserve">:  </w:t>
            </w:r>
            <w:proofErr w:type="spellStart"/>
            <w:r w:rsidRPr="003B1B40">
              <w:rPr>
                <w:rFonts w:cs="Calibri"/>
                <w:szCs w:val="22"/>
              </w:rPr>
              <w:t>έως</w:t>
            </w:r>
            <w:proofErr w:type="spellEnd"/>
            <w:r w:rsidRPr="003B1B40">
              <w:rPr>
                <w:rFonts w:cs="Calibri"/>
                <w:szCs w:val="22"/>
              </w:rPr>
              <w:t xml:space="preserve"> 2,6 </w:t>
            </w:r>
            <w:proofErr w:type="spellStart"/>
            <w:r w:rsidRPr="003B1B40">
              <w:rPr>
                <w:rFonts w:cs="Calibri"/>
                <w:szCs w:val="22"/>
              </w:rPr>
              <w:t>μέτρα</w:t>
            </w:r>
            <w:proofErr w:type="spellEnd"/>
          </w:p>
          <w:p w:rsidR="00D25AF0" w:rsidRPr="003B1B40" w:rsidRDefault="00D25AF0" w:rsidP="00B94236">
            <w:pPr>
              <w:pStyle w:val="aff"/>
              <w:numPr>
                <w:ilvl w:val="0"/>
                <w:numId w:val="15"/>
              </w:numPr>
              <w:tabs>
                <w:tab w:val="left" w:pos="142"/>
              </w:tabs>
              <w:suppressAutoHyphens w:val="0"/>
              <w:spacing w:after="0" w:line="276" w:lineRule="auto"/>
              <w:ind w:left="714" w:hanging="357"/>
              <w:contextualSpacing w:val="0"/>
              <w:jc w:val="left"/>
              <w:rPr>
                <w:rFonts w:cs="Calibri"/>
                <w:szCs w:val="22"/>
              </w:rPr>
            </w:pPr>
            <w:proofErr w:type="spellStart"/>
            <w:r w:rsidRPr="003B1B40">
              <w:rPr>
                <w:rFonts w:cs="Calibri"/>
                <w:szCs w:val="22"/>
              </w:rPr>
              <w:t>Ύψος</w:t>
            </w:r>
            <w:proofErr w:type="spellEnd"/>
            <w:r w:rsidRPr="003B1B40">
              <w:rPr>
                <w:rFonts w:cs="Calibri"/>
                <w:szCs w:val="22"/>
              </w:rPr>
              <w:t xml:space="preserve">:  </w:t>
            </w:r>
            <w:proofErr w:type="spellStart"/>
            <w:r w:rsidRPr="003B1B40">
              <w:rPr>
                <w:rFonts w:cs="Calibri"/>
                <w:szCs w:val="22"/>
              </w:rPr>
              <w:t>τουλάχιστον</w:t>
            </w:r>
            <w:proofErr w:type="spellEnd"/>
            <w:r w:rsidRPr="003B1B40">
              <w:rPr>
                <w:rFonts w:cs="Calibri"/>
                <w:szCs w:val="22"/>
              </w:rPr>
              <w:t xml:space="preserve"> 4,5 </w:t>
            </w:r>
            <w:proofErr w:type="spellStart"/>
            <w:r w:rsidRPr="003B1B40">
              <w:rPr>
                <w:rFonts w:cs="Calibri"/>
                <w:szCs w:val="22"/>
              </w:rPr>
              <w:t>μέτρα</w:t>
            </w:r>
            <w:proofErr w:type="spellEnd"/>
          </w:p>
          <w:p w:rsidR="00D25AF0" w:rsidRPr="003B1B40" w:rsidRDefault="00D25AF0" w:rsidP="00D25AF0">
            <w:pPr>
              <w:tabs>
                <w:tab w:val="left" w:pos="142"/>
              </w:tabs>
              <w:spacing w:before="40" w:after="40"/>
              <w:rPr>
                <w:szCs w:val="22"/>
                <w:lang w:val="el-GR"/>
              </w:rPr>
            </w:pPr>
            <w:r w:rsidRPr="003B1B40">
              <w:rPr>
                <w:szCs w:val="22"/>
                <w:lang w:val="el-GR"/>
              </w:rPr>
              <w:t xml:space="preserve">και με ικανότητα ελέγχου από ύψος μικρότερο ή ίσο των 20 </w:t>
            </w:r>
            <w:r w:rsidRPr="003B1B40">
              <w:rPr>
                <w:szCs w:val="22"/>
              </w:rPr>
              <w:t>cm</w:t>
            </w:r>
            <w:r w:rsidRPr="003B1B40">
              <w:rPr>
                <w:szCs w:val="22"/>
                <w:lang w:val="el-GR"/>
              </w:rPr>
              <w:t xml:space="preserve"> από εδάφους.</w:t>
            </w:r>
          </w:p>
        </w:tc>
        <w:tc>
          <w:tcPr>
            <w:tcW w:w="1170" w:type="dxa"/>
            <w:tcBorders>
              <w:top w:val="single" w:sz="4" w:space="0" w:color="auto"/>
            </w:tcBorders>
            <w:vAlign w:val="center"/>
          </w:tcPr>
          <w:p w:rsidR="00D25AF0" w:rsidRPr="003B1B40" w:rsidRDefault="00D25AF0" w:rsidP="00D25AF0">
            <w:pPr>
              <w:spacing w:after="0"/>
              <w:jc w:val="center"/>
              <w:rPr>
                <w:szCs w:val="22"/>
              </w:rPr>
            </w:pPr>
            <w:r w:rsidRPr="003B1B40">
              <w:rPr>
                <w:szCs w:val="22"/>
              </w:rPr>
              <w:t>ΝΑΙ</w:t>
            </w:r>
          </w:p>
        </w:tc>
        <w:tc>
          <w:tcPr>
            <w:tcW w:w="1508" w:type="dxa"/>
            <w:tcBorders>
              <w:top w:val="single" w:sz="4" w:space="0" w:color="auto"/>
            </w:tcBorders>
          </w:tcPr>
          <w:p w:rsidR="00D25AF0" w:rsidRPr="003B1B40" w:rsidRDefault="00D25AF0" w:rsidP="00D25AF0">
            <w:pPr>
              <w:rPr>
                <w:szCs w:val="22"/>
              </w:rPr>
            </w:pPr>
          </w:p>
        </w:tc>
        <w:tc>
          <w:tcPr>
            <w:tcW w:w="1697" w:type="dxa"/>
            <w:tcBorders>
              <w:top w:val="nil"/>
            </w:tcBorders>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4</w:t>
            </w:r>
          </w:p>
        </w:tc>
        <w:tc>
          <w:tcPr>
            <w:tcW w:w="4738" w:type="dxa"/>
          </w:tcPr>
          <w:p w:rsidR="00D25AF0" w:rsidRPr="003B1B40" w:rsidRDefault="00D25AF0" w:rsidP="00D25AF0">
            <w:pPr>
              <w:spacing w:before="40" w:after="40"/>
              <w:rPr>
                <w:szCs w:val="22"/>
                <w:lang w:val="el-GR"/>
              </w:rPr>
            </w:pPr>
            <w:r w:rsidRPr="003B1B40">
              <w:rPr>
                <w:szCs w:val="22"/>
                <w:lang w:val="el-GR"/>
              </w:rPr>
              <w:t>Τα αυτοκινούμενα/ρυμουλκούμενα συστήματα, να παραδοθούν σε τόπο/τόπους που θα καθορίσει η Τελωνειακή Υπηρεσία εντός της Ελληνικής Επικράτειας σε λειτουργία με το κλειδί στο χέρι (</w:t>
            </w:r>
            <w:r w:rsidRPr="003B1B40">
              <w:rPr>
                <w:szCs w:val="22"/>
                <w:lang w:val="en-US"/>
              </w:rPr>
              <w:t>turnkey</w:t>
            </w:r>
            <w:r w:rsidRPr="003B1B40">
              <w:rPr>
                <w:szCs w:val="22"/>
                <w:lang w:val="el-GR"/>
              </w:rPr>
              <w:t xml:space="preserve">) σε πλήρη επιχειρησιακή ετοιμότητα.  </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lastRenderedPageBreak/>
              <w:t>5</w:t>
            </w:r>
          </w:p>
        </w:tc>
        <w:tc>
          <w:tcPr>
            <w:tcW w:w="4738" w:type="dxa"/>
          </w:tcPr>
          <w:p w:rsidR="00D25AF0" w:rsidRPr="003B1B40" w:rsidRDefault="00D25AF0" w:rsidP="00D25AF0">
            <w:pPr>
              <w:spacing w:before="40" w:after="40"/>
              <w:rPr>
                <w:szCs w:val="22"/>
                <w:lang w:val="el-GR"/>
              </w:rPr>
            </w:pPr>
            <w:r w:rsidRPr="003B1B40">
              <w:rPr>
                <w:szCs w:val="22"/>
                <w:lang w:val="el-GR"/>
              </w:rPr>
              <w:t xml:space="preserve">Τα συστήματα να είναι καινούρια και αμεταχείριστα. Θα παρασχεθεί εκπαίδευση στο εμπλεκόμενο προσωπικό σε τεχνικό και επιχειρησιακό επίπεδο στα σημεία ελέγχου, σύμφωνα με την παρ. 8 του </w:t>
            </w:r>
            <w:proofErr w:type="spellStart"/>
            <w:r w:rsidRPr="003B1B40">
              <w:rPr>
                <w:szCs w:val="22"/>
                <w:lang w:val="el-GR"/>
              </w:rPr>
              <w:t>Παρ.Ι</w:t>
            </w:r>
            <w:proofErr w:type="spellEnd"/>
            <w:r w:rsidRPr="003B1B40">
              <w:rPr>
                <w:szCs w:val="22"/>
                <w:lang w:val="el-GR"/>
              </w:rPr>
              <w:t xml:space="preserve"> της Διακήρυξης.</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6</w:t>
            </w:r>
          </w:p>
        </w:tc>
        <w:tc>
          <w:tcPr>
            <w:tcW w:w="4738" w:type="dxa"/>
          </w:tcPr>
          <w:p w:rsidR="00D25AF0" w:rsidRPr="003B1B40" w:rsidRDefault="00D25AF0" w:rsidP="00D25AF0">
            <w:pPr>
              <w:spacing w:before="40" w:after="40"/>
              <w:rPr>
                <w:szCs w:val="22"/>
                <w:lang w:val="el-GR"/>
              </w:rPr>
            </w:pPr>
            <w:r w:rsidRPr="003B1B40">
              <w:rPr>
                <w:szCs w:val="22"/>
                <w:lang w:val="el-GR"/>
              </w:rPr>
              <w:t>Ο ανάδοχος του έργου να διαθέτει σε ισχύ τις απαιτούμενες από την ισχύουσα νομοθεσία άδειες κυκλοφορίας και ασφαλιστικές καλύψεις (</w:t>
            </w:r>
            <w:r w:rsidRPr="003B1B40">
              <w:rPr>
                <w:szCs w:val="22"/>
                <w:lang w:val="en-US"/>
              </w:rPr>
              <w:t>insurance</w:t>
            </w:r>
            <w:r w:rsidRPr="003B1B40">
              <w:rPr>
                <w:szCs w:val="22"/>
                <w:lang w:val="el-GR"/>
              </w:rPr>
              <w:t xml:space="preserve"> </w:t>
            </w:r>
            <w:r w:rsidRPr="003B1B40">
              <w:rPr>
                <w:szCs w:val="22"/>
                <w:lang w:val="en-US"/>
              </w:rPr>
              <w:t>arrangements</w:t>
            </w:r>
            <w:r w:rsidRPr="003B1B40">
              <w:rPr>
                <w:szCs w:val="22"/>
                <w:lang w:val="el-GR"/>
              </w:rPr>
              <w:t xml:space="preserve">) των οχημάτων καθώς και τις άδειες λειτουργίας των συστημάτων </w:t>
            </w:r>
            <w:proofErr w:type="spellStart"/>
            <w:r w:rsidRPr="003B1B40">
              <w:rPr>
                <w:szCs w:val="22"/>
                <w:lang w:val="el-GR"/>
              </w:rPr>
              <w:t>ακτίνων</w:t>
            </w:r>
            <w:proofErr w:type="spellEnd"/>
            <w:r w:rsidRPr="003B1B40">
              <w:rPr>
                <w:szCs w:val="22"/>
                <w:lang w:val="el-GR"/>
              </w:rPr>
              <w:t xml:space="preserve"> Χ, κατά το στάδιο της κατακύρωσης.</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7</w:t>
            </w:r>
          </w:p>
        </w:tc>
        <w:tc>
          <w:tcPr>
            <w:tcW w:w="4738" w:type="dxa"/>
          </w:tcPr>
          <w:p w:rsidR="00D25AF0" w:rsidRPr="003B1B40" w:rsidRDefault="00D25AF0" w:rsidP="00D25AF0">
            <w:pPr>
              <w:spacing w:before="40" w:after="40"/>
              <w:rPr>
                <w:szCs w:val="22"/>
                <w:lang w:val="el-GR"/>
              </w:rPr>
            </w:pPr>
            <w:r w:rsidRPr="003B1B40">
              <w:rPr>
                <w:szCs w:val="22"/>
                <w:lang w:val="el-GR"/>
              </w:rPr>
              <w:t xml:space="preserve">Τα αυτοκινούμενα/ρυμουλκούμενα συστήματα </w:t>
            </w:r>
            <w:r w:rsidRPr="003B1B40">
              <w:rPr>
                <w:iCs/>
                <w:szCs w:val="22"/>
                <w:lang w:val="el-GR"/>
              </w:rPr>
              <w:t>να έχουν την ικανότητα πλήρους διαχωρισμού, με διακριτή απεικόνιση,(με χρήση τριών διαφορετικών χρωμάτων, σε οργανικά – ανόργανα - μικτά υλικά, ανάλογα με τον ατομικό τους αριθμό).</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8</w:t>
            </w:r>
          </w:p>
        </w:tc>
        <w:tc>
          <w:tcPr>
            <w:tcW w:w="4738" w:type="dxa"/>
          </w:tcPr>
          <w:p w:rsidR="00D25AF0" w:rsidRPr="003B1B40" w:rsidRDefault="00D25AF0" w:rsidP="00D25AF0">
            <w:pPr>
              <w:spacing w:before="40" w:after="40"/>
              <w:rPr>
                <w:szCs w:val="22"/>
                <w:lang w:val="el-GR"/>
              </w:rPr>
            </w:pPr>
            <w:r w:rsidRPr="003B1B40">
              <w:rPr>
                <w:szCs w:val="22"/>
                <w:lang w:val="el-GR"/>
              </w:rPr>
              <w:t xml:space="preserve">Τα αυτοκινούμενα/ ρυμουλκούμενα συστήματα να διαθέτουν κατάλληλο εξοπλισμό ασφάλειας και συστήματα </w:t>
            </w:r>
            <w:proofErr w:type="spellStart"/>
            <w:r w:rsidRPr="003B1B40">
              <w:rPr>
                <w:szCs w:val="22"/>
                <w:lang w:val="el-GR"/>
              </w:rPr>
              <w:t>ενδοασφάλισης</w:t>
            </w:r>
            <w:proofErr w:type="spellEnd"/>
            <w:r w:rsidRPr="003B1B40">
              <w:rPr>
                <w:szCs w:val="22"/>
                <w:lang w:val="el-GR"/>
              </w:rPr>
              <w:t xml:space="preserve"> καθώς και την απαιτούμενη θωράκιση, ώστε </w:t>
            </w:r>
            <w:r w:rsidRPr="003B1B40">
              <w:rPr>
                <w:iCs/>
                <w:szCs w:val="22"/>
                <w:lang w:val="el-GR"/>
              </w:rPr>
              <w:t xml:space="preserve">να εξασφαλίζεται η βέλτιστη προστασία του προσωπικού και του κοινού από την ακτινοβολία (αρχή των ορίων δόσης, αρχή </w:t>
            </w:r>
            <w:r w:rsidRPr="003B1B40">
              <w:rPr>
                <w:iCs/>
                <w:szCs w:val="22"/>
              </w:rPr>
              <w:t>ALARA</w:t>
            </w:r>
            <w:r w:rsidRPr="003B1B40">
              <w:rPr>
                <w:iCs/>
                <w:szCs w:val="22"/>
                <w:lang w:val="el-GR"/>
              </w:rPr>
              <w:t>).</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9</w:t>
            </w:r>
          </w:p>
        </w:tc>
        <w:tc>
          <w:tcPr>
            <w:tcW w:w="4738" w:type="dxa"/>
          </w:tcPr>
          <w:p w:rsidR="00D25AF0" w:rsidRPr="003B1B40" w:rsidRDefault="00D25AF0" w:rsidP="00D25AF0">
            <w:pPr>
              <w:spacing w:before="40" w:after="40"/>
              <w:rPr>
                <w:szCs w:val="22"/>
                <w:lang w:val="el-GR"/>
              </w:rPr>
            </w:pPr>
            <w:r w:rsidRPr="003B1B40">
              <w:rPr>
                <w:szCs w:val="22"/>
                <w:lang w:val="el-GR"/>
              </w:rPr>
              <w:t>Ο ρυθμός ελέγχου να είναι τουλάχιστον 20 έλεγχοι/ώρα για φορτηγά μήκους έως 18 μέτρων, ακόμα και σε δύσκολες περιβαλλοντικές συνθήκες (θερμοκρασία από –10</w:t>
            </w:r>
            <w:r w:rsidRPr="003B1B40">
              <w:rPr>
                <w:szCs w:val="22"/>
                <w:vertAlign w:val="superscript"/>
                <w:lang w:val="el-GR"/>
              </w:rPr>
              <w:t>0</w:t>
            </w:r>
            <w:r w:rsidRPr="003B1B40">
              <w:rPr>
                <w:szCs w:val="22"/>
                <w:lang w:val="el-GR"/>
              </w:rPr>
              <w:t xml:space="preserve"> έως +40</w:t>
            </w:r>
            <w:r w:rsidRPr="003B1B40">
              <w:rPr>
                <w:szCs w:val="22"/>
                <w:vertAlign w:val="superscript"/>
                <w:lang w:val="el-GR"/>
              </w:rPr>
              <w:t>0</w:t>
            </w:r>
            <w:r w:rsidRPr="003B1B40">
              <w:rPr>
                <w:szCs w:val="22"/>
                <w:lang w:val="en-US"/>
              </w:rPr>
              <w:t>C</w:t>
            </w:r>
            <w:r w:rsidRPr="003B1B40">
              <w:rPr>
                <w:szCs w:val="22"/>
                <w:lang w:val="el-GR"/>
              </w:rPr>
              <w:t>, υγρασία από 10% έως 90% χωρίς συμπύκνωση), ανεξαρτήτως καιρικών συνθηκών.</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10</w:t>
            </w:r>
          </w:p>
        </w:tc>
        <w:tc>
          <w:tcPr>
            <w:tcW w:w="4738" w:type="dxa"/>
          </w:tcPr>
          <w:p w:rsidR="00D25AF0" w:rsidRPr="003B1B40" w:rsidRDefault="00D25AF0" w:rsidP="00D25AF0">
            <w:pPr>
              <w:spacing w:before="40" w:after="40"/>
              <w:rPr>
                <w:szCs w:val="22"/>
                <w:lang w:val="el-GR"/>
              </w:rPr>
            </w:pPr>
            <w:r w:rsidRPr="003B1B40">
              <w:rPr>
                <w:szCs w:val="22"/>
                <w:lang w:val="el-GR"/>
              </w:rPr>
              <w:t>Το ελάχιστο επίπεδο διαθεσιμότητας (</w:t>
            </w:r>
            <w:r w:rsidRPr="003B1B40">
              <w:rPr>
                <w:szCs w:val="22"/>
                <w:lang w:val="en-US"/>
              </w:rPr>
              <w:t>availability</w:t>
            </w:r>
            <w:r w:rsidRPr="003B1B40">
              <w:rPr>
                <w:szCs w:val="22"/>
                <w:lang w:val="el-GR"/>
              </w:rPr>
              <w:t xml:space="preserve">) να είναι 90 % για συνεχή 24ωρη λειτουργία, 365 ημέρες/ έτος, συμπεριλαμβανομένου και του χρόνου προληπτικής συντήρησης. Να προσκομιστεί γραπτή βεβαίωση του βαθμού διαθεσιμότητας από αντίστοιχη Τελωνειακή Αρχή της Ε.Ε. ή του ΟΟΣΑ. </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11</w:t>
            </w:r>
          </w:p>
        </w:tc>
        <w:tc>
          <w:tcPr>
            <w:tcW w:w="4738" w:type="dxa"/>
          </w:tcPr>
          <w:p w:rsidR="00D25AF0" w:rsidRPr="003B1B40" w:rsidRDefault="00D25AF0" w:rsidP="00D25AF0">
            <w:pPr>
              <w:spacing w:before="40" w:after="40"/>
              <w:rPr>
                <w:szCs w:val="22"/>
                <w:lang w:val="el-GR"/>
              </w:rPr>
            </w:pPr>
            <w:r w:rsidRPr="003B1B40">
              <w:rPr>
                <w:szCs w:val="22"/>
                <w:lang w:val="el-GR"/>
              </w:rPr>
              <w:t xml:space="preserve">Το όχημα να είναι τελείως αυτόνομο κατά τη διάρκεια των ελέγχων και να αυτοτροφοδοτείται με ενέργεια. Η τροφοδοσία του συστήματος να επιτυγχάνεται μέσω κατάλληλου ντιζελοκίνητου ηλεκτροπαραγωγού ζεύγους (Η/Ζ) που θα φέρει ή μέσω ηλεκτρογεννήτριας, η οποία λαμβάνει κίνηση από τον κινητήρα του οχήματος. Η ελάχιστη περίοδος αυτονομίας  να είναι 24ώρες λειτουργίας χωρίς άλλη πλήρωση της δεξαμενής καυσίμου και χωρίς καμία διακοπή για προληπτική συντήρηση. Παράλληλα, να </w:t>
            </w:r>
            <w:r w:rsidRPr="003B1B40">
              <w:rPr>
                <w:szCs w:val="22"/>
                <w:lang w:val="el-GR"/>
              </w:rPr>
              <w:lastRenderedPageBreak/>
              <w:t xml:space="preserve">παρέχεται η εναλλακτική δυνατότητα τροφοδοσίας ενέργειας του συστήματος από εξωτερική πηγή τροφοδοσίας (230 </w:t>
            </w:r>
            <w:r w:rsidRPr="003B1B40">
              <w:rPr>
                <w:szCs w:val="22"/>
              </w:rPr>
              <w:t>V</w:t>
            </w:r>
            <w:r w:rsidRPr="003B1B40">
              <w:rPr>
                <w:szCs w:val="22"/>
                <w:lang w:val="el-GR"/>
              </w:rPr>
              <w:t>-400</w:t>
            </w:r>
            <w:r w:rsidRPr="003B1B40">
              <w:rPr>
                <w:szCs w:val="22"/>
                <w:lang w:val="en-US"/>
              </w:rPr>
              <w:t>V</w:t>
            </w:r>
            <w:r w:rsidRPr="003B1B40">
              <w:rPr>
                <w:szCs w:val="22"/>
                <w:lang w:val="el-GR"/>
              </w:rPr>
              <w:t xml:space="preserve">, 50 </w:t>
            </w:r>
            <w:r w:rsidRPr="003B1B40">
              <w:rPr>
                <w:szCs w:val="22"/>
                <w:lang w:val="en-US"/>
              </w:rPr>
              <w:t>Hz</w:t>
            </w:r>
            <w:r w:rsidRPr="003B1B40">
              <w:rPr>
                <w:szCs w:val="22"/>
                <w:lang w:val="el-GR"/>
              </w:rPr>
              <w:t xml:space="preserve">). </w:t>
            </w:r>
          </w:p>
          <w:p w:rsidR="00D25AF0" w:rsidRPr="003B1B40" w:rsidRDefault="00D25AF0" w:rsidP="00D25AF0">
            <w:pPr>
              <w:spacing w:before="40" w:after="40"/>
              <w:rPr>
                <w:szCs w:val="22"/>
              </w:rPr>
            </w:pPr>
            <w:r w:rsidRPr="003B1B40">
              <w:rPr>
                <w:szCs w:val="22"/>
              </w:rPr>
              <w:t xml:space="preserve">Η </w:t>
            </w:r>
            <w:proofErr w:type="spellStart"/>
            <w:r w:rsidRPr="003B1B40">
              <w:rPr>
                <w:szCs w:val="22"/>
              </w:rPr>
              <w:t>ισχύς</w:t>
            </w:r>
            <w:proofErr w:type="spellEnd"/>
            <w:r w:rsidRPr="003B1B40">
              <w:rPr>
                <w:szCs w:val="22"/>
              </w:rPr>
              <w:t xml:space="preserve">  </w:t>
            </w:r>
            <w:proofErr w:type="spellStart"/>
            <w:r w:rsidRPr="003B1B40">
              <w:rPr>
                <w:szCs w:val="22"/>
              </w:rPr>
              <w:t>να</w:t>
            </w:r>
            <w:proofErr w:type="spellEnd"/>
            <w:r w:rsidRPr="003B1B40">
              <w:rPr>
                <w:szCs w:val="22"/>
              </w:rPr>
              <w:t xml:space="preserve"> </w:t>
            </w:r>
            <w:proofErr w:type="spellStart"/>
            <w:r w:rsidRPr="003B1B40">
              <w:rPr>
                <w:szCs w:val="22"/>
              </w:rPr>
              <w:t>δηλωθεί</w:t>
            </w:r>
            <w:proofErr w:type="spellEnd"/>
            <w:r w:rsidRPr="003B1B40">
              <w:rPr>
                <w:szCs w:val="22"/>
              </w:rPr>
              <w:t>.</w:t>
            </w:r>
          </w:p>
        </w:tc>
        <w:tc>
          <w:tcPr>
            <w:tcW w:w="1170" w:type="dxa"/>
            <w:vAlign w:val="center"/>
          </w:tcPr>
          <w:p w:rsidR="00D25AF0" w:rsidRPr="003B1B40" w:rsidRDefault="00D25AF0" w:rsidP="00D25AF0">
            <w:pPr>
              <w:spacing w:after="0"/>
              <w:jc w:val="center"/>
              <w:rPr>
                <w:szCs w:val="22"/>
              </w:rPr>
            </w:pPr>
            <w:r w:rsidRPr="003B1B40">
              <w:rPr>
                <w:szCs w:val="22"/>
              </w:rPr>
              <w:lastRenderedPageBreak/>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lastRenderedPageBreak/>
              <w:t>12</w:t>
            </w:r>
          </w:p>
        </w:tc>
        <w:tc>
          <w:tcPr>
            <w:tcW w:w="4738" w:type="dxa"/>
          </w:tcPr>
          <w:p w:rsidR="00596A57" w:rsidRPr="003B1B40" w:rsidRDefault="00596A57" w:rsidP="00596A57">
            <w:pPr>
              <w:pStyle w:val="normalwithoutspacing"/>
              <w:spacing w:after="0"/>
              <w:rPr>
                <w:szCs w:val="22"/>
              </w:rPr>
            </w:pPr>
            <w:r w:rsidRPr="003B1B40">
              <w:rPr>
                <w:szCs w:val="22"/>
              </w:rPr>
              <w:t>Ο χρόνος παράδοσης των συστημάτων να</w:t>
            </w:r>
            <w:r w:rsidR="00350039" w:rsidRPr="003B1B40">
              <w:rPr>
                <w:szCs w:val="22"/>
              </w:rPr>
              <w:t xml:space="preserve"> μην</w:t>
            </w:r>
            <w:r w:rsidRPr="003B1B40">
              <w:rPr>
                <w:szCs w:val="22"/>
              </w:rPr>
              <w:t xml:space="preserve"> υπερβαίνει συνολικά τους έντεκα (11) μήνες από την ημερομηνία υπογραφής της Σύμβασης και ανάρτησης αυτής στο ΚΗΜΔΗΣ και ειδικότερα: </w:t>
            </w:r>
          </w:p>
          <w:p w:rsidR="00596A57" w:rsidRPr="003B1B40" w:rsidRDefault="00596A57" w:rsidP="00596A57">
            <w:pPr>
              <w:autoSpaceDE w:val="0"/>
              <w:spacing w:after="0"/>
              <w:rPr>
                <w:lang w:val="el-GR"/>
              </w:rPr>
            </w:pPr>
            <w:r w:rsidRPr="003B1B40">
              <w:rPr>
                <w:szCs w:val="22"/>
                <w:lang w:val="el-GR"/>
              </w:rPr>
              <w:t xml:space="preserve">Ο χρόνος παράδοσης για τα πρώτα δύο συστήματα να </w:t>
            </w:r>
            <w:r w:rsidR="00350039" w:rsidRPr="003B1B40">
              <w:rPr>
                <w:szCs w:val="22"/>
                <w:lang w:val="el-GR"/>
              </w:rPr>
              <w:t xml:space="preserve">μην </w:t>
            </w:r>
            <w:r w:rsidRPr="003B1B40">
              <w:rPr>
                <w:szCs w:val="22"/>
                <w:lang w:val="el-GR"/>
              </w:rPr>
              <w:t>υπερβαίνει τους οκτώ (8</w:t>
            </w:r>
            <w:r w:rsidRPr="003B1B40">
              <w:rPr>
                <w:lang w:val="el-GR"/>
              </w:rPr>
              <w:t>) μήνε</w:t>
            </w:r>
            <w:r w:rsidR="00350039" w:rsidRPr="003B1B40">
              <w:rPr>
                <w:lang w:val="el-GR"/>
              </w:rPr>
              <w:t>ς και η παράδοση των υπολοίπων ν</w:t>
            </w:r>
            <w:r w:rsidRPr="003B1B40">
              <w:rPr>
                <w:lang w:val="el-GR"/>
              </w:rPr>
              <w:t>α γίνε</w:t>
            </w:r>
            <w:r w:rsidR="00350039" w:rsidRPr="003B1B40">
              <w:rPr>
                <w:lang w:val="el-GR"/>
              </w:rPr>
              <w:t>ι</w:t>
            </w:r>
            <w:r w:rsidRPr="003B1B40">
              <w:rPr>
                <w:lang w:val="el-GR"/>
              </w:rPr>
              <w:t xml:space="preserve"> με ρυθμό δύο συστημάτων για κάθε έναν από τους επόμενους μήνες.</w:t>
            </w:r>
          </w:p>
          <w:p w:rsidR="00596A57" w:rsidRPr="003B1B40" w:rsidRDefault="00596A57" w:rsidP="00350039">
            <w:pPr>
              <w:autoSpaceDE w:val="0"/>
              <w:rPr>
                <w:lang w:val="el-GR"/>
              </w:rPr>
            </w:pPr>
            <w:r w:rsidRPr="003B1B40">
              <w:rPr>
                <w:lang w:val="el-GR"/>
              </w:rPr>
              <w:t>Τυχόν μικρότερος χρόνος παράδοσης</w:t>
            </w:r>
            <w:r w:rsidR="00350039" w:rsidRPr="003B1B40">
              <w:rPr>
                <w:lang w:val="el-GR"/>
              </w:rPr>
              <w:t xml:space="preserve"> από τον αναφερόμενο να δηλωθεί.</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13</w:t>
            </w:r>
          </w:p>
        </w:tc>
        <w:tc>
          <w:tcPr>
            <w:tcW w:w="4738" w:type="dxa"/>
          </w:tcPr>
          <w:p w:rsidR="00D25AF0" w:rsidRPr="003B1B40" w:rsidRDefault="009C3C1F" w:rsidP="00E9733E">
            <w:pPr>
              <w:rPr>
                <w:szCs w:val="22"/>
                <w:lang w:val="el-GR"/>
              </w:rPr>
            </w:pPr>
            <w:r w:rsidRPr="003B1B40">
              <w:rPr>
                <w:rFonts w:asciiTheme="minorHAnsi" w:hAnsiTheme="minorHAnsi" w:cstheme="minorHAnsi"/>
                <w:szCs w:val="22"/>
                <w:lang w:val="el-GR"/>
              </w:rPr>
              <w:t xml:space="preserve">Η οριστική παραλαβή των συστημάτων θα πραγματοποιηθεί με την έκδοση της απόφασης έγκρισης </w:t>
            </w:r>
            <w:r w:rsidRPr="003B1B40">
              <w:rPr>
                <w:szCs w:val="22"/>
                <w:lang w:val="el-GR"/>
              </w:rPr>
              <w:t>των σχετικών Πρωτοκόλλων Παραλαβής των Επιτροπών Παρακολούθησης και Παραλαβής των Τελωνείων</w:t>
            </w:r>
            <w:r w:rsidRPr="003B1B40">
              <w:rPr>
                <w:lang w:val="el-GR"/>
              </w:rPr>
              <w:t xml:space="preserve"> που αναφέρονται στην παράγραφο 6.1.1. της παρούσας διακήρυξης,</w:t>
            </w:r>
            <w:r w:rsidRPr="003B1B40">
              <w:rPr>
                <w:rFonts w:asciiTheme="minorHAnsi" w:hAnsiTheme="minorHAnsi" w:cstheme="minorHAnsi"/>
                <w:szCs w:val="22"/>
                <w:lang w:val="el-GR"/>
              </w:rPr>
              <w:t xml:space="preserve"> εντός τριών (3) μηνών από την έκδοση του πρωτοκόλλου παραλαβής και του τελευταίου συστήματος από την αρμόδια Επιτροπή Παρακολούθησης και Παραλαβής, </w:t>
            </w:r>
            <w:r w:rsidRPr="003B1B40">
              <w:rPr>
                <w:szCs w:val="22"/>
                <w:lang w:val="el-GR"/>
              </w:rPr>
              <w:t>προκειμένου να πιστοποιηθεί η άριστη επιχειρησιακή κατάσταση και ασφάλειά τους, σύμφωνα με τις τεχνικές προδιαγραφές.</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14</w:t>
            </w:r>
          </w:p>
        </w:tc>
        <w:tc>
          <w:tcPr>
            <w:tcW w:w="4738" w:type="dxa"/>
          </w:tcPr>
          <w:p w:rsidR="00D25AF0" w:rsidRPr="003B1B40" w:rsidRDefault="00D25AF0" w:rsidP="00D25AF0">
            <w:pPr>
              <w:spacing w:before="40" w:after="40"/>
              <w:rPr>
                <w:szCs w:val="22"/>
                <w:lang w:val="el-GR"/>
              </w:rPr>
            </w:pPr>
            <w:r w:rsidRPr="003B1B40">
              <w:rPr>
                <w:szCs w:val="22"/>
                <w:lang w:val="el-GR"/>
              </w:rPr>
              <w:t xml:space="preserve">Ο προμηθευτής να παραδώσει μαζί με κάθε αυτοκινούμενο/ρυμουλκούμενο σύστημα τρείς (3) πλήρεις σειρές τεχνικών εγχειριδίων στην Αγγλική και τρείς (3) σειρές εγχειριδίων χρήσης στην Ελληνική και Αγγλική γλώσσα. Όλα τα εγχειρίδια θα είναι πρωτότυπα και έγχρωμα, σε έντυπη και ηλεκτρονική μορφή. </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15</w:t>
            </w:r>
          </w:p>
        </w:tc>
        <w:tc>
          <w:tcPr>
            <w:tcW w:w="4738" w:type="dxa"/>
          </w:tcPr>
          <w:p w:rsidR="00D25AF0" w:rsidRPr="003B1B40" w:rsidRDefault="00D25AF0" w:rsidP="00D25AF0">
            <w:pPr>
              <w:spacing w:before="40" w:after="40"/>
              <w:rPr>
                <w:szCs w:val="22"/>
                <w:lang w:val="el-GR"/>
              </w:rPr>
            </w:pPr>
            <w:r w:rsidRPr="003B1B40">
              <w:rPr>
                <w:szCs w:val="22"/>
                <w:lang w:val="el-GR"/>
              </w:rPr>
              <w:t>Οι διαγωνιζόμενοι μαζί με την προσφορά τους να καταθέσουν τεχνικά έντυπα που θα παρουσιάζουν τα τεχνικά χαρακτηριστικά και την αρχή λειτουργίας για τα πάσης φύσεως συστήματα και υποσυστήματα που περιλαμβάνονται σε αυτή καθώς και το σχετικό πρόγραμμα εκπαίδευσης των χειριστών στη χρήση του συστήματος.</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16</w:t>
            </w:r>
          </w:p>
        </w:tc>
        <w:tc>
          <w:tcPr>
            <w:tcW w:w="4738" w:type="dxa"/>
          </w:tcPr>
          <w:p w:rsidR="00D25AF0" w:rsidRPr="003B1B40" w:rsidRDefault="00D25AF0" w:rsidP="00E9502B">
            <w:pPr>
              <w:spacing w:before="40" w:after="40"/>
              <w:rPr>
                <w:bCs/>
                <w:iCs/>
                <w:szCs w:val="22"/>
                <w:lang w:val="el-GR"/>
              </w:rPr>
            </w:pPr>
            <w:r w:rsidRPr="003B1B40">
              <w:rPr>
                <w:bCs/>
                <w:iCs/>
                <w:szCs w:val="22"/>
                <w:lang w:val="el-GR"/>
              </w:rPr>
              <w:t xml:space="preserve">Οι διαγωνιζόμενοι να παραχωρήσουν αδαπάνως στην Υπηρεσία, τη δυνατότητα τεχνικής αξιολόγησης του προσφερόμενου συστήματος ή συστήματος </w:t>
            </w:r>
            <w:r w:rsidRPr="003B1B40">
              <w:rPr>
                <w:szCs w:val="22"/>
                <w:lang w:val="el-GR"/>
              </w:rPr>
              <w:t>ισοδύναμων τεχνικών και λειτουργικών χαρακτηριστικών</w:t>
            </w:r>
            <w:r w:rsidRPr="003B1B40">
              <w:rPr>
                <w:bCs/>
                <w:iCs/>
                <w:szCs w:val="22"/>
                <w:lang w:val="el-GR"/>
              </w:rPr>
              <w:t xml:space="preserve"> με το </w:t>
            </w:r>
            <w:r w:rsidRPr="003B1B40">
              <w:rPr>
                <w:bCs/>
                <w:iCs/>
                <w:szCs w:val="22"/>
                <w:lang w:val="el-GR"/>
              </w:rPr>
              <w:lastRenderedPageBreak/>
              <w:t xml:space="preserve">προσφερόμενο σύστημα από την αρμόδια επιτροπή διενέργειας, με πρακτική δοκιμασία για διάστημα 24 ωρών. Τα έξοδα μετάβασης και διαμονής της Επιτροπής </w:t>
            </w:r>
            <w:r w:rsidR="00E9502B" w:rsidRPr="003B1B40">
              <w:rPr>
                <w:bCs/>
                <w:iCs/>
                <w:szCs w:val="22"/>
                <w:lang w:val="el-GR"/>
              </w:rPr>
              <w:t>Δ</w:t>
            </w:r>
            <w:r w:rsidRPr="003B1B40">
              <w:rPr>
                <w:bCs/>
                <w:iCs/>
                <w:szCs w:val="22"/>
                <w:lang w:val="el-GR"/>
              </w:rPr>
              <w:t>ιενέργειας στον τόπο διενέργειας της τεχνικής αξιολόγησης καθώς και τα οποιαδήποτε έξοδα της συγκεκριμένης διαδικασίας (μεταφορές, μετακινήσεις κ.λπ.) βαρύνουν αποκλειστικά τον προσφέροντα.</w:t>
            </w:r>
          </w:p>
        </w:tc>
        <w:tc>
          <w:tcPr>
            <w:tcW w:w="1170" w:type="dxa"/>
            <w:vAlign w:val="center"/>
          </w:tcPr>
          <w:p w:rsidR="00D25AF0" w:rsidRPr="003B1B40" w:rsidRDefault="00D25AF0" w:rsidP="00D25AF0">
            <w:pPr>
              <w:spacing w:after="0"/>
              <w:jc w:val="center"/>
              <w:rPr>
                <w:szCs w:val="22"/>
              </w:rPr>
            </w:pPr>
            <w:r w:rsidRPr="003B1B40">
              <w:rPr>
                <w:szCs w:val="22"/>
              </w:rPr>
              <w:lastRenderedPageBreak/>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lastRenderedPageBreak/>
              <w:t>17</w:t>
            </w:r>
          </w:p>
        </w:tc>
        <w:tc>
          <w:tcPr>
            <w:tcW w:w="4738" w:type="dxa"/>
          </w:tcPr>
          <w:p w:rsidR="00D25AF0" w:rsidRPr="003B1B40" w:rsidRDefault="00D25AF0" w:rsidP="00D25AF0">
            <w:pPr>
              <w:spacing w:before="40" w:after="40"/>
              <w:rPr>
                <w:szCs w:val="22"/>
                <w:lang w:val="el-GR"/>
              </w:rPr>
            </w:pPr>
            <w:r w:rsidRPr="003B1B40">
              <w:rPr>
                <w:szCs w:val="22"/>
                <w:lang w:val="el-GR"/>
              </w:rPr>
              <w:t>Στην έναρξη της Τεχνικής Αξιολόγησης, ο προσφέρων πρέπει να παραδώσει για σκοπούς αξιολόγησης στην Επιτροπή Διενέργειας ένα λογισμικό επεξεργασίας εικόνας (του σταθμού εργασίας του χειριστή) ακριβώς ίδιο με εκείνο του προσφερόμενου συστήματος.</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18</w:t>
            </w:r>
          </w:p>
        </w:tc>
        <w:tc>
          <w:tcPr>
            <w:tcW w:w="4738" w:type="dxa"/>
          </w:tcPr>
          <w:p w:rsidR="00D25AF0" w:rsidRPr="003B1B40" w:rsidRDefault="00D25AF0" w:rsidP="00D25AF0">
            <w:pPr>
              <w:spacing w:before="40" w:after="40"/>
              <w:rPr>
                <w:szCs w:val="22"/>
                <w:lang w:val="el-GR"/>
              </w:rPr>
            </w:pPr>
            <w:r w:rsidRPr="003B1B40">
              <w:rPr>
                <w:szCs w:val="22"/>
                <w:lang w:val="el-GR"/>
              </w:rPr>
              <w:t xml:space="preserve">Τα ελάχιστα απαιτούμενα όρια μετρούμενα στο ύψος Η/4, σύμφωνα με το </w:t>
            </w:r>
            <w:r w:rsidRPr="003B1B40">
              <w:rPr>
                <w:szCs w:val="22"/>
              </w:rPr>
              <w:t>standard</w:t>
            </w:r>
            <w:r w:rsidRPr="003B1B40">
              <w:rPr>
                <w:szCs w:val="22"/>
                <w:lang w:val="el-GR"/>
              </w:rPr>
              <w:t xml:space="preserve"> </w:t>
            </w:r>
            <w:r w:rsidRPr="003B1B40">
              <w:rPr>
                <w:szCs w:val="22"/>
              </w:rPr>
              <w:t>ANSI</w:t>
            </w:r>
            <w:r w:rsidRPr="003B1B40">
              <w:rPr>
                <w:szCs w:val="22"/>
                <w:lang w:val="el-GR"/>
              </w:rPr>
              <w:t xml:space="preserve"> Ν42.46 (2008) με ταχύτητα ελέγχου 0.4</w:t>
            </w:r>
            <w:r w:rsidRPr="003B1B40">
              <w:rPr>
                <w:szCs w:val="22"/>
              </w:rPr>
              <w:t>m</w:t>
            </w:r>
            <w:r w:rsidRPr="003B1B40">
              <w:rPr>
                <w:szCs w:val="22"/>
                <w:lang w:val="el-GR"/>
              </w:rPr>
              <w:t>/</w:t>
            </w:r>
            <w:r w:rsidRPr="003B1B40">
              <w:rPr>
                <w:szCs w:val="22"/>
              </w:rPr>
              <w:t>sec</w:t>
            </w:r>
            <w:r w:rsidRPr="003B1B40">
              <w:rPr>
                <w:szCs w:val="22"/>
                <w:lang w:val="el-GR"/>
              </w:rPr>
              <w:t xml:space="preserve"> και χωρίς υπέρβαση του ανώτατου ορίου δόσης, τα οποία πρέπει να δηλωθούν, είναι:</w:t>
            </w:r>
          </w:p>
          <w:p w:rsidR="00D25AF0" w:rsidRPr="003B1B40" w:rsidRDefault="00D25AF0" w:rsidP="00B94236">
            <w:pPr>
              <w:numPr>
                <w:ilvl w:val="0"/>
                <w:numId w:val="20"/>
              </w:numPr>
              <w:suppressAutoHyphens w:val="0"/>
              <w:spacing w:before="40" w:after="40"/>
              <w:ind w:left="426"/>
              <w:rPr>
                <w:szCs w:val="22"/>
              </w:rPr>
            </w:pPr>
            <w:proofErr w:type="spellStart"/>
            <w:r w:rsidRPr="003B1B40">
              <w:rPr>
                <w:szCs w:val="22"/>
              </w:rPr>
              <w:t>Διαπερατότητα</w:t>
            </w:r>
            <w:proofErr w:type="spellEnd"/>
            <w:r w:rsidRPr="003B1B40">
              <w:rPr>
                <w:szCs w:val="22"/>
              </w:rPr>
              <w:t xml:space="preserve">: </w:t>
            </w:r>
            <w:r w:rsidRPr="003B1B40">
              <w:rPr>
                <w:szCs w:val="22"/>
                <w:lang w:val="en-US"/>
              </w:rPr>
              <w:t>290</w:t>
            </w:r>
            <w:r w:rsidRPr="003B1B40">
              <w:rPr>
                <w:szCs w:val="22"/>
              </w:rPr>
              <w:t xml:space="preserve">mm </w:t>
            </w:r>
            <w:proofErr w:type="spellStart"/>
            <w:r w:rsidRPr="003B1B40">
              <w:rPr>
                <w:szCs w:val="22"/>
              </w:rPr>
              <w:t>ατσάλι</w:t>
            </w:r>
            <w:proofErr w:type="spellEnd"/>
          </w:p>
          <w:p w:rsidR="00D25AF0" w:rsidRPr="003B1B40" w:rsidRDefault="00D25AF0" w:rsidP="00B94236">
            <w:pPr>
              <w:numPr>
                <w:ilvl w:val="0"/>
                <w:numId w:val="20"/>
              </w:numPr>
              <w:suppressAutoHyphens w:val="0"/>
              <w:spacing w:before="40" w:after="40"/>
              <w:ind w:left="426"/>
              <w:rPr>
                <w:szCs w:val="22"/>
                <w:lang w:val="el-GR"/>
              </w:rPr>
            </w:pPr>
            <w:r w:rsidRPr="003B1B40">
              <w:rPr>
                <w:szCs w:val="22"/>
                <w:lang w:val="el-GR"/>
              </w:rPr>
              <w:t xml:space="preserve">Διάκριση σύρματος: Διάμετρος 10 </w:t>
            </w:r>
            <w:r w:rsidRPr="003B1B40">
              <w:rPr>
                <w:szCs w:val="22"/>
              </w:rPr>
              <w:t>AWG</w:t>
            </w:r>
            <w:r w:rsidRPr="003B1B40">
              <w:rPr>
                <w:szCs w:val="22"/>
                <w:lang w:val="el-GR"/>
              </w:rPr>
              <w:t xml:space="preserve"> (2.59</w:t>
            </w:r>
            <w:r w:rsidRPr="003B1B40">
              <w:rPr>
                <w:szCs w:val="22"/>
              </w:rPr>
              <w:t>mm</w:t>
            </w:r>
            <w:r w:rsidRPr="003B1B40">
              <w:rPr>
                <w:szCs w:val="22"/>
                <w:lang w:val="el-GR"/>
              </w:rPr>
              <w:t>) οριζόντια και κάθετα</w:t>
            </w:r>
          </w:p>
          <w:p w:rsidR="00D25AF0" w:rsidRPr="003B1B40" w:rsidRDefault="00D25AF0" w:rsidP="00B94236">
            <w:pPr>
              <w:pStyle w:val="aff"/>
              <w:numPr>
                <w:ilvl w:val="0"/>
                <w:numId w:val="63"/>
              </w:numPr>
              <w:suppressAutoHyphens w:val="0"/>
              <w:spacing w:before="40" w:after="40" w:line="276" w:lineRule="auto"/>
              <w:contextualSpacing w:val="0"/>
              <w:rPr>
                <w:rFonts w:cs="Calibri"/>
                <w:bCs/>
                <w:iCs/>
                <w:szCs w:val="22"/>
                <w:lang w:val="el-GR"/>
              </w:rPr>
            </w:pPr>
            <w:r w:rsidRPr="003B1B40">
              <w:rPr>
                <w:rFonts w:cs="Calibri"/>
                <w:bCs/>
                <w:iCs/>
                <w:szCs w:val="22"/>
                <w:lang w:val="el-GR"/>
              </w:rPr>
              <w:t>Ευαισθησία αντίθεσης: 3% στο 10% της μέγιστης διαπερατότητας, 3% στο 50% της μέγιστης διαπερατότητας, 5% στο 80% της μέγιστης διαπερατότητας.</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19</w:t>
            </w:r>
          </w:p>
        </w:tc>
        <w:tc>
          <w:tcPr>
            <w:tcW w:w="4738" w:type="dxa"/>
          </w:tcPr>
          <w:p w:rsidR="00D25AF0" w:rsidRPr="003B1B40" w:rsidRDefault="00D25AF0" w:rsidP="00D25AF0">
            <w:pPr>
              <w:spacing w:before="40" w:after="40"/>
              <w:rPr>
                <w:szCs w:val="22"/>
                <w:lang w:val="el-GR"/>
              </w:rPr>
            </w:pPr>
            <w:r w:rsidRPr="003B1B40">
              <w:rPr>
                <w:szCs w:val="22"/>
                <w:lang w:val="el-GR"/>
              </w:rPr>
              <w:t xml:space="preserve">Ολόκληρο το αυτοκινούμενο/ρυμουλκούμενο σύστημα να καλύπτεται από </w:t>
            </w:r>
            <w:r w:rsidRPr="003B1B40">
              <w:rPr>
                <w:b/>
                <w:szCs w:val="22"/>
                <w:u w:val="single"/>
                <w:lang w:val="el-GR"/>
              </w:rPr>
              <w:t>ενιαία</w:t>
            </w:r>
            <w:r w:rsidRPr="003B1B40">
              <w:rPr>
                <w:szCs w:val="22"/>
                <w:lang w:val="el-GR"/>
              </w:rPr>
              <w:t xml:space="preserve"> </w:t>
            </w:r>
            <w:r w:rsidRPr="003B1B40">
              <w:rPr>
                <w:b/>
                <w:szCs w:val="22"/>
                <w:u w:val="single"/>
                <w:lang w:val="el-GR"/>
              </w:rPr>
              <w:t>εγγύηση καλής λειτουργίας</w:t>
            </w:r>
            <w:r w:rsidRPr="003B1B40">
              <w:rPr>
                <w:szCs w:val="22"/>
                <w:lang w:val="el-GR"/>
              </w:rPr>
              <w:t xml:space="preserve"> και δωρεάν συντήρηση τουλάχιστον τριών (3) ετών, αρχομένης από την ημερομηνία οριστικής παραλαβής του από την αρμόδια </w:t>
            </w:r>
            <w:r w:rsidR="006A49FC" w:rsidRPr="003B1B40">
              <w:rPr>
                <w:szCs w:val="22"/>
                <w:lang w:val="el-GR"/>
              </w:rPr>
              <w:t>Επιτροπή Παρακολούθησης και Παραλαβής</w:t>
            </w:r>
            <w:r w:rsidRPr="003B1B40">
              <w:rPr>
                <w:szCs w:val="22"/>
                <w:lang w:val="el-GR"/>
              </w:rPr>
              <w:t xml:space="preserve">. Στην περίπτωση όπου η απαιτούμενη ηλεκτρική ισχύς για την διεξαγωγή των ελέγχων λαμβάνεται από τον κινητήρα του οχήματος (με αποτέλεσμα την αυξημένη φθορά του) απαιτείται καθολική εγγύηση για τον κινητήρα τουλάχιστον έξι (6) ετών από την ημερομηνία παραλαβής του </w:t>
            </w:r>
            <w:r w:rsidRPr="003B1B40">
              <w:rPr>
                <w:bCs/>
                <w:iCs/>
                <w:szCs w:val="22"/>
                <w:lang w:val="el-GR"/>
              </w:rPr>
              <w:t>συστήματος</w:t>
            </w:r>
            <w:r w:rsidRPr="003B1B40">
              <w:rPr>
                <w:szCs w:val="22"/>
                <w:lang w:val="el-GR"/>
              </w:rPr>
              <w:t xml:space="preserve">. </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20</w:t>
            </w:r>
          </w:p>
        </w:tc>
        <w:tc>
          <w:tcPr>
            <w:tcW w:w="4738" w:type="dxa"/>
          </w:tcPr>
          <w:p w:rsidR="00D25AF0" w:rsidRPr="003B1B40" w:rsidRDefault="00D25AF0" w:rsidP="00D25AF0">
            <w:pPr>
              <w:spacing w:before="40" w:after="40"/>
              <w:rPr>
                <w:szCs w:val="22"/>
                <w:lang w:val="el-GR"/>
              </w:rPr>
            </w:pPr>
            <w:r w:rsidRPr="003B1B40">
              <w:rPr>
                <w:szCs w:val="22"/>
                <w:lang w:val="el-GR"/>
              </w:rPr>
              <w:t>Στις υποβληθείσες προσφορές πρέπει να περιλαμβάνονται/αναφέρονται εμπεριστατωμένα:</w:t>
            </w:r>
          </w:p>
          <w:p w:rsidR="00D25AF0" w:rsidRPr="003B1B40" w:rsidRDefault="00D25AF0" w:rsidP="00D25AF0">
            <w:pPr>
              <w:spacing w:before="40" w:after="40"/>
              <w:rPr>
                <w:szCs w:val="22"/>
                <w:lang w:val="el-GR"/>
              </w:rPr>
            </w:pPr>
            <w:r w:rsidRPr="003B1B40">
              <w:rPr>
                <w:szCs w:val="22"/>
                <w:lang w:val="el-GR"/>
              </w:rPr>
              <w:t>α.) Πλήρεις και επεξηγηματικές απαντήσεις ή σχόλια που θα αντιστοιχούν, σε κάθε παράγραφο και υποπαράγραφο των τεχνικών προδιαγραφών.</w:t>
            </w:r>
          </w:p>
          <w:p w:rsidR="00D25AF0" w:rsidRPr="003B1B40" w:rsidRDefault="00D25AF0" w:rsidP="00D25AF0">
            <w:pPr>
              <w:spacing w:before="40" w:after="40"/>
              <w:rPr>
                <w:szCs w:val="22"/>
                <w:lang w:val="el-GR"/>
              </w:rPr>
            </w:pPr>
            <w:r w:rsidRPr="003B1B40">
              <w:rPr>
                <w:szCs w:val="22"/>
                <w:lang w:val="el-GR"/>
              </w:rPr>
              <w:t>β.) Το επίπεδο διαθεσιμότητας (</w:t>
            </w:r>
            <w:r w:rsidRPr="003B1B40">
              <w:rPr>
                <w:szCs w:val="22"/>
                <w:lang w:val="en-US"/>
              </w:rPr>
              <w:t>availability</w:t>
            </w:r>
            <w:r w:rsidRPr="003B1B40">
              <w:rPr>
                <w:szCs w:val="22"/>
                <w:lang w:val="el-GR"/>
              </w:rPr>
              <w:t xml:space="preserve">) του συστήματος, το οποίο θα πρέπει να είναι τουλάχιστον 90 % για συνεχή 24ωρη λειτουργία, 365 ημέρες/ έτος, συμπεριλαμβανομένου και του </w:t>
            </w:r>
            <w:r w:rsidRPr="003B1B40">
              <w:rPr>
                <w:szCs w:val="22"/>
                <w:lang w:val="el-GR"/>
              </w:rPr>
              <w:lastRenderedPageBreak/>
              <w:t>απαιτούμενου χρόνου προληπτικής συντήρησης. Το επίπεδο διαθεσιμότητας (</w:t>
            </w:r>
            <w:r w:rsidRPr="003B1B40">
              <w:rPr>
                <w:szCs w:val="22"/>
                <w:lang w:val="en-US"/>
              </w:rPr>
              <w:t>availability</w:t>
            </w:r>
            <w:r w:rsidRPr="003B1B40">
              <w:rPr>
                <w:szCs w:val="22"/>
                <w:lang w:val="el-GR"/>
              </w:rPr>
              <w:t xml:space="preserve">) του συστήματος, θα ελέγχεται σε ετήσια βάση από την αρμόδια </w:t>
            </w:r>
            <w:r w:rsidR="006A49FC" w:rsidRPr="003B1B40">
              <w:rPr>
                <w:szCs w:val="22"/>
                <w:lang w:val="el-GR"/>
              </w:rPr>
              <w:t>Επιτροπή Παρακολούθησης και Παραλαβής</w:t>
            </w:r>
            <w:r w:rsidRPr="003B1B40">
              <w:rPr>
                <w:szCs w:val="22"/>
                <w:lang w:val="el-GR"/>
              </w:rPr>
              <w:t xml:space="preserve"> Υπηρεσιών Εγγύησης-Συντήρησης.</w:t>
            </w:r>
          </w:p>
          <w:p w:rsidR="00D25AF0" w:rsidRPr="003B1B40" w:rsidRDefault="00D25AF0" w:rsidP="00D25AF0">
            <w:pPr>
              <w:spacing w:before="40" w:after="40"/>
              <w:rPr>
                <w:szCs w:val="22"/>
                <w:lang w:val="el-GR"/>
              </w:rPr>
            </w:pPr>
            <w:r w:rsidRPr="003B1B40">
              <w:rPr>
                <w:szCs w:val="22"/>
                <w:lang w:val="el-GR"/>
              </w:rPr>
              <w:t>γ.) Ο προβλεπόμενος χρόνος ετησίως που το σύστημα θα βρίσκεται εκτός λειτουργίας λόγω προληπτικής συντήρησης.</w:t>
            </w:r>
          </w:p>
          <w:p w:rsidR="00D25AF0" w:rsidRPr="003B1B40" w:rsidRDefault="00D25AF0" w:rsidP="00D25AF0">
            <w:pPr>
              <w:spacing w:before="40" w:after="40"/>
              <w:rPr>
                <w:szCs w:val="22"/>
                <w:lang w:val="el-GR"/>
              </w:rPr>
            </w:pPr>
            <w:r w:rsidRPr="003B1B40">
              <w:rPr>
                <w:szCs w:val="22"/>
                <w:lang w:val="el-GR"/>
              </w:rPr>
              <w:t>δ.) Ο Μέσος Χρόνος Μεταξύ Βλαβών (</w:t>
            </w:r>
            <w:r w:rsidRPr="003B1B40">
              <w:rPr>
                <w:szCs w:val="22"/>
              </w:rPr>
              <w:t>Mean</w:t>
            </w:r>
            <w:r w:rsidRPr="003B1B40">
              <w:rPr>
                <w:szCs w:val="22"/>
                <w:lang w:val="el-GR"/>
              </w:rPr>
              <w:t xml:space="preserve"> </w:t>
            </w:r>
            <w:r w:rsidRPr="003B1B40">
              <w:rPr>
                <w:szCs w:val="22"/>
              </w:rPr>
              <w:t>Time</w:t>
            </w:r>
            <w:r w:rsidRPr="003B1B40">
              <w:rPr>
                <w:szCs w:val="22"/>
                <w:lang w:val="el-GR"/>
              </w:rPr>
              <w:t xml:space="preserve"> </w:t>
            </w:r>
            <w:r w:rsidRPr="003B1B40">
              <w:rPr>
                <w:szCs w:val="22"/>
              </w:rPr>
              <w:t>Between</w:t>
            </w:r>
            <w:r w:rsidRPr="003B1B40">
              <w:rPr>
                <w:szCs w:val="22"/>
                <w:lang w:val="el-GR"/>
              </w:rPr>
              <w:t xml:space="preserve"> </w:t>
            </w:r>
            <w:r w:rsidRPr="003B1B40">
              <w:rPr>
                <w:szCs w:val="22"/>
              </w:rPr>
              <w:t>Failures</w:t>
            </w:r>
            <w:r w:rsidRPr="003B1B40">
              <w:rPr>
                <w:szCs w:val="22"/>
                <w:lang w:val="el-GR"/>
              </w:rPr>
              <w:t xml:space="preserve"> – </w:t>
            </w:r>
            <w:r w:rsidRPr="003B1B40">
              <w:rPr>
                <w:szCs w:val="22"/>
              </w:rPr>
              <w:t>MTBF</w:t>
            </w:r>
            <w:r w:rsidRPr="003B1B40">
              <w:rPr>
                <w:szCs w:val="22"/>
                <w:lang w:val="el-GR"/>
              </w:rPr>
              <w:t>), εξαιρουμένων μικρών βλαβών που δεν παρεμποδίζουν όμως την καλή λειτουργία του συστήματος. Μέγιστος αποδεκτός Μέσος Χρόνος Μεταξύ Βλαβών: 25 ημέρες (με 3 οκτάωρες βάρδιες χρήσης του συστήματος).</w:t>
            </w:r>
          </w:p>
          <w:p w:rsidR="00D25AF0" w:rsidRPr="003B1B40" w:rsidRDefault="00D25AF0" w:rsidP="00D25AF0">
            <w:pPr>
              <w:spacing w:before="40" w:after="40"/>
              <w:rPr>
                <w:szCs w:val="22"/>
                <w:lang w:val="el-GR"/>
              </w:rPr>
            </w:pPr>
            <w:r w:rsidRPr="003B1B40">
              <w:rPr>
                <w:szCs w:val="22"/>
                <w:lang w:val="el-GR"/>
              </w:rPr>
              <w:t>ε.) Η οργάνωση του προμηθευτή στην Ελλάδα, η οποία θα εξασφαλίζει ένα υψηλό επίπεδο τεχνικής και επιστημονικής εξυπηρέτησης για το σύνολο του εξοπλισμού με μικρό χρόνο απόκρισης (παράγραφος 6&amp; 7.3) κατά την διάρκεια της εγγύησης καλής λειτουργίας και μετά από αυτή, τουλάχιστον κατά τη διάρκεια του συμβολαίου συντήρησης.</w:t>
            </w:r>
          </w:p>
          <w:p w:rsidR="00D25AF0" w:rsidRPr="003B1B40" w:rsidRDefault="00D25AF0" w:rsidP="00D25AF0">
            <w:pPr>
              <w:spacing w:before="40" w:after="40"/>
              <w:rPr>
                <w:szCs w:val="22"/>
                <w:lang w:val="el-GR"/>
              </w:rPr>
            </w:pPr>
            <w:r w:rsidRPr="003B1B40">
              <w:rPr>
                <w:szCs w:val="22"/>
                <w:lang w:val="el-GR"/>
              </w:rPr>
              <w:t>στ.) Πλήρης περιγραφή των ιδιομορφιών του προσφερόμενου είδους, τεχνικές, λειτουργικές και κατασκευαστικές λεπτομέρειες.</w:t>
            </w:r>
          </w:p>
          <w:p w:rsidR="00D25AF0" w:rsidRPr="003B1B40" w:rsidRDefault="00D25AF0" w:rsidP="00D25AF0">
            <w:pPr>
              <w:spacing w:before="40" w:after="40"/>
              <w:rPr>
                <w:szCs w:val="22"/>
                <w:lang w:val="el-GR"/>
              </w:rPr>
            </w:pPr>
            <w:r w:rsidRPr="003B1B40">
              <w:rPr>
                <w:szCs w:val="22"/>
                <w:lang w:val="el-GR"/>
              </w:rPr>
              <w:t xml:space="preserve">ζ.) Πλήρης περιγραφή του προγράμματος συντήρησης, σύμφωνα με το Παρ. </w:t>
            </w:r>
            <w:r w:rsidR="00E9733E" w:rsidRPr="003B1B40">
              <w:rPr>
                <w:szCs w:val="22"/>
                <w:lang w:val="el-GR"/>
              </w:rPr>
              <w:t>Ι παρ. 7</w:t>
            </w:r>
            <w:r w:rsidRPr="003B1B40">
              <w:rPr>
                <w:szCs w:val="22"/>
                <w:lang w:val="el-GR"/>
              </w:rPr>
              <w:t xml:space="preserve"> της Διακήρυξης.</w:t>
            </w:r>
          </w:p>
        </w:tc>
        <w:tc>
          <w:tcPr>
            <w:tcW w:w="1170" w:type="dxa"/>
            <w:vAlign w:val="center"/>
          </w:tcPr>
          <w:p w:rsidR="00D25AF0" w:rsidRPr="003B1B40" w:rsidRDefault="00D25AF0" w:rsidP="00D25AF0">
            <w:pPr>
              <w:spacing w:after="0"/>
              <w:jc w:val="center"/>
              <w:rPr>
                <w:szCs w:val="22"/>
                <w:lang w:val="el-GR"/>
              </w:rPr>
            </w:pPr>
            <w:r w:rsidRPr="003B1B40">
              <w:rPr>
                <w:szCs w:val="22"/>
                <w:lang w:val="el-GR"/>
              </w:rPr>
              <w:lastRenderedPageBreak/>
              <w:t>ΝΑΙ</w:t>
            </w:r>
          </w:p>
        </w:tc>
        <w:tc>
          <w:tcPr>
            <w:tcW w:w="1508" w:type="dxa"/>
          </w:tcPr>
          <w:p w:rsidR="00D25AF0" w:rsidRPr="003B1B40" w:rsidRDefault="00D25AF0" w:rsidP="00D25AF0">
            <w:pPr>
              <w:rPr>
                <w:szCs w:val="22"/>
                <w:lang w:val="el-GR"/>
              </w:rPr>
            </w:pPr>
          </w:p>
        </w:tc>
        <w:tc>
          <w:tcPr>
            <w:tcW w:w="1697" w:type="dxa"/>
          </w:tcPr>
          <w:p w:rsidR="00D25AF0" w:rsidRPr="003B1B40" w:rsidRDefault="00D25AF0" w:rsidP="00D25AF0">
            <w:pPr>
              <w:rPr>
                <w:szCs w:val="22"/>
                <w:lang w:val="el-GR"/>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lang w:val="el-GR"/>
              </w:rPr>
            </w:pPr>
            <w:r w:rsidRPr="003B1B40">
              <w:rPr>
                <w:szCs w:val="22"/>
                <w:lang w:val="el-GR"/>
              </w:rPr>
              <w:lastRenderedPageBreak/>
              <w:t>21</w:t>
            </w:r>
          </w:p>
        </w:tc>
        <w:tc>
          <w:tcPr>
            <w:tcW w:w="4738" w:type="dxa"/>
          </w:tcPr>
          <w:p w:rsidR="00D25AF0" w:rsidRPr="003B1B40" w:rsidRDefault="00D25AF0" w:rsidP="00D25AF0">
            <w:pPr>
              <w:spacing w:before="40" w:after="40"/>
              <w:rPr>
                <w:szCs w:val="22"/>
                <w:lang w:val="el-GR"/>
              </w:rPr>
            </w:pPr>
            <w:r w:rsidRPr="003B1B40">
              <w:rPr>
                <w:szCs w:val="22"/>
                <w:lang w:val="el-GR"/>
              </w:rPr>
              <w:t xml:space="preserve">Ο προμηθευτής υποχρεούται, εφόσον αναπτυχθεί νέα έκδοση λογισμικού συμβατή με το προσφερόμενο σύστημα, να το εγκαταστήσει αδαπάνως, για όσο διαρκεί η περίοδος εγγύησης ή το συμβόλαιο συντήρησης. Σε περίπτωση αστοχίας του λογισμικού ο Ανάδοχος υποχρεούται να </w:t>
            </w:r>
            <w:proofErr w:type="spellStart"/>
            <w:r w:rsidRPr="003B1B40">
              <w:rPr>
                <w:szCs w:val="22"/>
                <w:lang w:val="el-GR"/>
              </w:rPr>
              <w:t>επανεγκαταστήσει</w:t>
            </w:r>
            <w:proofErr w:type="spellEnd"/>
            <w:r w:rsidRPr="003B1B40">
              <w:rPr>
                <w:szCs w:val="22"/>
                <w:lang w:val="el-GR"/>
              </w:rPr>
              <w:t xml:space="preserve"> στο σύστημα την προηγούμενη έκδοση.</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22</w:t>
            </w:r>
          </w:p>
        </w:tc>
        <w:tc>
          <w:tcPr>
            <w:tcW w:w="4738" w:type="dxa"/>
          </w:tcPr>
          <w:p w:rsidR="00D25AF0" w:rsidRPr="003B1B40" w:rsidRDefault="00D25AF0" w:rsidP="00206798">
            <w:pPr>
              <w:spacing w:before="40" w:after="40"/>
              <w:rPr>
                <w:szCs w:val="22"/>
                <w:lang w:val="el-GR"/>
              </w:rPr>
            </w:pPr>
            <w:r w:rsidRPr="003B1B40">
              <w:rPr>
                <w:szCs w:val="22"/>
                <w:lang w:val="el-GR"/>
              </w:rPr>
              <w:t>Οι συμμετέχοντες στον διαγωνισμό να υποβάλλουν στην Τεχνική τους προσφορά επίσημο κατάλογο πελατών για το συγκεκριμένο ή ισοδύναμων τεχνικών και λειτουργικών χαρακτηριστικών σύστημα.</w:t>
            </w:r>
            <w:r w:rsidRPr="003B1B40">
              <w:rPr>
                <w:iCs/>
                <w:szCs w:val="22"/>
                <w:lang w:val="el-GR"/>
              </w:rPr>
              <w:t xml:space="preserve"> </w:t>
            </w:r>
            <w:r w:rsidR="00AA1F7B" w:rsidRPr="003B1B40">
              <w:rPr>
                <w:iCs/>
                <w:szCs w:val="22"/>
                <w:lang w:val="el-GR"/>
              </w:rPr>
              <w:t>Επιπλέον, ο προσωρινός ανάδοχος πρέπει να υποβάλει βεβαιώσεις από τους τελικούς χρήστες</w:t>
            </w:r>
            <w:r w:rsidR="00AA1F7B" w:rsidRPr="003B1B40">
              <w:rPr>
                <w:szCs w:val="22"/>
                <w:lang w:val="el-GR"/>
              </w:rPr>
              <w:t xml:space="preserve"> ότι το προσφερόμενο σύστημα ή σύστημα ισοδύναμων τεχνικών και λειτουργικών χαρακτηριστικών έχει εγκατασταθεί και λειτουργεί επιτυχώς σε δύο (2) τουλάχιστον κράτη της ΕΕ, χωρών ΕΖΕΣ ή χωρών ΟΟΣΑ.</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23</w:t>
            </w:r>
          </w:p>
        </w:tc>
        <w:tc>
          <w:tcPr>
            <w:tcW w:w="4738" w:type="dxa"/>
          </w:tcPr>
          <w:p w:rsidR="00D25AF0" w:rsidRPr="003B1B40" w:rsidRDefault="00D25AF0" w:rsidP="00D25AF0">
            <w:pPr>
              <w:spacing w:before="40" w:after="40"/>
              <w:rPr>
                <w:szCs w:val="22"/>
                <w:lang w:val="el-GR"/>
              </w:rPr>
            </w:pPr>
            <w:r w:rsidRPr="003B1B40">
              <w:rPr>
                <w:szCs w:val="22"/>
                <w:lang w:val="el-GR"/>
              </w:rPr>
              <w:t xml:space="preserve">Ο προμηθευτής εγγυάται τη δυνατότητα χορήγησης ανταλλακτικών και αναλωσίμων για </w:t>
            </w:r>
            <w:r w:rsidRPr="003B1B40">
              <w:rPr>
                <w:szCs w:val="22"/>
                <w:lang w:val="el-GR"/>
              </w:rPr>
              <w:lastRenderedPageBreak/>
              <w:t>την πλήρη συντήρηση των συστημάτων, για τουλάχιστον δέκα (10) έτη από την παράδοσή τους.</w:t>
            </w:r>
          </w:p>
        </w:tc>
        <w:tc>
          <w:tcPr>
            <w:tcW w:w="1170" w:type="dxa"/>
            <w:vAlign w:val="center"/>
          </w:tcPr>
          <w:p w:rsidR="00D25AF0" w:rsidRPr="003B1B40" w:rsidRDefault="00D25AF0" w:rsidP="00D25AF0">
            <w:pPr>
              <w:spacing w:after="0"/>
              <w:jc w:val="center"/>
              <w:rPr>
                <w:szCs w:val="22"/>
              </w:rPr>
            </w:pPr>
            <w:r w:rsidRPr="003B1B40">
              <w:rPr>
                <w:szCs w:val="22"/>
              </w:rPr>
              <w:lastRenderedPageBreak/>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lastRenderedPageBreak/>
              <w:t>24</w:t>
            </w:r>
          </w:p>
        </w:tc>
        <w:tc>
          <w:tcPr>
            <w:tcW w:w="4738" w:type="dxa"/>
          </w:tcPr>
          <w:p w:rsidR="00D25AF0" w:rsidRPr="003B1B40" w:rsidRDefault="00D25AF0" w:rsidP="00D25AF0">
            <w:pPr>
              <w:spacing w:before="40" w:after="40"/>
              <w:rPr>
                <w:szCs w:val="22"/>
                <w:lang w:val="el-GR"/>
              </w:rPr>
            </w:pPr>
            <w:r w:rsidRPr="003B1B40">
              <w:rPr>
                <w:szCs w:val="22"/>
                <w:lang w:val="el-GR"/>
              </w:rPr>
              <w:t>Ο έλεγχος των φορτηγών και εμπορευματοκιβωτίων να πραγματοποιείται με ακτίνες Χ. Αποκλείεται η χρήση ραδιοϊσοτόπων και νετρονίων.</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25</w:t>
            </w:r>
          </w:p>
        </w:tc>
        <w:tc>
          <w:tcPr>
            <w:tcW w:w="4738" w:type="dxa"/>
          </w:tcPr>
          <w:p w:rsidR="00D25AF0" w:rsidRPr="003B1B40" w:rsidRDefault="00D25AF0" w:rsidP="00D25AF0">
            <w:pPr>
              <w:spacing w:before="40" w:after="40"/>
              <w:rPr>
                <w:szCs w:val="22"/>
                <w:lang w:val="el-GR"/>
              </w:rPr>
            </w:pPr>
            <w:r w:rsidRPr="003B1B40">
              <w:rPr>
                <w:szCs w:val="22"/>
                <w:lang w:val="el-GR"/>
              </w:rPr>
              <w:t>Η μονάδα παραγωγής ακτινών Χ, της οποίας τα τεχνικά στοιχεία υποβάλλονται, να παράγει φωτόνια κατάλληλης ενέργειας και έντασης για τον έλεγχο φορτηγών και εμπορευματοκιβωτίων, ισοδύναμης διαπερατότητας τουλάχιστον 290</w:t>
            </w:r>
            <w:r w:rsidRPr="003B1B40">
              <w:rPr>
                <w:szCs w:val="22"/>
              </w:rPr>
              <w:t>mm</w:t>
            </w:r>
            <w:r w:rsidRPr="003B1B40">
              <w:rPr>
                <w:szCs w:val="22"/>
                <w:lang w:val="el-GR"/>
              </w:rPr>
              <w:t xml:space="preserve"> ατσαλιού μετρούμενη, σύμφωνα με το πρότυπο </w:t>
            </w:r>
            <w:r w:rsidRPr="003B1B40">
              <w:rPr>
                <w:szCs w:val="22"/>
              </w:rPr>
              <w:t>ANSI</w:t>
            </w:r>
            <w:r w:rsidRPr="003B1B40">
              <w:rPr>
                <w:szCs w:val="22"/>
                <w:lang w:val="el-GR"/>
              </w:rPr>
              <w:t xml:space="preserve"> Ν42.46 (2008) με ταχύτητα ελέγχου 0.4</w:t>
            </w:r>
            <w:r w:rsidRPr="003B1B40">
              <w:rPr>
                <w:szCs w:val="22"/>
              </w:rPr>
              <w:t>m</w:t>
            </w:r>
            <w:r w:rsidRPr="003B1B40">
              <w:rPr>
                <w:szCs w:val="22"/>
                <w:lang w:val="el-GR"/>
              </w:rPr>
              <w:t>/</w:t>
            </w:r>
            <w:r w:rsidRPr="003B1B40">
              <w:rPr>
                <w:szCs w:val="22"/>
              </w:rPr>
              <w:t>sec</w:t>
            </w:r>
            <w:r w:rsidRPr="003B1B40">
              <w:rPr>
                <w:szCs w:val="22"/>
                <w:lang w:val="el-GR"/>
              </w:rPr>
              <w:t xml:space="preserve"> και χωρίς υπέρβαση της τιμής  </w:t>
            </w:r>
            <w:proofErr w:type="spellStart"/>
            <w:r w:rsidRPr="003B1B40">
              <w:rPr>
                <w:szCs w:val="22"/>
                <w:lang w:val="el-GR"/>
              </w:rPr>
              <w:t>απορροφούμενης</w:t>
            </w:r>
            <w:proofErr w:type="spellEnd"/>
            <w:r w:rsidRPr="003B1B40">
              <w:rPr>
                <w:szCs w:val="22"/>
                <w:lang w:val="el-GR"/>
              </w:rPr>
              <w:t xml:space="preserve"> δόσης που καθορίζεται στην Τεχνική Προσφορά κάθε συμμετέχοντα.</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26</w:t>
            </w:r>
          </w:p>
        </w:tc>
        <w:tc>
          <w:tcPr>
            <w:tcW w:w="4738" w:type="dxa"/>
          </w:tcPr>
          <w:p w:rsidR="00D25AF0" w:rsidRPr="003B1B40" w:rsidRDefault="00D25AF0" w:rsidP="00D25AF0">
            <w:pPr>
              <w:spacing w:before="40" w:after="40"/>
              <w:rPr>
                <w:szCs w:val="22"/>
                <w:lang w:val="el-GR"/>
              </w:rPr>
            </w:pPr>
            <w:r w:rsidRPr="003B1B40">
              <w:rPr>
                <w:szCs w:val="22"/>
                <w:lang w:val="el-GR"/>
              </w:rPr>
              <w:t>Η μονάδα παραγωγής ακτινών Χ να είναι αξιόπιστη, ειδικά κατασκευασμένη για να λειτουργεί σε δύσκολο περιβάλλον ήτοι: βροχή, άνεμος, θαλάσσια αλμύρα, χιονόπτωση, καύσωνας και με το μεγαλύτερο δυνατό χρόνο ζωής.</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27</w:t>
            </w:r>
          </w:p>
        </w:tc>
        <w:tc>
          <w:tcPr>
            <w:tcW w:w="4738" w:type="dxa"/>
          </w:tcPr>
          <w:p w:rsidR="00D25AF0" w:rsidRPr="003B1B40" w:rsidRDefault="00D25AF0" w:rsidP="00D25AF0">
            <w:pPr>
              <w:spacing w:before="40" w:after="40"/>
              <w:rPr>
                <w:szCs w:val="22"/>
              </w:rPr>
            </w:pPr>
            <w:r w:rsidRPr="003B1B40">
              <w:rPr>
                <w:bCs/>
                <w:szCs w:val="22"/>
                <w:lang w:val="el-GR"/>
              </w:rPr>
              <w:t xml:space="preserve">Το σύστημα απεικόνισης </w:t>
            </w:r>
            <w:r w:rsidRPr="003B1B40">
              <w:rPr>
                <w:szCs w:val="22"/>
                <w:lang w:val="el-GR"/>
              </w:rPr>
              <w:t xml:space="preserve">να μπορεί να διακρίνει εντός ενός τυπικού εμπορευματοκιβωτίου όλα τα ζητούμενα στην παρ. 2.11.2. του Παρ. </w:t>
            </w:r>
            <w:r w:rsidRPr="003B1B40">
              <w:rPr>
                <w:szCs w:val="22"/>
              </w:rPr>
              <w:t xml:space="preserve">Ι </w:t>
            </w:r>
            <w:proofErr w:type="spellStart"/>
            <w:r w:rsidRPr="003B1B40">
              <w:rPr>
                <w:szCs w:val="22"/>
              </w:rPr>
              <w:t>της</w:t>
            </w:r>
            <w:proofErr w:type="spellEnd"/>
            <w:r w:rsidRPr="003B1B40">
              <w:rPr>
                <w:szCs w:val="22"/>
              </w:rPr>
              <w:t xml:space="preserve"> </w:t>
            </w:r>
            <w:proofErr w:type="spellStart"/>
            <w:r w:rsidRPr="003B1B40">
              <w:rPr>
                <w:szCs w:val="22"/>
              </w:rPr>
              <w:t>Διακήρυξης</w:t>
            </w:r>
            <w:proofErr w:type="spellEnd"/>
            <w:r w:rsidRPr="003B1B40">
              <w:rPr>
                <w:szCs w:val="22"/>
              </w:rPr>
              <w:t>.</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28</w:t>
            </w:r>
          </w:p>
        </w:tc>
        <w:tc>
          <w:tcPr>
            <w:tcW w:w="4738" w:type="dxa"/>
          </w:tcPr>
          <w:p w:rsidR="00D25AF0" w:rsidRPr="003B1B40" w:rsidRDefault="00D25AF0" w:rsidP="00956354">
            <w:pPr>
              <w:spacing w:before="40" w:after="40"/>
              <w:rPr>
                <w:szCs w:val="22"/>
                <w:lang w:val="el-GR"/>
              </w:rPr>
            </w:pPr>
            <w:r w:rsidRPr="003B1B40">
              <w:rPr>
                <w:bCs/>
                <w:szCs w:val="22"/>
                <w:lang w:val="el-GR"/>
              </w:rPr>
              <w:t xml:space="preserve">Η διαπερατότητα ατσαλιού, ο συντελεστής αντίθεσης και η διάκριση σύρματος θα αξιολογηθεί σύμφωνα με την προτεινόμενη μεθοδολογία ελέγχου στο σχετικό πρότυπο </w:t>
            </w:r>
            <w:r w:rsidRPr="003B1B40">
              <w:rPr>
                <w:bCs/>
                <w:szCs w:val="22"/>
              </w:rPr>
              <w:t>ANSI</w:t>
            </w:r>
            <w:r w:rsidRPr="003B1B40">
              <w:rPr>
                <w:bCs/>
                <w:szCs w:val="22"/>
                <w:lang w:val="el-GR"/>
              </w:rPr>
              <w:t xml:space="preserve"> </w:t>
            </w:r>
            <w:r w:rsidRPr="003B1B40">
              <w:rPr>
                <w:bCs/>
                <w:szCs w:val="22"/>
              </w:rPr>
              <w:t>N</w:t>
            </w:r>
            <w:r w:rsidRPr="003B1B40">
              <w:rPr>
                <w:bCs/>
                <w:szCs w:val="22"/>
                <w:lang w:val="el-GR"/>
              </w:rPr>
              <w:t>42.46 (2008) στο ύψος Η/4 με ταχύτητα ελέγχου 0.4</w:t>
            </w:r>
            <w:r w:rsidRPr="003B1B40">
              <w:rPr>
                <w:bCs/>
                <w:szCs w:val="22"/>
                <w:lang w:val="en-US"/>
              </w:rPr>
              <w:t>m</w:t>
            </w:r>
            <w:r w:rsidRPr="003B1B40">
              <w:rPr>
                <w:bCs/>
                <w:szCs w:val="22"/>
                <w:lang w:val="el-GR"/>
              </w:rPr>
              <w:t>/</w:t>
            </w:r>
            <w:r w:rsidRPr="003B1B40">
              <w:rPr>
                <w:bCs/>
                <w:szCs w:val="22"/>
                <w:lang w:val="en-US"/>
              </w:rPr>
              <w:t>sec</w:t>
            </w:r>
            <w:r w:rsidRPr="003B1B40">
              <w:rPr>
                <w:bCs/>
                <w:szCs w:val="22"/>
                <w:lang w:val="el-GR"/>
              </w:rPr>
              <w:t xml:space="preserve"> και χωρίς υπέρβαση </w:t>
            </w:r>
            <w:r w:rsidRPr="003B1B40">
              <w:rPr>
                <w:szCs w:val="22"/>
                <w:lang w:val="el-GR"/>
              </w:rPr>
              <w:t xml:space="preserve">της τιμής  </w:t>
            </w:r>
            <w:proofErr w:type="spellStart"/>
            <w:r w:rsidRPr="003B1B40">
              <w:rPr>
                <w:bCs/>
                <w:szCs w:val="22"/>
                <w:lang w:val="el-GR"/>
              </w:rPr>
              <w:t>απορροφούμενης</w:t>
            </w:r>
            <w:proofErr w:type="spellEnd"/>
            <w:r w:rsidRPr="003B1B40">
              <w:rPr>
                <w:bCs/>
                <w:szCs w:val="22"/>
                <w:lang w:val="el-GR"/>
              </w:rPr>
              <w:t xml:space="preserve"> δόσης που ορίζεται στην Τεχνική Προσφορά κάθε συμμετέχοντα. </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29</w:t>
            </w:r>
          </w:p>
        </w:tc>
        <w:tc>
          <w:tcPr>
            <w:tcW w:w="4738" w:type="dxa"/>
          </w:tcPr>
          <w:p w:rsidR="00D25AF0" w:rsidRPr="003B1B40" w:rsidRDefault="00D25AF0" w:rsidP="00D25AF0">
            <w:pPr>
              <w:spacing w:before="40" w:after="40"/>
              <w:rPr>
                <w:szCs w:val="22"/>
                <w:lang w:val="el-GR"/>
              </w:rPr>
            </w:pPr>
            <w:r w:rsidRPr="003B1B40">
              <w:rPr>
                <w:szCs w:val="22"/>
                <w:lang w:val="el-GR"/>
              </w:rPr>
              <w:t>Η μονάδα παραγωγής των ακτινών Χ να διαθέτει κατάλληλους κατευθυντήρες (</w:t>
            </w:r>
            <w:r w:rsidRPr="003B1B40">
              <w:rPr>
                <w:szCs w:val="22"/>
                <w:lang w:val="en-US"/>
              </w:rPr>
              <w:t>collimators</w:t>
            </w:r>
            <w:r w:rsidRPr="003B1B40">
              <w:rPr>
                <w:szCs w:val="22"/>
                <w:lang w:val="el-GR"/>
              </w:rPr>
              <w:t>) για τη διαμόρφωση του πεδίου της ακτινοβολίας. Οι κατευθυντήρες μπορούν να εξασθενούν την πρωτογενή δέσμη της ακτινοβολίας κατά έναν παράγοντα 1000 τουλάχιστον.</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30</w:t>
            </w:r>
          </w:p>
        </w:tc>
        <w:tc>
          <w:tcPr>
            <w:tcW w:w="4738" w:type="dxa"/>
          </w:tcPr>
          <w:p w:rsidR="00D25AF0" w:rsidRPr="003B1B40" w:rsidRDefault="00D25AF0" w:rsidP="00D25AF0">
            <w:pPr>
              <w:spacing w:before="40" w:after="40"/>
              <w:rPr>
                <w:szCs w:val="22"/>
                <w:lang w:val="el-GR"/>
              </w:rPr>
            </w:pPr>
            <w:r w:rsidRPr="003B1B40">
              <w:rPr>
                <w:szCs w:val="22"/>
                <w:lang w:val="el-GR"/>
              </w:rPr>
              <w:t xml:space="preserve">Με κανονικό ρυθμό ελέγχου και για μέγιστα στοιχεία λειτουργίας της μονάδας παραγωγής ακτινών Χ, ο ρυθμός δόσης σε οποιοδήποτε σημείο του ελεγχόμενου φορτηγού ή </w:t>
            </w:r>
            <w:r w:rsidRPr="003B1B40">
              <w:rPr>
                <w:szCs w:val="22"/>
                <w:lang w:val="en-US"/>
              </w:rPr>
              <w:t>container</w:t>
            </w:r>
            <w:r w:rsidRPr="003B1B40">
              <w:rPr>
                <w:szCs w:val="22"/>
                <w:lang w:val="el-GR"/>
              </w:rPr>
              <w:t xml:space="preserve"> </w:t>
            </w:r>
            <w:r w:rsidR="00E9502B" w:rsidRPr="003B1B40">
              <w:rPr>
                <w:szCs w:val="22"/>
                <w:lang w:val="el-GR"/>
              </w:rPr>
              <w:t>δεν</w:t>
            </w:r>
            <w:r w:rsidRPr="003B1B40">
              <w:rPr>
                <w:szCs w:val="22"/>
                <w:lang w:val="el-GR"/>
              </w:rPr>
              <w:t xml:space="preserve"> θα ξεπερνάει τα 75 μ</w:t>
            </w:r>
            <w:proofErr w:type="spellStart"/>
            <w:r w:rsidRPr="003B1B40">
              <w:rPr>
                <w:szCs w:val="22"/>
                <w:lang w:val="en-US"/>
              </w:rPr>
              <w:t>Gy</w:t>
            </w:r>
            <w:proofErr w:type="spellEnd"/>
            <w:r w:rsidRPr="003B1B40">
              <w:rPr>
                <w:szCs w:val="22"/>
                <w:lang w:val="el-GR"/>
              </w:rPr>
              <w:t>/έλεγχο.</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31</w:t>
            </w:r>
          </w:p>
        </w:tc>
        <w:tc>
          <w:tcPr>
            <w:tcW w:w="4738" w:type="dxa"/>
          </w:tcPr>
          <w:p w:rsidR="00D25AF0" w:rsidRPr="003B1B40" w:rsidRDefault="00D25AF0" w:rsidP="00D25AF0">
            <w:pPr>
              <w:spacing w:before="40" w:after="40"/>
              <w:rPr>
                <w:szCs w:val="22"/>
                <w:lang w:val="el-GR"/>
              </w:rPr>
            </w:pPr>
            <w:r w:rsidRPr="003B1B40">
              <w:rPr>
                <w:szCs w:val="22"/>
                <w:lang w:val="el-GR"/>
              </w:rPr>
              <w:t xml:space="preserve">Η επιβλεπόμενη περιοχή να οριοθετείται και να ελέγχεται από κατάλληλο ενεργητικό εξοπλισμό (φωτοκύτταρα), ώστε να διακόπτεται η </w:t>
            </w:r>
            <w:r w:rsidRPr="003B1B40">
              <w:rPr>
                <w:szCs w:val="22"/>
                <w:lang w:val="el-GR"/>
              </w:rPr>
              <w:lastRenderedPageBreak/>
              <w:t xml:space="preserve">λειτουργία της μονάδας ακτινών Χ σε περίπτωση παραβίασής της. Η επιφάνεια της επιβλεπόμενης περιοχής, της οποίας οι διαστάσεις να δηλωθούν, </w:t>
            </w:r>
            <w:r w:rsidR="00E9502B" w:rsidRPr="003B1B40">
              <w:rPr>
                <w:szCs w:val="22"/>
                <w:lang w:val="el-GR"/>
              </w:rPr>
              <w:t>δεν</w:t>
            </w:r>
            <w:r w:rsidRPr="003B1B40">
              <w:rPr>
                <w:szCs w:val="22"/>
                <w:lang w:val="el-GR"/>
              </w:rPr>
              <w:t xml:space="preserve"> θα υπερβαίνει τα 50</w:t>
            </w:r>
            <w:r w:rsidRPr="003B1B40">
              <w:rPr>
                <w:szCs w:val="22"/>
                <w:lang w:val="en-US"/>
              </w:rPr>
              <w:t>m</w:t>
            </w:r>
            <w:r w:rsidRPr="003B1B40">
              <w:rPr>
                <w:szCs w:val="22"/>
                <w:lang w:val="el-GR"/>
              </w:rPr>
              <w:t xml:space="preserve"> </w:t>
            </w:r>
            <w:r w:rsidRPr="003B1B40">
              <w:rPr>
                <w:szCs w:val="22"/>
                <w:lang w:val="en-US"/>
              </w:rPr>
              <w:t>x</w:t>
            </w:r>
            <w:r w:rsidRPr="003B1B40">
              <w:rPr>
                <w:szCs w:val="22"/>
                <w:lang w:val="el-GR"/>
              </w:rPr>
              <w:t xml:space="preserve"> 50</w:t>
            </w:r>
            <w:r w:rsidRPr="003B1B40">
              <w:rPr>
                <w:szCs w:val="22"/>
                <w:lang w:val="en-US"/>
              </w:rPr>
              <w:t>m</w:t>
            </w:r>
            <w:r w:rsidRPr="003B1B40">
              <w:rPr>
                <w:szCs w:val="22"/>
                <w:lang w:val="el-GR"/>
              </w:rPr>
              <w:t xml:space="preserve">. </w:t>
            </w:r>
          </w:p>
        </w:tc>
        <w:tc>
          <w:tcPr>
            <w:tcW w:w="1170" w:type="dxa"/>
            <w:vAlign w:val="center"/>
          </w:tcPr>
          <w:p w:rsidR="00D25AF0" w:rsidRPr="003B1B40" w:rsidRDefault="00D25AF0" w:rsidP="00D25AF0">
            <w:pPr>
              <w:spacing w:after="0"/>
              <w:jc w:val="center"/>
              <w:rPr>
                <w:szCs w:val="22"/>
              </w:rPr>
            </w:pPr>
            <w:r w:rsidRPr="003B1B40">
              <w:rPr>
                <w:szCs w:val="22"/>
              </w:rPr>
              <w:lastRenderedPageBreak/>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lastRenderedPageBreak/>
              <w:t>32</w:t>
            </w:r>
          </w:p>
        </w:tc>
        <w:tc>
          <w:tcPr>
            <w:tcW w:w="4738" w:type="dxa"/>
          </w:tcPr>
          <w:p w:rsidR="00D25AF0" w:rsidRPr="003B1B40" w:rsidRDefault="00D25AF0" w:rsidP="00D25AF0">
            <w:pPr>
              <w:spacing w:before="40" w:after="40"/>
              <w:rPr>
                <w:szCs w:val="22"/>
                <w:lang w:val="el-GR"/>
              </w:rPr>
            </w:pPr>
            <w:r w:rsidRPr="003B1B40">
              <w:rPr>
                <w:szCs w:val="22"/>
                <w:lang w:val="el-GR"/>
              </w:rPr>
              <w:t xml:space="preserve">Η τιμή του ρυθμού δόσης κατά τη διάρκεια λειτουργίας της μονάδας </w:t>
            </w:r>
            <w:proofErr w:type="spellStart"/>
            <w:r w:rsidRPr="003B1B40">
              <w:rPr>
                <w:szCs w:val="22"/>
                <w:lang w:val="el-GR"/>
              </w:rPr>
              <w:t>ακτίνων</w:t>
            </w:r>
            <w:proofErr w:type="spellEnd"/>
            <w:r w:rsidRPr="003B1B40">
              <w:rPr>
                <w:szCs w:val="22"/>
                <w:lang w:val="el-GR"/>
              </w:rPr>
              <w:t xml:space="preserve"> Χ με μέγιστα στοιχεία, </w:t>
            </w:r>
            <w:r w:rsidR="00E9502B" w:rsidRPr="003B1B40">
              <w:rPr>
                <w:szCs w:val="22"/>
                <w:lang w:val="el-GR"/>
              </w:rPr>
              <w:t>δεν</w:t>
            </w:r>
            <w:r w:rsidRPr="003B1B40">
              <w:rPr>
                <w:szCs w:val="22"/>
                <w:lang w:val="el-GR"/>
              </w:rPr>
              <w:t xml:space="preserve"> θα υπερβαίνει στο θάλαμο χειρισμού (</w:t>
            </w:r>
            <w:r w:rsidRPr="003B1B40">
              <w:rPr>
                <w:szCs w:val="22"/>
                <w:lang w:val="en-US"/>
              </w:rPr>
              <w:t>control</w:t>
            </w:r>
            <w:r w:rsidRPr="003B1B40">
              <w:rPr>
                <w:szCs w:val="22"/>
                <w:lang w:val="el-GR"/>
              </w:rPr>
              <w:t xml:space="preserve"> </w:t>
            </w:r>
            <w:r w:rsidRPr="003B1B40">
              <w:rPr>
                <w:szCs w:val="22"/>
                <w:lang w:val="en-US"/>
              </w:rPr>
              <w:t>room</w:t>
            </w:r>
            <w:r w:rsidRPr="003B1B40">
              <w:rPr>
                <w:szCs w:val="22"/>
                <w:lang w:val="el-GR"/>
              </w:rPr>
              <w:t>), όπου απαιτείται παρουσία προσωπικού κατά τον έλεγχο και στα όρια της επιβλεπόμενης περιοχής, τα αντίστοιχα όρια που καθορίζονται στην ισχύουσα εθνική νομοθεσία (</w:t>
            </w:r>
            <w:r w:rsidR="00076FA9" w:rsidRPr="003B1B40">
              <w:rPr>
                <w:szCs w:val="22"/>
                <w:lang w:val="el-GR"/>
              </w:rPr>
              <w:t>Ν.</w:t>
            </w:r>
            <w:r w:rsidRPr="003B1B40">
              <w:rPr>
                <w:szCs w:val="22"/>
                <w:lang w:val="el-GR"/>
              </w:rPr>
              <w:t>4310/2014 και κανονισμοί ακτινοπροστασίας που προκύπτουν από αυτόν).</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33</w:t>
            </w:r>
          </w:p>
        </w:tc>
        <w:tc>
          <w:tcPr>
            <w:tcW w:w="4738" w:type="dxa"/>
          </w:tcPr>
          <w:p w:rsidR="00D25AF0" w:rsidRPr="003B1B40" w:rsidRDefault="00D25AF0" w:rsidP="00D25AF0">
            <w:pPr>
              <w:spacing w:before="40" w:after="40"/>
              <w:rPr>
                <w:szCs w:val="22"/>
                <w:lang w:val="el-GR"/>
              </w:rPr>
            </w:pPr>
            <w:r w:rsidRPr="003B1B40">
              <w:rPr>
                <w:szCs w:val="22"/>
                <w:lang w:val="el-GR"/>
              </w:rPr>
              <w:t>Τα αυτοκινούμενα/ρυμουλκούμενα συστήματα να διαθέτουν μετρητές ακτινοβολίας χώρου (ευαισθησίας 0,1 μ</w:t>
            </w:r>
            <w:proofErr w:type="spellStart"/>
            <w:r w:rsidRPr="003B1B40">
              <w:rPr>
                <w:szCs w:val="22"/>
                <w:lang w:val="en-US"/>
              </w:rPr>
              <w:t>Sv</w:t>
            </w:r>
            <w:proofErr w:type="spellEnd"/>
            <w:r w:rsidRPr="003B1B40">
              <w:rPr>
                <w:szCs w:val="22"/>
                <w:lang w:val="el-GR"/>
              </w:rPr>
              <w:t>/</w:t>
            </w:r>
            <w:r w:rsidRPr="003B1B40">
              <w:rPr>
                <w:szCs w:val="22"/>
                <w:lang w:val="en-US"/>
              </w:rPr>
              <w:t>h</w:t>
            </w:r>
            <w:r w:rsidRPr="003B1B40">
              <w:rPr>
                <w:szCs w:val="22"/>
                <w:lang w:val="el-GR"/>
              </w:rPr>
              <w:t xml:space="preserve">) συνδεδεμένους στο κεντρικό σύστημα ασφαλείας, για τη συνεχή μέτρηση του </w:t>
            </w:r>
            <w:r w:rsidRPr="003B1B40">
              <w:rPr>
                <w:bCs/>
                <w:iCs/>
                <w:szCs w:val="22"/>
                <w:lang w:val="el-GR"/>
              </w:rPr>
              <w:t xml:space="preserve">ρυθμού δόσης σε οποιονδήποτε χώρο απαιτείται η παρουσία προσωπικού κατά τη διάρκεια της λειτουργίας των συστημάτων. </w:t>
            </w:r>
            <w:r w:rsidRPr="003B1B40">
              <w:rPr>
                <w:szCs w:val="22"/>
                <w:lang w:val="el-GR"/>
              </w:rPr>
              <w:t>Σε περίπτωση που ο ρυθμός δόσης υπερβεί το όριο των 2μ</w:t>
            </w:r>
            <w:proofErr w:type="spellStart"/>
            <w:r w:rsidRPr="003B1B40">
              <w:rPr>
                <w:szCs w:val="22"/>
                <w:lang w:val="en-US"/>
              </w:rPr>
              <w:t>Sv</w:t>
            </w:r>
            <w:proofErr w:type="spellEnd"/>
            <w:r w:rsidRPr="003B1B40">
              <w:rPr>
                <w:szCs w:val="22"/>
                <w:lang w:val="el-GR"/>
              </w:rPr>
              <w:t>/</w:t>
            </w:r>
            <w:r w:rsidRPr="003B1B40">
              <w:rPr>
                <w:szCs w:val="22"/>
                <w:lang w:val="en-US"/>
              </w:rPr>
              <w:t>h</w:t>
            </w:r>
            <w:r w:rsidRPr="003B1B40">
              <w:rPr>
                <w:szCs w:val="22"/>
                <w:lang w:val="el-GR"/>
              </w:rPr>
              <w:t xml:space="preserve">, θα διακόπτεται αυτόματα η παραγωγή </w:t>
            </w:r>
            <w:proofErr w:type="spellStart"/>
            <w:r w:rsidRPr="003B1B40">
              <w:rPr>
                <w:szCs w:val="22"/>
                <w:lang w:val="el-GR"/>
              </w:rPr>
              <w:t>ακτίνων</w:t>
            </w:r>
            <w:proofErr w:type="spellEnd"/>
            <w:r w:rsidRPr="003B1B40">
              <w:rPr>
                <w:szCs w:val="22"/>
                <w:lang w:val="el-GR"/>
              </w:rPr>
              <w:t xml:space="preserve"> Χ. </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34</w:t>
            </w:r>
          </w:p>
        </w:tc>
        <w:tc>
          <w:tcPr>
            <w:tcW w:w="4738" w:type="dxa"/>
          </w:tcPr>
          <w:p w:rsidR="00D25AF0" w:rsidRPr="003B1B40" w:rsidRDefault="00D25AF0" w:rsidP="00D25AF0">
            <w:pPr>
              <w:spacing w:before="40" w:after="40"/>
              <w:rPr>
                <w:szCs w:val="22"/>
                <w:lang w:val="el-GR"/>
              </w:rPr>
            </w:pPr>
            <w:r w:rsidRPr="003B1B40">
              <w:rPr>
                <w:szCs w:val="22"/>
                <w:lang w:val="el-GR"/>
              </w:rPr>
              <w:t xml:space="preserve">Τα αυτοκινούμενα/ρυμουλκούμενα συστήματα </w:t>
            </w:r>
            <w:r w:rsidRPr="003B1B40">
              <w:rPr>
                <w:color w:val="000000"/>
                <w:szCs w:val="22"/>
                <w:lang w:val="el-GR"/>
              </w:rPr>
              <w:t>να φέρουν προβολείς κατάλληλους για νυχτερινή λειτουργία, κλειστό κύκλωμα τηλεόρασης (</w:t>
            </w:r>
            <w:r w:rsidRPr="003B1B40">
              <w:rPr>
                <w:color w:val="000000"/>
                <w:szCs w:val="22"/>
                <w:lang w:val="en-US"/>
              </w:rPr>
              <w:t>CCTV</w:t>
            </w:r>
            <w:r w:rsidRPr="003B1B40">
              <w:rPr>
                <w:color w:val="000000"/>
                <w:szCs w:val="22"/>
                <w:lang w:val="el-GR"/>
              </w:rPr>
              <w:t xml:space="preserve">) αποτελούμενο από επαρκές πλήθος έγχρωμων καμερών (με δυνατότητα λειτουργίας ημέρα και νύχτα, αδιάβροχες, κατάλληλες για εξωτερική χρήση (-10 </w:t>
            </w:r>
            <w:r w:rsidRPr="003B1B40">
              <w:rPr>
                <w:color w:val="000000"/>
                <w:szCs w:val="22"/>
                <w:lang w:val="en-US"/>
              </w:rPr>
              <w:t>C</w:t>
            </w:r>
            <w:r w:rsidRPr="003B1B40">
              <w:rPr>
                <w:color w:val="000000"/>
                <w:szCs w:val="22"/>
                <w:lang w:val="el-GR"/>
              </w:rPr>
              <w:t xml:space="preserve">- +40 </w:t>
            </w:r>
            <w:r w:rsidRPr="003B1B40">
              <w:rPr>
                <w:color w:val="000000"/>
                <w:szCs w:val="22"/>
                <w:lang w:val="en-US"/>
              </w:rPr>
              <w:t>C</w:t>
            </w:r>
            <w:r w:rsidRPr="003B1B40">
              <w:rPr>
                <w:color w:val="000000"/>
                <w:szCs w:val="22"/>
                <w:lang w:val="el-GR"/>
              </w:rPr>
              <w:t xml:space="preserve">) με βαθμό στεγανότητας </w:t>
            </w:r>
            <w:r w:rsidRPr="003B1B40">
              <w:rPr>
                <w:color w:val="000000"/>
                <w:szCs w:val="22"/>
                <w:lang w:val="en-US"/>
              </w:rPr>
              <w:t>IP</w:t>
            </w:r>
            <w:r w:rsidRPr="003B1B40">
              <w:rPr>
                <w:color w:val="000000"/>
                <w:szCs w:val="22"/>
                <w:lang w:val="el-GR"/>
              </w:rPr>
              <w:t xml:space="preserve"> 66, ελάχιστη ανάλυση 1920</w:t>
            </w:r>
            <w:r w:rsidRPr="003B1B40">
              <w:rPr>
                <w:color w:val="000000"/>
                <w:szCs w:val="22"/>
                <w:lang w:eastAsia="zh-TW"/>
              </w:rPr>
              <w:t>x</w:t>
            </w:r>
            <w:r w:rsidRPr="003B1B40">
              <w:rPr>
                <w:color w:val="000000"/>
                <w:szCs w:val="22"/>
                <w:lang w:val="el-GR"/>
              </w:rPr>
              <w:t>1080 ενεργών στοιχείων και με ταυτόχρονη προβολή όλων των καμερών σε μία επίπεδη οθόνη 21” ελάχιστης ανάλυσης 1920</w:t>
            </w:r>
            <w:r w:rsidRPr="003B1B40">
              <w:rPr>
                <w:color w:val="000000"/>
                <w:szCs w:val="22"/>
                <w:lang w:eastAsia="zh-TW"/>
              </w:rPr>
              <w:t>x</w:t>
            </w:r>
            <w:r w:rsidRPr="003B1B40">
              <w:rPr>
                <w:color w:val="000000"/>
                <w:szCs w:val="22"/>
                <w:lang w:val="el-GR"/>
              </w:rPr>
              <w:t xml:space="preserve">1080 ενεργών στοιχείων) για </w:t>
            </w:r>
            <w:r w:rsidRPr="003B1B40">
              <w:rPr>
                <w:szCs w:val="22"/>
                <w:lang w:val="el-GR"/>
              </w:rPr>
              <w:t>τον</w:t>
            </w:r>
            <w:r w:rsidRPr="003B1B40">
              <w:rPr>
                <w:color w:val="000000"/>
                <w:szCs w:val="22"/>
                <w:lang w:val="el-GR"/>
              </w:rPr>
              <w:t xml:space="preserve"> πλήρη έλεγχο της επιβλεπόμενης περιοχής, καθώς και μεγαφωνική εγκατάσταση για την προειδοποίηση ανθρώπων που πιθανώς να εισέλθουν σε αυτήν. Η τροφοδοσία των καμερών να γίνεται από το ίδιο το σύστημα και η απεικόνιση να γίνεται σε επίπεδη έγχρωμη οθόνη εντός της καμπίνας χειρισμού. Επίσης, να υπάρχει κατάλληλο σύστημα ενδοεπικοινωνίας ή ασύρματης επικοινωνίας μεταξύ όλων των χειριστών του συστήματος (συμπεριλαμβανομένου και του οδηγού). Επιπλέον, να προσφερθεί φορητός μετρητής ακτινοβολίας χώρου (γ, Χ) ευαισθησίας τουλάχιστον 0,1 μ</w:t>
            </w:r>
            <w:proofErr w:type="spellStart"/>
            <w:r w:rsidRPr="003B1B40">
              <w:rPr>
                <w:color w:val="000000"/>
                <w:szCs w:val="22"/>
                <w:lang w:val="en-US"/>
              </w:rPr>
              <w:t>Sv</w:t>
            </w:r>
            <w:proofErr w:type="spellEnd"/>
            <w:r w:rsidRPr="003B1B40">
              <w:rPr>
                <w:color w:val="000000"/>
                <w:szCs w:val="22"/>
                <w:lang w:val="el-GR"/>
              </w:rPr>
              <w:t xml:space="preserve"> /</w:t>
            </w:r>
            <w:r w:rsidRPr="003B1B40">
              <w:rPr>
                <w:color w:val="000000"/>
                <w:szCs w:val="22"/>
                <w:lang w:val="en-US"/>
              </w:rPr>
              <w:t>h</w:t>
            </w:r>
            <w:r w:rsidRPr="003B1B40">
              <w:rPr>
                <w:color w:val="000000"/>
                <w:szCs w:val="22"/>
                <w:lang w:val="el-GR"/>
              </w:rPr>
              <w:t>.</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35</w:t>
            </w:r>
          </w:p>
        </w:tc>
        <w:tc>
          <w:tcPr>
            <w:tcW w:w="4738" w:type="dxa"/>
          </w:tcPr>
          <w:p w:rsidR="00D25AF0" w:rsidRPr="003B1B40" w:rsidRDefault="00D25AF0" w:rsidP="00D25AF0">
            <w:pPr>
              <w:spacing w:before="40" w:after="40"/>
              <w:rPr>
                <w:szCs w:val="22"/>
                <w:lang w:val="el-GR"/>
              </w:rPr>
            </w:pPr>
            <w:r w:rsidRPr="003B1B40">
              <w:rPr>
                <w:szCs w:val="22"/>
                <w:lang w:val="el-GR"/>
              </w:rPr>
              <w:t xml:space="preserve">Τα συστήματα να είναι κατάλληλα σχεδιασμένα και κατασκευασμένα, ώστε να </w:t>
            </w:r>
            <w:r w:rsidRPr="003B1B40">
              <w:rPr>
                <w:color w:val="000000"/>
                <w:szCs w:val="22"/>
                <w:lang w:val="el-GR"/>
              </w:rPr>
              <w:t>εξασφαλίζεται</w:t>
            </w:r>
            <w:r w:rsidRPr="003B1B40">
              <w:rPr>
                <w:szCs w:val="22"/>
                <w:lang w:val="el-GR"/>
              </w:rPr>
              <w:t xml:space="preserve"> η </w:t>
            </w:r>
            <w:r w:rsidRPr="003B1B40">
              <w:rPr>
                <w:szCs w:val="22"/>
                <w:lang w:val="el-GR"/>
              </w:rPr>
              <w:lastRenderedPageBreak/>
              <w:t xml:space="preserve">απαιτούμενη σταθερότητα για την αποφυγή της αλλοίωσης της εικόνας που λαμβάνεται κατά τη διάρκεια των ελέγχων, όταν φυσάει δυνατός άνεμος, έως και 7 </w:t>
            </w:r>
            <w:r w:rsidRPr="003B1B40">
              <w:rPr>
                <w:szCs w:val="22"/>
                <w:lang w:val="en-US"/>
              </w:rPr>
              <w:t>Beaufort</w:t>
            </w:r>
            <w:r w:rsidRPr="003B1B40">
              <w:rPr>
                <w:szCs w:val="22"/>
                <w:lang w:val="el-GR"/>
              </w:rPr>
              <w:t>.</w:t>
            </w:r>
          </w:p>
        </w:tc>
        <w:tc>
          <w:tcPr>
            <w:tcW w:w="1170" w:type="dxa"/>
            <w:vAlign w:val="center"/>
          </w:tcPr>
          <w:p w:rsidR="00D25AF0" w:rsidRPr="003B1B40" w:rsidRDefault="00D25AF0" w:rsidP="00D25AF0">
            <w:pPr>
              <w:spacing w:after="0"/>
              <w:jc w:val="center"/>
              <w:rPr>
                <w:szCs w:val="22"/>
              </w:rPr>
            </w:pPr>
            <w:r w:rsidRPr="003B1B40">
              <w:rPr>
                <w:szCs w:val="22"/>
              </w:rPr>
              <w:lastRenderedPageBreak/>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lastRenderedPageBreak/>
              <w:t>36</w:t>
            </w:r>
          </w:p>
        </w:tc>
        <w:tc>
          <w:tcPr>
            <w:tcW w:w="4738" w:type="dxa"/>
          </w:tcPr>
          <w:p w:rsidR="00D25AF0" w:rsidRPr="003B1B40" w:rsidRDefault="00D25AF0" w:rsidP="00D25AF0">
            <w:pPr>
              <w:spacing w:before="40" w:after="40"/>
              <w:rPr>
                <w:szCs w:val="22"/>
                <w:lang w:val="el-GR"/>
              </w:rPr>
            </w:pPr>
            <w:r w:rsidRPr="003B1B40">
              <w:rPr>
                <w:szCs w:val="22"/>
                <w:lang w:val="el-GR"/>
              </w:rPr>
              <w:t xml:space="preserve">Τα αυτοκινούμενα/ρυμουλκούμενα συστήματα να διαθέτουν εξωτερική σειρήνα και φάρους (ή άλλο μέσο) με χαρακτηριστική οπτική και ηχητική σήμανση που να υποδεικνύει την ενεργοποίηση του συστήματος παραγωγής ακτινοβολίας. Η σειρήνα και ο φάρος να γίνονται αμέσως αντιληπτά από οποιοδήποτε σημείο της επιβλεπόμενης περιοχής. </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37</w:t>
            </w:r>
          </w:p>
        </w:tc>
        <w:tc>
          <w:tcPr>
            <w:tcW w:w="4738" w:type="dxa"/>
          </w:tcPr>
          <w:p w:rsidR="00D25AF0" w:rsidRPr="003B1B40" w:rsidRDefault="00D25AF0" w:rsidP="00D25AF0">
            <w:pPr>
              <w:spacing w:before="40" w:after="40"/>
              <w:rPr>
                <w:szCs w:val="22"/>
                <w:lang w:val="el-GR"/>
              </w:rPr>
            </w:pPr>
            <w:r w:rsidRPr="003B1B40">
              <w:rPr>
                <w:szCs w:val="22"/>
                <w:lang w:val="el-GR"/>
              </w:rPr>
              <w:t>Τα αυτοκινούμενα/ρυμουλκούμενα συστήματα να διαθέτουν τουλάχιστον δύο (2) διακόπτες εκτάκτου ανάγκης (</w:t>
            </w:r>
            <w:r w:rsidRPr="003B1B40">
              <w:rPr>
                <w:szCs w:val="22"/>
                <w:lang w:val="en-US"/>
              </w:rPr>
              <w:t>emergency</w:t>
            </w:r>
            <w:r w:rsidRPr="003B1B40">
              <w:rPr>
                <w:szCs w:val="22"/>
                <w:lang w:val="el-GR"/>
              </w:rPr>
              <w:t xml:space="preserve"> </w:t>
            </w:r>
            <w:r w:rsidRPr="003B1B40">
              <w:rPr>
                <w:szCs w:val="22"/>
                <w:lang w:val="en-US"/>
              </w:rPr>
              <w:t>push</w:t>
            </w:r>
            <w:r w:rsidRPr="003B1B40">
              <w:rPr>
                <w:szCs w:val="22"/>
                <w:lang w:val="el-GR"/>
              </w:rPr>
              <w:t xml:space="preserve"> </w:t>
            </w:r>
            <w:r w:rsidRPr="003B1B40">
              <w:rPr>
                <w:szCs w:val="22"/>
                <w:lang w:val="en-US"/>
              </w:rPr>
              <w:t>buttons</w:t>
            </w:r>
            <w:r w:rsidRPr="003B1B40">
              <w:rPr>
                <w:szCs w:val="22"/>
                <w:lang w:val="el-GR"/>
              </w:rPr>
              <w:t xml:space="preserve">), εκ των οποίων ο ένας θα βρίσκεται στο χώρο του χειριστηρίου και ο άλλος σε κατάλληλο σημείο εκτός της επιβλεπόμενης περιοχής για την διακοπή της εκπομπής ακτινοβολίας </w:t>
            </w:r>
            <w:r w:rsidRPr="003B1B40">
              <w:rPr>
                <w:bCs/>
                <w:iCs/>
                <w:szCs w:val="22"/>
                <w:lang w:val="el-GR"/>
              </w:rPr>
              <w:t>σε περίπτωση ανάγκης</w:t>
            </w:r>
            <w:r w:rsidRPr="003B1B40">
              <w:rPr>
                <w:szCs w:val="22"/>
                <w:lang w:val="el-GR"/>
              </w:rPr>
              <w:t>.</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38</w:t>
            </w:r>
          </w:p>
        </w:tc>
        <w:tc>
          <w:tcPr>
            <w:tcW w:w="4738" w:type="dxa"/>
          </w:tcPr>
          <w:p w:rsidR="00D25AF0" w:rsidRPr="003B1B40" w:rsidRDefault="00D25AF0" w:rsidP="00D25AF0">
            <w:pPr>
              <w:spacing w:before="40" w:after="40"/>
              <w:rPr>
                <w:szCs w:val="22"/>
                <w:lang w:val="el-GR"/>
              </w:rPr>
            </w:pPr>
            <w:r w:rsidRPr="003B1B40">
              <w:rPr>
                <w:szCs w:val="22"/>
                <w:lang w:val="el-GR"/>
              </w:rPr>
              <w:t>Τα προσφερόμενα συστήματα να πληρούν απόλυτα τις απαιτήσεις της ισχύουσας εθνικής νομοθεσίας αναφορικά με την ακτινοπροστασία (</w:t>
            </w:r>
            <w:r w:rsidR="00076FA9" w:rsidRPr="003B1B40">
              <w:rPr>
                <w:szCs w:val="22"/>
                <w:lang w:val="el-GR"/>
              </w:rPr>
              <w:t>Ν.</w:t>
            </w:r>
            <w:r w:rsidRPr="003B1B40">
              <w:rPr>
                <w:szCs w:val="22"/>
                <w:lang w:val="el-GR"/>
              </w:rPr>
              <w:t>4310/2014 και κανονισμοί ακτινοπροστασίας που προκύπτουν από αυτόν).</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39</w:t>
            </w:r>
          </w:p>
        </w:tc>
        <w:tc>
          <w:tcPr>
            <w:tcW w:w="4738" w:type="dxa"/>
          </w:tcPr>
          <w:p w:rsidR="00D25AF0" w:rsidRPr="003B1B40" w:rsidRDefault="00D25AF0" w:rsidP="00D25AF0">
            <w:pPr>
              <w:spacing w:before="40" w:after="40"/>
              <w:rPr>
                <w:szCs w:val="22"/>
                <w:lang w:val="el-GR"/>
              </w:rPr>
            </w:pPr>
            <w:r w:rsidRPr="003B1B40">
              <w:rPr>
                <w:szCs w:val="22"/>
                <w:lang w:val="el-GR"/>
              </w:rPr>
              <w:t>Επιπροσθέτως της οθόνης απεικόνισης, στην καμπίνα χειρισμού να υπάρχει οθόνη, στην οποία να εμφανίζονται τουλάχιστον τα εξής:</w:t>
            </w:r>
          </w:p>
          <w:p w:rsidR="00D25AF0" w:rsidRPr="003B1B40" w:rsidRDefault="00D25AF0" w:rsidP="00B94236">
            <w:pPr>
              <w:numPr>
                <w:ilvl w:val="0"/>
                <w:numId w:val="16"/>
              </w:numPr>
              <w:tabs>
                <w:tab w:val="clear" w:pos="360"/>
              </w:tabs>
              <w:suppressAutoHyphens w:val="0"/>
              <w:spacing w:before="40" w:after="40"/>
              <w:ind w:left="57" w:firstLine="0"/>
              <w:jc w:val="left"/>
              <w:rPr>
                <w:szCs w:val="22"/>
                <w:lang w:val="el-GR"/>
              </w:rPr>
            </w:pPr>
            <w:r w:rsidRPr="003B1B40">
              <w:rPr>
                <w:szCs w:val="22"/>
                <w:lang w:val="el-GR"/>
              </w:rPr>
              <w:t>Οι τιμές του ρυθμού δόσης ακτινοβολίας στην καμπίνα χειρισμού,</w:t>
            </w:r>
          </w:p>
          <w:p w:rsidR="00D25AF0" w:rsidRPr="003B1B40" w:rsidRDefault="00D25AF0" w:rsidP="00B94236">
            <w:pPr>
              <w:numPr>
                <w:ilvl w:val="0"/>
                <w:numId w:val="16"/>
              </w:numPr>
              <w:tabs>
                <w:tab w:val="clear" w:pos="360"/>
              </w:tabs>
              <w:suppressAutoHyphens w:val="0"/>
              <w:spacing w:before="40" w:after="40"/>
              <w:ind w:left="57" w:firstLine="0"/>
              <w:jc w:val="left"/>
              <w:rPr>
                <w:szCs w:val="22"/>
                <w:lang w:val="el-GR"/>
              </w:rPr>
            </w:pPr>
            <w:r w:rsidRPr="003B1B40">
              <w:rPr>
                <w:szCs w:val="22"/>
                <w:lang w:val="el-GR"/>
              </w:rPr>
              <w:t xml:space="preserve">Ενδείξεις λειτουργίας της μονάδας παραγωγής </w:t>
            </w:r>
            <w:proofErr w:type="spellStart"/>
            <w:r w:rsidRPr="003B1B40">
              <w:rPr>
                <w:szCs w:val="22"/>
                <w:lang w:val="el-GR"/>
              </w:rPr>
              <w:t>ακτίνων</w:t>
            </w:r>
            <w:proofErr w:type="spellEnd"/>
            <w:r w:rsidRPr="003B1B40">
              <w:rPr>
                <w:szCs w:val="22"/>
                <w:lang w:val="el-GR"/>
              </w:rPr>
              <w:t xml:space="preserve"> Χ, </w:t>
            </w:r>
          </w:p>
          <w:p w:rsidR="00D25AF0" w:rsidRPr="003B1B40" w:rsidRDefault="00D25AF0" w:rsidP="00B94236">
            <w:pPr>
              <w:numPr>
                <w:ilvl w:val="0"/>
                <w:numId w:val="16"/>
              </w:numPr>
              <w:tabs>
                <w:tab w:val="clear" w:pos="360"/>
              </w:tabs>
              <w:suppressAutoHyphens w:val="0"/>
              <w:spacing w:before="40" w:after="40"/>
              <w:ind w:left="57" w:firstLine="0"/>
              <w:jc w:val="left"/>
              <w:rPr>
                <w:szCs w:val="22"/>
                <w:lang w:val="el-GR"/>
              </w:rPr>
            </w:pPr>
            <w:r w:rsidRPr="003B1B40">
              <w:rPr>
                <w:szCs w:val="22"/>
                <w:lang w:val="el-GR"/>
              </w:rPr>
              <w:t xml:space="preserve">Ενδείξεις των περιμετρικών φωτοκύτταρων της επιβλεπόμενης περιοχής, </w:t>
            </w:r>
          </w:p>
          <w:p w:rsidR="00D25AF0" w:rsidRPr="003B1B40" w:rsidRDefault="00D25AF0" w:rsidP="00B94236">
            <w:pPr>
              <w:numPr>
                <w:ilvl w:val="0"/>
                <w:numId w:val="16"/>
              </w:numPr>
              <w:tabs>
                <w:tab w:val="clear" w:pos="360"/>
              </w:tabs>
              <w:suppressAutoHyphens w:val="0"/>
              <w:spacing w:before="40" w:after="40"/>
              <w:ind w:left="57" w:firstLine="0"/>
              <w:jc w:val="left"/>
              <w:rPr>
                <w:szCs w:val="22"/>
                <w:lang w:val="el-GR"/>
              </w:rPr>
            </w:pPr>
            <w:r w:rsidRPr="003B1B40">
              <w:rPr>
                <w:szCs w:val="22"/>
                <w:lang w:val="el-GR"/>
              </w:rPr>
              <w:t>Ενδείξεις της κίνησης-θέσης-ταχύτητας του οχήματος, εφόσον αυτό κινείται</w:t>
            </w:r>
          </w:p>
          <w:p w:rsidR="00D25AF0" w:rsidRPr="003B1B40" w:rsidRDefault="00D25AF0" w:rsidP="00B94236">
            <w:pPr>
              <w:numPr>
                <w:ilvl w:val="0"/>
                <w:numId w:val="16"/>
              </w:numPr>
              <w:tabs>
                <w:tab w:val="clear" w:pos="360"/>
              </w:tabs>
              <w:suppressAutoHyphens w:val="0"/>
              <w:spacing w:before="40" w:after="40"/>
              <w:ind w:left="57" w:firstLine="0"/>
              <w:jc w:val="left"/>
              <w:rPr>
                <w:szCs w:val="22"/>
                <w:lang w:val="el-GR"/>
              </w:rPr>
            </w:pPr>
            <w:r w:rsidRPr="003B1B40">
              <w:rPr>
                <w:szCs w:val="22"/>
                <w:lang w:val="el-GR"/>
              </w:rPr>
              <w:t xml:space="preserve">Εικόνες από τις κάμερες </w:t>
            </w:r>
            <w:r w:rsidRPr="003B1B40">
              <w:rPr>
                <w:szCs w:val="22"/>
                <w:lang w:val="en-US"/>
              </w:rPr>
              <w:t>CCTV</w:t>
            </w:r>
            <w:r w:rsidRPr="003B1B40">
              <w:rPr>
                <w:szCs w:val="22"/>
                <w:lang w:val="el-GR"/>
              </w:rPr>
              <w:t>.</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40</w:t>
            </w:r>
          </w:p>
        </w:tc>
        <w:tc>
          <w:tcPr>
            <w:tcW w:w="4738" w:type="dxa"/>
          </w:tcPr>
          <w:p w:rsidR="00D25AF0" w:rsidRPr="003B1B40" w:rsidRDefault="00D25AF0" w:rsidP="00D25AF0">
            <w:pPr>
              <w:spacing w:before="40" w:after="40"/>
              <w:rPr>
                <w:szCs w:val="22"/>
                <w:lang w:val="el-GR"/>
              </w:rPr>
            </w:pPr>
            <w:r w:rsidRPr="003B1B40">
              <w:rPr>
                <w:szCs w:val="22"/>
                <w:lang w:val="el-GR"/>
              </w:rPr>
              <w:t>Να υποβληθεί αναλυτική περιγραφή της αρχής λειτουργίας του υποσυστήματος των ανιχνευτών και του μηχανισμού δημιουργίας εικόνας.</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41</w:t>
            </w:r>
          </w:p>
        </w:tc>
        <w:tc>
          <w:tcPr>
            <w:tcW w:w="4738" w:type="dxa"/>
          </w:tcPr>
          <w:p w:rsidR="00D25AF0" w:rsidRPr="003B1B40" w:rsidRDefault="00D25AF0" w:rsidP="00D25AF0">
            <w:pPr>
              <w:spacing w:before="40" w:after="40"/>
              <w:rPr>
                <w:szCs w:val="22"/>
                <w:lang w:val="el-GR"/>
              </w:rPr>
            </w:pPr>
            <w:r w:rsidRPr="003B1B40">
              <w:rPr>
                <w:szCs w:val="22"/>
                <w:lang w:val="el-GR"/>
              </w:rPr>
              <w:t>Να δηλωθούν το είδος και τα τεχνικά χαρακτηριστικά των ανιχνευτών. Οι ανιχνευτές ακτινοβολίας που θα διαθέτει το σύστημα απεικόνισης να παρουσιάζουν υψηλή απόδοση (</w:t>
            </w:r>
            <w:r w:rsidRPr="003B1B40">
              <w:rPr>
                <w:szCs w:val="22"/>
                <w:lang w:val="en-US"/>
              </w:rPr>
              <w:t>efficiency</w:t>
            </w:r>
            <w:r w:rsidRPr="003B1B40">
              <w:rPr>
                <w:szCs w:val="22"/>
                <w:lang w:val="el-GR"/>
              </w:rPr>
              <w:t>).</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42</w:t>
            </w:r>
          </w:p>
        </w:tc>
        <w:tc>
          <w:tcPr>
            <w:tcW w:w="4738" w:type="dxa"/>
          </w:tcPr>
          <w:p w:rsidR="00D25AF0" w:rsidRPr="003B1B40" w:rsidRDefault="00D25AF0" w:rsidP="00D25AF0">
            <w:pPr>
              <w:spacing w:before="40" w:after="40"/>
              <w:rPr>
                <w:szCs w:val="22"/>
              </w:rPr>
            </w:pPr>
            <w:r w:rsidRPr="003B1B40">
              <w:rPr>
                <w:szCs w:val="22"/>
                <w:lang w:val="el-GR"/>
              </w:rPr>
              <w:t xml:space="preserve">Το υποσύστημα των ανιχνευτών να είναι σχεδιασμένο και κατασκευασμένο, ώστε να εγγυάται διάρκεια ζωής τουλάχιστον δέκα (10) </w:t>
            </w:r>
            <w:r w:rsidRPr="003B1B40">
              <w:rPr>
                <w:szCs w:val="22"/>
                <w:lang w:val="el-GR"/>
              </w:rPr>
              <w:lastRenderedPageBreak/>
              <w:t xml:space="preserve">ετών και εύκολη και γρήγορη συντήρηση. </w:t>
            </w:r>
            <w:r w:rsidRPr="003B1B40">
              <w:rPr>
                <w:szCs w:val="22"/>
                <w:lang w:val="en-US"/>
              </w:rPr>
              <w:t>N</w:t>
            </w:r>
            <w:r w:rsidRPr="003B1B40">
              <w:rPr>
                <w:szCs w:val="22"/>
              </w:rPr>
              <w:t xml:space="preserve">α </w:t>
            </w:r>
            <w:proofErr w:type="spellStart"/>
            <w:r w:rsidRPr="003B1B40">
              <w:rPr>
                <w:szCs w:val="22"/>
              </w:rPr>
              <w:t>δηλωθεί</w:t>
            </w:r>
            <w:proofErr w:type="spellEnd"/>
            <w:r w:rsidRPr="003B1B40">
              <w:rPr>
                <w:szCs w:val="22"/>
              </w:rPr>
              <w:t xml:space="preserve"> η </w:t>
            </w:r>
            <w:proofErr w:type="spellStart"/>
            <w:r w:rsidRPr="003B1B40">
              <w:rPr>
                <w:szCs w:val="22"/>
              </w:rPr>
              <w:t>εγγυημένη</w:t>
            </w:r>
            <w:proofErr w:type="spellEnd"/>
            <w:r w:rsidRPr="003B1B40">
              <w:rPr>
                <w:szCs w:val="22"/>
              </w:rPr>
              <w:t xml:space="preserve"> </w:t>
            </w:r>
            <w:proofErr w:type="spellStart"/>
            <w:r w:rsidRPr="003B1B40">
              <w:rPr>
                <w:szCs w:val="22"/>
              </w:rPr>
              <w:t>διάρκεια</w:t>
            </w:r>
            <w:proofErr w:type="spellEnd"/>
            <w:r w:rsidRPr="003B1B40">
              <w:rPr>
                <w:szCs w:val="22"/>
              </w:rPr>
              <w:t xml:space="preserve"> </w:t>
            </w:r>
            <w:proofErr w:type="spellStart"/>
            <w:r w:rsidRPr="003B1B40">
              <w:rPr>
                <w:szCs w:val="22"/>
              </w:rPr>
              <w:t>ζωής</w:t>
            </w:r>
            <w:proofErr w:type="spellEnd"/>
            <w:r w:rsidRPr="003B1B40">
              <w:rPr>
                <w:szCs w:val="22"/>
              </w:rPr>
              <w:t xml:space="preserve"> (</w:t>
            </w:r>
            <w:proofErr w:type="spellStart"/>
            <w:r w:rsidRPr="003B1B40">
              <w:rPr>
                <w:szCs w:val="22"/>
              </w:rPr>
              <w:t>σε</w:t>
            </w:r>
            <w:proofErr w:type="spellEnd"/>
            <w:r w:rsidRPr="003B1B40">
              <w:rPr>
                <w:szCs w:val="22"/>
              </w:rPr>
              <w:t xml:space="preserve"> </w:t>
            </w:r>
            <w:proofErr w:type="spellStart"/>
            <w:r w:rsidRPr="003B1B40">
              <w:rPr>
                <w:szCs w:val="22"/>
              </w:rPr>
              <w:t>έτη</w:t>
            </w:r>
            <w:proofErr w:type="spellEnd"/>
            <w:r w:rsidRPr="003B1B40">
              <w:rPr>
                <w:szCs w:val="22"/>
              </w:rPr>
              <w:t>).</w:t>
            </w:r>
          </w:p>
        </w:tc>
        <w:tc>
          <w:tcPr>
            <w:tcW w:w="1170" w:type="dxa"/>
            <w:vAlign w:val="center"/>
          </w:tcPr>
          <w:p w:rsidR="00D25AF0" w:rsidRPr="003B1B40" w:rsidRDefault="00D25AF0" w:rsidP="00D25AF0">
            <w:pPr>
              <w:spacing w:after="0"/>
              <w:jc w:val="center"/>
              <w:rPr>
                <w:szCs w:val="22"/>
              </w:rPr>
            </w:pPr>
            <w:r w:rsidRPr="003B1B40">
              <w:rPr>
                <w:szCs w:val="22"/>
              </w:rPr>
              <w:lastRenderedPageBreak/>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lastRenderedPageBreak/>
              <w:t>43</w:t>
            </w:r>
          </w:p>
        </w:tc>
        <w:tc>
          <w:tcPr>
            <w:tcW w:w="4738" w:type="dxa"/>
          </w:tcPr>
          <w:p w:rsidR="00D25AF0" w:rsidRPr="003B1B40" w:rsidRDefault="00D25AF0" w:rsidP="00D25AF0">
            <w:pPr>
              <w:spacing w:before="40" w:after="40"/>
              <w:rPr>
                <w:szCs w:val="22"/>
                <w:lang w:val="el-GR"/>
              </w:rPr>
            </w:pPr>
            <w:r w:rsidRPr="003B1B40">
              <w:rPr>
                <w:szCs w:val="22"/>
                <w:lang w:val="el-GR"/>
              </w:rPr>
              <w:t>Σε περίπτωση κακής λειτουργίας στοιχείων του υποσυστήματος των ανιχνευτών να εμφανίζεται κατάλληλη ένδειξη στους χειριστές. Επιπλέον, το σύστημα απεικόνισης να έχει δυνατότητα ελέγχου των επιμέρους υποσυστημάτων και δημιουργίας αρχείου με μηνύματα βλαβών.</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44</w:t>
            </w:r>
          </w:p>
        </w:tc>
        <w:tc>
          <w:tcPr>
            <w:tcW w:w="4738" w:type="dxa"/>
          </w:tcPr>
          <w:p w:rsidR="00D25AF0" w:rsidRPr="003B1B40" w:rsidRDefault="00D25AF0" w:rsidP="00D25AF0">
            <w:pPr>
              <w:spacing w:before="40" w:after="40"/>
              <w:rPr>
                <w:szCs w:val="22"/>
                <w:lang w:val="el-GR"/>
              </w:rPr>
            </w:pPr>
            <w:r w:rsidRPr="003B1B40">
              <w:rPr>
                <w:szCs w:val="22"/>
                <w:lang w:val="el-GR"/>
              </w:rPr>
              <w:t>Η αλληλεπίδραση (</w:t>
            </w:r>
            <w:r w:rsidRPr="003B1B40">
              <w:rPr>
                <w:szCs w:val="22"/>
                <w:lang w:val="en-US"/>
              </w:rPr>
              <w:t>crosstalk</w:t>
            </w:r>
            <w:r w:rsidRPr="003B1B40">
              <w:rPr>
                <w:szCs w:val="22"/>
                <w:lang w:val="el-GR"/>
              </w:rPr>
              <w:t>) μεταξύ γειτονικών ανιχνευτών να είναι η ελάχιστη δυνατή.</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45</w:t>
            </w:r>
          </w:p>
        </w:tc>
        <w:tc>
          <w:tcPr>
            <w:tcW w:w="4738" w:type="dxa"/>
          </w:tcPr>
          <w:p w:rsidR="00D25AF0" w:rsidRPr="003B1B40" w:rsidRDefault="00D25AF0" w:rsidP="00D25AF0">
            <w:pPr>
              <w:tabs>
                <w:tab w:val="left" w:pos="945"/>
              </w:tabs>
              <w:spacing w:before="40" w:after="40"/>
              <w:rPr>
                <w:szCs w:val="22"/>
                <w:lang w:val="el-GR"/>
              </w:rPr>
            </w:pPr>
            <w:r w:rsidRPr="003B1B40">
              <w:rPr>
                <w:szCs w:val="22"/>
                <w:lang w:val="el-GR"/>
              </w:rPr>
              <w:t xml:space="preserve">Να υπάρχει κατάλληλος μηχανισμός αντιστάθμισης, για την αντιμετώπιση ανομοιογενούς έντασης της δέσμης των </w:t>
            </w:r>
            <w:proofErr w:type="spellStart"/>
            <w:r w:rsidRPr="003B1B40">
              <w:rPr>
                <w:szCs w:val="22"/>
                <w:lang w:val="el-GR"/>
              </w:rPr>
              <w:t>ακτίνων</w:t>
            </w:r>
            <w:proofErr w:type="spellEnd"/>
            <w:r w:rsidRPr="003B1B40">
              <w:rPr>
                <w:szCs w:val="22"/>
                <w:lang w:val="el-GR"/>
              </w:rPr>
              <w:t xml:space="preserve"> Χ κατά μήκος της τομής σάρωσης.</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46</w:t>
            </w:r>
          </w:p>
        </w:tc>
        <w:tc>
          <w:tcPr>
            <w:tcW w:w="4738" w:type="dxa"/>
          </w:tcPr>
          <w:p w:rsidR="00D25AF0" w:rsidRPr="003B1B40" w:rsidRDefault="00D25AF0" w:rsidP="00D25AF0">
            <w:pPr>
              <w:tabs>
                <w:tab w:val="left" w:pos="945"/>
              </w:tabs>
              <w:spacing w:before="40" w:after="40"/>
              <w:rPr>
                <w:b/>
                <w:szCs w:val="22"/>
                <w:lang w:val="el-GR"/>
              </w:rPr>
            </w:pPr>
            <w:r w:rsidRPr="003B1B40">
              <w:rPr>
                <w:szCs w:val="22"/>
                <w:lang w:val="el-GR"/>
              </w:rPr>
              <w:t>Το υποσύστημα των ανιχνευτών πρέπει να έχει το κατάλληλο ύψος για την κάλυψη ολόκληρου του υπό έλεγχο αντικειμένου χωρίς νεκρά σημεία ανίχνευσης (</w:t>
            </w:r>
            <w:r w:rsidRPr="003B1B40">
              <w:rPr>
                <w:szCs w:val="22"/>
                <w:lang w:val="en-US"/>
              </w:rPr>
              <w:t>cut</w:t>
            </w:r>
            <w:r w:rsidRPr="003B1B40">
              <w:rPr>
                <w:szCs w:val="22"/>
                <w:lang w:val="el-GR"/>
              </w:rPr>
              <w:t xml:space="preserve"> – </w:t>
            </w:r>
            <w:r w:rsidRPr="003B1B40">
              <w:rPr>
                <w:szCs w:val="22"/>
                <w:lang w:val="en-US"/>
              </w:rPr>
              <w:t>off</w:t>
            </w:r>
            <w:r w:rsidRPr="003B1B40">
              <w:rPr>
                <w:szCs w:val="22"/>
                <w:lang w:val="el-GR"/>
              </w:rPr>
              <w:t xml:space="preserve">) και από ύψος μικρότερο ή ίσο των 20 </w:t>
            </w:r>
            <w:r w:rsidRPr="003B1B40">
              <w:rPr>
                <w:szCs w:val="22"/>
              </w:rPr>
              <w:t>cm</w:t>
            </w:r>
            <w:r w:rsidRPr="003B1B40">
              <w:rPr>
                <w:szCs w:val="22"/>
                <w:lang w:val="el-GR"/>
              </w:rPr>
              <w:t>. από το έδαφος για να επιτρέπεται και η απεικόνιση των αξόνων του φορτηγού</w:t>
            </w:r>
            <w:r w:rsidRPr="003B1B40">
              <w:rPr>
                <w:b/>
                <w:szCs w:val="22"/>
                <w:lang w:val="el-GR"/>
              </w:rPr>
              <w:t>.</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47</w:t>
            </w:r>
          </w:p>
        </w:tc>
        <w:tc>
          <w:tcPr>
            <w:tcW w:w="4738" w:type="dxa"/>
          </w:tcPr>
          <w:p w:rsidR="00D25AF0" w:rsidRPr="003B1B40" w:rsidRDefault="00D25AF0" w:rsidP="00D25AF0">
            <w:pPr>
              <w:spacing w:before="40" w:after="40"/>
              <w:rPr>
                <w:szCs w:val="22"/>
                <w:lang w:val="el-GR"/>
              </w:rPr>
            </w:pPr>
            <w:r w:rsidRPr="003B1B40">
              <w:rPr>
                <w:szCs w:val="22"/>
                <w:lang w:val="el-GR"/>
              </w:rPr>
              <w:t xml:space="preserve">Το σήμα εξόδου από τα στοιχεία του υποσυστήματος των ανιχνευτών να ψηφιοποιείται, σε επίπεδο τουλάχιστον 16 </w:t>
            </w:r>
            <w:r w:rsidRPr="003B1B40">
              <w:rPr>
                <w:szCs w:val="22"/>
                <w:lang w:val="en-US"/>
              </w:rPr>
              <w:t>bit</w:t>
            </w:r>
            <w:r w:rsidRPr="003B1B40">
              <w:rPr>
                <w:szCs w:val="22"/>
                <w:lang w:val="el-GR"/>
              </w:rPr>
              <w:t xml:space="preserve"> (65000 </w:t>
            </w:r>
            <w:r w:rsidRPr="003B1B40">
              <w:rPr>
                <w:szCs w:val="22"/>
                <w:lang w:val="en-US"/>
              </w:rPr>
              <w:t>grey</w:t>
            </w:r>
            <w:r w:rsidRPr="003B1B40">
              <w:rPr>
                <w:szCs w:val="22"/>
                <w:lang w:val="el-GR"/>
              </w:rPr>
              <w:t xml:space="preserve"> </w:t>
            </w:r>
            <w:r w:rsidRPr="003B1B40">
              <w:rPr>
                <w:szCs w:val="22"/>
                <w:lang w:val="en-US"/>
              </w:rPr>
              <w:t>levels</w:t>
            </w:r>
            <w:r w:rsidRPr="003B1B40">
              <w:rPr>
                <w:szCs w:val="22"/>
                <w:lang w:val="el-GR"/>
              </w:rPr>
              <w:t>).</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48</w:t>
            </w:r>
          </w:p>
        </w:tc>
        <w:tc>
          <w:tcPr>
            <w:tcW w:w="4738" w:type="dxa"/>
          </w:tcPr>
          <w:p w:rsidR="00D25AF0" w:rsidRPr="003B1B40" w:rsidRDefault="00D25AF0" w:rsidP="00D25AF0">
            <w:pPr>
              <w:spacing w:before="40" w:after="40"/>
              <w:rPr>
                <w:szCs w:val="22"/>
                <w:lang w:val="el-GR"/>
              </w:rPr>
            </w:pPr>
            <w:r w:rsidRPr="003B1B40">
              <w:rPr>
                <w:szCs w:val="22"/>
                <w:lang w:val="el-GR"/>
              </w:rPr>
              <w:t>Να υπάρχει κατάλληλος μηχανισμός εξασφάλισης της γραμμικότητας του σήματος εξόδου των ανιχνευτών σε ολόκληρο το δυναμικό εύρος, καθώς και μηχανισμός άρσης της επίδρασης των μεταβολών θερμοκρασίας σε αυτούς.</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49</w:t>
            </w:r>
          </w:p>
        </w:tc>
        <w:tc>
          <w:tcPr>
            <w:tcW w:w="4738" w:type="dxa"/>
          </w:tcPr>
          <w:p w:rsidR="00D25AF0" w:rsidRPr="003B1B40" w:rsidRDefault="00D25AF0" w:rsidP="00D25AF0">
            <w:pPr>
              <w:spacing w:before="40" w:after="40"/>
              <w:rPr>
                <w:szCs w:val="22"/>
                <w:lang w:val="el-GR"/>
              </w:rPr>
            </w:pPr>
            <w:r w:rsidRPr="003B1B40">
              <w:rPr>
                <w:szCs w:val="22"/>
                <w:lang w:val="el-GR"/>
              </w:rPr>
              <w:t>Να δηλωθεί ο λόγος σήματος προς θόρυβο (</w:t>
            </w:r>
            <w:r w:rsidRPr="003B1B40">
              <w:rPr>
                <w:szCs w:val="22"/>
                <w:lang w:val="en-US"/>
              </w:rPr>
              <w:t>signal</w:t>
            </w:r>
            <w:r w:rsidRPr="003B1B40">
              <w:rPr>
                <w:szCs w:val="22"/>
                <w:lang w:val="el-GR"/>
              </w:rPr>
              <w:t xml:space="preserve"> </w:t>
            </w:r>
            <w:r w:rsidRPr="003B1B40">
              <w:rPr>
                <w:szCs w:val="22"/>
                <w:lang w:val="en-US"/>
              </w:rPr>
              <w:t>to</w:t>
            </w:r>
            <w:r w:rsidRPr="003B1B40">
              <w:rPr>
                <w:szCs w:val="22"/>
                <w:lang w:val="el-GR"/>
              </w:rPr>
              <w:t xml:space="preserve"> </w:t>
            </w:r>
            <w:r w:rsidRPr="003B1B40">
              <w:rPr>
                <w:szCs w:val="22"/>
                <w:lang w:val="en-US"/>
              </w:rPr>
              <w:t>noise</w:t>
            </w:r>
            <w:r w:rsidRPr="003B1B40">
              <w:rPr>
                <w:szCs w:val="22"/>
                <w:lang w:val="el-GR"/>
              </w:rPr>
              <w:t xml:space="preserve"> </w:t>
            </w:r>
            <w:r w:rsidRPr="003B1B40">
              <w:rPr>
                <w:szCs w:val="22"/>
                <w:lang w:val="en-US"/>
              </w:rPr>
              <w:t>ratio</w:t>
            </w:r>
            <w:r w:rsidRPr="003B1B40">
              <w:rPr>
                <w:szCs w:val="22"/>
                <w:lang w:val="el-GR"/>
              </w:rPr>
              <w:t>).</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50</w:t>
            </w:r>
          </w:p>
        </w:tc>
        <w:tc>
          <w:tcPr>
            <w:tcW w:w="4738" w:type="dxa"/>
          </w:tcPr>
          <w:p w:rsidR="00D25AF0" w:rsidRPr="003B1B40" w:rsidRDefault="00D25AF0" w:rsidP="00D25AF0">
            <w:pPr>
              <w:tabs>
                <w:tab w:val="left" w:pos="1185"/>
              </w:tabs>
              <w:spacing w:before="40" w:after="40"/>
              <w:rPr>
                <w:szCs w:val="22"/>
                <w:lang w:val="el-GR"/>
              </w:rPr>
            </w:pPr>
            <w:r w:rsidRPr="003B1B40">
              <w:rPr>
                <w:szCs w:val="22"/>
                <w:lang w:val="el-GR"/>
              </w:rPr>
              <w:t>Το σύστημα να έχει δυνατότητα ελέγχου και σε άλλη γωνία πλην των 90</w:t>
            </w:r>
            <w:r w:rsidRPr="003B1B40">
              <w:rPr>
                <w:szCs w:val="22"/>
                <w:vertAlign w:val="superscript"/>
                <w:lang w:val="el-GR"/>
              </w:rPr>
              <w:t>0</w:t>
            </w:r>
            <w:r w:rsidRPr="003B1B40">
              <w:rPr>
                <w:szCs w:val="22"/>
                <w:lang w:val="el-GR"/>
              </w:rPr>
              <w:t xml:space="preserve"> για καλύτερη αποκάλυψη κρυπτών, ψεύτικων / διπλών τοιχωμάτων κ.λπ. Η αλλαγή σε άλλη γωνία να γίνεται εύκολα και γρήγορα (εντός 5 λεπτών) από την καμπίνα των χειριστών.</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9691" w:type="dxa"/>
            <w:gridSpan w:val="5"/>
            <w:shd w:val="clear" w:color="auto" w:fill="BFBFBF"/>
            <w:vAlign w:val="center"/>
          </w:tcPr>
          <w:p w:rsidR="00D25AF0" w:rsidRPr="003B1B40" w:rsidRDefault="00D25AF0" w:rsidP="00404F17">
            <w:pPr>
              <w:spacing w:beforeLines="40" w:afterLines="40"/>
              <w:rPr>
                <w:b/>
                <w:szCs w:val="22"/>
              </w:rPr>
            </w:pPr>
            <w:r w:rsidRPr="003B1B40">
              <w:rPr>
                <w:b/>
                <w:szCs w:val="22"/>
              </w:rPr>
              <w:t xml:space="preserve">                         ΥΠΟΛΟΓΙΣΤΙΚΟ ΣΥΣΤΗΜΑ </w:t>
            </w: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51</w:t>
            </w:r>
          </w:p>
        </w:tc>
        <w:tc>
          <w:tcPr>
            <w:tcW w:w="4738" w:type="dxa"/>
          </w:tcPr>
          <w:p w:rsidR="00D25AF0" w:rsidRPr="003B1B40" w:rsidRDefault="00D25AF0" w:rsidP="00D25AF0">
            <w:pPr>
              <w:spacing w:before="40" w:after="40"/>
              <w:rPr>
                <w:szCs w:val="22"/>
                <w:lang w:val="el-GR"/>
              </w:rPr>
            </w:pPr>
            <w:r w:rsidRPr="003B1B40">
              <w:rPr>
                <w:szCs w:val="22"/>
                <w:lang w:val="el-GR"/>
              </w:rPr>
              <w:t>Το προσφερόμενο υπολογιστικό σύστημα να διαθέτει επαυξημένες δυνατότητες άμεσης ανάκαμψης από τυχόν αστοχία του υλικού (</w:t>
            </w:r>
            <w:r w:rsidRPr="003B1B40">
              <w:rPr>
                <w:szCs w:val="22"/>
                <w:lang w:val="en-US"/>
              </w:rPr>
              <w:t>Redundancy</w:t>
            </w:r>
            <w:r w:rsidRPr="003B1B40">
              <w:rPr>
                <w:szCs w:val="22"/>
                <w:lang w:val="el-GR"/>
              </w:rPr>
              <w:t>), προκειμένου να εξασφαλίζεται η αδιάλειπτη λειτουργία του συστήματος.</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52</w:t>
            </w:r>
          </w:p>
        </w:tc>
        <w:tc>
          <w:tcPr>
            <w:tcW w:w="4738" w:type="dxa"/>
          </w:tcPr>
          <w:p w:rsidR="00D25AF0" w:rsidRPr="003B1B40" w:rsidRDefault="00D25AF0" w:rsidP="00D25AF0">
            <w:pPr>
              <w:spacing w:before="40" w:after="40"/>
              <w:rPr>
                <w:szCs w:val="22"/>
                <w:lang w:val="el-GR"/>
              </w:rPr>
            </w:pPr>
            <w:r w:rsidRPr="003B1B40">
              <w:rPr>
                <w:szCs w:val="22"/>
                <w:lang w:val="el-GR"/>
              </w:rPr>
              <w:t xml:space="preserve">Ο ανάδοχος οφείλει να παραδώσει εγχειρίδιο ανάκαμψης του συστήματος και των δεδομένων μετά από αστοχία κατά τον χρόνο της παράδοσης στα ελληνικά και τα αγγλικά ή το σχετικό </w:t>
            </w:r>
            <w:r w:rsidRPr="003B1B40">
              <w:rPr>
                <w:szCs w:val="22"/>
                <w:lang w:val="el-GR"/>
              </w:rPr>
              <w:lastRenderedPageBreak/>
              <w:t>εγχειρίδιο να είναι μέρος της τυποποιημένης διαδικασίας που ορίζει ο κατασκευαστής, η οποία πρέπει να προσκομιστεί.</w:t>
            </w:r>
          </w:p>
        </w:tc>
        <w:tc>
          <w:tcPr>
            <w:tcW w:w="1170" w:type="dxa"/>
            <w:vAlign w:val="center"/>
          </w:tcPr>
          <w:p w:rsidR="00D25AF0" w:rsidRPr="003B1B40" w:rsidRDefault="00D25AF0" w:rsidP="00D25AF0">
            <w:pPr>
              <w:spacing w:after="0"/>
              <w:jc w:val="center"/>
              <w:rPr>
                <w:szCs w:val="22"/>
              </w:rPr>
            </w:pPr>
            <w:r w:rsidRPr="003B1B40">
              <w:rPr>
                <w:szCs w:val="22"/>
              </w:rPr>
              <w:lastRenderedPageBreak/>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lastRenderedPageBreak/>
              <w:t>53</w:t>
            </w:r>
          </w:p>
        </w:tc>
        <w:tc>
          <w:tcPr>
            <w:tcW w:w="4738" w:type="dxa"/>
          </w:tcPr>
          <w:p w:rsidR="00D25AF0" w:rsidRPr="003B1B40" w:rsidRDefault="00D25AF0" w:rsidP="00D25AF0">
            <w:pPr>
              <w:spacing w:before="40" w:after="40"/>
              <w:rPr>
                <w:szCs w:val="22"/>
                <w:lang w:val="el-GR"/>
              </w:rPr>
            </w:pPr>
            <w:r w:rsidRPr="003B1B40">
              <w:rPr>
                <w:szCs w:val="22"/>
                <w:lang w:val="el-GR"/>
              </w:rPr>
              <w:t xml:space="preserve">Το προσφερόμενο υπολογιστικό σύστημα να διαθέτει τουλάχιστον 2 σκληρούς δίσκους σε διάταξη </w:t>
            </w:r>
            <w:r w:rsidRPr="003B1B40">
              <w:rPr>
                <w:szCs w:val="22"/>
                <w:lang w:val="en-US"/>
              </w:rPr>
              <w:t>RAID</w:t>
            </w:r>
            <w:r w:rsidRPr="003B1B40">
              <w:rPr>
                <w:szCs w:val="22"/>
                <w:lang w:val="el-GR"/>
              </w:rPr>
              <w:t xml:space="preserve"> 1 ή ισοδύναμης τεχνολογίας για την αποθήκευση των απαιτούμενων δεδομένων για κάθε έλεγχο. Η χωρητικότητα των σκληρών δίσκων να είναι κατάλληλη (να δηλωθεί), ώστε να είναι εφικτή η αποθήκευση τουλάχιστον20000 σετ δεδομένων ή δεδομένων περιόδου τριών (3) μηνών με συνεχή λειτουργία (οχήματα ανά ώρα που ελέγχονται).</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54</w:t>
            </w:r>
          </w:p>
        </w:tc>
        <w:tc>
          <w:tcPr>
            <w:tcW w:w="4738" w:type="dxa"/>
          </w:tcPr>
          <w:p w:rsidR="00D25AF0" w:rsidRPr="003B1B40" w:rsidRDefault="00D25AF0" w:rsidP="00D25AF0">
            <w:pPr>
              <w:tabs>
                <w:tab w:val="left" w:pos="900"/>
              </w:tabs>
              <w:spacing w:before="40" w:after="40"/>
              <w:rPr>
                <w:szCs w:val="22"/>
                <w:lang w:val="el-GR"/>
              </w:rPr>
            </w:pPr>
            <w:r w:rsidRPr="003B1B40">
              <w:rPr>
                <w:szCs w:val="22"/>
                <w:lang w:val="el-GR"/>
              </w:rPr>
              <w:t xml:space="preserve">Να υπάρχει δυνατότητα αποθήκευσης και ανάκτησης των δεδομένων σε εξωτερικό σκληρό δίσκο με σύνδεση </w:t>
            </w:r>
            <w:r w:rsidRPr="003B1B40">
              <w:rPr>
                <w:szCs w:val="22"/>
              </w:rPr>
              <w:t>USB</w:t>
            </w:r>
            <w:r w:rsidRPr="003B1B40">
              <w:rPr>
                <w:szCs w:val="22"/>
                <w:lang w:val="el-GR"/>
              </w:rPr>
              <w:t>3 ή καλύτερης, σε οπτικά μέσα καθώς και δικτυακής μεταφοράς όλων των δεδομένων σε σταθερό, εξωτερικό, ανεξάρτητο υπολογιστικό σύστημα. Ο ανάδοχος θα παραδώσει εγχειρίδιο εισαγωγής/εξαγωγής δεδομένων σε εξωτερικό υπολογιστικό σύστημα κατά τον χρόνο της παράδοσης στα ελληνικά και τα αγγλικά.</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55</w:t>
            </w:r>
          </w:p>
        </w:tc>
        <w:tc>
          <w:tcPr>
            <w:tcW w:w="4738" w:type="dxa"/>
          </w:tcPr>
          <w:p w:rsidR="00D25AF0" w:rsidRPr="003B1B40" w:rsidRDefault="00D25AF0" w:rsidP="00D25AF0">
            <w:pPr>
              <w:tabs>
                <w:tab w:val="left" w:pos="900"/>
              </w:tabs>
              <w:spacing w:before="40" w:after="40"/>
              <w:rPr>
                <w:szCs w:val="22"/>
                <w:lang w:val="el-GR"/>
              </w:rPr>
            </w:pPr>
            <w:r w:rsidRPr="003B1B40">
              <w:rPr>
                <w:szCs w:val="22"/>
                <w:lang w:val="el-GR"/>
              </w:rPr>
              <w:t xml:space="preserve">Το υπολογιστικό σύστημα να είναι σχεδιασμένο έτσι, ώστε να μην επηρεάζεται από διακοπές και αυξομειώσεις της τάσης τροφοδοσίας. Θα προσφερθεί </w:t>
            </w:r>
            <w:r w:rsidRPr="003B1B40">
              <w:rPr>
                <w:szCs w:val="22"/>
              </w:rPr>
              <w:t>UPS</w:t>
            </w:r>
            <w:r w:rsidRPr="003B1B40">
              <w:rPr>
                <w:szCs w:val="22"/>
                <w:lang w:val="el-GR"/>
              </w:rPr>
              <w:t xml:space="preserve"> που θα εξασφαλίζει σε περίπτωση διακοπής του ρεύματος, τις ανάγκες τροφοδοσίας ρεύματος για τη διενέργειας ασφαλούς </w:t>
            </w:r>
            <w:r w:rsidRPr="003B1B40">
              <w:rPr>
                <w:szCs w:val="22"/>
                <w:lang w:val="en-US"/>
              </w:rPr>
              <w:t>system</w:t>
            </w:r>
            <w:r w:rsidRPr="003B1B40">
              <w:rPr>
                <w:szCs w:val="22"/>
                <w:lang w:val="el-GR"/>
              </w:rPr>
              <w:t xml:space="preserve"> </w:t>
            </w:r>
            <w:r w:rsidRPr="003B1B40">
              <w:rPr>
                <w:szCs w:val="22"/>
                <w:lang w:val="en-US"/>
              </w:rPr>
              <w:t>shutdown</w:t>
            </w:r>
            <w:r w:rsidRPr="003B1B40">
              <w:rPr>
                <w:szCs w:val="22"/>
                <w:lang w:val="el-GR"/>
              </w:rPr>
              <w:t>.</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56</w:t>
            </w:r>
          </w:p>
        </w:tc>
        <w:tc>
          <w:tcPr>
            <w:tcW w:w="4738" w:type="dxa"/>
          </w:tcPr>
          <w:p w:rsidR="00D25AF0" w:rsidRPr="003B1B40" w:rsidRDefault="00D25AF0" w:rsidP="00D25AF0">
            <w:pPr>
              <w:tabs>
                <w:tab w:val="left" w:pos="975"/>
              </w:tabs>
              <w:spacing w:before="40" w:after="40"/>
              <w:rPr>
                <w:szCs w:val="22"/>
                <w:lang w:val="el-GR"/>
              </w:rPr>
            </w:pPr>
            <w:r w:rsidRPr="003B1B40">
              <w:rPr>
                <w:szCs w:val="22"/>
                <w:lang w:val="el-GR"/>
              </w:rPr>
              <w:t>Η βάση δεδομένων του υπολογιστικού συστήματος να μπορεί να συνεργαστεί με σχεσιακή βάση δεδομένων.</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57</w:t>
            </w:r>
          </w:p>
        </w:tc>
        <w:tc>
          <w:tcPr>
            <w:tcW w:w="4738" w:type="dxa"/>
          </w:tcPr>
          <w:p w:rsidR="00D25AF0" w:rsidRPr="003B1B40" w:rsidRDefault="00D25AF0" w:rsidP="00D25AF0">
            <w:pPr>
              <w:tabs>
                <w:tab w:val="left" w:pos="900"/>
              </w:tabs>
              <w:spacing w:before="40" w:after="40"/>
              <w:rPr>
                <w:b/>
                <w:bCs/>
                <w:szCs w:val="22"/>
                <w:lang w:val="el-GR"/>
              </w:rPr>
            </w:pPr>
            <w:r w:rsidRPr="003B1B40">
              <w:rPr>
                <w:szCs w:val="22"/>
                <w:lang w:val="el-GR"/>
              </w:rPr>
              <w:t xml:space="preserve">Δυνατότητα μετατροπής των εικόνων (πρωτογενών και επεξεργασμένων) σε άλλες εμπορικές μορφές (π.χ. </w:t>
            </w:r>
            <w:r w:rsidRPr="003B1B40">
              <w:rPr>
                <w:szCs w:val="22"/>
              </w:rPr>
              <w:t>bmp</w:t>
            </w:r>
            <w:r w:rsidRPr="003B1B40">
              <w:rPr>
                <w:szCs w:val="22"/>
                <w:lang w:val="el-GR"/>
              </w:rPr>
              <w:t xml:space="preserve">, </w:t>
            </w:r>
            <w:r w:rsidRPr="003B1B40">
              <w:rPr>
                <w:szCs w:val="22"/>
              </w:rPr>
              <w:t>jpg</w:t>
            </w:r>
            <w:r w:rsidRPr="003B1B40">
              <w:rPr>
                <w:szCs w:val="22"/>
                <w:lang w:val="el-GR"/>
              </w:rPr>
              <w:t>, κ.λπ.) και με χρήση αλγορίθμων συμπίεσης χωρίς απώλειες (</w:t>
            </w:r>
            <w:r w:rsidRPr="003B1B40">
              <w:rPr>
                <w:szCs w:val="22"/>
              </w:rPr>
              <w:t>Los</w:t>
            </w:r>
            <w:r w:rsidRPr="003B1B40">
              <w:rPr>
                <w:szCs w:val="22"/>
                <w:lang w:val="en-US"/>
              </w:rPr>
              <w:t>s</w:t>
            </w:r>
            <w:r w:rsidRPr="003B1B40">
              <w:rPr>
                <w:szCs w:val="22"/>
              </w:rPr>
              <w:t>less</w:t>
            </w:r>
            <w:r w:rsidRPr="003B1B40">
              <w:rPr>
                <w:szCs w:val="22"/>
                <w:lang w:val="el-GR"/>
              </w:rPr>
              <w:t xml:space="preserve">), μέσω κατάλληλων προγραμμάτων επεξεργασίας εικόνας που θα προσφέρονται. </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58</w:t>
            </w:r>
          </w:p>
        </w:tc>
        <w:tc>
          <w:tcPr>
            <w:tcW w:w="4738" w:type="dxa"/>
          </w:tcPr>
          <w:p w:rsidR="00D25AF0" w:rsidRPr="003B1B40" w:rsidRDefault="00D25AF0" w:rsidP="00D25AF0">
            <w:pPr>
              <w:spacing w:before="40" w:after="40"/>
              <w:rPr>
                <w:szCs w:val="22"/>
              </w:rPr>
            </w:pPr>
            <w:r w:rsidRPr="003B1B40">
              <w:rPr>
                <w:szCs w:val="22"/>
                <w:lang w:val="el-GR"/>
              </w:rPr>
              <w:t xml:space="preserve">Να διαθέτει στην καμπίνα χειρισμού έγχρωμο εκτυπωτή τύπου </w:t>
            </w:r>
            <w:r w:rsidRPr="003B1B40">
              <w:rPr>
                <w:szCs w:val="22"/>
              </w:rPr>
              <w:t>laser</w:t>
            </w:r>
            <w:r w:rsidRPr="003B1B40">
              <w:rPr>
                <w:szCs w:val="22"/>
                <w:lang w:val="el-GR"/>
              </w:rPr>
              <w:t xml:space="preserve"> υψηλής ευκρίνειας. Ο προσφερόμενος εκτυπωτής να ικανοποιεί </w:t>
            </w:r>
            <w:proofErr w:type="spellStart"/>
            <w:r w:rsidRPr="003B1B40">
              <w:rPr>
                <w:szCs w:val="22"/>
                <w:lang w:val="el-GR"/>
              </w:rPr>
              <w:t>κατ’ελάχιστον</w:t>
            </w:r>
            <w:proofErr w:type="spellEnd"/>
            <w:r w:rsidRPr="003B1B40">
              <w:rPr>
                <w:szCs w:val="22"/>
                <w:lang w:val="el-GR"/>
              </w:rPr>
              <w:t xml:space="preserve"> τις προδιαγραφές της παρ. 4.5.1.7. του Παρ. </w:t>
            </w:r>
            <w:r w:rsidRPr="003B1B40">
              <w:rPr>
                <w:szCs w:val="22"/>
              </w:rPr>
              <w:t xml:space="preserve">Ι </w:t>
            </w:r>
            <w:proofErr w:type="spellStart"/>
            <w:r w:rsidRPr="003B1B40">
              <w:rPr>
                <w:szCs w:val="22"/>
              </w:rPr>
              <w:t>της</w:t>
            </w:r>
            <w:proofErr w:type="spellEnd"/>
            <w:r w:rsidRPr="003B1B40">
              <w:rPr>
                <w:szCs w:val="22"/>
              </w:rPr>
              <w:t xml:space="preserve"> </w:t>
            </w:r>
            <w:proofErr w:type="spellStart"/>
            <w:r w:rsidRPr="003B1B40">
              <w:rPr>
                <w:szCs w:val="22"/>
              </w:rPr>
              <w:t>Διακήρυξης</w:t>
            </w:r>
            <w:proofErr w:type="spellEnd"/>
            <w:r w:rsidRPr="003B1B40">
              <w:rPr>
                <w:szCs w:val="22"/>
              </w:rPr>
              <w:t>.</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59</w:t>
            </w:r>
          </w:p>
        </w:tc>
        <w:tc>
          <w:tcPr>
            <w:tcW w:w="4738" w:type="dxa"/>
          </w:tcPr>
          <w:p w:rsidR="00D25AF0" w:rsidRPr="003B1B40" w:rsidRDefault="00D25AF0" w:rsidP="00D25AF0">
            <w:pPr>
              <w:spacing w:before="40" w:after="40"/>
              <w:rPr>
                <w:szCs w:val="22"/>
              </w:rPr>
            </w:pPr>
            <w:r w:rsidRPr="003B1B40">
              <w:rPr>
                <w:szCs w:val="22"/>
                <w:lang w:val="el-GR"/>
              </w:rPr>
              <w:t>Να διαθέτει στην καμπίνα χειρισμού σαρωτή (</w:t>
            </w:r>
            <w:r w:rsidRPr="003B1B40">
              <w:rPr>
                <w:szCs w:val="22"/>
              </w:rPr>
              <w:t>scanner</w:t>
            </w:r>
            <w:r w:rsidRPr="003B1B40">
              <w:rPr>
                <w:szCs w:val="22"/>
                <w:lang w:val="el-GR"/>
              </w:rPr>
              <w:t xml:space="preserve">) Α4 υψηλής ταχύτητας, με αυτόματο τροφοδότη εγγράφων και κατάλληλο λογισμικό αναγνώρισης χαρακτήρων. Ο προσφερόμενος εκτυπωτής θα πρέπει να ικανοποιεί </w:t>
            </w:r>
            <w:proofErr w:type="spellStart"/>
            <w:r w:rsidRPr="003B1B40">
              <w:rPr>
                <w:szCs w:val="22"/>
                <w:lang w:val="el-GR"/>
              </w:rPr>
              <w:lastRenderedPageBreak/>
              <w:t>κατ’ελάχιστον</w:t>
            </w:r>
            <w:proofErr w:type="spellEnd"/>
            <w:r w:rsidRPr="003B1B40">
              <w:rPr>
                <w:szCs w:val="22"/>
                <w:lang w:val="el-GR"/>
              </w:rPr>
              <w:t xml:space="preserve"> τις προδιαγραφές της παρ. 4.5.1.7. του Παρ. </w:t>
            </w:r>
            <w:r w:rsidRPr="003B1B40">
              <w:rPr>
                <w:szCs w:val="22"/>
              </w:rPr>
              <w:t xml:space="preserve">Ι </w:t>
            </w:r>
            <w:proofErr w:type="spellStart"/>
            <w:r w:rsidRPr="003B1B40">
              <w:rPr>
                <w:szCs w:val="22"/>
              </w:rPr>
              <w:t>της</w:t>
            </w:r>
            <w:proofErr w:type="spellEnd"/>
            <w:r w:rsidRPr="003B1B40">
              <w:rPr>
                <w:szCs w:val="22"/>
              </w:rPr>
              <w:t xml:space="preserve"> </w:t>
            </w:r>
            <w:proofErr w:type="spellStart"/>
            <w:r w:rsidRPr="003B1B40">
              <w:rPr>
                <w:szCs w:val="22"/>
              </w:rPr>
              <w:t>Διακήρυξης</w:t>
            </w:r>
            <w:proofErr w:type="spellEnd"/>
            <w:r w:rsidRPr="003B1B40">
              <w:rPr>
                <w:szCs w:val="22"/>
              </w:rPr>
              <w:t>.</w:t>
            </w:r>
          </w:p>
        </w:tc>
        <w:tc>
          <w:tcPr>
            <w:tcW w:w="1170" w:type="dxa"/>
            <w:vAlign w:val="center"/>
          </w:tcPr>
          <w:p w:rsidR="00D25AF0" w:rsidRPr="003B1B40" w:rsidRDefault="00D25AF0" w:rsidP="00D25AF0">
            <w:pPr>
              <w:spacing w:after="0"/>
              <w:jc w:val="center"/>
              <w:rPr>
                <w:szCs w:val="22"/>
              </w:rPr>
            </w:pPr>
            <w:r w:rsidRPr="003B1B40">
              <w:rPr>
                <w:szCs w:val="22"/>
              </w:rPr>
              <w:lastRenderedPageBreak/>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lastRenderedPageBreak/>
              <w:t>60</w:t>
            </w:r>
          </w:p>
        </w:tc>
        <w:tc>
          <w:tcPr>
            <w:tcW w:w="4738" w:type="dxa"/>
          </w:tcPr>
          <w:p w:rsidR="00D25AF0" w:rsidRPr="003B1B40" w:rsidRDefault="00D25AF0" w:rsidP="00D25AF0">
            <w:pPr>
              <w:tabs>
                <w:tab w:val="left" w:pos="900"/>
              </w:tabs>
              <w:spacing w:before="40" w:after="40"/>
              <w:rPr>
                <w:szCs w:val="22"/>
                <w:lang w:val="el-GR"/>
              </w:rPr>
            </w:pPr>
            <w:r w:rsidRPr="003B1B40">
              <w:rPr>
                <w:szCs w:val="22"/>
                <w:lang w:val="el-GR"/>
              </w:rPr>
              <w:t xml:space="preserve">Να διαθέτει έναν </w:t>
            </w:r>
            <w:r w:rsidRPr="003B1B40">
              <w:rPr>
                <w:szCs w:val="22"/>
                <w:lang w:val="en-US"/>
              </w:rPr>
              <w:t>Barcode</w:t>
            </w:r>
            <w:r w:rsidRPr="003B1B40">
              <w:rPr>
                <w:szCs w:val="22"/>
                <w:lang w:val="el-GR"/>
              </w:rPr>
              <w:t xml:space="preserve"> </w:t>
            </w:r>
            <w:r w:rsidRPr="003B1B40">
              <w:rPr>
                <w:szCs w:val="22"/>
                <w:lang w:val="en-US"/>
              </w:rPr>
              <w:t>reader</w:t>
            </w:r>
            <w:r w:rsidRPr="003B1B40">
              <w:rPr>
                <w:szCs w:val="22"/>
                <w:lang w:val="el-GR"/>
              </w:rPr>
              <w:t xml:space="preserve"> ανά σταθμό εργασίας.</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61</w:t>
            </w:r>
          </w:p>
        </w:tc>
        <w:tc>
          <w:tcPr>
            <w:tcW w:w="4738" w:type="dxa"/>
          </w:tcPr>
          <w:p w:rsidR="00D25AF0" w:rsidRPr="003B1B40" w:rsidRDefault="00D25AF0" w:rsidP="00D25AF0">
            <w:pPr>
              <w:tabs>
                <w:tab w:val="left" w:pos="900"/>
              </w:tabs>
              <w:spacing w:before="40" w:after="40"/>
              <w:rPr>
                <w:szCs w:val="22"/>
                <w:lang w:val="el-GR"/>
              </w:rPr>
            </w:pPr>
            <w:r w:rsidRPr="003B1B40">
              <w:rPr>
                <w:szCs w:val="22"/>
                <w:lang w:val="el-GR"/>
              </w:rPr>
              <w:t>Το υπολογιστικό σύστημα και όλα τα περιφερειακά του πρέπει να είναι λειτουργικά συνδεδεμένα μεταξύ τους.</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62</w:t>
            </w:r>
          </w:p>
        </w:tc>
        <w:tc>
          <w:tcPr>
            <w:tcW w:w="4738" w:type="dxa"/>
          </w:tcPr>
          <w:p w:rsidR="00D25AF0" w:rsidRPr="003B1B40" w:rsidRDefault="00D25AF0" w:rsidP="00D25AF0">
            <w:pPr>
              <w:tabs>
                <w:tab w:val="left" w:pos="900"/>
              </w:tabs>
              <w:spacing w:before="40" w:after="40"/>
              <w:rPr>
                <w:szCs w:val="22"/>
                <w:lang w:val="el-GR"/>
              </w:rPr>
            </w:pPr>
            <w:r w:rsidRPr="003B1B40">
              <w:rPr>
                <w:szCs w:val="22"/>
                <w:lang w:val="el-GR"/>
              </w:rPr>
              <w:t xml:space="preserve">Να προσφερθεί και δεύτερος σταθμός εργασίας εντός της καμπίνας χειρισμού. </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63</w:t>
            </w:r>
          </w:p>
        </w:tc>
        <w:tc>
          <w:tcPr>
            <w:tcW w:w="4738" w:type="dxa"/>
          </w:tcPr>
          <w:p w:rsidR="00D25AF0" w:rsidRPr="003B1B40" w:rsidRDefault="00D25AF0" w:rsidP="00D25AF0">
            <w:pPr>
              <w:tabs>
                <w:tab w:val="left" w:pos="900"/>
              </w:tabs>
              <w:spacing w:before="40" w:after="40"/>
              <w:rPr>
                <w:szCs w:val="22"/>
                <w:lang w:val="el-GR"/>
              </w:rPr>
            </w:pPr>
            <w:r w:rsidRPr="003B1B40">
              <w:rPr>
                <w:szCs w:val="22"/>
                <w:lang w:val="el-GR"/>
              </w:rPr>
              <w:t>Να προσφερθεί η δυνατότητα εκπαίδευσης των χειριστών μέσα ή έξω από το αυτοκινούμενο/ρυμουλκούμενο σύστημα με χρήση σταθμού εργασίας που θα περιέχει λογισμικό και εικόνες εκπαίδευσης.</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64</w:t>
            </w:r>
          </w:p>
        </w:tc>
        <w:tc>
          <w:tcPr>
            <w:tcW w:w="4738" w:type="dxa"/>
          </w:tcPr>
          <w:p w:rsidR="00D25AF0" w:rsidRPr="003B1B40" w:rsidRDefault="00D25AF0" w:rsidP="00D25AF0">
            <w:pPr>
              <w:tabs>
                <w:tab w:val="left" w:pos="900"/>
              </w:tabs>
              <w:spacing w:before="40" w:after="40"/>
              <w:rPr>
                <w:szCs w:val="22"/>
                <w:lang w:val="el-GR"/>
              </w:rPr>
            </w:pPr>
            <w:r w:rsidRPr="003B1B40">
              <w:rPr>
                <w:szCs w:val="22"/>
                <w:lang w:val="el-GR"/>
              </w:rPr>
              <w:t>Να προσφερθούν όλες οι άδειες χρήσης για το σύνολο του λογισμικού (συστήματος και εφαρμογών). Ο ανάδοχος θα εξασφαλίζει την ισχύ των αδειών από την παράδοση του συστήματος και καθ’ όλη την περίοδο εγγύησης καλής λειτουργίας.</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65</w:t>
            </w:r>
          </w:p>
        </w:tc>
        <w:tc>
          <w:tcPr>
            <w:tcW w:w="4738" w:type="dxa"/>
          </w:tcPr>
          <w:p w:rsidR="00D25AF0" w:rsidRPr="003B1B40" w:rsidRDefault="00D25AF0" w:rsidP="00D25AF0">
            <w:pPr>
              <w:spacing w:before="40" w:after="40"/>
              <w:rPr>
                <w:szCs w:val="22"/>
                <w:lang w:val="el-GR"/>
              </w:rPr>
            </w:pPr>
            <w:r w:rsidRPr="003B1B40">
              <w:rPr>
                <w:szCs w:val="22"/>
                <w:lang w:val="el-GR"/>
              </w:rPr>
              <w:t xml:space="preserve">Ο προμηθευτής υποχρεούται, εφόσον αναπτυχθεί νέα έκδοση λογισμικού συμβατή με το προσφερόμενο σύστημα, να το εγκαταστήσει αδαπάνως, για όσο διαρκεί η περίοδος εγγύησης ή το συμβόλαιο συντήρησης. Σε περίπτωση αστοχίας του λογισμικού ο Ανάδοχος υποχρεούται να </w:t>
            </w:r>
            <w:proofErr w:type="spellStart"/>
            <w:r w:rsidRPr="003B1B40">
              <w:rPr>
                <w:szCs w:val="22"/>
                <w:lang w:val="el-GR"/>
              </w:rPr>
              <w:t>επανεγκαταστήσει</w:t>
            </w:r>
            <w:proofErr w:type="spellEnd"/>
            <w:r w:rsidRPr="003B1B40">
              <w:rPr>
                <w:szCs w:val="22"/>
                <w:lang w:val="el-GR"/>
              </w:rPr>
              <w:t xml:space="preserve"> στο σύστημα την προηγούμενη έκδοση.</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66</w:t>
            </w:r>
          </w:p>
        </w:tc>
        <w:tc>
          <w:tcPr>
            <w:tcW w:w="4738" w:type="dxa"/>
          </w:tcPr>
          <w:p w:rsidR="00D25AF0" w:rsidRPr="003B1B40" w:rsidRDefault="00D25AF0" w:rsidP="00D25AF0">
            <w:pPr>
              <w:spacing w:before="40" w:after="40"/>
              <w:rPr>
                <w:szCs w:val="22"/>
                <w:lang w:val="el-GR"/>
              </w:rPr>
            </w:pPr>
            <w:r w:rsidRPr="003B1B40">
              <w:rPr>
                <w:szCs w:val="22"/>
                <w:lang w:val="el-GR"/>
              </w:rPr>
              <w:t xml:space="preserve">Το λογισμικό των υπολογιστικών συστημάτων θα πρέπει να είναι νόμιμα εγκαταστημένο, και να συνοδεύεται από τα αντίστοιχα εγχειρίδια, </w:t>
            </w:r>
            <w:r w:rsidRPr="003B1B40">
              <w:rPr>
                <w:szCs w:val="22"/>
                <w:lang w:val="en-US"/>
              </w:rPr>
              <w:t>CD</w:t>
            </w:r>
            <w:r w:rsidRPr="003B1B40">
              <w:rPr>
                <w:szCs w:val="22"/>
                <w:lang w:val="el-GR"/>
              </w:rPr>
              <w:t xml:space="preserve"> και άδειες χρήσης.</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67</w:t>
            </w:r>
          </w:p>
        </w:tc>
        <w:tc>
          <w:tcPr>
            <w:tcW w:w="4738" w:type="dxa"/>
          </w:tcPr>
          <w:p w:rsidR="00D25AF0" w:rsidRPr="003B1B40" w:rsidRDefault="00D25AF0" w:rsidP="00956354">
            <w:pPr>
              <w:spacing w:before="40" w:after="40"/>
              <w:rPr>
                <w:szCs w:val="22"/>
                <w:lang w:val="el-GR"/>
              </w:rPr>
            </w:pPr>
            <w:r w:rsidRPr="003B1B40">
              <w:rPr>
                <w:szCs w:val="22"/>
                <w:lang w:val="el-GR"/>
              </w:rPr>
              <w:t xml:space="preserve">Για κάθε έλεγχο που διενεργείται, </w:t>
            </w:r>
            <w:r w:rsidRPr="003B1B40">
              <w:rPr>
                <w:color w:val="000000"/>
                <w:szCs w:val="22"/>
                <w:lang w:val="el-GR"/>
              </w:rPr>
              <w:t xml:space="preserve">πρέπει να </w:t>
            </w:r>
            <w:r w:rsidRPr="003B1B40">
              <w:rPr>
                <w:szCs w:val="22"/>
                <w:lang w:val="el-GR"/>
              </w:rPr>
              <w:t>δημιουργείται αυτόματα</w:t>
            </w:r>
            <w:r w:rsidRPr="003B1B40">
              <w:rPr>
                <w:b/>
                <w:szCs w:val="22"/>
                <w:lang w:val="el-GR"/>
              </w:rPr>
              <w:t xml:space="preserve"> </w:t>
            </w:r>
            <w:r w:rsidRPr="003B1B40">
              <w:rPr>
                <w:szCs w:val="22"/>
                <w:lang w:val="el-GR"/>
              </w:rPr>
              <w:t xml:space="preserve">μια ενότητα δεδομένων (σετ δεδομένων ή εγγραφή ελέγχου), όπου </w:t>
            </w:r>
            <w:r w:rsidRPr="003B1B40">
              <w:rPr>
                <w:color w:val="000000"/>
                <w:szCs w:val="22"/>
                <w:lang w:val="el-GR"/>
              </w:rPr>
              <w:t xml:space="preserve">θα </w:t>
            </w:r>
            <w:r w:rsidRPr="003B1B40">
              <w:rPr>
                <w:szCs w:val="22"/>
                <w:lang w:val="el-GR"/>
              </w:rPr>
              <w:t>καταγράφονται όλα τα δεδομένα που αφορούν τον συγκεκριμένο έλεγχο (ακτινολογική εικόνα, στοιχεία  αντικειμένου υπό</w:t>
            </w:r>
            <w:r w:rsidR="00956354" w:rsidRPr="003B1B40">
              <w:rPr>
                <w:szCs w:val="22"/>
                <w:lang w:val="el-GR"/>
              </w:rPr>
              <w:t xml:space="preserve"> έλεγχο, φορτωτικά έγγραφα κοκ), </w:t>
            </w:r>
            <w:r w:rsidRPr="003B1B40">
              <w:rPr>
                <w:szCs w:val="22"/>
                <w:lang w:val="el-GR"/>
              </w:rPr>
              <w:t>τα οποία θα αποθηκεύονται στη Βάση Δεδομένων του συστήματος παρακολούθησης και διαχείρισης ελέγχων.</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68</w:t>
            </w:r>
          </w:p>
        </w:tc>
        <w:tc>
          <w:tcPr>
            <w:tcW w:w="4738" w:type="dxa"/>
          </w:tcPr>
          <w:p w:rsidR="00D25AF0" w:rsidRPr="003B1B40" w:rsidRDefault="00D25AF0" w:rsidP="00D25AF0">
            <w:pPr>
              <w:spacing w:before="40" w:after="40"/>
              <w:rPr>
                <w:szCs w:val="22"/>
              </w:rPr>
            </w:pPr>
            <w:r w:rsidRPr="003B1B40">
              <w:rPr>
                <w:szCs w:val="22"/>
                <w:lang w:val="el-GR"/>
              </w:rPr>
              <w:t xml:space="preserve">Εύχρηστο </w:t>
            </w:r>
            <w:r w:rsidRPr="003B1B40">
              <w:rPr>
                <w:szCs w:val="22"/>
                <w:lang w:val="en-US"/>
              </w:rPr>
              <w:t>user</w:t>
            </w:r>
            <w:r w:rsidRPr="003B1B40">
              <w:rPr>
                <w:szCs w:val="22"/>
                <w:lang w:val="el-GR"/>
              </w:rPr>
              <w:t xml:space="preserve"> </w:t>
            </w:r>
            <w:r w:rsidRPr="003B1B40">
              <w:rPr>
                <w:szCs w:val="22"/>
                <w:lang w:val="en-US"/>
              </w:rPr>
              <w:t>interface</w:t>
            </w:r>
            <w:r w:rsidRPr="003B1B40">
              <w:rPr>
                <w:szCs w:val="22"/>
                <w:lang w:val="el-GR"/>
              </w:rPr>
              <w:t xml:space="preserve"> στην Αγγλική και Ελληνική γλώσσα (παρ. 4.5.2.1. του Παρ. </w:t>
            </w:r>
            <w:r w:rsidRPr="003B1B40">
              <w:rPr>
                <w:szCs w:val="22"/>
              </w:rPr>
              <w:t xml:space="preserve">Ι </w:t>
            </w:r>
            <w:proofErr w:type="spellStart"/>
            <w:r w:rsidRPr="003B1B40">
              <w:rPr>
                <w:szCs w:val="22"/>
              </w:rPr>
              <w:t>της</w:t>
            </w:r>
            <w:proofErr w:type="spellEnd"/>
            <w:r w:rsidRPr="003B1B40">
              <w:rPr>
                <w:szCs w:val="22"/>
              </w:rPr>
              <w:t xml:space="preserve"> </w:t>
            </w:r>
            <w:proofErr w:type="spellStart"/>
            <w:r w:rsidRPr="003B1B40">
              <w:rPr>
                <w:szCs w:val="22"/>
              </w:rPr>
              <w:t>Διακήρυξης</w:t>
            </w:r>
            <w:proofErr w:type="spellEnd"/>
            <w:r w:rsidRPr="003B1B40">
              <w:rPr>
                <w:szCs w:val="22"/>
              </w:rPr>
              <w:t>).</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69</w:t>
            </w:r>
          </w:p>
        </w:tc>
        <w:tc>
          <w:tcPr>
            <w:tcW w:w="4738" w:type="dxa"/>
          </w:tcPr>
          <w:p w:rsidR="00D25AF0" w:rsidRPr="003B1B40" w:rsidRDefault="00D25AF0" w:rsidP="00D25AF0">
            <w:pPr>
              <w:tabs>
                <w:tab w:val="left" w:pos="900"/>
              </w:tabs>
              <w:spacing w:before="40" w:after="40"/>
              <w:rPr>
                <w:szCs w:val="22"/>
                <w:lang w:val="el-GR"/>
              </w:rPr>
            </w:pPr>
            <w:r w:rsidRPr="003B1B40">
              <w:rPr>
                <w:szCs w:val="22"/>
                <w:lang w:val="el-GR"/>
              </w:rPr>
              <w:t xml:space="preserve">Εισαγωγή στοιχείων δεδομένων που αφορούν τον έλεγχο με πληκτρολόγηση μέσω κατάλληλης φόρμας ή φορμών. Τα σχετικά πεδία στην εφαρμογή θα προσδιοριστούν σε συνεργασία με </w:t>
            </w:r>
            <w:r w:rsidRPr="003B1B40">
              <w:rPr>
                <w:szCs w:val="22"/>
                <w:lang w:val="el-GR"/>
              </w:rPr>
              <w:lastRenderedPageBreak/>
              <w:t>την Τελωνειακή Υπηρεσία. Ενδεικτικά αναφέρονται τα εξής: αριθμός εμπορευματοκιβωτίου, αριθμός καταχώρησης, αριθμός κυκλοφορίας, αριθμός πλαισίου φορτηγού (</w:t>
            </w:r>
            <w:r w:rsidRPr="003B1B40">
              <w:rPr>
                <w:szCs w:val="22"/>
              </w:rPr>
              <w:t>VIN</w:t>
            </w:r>
            <w:r w:rsidRPr="003B1B40">
              <w:rPr>
                <w:szCs w:val="22"/>
                <w:lang w:val="el-GR"/>
              </w:rPr>
              <w:t xml:space="preserve"> </w:t>
            </w:r>
            <w:r w:rsidRPr="003B1B40">
              <w:rPr>
                <w:szCs w:val="22"/>
              </w:rPr>
              <w:t>Number</w:t>
            </w:r>
            <w:r w:rsidRPr="003B1B40">
              <w:rPr>
                <w:szCs w:val="22"/>
                <w:lang w:val="el-GR"/>
              </w:rPr>
              <w:t>), είδος του εμπορεύματος , χώρα προέλευσης κ.λπ.</w:t>
            </w:r>
          </w:p>
        </w:tc>
        <w:tc>
          <w:tcPr>
            <w:tcW w:w="1170" w:type="dxa"/>
            <w:vAlign w:val="center"/>
          </w:tcPr>
          <w:p w:rsidR="00D25AF0" w:rsidRPr="003B1B40" w:rsidRDefault="00D25AF0" w:rsidP="00D25AF0">
            <w:pPr>
              <w:spacing w:after="0"/>
              <w:jc w:val="center"/>
              <w:rPr>
                <w:szCs w:val="22"/>
              </w:rPr>
            </w:pPr>
            <w:r w:rsidRPr="003B1B40">
              <w:rPr>
                <w:szCs w:val="22"/>
              </w:rPr>
              <w:lastRenderedPageBreak/>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lastRenderedPageBreak/>
              <w:t>70</w:t>
            </w:r>
          </w:p>
        </w:tc>
        <w:tc>
          <w:tcPr>
            <w:tcW w:w="4738" w:type="dxa"/>
          </w:tcPr>
          <w:p w:rsidR="00D25AF0" w:rsidRPr="003B1B40" w:rsidRDefault="00D25AF0" w:rsidP="00D25AF0">
            <w:pPr>
              <w:spacing w:before="40" w:after="40"/>
              <w:rPr>
                <w:szCs w:val="22"/>
              </w:rPr>
            </w:pPr>
            <w:r w:rsidRPr="003B1B40">
              <w:rPr>
                <w:szCs w:val="22"/>
                <w:lang w:val="el-GR"/>
              </w:rPr>
              <w:t xml:space="preserve">Εισαγωγή δεδομένων με άλλα μέσα (π.χ. αρχείο  </w:t>
            </w:r>
            <w:proofErr w:type="spellStart"/>
            <w:r w:rsidRPr="003B1B40">
              <w:rPr>
                <w:szCs w:val="22"/>
              </w:rPr>
              <w:t>csv</w:t>
            </w:r>
            <w:proofErr w:type="spellEnd"/>
            <w:r w:rsidRPr="003B1B40">
              <w:rPr>
                <w:szCs w:val="22"/>
                <w:lang w:val="el-GR"/>
              </w:rPr>
              <w:t xml:space="preserve">, </w:t>
            </w:r>
            <w:proofErr w:type="spellStart"/>
            <w:r w:rsidRPr="003B1B40">
              <w:rPr>
                <w:szCs w:val="22"/>
              </w:rPr>
              <w:t>xls</w:t>
            </w:r>
            <w:proofErr w:type="spellEnd"/>
            <w:r w:rsidRPr="003B1B40">
              <w:rPr>
                <w:szCs w:val="22"/>
                <w:lang w:val="el-GR"/>
              </w:rPr>
              <w:t xml:space="preserve">, </w:t>
            </w:r>
            <w:r w:rsidRPr="003B1B40">
              <w:rPr>
                <w:szCs w:val="22"/>
              </w:rPr>
              <w:t>xml</w:t>
            </w:r>
            <w:r w:rsidRPr="003B1B40">
              <w:rPr>
                <w:szCs w:val="22"/>
                <w:lang w:val="el-GR"/>
              </w:rPr>
              <w:t xml:space="preserve">) (παρ. 4.5.2.3. του Παρ. </w:t>
            </w:r>
            <w:r w:rsidRPr="003B1B40">
              <w:rPr>
                <w:szCs w:val="22"/>
              </w:rPr>
              <w:t xml:space="preserve">Ι </w:t>
            </w:r>
            <w:proofErr w:type="spellStart"/>
            <w:r w:rsidRPr="003B1B40">
              <w:rPr>
                <w:szCs w:val="22"/>
              </w:rPr>
              <w:t>της</w:t>
            </w:r>
            <w:proofErr w:type="spellEnd"/>
            <w:r w:rsidRPr="003B1B40">
              <w:rPr>
                <w:szCs w:val="22"/>
              </w:rPr>
              <w:t xml:space="preserve"> </w:t>
            </w:r>
            <w:proofErr w:type="spellStart"/>
            <w:r w:rsidRPr="003B1B40">
              <w:rPr>
                <w:szCs w:val="22"/>
              </w:rPr>
              <w:t>Διακήρυξης</w:t>
            </w:r>
            <w:proofErr w:type="spellEnd"/>
            <w:r w:rsidRPr="003B1B40">
              <w:rPr>
                <w:szCs w:val="22"/>
              </w:rPr>
              <w:t>).</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71</w:t>
            </w:r>
          </w:p>
        </w:tc>
        <w:tc>
          <w:tcPr>
            <w:tcW w:w="4738" w:type="dxa"/>
          </w:tcPr>
          <w:p w:rsidR="00D25AF0" w:rsidRPr="003B1B40" w:rsidRDefault="00D25AF0" w:rsidP="00D25AF0">
            <w:pPr>
              <w:spacing w:before="40" w:after="40"/>
              <w:rPr>
                <w:szCs w:val="22"/>
                <w:lang w:val="el-GR"/>
              </w:rPr>
            </w:pPr>
            <w:r w:rsidRPr="003B1B40">
              <w:rPr>
                <w:szCs w:val="22"/>
                <w:lang w:val="el-GR"/>
              </w:rPr>
              <w:t>Ανάγνωση ραβδωτού κώδικα (</w:t>
            </w:r>
            <w:r w:rsidRPr="003B1B40">
              <w:rPr>
                <w:szCs w:val="22"/>
              </w:rPr>
              <w:t>barcode</w:t>
            </w:r>
            <w:r w:rsidRPr="003B1B40">
              <w:rPr>
                <w:szCs w:val="22"/>
                <w:lang w:val="el-GR"/>
              </w:rPr>
              <w:t xml:space="preserve">) - να υποστηρίζεται τουλάχιστον </w:t>
            </w:r>
            <w:r w:rsidRPr="003B1B40">
              <w:rPr>
                <w:szCs w:val="22"/>
              </w:rPr>
              <w:t>EAN</w:t>
            </w:r>
            <w:r w:rsidRPr="003B1B40">
              <w:rPr>
                <w:szCs w:val="22"/>
                <w:lang w:val="el-GR"/>
              </w:rPr>
              <w:t xml:space="preserve">-128, </w:t>
            </w:r>
            <w:r w:rsidRPr="003B1B40">
              <w:rPr>
                <w:szCs w:val="22"/>
              </w:rPr>
              <w:t>Code</w:t>
            </w:r>
            <w:r w:rsidRPr="003B1B40">
              <w:rPr>
                <w:szCs w:val="22"/>
                <w:lang w:val="el-GR"/>
              </w:rPr>
              <w:t xml:space="preserve"> 128. Διευκρινίζεται ότι, η ανάγνωση ραβδωτού κώδικα διευκολύνει την ανάγνωση αριθμών ταυτοποίησης τελωνειακών παραστατικών ή/και άλλων συνοδευτικών εγγράφων, οι οποίοι αποτυπώνονται επί των εγγράφων με ραβδωτό κώδικα (π.χ. </w:t>
            </w:r>
            <w:r w:rsidRPr="003B1B40">
              <w:rPr>
                <w:szCs w:val="22"/>
              </w:rPr>
              <w:t>MRN</w:t>
            </w:r>
            <w:r w:rsidRPr="003B1B40">
              <w:rPr>
                <w:szCs w:val="22"/>
                <w:lang w:val="el-GR"/>
              </w:rPr>
              <w:t>-</w:t>
            </w:r>
            <w:r w:rsidRPr="003B1B40">
              <w:rPr>
                <w:szCs w:val="22"/>
              </w:rPr>
              <w:t>Movement</w:t>
            </w:r>
            <w:r w:rsidRPr="003B1B40">
              <w:rPr>
                <w:szCs w:val="22"/>
                <w:lang w:val="el-GR"/>
              </w:rPr>
              <w:t xml:space="preserve"> </w:t>
            </w:r>
            <w:r w:rsidRPr="003B1B40">
              <w:rPr>
                <w:szCs w:val="22"/>
              </w:rPr>
              <w:t>Reference</w:t>
            </w:r>
            <w:r w:rsidRPr="003B1B40">
              <w:rPr>
                <w:szCs w:val="22"/>
                <w:lang w:val="el-GR"/>
              </w:rPr>
              <w:t xml:space="preserve"> </w:t>
            </w:r>
            <w:r w:rsidRPr="003B1B40">
              <w:rPr>
                <w:szCs w:val="22"/>
              </w:rPr>
              <w:t>Number</w:t>
            </w:r>
            <w:r w:rsidRPr="003B1B40">
              <w:rPr>
                <w:szCs w:val="22"/>
                <w:lang w:val="el-GR"/>
              </w:rPr>
              <w:t>).</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72</w:t>
            </w:r>
          </w:p>
        </w:tc>
        <w:tc>
          <w:tcPr>
            <w:tcW w:w="4738" w:type="dxa"/>
          </w:tcPr>
          <w:p w:rsidR="00D25AF0" w:rsidRPr="003B1B40" w:rsidRDefault="00D25AF0" w:rsidP="00D25AF0">
            <w:pPr>
              <w:tabs>
                <w:tab w:val="left" w:pos="900"/>
              </w:tabs>
              <w:spacing w:before="40" w:after="40"/>
              <w:rPr>
                <w:color w:val="1F497D"/>
                <w:szCs w:val="22"/>
                <w:lang w:val="el-GR"/>
              </w:rPr>
            </w:pPr>
            <w:r w:rsidRPr="003B1B40">
              <w:rPr>
                <w:szCs w:val="22"/>
                <w:lang w:val="el-GR"/>
              </w:rPr>
              <w:t>Δυνατότητα εισαγωγής δεδομένων με τη χρήση άλλων μέσων ή συστημάτων, εφόσον είναι διαθέσιμα (π.χ. συστήματα αναγνώρισης πινακίδων αυτοκινήτων και στοιχείων εμπορευματοκιβωτίων, κ.λπ.). Τα προσφερόμενα μέσα, όσο και αυτά που αποτελούν επιπλέον επιλογές (</w:t>
            </w:r>
            <w:r w:rsidRPr="003B1B40">
              <w:rPr>
                <w:szCs w:val="22"/>
              </w:rPr>
              <w:t>options</w:t>
            </w:r>
            <w:r w:rsidRPr="003B1B40">
              <w:rPr>
                <w:szCs w:val="22"/>
                <w:lang w:val="el-GR"/>
              </w:rPr>
              <w:t>) να αναφερθούν στην Τεχνική Προσφορά.</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73</w:t>
            </w:r>
          </w:p>
        </w:tc>
        <w:tc>
          <w:tcPr>
            <w:tcW w:w="4738" w:type="dxa"/>
            <w:vAlign w:val="center"/>
          </w:tcPr>
          <w:p w:rsidR="00D25AF0" w:rsidRPr="003B1B40" w:rsidRDefault="00D25AF0" w:rsidP="00D25AF0">
            <w:pPr>
              <w:tabs>
                <w:tab w:val="left" w:pos="900"/>
              </w:tabs>
              <w:spacing w:before="40" w:after="40"/>
              <w:rPr>
                <w:szCs w:val="22"/>
              </w:rPr>
            </w:pPr>
            <w:r w:rsidRPr="003B1B40">
              <w:rPr>
                <w:szCs w:val="22"/>
                <w:lang w:val="el-GR"/>
              </w:rPr>
              <w:t xml:space="preserve">Εισαγωγή στοιχείων μέσω σάρωσης από τον χρήστη. Συσχέτιση αρχείων και ψηφιοποιημένων εγγράφων από τον χρήστη με τη συγκεκριμένη εγγραφή ελέγχου (παρ. 4.5.2.6. του Παρ. </w:t>
            </w:r>
            <w:r w:rsidRPr="003B1B40">
              <w:rPr>
                <w:szCs w:val="22"/>
              </w:rPr>
              <w:t xml:space="preserve">Ι </w:t>
            </w:r>
            <w:proofErr w:type="spellStart"/>
            <w:r w:rsidRPr="003B1B40">
              <w:rPr>
                <w:szCs w:val="22"/>
              </w:rPr>
              <w:t>της</w:t>
            </w:r>
            <w:proofErr w:type="spellEnd"/>
            <w:r w:rsidRPr="003B1B40">
              <w:rPr>
                <w:szCs w:val="22"/>
              </w:rPr>
              <w:t xml:space="preserve"> </w:t>
            </w:r>
            <w:proofErr w:type="spellStart"/>
            <w:r w:rsidRPr="003B1B40">
              <w:rPr>
                <w:szCs w:val="22"/>
              </w:rPr>
              <w:t>Διακήρυξης</w:t>
            </w:r>
            <w:proofErr w:type="spellEnd"/>
            <w:r w:rsidRPr="003B1B40">
              <w:rPr>
                <w:szCs w:val="22"/>
              </w:rPr>
              <w:t>).</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74</w:t>
            </w:r>
          </w:p>
        </w:tc>
        <w:tc>
          <w:tcPr>
            <w:tcW w:w="4738" w:type="dxa"/>
            <w:vAlign w:val="center"/>
          </w:tcPr>
          <w:p w:rsidR="00D25AF0" w:rsidRPr="003B1B40" w:rsidRDefault="00D25AF0" w:rsidP="00956354">
            <w:pPr>
              <w:tabs>
                <w:tab w:val="left" w:pos="900"/>
              </w:tabs>
              <w:spacing w:before="40" w:after="40"/>
              <w:rPr>
                <w:szCs w:val="22"/>
                <w:lang w:val="el-GR"/>
              </w:rPr>
            </w:pPr>
            <w:r w:rsidRPr="003B1B40">
              <w:rPr>
                <w:szCs w:val="22"/>
                <w:lang w:val="el-GR"/>
              </w:rPr>
              <w:t xml:space="preserve">Δυνατότητα σύνδεσης και </w:t>
            </w:r>
            <w:proofErr w:type="spellStart"/>
            <w:r w:rsidRPr="003B1B40">
              <w:rPr>
                <w:szCs w:val="22"/>
                <w:lang w:val="el-GR"/>
              </w:rPr>
              <w:t>διαλειτουργικότητας</w:t>
            </w:r>
            <w:proofErr w:type="spellEnd"/>
            <w:r w:rsidRPr="003B1B40">
              <w:rPr>
                <w:szCs w:val="22"/>
                <w:lang w:val="el-GR"/>
              </w:rPr>
              <w:t xml:space="preserve"> του συστήματος  με τα συστήματα </w:t>
            </w:r>
            <w:proofErr w:type="spellStart"/>
            <w:r w:rsidRPr="003B1B40">
              <w:rPr>
                <w:szCs w:val="22"/>
              </w:rPr>
              <w:t>ICISnet</w:t>
            </w:r>
            <w:proofErr w:type="spellEnd"/>
            <w:r w:rsidRPr="003B1B40">
              <w:rPr>
                <w:szCs w:val="22"/>
                <w:lang w:val="el-GR"/>
              </w:rPr>
              <w:t xml:space="preserve"> και </w:t>
            </w:r>
            <w:r w:rsidRPr="003B1B40">
              <w:rPr>
                <w:szCs w:val="22"/>
              </w:rPr>
              <w:t>ELENXIS</w:t>
            </w:r>
            <w:r w:rsidRPr="003B1B40">
              <w:rPr>
                <w:szCs w:val="22"/>
                <w:lang w:val="el-GR"/>
              </w:rPr>
              <w:t xml:space="preserve">, (υποστήριξη ανοιχτών τεχνολογιών π.χ. </w:t>
            </w:r>
            <w:r w:rsidRPr="003B1B40">
              <w:rPr>
                <w:szCs w:val="22"/>
              </w:rPr>
              <w:t>Web</w:t>
            </w:r>
            <w:r w:rsidRPr="003B1B40">
              <w:rPr>
                <w:szCs w:val="22"/>
                <w:lang w:val="el-GR"/>
              </w:rPr>
              <w:t xml:space="preserve"> </w:t>
            </w:r>
            <w:r w:rsidRPr="003B1B40">
              <w:rPr>
                <w:szCs w:val="22"/>
              </w:rPr>
              <w:t>Service</w:t>
            </w:r>
            <w:r w:rsidRPr="003B1B40">
              <w:rPr>
                <w:szCs w:val="22"/>
                <w:lang w:val="el-GR"/>
              </w:rPr>
              <w:t xml:space="preserve">, </w:t>
            </w:r>
            <w:r w:rsidRPr="003B1B40">
              <w:rPr>
                <w:szCs w:val="22"/>
              </w:rPr>
              <w:t>XML</w:t>
            </w:r>
            <w:r w:rsidRPr="003B1B40">
              <w:rPr>
                <w:szCs w:val="22"/>
                <w:lang w:val="el-GR"/>
              </w:rPr>
              <w:t xml:space="preserve">, </w:t>
            </w:r>
            <w:r w:rsidRPr="003B1B40">
              <w:rPr>
                <w:szCs w:val="22"/>
              </w:rPr>
              <w:t>FTP</w:t>
            </w:r>
            <w:r w:rsidRPr="003B1B40">
              <w:rPr>
                <w:szCs w:val="22"/>
                <w:lang w:val="el-GR"/>
              </w:rPr>
              <w:t>-</w:t>
            </w:r>
            <w:r w:rsidRPr="003B1B40">
              <w:rPr>
                <w:szCs w:val="22"/>
              </w:rPr>
              <w:t>S</w:t>
            </w:r>
            <w:r w:rsidRPr="003B1B40">
              <w:rPr>
                <w:szCs w:val="22"/>
                <w:lang w:val="el-GR"/>
              </w:rPr>
              <w:t xml:space="preserve">, κ.λπ.). </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75</w:t>
            </w:r>
          </w:p>
        </w:tc>
        <w:tc>
          <w:tcPr>
            <w:tcW w:w="4738" w:type="dxa"/>
            <w:vAlign w:val="center"/>
          </w:tcPr>
          <w:p w:rsidR="00D25AF0" w:rsidRPr="003B1B40" w:rsidRDefault="00D25AF0" w:rsidP="00D25AF0">
            <w:pPr>
              <w:tabs>
                <w:tab w:val="left" w:pos="900"/>
              </w:tabs>
              <w:spacing w:before="40" w:after="40"/>
              <w:rPr>
                <w:szCs w:val="22"/>
              </w:rPr>
            </w:pPr>
            <w:r w:rsidRPr="003B1B40">
              <w:rPr>
                <w:szCs w:val="22"/>
                <w:lang w:val="el-GR"/>
              </w:rPr>
              <w:t>Δυνατότητα ασύρματης (</w:t>
            </w:r>
            <w:proofErr w:type="spellStart"/>
            <w:r w:rsidRPr="003B1B40">
              <w:rPr>
                <w:szCs w:val="22"/>
                <w:lang w:val="en-US" w:eastAsia="zh-TW"/>
              </w:rPr>
              <w:t>Wi</w:t>
            </w:r>
            <w:proofErr w:type="spellEnd"/>
            <w:r w:rsidRPr="003B1B40">
              <w:rPr>
                <w:szCs w:val="22"/>
                <w:lang w:val="el-GR" w:eastAsia="zh-TW"/>
              </w:rPr>
              <w:t>-</w:t>
            </w:r>
            <w:proofErr w:type="spellStart"/>
            <w:r w:rsidRPr="003B1B40">
              <w:rPr>
                <w:szCs w:val="22"/>
                <w:lang w:val="en-US"/>
              </w:rPr>
              <w:t>Fi</w:t>
            </w:r>
            <w:proofErr w:type="spellEnd"/>
            <w:r w:rsidRPr="003B1B40">
              <w:rPr>
                <w:szCs w:val="22"/>
                <w:lang w:val="el-GR"/>
              </w:rPr>
              <w:t xml:space="preserve">) αποστολής των δεδομένων των φορτωτικών εγγράφων από σταθερό σταθμό εργασίας, που θα βρίσκεται εκτός του αυτοκινούμενου/ ρυμουλκούμενου συστήματος, στους σταθμούς εργασίας που βρίσκονται στην καμπίνα των χειριστών. </w:t>
            </w:r>
            <w:proofErr w:type="spellStart"/>
            <w:r w:rsidRPr="003B1B40">
              <w:rPr>
                <w:szCs w:val="22"/>
              </w:rPr>
              <w:t>Να</w:t>
            </w:r>
            <w:proofErr w:type="spellEnd"/>
            <w:r w:rsidRPr="003B1B40">
              <w:rPr>
                <w:szCs w:val="22"/>
              </w:rPr>
              <w:t xml:space="preserve"> </w:t>
            </w:r>
            <w:proofErr w:type="spellStart"/>
            <w:r w:rsidRPr="003B1B40">
              <w:rPr>
                <w:szCs w:val="22"/>
              </w:rPr>
              <w:t>δηλωθούν</w:t>
            </w:r>
            <w:proofErr w:type="spellEnd"/>
            <w:r w:rsidRPr="003B1B40">
              <w:rPr>
                <w:szCs w:val="22"/>
              </w:rPr>
              <w:t xml:space="preserve"> </w:t>
            </w:r>
            <w:proofErr w:type="spellStart"/>
            <w:r w:rsidRPr="003B1B40">
              <w:rPr>
                <w:szCs w:val="22"/>
              </w:rPr>
              <w:t>όλες</w:t>
            </w:r>
            <w:proofErr w:type="spellEnd"/>
            <w:r w:rsidRPr="003B1B40">
              <w:rPr>
                <w:szCs w:val="22"/>
              </w:rPr>
              <w:t xml:space="preserve"> </w:t>
            </w:r>
            <w:proofErr w:type="spellStart"/>
            <w:r w:rsidRPr="003B1B40">
              <w:rPr>
                <w:szCs w:val="22"/>
              </w:rPr>
              <w:t>οι</w:t>
            </w:r>
            <w:proofErr w:type="spellEnd"/>
            <w:r w:rsidRPr="003B1B40">
              <w:rPr>
                <w:szCs w:val="22"/>
              </w:rPr>
              <w:t xml:space="preserve"> </w:t>
            </w:r>
            <w:proofErr w:type="spellStart"/>
            <w:r w:rsidRPr="003B1B40">
              <w:rPr>
                <w:szCs w:val="22"/>
              </w:rPr>
              <w:t>δυνατότητες</w:t>
            </w:r>
            <w:proofErr w:type="spellEnd"/>
            <w:r w:rsidRPr="003B1B40">
              <w:rPr>
                <w:szCs w:val="22"/>
              </w:rPr>
              <w:t xml:space="preserve"> </w:t>
            </w:r>
            <w:proofErr w:type="spellStart"/>
            <w:r w:rsidRPr="003B1B40">
              <w:rPr>
                <w:szCs w:val="22"/>
              </w:rPr>
              <w:t>του</w:t>
            </w:r>
            <w:proofErr w:type="spellEnd"/>
            <w:r w:rsidRPr="003B1B40">
              <w:rPr>
                <w:szCs w:val="22"/>
              </w:rPr>
              <w:t xml:space="preserve"> </w:t>
            </w:r>
            <w:proofErr w:type="spellStart"/>
            <w:r w:rsidRPr="003B1B40">
              <w:rPr>
                <w:szCs w:val="22"/>
              </w:rPr>
              <w:t>σχετικού</w:t>
            </w:r>
            <w:proofErr w:type="spellEnd"/>
            <w:r w:rsidRPr="003B1B40">
              <w:rPr>
                <w:szCs w:val="22"/>
              </w:rPr>
              <w:t xml:space="preserve"> </w:t>
            </w:r>
            <w:proofErr w:type="spellStart"/>
            <w:r w:rsidRPr="003B1B40">
              <w:rPr>
                <w:szCs w:val="22"/>
              </w:rPr>
              <w:t>συστήματος</w:t>
            </w:r>
            <w:proofErr w:type="spellEnd"/>
            <w:r w:rsidRPr="003B1B40">
              <w:rPr>
                <w:szCs w:val="22"/>
              </w:rPr>
              <w:t xml:space="preserve">. </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76</w:t>
            </w:r>
          </w:p>
        </w:tc>
        <w:tc>
          <w:tcPr>
            <w:tcW w:w="4738" w:type="dxa"/>
            <w:vAlign w:val="center"/>
          </w:tcPr>
          <w:p w:rsidR="00D25AF0" w:rsidRPr="003B1B40" w:rsidRDefault="00D25AF0" w:rsidP="00D25AF0">
            <w:pPr>
              <w:tabs>
                <w:tab w:val="left" w:pos="900"/>
              </w:tabs>
              <w:spacing w:before="40" w:after="40"/>
              <w:rPr>
                <w:szCs w:val="22"/>
                <w:lang w:val="el-GR"/>
              </w:rPr>
            </w:pPr>
            <w:r w:rsidRPr="003B1B40">
              <w:rPr>
                <w:szCs w:val="22"/>
                <w:lang w:val="el-GR"/>
              </w:rPr>
              <w:t>Αναζήτηση/ανάκτηση από τη βάση δεδομένων στοιχείων με χρήση κατάλληλων κριτηρίων αναζήτησης και επιλογή από παρουσίαση συνόλου αποτελεσμάτων που αποτελείται από επιλεγμένα πεδία της εφαρμογής, (π.χ</w:t>
            </w:r>
            <w:r w:rsidRPr="003B1B40">
              <w:rPr>
                <w:szCs w:val="22"/>
                <w:lang w:val="el-GR" w:eastAsia="zh-TW"/>
              </w:rPr>
              <w:t>.</w:t>
            </w:r>
            <w:r w:rsidRPr="003B1B40">
              <w:rPr>
                <w:szCs w:val="22"/>
                <w:lang w:val="el-GR"/>
              </w:rPr>
              <w:t xml:space="preserve"> περίοδος ελέγχου, αριθμός κυκλοφορίας οχήματος, αριθμό </w:t>
            </w:r>
            <w:r w:rsidRPr="003B1B40">
              <w:rPr>
                <w:szCs w:val="22"/>
                <w:lang w:val="en-US"/>
              </w:rPr>
              <w:t>container</w:t>
            </w:r>
            <w:r w:rsidRPr="003B1B40">
              <w:rPr>
                <w:szCs w:val="22"/>
                <w:lang w:val="el-GR"/>
              </w:rPr>
              <w:t xml:space="preserve">, είδος αποτελέσματος, στοιχεία </w:t>
            </w:r>
            <w:r w:rsidRPr="003B1B40">
              <w:rPr>
                <w:szCs w:val="22"/>
                <w:lang w:val="el-GR"/>
              </w:rPr>
              <w:lastRenderedPageBreak/>
              <w:t>ελεγχόμενου κ.ά. μεμονωμένα ή και συνδυαστικά).</w:t>
            </w:r>
          </w:p>
        </w:tc>
        <w:tc>
          <w:tcPr>
            <w:tcW w:w="1170" w:type="dxa"/>
            <w:vAlign w:val="center"/>
          </w:tcPr>
          <w:p w:rsidR="00D25AF0" w:rsidRPr="003B1B40" w:rsidRDefault="00D25AF0" w:rsidP="00D25AF0">
            <w:pPr>
              <w:spacing w:after="0"/>
              <w:jc w:val="center"/>
              <w:rPr>
                <w:szCs w:val="22"/>
              </w:rPr>
            </w:pPr>
            <w:r w:rsidRPr="003B1B40">
              <w:rPr>
                <w:szCs w:val="22"/>
              </w:rPr>
              <w:lastRenderedPageBreak/>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lastRenderedPageBreak/>
              <w:t>77</w:t>
            </w:r>
          </w:p>
        </w:tc>
        <w:tc>
          <w:tcPr>
            <w:tcW w:w="4738" w:type="dxa"/>
            <w:vAlign w:val="center"/>
          </w:tcPr>
          <w:p w:rsidR="00D25AF0" w:rsidRPr="003B1B40" w:rsidRDefault="00D25AF0" w:rsidP="00956354">
            <w:pPr>
              <w:tabs>
                <w:tab w:val="left" w:pos="450"/>
                <w:tab w:val="left" w:pos="900"/>
              </w:tabs>
              <w:spacing w:before="40" w:after="40"/>
              <w:rPr>
                <w:szCs w:val="22"/>
              </w:rPr>
            </w:pPr>
            <w:r w:rsidRPr="003B1B40">
              <w:rPr>
                <w:szCs w:val="22"/>
                <w:lang w:val="el-GR"/>
              </w:rPr>
              <w:t>Παραγωγή εκτυπώσεων/αναφορών.</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78</w:t>
            </w:r>
          </w:p>
        </w:tc>
        <w:tc>
          <w:tcPr>
            <w:tcW w:w="4738" w:type="dxa"/>
            <w:vAlign w:val="center"/>
          </w:tcPr>
          <w:p w:rsidR="00D25AF0" w:rsidRPr="003B1B40" w:rsidRDefault="00D25AF0" w:rsidP="00D25AF0">
            <w:pPr>
              <w:tabs>
                <w:tab w:val="left" w:pos="450"/>
                <w:tab w:val="left" w:pos="900"/>
              </w:tabs>
              <w:spacing w:before="40" w:after="40"/>
              <w:rPr>
                <w:szCs w:val="22"/>
                <w:lang w:val="el-GR" w:eastAsia="zh-TW"/>
              </w:rPr>
            </w:pPr>
            <w:r w:rsidRPr="003B1B40">
              <w:rPr>
                <w:szCs w:val="22"/>
                <w:lang w:val="el-GR"/>
              </w:rPr>
              <w:t>Το σύστημα αξιολόγησης, καταγραφής και αποθήκευσης των εικόνων καθώς και τα παρελκόμενά του θα είναι φιλικά προς τους χειριστές.</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79</w:t>
            </w:r>
          </w:p>
        </w:tc>
        <w:tc>
          <w:tcPr>
            <w:tcW w:w="4738" w:type="dxa"/>
            <w:vAlign w:val="center"/>
          </w:tcPr>
          <w:p w:rsidR="00D25AF0" w:rsidRPr="003B1B40" w:rsidRDefault="00D25AF0" w:rsidP="00D25AF0">
            <w:pPr>
              <w:tabs>
                <w:tab w:val="left" w:pos="450"/>
                <w:tab w:val="left" w:pos="900"/>
              </w:tabs>
              <w:spacing w:before="40" w:after="40"/>
              <w:rPr>
                <w:szCs w:val="22"/>
                <w:lang w:val="el-GR"/>
              </w:rPr>
            </w:pPr>
            <w:r w:rsidRPr="003B1B40">
              <w:rPr>
                <w:szCs w:val="22"/>
                <w:lang w:val="el-GR"/>
              </w:rPr>
              <w:t>Η απεικόνιση των ακτινολογικών εικόνων σε κάθε σταθμό εργασίας, θα γίνεται σε επίπεδη έγχρωμη οθόνη τουλάχιστον 21” και ελάχιστης ανάλυσης 1920</w:t>
            </w:r>
            <w:r w:rsidRPr="003B1B40">
              <w:rPr>
                <w:szCs w:val="22"/>
                <w:lang w:eastAsia="zh-TW"/>
              </w:rPr>
              <w:t>x</w:t>
            </w:r>
            <w:r w:rsidRPr="003B1B40">
              <w:rPr>
                <w:szCs w:val="22"/>
                <w:lang w:val="el-GR"/>
              </w:rPr>
              <w:t xml:space="preserve"> 1080 </w:t>
            </w:r>
            <w:r w:rsidRPr="003B1B40">
              <w:rPr>
                <w:szCs w:val="22"/>
              </w:rPr>
              <w:t>pixels</w:t>
            </w:r>
            <w:r w:rsidRPr="003B1B40">
              <w:rPr>
                <w:szCs w:val="22"/>
                <w:lang w:val="el-GR"/>
              </w:rPr>
              <w:t xml:space="preserve"> (πιστοποίηση </w:t>
            </w:r>
            <w:r w:rsidRPr="003B1B40">
              <w:rPr>
                <w:szCs w:val="22"/>
                <w:lang w:val="en-US"/>
              </w:rPr>
              <w:t>TCO</w:t>
            </w:r>
            <w:r w:rsidRPr="003B1B40">
              <w:rPr>
                <w:szCs w:val="22"/>
                <w:lang w:val="el-GR"/>
              </w:rPr>
              <w:t xml:space="preserve"> 03).</w:t>
            </w:r>
          </w:p>
          <w:p w:rsidR="00D25AF0" w:rsidRPr="003B1B40" w:rsidRDefault="00D25AF0" w:rsidP="00D25AF0">
            <w:pPr>
              <w:tabs>
                <w:tab w:val="left" w:pos="450"/>
                <w:tab w:val="left" w:pos="900"/>
              </w:tabs>
              <w:spacing w:before="40" w:after="40"/>
              <w:rPr>
                <w:szCs w:val="22"/>
                <w:lang w:val="el-GR"/>
              </w:rPr>
            </w:pPr>
            <w:r w:rsidRPr="003B1B40">
              <w:rPr>
                <w:szCs w:val="22"/>
                <w:lang w:val="el-GR"/>
              </w:rPr>
              <w:t>Η σχετική πιστοποίηση να υποβληθεί με την Τεχνική Προσφορά.</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Merge w:val="restart"/>
            <w:vAlign w:val="center"/>
          </w:tcPr>
          <w:p w:rsidR="00D25AF0" w:rsidRPr="003B1B40" w:rsidRDefault="00D25AF0" w:rsidP="00D25AF0">
            <w:pPr>
              <w:spacing w:after="0"/>
              <w:jc w:val="center"/>
              <w:rPr>
                <w:szCs w:val="22"/>
              </w:rPr>
            </w:pPr>
            <w:r w:rsidRPr="003B1B40">
              <w:rPr>
                <w:szCs w:val="22"/>
              </w:rPr>
              <w:t>80</w:t>
            </w:r>
          </w:p>
        </w:tc>
        <w:tc>
          <w:tcPr>
            <w:tcW w:w="4738" w:type="dxa"/>
            <w:vAlign w:val="center"/>
          </w:tcPr>
          <w:p w:rsidR="00D25AF0" w:rsidRPr="003B1B40" w:rsidRDefault="00D25AF0" w:rsidP="00D25AF0">
            <w:pPr>
              <w:tabs>
                <w:tab w:val="left" w:pos="450"/>
                <w:tab w:val="left" w:pos="900"/>
              </w:tabs>
              <w:spacing w:before="40" w:after="40"/>
              <w:rPr>
                <w:szCs w:val="22"/>
                <w:lang w:val="el-GR"/>
              </w:rPr>
            </w:pPr>
            <w:r w:rsidRPr="003B1B40">
              <w:rPr>
                <w:szCs w:val="22"/>
                <w:lang w:val="el-GR"/>
              </w:rPr>
              <w:t>Ο χειριστής του συστήματος πρέπει να έχει τουλάχιστον τις παρακάτω δυνατότητες:</w:t>
            </w:r>
          </w:p>
          <w:p w:rsidR="00D25AF0" w:rsidRPr="003B1B40" w:rsidRDefault="00D25AF0" w:rsidP="00D25AF0">
            <w:pPr>
              <w:tabs>
                <w:tab w:val="left" w:pos="450"/>
                <w:tab w:val="left" w:pos="900"/>
              </w:tabs>
              <w:spacing w:before="40" w:after="40"/>
              <w:rPr>
                <w:szCs w:val="22"/>
                <w:lang w:val="el-GR"/>
              </w:rPr>
            </w:pPr>
            <w:r w:rsidRPr="003B1B40">
              <w:rPr>
                <w:szCs w:val="22"/>
                <w:lang w:val="el-GR"/>
              </w:rPr>
              <w:t>(1) Επιλογή οποιουδήποτε τμήματος του απεικονιζόμενου οχήματος ή αντικειμένου (περιοχή ενδιαφέροντος) και κατάλληλης ψηφιακής αυξομείωσης αυτού (</w:t>
            </w:r>
            <w:r w:rsidRPr="003B1B40">
              <w:rPr>
                <w:szCs w:val="22"/>
              </w:rPr>
              <w:t>zoom</w:t>
            </w:r>
            <w:r w:rsidRPr="003B1B40">
              <w:rPr>
                <w:szCs w:val="22"/>
                <w:lang w:val="el-GR"/>
              </w:rPr>
              <w:t xml:space="preserve"> </w:t>
            </w:r>
            <w:r w:rsidRPr="003B1B40">
              <w:rPr>
                <w:szCs w:val="22"/>
              </w:rPr>
              <w:t>in</w:t>
            </w:r>
            <w:r w:rsidRPr="003B1B40">
              <w:rPr>
                <w:szCs w:val="22"/>
                <w:lang w:val="el-GR"/>
              </w:rPr>
              <w:t xml:space="preserve"> – </w:t>
            </w:r>
            <w:r w:rsidRPr="003B1B40">
              <w:rPr>
                <w:szCs w:val="22"/>
              </w:rPr>
              <w:t>zoom</w:t>
            </w:r>
            <w:r w:rsidRPr="003B1B40">
              <w:rPr>
                <w:szCs w:val="22"/>
                <w:lang w:val="el-GR"/>
              </w:rPr>
              <w:t xml:space="preserve"> </w:t>
            </w:r>
            <w:r w:rsidRPr="003B1B40">
              <w:rPr>
                <w:szCs w:val="22"/>
              </w:rPr>
              <w:t>out</w:t>
            </w:r>
            <w:r w:rsidRPr="003B1B40">
              <w:rPr>
                <w:szCs w:val="22"/>
                <w:lang w:val="el-GR"/>
              </w:rPr>
              <w:t>). (Ελάχιστη απαίτηση: Μεγέθυνση της εικόνας τουλάχιστον 4 φορές χωρίς αλλοίωση της εικόνας).</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Merge/>
            <w:vAlign w:val="center"/>
          </w:tcPr>
          <w:p w:rsidR="00D25AF0" w:rsidRPr="003B1B40" w:rsidRDefault="00D25AF0" w:rsidP="00D25AF0">
            <w:pPr>
              <w:spacing w:after="0"/>
              <w:jc w:val="center"/>
              <w:rPr>
                <w:szCs w:val="22"/>
              </w:rPr>
            </w:pPr>
          </w:p>
        </w:tc>
        <w:tc>
          <w:tcPr>
            <w:tcW w:w="4738" w:type="dxa"/>
            <w:vAlign w:val="center"/>
          </w:tcPr>
          <w:p w:rsidR="00D25AF0" w:rsidRPr="003B1B40" w:rsidRDefault="00D25AF0" w:rsidP="00D25AF0">
            <w:pPr>
              <w:tabs>
                <w:tab w:val="left" w:pos="450"/>
              </w:tabs>
              <w:spacing w:before="40" w:after="40"/>
              <w:rPr>
                <w:szCs w:val="22"/>
                <w:lang w:val="el-GR"/>
              </w:rPr>
            </w:pPr>
            <w:r w:rsidRPr="003B1B40">
              <w:rPr>
                <w:szCs w:val="22"/>
                <w:lang w:val="el-GR"/>
              </w:rPr>
              <w:t>(2) Ύπαρξη ξεχωριστού παραθύρου για την εμφάνιση του απεικονιζόμενου τμήματος σε σχέση με τη συνολική εικόνα του φορτηγού ή του  εμπορευματοκιβωτίου.</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Merge/>
            <w:vAlign w:val="center"/>
          </w:tcPr>
          <w:p w:rsidR="00D25AF0" w:rsidRPr="003B1B40" w:rsidRDefault="00D25AF0" w:rsidP="00D25AF0">
            <w:pPr>
              <w:spacing w:after="0"/>
              <w:jc w:val="center"/>
              <w:rPr>
                <w:szCs w:val="22"/>
              </w:rPr>
            </w:pPr>
          </w:p>
        </w:tc>
        <w:tc>
          <w:tcPr>
            <w:tcW w:w="4738" w:type="dxa"/>
            <w:vAlign w:val="center"/>
          </w:tcPr>
          <w:p w:rsidR="00D25AF0" w:rsidRPr="003B1B40" w:rsidRDefault="00D25AF0" w:rsidP="00D25AF0">
            <w:pPr>
              <w:tabs>
                <w:tab w:val="left" w:pos="450"/>
                <w:tab w:val="left" w:pos="900"/>
              </w:tabs>
              <w:spacing w:before="40" w:after="40"/>
              <w:rPr>
                <w:szCs w:val="22"/>
                <w:lang w:val="el-GR"/>
              </w:rPr>
            </w:pPr>
            <w:r w:rsidRPr="003B1B40">
              <w:rPr>
                <w:szCs w:val="22"/>
                <w:lang w:val="el-GR"/>
              </w:rPr>
              <w:t>(3) Πραγματική απεικόνιση με 3 διαφορετικά χρώματα οργανικών, ανόργανων και μικτών υλικών ανάλογα με τον ατομικό τους αριθμό και δυνατότητα απομόνωσης της απεικόνισης του κάθε είδους υλικού.</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Merge/>
            <w:vAlign w:val="center"/>
          </w:tcPr>
          <w:p w:rsidR="00D25AF0" w:rsidRPr="003B1B40" w:rsidRDefault="00D25AF0" w:rsidP="00D25AF0">
            <w:pPr>
              <w:spacing w:after="0"/>
              <w:jc w:val="center"/>
              <w:rPr>
                <w:szCs w:val="22"/>
              </w:rPr>
            </w:pPr>
          </w:p>
        </w:tc>
        <w:tc>
          <w:tcPr>
            <w:tcW w:w="4738" w:type="dxa"/>
            <w:vAlign w:val="center"/>
          </w:tcPr>
          <w:p w:rsidR="00D25AF0" w:rsidRPr="003B1B40" w:rsidRDefault="00D25AF0" w:rsidP="00D25AF0">
            <w:pPr>
              <w:tabs>
                <w:tab w:val="left" w:pos="450"/>
                <w:tab w:val="left" w:pos="900"/>
              </w:tabs>
              <w:spacing w:before="40" w:after="40"/>
              <w:rPr>
                <w:color w:val="000000"/>
                <w:szCs w:val="22"/>
                <w:lang w:val="el-GR"/>
              </w:rPr>
            </w:pPr>
            <w:r w:rsidRPr="003B1B40">
              <w:rPr>
                <w:color w:val="000000"/>
                <w:szCs w:val="22"/>
                <w:lang w:val="el-GR"/>
              </w:rPr>
              <w:t>(4) Δυνατότητα ασπρόμαυρης απεικόνισης σε πραγματικό χρόνο.</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Merge/>
            <w:vAlign w:val="center"/>
          </w:tcPr>
          <w:p w:rsidR="00D25AF0" w:rsidRPr="003B1B40" w:rsidRDefault="00D25AF0" w:rsidP="00D25AF0">
            <w:pPr>
              <w:spacing w:after="0"/>
              <w:jc w:val="center"/>
              <w:rPr>
                <w:szCs w:val="22"/>
              </w:rPr>
            </w:pPr>
          </w:p>
        </w:tc>
        <w:tc>
          <w:tcPr>
            <w:tcW w:w="4738" w:type="dxa"/>
            <w:vAlign w:val="center"/>
          </w:tcPr>
          <w:p w:rsidR="00D25AF0" w:rsidRPr="003B1B40" w:rsidRDefault="00D25AF0" w:rsidP="00D25AF0">
            <w:pPr>
              <w:tabs>
                <w:tab w:val="left" w:pos="450"/>
              </w:tabs>
              <w:spacing w:before="40" w:after="40"/>
              <w:rPr>
                <w:szCs w:val="22"/>
                <w:lang w:val="el-GR"/>
              </w:rPr>
            </w:pPr>
            <w:r w:rsidRPr="003B1B40">
              <w:rPr>
                <w:szCs w:val="22"/>
                <w:lang w:val="el-GR"/>
              </w:rPr>
              <w:t xml:space="preserve">(5) Πλήρη απεικόνιση του υπό έλεγχο φορτηγού και εμπορευματοκιβωτίου ή άλλου αντικειμένου ελέγχου (καμπίνα οδηγού, ντεπόζιτο καυσίμου, καρότσα, τροχοί, </w:t>
            </w:r>
            <w:r w:rsidRPr="003B1B40">
              <w:rPr>
                <w:szCs w:val="22"/>
                <w:lang w:val="en-US"/>
              </w:rPr>
              <w:t>trailer</w:t>
            </w:r>
            <w:r w:rsidRPr="003B1B40">
              <w:rPr>
                <w:szCs w:val="22"/>
                <w:lang w:val="el-GR"/>
              </w:rPr>
              <w:t>, φορτίο) χωρίς αποκοπές (</w:t>
            </w:r>
            <w:r w:rsidRPr="003B1B40">
              <w:rPr>
                <w:szCs w:val="22"/>
                <w:lang w:val="en-US"/>
              </w:rPr>
              <w:t>cut</w:t>
            </w:r>
            <w:r w:rsidRPr="003B1B40">
              <w:rPr>
                <w:szCs w:val="22"/>
                <w:lang w:val="el-GR" w:eastAsia="zh-TW"/>
              </w:rPr>
              <w:t>-</w:t>
            </w:r>
            <w:r w:rsidRPr="003B1B40">
              <w:rPr>
                <w:szCs w:val="22"/>
                <w:lang w:val="en-US"/>
              </w:rPr>
              <w:t>off</w:t>
            </w:r>
            <w:r w:rsidRPr="003B1B40">
              <w:rPr>
                <w:szCs w:val="22"/>
                <w:lang w:val="el-GR"/>
              </w:rPr>
              <w:t>) σε κρίσιμα για τους ελέγχους σημεία.</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Merge/>
            <w:vAlign w:val="center"/>
          </w:tcPr>
          <w:p w:rsidR="00D25AF0" w:rsidRPr="003B1B40" w:rsidRDefault="00D25AF0" w:rsidP="00D25AF0">
            <w:pPr>
              <w:spacing w:after="0"/>
              <w:jc w:val="center"/>
              <w:rPr>
                <w:szCs w:val="22"/>
              </w:rPr>
            </w:pPr>
          </w:p>
        </w:tc>
        <w:tc>
          <w:tcPr>
            <w:tcW w:w="4738" w:type="dxa"/>
            <w:vAlign w:val="center"/>
          </w:tcPr>
          <w:p w:rsidR="00D25AF0" w:rsidRPr="003B1B40" w:rsidRDefault="00D25AF0" w:rsidP="00D25AF0">
            <w:pPr>
              <w:spacing w:before="40" w:after="40"/>
              <w:rPr>
                <w:szCs w:val="22"/>
                <w:lang w:val="el-GR"/>
              </w:rPr>
            </w:pPr>
            <w:r w:rsidRPr="003B1B40">
              <w:rPr>
                <w:szCs w:val="22"/>
                <w:lang w:val="el-GR" w:eastAsia="zh-TW"/>
              </w:rPr>
              <w:t>(6) Ρ</w:t>
            </w:r>
            <w:r w:rsidRPr="003B1B40">
              <w:rPr>
                <w:szCs w:val="22"/>
                <w:lang w:val="el-GR"/>
              </w:rPr>
              <w:t>ύθμιση της αντίθεσης και της φωτεινότητας της εικόνας.</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Merge/>
            <w:vAlign w:val="center"/>
          </w:tcPr>
          <w:p w:rsidR="00D25AF0" w:rsidRPr="003B1B40" w:rsidRDefault="00D25AF0" w:rsidP="00D25AF0">
            <w:pPr>
              <w:spacing w:after="0"/>
              <w:jc w:val="center"/>
              <w:rPr>
                <w:szCs w:val="22"/>
              </w:rPr>
            </w:pPr>
          </w:p>
        </w:tc>
        <w:tc>
          <w:tcPr>
            <w:tcW w:w="4738" w:type="dxa"/>
            <w:vAlign w:val="center"/>
          </w:tcPr>
          <w:p w:rsidR="00D25AF0" w:rsidRPr="003B1B40" w:rsidRDefault="00D25AF0" w:rsidP="00D25AF0">
            <w:pPr>
              <w:spacing w:before="40" w:after="40"/>
              <w:rPr>
                <w:szCs w:val="22"/>
                <w:lang w:val="el-GR"/>
              </w:rPr>
            </w:pPr>
            <w:r w:rsidRPr="003B1B40">
              <w:rPr>
                <w:szCs w:val="22"/>
                <w:lang w:val="el-GR"/>
              </w:rPr>
              <w:t>(7) Ψηφιακά φίλτρα για βελτιστοποίηση της ποιότητας της εικόνας.</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Merge/>
            <w:vAlign w:val="center"/>
          </w:tcPr>
          <w:p w:rsidR="00D25AF0" w:rsidRPr="003B1B40" w:rsidRDefault="00D25AF0" w:rsidP="00D25AF0">
            <w:pPr>
              <w:spacing w:after="0"/>
              <w:jc w:val="center"/>
              <w:rPr>
                <w:szCs w:val="22"/>
              </w:rPr>
            </w:pPr>
          </w:p>
        </w:tc>
        <w:tc>
          <w:tcPr>
            <w:tcW w:w="4738" w:type="dxa"/>
            <w:vAlign w:val="center"/>
          </w:tcPr>
          <w:p w:rsidR="00D25AF0" w:rsidRPr="003B1B40" w:rsidRDefault="00D25AF0" w:rsidP="00D25AF0">
            <w:pPr>
              <w:spacing w:before="40" w:after="40"/>
              <w:rPr>
                <w:szCs w:val="22"/>
                <w:lang w:val="el-GR"/>
              </w:rPr>
            </w:pPr>
            <w:r w:rsidRPr="003B1B40">
              <w:rPr>
                <w:szCs w:val="22"/>
                <w:lang w:val="el-GR"/>
              </w:rPr>
              <w:t>(8) Βελτιστοποίηση της εικόνας στα άκρα της.</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Merge/>
            <w:vAlign w:val="center"/>
          </w:tcPr>
          <w:p w:rsidR="00D25AF0" w:rsidRPr="003B1B40" w:rsidRDefault="00D25AF0" w:rsidP="00D25AF0">
            <w:pPr>
              <w:spacing w:after="0"/>
              <w:jc w:val="center"/>
              <w:rPr>
                <w:szCs w:val="22"/>
              </w:rPr>
            </w:pPr>
          </w:p>
        </w:tc>
        <w:tc>
          <w:tcPr>
            <w:tcW w:w="4738" w:type="dxa"/>
            <w:vAlign w:val="center"/>
          </w:tcPr>
          <w:p w:rsidR="00D25AF0" w:rsidRPr="003B1B40" w:rsidRDefault="00D25AF0" w:rsidP="00D25AF0">
            <w:pPr>
              <w:spacing w:before="40" w:after="40"/>
              <w:rPr>
                <w:szCs w:val="22"/>
                <w:lang w:val="el-GR"/>
              </w:rPr>
            </w:pPr>
            <w:r w:rsidRPr="003B1B40">
              <w:rPr>
                <w:szCs w:val="22"/>
                <w:lang w:val="el-GR"/>
              </w:rPr>
              <w:t>(9) Αυτόματη κύλιση ολόκληρης της εικόνας.</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Merge/>
            <w:vAlign w:val="center"/>
          </w:tcPr>
          <w:p w:rsidR="00D25AF0" w:rsidRPr="003B1B40" w:rsidRDefault="00D25AF0" w:rsidP="00D25AF0">
            <w:pPr>
              <w:spacing w:after="0"/>
              <w:jc w:val="center"/>
              <w:rPr>
                <w:szCs w:val="22"/>
              </w:rPr>
            </w:pPr>
          </w:p>
        </w:tc>
        <w:tc>
          <w:tcPr>
            <w:tcW w:w="4738" w:type="dxa"/>
            <w:vAlign w:val="center"/>
          </w:tcPr>
          <w:p w:rsidR="00D25AF0" w:rsidRPr="003B1B40" w:rsidRDefault="00D25AF0" w:rsidP="00D25AF0">
            <w:pPr>
              <w:spacing w:before="40" w:after="40"/>
              <w:rPr>
                <w:szCs w:val="22"/>
                <w:lang w:val="el-GR"/>
              </w:rPr>
            </w:pPr>
            <w:r w:rsidRPr="003B1B40">
              <w:rPr>
                <w:szCs w:val="22"/>
                <w:lang w:val="el-GR"/>
              </w:rPr>
              <w:t xml:space="preserve">(10) Τοποθέτηση δεικτών και εισαγωγή σχολίων για επισήμανση ύποπτων αντικειμένων από το </w:t>
            </w:r>
            <w:r w:rsidRPr="003B1B40">
              <w:rPr>
                <w:szCs w:val="22"/>
                <w:lang w:val="el-GR"/>
              </w:rPr>
              <w:lastRenderedPageBreak/>
              <w:t>χειριστή (αποδεικτικά στοιχεία).</w:t>
            </w:r>
          </w:p>
        </w:tc>
        <w:tc>
          <w:tcPr>
            <w:tcW w:w="1170" w:type="dxa"/>
            <w:vAlign w:val="center"/>
          </w:tcPr>
          <w:p w:rsidR="00D25AF0" w:rsidRPr="003B1B40" w:rsidRDefault="00D25AF0" w:rsidP="00D25AF0">
            <w:pPr>
              <w:spacing w:after="0"/>
              <w:jc w:val="center"/>
              <w:rPr>
                <w:szCs w:val="22"/>
              </w:rPr>
            </w:pPr>
            <w:r w:rsidRPr="003B1B40">
              <w:rPr>
                <w:szCs w:val="22"/>
              </w:rPr>
              <w:lastRenderedPageBreak/>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Merge/>
            <w:vAlign w:val="center"/>
          </w:tcPr>
          <w:p w:rsidR="00D25AF0" w:rsidRPr="003B1B40" w:rsidRDefault="00D25AF0" w:rsidP="00D25AF0">
            <w:pPr>
              <w:spacing w:after="0"/>
              <w:jc w:val="center"/>
              <w:rPr>
                <w:szCs w:val="22"/>
              </w:rPr>
            </w:pPr>
          </w:p>
        </w:tc>
        <w:tc>
          <w:tcPr>
            <w:tcW w:w="4738" w:type="dxa"/>
            <w:vAlign w:val="center"/>
          </w:tcPr>
          <w:p w:rsidR="00D25AF0" w:rsidRPr="003B1B40" w:rsidRDefault="00D25AF0" w:rsidP="00D25AF0">
            <w:pPr>
              <w:spacing w:before="40" w:after="40"/>
              <w:rPr>
                <w:szCs w:val="22"/>
                <w:lang w:val="el-GR"/>
              </w:rPr>
            </w:pPr>
            <w:r w:rsidRPr="003B1B40">
              <w:rPr>
                <w:szCs w:val="22"/>
                <w:lang w:val="el-GR"/>
              </w:rPr>
              <w:t>(11) Συσχέτιση εικόνων με συγκεκριμένη εγγραφή ελέγχου.</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Merge/>
            <w:vAlign w:val="center"/>
          </w:tcPr>
          <w:p w:rsidR="00D25AF0" w:rsidRPr="003B1B40" w:rsidRDefault="00D25AF0" w:rsidP="00D25AF0">
            <w:pPr>
              <w:spacing w:after="0"/>
              <w:jc w:val="center"/>
              <w:rPr>
                <w:szCs w:val="22"/>
              </w:rPr>
            </w:pPr>
          </w:p>
        </w:tc>
        <w:tc>
          <w:tcPr>
            <w:tcW w:w="4738" w:type="dxa"/>
            <w:vAlign w:val="center"/>
          </w:tcPr>
          <w:p w:rsidR="00D25AF0" w:rsidRPr="003B1B40" w:rsidRDefault="00D25AF0" w:rsidP="00D25AF0">
            <w:pPr>
              <w:spacing w:before="40" w:after="40"/>
              <w:rPr>
                <w:szCs w:val="22"/>
                <w:lang w:val="el-GR"/>
              </w:rPr>
            </w:pPr>
            <w:r w:rsidRPr="003B1B40">
              <w:rPr>
                <w:szCs w:val="22"/>
                <w:lang w:val="el-GR"/>
              </w:rPr>
              <w:t>(12) Διατήρηση τόσο των πρωτογενών δεδομένων (</w:t>
            </w:r>
            <w:r w:rsidRPr="003B1B40">
              <w:rPr>
                <w:szCs w:val="22"/>
                <w:lang w:val="en-US"/>
              </w:rPr>
              <w:t>raw</w:t>
            </w:r>
            <w:r w:rsidRPr="003B1B40">
              <w:rPr>
                <w:szCs w:val="22"/>
                <w:lang w:val="el-GR"/>
              </w:rPr>
              <w:t>) και της αρχικής εικόνας, όσο και επεξεργασμένης/ων αντιγράφων ή τμημάτων αυτής.</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9691" w:type="dxa"/>
            <w:gridSpan w:val="5"/>
            <w:shd w:val="clear" w:color="auto" w:fill="BFBFBF"/>
            <w:vAlign w:val="center"/>
          </w:tcPr>
          <w:p w:rsidR="00D25AF0" w:rsidRPr="003B1B40" w:rsidRDefault="00D25AF0" w:rsidP="00404F17">
            <w:pPr>
              <w:spacing w:beforeLines="40" w:afterLines="40"/>
              <w:rPr>
                <w:b/>
                <w:szCs w:val="22"/>
              </w:rPr>
            </w:pPr>
            <w:r w:rsidRPr="003B1B40">
              <w:rPr>
                <w:b/>
                <w:szCs w:val="22"/>
              </w:rPr>
              <w:t xml:space="preserve">                                  ΟΧΗΜΑ ΜΕΤΑΦΟΡΑΣ</w:t>
            </w: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81</w:t>
            </w:r>
          </w:p>
        </w:tc>
        <w:tc>
          <w:tcPr>
            <w:tcW w:w="4738" w:type="dxa"/>
            <w:vAlign w:val="center"/>
          </w:tcPr>
          <w:p w:rsidR="00D25AF0" w:rsidRPr="003B1B40" w:rsidRDefault="00D25AF0" w:rsidP="00D25AF0">
            <w:pPr>
              <w:spacing w:before="40" w:after="40"/>
              <w:rPr>
                <w:b/>
                <w:szCs w:val="22"/>
                <w:lang w:val="el-GR"/>
              </w:rPr>
            </w:pPr>
            <w:r w:rsidRPr="003B1B40">
              <w:rPr>
                <w:szCs w:val="22"/>
                <w:lang w:val="el-GR"/>
              </w:rPr>
              <w:t>Το προσφερόμενο όχημα και ο σχετικός εξοπλισμός να είναι απολύτως καινούργια και αμεταχείριστα, κατασκευής του ιδίου ή μεταγενέστερου έτους από το έτος διεξαγωγής του διαγωνισμού. Το όχημα να λειτουργεί με αξιοπιστία σε ικανό βάθος χρόνου για την κάλυψη του σκοπού, για τον οποίο προορίζεται, να είναι ικανό να μεταφέρει ολόκληρο το σύστημα ελέγχου και να διαθέτει επαρκές πλήθος καθισμάτων για τον οδηγό και τους χειριστές.</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82</w:t>
            </w:r>
          </w:p>
        </w:tc>
        <w:tc>
          <w:tcPr>
            <w:tcW w:w="4738" w:type="dxa"/>
            <w:vAlign w:val="center"/>
          </w:tcPr>
          <w:p w:rsidR="00D25AF0" w:rsidRPr="003B1B40" w:rsidRDefault="00D25AF0" w:rsidP="00D25AF0">
            <w:pPr>
              <w:spacing w:before="40" w:after="40"/>
              <w:rPr>
                <w:bCs/>
                <w:szCs w:val="22"/>
                <w:lang w:val="el-GR"/>
              </w:rPr>
            </w:pPr>
            <w:r w:rsidRPr="003B1B40">
              <w:rPr>
                <w:bCs/>
                <w:szCs w:val="22"/>
                <w:lang w:val="el-GR"/>
              </w:rPr>
              <w:t>Το όχημα να είναι κατασκευής εργοστασίου, το οποίο να αντιπροσωπεύεται στην Ελλάδα. Το όχημα να καλύπτεται από ισχύουσα έγκριση τύπου ολοκληρωμένου ή πλήρους οχήματος, σύμφωνα με την ισχύουσα περί οχημάτων ειδικής χρήσης νομοθεσία, κατά την ημερομηνία έκδοσης της άδειας κυκλοφορίας του. Όλα τα τεχνικά στοιχεία να αποδεικνύονται από την έγκριση τύπου και από τεχνικά φυλλάδια ή επίσημες βεβαιώσεις του εργοστασίου κατασκευής.</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83</w:t>
            </w:r>
          </w:p>
        </w:tc>
        <w:tc>
          <w:tcPr>
            <w:tcW w:w="4738" w:type="dxa"/>
            <w:vAlign w:val="center"/>
          </w:tcPr>
          <w:p w:rsidR="00D25AF0" w:rsidRPr="003B1B40" w:rsidRDefault="00D25AF0" w:rsidP="00D25AF0">
            <w:pPr>
              <w:spacing w:before="40" w:after="40"/>
              <w:rPr>
                <w:szCs w:val="22"/>
                <w:lang w:val="el-GR"/>
              </w:rPr>
            </w:pPr>
            <w:r w:rsidRPr="003B1B40">
              <w:rPr>
                <w:szCs w:val="22"/>
                <w:lang w:val="el-GR"/>
              </w:rPr>
              <w:t>Το αυτοκινούμενο/ρυμουλκούμενο σύστημα να είναι ικανό να πραγματοποιεί ελέγχους σε επίπεδη επιφάνεια με κλίση μέχρι  1% σε οποιαδήποτε κατεύθυνση.</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Merge w:val="restart"/>
            <w:vAlign w:val="center"/>
          </w:tcPr>
          <w:p w:rsidR="00D25AF0" w:rsidRPr="003B1B40" w:rsidRDefault="00D25AF0" w:rsidP="00D25AF0">
            <w:pPr>
              <w:spacing w:after="0"/>
              <w:jc w:val="center"/>
              <w:rPr>
                <w:szCs w:val="22"/>
              </w:rPr>
            </w:pPr>
            <w:r w:rsidRPr="003B1B40">
              <w:rPr>
                <w:szCs w:val="22"/>
              </w:rPr>
              <w:t>84</w:t>
            </w:r>
          </w:p>
        </w:tc>
        <w:tc>
          <w:tcPr>
            <w:tcW w:w="4738" w:type="dxa"/>
            <w:vAlign w:val="center"/>
          </w:tcPr>
          <w:p w:rsidR="00D25AF0" w:rsidRPr="003B1B40" w:rsidRDefault="00D25AF0" w:rsidP="00D25AF0">
            <w:pPr>
              <w:spacing w:before="40" w:after="40"/>
              <w:rPr>
                <w:b/>
                <w:bCs/>
                <w:szCs w:val="22"/>
                <w:lang w:val="el-GR"/>
              </w:rPr>
            </w:pPr>
            <w:r w:rsidRPr="003B1B40">
              <w:rPr>
                <w:b/>
                <w:bCs/>
                <w:szCs w:val="22"/>
                <w:lang w:val="el-GR"/>
              </w:rPr>
              <w:t>Κινητήρας:</w:t>
            </w:r>
          </w:p>
          <w:p w:rsidR="00D25AF0" w:rsidRPr="003B1B40" w:rsidRDefault="00D25AF0" w:rsidP="00D25AF0">
            <w:pPr>
              <w:spacing w:before="40" w:after="40"/>
              <w:rPr>
                <w:szCs w:val="22"/>
                <w:lang w:val="el-GR"/>
              </w:rPr>
            </w:pPr>
            <w:r w:rsidRPr="003B1B40">
              <w:rPr>
                <w:bCs/>
                <w:szCs w:val="22"/>
                <w:lang w:val="el-GR"/>
              </w:rPr>
              <w:t>(1) Ο κινητήρας να είναι πετρελαιοκίνητος, τετράχρονος, υδρόψυκτος.</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Merge/>
            <w:vAlign w:val="center"/>
          </w:tcPr>
          <w:p w:rsidR="00D25AF0" w:rsidRPr="003B1B40" w:rsidRDefault="00D25AF0" w:rsidP="00D25AF0">
            <w:pPr>
              <w:spacing w:after="0"/>
              <w:jc w:val="center"/>
              <w:rPr>
                <w:szCs w:val="22"/>
              </w:rPr>
            </w:pPr>
          </w:p>
        </w:tc>
        <w:tc>
          <w:tcPr>
            <w:tcW w:w="4738" w:type="dxa"/>
            <w:vAlign w:val="center"/>
          </w:tcPr>
          <w:p w:rsidR="00D25AF0" w:rsidRPr="003B1B40" w:rsidRDefault="00D25AF0" w:rsidP="00D25AF0">
            <w:pPr>
              <w:spacing w:before="40" w:after="40"/>
              <w:rPr>
                <w:szCs w:val="22"/>
                <w:lang w:val="el-GR"/>
              </w:rPr>
            </w:pPr>
            <w:r w:rsidRPr="003B1B40">
              <w:rPr>
                <w:bCs/>
                <w:szCs w:val="22"/>
                <w:lang w:val="el-GR"/>
              </w:rPr>
              <w:t>(2) Ο κυβισμός και η ισχύς του κινητήρα να είναι επαρκείς, ώστε να εξασφαλίζουν την άνετη και ασφαλή μετακίνηση του αυτοκινούμενου/ρυμουλκούμενου συστήματος, μέσα στα πλαίσια των ορίων ταχύτητας που επιτρέπει ο ΚΟΚ.</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Merge/>
            <w:vAlign w:val="center"/>
          </w:tcPr>
          <w:p w:rsidR="00D25AF0" w:rsidRPr="003B1B40" w:rsidRDefault="00D25AF0" w:rsidP="00D25AF0">
            <w:pPr>
              <w:spacing w:after="0"/>
              <w:jc w:val="center"/>
              <w:rPr>
                <w:szCs w:val="22"/>
              </w:rPr>
            </w:pPr>
          </w:p>
        </w:tc>
        <w:tc>
          <w:tcPr>
            <w:tcW w:w="4738" w:type="dxa"/>
            <w:vAlign w:val="center"/>
          </w:tcPr>
          <w:p w:rsidR="00D25AF0" w:rsidRPr="003B1B40" w:rsidRDefault="00D25AF0" w:rsidP="00D25AF0">
            <w:pPr>
              <w:spacing w:before="40" w:after="40"/>
              <w:rPr>
                <w:szCs w:val="22"/>
                <w:lang w:val="el-GR"/>
              </w:rPr>
            </w:pPr>
            <w:r w:rsidRPr="003B1B40">
              <w:rPr>
                <w:szCs w:val="22"/>
                <w:lang w:val="el-GR"/>
              </w:rPr>
              <w:t>(3) Τα επίπεδα εκπομπής καυσαερίων να ικανοποιούν τις απαιτήσεις της ισχύουσας, κατά το χρόνο παράδοσης, ελληνικής νομοθεσίας.</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Merge/>
            <w:vAlign w:val="center"/>
          </w:tcPr>
          <w:p w:rsidR="00D25AF0" w:rsidRPr="003B1B40" w:rsidRDefault="00D25AF0" w:rsidP="00D25AF0">
            <w:pPr>
              <w:spacing w:after="0"/>
              <w:jc w:val="center"/>
              <w:rPr>
                <w:szCs w:val="22"/>
              </w:rPr>
            </w:pPr>
          </w:p>
        </w:tc>
        <w:tc>
          <w:tcPr>
            <w:tcW w:w="4738" w:type="dxa"/>
            <w:vAlign w:val="center"/>
          </w:tcPr>
          <w:p w:rsidR="00D25AF0" w:rsidRPr="003B1B40" w:rsidRDefault="00D25AF0" w:rsidP="00D25AF0">
            <w:pPr>
              <w:spacing w:before="40" w:after="40"/>
              <w:rPr>
                <w:szCs w:val="22"/>
                <w:lang w:val="el-GR"/>
              </w:rPr>
            </w:pPr>
            <w:r w:rsidRPr="003B1B40">
              <w:rPr>
                <w:szCs w:val="22"/>
                <w:lang w:val="el-GR"/>
              </w:rPr>
              <w:t xml:space="preserve">(4) Να διαθέτει δεξαμενή ή δεξαμενές καυσίμου με επαρκή χωρητικότητα, ώστε να εξασφαλίζει αυτονομία κινήσεως του οχήματος τουλάχιστον </w:t>
            </w:r>
            <w:r w:rsidRPr="003B1B40">
              <w:rPr>
                <w:szCs w:val="22"/>
                <w:lang w:val="el-GR"/>
              </w:rPr>
              <w:lastRenderedPageBreak/>
              <w:t xml:space="preserve">300 </w:t>
            </w:r>
            <w:r w:rsidRPr="003B1B40">
              <w:rPr>
                <w:szCs w:val="22"/>
              </w:rPr>
              <w:t>km</w:t>
            </w:r>
            <w:r w:rsidRPr="003B1B40">
              <w:rPr>
                <w:szCs w:val="22"/>
                <w:lang w:val="el-GR"/>
              </w:rPr>
              <w:t>.</w:t>
            </w:r>
          </w:p>
        </w:tc>
        <w:tc>
          <w:tcPr>
            <w:tcW w:w="1170" w:type="dxa"/>
            <w:vAlign w:val="center"/>
          </w:tcPr>
          <w:p w:rsidR="00D25AF0" w:rsidRPr="003B1B40" w:rsidRDefault="00D25AF0" w:rsidP="00D25AF0">
            <w:pPr>
              <w:spacing w:after="0"/>
              <w:jc w:val="center"/>
              <w:rPr>
                <w:szCs w:val="22"/>
              </w:rPr>
            </w:pPr>
            <w:r w:rsidRPr="003B1B40">
              <w:rPr>
                <w:szCs w:val="22"/>
              </w:rPr>
              <w:lastRenderedPageBreak/>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Merge/>
            <w:vAlign w:val="center"/>
          </w:tcPr>
          <w:p w:rsidR="00D25AF0" w:rsidRPr="003B1B40" w:rsidRDefault="00D25AF0" w:rsidP="00D25AF0">
            <w:pPr>
              <w:spacing w:after="0"/>
              <w:jc w:val="center"/>
              <w:rPr>
                <w:szCs w:val="22"/>
              </w:rPr>
            </w:pPr>
          </w:p>
        </w:tc>
        <w:tc>
          <w:tcPr>
            <w:tcW w:w="4738" w:type="dxa"/>
            <w:vAlign w:val="center"/>
          </w:tcPr>
          <w:p w:rsidR="00D25AF0" w:rsidRPr="003B1B40" w:rsidRDefault="00D25AF0" w:rsidP="00D25AF0">
            <w:pPr>
              <w:spacing w:before="40" w:after="40"/>
              <w:rPr>
                <w:szCs w:val="22"/>
              </w:rPr>
            </w:pPr>
            <w:r w:rsidRPr="003B1B40">
              <w:rPr>
                <w:szCs w:val="22"/>
                <w:lang w:val="el-GR"/>
              </w:rPr>
              <w:t xml:space="preserve">(5) Στην περίπτωση όπου από την ίδια δεξαμενή καυσίμου τροφοδοτείται και το Η/Ζ, εφόσον υπάρχει, η χωρητικότητα αυτής να εξασφαλίζει επιπροσθέτως και την αυτόνομη λειτουργία του Η/Ζ για ελέγχους  24 ωρών λειτουργίας τουλάχιστον. </w:t>
            </w:r>
            <w:proofErr w:type="spellStart"/>
            <w:r w:rsidRPr="003B1B40">
              <w:rPr>
                <w:szCs w:val="22"/>
              </w:rPr>
              <w:t>Το</w:t>
            </w:r>
            <w:proofErr w:type="spellEnd"/>
            <w:r w:rsidRPr="003B1B40">
              <w:rPr>
                <w:szCs w:val="22"/>
              </w:rPr>
              <w:t xml:space="preserve"> </w:t>
            </w:r>
            <w:proofErr w:type="spellStart"/>
            <w:r w:rsidRPr="003B1B40">
              <w:rPr>
                <w:szCs w:val="22"/>
              </w:rPr>
              <w:t>πώμα</w:t>
            </w:r>
            <w:proofErr w:type="spellEnd"/>
            <w:r w:rsidRPr="003B1B40">
              <w:rPr>
                <w:szCs w:val="22"/>
              </w:rPr>
              <w:t xml:space="preserve"> </w:t>
            </w:r>
            <w:proofErr w:type="spellStart"/>
            <w:r w:rsidRPr="003B1B40">
              <w:rPr>
                <w:szCs w:val="22"/>
              </w:rPr>
              <w:t>της</w:t>
            </w:r>
            <w:proofErr w:type="spellEnd"/>
            <w:r w:rsidRPr="003B1B40">
              <w:rPr>
                <w:szCs w:val="22"/>
              </w:rPr>
              <w:t xml:space="preserve"> </w:t>
            </w:r>
            <w:proofErr w:type="spellStart"/>
            <w:r w:rsidRPr="003B1B40">
              <w:rPr>
                <w:szCs w:val="22"/>
              </w:rPr>
              <w:t>δεξαμενής</w:t>
            </w:r>
            <w:proofErr w:type="spellEnd"/>
            <w:r w:rsidRPr="003B1B40">
              <w:rPr>
                <w:szCs w:val="22"/>
              </w:rPr>
              <w:t xml:space="preserve"> </w:t>
            </w:r>
            <w:proofErr w:type="spellStart"/>
            <w:r w:rsidRPr="003B1B40">
              <w:rPr>
                <w:szCs w:val="22"/>
              </w:rPr>
              <w:t>καυσίμου</w:t>
            </w:r>
            <w:proofErr w:type="spellEnd"/>
            <w:r w:rsidRPr="003B1B40">
              <w:rPr>
                <w:szCs w:val="22"/>
              </w:rPr>
              <w:t xml:space="preserve"> </w:t>
            </w:r>
            <w:proofErr w:type="spellStart"/>
            <w:r w:rsidRPr="003B1B40">
              <w:rPr>
                <w:szCs w:val="22"/>
              </w:rPr>
              <w:t>να</w:t>
            </w:r>
            <w:proofErr w:type="spellEnd"/>
            <w:r w:rsidRPr="003B1B40">
              <w:rPr>
                <w:szCs w:val="22"/>
              </w:rPr>
              <w:t xml:space="preserve"> </w:t>
            </w:r>
            <w:proofErr w:type="spellStart"/>
            <w:r w:rsidRPr="003B1B40">
              <w:rPr>
                <w:szCs w:val="22"/>
              </w:rPr>
              <w:t>κλειδώνει</w:t>
            </w:r>
            <w:proofErr w:type="spellEnd"/>
            <w:r w:rsidRPr="003B1B40">
              <w:rPr>
                <w:szCs w:val="22"/>
              </w:rPr>
              <w:t xml:space="preserve">. </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85</w:t>
            </w:r>
          </w:p>
        </w:tc>
        <w:tc>
          <w:tcPr>
            <w:tcW w:w="4738" w:type="dxa"/>
            <w:vAlign w:val="center"/>
          </w:tcPr>
          <w:p w:rsidR="00D25AF0" w:rsidRPr="003B1B40" w:rsidRDefault="00D25AF0" w:rsidP="00D25AF0">
            <w:pPr>
              <w:pStyle w:val="39"/>
              <w:spacing w:before="40" w:after="40"/>
              <w:rPr>
                <w:bCs/>
                <w:sz w:val="22"/>
                <w:szCs w:val="22"/>
                <w:lang w:val="el-GR"/>
              </w:rPr>
            </w:pPr>
            <w:r w:rsidRPr="003B1B40">
              <w:rPr>
                <w:b/>
                <w:sz w:val="22"/>
                <w:szCs w:val="22"/>
                <w:lang w:val="el-GR"/>
              </w:rPr>
              <w:t>Κιβώτιο ταχυτήτων:</w:t>
            </w:r>
          </w:p>
          <w:p w:rsidR="00D25AF0" w:rsidRPr="003B1B40" w:rsidRDefault="00D25AF0" w:rsidP="00D25AF0">
            <w:pPr>
              <w:pStyle w:val="39"/>
              <w:spacing w:before="40" w:after="40"/>
              <w:rPr>
                <w:bCs/>
                <w:sz w:val="22"/>
                <w:szCs w:val="22"/>
                <w:lang w:val="el-GR"/>
              </w:rPr>
            </w:pPr>
            <w:r w:rsidRPr="003B1B40">
              <w:rPr>
                <w:bCs/>
                <w:sz w:val="22"/>
                <w:szCs w:val="22"/>
                <w:lang w:val="el-GR"/>
              </w:rPr>
              <w:t xml:space="preserve">Το κιβώτιο ταχυτήτων να είναι μηχανικό ή αυτόματο με τουλάχιστον τέσσερις (4)(συγχρονισμένες σχέσεις μετάδοσης </w:t>
            </w:r>
            <w:proofErr w:type="spellStart"/>
            <w:r w:rsidRPr="003B1B40">
              <w:rPr>
                <w:bCs/>
                <w:sz w:val="22"/>
                <w:szCs w:val="22"/>
                <w:lang w:val="el-GR"/>
              </w:rPr>
              <w:t>εμπροσθοπορείας</w:t>
            </w:r>
            <w:proofErr w:type="spellEnd"/>
            <w:r w:rsidRPr="003B1B40">
              <w:rPr>
                <w:bCs/>
                <w:sz w:val="22"/>
                <w:szCs w:val="22"/>
                <w:lang w:val="el-GR"/>
              </w:rPr>
              <w:t xml:space="preserve"> και μία (1) </w:t>
            </w:r>
            <w:proofErr w:type="spellStart"/>
            <w:r w:rsidRPr="003B1B40">
              <w:rPr>
                <w:bCs/>
                <w:sz w:val="22"/>
                <w:szCs w:val="22"/>
                <w:lang w:val="el-GR"/>
              </w:rPr>
              <w:t>οπισθοπορείας</w:t>
            </w:r>
            <w:proofErr w:type="spellEnd"/>
            <w:r w:rsidRPr="003B1B40">
              <w:rPr>
                <w:bCs/>
                <w:sz w:val="22"/>
                <w:szCs w:val="22"/>
                <w:lang w:val="el-GR"/>
              </w:rPr>
              <w:t xml:space="preserve">. </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86</w:t>
            </w:r>
          </w:p>
        </w:tc>
        <w:tc>
          <w:tcPr>
            <w:tcW w:w="4738" w:type="dxa"/>
            <w:vAlign w:val="center"/>
          </w:tcPr>
          <w:p w:rsidR="00D25AF0" w:rsidRPr="003B1B40" w:rsidRDefault="00D25AF0" w:rsidP="00D25AF0">
            <w:pPr>
              <w:pStyle w:val="39"/>
              <w:spacing w:before="40" w:after="40"/>
              <w:rPr>
                <w:b/>
                <w:sz w:val="22"/>
                <w:szCs w:val="22"/>
                <w:lang w:val="el-GR"/>
              </w:rPr>
            </w:pPr>
            <w:r w:rsidRPr="003B1B40">
              <w:rPr>
                <w:b/>
                <w:sz w:val="22"/>
                <w:szCs w:val="22"/>
                <w:lang w:val="el-GR"/>
              </w:rPr>
              <w:t>Διαφορικό:</w:t>
            </w:r>
          </w:p>
          <w:p w:rsidR="00D25AF0" w:rsidRPr="003B1B40" w:rsidRDefault="00D25AF0" w:rsidP="00D25AF0">
            <w:pPr>
              <w:pStyle w:val="39"/>
              <w:spacing w:before="40" w:after="40"/>
              <w:rPr>
                <w:sz w:val="22"/>
                <w:szCs w:val="22"/>
                <w:lang w:val="el-GR"/>
              </w:rPr>
            </w:pPr>
            <w:r w:rsidRPr="003B1B40">
              <w:rPr>
                <w:sz w:val="22"/>
                <w:szCs w:val="22"/>
                <w:lang w:val="el-GR"/>
              </w:rPr>
              <w:t>Το όχημα να είναι ικανό, με πλήρες φορτίο, να ξεκινήσει σε δρόμους με κλίσεις τουλάχιστον 10%. Η τελική ταχύτητα του οχήματος να είναι σύμφωνη με το προβλεπόμενο από τον ΚΟΚ όριο.</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87</w:t>
            </w:r>
          </w:p>
        </w:tc>
        <w:tc>
          <w:tcPr>
            <w:tcW w:w="4738" w:type="dxa"/>
            <w:vAlign w:val="center"/>
          </w:tcPr>
          <w:p w:rsidR="00D25AF0" w:rsidRPr="003B1B40" w:rsidRDefault="00D25AF0" w:rsidP="00D25AF0">
            <w:pPr>
              <w:pStyle w:val="39"/>
              <w:spacing w:before="40" w:after="40"/>
              <w:rPr>
                <w:b/>
                <w:sz w:val="22"/>
                <w:szCs w:val="22"/>
                <w:lang w:val="el-GR"/>
              </w:rPr>
            </w:pPr>
            <w:r w:rsidRPr="003B1B40">
              <w:rPr>
                <w:b/>
                <w:sz w:val="22"/>
                <w:szCs w:val="22"/>
                <w:lang w:val="el-GR"/>
              </w:rPr>
              <w:t>Σύστημα διεύθυνσης:</w:t>
            </w:r>
          </w:p>
          <w:p w:rsidR="00D25AF0" w:rsidRPr="003B1B40" w:rsidRDefault="00D25AF0" w:rsidP="00D25AF0">
            <w:pPr>
              <w:pStyle w:val="39"/>
              <w:spacing w:before="40" w:after="40"/>
              <w:rPr>
                <w:bCs/>
                <w:sz w:val="22"/>
                <w:szCs w:val="22"/>
                <w:lang w:val="el-GR"/>
              </w:rPr>
            </w:pPr>
            <w:r w:rsidRPr="003B1B40">
              <w:rPr>
                <w:bCs/>
                <w:sz w:val="22"/>
                <w:szCs w:val="22"/>
                <w:lang w:val="el-GR"/>
              </w:rPr>
              <w:t>Το όχημα να είναι κατάλληλο για κίνηση σε οδούς με δεξιά κυκλοφορία. Το τιμόνι να έχει υδραυλική υποβοήθηση και με σύστημα αυτόματης επαναφοράς.</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88</w:t>
            </w:r>
          </w:p>
        </w:tc>
        <w:tc>
          <w:tcPr>
            <w:tcW w:w="4738" w:type="dxa"/>
            <w:vAlign w:val="center"/>
          </w:tcPr>
          <w:p w:rsidR="00D25AF0" w:rsidRPr="003B1B40" w:rsidRDefault="00D25AF0" w:rsidP="00D25AF0">
            <w:pPr>
              <w:pStyle w:val="39"/>
              <w:spacing w:before="40" w:after="40"/>
              <w:rPr>
                <w:b/>
                <w:bCs/>
                <w:sz w:val="22"/>
                <w:szCs w:val="22"/>
                <w:lang w:val="el-GR"/>
              </w:rPr>
            </w:pPr>
            <w:r w:rsidRPr="003B1B40">
              <w:rPr>
                <w:b/>
                <w:bCs/>
                <w:sz w:val="22"/>
                <w:szCs w:val="22"/>
                <w:lang w:val="el-GR"/>
              </w:rPr>
              <w:t>Σύστημα ανάρτησης:</w:t>
            </w:r>
          </w:p>
          <w:p w:rsidR="00D25AF0" w:rsidRPr="003B1B40" w:rsidRDefault="00D25AF0" w:rsidP="00D25AF0">
            <w:pPr>
              <w:pStyle w:val="39"/>
              <w:spacing w:before="40" w:after="40"/>
              <w:rPr>
                <w:bCs/>
                <w:sz w:val="22"/>
                <w:szCs w:val="22"/>
                <w:lang w:val="el-GR"/>
              </w:rPr>
            </w:pPr>
            <w:r w:rsidRPr="003B1B40">
              <w:rPr>
                <w:bCs/>
                <w:sz w:val="22"/>
                <w:szCs w:val="22"/>
                <w:lang w:val="el-GR"/>
              </w:rPr>
              <w:t xml:space="preserve">Η ανάρτηση του οχήματος να είναι στιβαρής κατασκευής, ώστε το όχημα να μπορεί να κινηθεί με ασφάλεια εντός δρόμου. Να είναι σύγχρονης τεχνολογίας με κατάλληλους αποσβεστήρες, ώστε να μη μεταφέρονται κραδασμοί στο σύστημα απεικόνισης. </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89</w:t>
            </w:r>
          </w:p>
        </w:tc>
        <w:tc>
          <w:tcPr>
            <w:tcW w:w="4738" w:type="dxa"/>
            <w:vAlign w:val="center"/>
          </w:tcPr>
          <w:p w:rsidR="00D25AF0" w:rsidRPr="003B1B40" w:rsidRDefault="00D25AF0" w:rsidP="00D25AF0">
            <w:pPr>
              <w:pStyle w:val="39"/>
              <w:spacing w:before="40" w:after="40"/>
              <w:rPr>
                <w:b/>
                <w:bCs/>
                <w:sz w:val="22"/>
                <w:szCs w:val="22"/>
                <w:lang w:val="el-GR"/>
              </w:rPr>
            </w:pPr>
            <w:r w:rsidRPr="003B1B40">
              <w:rPr>
                <w:b/>
                <w:bCs/>
                <w:sz w:val="22"/>
                <w:szCs w:val="22"/>
                <w:lang w:val="el-GR"/>
              </w:rPr>
              <w:t xml:space="preserve">Σύστημα πέδησης: </w:t>
            </w:r>
          </w:p>
          <w:p w:rsidR="00D25AF0" w:rsidRPr="003B1B40" w:rsidRDefault="00D25AF0" w:rsidP="00D25AF0">
            <w:pPr>
              <w:pStyle w:val="Charb"/>
              <w:spacing w:before="40" w:after="40"/>
              <w:jc w:val="both"/>
              <w:rPr>
                <w:rFonts w:ascii="Calibri" w:hAnsi="Calibri" w:cs="Calibri"/>
                <w:bCs/>
                <w:sz w:val="22"/>
                <w:szCs w:val="22"/>
              </w:rPr>
            </w:pPr>
            <w:r w:rsidRPr="003B1B40">
              <w:rPr>
                <w:rFonts w:ascii="Calibri" w:hAnsi="Calibri" w:cs="Calibri"/>
                <w:bCs/>
                <w:sz w:val="22"/>
                <w:szCs w:val="22"/>
              </w:rPr>
              <w:t xml:space="preserve">Να υπάρχει πέδη στάθμευσης μηχανικού τύπου που θα εφαρμόζει στους πίσω τροχούς, σύμφωνα με την 71/320/ΕΟΚ, όπως ισχύει, η οποία να φέρει σύστημα </w:t>
            </w:r>
            <w:proofErr w:type="spellStart"/>
            <w:r w:rsidRPr="003B1B40">
              <w:rPr>
                <w:rFonts w:ascii="Calibri" w:hAnsi="Calibri" w:cs="Calibri"/>
                <w:bCs/>
                <w:sz w:val="22"/>
                <w:szCs w:val="22"/>
              </w:rPr>
              <w:t>αντιμπλοκαρίσματος</w:t>
            </w:r>
            <w:proofErr w:type="spellEnd"/>
            <w:r w:rsidRPr="003B1B40">
              <w:rPr>
                <w:rFonts w:ascii="Calibri" w:hAnsi="Calibri" w:cs="Calibri"/>
                <w:bCs/>
                <w:sz w:val="22"/>
                <w:szCs w:val="22"/>
              </w:rPr>
              <w:t xml:space="preserve"> τροχών (ABS ή ισοδύναμο) με ηλεκτρονικό κατανεμητή της δύναμης πέδησης (EBD ή ισοδύναμο).</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Merge w:val="restart"/>
            <w:vAlign w:val="center"/>
          </w:tcPr>
          <w:p w:rsidR="00D25AF0" w:rsidRPr="003B1B40" w:rsidRDefault="00D25AF0" w:rsidP="00D25AF0">
            <w:pPr>
              <w:spacing w:after="0"/>
              <w:jc w:val="center"/>
              <w:rPr>
                <w:szCs w:val="22"/>
              </w:rPr>
            </w:pPr>
            <w:r w:rsidRPr="003B1B40">
              <w:rPr>
                <w:szCs w:val="22"/>
              </w:rPr>
              <w:t>90</w:t>
            </w:r>
          </w:p>
        </w:tc>
        <w:tc>
          <w:tcPr>
            <w:tcW w:w="4738" w:type="dxa"/>
            <w:vAlign w:val="center"/>
          </w:tcPr>
          <w:p w:rsidR="00D25AF0" w:rsidRPr="003B1B40" w:rsidRDefault="00D25AF0" w:rsidP="00D25AF0">
            <w:pPr>
              <w:pStyle w:val="39"/>
              <w:spacing w:before="40" w:after="40"/>
              <w:rPr>
                <w:b/>
                <w:bCs/>
                <w:sz w:val="22"/>
                <w:szCs w:val="22"/>
                <w:lang w:val="el-GR"/>
              </w:rPr>
            </w:pPr>
            <w:r w:rsidRPr="003B1B40">
              <w:rPr>
                <w:b/>
                <w:bCs/>
                <w:sz w:val="22"/>
                <w:szCs w:val="22"/>
                <w:lang w:val="el-GR"/>
              </w:rPr>
              <w:t>Τροχοί – ελαστικά:</w:t>
            </w:r>
          </w:p>
          <w:p w:rsidR="00D25AF0" w:rsidRPr="003B1B40" w:rsidRDefault="00D25AF0" w:rsidP="00D25AF0">
            <w:pPr>
              <w:pStyle w:val="Charb"/>
              <w:spacing w:before="40" w:after="40"/>
              <w:jc w:val="both"/>
              <w:rPr>
                <w:rFonts w:ascii="Calibri" w:hAnsi="Calibri" w:cs="Calibri"/>
                <w:bCs/>
                <w:sz w:val="22"/>
                <w:szCs w:val="22"/>
              </w:rPr>
            </w:pPr>
            <w:r w:rsidRPr="003B1B40">
              <w:rPr>
                <w:rFonts w:ascii="Calibri" w:hAnsi="Calibri" w:cs="Calibri"/>
                <w:bCs/>
                <w:sz w:val="22"/>
                <w:szCs w:val="22"/>
              </w:rPr>
              <w:t xml:space="preserve">(1) Το όχημα να φέρει τροχούς με ελαστικά </w:t>
            </w:r>
            <w:proofErr w:type="spellStart"/>
            <w:r w:rsidRPr="003B1B40">
              <w:rPr>
                <w:rFonts w:ascii="Calibri" w:hAnsi="Calibri" w:cs="Calibri"/>
                <w:bCs/>
                <w:sz w:val="22"/>
                <w:szCs w:val="22"/>
              </w:rPr>
              <w:t>επίσωστρα</w:t>
            </w:r>
            <w:proofErr w:type="spellEnd"/>
            <w:r w:rsidRPr="003B1B40">
              <w:rPr>
                <w:rFonts w:ascii="Calibri" w:hAnsi="Calibri" w:cs="Calibri"/>
                <w:bCs/>
                <w:sz w:val="22"/>
                <w:szCs w:val="22"/>
              </w:rPr>
              <w:t xml:space="preserve"> κατάλληλα για την κίνηση του οχήματος σε όλα τα οδοστρώματα εντός δρόμου. Οι τροχοί και τα ελαστικά, συμπεριλαμβανομένου και του εφεδρικού τροχού, να είναι κατάλληλων τεχνικών χαρακτηριστικών και διαστάσεων.</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Merge/>
            <w:vAlign w:val="center"/>
          </w:tcPr>
          <w:p w:rsidR="00D25AF0" w:rsidRPr="003B1B40" w:rsidRDefault="00D25AF0" w:rsidP="00D25AF0">
            <w:pPr>
              <w:spacing w:after="0"/>
              <w:jc w:val="center"/>
              <w:rPr>
                <w:szCs w:val="22"/>
              </w:rPr>
            </w:pPr>
          </w:p>
        </w:tc>
        <w:tc>
          <w:tcPr>
            <w:tcW w:w="4738" w:type="dxa"/>
            <w:vAlign w:val="center"/>
          </w:tcPr>
          <w:p w:rsidR="00D25AF0" w:rsidRPr="003B1B40" w:rsidRDefault="00D25AF0" w:rsidP="00D25AF0">
            <w:pPr>
              <w:pStyle w:val="Charb"/>
              <w:spacing w:before="40" w:after="40"/>
              <w:jc w:val="both"/>
              <w:rPr>
                <w:rFonts w:ascii="Calibri" w:hAnsi="Calibri" w:cs="Calibri"/>
                <w:sz w:val="22"/>
                <w:szCs w:val="22"/>
              </w:rPr>
            </w:pPr>
            <w:r w:rsidRPr="003B1B40">
              <w:rPr>
                <w:rFonts w:ascii="Calibri" w:hAnsi="Calibri" w:cs="Calibri"/>
                <w:sz w:val="22"/>
                <w:szCs w:val="22"/>
              </w:rPr>
              <w:t xml:space="preserve">(2) Τα ελαστικά να είναι κατασκευής μέχρι δώδεκα (12) μηνών προ της παράδοσης των οχημάτων, τούτου αποδεικνυόμενου από τον αριθμό DOT που αποτυπώνεται επάνω στα </w:t>
            </w:r>
            <w:r w:rsidRPr="003B1B40">
              <w:rPr>
                <w:rFonts w:ascii="Calibri" w:hAnsi="Calibri" w:cs="Calibri"/>
                <w:sz w:val="22"/>
                <w:szCs w:val="22"/>
              </w:rPr>
              <w:lastRenderedPageBreak/>
              <w:t xml:space="preserve">ελαστικά, καινούργια, όχι από αναγόμωση, υποχρεωτικά χωρίς αεροθάλαμο (TUBELESS), σύμφωνα με την ισχύουσα </w:t>
            </w:r>
            <w:proofErr w:type="spellStart"/>
            <w:r w:rsidRPr="003B1B40">
              <w:rPr>
                <w:rFonts w:ascii="Calibri" w:hAnsi="Calibri" w:cs="Calibri"/>
                <w:sz w:val="22"/>
                <w:szCs w:val="22"/>
              </w:rPr>
              <w:t>ενωσιακή</w:t>
            </w:r>
            <w:proofErr w:type="spellEnd"/>
            <w:r w:rsidRPr="003B1B40">
              <w:rPr>
                <w:rFonts w:ascii="Calibri" w:hAnsi="Calibri" w:cs="Calibri"/>
                <w:sz w:val="22"/>
                <w:szCs w:val="22"/>
              </w:rPr>
              <w:t xml:space="preserve"> νομοθεσία.</w:t>
            </w:r>
          </w:p>
        </w:tc>
        <w:tc>
          <w:tcPr>
            <w:tcW w:w="1170" w:type="dxa"/>
            <w:vAlign w:val="center"/>
          </w:tcPr>
          <w:p w:rsidR="00D25AF0" w:rsidRPr="003B1B40" w:rsidRDefault="00D25AF0" w:rsidP="00D25AF0">
            <w:pPr>
              <w:spacing w:after="0"/>
              <w:jc w:val="center"/>
              <w:rPr>
                <w:szCs w:val="22"/>
              </w:rPr>
            </w:pPr>
            <w:r w:rsidRPr="003B1B40">
              <w:rPr>
                <w:szCs w:val="22"/>
              </w:rPr>
              <w:lastRenderedPageBreak/>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Merge/>
            <w:vAlign w:val="center"/>
          </w:tcPr>
          <w:p w:rsidR="00D25AF0" w:rsidRPr="003B1B40" w:rsidRDefault="00D25AF0" w:rsidP="00D25AF0">
            <w:pPr>
              <w:spacing w:after="0"/>
              <w:jc w:val="center"/>
              <w:rPr>
                <w:szCs w:val="22"/>
              </w:rPr>
            </w:pPr>
          </w:p>
        </w:tc>
        <w:tc>
          <w:tcPr>
            <w:tcW w:w="4738" w:type="dxa"/>
            <w:vAlign w:val="center"/>
          </w:tcPr>
          <w:p w:rsidR="00D25AF0" w:rsidRPr="003B1B40" w:rsidRDefault="00D25AF0" w:rsidP="00D25AF0">
            <w:pPr>
              <w:pStyle w:val="Charb"/>
              <w:spacing w:before="40" w:after="40"/>
              <w:jc w:val="both"/>
              <w:rPr>
                <w:rFonts w:ascii="Calibri" w:hAnsi="Calibri" w:cs="Calibri"/>
                <w:sz w:val="22"/>
                <w:szCs w:val="22"/>
              </w:rPr>
            </w:pPr>
            <w:r w:rsidRPr="003B1B40">
              <w:rPr>
                <w:rFonts w:ascii="Calibri" w:hAnsi="Calibri" w:cs="Calibri"/>
                <w:sz w:val="22"/>
                <w:szCs w:val="22"/>
              </w:rPr>
              <w:t>(3) Να υπάρχει ένας (1) εφεδρικός τροχός, όμοιος με τους υπόλοιπους.</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Merge w:val="restart"/>
            <w:vAlign w:val="center"/>
          </w:tcPr>
          <w:p w:rsidR="00D25AF0" w:rsidRPr="003B1B40" w:rsidRDefault="00D25AF0" w:rsidP="00D25AF0">
            <w:pPr>
              <w:spacing w:after="0"/>
              <w:jc w:val="center"/>
              <w:rPr>
                <w:szCs w:val="22"/>
              </w:rPr>
            </w:pPr>
            <w:r w:rsidRPr="003B1B40">
              <w:rPr>
                <w:szCs w:val="22"/>
              </w:rPr>
              <w:t>91</w:t>
            </w:r>
          </w:p>
        </w:tc>
        <w:tc>
          <w:tcPr>
            <w:tcW w:w="4738" w:type="dxa"/>
            <w:vAlign w:val="center"/>
          </w:tcPr>
          <w:p w:rsidR="00D25AF0" w:rsidRPr="003B1B40" w:rsidRDefault="00D25AF0" w:rsidP="00D25AF0">
            <w:pPr>
              <w:pStyle w:val="39"/>
              <w:spacing w:before="40" w:after="40"/>
              <w:rPr>
                <w:b/>
                <w:bCs/>
                <w:sz w:val="22"/>
                <w:szCs w:val="22"/>
                <w:lang w:val="el-GR"/>
              </w:rPr>
            </w:pPr>
            <w:r w:rsidRPr="003B1B40">
              <w:rPr>
                <w:b/>
                <w:bCs/>
                <w:sz w:val="22"/>
                <w:szCs w:val="22"/>
                <w:lang w:val="el-GR"/>
              </w:rPr>
              <w:t xml:space="preserve">Ηλεκτρικό σύστημα: </w:t>
            </w:r>
          </w:p>
          <w:p w:rsidR="00D25AF0" w:rsidRPr="003B1B40" w:rsidRDefault="00D25AF0" w:rsidP="00D25AF0">
            <w:pPr>
              <w:pStyle w:val="Charb"/>
              <w:spacing w:before="40" w:after="40"/>
              <w:jc w:val="both"/>
              <w:rPr>
                <w:rFonts w:ascii="Calibri" w:hAnsi="Calibri" w:cs="Calibri"/>
                <w:sz w:val="22"/>
                <w:szCs w:val="22"/>
              </w:rPr>
            </w:pPr>
            <w:r w:rsidRPr="003B1B40">
              <w:rPr>
                <w:rFonts w:ascii="Calibri" w:hAnsi="Calibri" w:cs="Calibri"/>
                <w:sz w:val="22"/>
                <w:szCs w:val="22"/>
              </w:rPr>
              <w:t>(1) Στον θάλαμο οδηγήσεως και στον θάλαμο χειρισμού να υπάρχουν τοποθετημένα ένα ή δύο φωτιστικά σώματα. Σε κατάλληλη θέση να υπάρχει ρευματοδότης για την σύνδεση φορητής λυχνίας επίσκεψης (μπαλαντέζα). Επίσης, το όχημα να φέρει φώτα ομίχλης εμπρός και πίσω.</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Merge/>
            <w:vAlign w:val="center"/>
          </w:tcPr>
          <w:p w:rsidR="00D25AF0" w:rsidRPr="003B1B40" w:rsidRDefault="00D25AF0" w:rsidP="00D25AF0">
            <w:pPr>
              <w:spacing w:after="0"/>
              <w:jc w:val="center"/>
              <w:rPr>
                <w:szCs w:val="22"/>
              </w:rPr>
            </w:pPr>
          </w:p>
        </w:tc>
        <w:tc>
          <w:tcPr>
            <w:tcW w:w="4738" w:type="dxa"/>
            <w:vAlign w:val="center"/>
          </w:tcPr>
          <w:p w:rsidR="00D25AF0" w:rsidRPr="003B1B40" w:rsidRDefault="00D25AF0" w:rsidP="00D25AF0">
            <w:pPr>
              <w:pStyle w:val="Charb"/>
              <w:spacing w:before="40" w:after="40"/>
              <w:jc w:val="both"/>
              <w:rPr>
                <w:rFonts w:ascii="Calibri" w:hAnsi="Calibri" w:cs="Calibri"/>
                <w:sz w:val="22"/>
                <w:szCs w:val="22"/>
              </w:rPr>
            </w:pPr>
            <w:r w:rsidRPr="003B1B40">
              <w:rPr>
                <w:rFonts w:ascii="Calibri" w:hAnsi="Calibri" w:cs="Calibri"/>
                <w:sz w:val="22"/>
                <w:szCs w:val="22"/>
              </w:rPr>
              <w:t xml:space="preserve">(2) Να φέρει συσσωρευτή/-ές 24 </w:t>
            </w:r>
            <w:r w:rsidRPr="003B1B40">
              <w:rPr>
                <w:rFonts w:ascii="Calibri" w:hAnsi="Calibri" w:cs="Calibri"/>
                <w:sz w:val="22"/>
                <w:szCs w:val="22"/>
                <w:lang w:val="en-US"/>
              </w:rPr>
              <w:t>V</w:t>
            </w:r>
            <w:r w:rsidRPr="003B1B40">
              <w:rPr>
                <w:rFonts w:ascii="Calibri" w:hAnsi="Calibri" w:cs="Calibri"/>
                <w:sz w:val="22"/>
                <w:szCs w:val="22"/>
              </w:rPr>
              <w:t xml:space="preserve"> ή 12 V χωρητικότητας τουλάχιστον 100 </w:t>
            </w:r>
            <w:proofErr w:type="spellStart"/>
            <w:r w:rsidRPr="003B1B40">
              <w:rPr>
                <w:rFonts w:ascii="Calibri" w:hAnsi="Calibri" w:cs="Calibri"/>
                <w:sz w:val="22"/>
                <w:szCs w:val="22"/>
              </w:rPr>
              <w:t>Ah</w:t>
            </w:r>
            <w:proofErr w:type="spellEnd"/>
            <w:r w:rsidRPr="003B1B40">
              <w:rPr>
                <w:rFonts w:ascii="Calibri" w:hAnsi="Calibri" w:cs="Calibri"/>
                <w:sz w:val="22"/>
                <w:szCs w:val="22"/>
              </w:rPr>
              <w:t>, τοποθετημένο/-ους σε κατάλληλη και ασφαλή υποδοχή και ικανό/ούς να εξυπηρετεί/ούν τις επιχειρησιακές ανάγκες του προσφερόμενου συστήματος. Επίσης, να διαθέτει αντιπαρασιτική διάταξη με γειωμένο τον αρνητικό πόλο.</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92</w:t>
            </w:r>
          </w:p>
        </w:tc>
        <w:tc>
          <w:tcPr>
            <w:tcW w:w="4738" w:type="dxa"/>
            <w:vAlign w:val="center"/>
          </w:tcPr>
          <w:p w:rsidR="00D25AF0" w:rsidRPr="003B1B40" w:rsidRDefault="00D25AF0" w:rsidP="00D25AF0">
            <w:pPr>
              <w:pStyle w:val="39"/>
              <w:spacing w:before="40" w:after="40"/>
              <w:rPr>
                <w:b/>
                <w:bCs/>
                <w:sz w:val="22"/>
                <w:szCs w:val="22"/>
                <w:lang w:val="el-GR"/>
              </w:rPr>
            </w:pPr>
            <w:r w:rsidRPr="003B1B40">
              <w:rPr>
                <w:b/>
                <w:bCs/>
                <w:sz w:val="22"/>
                <w:szCs w:val="22"/>
                <w:lang w:val="el-GR"/>
              </w:rPr>
              <w:t>Όργανα ελέγχου και παρελκόμενα οδήγησης:</w:t>
            </w:r>
          </w:p>
          <w:p w:rsidR="00D25AF0" w:rsidRPr="003B1B40" w:rsidRDefault="00D25AF0" w:rsidP="00D25AF0">
            <w:pPr>
              <w:pStyle w:val="Charb"/>
              <w:spacing w:before="40" w:after="40"/>
              <w:jc w:val="both"/>
              <w:rPr>
                <w:rFonts w:ascii="Calibri" w:hAnsi="Calibri" w:cs="Calibri"/>
                <w:sz w:val="22"/>
                <w:szCs w:val="22"/>
              </w:rPr>
            </w:pPr>
            <w:r w:rsidRPr="003B1B40">
              <w:rPr>
                <w:rFonts w:ascii="Calibri" w:hAnsi="Calibri" w:cs="Calibri"/>
                <w:sz w:val="22"/>
                <w:szCs w:val="22"/>
              </w:rPr>
              <w:t>Το όχημα να είναι εφοδιασμένο με όλα τα απαραίτητα όργανα και δείκτες παρακολούθησης της λειτουργίας του κινητήρα και γενικά της πορείας του οχήματος. Ειδικότερα, πρέπει οπωσδήποτε να διαθέτει τα εξής :</w:t>
            </w:r>
          </w:p>
          <w:p w:rsidR="00D25AF0" w:rsidRPr="003B1B40" w:rsidRDefault="00D25AF0" w:rsidP="00B94236">
            <w:pPr>
              <w:pStyle w:val="39"/>
              <w:numPr>
                <w:ilvl w:val="0"/>
                <w:numId w:val="17"/>
              </w:numPr>
              <w:tabs>
                <w:tab w:val="clear" w:pos="720"/>
                <w:tab w:val="num" w:pos="360"/>
              </w:tabs>
              <w:suppressAutoHyphens w:val="0"/>
              <w:spacing w:before="40" w:after="40"/>
              <w:ind w:left="360"/>
              <w:rPr>
                <w:sz w:val="22"/>
                <w:szCs w:val="22"/>
              </w:rPr>
            </w:pPr>
            <w:proofErr w:type="spellStart"/>
            <w:r w:rsidRPr="003B1B40">
              <w:rPr>
                <w:sz w:val="22"/>
                <w:szCs w:val="22"/>
              </w:rPr>
              <w:t>Ταχύμετρο</w:t>
            </w:r>
            <w:proofErr w:type="spellEnd"/>
            <w:r w:rsidRPr="003B1B40">
              <w:rPr>
                <w:sz w:val="22"/>
                <w:szCs w:val="22"/>
              </w:rPr>
              <w:t xml:space="preserve"> (</w:t>
            </w:r>
            <w:r w:rsidRPr="003B1B40">
              <w:rPr>
                <w:sz w:val="22"/>
                <w:szCs w:val="22"/>
                <w:lang w:val="en-US"/>
              </w:rPr>
              <w:t>Km</w:t>
            </w:r>
            <w:r w:rsidRPr="003B1B40">
              <w:rPr>
                <w:sz w:val="22"/>
                <w:szCs w:val="22"/>
              </w:rPr>
              <w:t>/</w:t>
            </w:r>
            <w:r w:rsidRPr="003B1B40">
              <w:rPr>
                <w:sz w:val="22"/>
                <w:szCs w:val="22"/>
                <w:lang w:val="en-US"/>
              </w:rPr>
              <w:t>h</w:t>
            </w:r>
            <w:r w:rsidRPr="003B1B40">
              <w:rPr>
                <w:sz w:val="22"/>
                <w:szCs w:val="22"/>
              </w:rPr>
              <w:t xml:space="preserve">) </w:t>
            </w:r>
            <w:proofErr w:type="spellStart"/>
            <w:r w:rsidRPr="003B1B40">
              <w:rPr>
                <w:sz w:val="22"/>
                <w:szCs w:val="22"/>
              </w:rPr>
              <w:t>και</w:t>
            </w:r>
            <w:proofErr w:type="spellEnd"/>
            <w:r w:rsidRPr="003B1B40">
              <w:rPr>
                <w:sz w:val="22"/>
                <w:szCs w:val="22"/>
              </w:rPr>
              <w:t xml:space="preserve"> </w:t>
            </w:r>
            <w:proofErr w:type="spellStart"/>
            <w:r w:rsidRPr="003B1B40">
              <w:rPr>
                <w:sz w:val="22"/>
                <w:szCs w:val="22"/>
              </w:rPr>
              <w:t>στροφόμετρο</w:t>
            </w:r>
            <w:proofErr w:type="spellEnd"/>
          </w:p>
          <w:p w:rsidR="00D25AF0" w:rsidRPr="003B1B40" w:rsidRDefault="00D25AF0" w:rsidP="00B94236">
            <w:pPr>
              <w:pStyle w:val="39"/>
              <w:numPr>
                <w:ilvl w:val="0"/>
                <w:numId w:val="17"/>
              </w:numPr>
              <w:tabs>
                <w:tab w:val="clear" w:pos="720"/>
                <w:tab w:val="num" w:pos="360"/>
              </w:tabs>
              <w:suppressAutoHyphens w:val="0"/>
              <w:spacing w:before="40" w:after="40"/>
              <w:ind w:left="360"/>
              <w:rPr>
                <w:sz w:val="22"/>
                <w:szCs w:val="22"/>
              </w:rPr>
            </w:pPr>
            <w:proofErr w:type="spellStart"/>
            <w:r w:rsidRPr="003B1B40">
              <w:rPr>
                <w:sz w:val="22"/>
                <w:szCs w:val="22"/>
              </w:rPr>
              <w:t>Δείκτη</w:t>
            </w:r>
            <w:proofErr w:type="spellEnd"/>
            <w:r w:rsidRPr="003B1B40">
              <w:rPr>
                <w:sz w:val="22"/>
                <w:szCs w:val="22"/>
              </w:rPr>
              <w:t xml:space="preserve"> </w:t>
            </w:r>
            <w:proofErr w:type="spellStart"/>
            <w:r w:rsidRPr="003B1B40">
              <w:rPr>
                <w:sz w:val="22"/>
                <w:szCs w:val="22"/>
              </w:rPr>
              <w:t>ποσότητας</w:t>
            </w:r>
            <w:proofErr w:type="spellEnd"/>
            <w:r w:rsidRPr="003B1B40">
              <w:rPr>
                <w:sz w:val="22"/>
                <w:szCs w:val="22"/>
              </w:rPr>
              <w:t xml:space="preserve"> </w:t>
            </w:r>
            <w:proofErr w:type="spellStart"/>
            <w:r w:rsidRPr="003B1B40">
              <w:rPr>
                <w:sz w:val="22"/>
                <w:szCs w:val="22"/>
              </w:rPr>
              <w:t>καυσίμου</w:t>
            </w:r>
            <w:proofErr w:type="spellEnd"/>
          </w:p>
          <w:p w:rsidR="00D25AF0" w:rsidRPr="003B1B40" w:rsidRDefault="00D25AF0" w:rsidP="00B94236">
            <w:pPr>
              <w:pStyle w:val="39"/>
              <w:numPr>
                <w:ilvl w:val="0"/>
                <w:numId w:val="17"/>
              </w:numPr>
              <w:tabs>
                <w:tab w:val="clear" w:pos="720"/>
                <w:tab w:val="num" w:pos="360"/>
              </w:tabs>
              <w:suppressAutoHyphens w:val="0"/>
              <w:spacing w:before="40" w:after="40"/>
              <w:ind w:left="360"/>
              <w:rPr>
                <w:sz w:val="22"/>
                <w:szCs w:val="22"/>
              </w:rPr>
            </w:pPr>
            <w:proofErr w:type="spellStart"/>
            <w:r w:rsidRPr="003B1B40">
              <w:rPr>
                <w:sz w:val="22"/>
                <w:szCs w:val="22"/>
              </w:rPr>
              <w:t>Όργανο</w:t>
            </w:r>
            <w:proofErr w:type="spellEnd"/>
            <w:r w:rsidRPr="003B1B40">
              <w:rPr>
                <w:sz w:val="22"/>
                <w:szCs w:val="22"/>
              </w:rPr>
              <w:t xml:space="preserve"> </w:t>
            </w:r>
            <w:proofErr w:type="spellStart"/>
            <w:r w:rsidRPr="003B1B40">
              <w:rPr>
                <w:sz w:val="22"/>
                <w:szCs w:val="22"/>
              </w:rPr>
              <w:t>μέτρησης</w:t>
            </w:r>
            <w:proofErr w:type="spellEnd"/>
            <w:r w:rsidRPr="003B1B40">
              <w:rPr>
                <w:sz w:val="22"/>
                <w:szCs w:val="22"/>
              </w:rPr>
              <w:t xml:space="preserve"> </w:t>
            </w:r>
            <w:proofErr w:type="spellStart"/>
            <w:r w:rsidRPr="003B1B40">
              <w:rPr>
                <w:sz w:val="22"/>
                <w:szCs w:val="22"/>
              </w:rPr>
              <w:t>θερμοκρασίας</w:t>
            </w:r>
            <w:proofErr w:type="spellEnd"/>
            <w:r w:rsidRPr="003B1B40">
              <w:rPr>
                <w:sz w:val="22"/>
                <w:szCs w:val="22"/>
              </w:rPr>
              <w:t xml:space="preserve"> </w:t>
            </w:r>
            <w:proofErr w:type="spellStart"/>
            <w:r w:rsidRPr="003B1B40">
              <w:rPr>
                <w:sz w:val="22"/>
                <w:szCs w:val="22"/>
              </w:rPr>
              <w:t>κινητήρα</w:t>
            </w:r>
            <w:proofErr w:type="spellEnd"/>
            <w:r w:rsidRPr="003B1B40">
              <w:rPr>
                <w:sz w:val="22"/>
                <w:szCs w:val="22"/>
              </w:rPr>
              <w:t xml:space="preserve"> </w:t>
            </w:r>
          </w:p>
          <w:p w:rsidR="00D25AF0" w:rsidRPr="003B1B40" w:rsidRDefault="00D25AF0" w:rsidP="00B94236">
            <w:pPr>
              <w:pStyle w:val="39"/>
              <w:numPr>
                <w:ilvl w:val="0"/>
                <w:numId w:val="17"/>
              </w:numPr>
              <w:tabs>
                <w:tab w:val="clear" w:pos="720"/>
                <w:tab w:val="num" w:pos="360"/>
              </w:tabs>
              <w:suppressAutoHyphens w:val="0"/>
              <w:spacing w:before="40" w:after="40"/>
              <w:ind w:left="360"/>
              <w:rPr>
                <w:sz w:val="22"/>
                <w:szCs w:val="22"/>
                <w:lang w:val="el-GR"/>
              </w:rPr>
            </w:pPr>
            <w:r w:rsidRPr="003B1B40">
              <w:rPr>
                <w:sz w:val="22"/>
                <w:szCs w:val="22"/>
                <w:lang w:val="el-GR"/>
              </w:rPr>
              <w:t xml:space="preserve">Αμπερόμετρο κατά προτίμηση ή ενδεικτική λυχνία ελλιπούς φόρτισης του συσσωρευτή </w:t>
            </w:r>
          </w:p>
          <w:p w:rsidR="00D25AF0" w:rsidRPr="003B1B40" w:rsidRDefault="00D25AF0" w:rsidP="00B94236">
            <w:pPr>
              <w:pStyle w:val="39"/>
              <w:numPr>
                <w:ilvl w:val="0"/>
                <w:numId w:val="17"/>
              </w:numPr>
              <w:tabs>
                <w:tab w:val="clear" w:pos="720"/>
                <w:tab w:val="num" w:pos="360"/>
              </w:tabs>
              <w:suppressAutoHyphens w:val="0"/>
              <w:spacing w:before="40" w:after="40"/>
              <w:ind w:left="360"/>
              <w:rPr>
                <w:sz w:val="22"/>
                <w:szCs w:val="22"/>
              </w:rPr>
            </w:pPr>
            <w:proofErr w:type="spellStart"/>
            <w:r w:rsidRPr="003B1B40">
              <w:rPr>
                <w:sz w:val="22"/>
                <w:szCs w:val="22"/>
              </w:rPr>
              <w:t>Όργανο</w:t>
            </w:r>
            <w:proofErr w:type="spellEnd"/>
            <w:r w:rsidRPr="003B1B40">
              <w:rPr>
                <w:sz w:val="22"/>
                <w:szCs w:val="22"/>
              </w:rPr>
              <w:t xml:space="preserve"> </w:t>
            </w:r>
            <w:proofErr w:type="spellStart"/>
            <w:r w:rsidRPr="003B1B40">
              <w:rPr>
                <w:sz w:val="22"/>
                <w:szCs w:val="22"/>
              </w:rPr>
              <w:t>χαμηλής</w:t>
            </w:r>
            <w:proofErr w:type="spellEnd"/>
            <w:r w:rsidRPr="003B1B40">
              <w:rPr>
                <w:sz w:val="22"/>
                <w:szCs w:val="22"/>
              </w:rPr>
              <w:t xml:space="preserve"> </w:t>
            </w:r>
            <w:proofErr w:type="spellStart"/>
            <w:r w:rsidRPr="003B1B40">
              <w:rPr>
                <w:sz w:val="22"/>
                <w:szCs w:val="22"/>
              </w:rPr>
              <w:t>πίεσης</w:t>
            </w:r>
            <w:proofErr w:type="spellEnd"/>
            <w:r w:rsidRPr="003B1B40">
              <w:rPr>
                <w:sz w:val="22"/>
                <w:szCs w:val="22"/>
              </w:rPr>
              <w:t xml:space="preserve"> </w:t>
            </w:r>
            <w:proofErr w:type="spellStart"/>
            <w:r w:rsidRPr="003B1B40">
              <w:rPr>
                <w:sz w:val="22"/>
                <w:szCs w:val="22"/>
              </w:rPr>
              <w:t>λαδιού</w:t>
            </w:r>
            <w:proofErr w:type="spellEnd"/>
          </w:p>
          <w:p w:rsidR="00D25AF0" w:rsidRPr="003B1B40" w:rsidRDefault="00D25AF0" w:rsidP="00B94236">
            <w:pPr>
              <w:pStyle w:val="39"/>
              <w:numPr>
                <w:ilvl w:val="0"/>
                <w:numId w:val="17"/>
              </w:numPr>
              <w:tabs>
                <w:tab w:val="clear" w:pos="720"/>
                <w:tab w:val="num" w:pos="360"/>
              </w:tabs>
              <w:suppressAutoHyphens w:val="0"/>
              <w:spacing w:before="40" w:after="40"/>
              <w:ind w:left="360"/>
              <w:rPr>
                <w:sz w:val="22"/>
                <w:szCs w:val="22"/>
                <w:lang w:val="el-GR"/>
              </w:rPr>
            </w:pPr>
            <w:r w:rsidRPr="003B1B40">
              <w:rPr>
                <w:sz w:val="22"/>
                <w:szCs w:val="22"/>
                <w:lang w:val="el-GR"/>
              </w:rPr>
              <w:t xml:space="preserve">Ενδεικτικό επαρκούς πιέσεως </w:t>
            </w:r>
            <w:proofErr w:type="spellStart"/>
            <w:r w:rsidRPr="003B1B40">
              <w:rPr>
                <w:sz w:val="22"/>
                <w:szCs w:val="22"/>
                <w:lang w:val="el-GR"/>
              </w:rPr>
              <w:t>αεροφυλακίων</w:t>
            </w:r>
            <w:proofErr w:type="spellEnd"/>
            <w:r w:rsidRPr="003B1B40">
              <w:rPr>
                <w:sz w:val="22"/>
                <w:szCs w:val="22"/>
                <w:lang w:val="el-GR"/>
              </w:rPr>
              <w:t xml:space="preserve"> πέδησης (στα πνευματικά συστήματα πέδησης)</w:t>
            </w:r>
          </w:p>
          <w:p w:rsidR="00D25AF0" w:rsidRPr="003B1B40" w:rsidRDefault="00D25AF0" w:rsidP="00B94236">
            <w:pPr>
              <w:pStyle w:val="39"/>
              <w:numPr>
                <w:ilvl w:val="0"/>
                <w:numId w:val="17"/>
              </w:numPr>
              <w:tabs>
                <w:tab w:val="clear" w:pos="720"/>
                <w:tab w:val="num" w:pos="360"/>
              </w:tabs>
              <w:suppressAutoHyphens w:val="0"/>
              <w:spacing w:after="0"/>
              <w:ind w:left="357" w:hanging="357"/>
              <w:rPr>
                <w:sz w:val="22"/>
                <w:szCs w:val="22"/>
              </w:rPr>
            </w:pPr>
            <w:proofErr w:type="spellStart"/>
            <w:r w:rsidRPr="003B1B40">
              <w:rPr>
                <w:sz w:val="22"/>
                <w:szCs w:val="22"/>
              </w:rPr>
              <w:t>Δύο</w:t>
            </w:r>
            <w:proofErr w:type="spellEnd"/>
            <w:r w:rsidRPr="003B1B40">
              <w:rPr>
                <w:sz w:val="22"/>
                <w:szCs w:val="22"/>
              </w:rPr>
              <w:t xml:space="preserve"> (2) </w:t>
            </w:r>
            <w:proofErr w:type="spellStart"/>
            <w:r w:rsidRPr="003B1B40">
              <w:rPr>
                <w:sz w:val="22"/>
                <w:szCs w:val="22"/>
              </w:rPr>
              <w:t>ανεξήλια</w:t>
            </w:r>
            <w:proofErr w:type="spellEnd"/>
          </w:p>
          <w:p w:rsidR="00D25AF0" w:rsidRPr="003B1B40" w:rsidRDefault="00D25AF0" w:rsidP="00B94236">
            <w:pPr>
              <w:pStyle w:val="39"/>
              <w:numPr>
                <w:ilvl w:val="0"/>
                <w:numId w:val="17"/>
              </w:numPr>
              <w:tabs>
                <w:tab w:val="clear" w:pos="720"/>
                <w:tab w:val="num" w:pos="360"/>
              </w:tabs>
              <w:suppressAutoHyphens w:val="0"/>
              <w:spacing w:after="0"/>
              <w:ind w:left="357" w:hanging="357"/>
              <w:rPr>
                <w:sz w:val="22"/>
                <w:szCs w:val="22"/>
              </w:rPr>
            </w:pPr>
            <w:proofErr w:type="spellStart"/>
            <w:r w:rsidRPr="003B1B40">
              <w:rPr>
                <w:sz w:val="22"/>
                <w:szCs w:val="22"/>
              </w:rPr>
              <w:t>Δύο</w:t>
            </w:r>
            <w:proofErr w:type="spellEnd"/>
            <w:r w:rsidRPr="003B1B40">
              <w:rPr>
                <w:sz w:val="22"/>
                <w:szCs w:val="22"/>
              </w:rPr>
              <w:t xml:space="preserve"> (2) </w:t>
            </w:r>
            <w:proofErr w:type="spellStart"/>
            <w:r w:rsidRPr="003B1B40">
              <w:rPr>
                <w:sz w:val="22"/>
                <w:szCs w:val="22"/>
              </w:rPr>
              <w:t>εξωτερικούς</w:t>
            </w:r>
            <w:proofErr w:type="spellEnd"/>
            <w:r w:rsidRPr="003B1B40">
              <w:rPr>
                <w:sz w:val="22"/>
                <w:szCs w:val="22"/>
              </w:rPr>
              <w:t xml:space="preserve"> </w:t>
            </w:r>
            <w:proofErr w:type="spellStart"/>
            <w:r w:rsidRPr="003B1B40">
              <w:rPr>
                <w:sz w:val="22"/>
                <w:szCs w:val="22"/>
              </w:rPr>
              <w:t>ρυθμιζόμενους</w:t>
            </w:r>
            <w:proofErr w:type="spellEnd"/>
            <w:r w:rsidRPr="003B1B40">
              <w:rPr>
                <w:sz w:val="22"/>
                <w:szCs w:val="22"/>
              </w:rPr>
              <w:t xml:space="preserve"> </w:t>
            </w:r>
            <w:proofErr w:type="spellStart"/>
            <w:r w:rsidRPr="003B1B40">
              <w:rPr>
                <w:sz w:val="22"/>
                <w:szCs w:val="22"/>
              </w:rPr>
              <w:t>καθρέπτες</w:t>
            </w:r>
            <w:proofErr w:type="spellEnd"/>
            <w:r w:rsidRPr="003B1B40">
              <w:rPr>
                <w:sz w:val="22"/>
                <w:szCs w:val="22"/>
              </w:rPr>
              <w:t xml:space="preserve"> </w:t>
            </w:r>
          </w:p>
          <w:p w:rsidR="00D25AF0" w:rsidRPr="003B1B40" w:rsidRDefault="00D25AF0" w:rsidP="00B94236">
            <w:pPr>
              <w:pStyle w:val="39"/>
              <w:numPr>
                <w:ilvl w:val="0"/>
                <w:numId w:val="17"/>
              </w:numPr>
              <w:tabs>
                <w:tab w:val="clear" w:pos="720"/>
                <w:tab w:val="num" w:pos="360"/>
              </w:tabs>
              <w:suppressAutoHyphens w:val="0"/>
              <w:spacing w:after="0"/>
              <w:ind w:left="357" w:hanging="357"/>
              <w:rPr>
                <w:sz w:val="22"/>
                <w:szCs w:val="22"/>
                <w:lang w:val="el-GR"/>
              </w:rPr>
            </w:pPr>
            <w:r w:rsidRPr="003B1B40">
              <w:rPr>
                <w:sz w:val="22"/>
                <w:szCs w:val="22"/>
                <w:lang w:val="el-GR"/>
              </w:rPr>
              <w:t>Υαλοκαθαριστήρα ή υαλοκαθαριστήρες εμπρός με ρυθμιζόμενη, διακοπτόμενη λειτουργία</w:t>
            </w:r>
          </w:p>
          <w:p w:rsidR="00D25AF0" w:rsidRPr="003B1B40" w:rsidRDefault="00D25AF0" w:rsidP="00B94236">
            <w:pPr>
              <w:pStyle w:val="39"/>
              <w:numPr>
                <w:ilvl w:val="0"/>
                <w:numId w:val="17"/>
              </w:numPr>
              <w:tabs>
                <w:tab w:val="clear" w:pos="720"/>
                <w:tab w:val="num" w:pos="360"/>
              </w:tabs>
              <w:suppressAutoHyphens w:val="0"/>
              <w:spacing w:after="0"/>
              <w:ind w:left="357" w:hanging="357"/>
              <w:rPr>
                <w:sz w:val="22"/>
                <w:szCs w:val="22"/>
                <w:lang w:val="el-GR"/>
              </w:rPr>
            </w:pPr>
            <w:r w:rsidRPr="003B1B40">
              <w:rPr>
                <w:sz w:val="22"/>
                <w:szCs w:val="22"/>
                <w:lang w:val="el-GR"/>
              </w:rPr>
              <w:t xml:space="preserve">Σύστημα εκτόξευσης νερού για πλύσιμο του </w:t>
            </w:r>
            <w:proofErr w:type="spellStart"/>
            <w:r w:rsidRPr="003B1B40">
              <w:rPr>
                <w:sz w:val="22"/>
                <w:szCs w:val="22"/>
                <w:lang w:val="el-GR"/>
              </w:rPr>
              <w:t>ανεμοθώρακα</w:t>
            </w:r>
            <w:proofErr w:type="spellEnd"/>
          </w:p>
          <w:p w:rsidR="00D25AF0" w:rsidRPr="003B1B40" w:rsidRDefault="00D25AF0" w:rsidP="00B94236">
            <w:pPr>
              <w:pStyle w:val="39"/>
              <w:numPr>
                <w:ilvl w:val="0"/>
                <w:numId w:val="17"/>
              </w:numPr>
              <w:tabs>
                <w:tab w:val="clear" w:pos="720"/>
                <w:tab w:val="num" w:pos="360"/>
              </w:tabs>
              <w:suppressAutoHyphens w:val="0"/>
              <w:spacing w:after="0"/>
              <w:ind w:left="357" w:hanging="357"/>
              <w:rPr>
                <w:sz w:val="22"/>
                <w:szCs w:val="22"/>
              </w:rPr>
            </w:pPr>
            <w:proofErr w:type="spellStart"/>
            <w:r w:rsidRPr="003B1B40">
              <w:rPr>
                <w:sz w:val="22"/>
                <w:szCs w:val="22"/>
              </w:rPr>
              <w:t>Ρολόι</w:t>
            </w:r>
            <w:proofErr w:type="spellEnd"/>
          </w:p>
          <w:p w:rsidR="00D25AF0" w:rsidRPr="003B1B40" w:rsidRDefault="00D25AF0" w:rsidP="00B94236">
            <w:pPr>
              <w:pStyle w:val="39"/>
              <w:numPr>
                <w:ilvl w:val="0"/>
                <w:numId w:val="17"/>
              </w:numPr>
              <w:tabs>
                <w:tab w:val="clear" w:pos="720"/>
                <w:tab w:val="num" w:pos="360"/>
              </w:tabs>
              <w:suppressAutoHyphens w:val="0"/>
              <w:spacing w:after="0"/>
              <w:ind w:left="357" w:hanging="357"/>
              <w:rPr>
                <w:sz w:val="22"/>
                <w:szCs w:val="22"/>
              </w:rPr>
            </w:pPr>
            <w:proofErr w:type="spellStart"/>
            <w:r w:rsidRPr="003B1B40">
              <w:rPr>
                <w:sz w:val="22"/>
                <w:szCs w:val="22"/>
              </w:rPr>
              <w:t>Όργανο</w:t>
            </w:r>
            <w:proofErr w:type="spellEnd"/>
            <w:r w:rsidRPr="003B1B40">
              <w:rPr>
                <w:sz w:val="22"/>
                <w:szCs w:val="22"/>
              </w:rPr>
              <w:t xml:space="preserve"> </w:t>
            </w:r>
            <w:proofErr w:type="spellStart"/>
            <w:r w:rsidRPr="003B1B40">
              <w:rPr>
                <w:sz w:val="22"/>
                <w:szCs w:val="22"/>
              </w:rPr>
              <w:t>μέτρησης</w:t>
            </w:r>
            <w:proofErr w:type="spellEnd"/>
            <w:r w:rsidRPr="003B1B40">
              <w:rPr>
                <w:sz w:val="22"/>
                <w:szCs w:val="22"/>
              </w:rPr>
              <w:t xml:space="preserve"> </w:t>
            </w:r>
            <w:proofErr w:type="spellStart"/>
            <w:r w:rsidRPr="003B1B40">
              <w:rPr>
                <w:sz w:val="22"/>
                <w:szCs w:val="22"/>
              </w:rPr>
              <w:t>της</w:t>
            </w:r>
            <w:proofErr w:type="spellEnd"/>
            <w:r w:rsidRPr="003B1B40">
              <w:rPr>
                <w:sz w:val="22"/>
                <w:szCs w:val="22"/>
              </w:rPr>
              <w:t xml:space="preserve"> </w:t>
            </w:r>
            <w:proofErr w:type="spellStart"/>
            <w:r w:rsidRPr="003B1B40">
              <w:rPr>
                <w:sz w:val="22"/>
                <w:szCs w:val="22"/>
              </w:rPr>
              <w:t>εξωτερικής</w:t>
            </w:r>
            <w:proofErr w:type="spellEnd"/>
            <w:r w:rsidRPr="003B1B40">
              <w:rPr>
                <w:sz w:val="22"/>
                <w:szCs w:val="22"/>
              </w:rPr>
              <w:t xml:space="preserve"> </w:t>
            </w:r>
            <w:proofErr w:type="spellStart"/>
            <w:r w:rsidRPr="003B1B40">
              <w:rPr>
                <w:sz w:val="22"/>
                <w:szCs w:val="22"/>
              </w:rPr>
              <w:t>θερμοκρασίας</w:t>
            </w:r>
            <w:proofErr w:type="spellEnd"/>
          </w:p>
          <w:p w:rsidR="00D25AF0" w:rsidRPr="003B1B40" w:rsidRDefault="00D25AF0" w:rsidP="00B94236">
            <w:pPr>
              <w:pStyle w:val="39"/>
              <w:numPr>
                <w:ilvl w:val="0"/>
                <w:numId w:val="17"/>
              </w:numPr>
              <w:tabs>
                <w:tab w:val="clear" w:pos="720"/>
                <w:tab w:val="num" w:pos="360"/>
              </w:tabs>
              <w:suppressAutoHyphens w:val="0"/>
              <w:spacing w:after="0"/>
              <w:ind w:left="357" w:hanging="357"/>
              <w:rPr>
                <w:sz w:val="22"/>
                <w:szCs w:val="22"/>
              </w:rPr>
            </w:pPr>
            <w:proofErr w:type="spellStart"/>
            <w:r w:rsidRPr="003B1B40">
              <w:rPr>
                <w:sz w:val="22"/>
                <w:szCs w:val="22"/>
              </w:rPr>
              <w:t>Χειριστήρια</w:t>
            </w:r>
            <w:proofErr w:type="spellEnd"/>
            <w:r w:rsidRPr="003B1B40">
              <w:rPr>
                <w:sz w:val="22"/>
                <w:szCs w:val="22"/>
              </w:rPr>
              <w:t xml:space="preserve"> </w:t>
            </w:r>
            <w:proofErr w:type="spellStart"/>
            <w:r w:rsidRPr="003B1B40">
              <w:rPr>
                <w:sz w:val="22"/>
                <w:szCs w:val="22"/>
              </w:rPr>
              <w:t>θέρμανσης</w:t>
            </w:r>
            <w:proofErr w:type="spellEnd"/>
            <w:r w:rsidRPr="003B1B40">
              <w:rPr>
                <w:sz w:val="22"/>
                <w:szCs w:val="22"/>
              </w:rPr>
              <w:t xml:space="preserve">, </w:t>
            </w:r>
            <w:proofErr w:type="spellStart"/>
            <w:r w:rsidRPr="003B1B40">
              <w:rPr>
                <w:sz w:val="22"/>
                <w:szCs w:val="22"/>
              </w:rPr>
              <w:t>ψύξης</w:t>
            </w:r>
            <w:proofErr w:type="spellEnd"/>
            <w:r w:rsidRPr="003B1B40">
              <w:rPr>
                <w:sz w:val="22"/>
                <w:szCs w:val="22"/>
              </w:rPr>
              <w:t xml:space="preserve"> </w:t>
            </w:r>
            <w:proofErr w:type="spellStart"/>
            <w:r w:rsidRPr="003B1B40">
              <w:rPr>
                <w:sz w:val="22"/>
                <w:szCs w:val="22"/>
              </w:rPr>
              <w:t>και</w:t>
            </w:r>
            <w:proofErr w:type="spellEnd"/>
            <w:r w:rsidRPr="003B1B40">
              <w:rPr>
                <w:sz w:val="22"/>
                <w:szCs w:val="22"/>
              </w:rPr>
              <w:t xml:space="preserve"> </w:t>
            </w:r>
            <w:proofErr w:type="spellStart"/>
            <w:r w:rsidRPr="003B1B40">
              <w:rPr>
                <w:sz w:val="22"/>
                <w:szCs w:val="22"/>
              </w:rPr>
              <w:t>εξαερισμού</w:t>
            </w:r>
            <w:proofErr w:type="spellEnd"/>
          </w:p>
          <w:p w:rsidR="00D25AF0" w:rsidRPr="003B1B40" w:rsidRDefault="00D25AF0" w:rsidP="00B94236">
            <w:pPr>
              <w:pStyle w:val="39"/>
              <w:numPr>
                <w:ilvl w:val="0"/>
                <w:numId w:val="17"/>
              </w:numPr>
              <w:tabs>
                <w:tab w:val="clear" w:pos="720"/>
                <w:tab w:val="num" w:pos="360"/>
              </w:tabs>
              <w:suppressAutoHyphens w:val="0"/>
              <w:spacing w:after="0"/>
              <w:ind w:left="357" w:hanging="357"/>
              <w:rPr>
                <w:sz w:val="22"/>
                <w:szCs w:val="22"/>
                <w:lang w:val="el-GR"/>
              </w:rPr>
            </w:pPr>
            <w:r w:rsidRPr="003B1B40">
              <w:rPr>
                <w:sz w:val="22"/>
                <w:szCs w:val="22"/>
                <w:lang w:val="el-GR"/>
              </w:rPr>
              <w:t>Ψηφιακό ταχογράφο ενεργοποιημένο (για τα οχήματα των κατηγοριών Ν2 και Ν3)</w:t>
            </w:r>
          </w:p>
          <w:p w:rsidR="00D25AF0" w:rsidRPr="003B1B40" w:rsidRDefault="00D25AF0" w:rsidP="00D25AF0">
            <w:pPr>
              <w:pStyle w:val="39"/>
              <w:spacing w:before="40" w:after="40"/>
              <w:ind w:left="360"/>
              <w:rPr>
                <w:sz w:val="22"/>
                <w:szCs w:val="22"/>
                <w:lang w:val="el-GR"/>
              </w:rPr>
            </w:pPr>
            <w:r w:rsidRPr="003B1B40">
              <w:rPr>
                <w:sz w:val="22"/>
                <w:szCs w:val="22"/>
                <w:lang w:val="el-GR"/>
              </w:rPr>
              <w:lastRenderedPageBreak/>
              <w:t>Τα όργανα ελέγχου και λειτουργίας του οχήματος πρέπει να είναι εργονομικά διευθετημένα.</w:t>
            </w:r>
          </w:p>
        </w:tc>
        <w:tc>
          <w:tcPr>
            <w:tcW w:w="1170" w:type="dxa"/>
            <w:vAlign w:val="center"/>
          </w:tcPr>
          <w:p w:rsidR="00D25AF0" w:rsidRPr="003B1B40" w:rsidRDefault="00D25AF0" w:rsidP="00D25AF0">
            <w:pPr>
              <w:spacing w:after="0"/>
              <w:jc w:val="center"/>
              <w:rPr>
                <w:szCs w:val="22"/>
              </w:rPr>
            </w:pPr>
            <w:r w:rsidRPr="003B1B40">
              <w:rPr>
                <w:szCs w:val="22"/>
              </w:rPr>
              <w:lastRenderedPageBreak/>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Merge w:val="restart"/>
            <w:vAlign w:val="center"/>
          </w:tcPr>
          <w:p w:rsidR="00D25AF0" w:rsidRPr="003B1B40" w:rsidRDefault="00D25AF0" w:rsidP="00D25AF0">
            <w:pPr>
              <w:spacing w:after="0"/>
              <w:jc w:val="center"/>
              <w:rPr>
                <w:szCs w:val="22"/>
              </w:rPr>
            </w:pPr>
            <w:r w:rsidRPr="003B1B40">
              <w:rPr>
                <w:szCs w:val="22"/>
              </w:rPr>
              <w:lastRenderedPageBreak/>
              <w:t>93</w:t>
            </w:r>
          </w:p>
        </w:tc>
        <w:tc>
          <w:tcPr>
            <w:tcW w:w="4738" w:type="dxa"/>
            <w:vAlign w:val="center"/>
          </w:tcPr>
          <w:p w:rsidR="00D25AF0" w:rsidRPr="003B1B40" w:rsidRDefault="00D25AF0" w:rsidP="00D25AF0">
            <w:pPr>
              <w:pStyle w:val="39"/>
              <w:spacing w:before="40" w:after="40"/>
              <w:rPr>
                <w:b/>
                <w:bCs/>
                <w:sz w:val="22"/>
                <w:szCs w:val="22"/>
                <w:lang w:val="el-GR"/>
              </w:rPr>
            </w:pPr>
            <w:r w:rsidRPr="003B1B40">
              <w:rPr>
                <w:b/>
                <w:bCs/>
                <w:sz w:val="22"/>
                <w:szCs w:val="22"/>
                <w:lang w:val="el-GR"/>
              </w:rPr>
              <w:t xml:space="preserve">Αμάξωμα: </w:t>
            </w:r>
          </w:p>
          <w:p w:rsidR="00D25AF0" w:rsidRPr="003B1B40" w:rsidRDefault="00D25AF0" w:rsidP="00D25AF0">
            <w:pPr>
              <w:pStyle w:val="39"/>
              <w:spacing w:before="40" w:after="40"/>
              <w:rPr>
                <w:sz w:val="22"/>
                <w:szCs w:val="22"/>
                <w:lang w:val="el-GR"/>
              </w:rPr>
            </w:pPr>
            <w:r w:rsidRPr="003B1B40">
              <w:rPr>
                <w:sz w:val="22"/>
                <w:szCs w:val="22"/>
                <w:lang w:val="el-GR"/>
              </w:rPr>
              <w:t xml:space="preserve">(1) Το αμάξωμα να είναι ισχυρής κατασκευής, κλειστού τύπου, να έχει καλή μόνωση έναντι του ήχου και της θερμότητας και να παρέχει την απαιτούμενη ακτινοπροστασία στους οδηγούς, εφόσον αυτοί παραμένουν εντός του οχήματος κατά την πραγματοποίηση του ελέγχου. Επίσης, να διαθέτει δύο πόρτες (οδηγού –συνοδηγού). Όλες οι πόρτες να είναι μεταλλικές και να ασφαλίζουν με σταθερό μηχανισμό ασφαλείας και όλα τα κρύσταλλα να είναι ασφαλείας. </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Merge/>
            <w:vAlign w:val="center"/>
          </w:tcPr>
          <w:p w:rsidR="00D25AF0" w:rsidRPr="003B1B40" w:rsidRDefault="00D25AF0" w:rsidP="00D25AF0">
            <w:pPr>
              <w:spacing w:after="0"/>
              <w:jc w:val="center"/>
              <w:rPr>
                <w:szCs w:val="22"/>
              </w:rPr>
            </w:pPr>
          </w:p>
        </w:tc>
        <w:tc>
          <w:tcPr>
            <w:tcW w:w="4738" w:type="dxa"/>
            <w:vAlign w:val="center"/>
          </w:tcPr>
          <w:p w:rsidR="00D25AF0" w:rsidRPr="003B1B40" w:rsidRDefault="00D25AF0" w:rsidP="00D25AF0">
            <w:pPr>
              <w:pStyle w:val="39"/>
              <w:spacing w:before="40" w:after="40"/>
              <w:rPr>
                <w:sz w:val="22"/>
                <w:szCs w:val="22"/>
                <w:lang w:val="el-GR"/>
              </w:rPr>
            </w:pPr>
            <w:r w:rsidRPr="003B1B40">
              <w:rPr>
                <w:sz w:val="22"/>
                <w:szCs w:val="22"/>
                <w:lang w:val="el-GR"/>
              </w:rPr>
              <w:t xml:space="preserve">(2) Να διαθέτει καθίσματα για τον οδηγό και δύο χειριστές, τα οποία να είναι άνετα με επένδυση αντιιδρωτικού υλικού και να διαθέτουν, ζώνες ασφαλείας και </w:t>
            </w:r>
            <w:proofErr w:type="spellStart"/>
            <w:r w:rsidRPr="003B1B40">
              <w:rPr>
                <w:sz w:val="22"/>
                <w:szCs w:val="22"/>
                <w:lang w:val="el-GR"/>
              </w:rPr>
              <w:t>αγκυρώσεις</w:t>
            </w:r>
            <w:proofErr w:type="spellEnd"/>
            <w:r w:rsidRPr="003B1B40">
              <w:rPr>
                <w:sz w:val="22"/>
                <w:szCs w:val="22"/>
                <w:lang w:val="el-GR"/>
              </w:rPr>
              <w:t xml:space="preserve">, σύμφωνα με την ισχύουσα εθνική και </w:t>
            </w:r>
            <w:proofErr w:type="spellStart"/>
            <w:r w:rsidRPr="003B1B40">
              <w:rPr>
                <w:sz w:val="22"/>
                <w:szCs w:val="22"/>
                <w:lang w:val="el-GR"/>
              </w:rPr>
              <w:t>ενωσιακή</w:t>
            </w:r>
            <w:proofErr w:type="spellEnd"/>
            <w:r w:rsidRPr="003B1B40">
              <w:rPr>
                <w:sz w:val="22"/>
                <w:szCs w:val="22"/>
                <w:lang w:val="el-GR"/>
              </w:rPr>
              <w:t xml:space="preserve"> νομοθεσία.</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Merge/>
            <w:vAlign w:val="center"/>
          </w:tcPr>
          <w:p w:rsidR="00D25AF0" w:rsidRPr="003B1B40" w:rsidRDefault="00D25AF0" w:rsidP="00D25AF0">
            <w:pPr>
              <w:spacing w:after="0"/>
              <w:jc w:val="center"/>
              <w:rPr>
                <w:szCs w:val="22"/>
              </w:rPr>
            </w:pPr>
          </w:p>
        </w:tc>
        <w:tc>
          <w:tcPr>
            <w:tcW w:w="4738" w:type="dxa"/>
            <w:vAlign w:val="center"/>
          </w:tcPr>
          <w:p w:rsidR="00D25AF0" w:rsidRPr="003B1B40" w:rsidRDefault="00D25AF0" w:rsidP="00D25AF0">
            <w:pPr>
              <w:pStyle w:val="39"/>
              <w:spacing w:before="40" w:after="40"/>
              <w:rPr>
                <w:sz w:val="22"/>
                <w:szCs w:val="22"/>
                <w:lang w:val="el-GR"/>
              </w:rPr>
            </w:pPr>
            <w:r w:rsidRPr="003B1B40">
              <w:rPr>
                <w:sz w:val="22"/>
                <w:szCs w:val="22"/>
                <w:lang w:val="el-GR"/>
              </w:rPr>
              <w:t xml:space="preserve">(3) Το δάπεδο της καμπίνας του οδηγού να διαθέτει προστατευτικό τάπητα και, επιπλέον, να καλύπτεται από προσθαφαιρούμενα ελαστικά προστατευτικά πατάκια. </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Merge/>
            <w:vAlign w:val="center"/>
          </w:tcPr>
          <w:p w:rsidR="00D25AF0" w:rsidRPr="003B1B40" w:rsidRDefault="00D25AF0" w:rsidP="00D25AF0">
            <w:pPr>
              <w:spacing w:after="0"/>
              <w:jc w:val="center"/>
              <w:rPr>
                <w:szCs w:val="22"/>
              </w:rPr>
            </w:pPr>
          </w:p>
        </w:tc>
        <w:tc>
          <w:tcPr>
            <w:tcW w:w="4738" w:type="dxa"/>
            <w:vAlign w:val="center"/>
          </w:tcPr>
          <w:p w:rsidR="00D25AF0" w:rsidRPr="003B1B40" w:rsidRDefault="00D25AF0" w:rsidP="00D25AF0">
            <w:pPr>
              <w:pStyle w:val="39"/>
              <w:spacing w:before="40" w:after="40"/>
              <w:rPr>
                <w:bCs/>
                <w:sz w:val="22"/>
                <w:szCs w:val="22"/>
                <w:lang w:val="el-GR"/>
              </w:rPr>
            </w:pPr>
            <w:r w:rsidRPr="003B1B40">
              <w:rPr>
                <w:bCs/>
                <w:sz w:val="22"/>
                <w:szCs w:val="22"/>
                <w:lang w:val="el-GR"/>
              </w:rPr>
              <w:t xml:space="preserve">(4) Να φέρει </w:t>
            </w:r>
            <w:proofErr w:type="spellStart"/>
            <w:r w:rsidRPr="003B1B40">
              <w:rPr>
                <w:bCs/>
                <w:sz w:val="22"/>
                <w:szCs w:val="22"/>
                <w:lang w:val="el-GR"/>
              </w:rPr>
              <w:t>ηχοσύστημα</w:t>
            </w:r>
            <w:proofErr w:type="spellEnd"/>
            <w:r w:rsidRPr="003B1B40">
              <w:rPr>
                <w:bCs/>
                <w:sz w:val="22"/>
                <w:szCs w:val="22"/>
                <w:lang w:val="el-GR"/>
              </w:rPr>
              <w:t xml:space="preserve"> εγκατεστημένο στην καμπίνα του οδηγού. </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Merge/>
            <w:vAlign w:val="center"/>
          </w:tcPr>
          <w:p w:rsidR="00D25AF0" w:rsidRPr="003B1B40" w:rsidRDefault="00D25AF0" w:rsidP="00D25AF0">
            <w:pPr>
              <w:spacing w:after="0"/>
              <w:jc w:val="center"/>
              <w:rPr>
                <w:szCs w:val="22"/>
              </w:rPr>
            </w:pPr>
          </w:p>
        </w:tc>
        <w:tc>
          <w:tcPr>
            <w:tcW w:w="4738" w:type="dxa"/>
            <w:vAlign w:val="center"/>
          </w:tcPr>
          <w:p w:rsidR="00D25AF0" w:rsidRPr="003B1B40" w:rsidRDefault="00D25AF0" w:rsidP="00D25AF0">
            <w:pPr>
              <w:pStyle w:val="39"/>
              <w:spacing w:before="40" w:after="40"/>
              <w:rPr>
                <w:sz w:val="22"/>
                <w:szCs w:val="22"/>
                <w:lang w:val="el-GR"/>
              </w:rPr>
            </w:pPr>
            <w:r w:rsidRPr="003B1B40">
              <w:rPr>
                <w:sz w:val="22"/>
                <w:szCs w:val="22"/>
                <w:lang w:val="el-GR"/>
              </w:rPr>
              <w:t xml:space="preserve">(5) Να φέρει σύστημα θέρμανσης και κλιματισμού στον χώρο του οδηγού, με κατάλληλη απόδοση για την άνεση του προσωπικού και την ασφαλή οδήγηση του οχήματος, το οποίο </w:t>
            </w:r>
            <w:r w:rsidR="00E9502B" w:rsidRPr="003B1B40">
              <w:rPr>
                <w:sz w:val="22"/>
                <w:szCs w:val="22"/>
                <w:lang w:val="el-GR"/>
              </w:rPr>
              <w:t>δεν</w:t>
            </w:r>
            <w:r w:rsidRPr="003B1B40">
              <w:rPr>
                <w:sz w:val="22"/>
                <w:szCs w:val="22"/>
                <w:lang w:val="el-GR"/>
              </w:rPr>
              <w:t xml:space="preserve"> θα χρησιμοποιεί τα καυσαέρια της μηχανής.</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Merge/>
            <w:vAlign w:val="center"/>
          </w:tcPr>
          <w:p w:rsidR="00D25AF0" w:rsidRPr="003B1B40" w:rsidRDefault="00D25AF0" w:rsidP="00D25AF0">
            <w:pPr>
              <w:spacing w:after="0"/>
              <w:jc w:val="center"/>
              <w:rPr>
                <w:szCs w:val="22"/>
              </w:rPr>
            </w:pPr>
          </w:p>
        </w:tc>
        <w:tc>
          <w:tcPr>
            <w:tcW w:w="4738" w:type="dxa"/>
            <w:vAlign w:val="center"/>
          </w:tcPr>
          <w:p w:rsidR="00D25AF0" w:rsidRPr="003B1B40" w:rsidRDefault="00D25AF0" w:rsidP="00D25AF0">
            <w:pPr>
              <w:spacing w:before="40" w:after="40"/>
              <w:rPr>
                <w:szCs w:val="22"/>
                <w:lang w:val="el-GR"/>
              </w:rPr>
            </w:pPr>
            <w:r w:rsidRPr="003B1B40">
              <w:rPr>
                <w:szCs w:val="22"/>
                <w:lang w:val="el-GR"/>
              </w:rPr>
              <w:t xml:space="preserve">(6) Χρωματισμός: Ο εξωτερικός χρωματισμός να είναι σύμφωνος με τις υποδείξεις της Τελωνειακής Υπηρεσίας και να οριστικοποιηθεί κατά την υπογραφή της σχετικής Σύμβασης. </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Merge/>
            <w:vAlign w:val="center"/>
          </w:tcPr>
          <w:p w:rsidR="00D25AF0" w:rsidRPr="003B1B40" w:rsidRDefault="00D25AF0" w:rsidP="00D25AF0">
            <w:pPr>
              <w:spacing w:after="0"/>
              <w:jc w:val="center"/>
              <w:rPr>
                <w:szCs w:val="22"/>
              </w:rPr>
            </w:pPr>
          </w:p>
        </w:tc>
        <w:tc>
          <w:tcPr>
            <w:tcW w:w="4738" w:type="dxa"/>
            <w:vAlign w:val="center"/>
          </w:tcPr>
          <w:p w:rsidR="00D25AF0" w:rsidRPr="003B1B40" w:rsidRDefault="00D25AF0" w:rsidP="00D25AF0">
            <w:pPr>
              <w:spacing w:before="40" w:after="40"/>
              <w:rPr>
                <w:szCs w:val="22"/>
                <w:lang w:val="el-GR"/>
              </w:rPr>
            </w:pPr>
            <w:r w:rsidRPr="003B1B40">
              <w:rPr>
                <w:szCs w:val="22"/>
                <w:lang w:val="el-GR"/>
              </w:rPr>
              <w:t xml:space="preserve">(7) Το όχημα να είναι τροχοφόρο με μέγιστο βάρος ανά άξονα και Μέγιστη Αποδεκτή Μάζα Φορτωμένου Οχήματος (ΜΑΜΦΟ), σύμφωνα με την </w:t>
            </w:r>
            <w:r w:rsidRPr="003B1B40">
              <w:rPr>
                <w:iCs/>
                <w:szCs w:val="22"/>
                <w:lang w:val="el-GR"/>
              </w:rPr>
              <w:t>ισχύουσα</w:t>
            </w:r>
            <w:r w:rsidRPr="003B1B40">
              <w:rPr>
                <w:szCs w:val="22"/>
                <w:lang w:val="el-GR"/>
              </w:rPr>
              <w:t xml:space="preserve"> </w:t>
            </w:r>
            <w:r w:rsidRPr="003B1B40">
              <w:rPr>
                <w:iCs/>
                <w:szCs w:val="22"/>
                <w:lang w:val="el-GR"/>
              </w:rPr>
              <w:t>εθνική</w:t>
            </w:r>
            <w:r w:rsidRPr="003B1B40">
              <w:rPr>
                <w:szCs w:val="22"/>
                <w:lang w:val="el-GR"/>
              </w:rPr>
              <w:t xml:space="preserve"> και </w:t>
            </w:r>
            <w:proofErr w:type="spellStart"/>
            <w:r w:rsidRPr="003B1B40">
              <w:rPr>
                <w:szCs w:val="22"/>
                <w:lang w:val="el-GR"/>
              </w:rPr>
              <w:t>ενωσιακή</w:t>
            </w:r>
            <w:proofErr w:type="spellEnd"/>
            <w:r w:rsidRPr="003B1B40">
              <w:rPr>
                <w:szCs w:val="22"/>
                <w:lang w:val="el-GR"/>
              </w:rPr>
              <w:t xml:space="preserve"> νομοθεσία.</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Merge/>
            <w:vAlign w:val="center"/>
          </w:tcPr>
          <w:p w:rsidR="00D25AF0" w:rsidRPr="003B1B40" w:rsidRDefault="00D25AF0" w:rsidP="00D25AF0">
            <w:pPr>
              <w:spacing w:after="0"/>
              <w:jc w:val="center"/>
              <w:rPr>
                <w:szCs w:val="22"/>
              </w:rPr>
            </w:pPr>
          </w:p>
        </w:tc>
        <w:tc>
          <w:tcPr>
            <w:tcW w:w="4738" w:type="dxa"/>
            <w:vAlign w:val="center"/>
          </w:tcPr>
          <w:p w:rsidR="00D25AF0" w:rsidRPr="003B1B40" w:rsidRDefault="00D25AF0" w:rsidP="00D25AF0">
            <w:pPr>
              <w:spacing w:before="40" w:after="40"/>
              <w:rPr>
                <w:szCs w:val="22"/>
                <w:lang w:val="el-GR"/>
              </w:rPr>
            </w:pPr>
            <w:r w:rsidRPr="003B1B40">
              <w:rPr>
                <w:szCs w:val="22"/>
                <w:lang w:val="el-GR"/>
              </w:rPr>
              <w:t xml:space="preserve">(8) Το μέγιστο ύψος του όταν κυκλοφορεί </w:t>
            </w:r>
            <w:r w:rsidR="00E9502B" w:rsidRPr="003B1B40">
              <w:rPr>
                <w:szCs w:val="22"/>
                <w:lang w:val="el-GR"/>
              </w:rPr>
              <w:t>δεν</w:t>
            </w:r>
            <w:r w:rsidRPr="003B1B40">
              <w:rPr>
                <w:szCs w:val="22"/>
                <w:lang w:val="el-GR"/>
              </w:rPr>
              <w:t xml:space="preserve"> θα υπερβαίνει τα 4 μέτρα.</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Merge/>
            <w:vAlign w:val="center"/>
          </w:tcPr>
          <w:p w:rsidR="00D25AF0" w:rsidRPr="003B1B40" w:rsidRDefault="00D25AF0" w:rsidP="00D25AF0">
            <w:pPr>
              <w:spacing w:after="0"/>
              <w:jc w:val="center"/>
              <w:rPr>
                <w:szCs w:val="22"/>
              </w:rPr>
            </w:pPr>
          </w:p>
        </w:tc>
        <w:tc>
          <w:tcPr>
            <w:tcW w:w="4738" w:type="dxa"/>
            <w:vAlign w:val="center"/>
          </w:tcPr>
          <w:p w:rsidR="00D25AF0" w:rsidRPr="003B1B40" w:rsidRDefault="00D25AF0" w:rsidP="00D25AF0">
            <w:pPr>
              <w:spacing w:before="40" w:after="40"/>
              <w:rPr>
                <w:szCs w:val="22"/>
                <w:lang w:val="el-GR"/>
              </w:rPr>
            </w:pPr>
            <w:r w:rsidRPr="003B1B40">
              <w:rPr>
                <w:szCs w:val="22"/>
                <w:lang w:val="el-GR"/>
              </w:rPr>
              <w:t xml:space="preserve">(9) Η καμπίνα </w:t>
            </w:r>
            <w:r w:rsidRPr="003B1B40">
              <w:rPr>
                <w:iCs/>
                <w:szCs w:val="22"/>
                <w:lang w:val="el-GR"/>
              </w:rPr>
              <w:t>χειρισμού</w:t>
            </w:r>
            <w:r w:rsidRPr="003B1B40">
              <w:rPr>
                <w:szCs w:val="22"/>
                <w:lang w:val="el-GR"/>
              </w:rPr>
              <w:t xml:space="preserve"> να είναι θερμαινόμενη και κλιματιζόμενη, ώστε να επιτυγχάνεται σταθερή εσωτερική θερμοκρασία 22</w:t>
            </w:r>
            <w:r w:rsidRPr="003B1B40">
              <w:rPr>
                <w:szCs w:val="22"/>
                <w:vertAlign w:val="superscript"/>
                <w:lang w:val="el-GR"/>
              </w:rPr>
              <w:t>ο</w:t>
            </w:r>
            <w:r w:rsidRPr="003B1B40">
              <w:rPr>
                <w:szCs w:val="22"/>
                <w:lang w:val="en-US"/>
              </w:rPr>
              <w:t>C</w:t>
            </w:r>
            <w:r w:rsidRPr="003B1B40">
              <w:rPr>
                <w:szCs w:val="22"/>
                <w:lang w:val="el-GR"/>
              </w:rPr>
              <w:t xml:space="preserve"> σε επιχειρησιακές συνθήκες περιβάλλοντος (-10</w:t>
            </w:r>
            <w:r w:rsidRPr="003B1B40">
              <w:rPr>
                <w:szCs w:val="22"/>
                <w:vertAlign w:val="superscript"/>
                <w:lang w:val="el-GR"/>
              </w:rPr>
              <w:t xml:space="preserve">ο </w:t>
            </w:r>
            <w:r w:rsidRPr="003B1B40">
              <w:rPr>
                <w:szCs w:val="22"/>
                <w:lang w:val="en-US"/>
              </w:rPr>
              <w:t>C</w:t>
            </w:r>
            <w:r w:rsidRPr="003B1B40">
              <w:rPr>
                <w:szCs w:val="22"/>
                <w:lang w:val="el-GR"/>
              </w:rPr>
              <w:t xml:space="preserve"> έως +40</w:t>
            </w:r>
            <w:r w:rsidRPr="003B1B40">
              <w:rPr>
                <w:szCs w:val="22"/>
                <w:vertAlign w:val="superscript"/>
                <w:lang w:val="en-US"/>
              </w:rPr>
              <w:t>o</w:t>
            </w:r>
            <w:r w:rsidRPr="003B1B40">
              <w:rPr>
                <w:szCs w:val="22"/>
                <w:vertAlign w:val="superscript"/>
                <w:lang w:val="el-GR"/>
              </w:rPr>
              <w:t xml:space="preserve"> </w:t>
            </w:r>
            <w:r w:rsidRPr="003B1B40">
              <w:rPr>
                <w:szCs w:val="22"/>
                <w:lang w:val="en-US"/>
              </w:rPr>
              <w:t>C</w:t>
            </w:r>
            <w:r w:rsidRPr="003B1B40">
              <w:rPr>
                <w:szCs w:val="22"/>
                <w:lang w:val="el-GR"/>
              </w:rPr>
              <w:t xml:space="preserve">). </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Merge/>
            <w:vAlign w:val="center"/>
          </w:tcPr>
          <w:p w:rsidR="00D25AF0" w:rsidRPr="003B1B40" w:rsidRDefault="00D25AF0" w:rsidP="00D25AF0">
            <w:pPr>
              <w:spacing w:after="0"/>
              <w:jc w:val="center"/>
              <w:rPr>
                <w:szCs w:val="22"/>
              </w:rPr>
            </w:pPr>
          </w:p>
        </w:tc>
        <w:tc>
          <w:tcPr>
            <w:tcW w:w="4738" w:type="dxa"/>
            <w:vAlign w:val="center"/>
          </w:tcPr>
          <w:p w:rsidR="00D25AF0" w:rsidRPr="003B1B40" w:rsidRDefault="00D25AF0" w:rsidP="00D25AF0">
            <w:pPr>
              <w:spacing w:before="40" w:after="40"/>
              <w:rPr>
                <w:szCs w:val="22"/>
                <w:lang w:val="el-GR"/>
              </w:rPr>
            </w:pPr>
            <w:r w:rsidRPr="003B1B40">
              <w:rPr>
                <w:szCs w:val="22"/>
                <w:lang w:val="el-GR"/>
              </w:rPr>
              <w:t xml:space="preserve">(10) Όλα τα τμήματα του οχήματος μεταφοράς </w:t>
            </w:r>
            <w:r w:rsidR="00E9502B" w:rsidRPr="003B1B40">
              <w:rPr>
                <w:szCs w:val="22"/>
                <w:lang w:val="el-GR"/>
              </w:rPr>
              <w:t>δεν</w:t>
            </w:r>
            <w:r w:rsidRPr="003B1B40">
              <w:rPr>
                <w:szCs w:val="22"/>
                <w:lang w:val="el-GR"/>
              </w:rPr>
              <w:t xml:space="preserve"> θα επηρεάζονται από τη σκόνη, την άμμο και </w:t>
            </w:r>
            <w:r w:rsidRPr="003B1B40">
              <w:rPr>
                <w:szCs w:val="22"/>
                <w:lang w:val="el-GR"/>
              </w:rPr>
              <w:lastRenderedPageBreak/>
              <w:t>το αλμυρό νερό.</w:t>
            </w:r>
          </w:p>
        </w:tc>
        <w:tc>
          <w:tcPr>
            <w:tcW w:w="1170" w:type="dxa"/>
            <w:vAlign w:val="center"/>
          </w:tcPr>
          <w:p w:rsidR="00D25AF0" w:rsidRPr="003B1B40" w:rsidRDefault="00D25AF0" w:rsidP="00D25AF0">
            <w:pPr>
              <w:spacing w:after="0"/>
              <w:jc w:val="center"/>
              <w:rPr>
                <w:szCs w:val="22"/>
              </w:rPr>
            </w:pPr>
            <w:r w:rsidRPr="003B1B40">
              <w:rPr>
                <w:szCs w:val="22"/>
              </w:rPr>
              <w:lastRenderedPageBreak/>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Merge w:val="restart"/>
            <w:vAlign w:val="center"/>
          </w:tcPr>
          <w:p w:rsidR="00D25AF0" w:rsidRPr="003B1B40" w:rsidRDefault="00D25AF0" w:rsidP="00D25AF0">
            <w:pPr>
              <w:spacing w:after="0"/>
              <w:jc w:val="center"/>
              <w:rPr>
                <w:szCs w:val="22"/>
              </w:rPr>
            </w:pPr>
            <w:r w:rsidRPr="003B1B40">
              <w:rPr>
                <w:szCs w:val="22"/>
              </w:rPr>
              <w:lastRenderedPageBreak/>
              <w:t>94</w:t>
            </w:r>
          </w:p>
        </w:tc>
        <w:tc>
          <w:tcPr>
            <w:tcW w:w="4738" w:type="dxa"/>
            <w:vAlign w:val="center"/>
          </w:tcPr>
          <w:p w:rsidR="00D25AF0" w:rsidRPr="003B1B40" w:rsidRDefault="00D25AF0" w:rsidP="00D25AF0">
            <w:pPr>
              <w:pStyle w:val="39"/>
              <w:spacing w:before="40" w:after="40"/>
              <w:rPr>
                <w:b/>
                <w:bCs/>
                <w:sz w:val="22"/>
                <w:szCs w:val="22"/>
                <w:lang w:val="el-GR"/>
              </w:rPr>
            </w:pPr>
            <w:r w:rsidRPr="003B1B40">
              <w:rPr>
                <w:b/>
                <w:bCs/>
                <w:sz w:val="22"/>
                <w:szCs w:val="22"/>
                <w:lang w:val="el-GR"/>
              </w:rPr>
              <w:t>Ηλεκτροπαραγωγό ζεύγος Η/Ζ ή ηλεκτρογεννήτρια:</w:t>
            </w:r>
          </w:p>
          <w:p w:rsidR="00D25AF0" w:rsidRPr="003B1B40" w:rsidRDefault="00D25AF0" w:rsidP="00956354">
            <w:pPr>
              <w:spacing w:before="40" w:after="40"/>
              <w:rPr>
                <w:szCs w:val="22"/>
                <w:lang w:val="el-GR"/>
              </w:rPr>
            </w:pPr>
            <w:r w:rsidRPr="003B1B40">
              <w:rPr>
                <w:szCs w:val="22"/>
                <w:lang w:val="el-GR"/>
              </w:rPr>
              <w:t xml:space="preserve">Τα άρθρα της παραγράφου αυτής ισχύουν είτε για το ανεξάρτητο Η/Ζ, εφόσον υπάρχει, είτε για την ηλεκτρογεννήτρια, η οποία λαμβάνει κίνηση από τον κινητήρα του οχήματος. </w:t>
            </w:r>
            <w:proofErr w:type="spellStart"/>
            <w:r w:rsidRPr="003B1B40">
              <w:rPr>
                <w:szCs w:val="22"/>
              </w:rPr>
              <w:t>Να</w:t>
            </w:r>
            <w:proofErr w:type="spellEnd"/>
            <w:r w:rsidRPr="003B1B40">
              <w:rPr>
                <w:szCs w:val="22"/>
              </w:rPr>
              <w:t xml:space="preserve"> </w:t>
            </w:r>
            <w:proofErr w:type="spellStart"/>
            <w:r w:rsidRPr="003B1B40">
              <w:rPr>
                <w:szCs w:val="22"/>
              </w:rPr>
              <w:t>δηλωθεί</w:t>
            </w:r>
            <w:proofErr w:type="spellEnd"/>
            <w:r w:rsidRPr="003B1B40">
              <w:rPr>
                <w:szCs w:val="22"/>
              </w:rPr>
              <w:t xml:space="preserve"> </w:t>
            </w:r>
            <w:r w:rsidR="00956354" w:rsidRPr="003B1B40">
              <w:rPr>
                <w:szCs w:val="22"/>
                <w:lang w:val="el-GR"/>
              </w:rPr>
              <w:t>ποιο εκ των δύο</w:t>
            </w:r>
            <w:r w:rsidRPr="003B1B40">
              <w:rPr>
                <w:szCs w:val="22"/>
              </w:rPr>
              <w:t xml:space="preserve"> </w:t>
            </w:r>
            <w:r w:rsidR="00956354" w:rsidRPr="003B1B40">
              <w:rPr>
                <w:szCs w:val="22"/>
                <w:lang w:val="el-GR"/>
              </w:rPr>
              <w:t>προσφέρεται.</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Merge/>
            <w:vAlign w:val="center"/>
          </w:tcPr>
          <w:p w:rsidR="00D25AF0" w:rsidRPr="003B1B40" w:rsidRDefault="00D25AF0" w:rsidP="00D25AF0">
            <w:pPr>
              <w:spacing w:after="0"/>
              <w:jc w:val="center"/>
              <w:rPr>
                <w:szCs w:val="22"/>
              </w:rPr>
            </w:pPr>
          </w:p>
        </w:tc>
        <w:tc>
          <w:tcPr>
            <w:tcW w:w="4738" w:type="dxa"/>
            <w:vAlign w:val="center"/>
          </w:tcPr>
          <w:p w:rsidR="00D25AF0" w:rsidRPr="003B1B40" w:rsidRDefault="00D25AF0" w:rsidP="00D25AF0">
            <w:pPr>
              <w:spacing w:before="40" w:after="40"/>
              <w:rPr>
                <w:szCs w:val="22"/>
                <w:lang w:val="el-GR"/>
              </w:rPr>
            </w:pPr>
            <w:r w:rsidRPr="003B1B40">
              <w:rPr>
                <w:szCs w:val="22"/>
                <w:lang w:val="el-GR"/>
              </w:rPr>
              <w:t>(1) Το ανεξάρτητο Η/Ζ, εφόσον υπάρχει, ή η ηλεκτρογεννήτρια να είναι σταθερά στερεωμένα επί του οχήματος, κατάλληλα για την τροφοδοσία και τη λειτουργία του συστήματος ελέγχου με ακτίνες Χ καθώς και του σώματος θερμάνσεως και του κλιματιστικού. Το Η/Ζ, εφόσον υπάρχει, να τροφοδοτείται με το ίδιο καύσιμο που χρησιμοποιεί ο κινητήρας του οχήματος (</w:t>
            </w:r>
            <w:r w:rsidRPr="003B1B40">
              <w:rPr>
                <w:szCs w:val="22"/>
                <w:lang w:val="en-US"/>
              </w:rPr>
              <w:t>diesel</w:t>
            </w:r>
            <w:r w:rsidRPr="003B1B40">
              <w:rPr>
                <w:szCs w:val="22"/>
                <w:lang w:val="el-GR"/>
              </w:rPr>
              <w:t xml:space="preserve">). Η έναρξη ή η παύση του σώματος θερμάνσεως ή του κλιματιστικού </w:t>
            </w:r>
            <w:r w:rsidR="00E9502B" w:rsidRPr="003B1B40">
              <w:rPr>
                <w:szCs w:val="22"/>
                <w:lang w:val="el-GR"/>
              </w:rPr>
              <w:t>δεν</w:t>
            </w:r>
            <w:r w:rsidRPr="003B1B40">
              <w:rPr>
                <w:szCs w:val="22"/>
                <w:lang w:val="el-GR"/>
              </w:rPr>
              <w:t xml:space="preserve"> θα διαταράσσει την ομαλή και με σταθεροποιημένη τάση και συχνότητα λειτουργία του συστήματος </w:t>
            </w:r>
            <w:r w:rsidRPr="003B1B40">
              <w:rPr>
                <w:szCs w:val="22"/>
                <w:lang w:val="en-US"/>
              </w:rPr>
              <w:t>X</w:t>
            </w:r>
            <w:r w:rsidRPr="003B1B40">
              <w:rPr>
                <w:szCs w:val="22"/>
                <w:lang w:val="el-GR"/>
              </w:rPr>
              <w:t>-</w:t>
            </w:r>
            <w:r w:rsidRPr="003B1B40">
              <w:rPr>
                <w:szCs w:val="22"/>
                <w:lang w:val="en-US"/>
              </w:rPr>
              <w:t>Ray</w:t>
            </w:r>
            <w:r w:rsidRPr="003B1B40">
              <w:rPr>
                <w:szCs w:val="22"/>
                <w:lang w:val="el-GR"/>
              </w:rPr>
              <w:t>. Να δηλωθούν τα χαρακτηριστικά του Η/Ζ, εφόσον υπάρχει (ισχύς τριφασική κ.λπ.).</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Merge/>
            <w:vAlign w:val="center"/>
          </w:tcPr>
          <w:p w:rsidR="00D25AF0" w:rsidRPr="003B1B40" w:rsidRDefault="00D25AF0" w:rsidP="00D25AF0">
            <w:pPr>
              <w:spacing w:after="0"/>
              <w:jc w:val="center"/>
              <w:rPr>
                <w:szCs w:val="22"/>
              </w:rPr>
            </w:pPr>
          </w:p>
        </w:tc>
        <w:tc>
          <w:tcPr>
            <w:tcW w:w="4738" w:type="dxa"/>
            <w:vAlign w:val="center"/>
          </w:tcPr>
          <w:p w:rsidR="00D25AF0" w:rsidRPr="003B1B40" w:rsidRDefault="00D25AF0" w:rsidP="00D25AF0">
            <w:pPr>
              <w:spacing w:before="40" w:after="40"/>
              <w:rPr>
                <w:szCs w:val="22"/>
                <w:lang w:val="el-GR"/>
              </w:rPr>
            </w:pPr>
            <w:r w:rsidRPr="003B1B40">
              <w:rPr>
                <w:szCs w:val="22"/>
                <w:lang w:val="el-GR"/>
              </w:rPr>
              <w:t xml:space="preserve">(2) Ολόκληρο το Η/Ζ ή ολόκληρη η ηλεκτρογεννήτρια μαζί με τον σταθεροποιητή τάσεως και λοιπά υποσυστήματα να έχουν μελετηθεί από τον ίδιο κατασκευαστή, ο οποίος και θα εγγυάται την ορθή λειτουργία του συνολικού προσφερόμενου είδους. </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Merge/>
            <w:vAlign w:val="center"/>
          </w:tcPr>
          <w:p w:rsidR="00D25AF0" w:rsidRPr="003B1B40" w:rsidRDefault="00D25AF0" w:rsidP="00D25AF0">
            <w:pPr>
              <w:spacing w:after="0"/>
              <w:jc w:val="center"/>
              <w:rPr>
                <w:szCs w:val="22"/>
              </w:rPr>
            </w:pPr>
          </w:p>
        </w:tc>
        <w:tc>
          <w:tcPr>
            <w:tcW w:w="4738" w:type="dxa"/>
            <w:vAlign w:val="center"/>
          </w:tcPr>
          <w:p w:rsidR="00D25AF0" w:rsidRPr="003B1B40" w:rsidRDefault="00D25AF0" w:rsidP="00D25AF0">
            <w:pPr>
              <w:spacing w:before="40" w:after="40"/>
              <w:rPr>
                <w:iCs/>
                <w:szCs w:val="22"/>
                <w:lang w:val="el-GR"/>
              </w:rPr>
            </w:pPr>
            <w:r w:rsidRPr="003B1B40">
              <w:rPr>
                <w:iCs/>
                <w:szCs w:val="22"/>
                <w:lang w:val="el-GR"/>
              </w:rPr>
              <w:t xml:space="preserve">(3) Το Η/Ζ ή η ηλεκτρογεννήτρια και ο σταθεροποιητής τάσεως και λοιπά υποσυστήματα αυτού, θα ελεγχθούν από την αρμόδια </w:t>
            </w:r>
            <w:r w:rsidR="006A49FC" w:rsidRPr="003B1B40">
              <w:rPr>
                <w:iCs/>
                <w:szCs w:val="22"/>
                <w:lang w:val="el-GR"/>
              </w:rPr>
              <w:t>Επιτροπή Παρακολούθησης και Παραλαβής</w:t>
            </w:r>
            <w:r w:rsidRPr="003B1B40">
              <w:rPr>
                <w:iCs/>
                <w:szCs w:val="22"/>
                <w:lang w:val="el-GR"/>
              </w:rPr>
              <w:t xml:space="preserve"> ως προς την σταθερότητα της τάσεως και της συχνότητας του παραγόμενου ηλεκτρικού ρεύματος και μάλιστα με όλα τα συστήματα και υποσυστήματα σε λειτουργία.</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Merge/>
            <w:vAlign w:val="center"/>
          </w:tcPr>
          <w:p w:rsidR="00D25AF0" w:rsidRPr="003B1B40" w:rsidRDefault="00D25AF0" w:rsidP="00D25AF0">
            <w:pPr>
              <w:spacing w:after="0"/>
              <w:jc w:val="center"/>
              <w:rPr>
                <w:szCs w:val="22"/>
              </w:rPr>
            </w:pPr>
          </w:p>
        </w:tc>
        <w:tc>
          <w:tcPr>
            <w:tcW w:w="4738" w:type="dxa"/>
            <w:vAlign w:val="center"/>
          </w:tcPr>
          <w:p w:rsidR="00D25AF0" w:rsidRPr="003B1B40" w:rsidRDefault="00D25AF0" w:rsidP="00D25AF0">
            <w:pPr>
              <w:spacing w:before="40" w:after="40"/>
              <w:rPr>
                <w:iCs/>
                <w:szCs w:val="22"/>
                <w:lang w:val="el-GR"/>
              </w:rPr>
            </w:pPr>
            <w:r w:rsidRPr="003B1B40">
              <w:rPr>
                <w:iCs/>
                <w:szCs w:val="22"/>
                <w:lang w:val="el-GR"/>
              </w:rPr>
              <w:t xml:space="preserve">(4) Η στάθμη θορύβου του συστήματος Η/Ζ ή της ηλεκτρογεννήτριας, στις θέσεις εργασίας των χειριστών, </w:t>
            </w:r>
            <w:r w:rsidR="00E9502B" w:rsidRPr="003B1B40">
              <w:rPr>
                <w:iCs/>
                <w:szCs w:val="22"/>
                <w:lang w:val="el-GR"/>
              </w:rPr>
              <w:t>δεν</w:t>
            </w:r>
            <w:r w:rsidRPr="003B1B40">
              <w:rPr>
                <w:iCs/>
                <w:szCs w:val="22"/>
                <w:lang w:val="el-GR"/>
              </w:rPr>
              <w:t xml:space="preserve"> θα υπερβαίνει τα 65 </w:t>
            </w:r>
            <w:r w:rsidRPr="003B1B40">
              <w:rPr>
                <w:iCs/>
                <w:szCs w:val="22"/>
              </w:rPr>
              <w:t>db</w:t>
            </w:r>
            <w:r w:rsidRPr="003B1B40">
              <w:rPr>
                <w:iCs/>
                <w:szCs w:val="22"/>
                <w:lang w:val="el-GR"/>
              </w:rPr>
              <w:t>(</w:t>
            </w:r>
            <w:r w:rsidRPr="003B1B40">
              <w:rPr>
                <w:iCs/>
                <w:szCs w:val="22"/>
              </w:rPr>
              <w:t>A</w:t>
            </w:r>
            <w:r w:rsidRPr="003B1B40">
              <w:rPr>
                <w:iCs/>
                <w:szCs w:val="22"/>
                <w:lang w:val="el-GR"/>
              </w:rPr>
              <w:t>).</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Merge/>
            <w:vAlign w:val="center"/>
          </w:tcPr>
          <w:p w:rsidR="00D25AF0" w:rsidRPr="003B1B40" w:rsidRDefault="00D25AF0" w:rsidP="00D25AF0">
            <w:pPr>
              <w:spacing w:after="0"/>
              <w:jc w:val="center"/>
              <w:rPr>
                <w:szCs w:val="22"/>
              </w:rPr>
            </w:pPr>
          </w:p>
        </w:tc>
        <w:tc>
          <w:tcPr>
            <w:tcW w:w="4738" w:type="dxa"/>
            <w:vAlign w:val="center"/>
          </w:tcPr>
          <w:p w:rsidR="00D25AF0" w:rsidRPr="003B1B40" w:rsidRDefault="00D25AF0" w:rsidP="00D25AF0">
            <w:pPr>
              <w:spacing w:before="40" w:after="40"/>
              <w:rPr>
                <w:iCs/>
                <w:szCs w:val="22"/>
                <w:lang w:val="el-GR"/>
              </w:rPr>
            </w:pPr>
            <w:r w:rsidRPr="003B1B40">
              <w:rPr>
                <w:szCs w:val="22"/>
                <w:lang w:val="el-GR"/>
              </w:rPr>
              <w:t>(5) Το όχημα να διαθέτει ειδικό καλώδιο, μήκους τουλάχιστον πενήντα μέτρων (50</w:t>
            </w:r>
            <w:r w:rsidRPr="003B1B40">
              <w:rPr>
                <w:szCs w:val="22"/>
                <w:lang w:val="en-US"/>
              </w:rPr>
              <w:t>m</w:t>
            </w:r>
            <w:r w:rsidRPr="003B1B40">
              <w:rPr>
                <w:szCs w:val="22"/>
                <w:lang w:val="el-GR"/>
              </w:rPr>
              <w:t>), για την τροφοδοσία από εξωτερική ηλεκτρική πηγή κατάλληλης τάσης, 50</w:t>
            </w:r>
            <w:r w:rsidRPr="003B1B40">
              <w:rPr>
                <w:szCs w:val="22"/>
                <w:lang w:val="en-US"/>
              </w:rPr>
              <w:t>Hz</w:t>
            </w:r>
            <w:r w:rsidRPr="003B1B40">
              <w:rPr>
                <w:szCs w:val="22"/>
                <w:lang w:val="el-GR"/>
              </w:rPr>
              <w:t xml:space="preserve"> (χωρίς τη χρήση Η/Ζ ή ηλεκτρογεννήτριας). </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95</w:t>
            </w:r>
          </w:p>
        </w:tc>
        <w:tc>
          <w:tcPr>
            <w:tcW w:w="4738" w:type="dxa"/>
            <w:vAlign w:val="center"/>
          </w:tcPr>
          <w:p w:rsidR="00D25AF0" w:rsidRPr="003B1B40" w:rsidRDefault="00D25AF0" w:rsidP="00D25AF0">
            <w:pPr>
              <w:pStyle w:val="39"/>
              <w:spacing w:before="40" w:after="40"/>
              <w:rPr>
                <w:b/>
                <w:bCs/>
                <w:sz w:val="22"/>
                <w:szCs w:val="22"/>
                <w:lang w:val="el-GR"/>
              </w:rPr>
            </w:pPr>
            <w:r w:rsidRPr="003B1B40">
              <w:rPr>
                <w:b/>
                <w:bCs/>
                <w:sz w:val="22"/>
                <w:szCs w:val="22"/>
                <w:lang w:val="el-GR"/>
              </w:rPr>
              <w:t xml:space="preserve">Λοιπά Παρελκόμενα: </w:t>
            </w:r>
          </w:p>
          <w:p w:rsidR="00D25AF0" w:rsidRPr="003B1B40" w:rsidRDefault="00D25AF0" w:rsidP="00D25AF0">
            <w:pPr>
              <w:pStyle w:val="39"/>
              <w:spacing w:before="40" w:after="40"/>
              <w:rPr>
                <w:sz w:val="22"/>
                <w:szCs w:val="22"/>
                <w:lang w:val="el-GR"/>
              </w:rPr>
            </w:pPr>
            <w:r w:rsidRPr="003B1B40">
              <w:rPr>
                <w:sz w:val="22"/>
                <w:szCs w:val="22"/>
                <w:lang w:val="el-GR"/>
              </w:rPr>
              <w:t xml:space="preserve">Κάθε όχημα να συνοδεύεται απαραίτητα τουλάχιστον από μια πλήρη σειρά εργαλείων – παρελκόμενων αμέσου εξυπηρέτησης (γρύλος, εργαλεία, αλλαγής τροχών κ.λπ.), τοποθετημένων </w:t>
            </w:r>
            <w:r w:rsidRPr="003B1B40">
              <w:rPr>
                <w:sz w:val="22"/>
                <w:szCs w:val="22"/>
                <w:lang w:val="el-GR"/>
              </w:rPr>
              <w:lastRenderedPageBreak/>
              <w:t>σε ειδικό σάκο ή κιβώτιο. Όλα τα εργαλεία να είναι ισχυρής κατασκευής, επιχρωμιωμένα ή να έχουν υποστεί αντιοξειδωτική προστασία.</w:t>
            </w:r>
          </w:p>
        </w:tc>
        <w:tc>
          <w:tcPr>
            <w:tcW w:w="1170" w:type="dxa"/>
            <w:vAlign w:val="center"/>
          </w:tcPr>
          <w:p w:rsidR="00D25AF0" w:rsidRPr="003B1B40" w:rsidRDefault="00D25AF0" w:rsidP="00D25AF0">
            <w:pPr>
              <w:spacing w:after="0"/>
              <w:jc w:val="center"/>
              <w:rPr>
                <w:szCs w:val="22"/>
              </w:rPr>
            </w:pPr>
            <w:r w:rsidRPr="003B1B40">
              <w:rPr>
                <w:szCs w:val="22"/>
              </w:rPr>
              <w:lastRenderedPageBreak/>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lastRenderedPageBreak/>
              <w:t>96</w:t>
            </w:r>
          </w:p>
        </w:tc>
        <w:tc>
          <w:tcPr>
            <w:tcW w:w="4738" w:type="dxa"/>
            <w:vAlign w:val="center"/>
          </w:tcPr>
          <w:p w:rsidR="00D25AF0" w:rsidRPr="003B1B40" w:rsidRDefault="00D25AF0" w:rsidP="00D25AF0">
            <w:pPr>
              <w:pStyle w:val="39"/>
              <w:spacing w:before="40" w:after="40"/>
              <w:rPr>
                <w:sz w:val="22"/>
                <w:szCs w:val="22"/>
                <w:lang w:val="el-GR"/>
              </w:rPr>
            </w:pPr>
            <w:r w:rsidRPr="003B1B40">
              <w:rPr>
                <w:sz w:val="22"/>
                <w:szCs w:val="22"/>
                <w:lang w:val="el-GR"/>
              </w:rPr>
              <w:t>Εκτός των ανωτέρω κάθε όχημα να συνοδεύεται από τον παρακάτω εξοπλισμό σύμφωνα με τον ΚΟΚ:</w:t>
            </w:r>
          </w:p>
          <w:p w:rsidR="00D25AF0" w:rsidRPr="003B1B40" w:rsidRDefault="00D25AF0" w:rsidP="00B94236">
            <w:pPr>
              <w:pStyle w:val="39"/>
              <w:numPr>
                <w:ilvl w:val="0"/>
                <w:numId w:val="17"/>
              </w:numPr>
              <w:tabs>
                <w:tab w:val="clear" w:pos="720"/>
                <w:tab w:val="num" w:pos="360"/>
              </w:tabs>
              <w:suppressAutoHyphens w:val="0"/>
              <w:spacing w:before="40" w:after="40"/>
              <w:ind w:left="360"/>
              <w:rPr>
                <w:sz w:val="22"/>
                <w:szCs w:val="22"/>
              </w:rPr>
            </w:pPr>
            <w:proofErr w:type="spellStart"/>
            <w:r w:rsidRPr="003B1B40">
              <w:rPr>
                <w:sz w:val="22"/>
                <w:szCs w:val="22"/>
              </w:rPr>
              <w:t>ένα</w:t>
            </w:r>
            <w:proofErr w:type="spellEnd"/>
            <w:r w:rsidRPr="003B1B40">
              <w:rPr>
                <w:sz w:val="22"/>
                <w:szCs w:val="22"/>
              </w:rPr>
              <w:t xml:space="preserve"> (1) </w:t>
            </w:r>
            <w:proofErr w:type="spellStart"/>
            <w:r w:rsidRPr="003B1B40">
              <w:rPr>
                <w:sz w:val="22"/>
                <w:szCs w:val="22"/>
              </w:rPr>
              <w:t>αρθρωτό</w:t>
            </w:r>
            <w:proofErr w:type="spellEnd"/>
            <w:r w:rsidRPr="003B1B40">
              <w:rPr>
                <w:sz w:val="22"/>
                <w:szCs w:val="22"/>
              </w:rPr>
              <w:t xml:space="preserve"> </w:t>
            </w:r>
            <w:proofErr w:type="spellStart"/>
            <w:r w:rsidRPr="003B1B40">
              <w:rPr>
                <w:sz w:val="22"/>
                <w:szCs w:val="22"/>
              </w:rPr>
              <w:t>τρίγωνο</w:t>
            </w:r>
            <w:proofErr w:type="spellEnd"/>
            <w:r w:rsidRPr="003B1B40">
              <w:rPr>
                <w:sz w:val="22"/>
                <w:szCs w:val="22"/>
              </w:rPr>
              <w:t xml:space="preserve"> </w:t>
            </w:r>
            <w:proofErr w:type="spellStart"/>
            <w:r w:rsidRPr="003B1B40">
              <w:rPr>
                <w:sz w:val="22"/>
                <w:szCs w:val="22"/>
              </w:rPr>
              <w:t>ασφαλείας</w:t>
            </w:r>
            <w:proofErr w:type="spellEnd"/>
            <w:r w:rsidRPr="003B1B40">
              <w:rPr>
                <w:sz w:val="22"/>
                <w:szCs w:val="22"/>
              </w:rPr>
              <w:t>,</w:t>
            </w:r>
          </w:p>
          <w:p w:rsidR="00D25AF0" w:rsidRPr="003B1B40" w:rsidRDefault="00D25AF0" w:rsidP="00B94236">
            <w:pPr>
              <w:pStyle w:val="39"/>
              <w:numPr>
                <w:ilvl w:val="0"/>
                <w:numId w:val="17"/>
              </w:numPr>
              <w:tabs>
                <w:tab w:val="clear" w:pos="720"/>
                <w:tab w:val="num" w:pos="360"/>
              </w:tabs>
              <w:suppressAutoHyphens w:val="0"/>
              <w:spacing w:before="40" w:after="40"/>
              <w:ind w:left="360"/>
              <w:rPr>
                <w:sz w:val="22"/>
                <w:szCs w:val="22"/>
                <w:lang w:val="el-GR"/>
              </w:rPr>
            </w:pPr>
            <w:r w:rsidRPr="003B1B40">
              <w:rPr>
                <w:sz w:val="22"/>
                <w:szCs w:val="22"/>
                <w:lang w:val="el-GR"/>
              </w:rPr>
              <w:t>ένα (1) ζεύγος  αντιολισθητικών αλυσίδων  σε ειδική θέση,</w:t>
            </w:r>
          </w:p>
          <w:p w:rsidR="00D25AF0" w:rsidRPr="003B1B40" w:rsidRDefault="00D25AF0" w:rsidP="00B94236">
            <w:pPr>
              <w:pStyle w:val="39"/>
              <w:numPr>
                <w:ilvl w:val="0"/>
                <w:numId w:val="17"/>
              </w:numPr>
              <w:tabs>
                <w:tab w:val="clear" w:pos="720"/>
                <w:tab w:val="num" w:pos="360"/>
              </w:tabs>
              <w:suppressAutoHyphens w:val="0"/>
              <w:spacing w:before="40" w:after="40"/>
              <w:ind w:left="360"/>
              <w:rPr>
                <w:sz w:val="22"/>
                <w:szCs w:val="22"/>
                <w:lang w:val="el-GR"/>
              </w:rPr>
            </w:pPr>
            <w:r w:rsidRPr="003B1B40">
              <w:rPr>
                <w:sz w:val="22"/>
                <w:szCs w:val="22"/>
                <w:lang w:val="el-GR"/>
              </w:rPr>
              <w:t>πυροσβεστήρες, σύμφωνα με τις απαιτήσεις της εθνικής νομοθεσίας,</w:t>
            </w:r>
          </w:p>
          <w:p w:rsidR="00D25AF0" w:rsidRPr="003B1B40" w:rsidRDefault="00D25AF0" w:rsidP="00B94236">
            <w:pPr>
              <w:pStyle w:val="39"/>
              <w:numPr>
                <w:ilvl w:val="0"/>
                <w:numId w:val="17"/>
              </w:numPr>
              <w:tabs>
                <w:tab w:val="clear" w:pos="720"/>
                <w:tab w:val="num" w:pos="360"/>
              </w:tabs>
              <w:suppressAutoHyphens w:val="0"/>
              <w:spacing w:before="40" w:after="40"/>
              <w:ind w:left="360"/>
              <w:rPr>
                <w:sz w:val="22"/>
                <w:szCs w:val="22"/>
                <w:lang w:val="el-GR"/>
              </w:rPr>
            </w:pPr>
            <w:r w:rsidRPr="003B1B40">
              <w:rPr>
                <w:sz w:val="22"/>
                <w:szCs w:val="22"/>
                <w:lang w:val="el-GR"/>
              </w:rPr>
              <w:t>ένα (1) πλήρες φαρμακείο σε ανάλογο κουτί τοποθετημένο στερεά σε κατάλληλη θέση.</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9691" w:type="dxa"/>
            <w:gridSpan w:val="5"/>
            <w:shd w:val="clear" w:color="auto" w:fill="BFBFBF"/>
            <w:vAlign w:val="center"/>
          </w:tcPr>
          <w:p w:rsidR="00D25AF0" w:rsidRPr="003B1B40" w:rsidRDefault="00D25AF0" w:rsidP="00D25AF0">
            <w:pPr>
              <w:spacing w:before="60" w:after="60"/>
              <w:rPr>
                <w:b/>
                <w:szCs w:val="22"/>
              </w:rPr>
            </w:pPr>
            <w:r w:rsidRPr="003B1B40">
              <w:rPr>
                <w:b/>
                <w:szCs w:val="22"/>
              </w:rPr>
              <w:t xml:space="preserve">                                          ΕΓΓΥΗΣΗ</w:t>
            </w: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97</w:t>
            </w:r>
          </w:p>
        </w:tc>
        <w:tc>
          <w:tcPr>
            <w:tcW w:w="4738" w:type="dxa"/>
            <w:vAlign w:val="center"/>
          </w:tcPr>
          <w:p w:rsidR="00D25AF0" w:rsidRPr="003B1B40" w:rsidRDefault="00D25AF0" w:rsidP="00404F17">
            <w:pPr>
              <w:spacing w:before="40" w:afterLines="40"/>
              <w:rPr>
                <w:szCs w:val="22"/>
                <w:lang w:val="el-GR"/>
              </w:rPr>
            </w:pPr>
            <w:r w:rsidRPr="003B1B40">
              <w:rPr>
                <w:b/>
                <w:szCs w:val="22"/>
                <w:u w:val="single"/>
                <w:lang w:val="el-GR"/>
              </w:rPr>
              <w:t xml:space="preserve">ΣΥΣΤΗΜΑ </w:t>
            </w:r>
            <w:r w:rsidRPr="003B1B40">
              <w:rPr>
                <w:b/>
                <w:szCs w:val="22"/>
                <w:u w:val="single"/>
                <w:lang w:val="en-US"/>
              </w:rPr>
              <w:t>X</w:t>
            </w:r>
            <w:r w:rsidRPr="003B1B40">
              <w:rPr>
                <w:b/>
                <w:szCs w:val="22"/>
                <w:u w:val="single"/>
                <w:lang w:val="el-GR"/>
              </w:rPr>
              <w:t xml:space="preserve"> – </w:t>
            </w:r>
            <w:r w:rsidRPr="003B1B40">
              <w:rPr>
                <w:b/>
                <w:szCs w:val="22"/>
                <w:u w:val="single"/>
                <w:lang w:val="en-US"/>
              </w:rPr>
              <w:t>RAY</w:t>
            </w:r>
          </w:p>
          <w:p w:rsidR="009C3C1F" w:rsidRPr="003B1B40" w:rsidRDefault="00D25AF0" w:rsidP="00404F17">
            <w:pPr>
              <w:spacing w:before="40" w:afterLines="40"/>
              <w:rPr>
                <w:szCs w:val="22"/>
                <w:lang w:val="el-GR"/>
              </w:rPr>
            </w:pPr>
            <w:r w:rsidRPr="003B1B40">
              <w:rPr>
                <w:szCs w:val="22"/>
                <w:lang w:val="el-GR"/>
              </w:rPr>
              <w:t xml:space="preserve">(1) </w:t>
            </w:r>
            <w:r w:rsidR="009C3C1F" w:rsidRPr="003B1B40">
              <w:rPr>
                <w:szCs w:val="22"/>
                <w:lang w:val="el-GR"/>
              </w:rPr>
              <w:t xml:space="preserve">Το σύνολο του συστήματος </w:t>
            </w:r>
            <w:r w:rsidR="009C3C1F" w:rsidRPr="003B1B40">
              <w:rPr>
                <w:szCs w:val="22"/>
                <w:lang w:val="en-US"/>
              </w:rPr>
              <w:t>X</w:t>
            </w:r>
            <w:r w:rsidR="009C3C1F" w:rsidRPr="003B1B40">
              <w:rPr>
                <w:szCs w:val="22"/>
                <w:lang w:val="el-GR"/>
              </w:rPr>
              <w:t>-</w:t>
            </w:r>
            <w:r w:rsidR="009C3C1F" w:rsidRPr="003B1B40">
              <w:rPr>
                <w:szCs w:val="22"/>
                <w:lang w:val="en-US"/>
              </w:rPr>
              <w:t>RAY</w:t>
            </w:r>
            <w:r w:rsidR="009C3C1F" w:rsidRPr="003B1B40">
              <w:rPr>
                <w:szCs w:val="22"/>
                <w:lang w:val="el-GR"/>
              </w:rPr>
              <w:t xml:space="preserve"> θα καλύπτεται από εγγύηση καλής λειτουργίας τουλάχιστον τριών (3) ετών που θα εκκινεί με την οριστική ποιοτική και ποσοτική παραλαβή αυτού, ήτοι την έκδοση της απόφασης έγκρισης των σχετικών Πρωτοκόλλων Παραλαβής των Επιτροπών Παρακολούθησης και Παραλαβής των Τελωνείων που αναφέρονται στην παράγραφο 6.1.1. της διακήρυξης.</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98</w:t>
            </w:r>
          </w:p>
        </w:tc>
        <w:tc>
          <w:tcPr>
            <w:tcW w:w="4738" w:type="dxa"/>
            <w:vAlign w:val="center"/>
          </w:tcPr>
          <w:p w:rsidR="00D25AF0" w:rsidRPr="003B1B40" w:rsidRDefault="00D25AF0" w:rsidP="00404F17">
            <w:pPr>
              <w:spacing w:before="40" w:afterLines="40"/>
              <w:rPr>
                <w:szCs w:val="22"/>
                <w:lang w:val="el-GR"/>
              </w:rPr>
            </w:pPr>
            <w:r w:rsidRPr="003B1B40">
              <w:rPr>
                <w:szCs w:val="22"/>
                <w:lang w:val="el-GR"/>
              </w:rPr>
              <w:t>(2) Η φθορά οποιουδήποτε εξαρτήματος ή ανταλλακτικού οφειλόμενη σε βλάβη, κακή σχεδίαση ή κακή κατασκευή, εντός του προαναφερομένου χρόνου εγγύησης, να αποκαθίσταται από τον προμηθευτή χωρίς πρόσθετη επιβάρυνση της Υπηρεσίας.</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99</w:t>
            </w:r>
          </w:p>
        </w:tc>
        <w:tc>
          <w:tcPr>
            <w:tcW w:w="4738" w:type="dxa"/>
            <w:vAlign w:val="center"/>
          </w:tcPr>
          <w:p w:rsidR="00D25AF0" w:rsidRPr="003B1B40" w:rsidRDefault="00D25AF0" w:rsidP="00404F17">
            <w:pPr>
              <w:spacing w:before="40" w:afterLines="40"/>
              <w:rPr>
                <w:szCs w:val="22"/>
              </w:rPr>
            </w:pPr>
            <w:r w:rsidRPr="003B1B40">
              <w:rPr>
                <w:szCs w:val="22"/>
                <w:lang w:val="el-GR"/>
              </w:rPr>
              <w:t xml:space="preserve">(3) Ο προμηθευτής θα εγγυάται την δυνατότητα χορήγησης ανταλλακτικών για δέκα (10) έτη από την οριστική παραλαβή του προσφερόμενου συστήματος . </w:t>
            </w:r>
            <w:proofErr w:type="spellStart"/>
            <w:r w:rsidRPr="003B1B40">
              <w:rPr>
                <w:szCs w:val="22"/>
              </w:rPr>
              <w:t>Εξαιρούνται</w:t>
            </w:r>
            <w:proofErr w:type="spellEnd"/>
            <w:r w:rsidRPr="003B1B40">
              <w:rPr>
                <w:szCs w:val="22"/>
              </w:rPr>
              <w:t xml:space="preserve"> </w:t>
            </w:r>
            <w:proofErr w:type="spellStart"/>
            <w:r w:rsidRPr="003B1B40">
              <w:rPr>
                <w:szCs w:val="22"/>
              </w:rPr>
              <w:t>τα</w:t>
            </w:r>
            <w:proofErr w:type="spellEnd"/>
            <w:r w:rsidRPr="003B1B40">
              <w:rPr>
                <w:szCs w:val="22"/>
              </w:rPr>
              <w:t xml:space="preserve"> </w:t>
            </w:r>
            <w:proofErr w:type="spellStart"/>
            <w:r w:rsidRPr="003B1B40">
              <w:rPr>
                <w:szCs w:val="22"/>
              </w:rPr>
              <w:t>αναλώσιμα</w:t>
            </w:r>
            <w:proofErr w:type="spellEnd"/>
            <w:r w:rsidRPr="003B1B40">
              <w:rPr>
                <w:szCs w:val="22"/>
              </w:rPr>
              <w:t>.</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100</w:t>
            </w:r>
          </w:p>
        </w:tc>
        <w:tc>
          <w:tcPr>
            <w:tcW w:w="4738" w:type="dxa"/>
            <w:vAlign w:val="center"/>
          </w:tcPr>
          <w:p w:rsidR="00D25AF0" w:rsidRPr="003B1B40" w:rsidRDefault="00D25AF0" w:rsidP="00404F17">
            <w:pPr>
              <w:spacing w:before="40" w:afterLines="40"/>
              <w:rPr>
                <w:szCs w:val="22"/>
                <w:lang w:val="el-GR"/>
              </w:rPr>
            </w:pPr>
            <w:r w:rsidRPr="003B1B40">
              <w:rPr>
                <w:b/>
                <w:szCs w:val="22"/>
                <w:u w:val="single"/>
                <w:lang w:val="el-GR"/>
              </w:rPr>
              <w:t xml:space="preserve">ΟΧΗΜΑ ΚΑΙ Η/Ζ Ή ΗΛΕΚΤΡΟΓΕΝΝΗΤΡΙΑ </w:t>
            </w:r>
          </w:p>
          <w:p w:rsidR="00D25AF0" w:rsidRPr="003B1B40" w:rsidRDefault="00D25AF0" w:rsidP="00404F17">
            <w:pPr>
              <w:pStyle w:val="affc"/>
              <w:spacing w:before="40" w:afterLines="40"/>
              <w:jc w:val="both"/>
              <w:rPr>
                <w:rFonts w:ascii="Calibri" w:hAnsi="Calibri" w:cs="Calibri"/>
                <w:sz w:val="22"/>
                <w:szCs w:val="22"/>
              </w:rPr>
            </w:pPr>
            <w:r w:rsidRPr="003B1B40">
              <w:rPr>
                <w:rFonts w:ascii="Calibri" w:hAnsi="Calibri" w:cs="Calibri"/>
                <w:sz w:val="22"/>
                <w:szCs w:val="22"/>
              </w:rPr>
              <w:t>(1) Να υποβληθεί δελτίο κοινοποίησης έγκρισης τύπου του οχήματος, ισχύον κατά την ημέρα ταξινόμησής του κατά την παράδοση του συστήματος.</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101</w:t>
            </w:r>
          </w:p>
        </w:tc>
        <w:tc>
          <w:tcPr>
            <w:tcW w:w="4738" w:type="dxa"/>
            <w:vAlign w:val="center"/>
          </w:tcPr>
          <w:p w:rsidR="00D25AF0" w:rsidRPr="003B1B40" w:rsidRDefault="00D25AF0" w:rsidP="00404F17">
            <w:pPr>
              <w:pStyle w:val="affc"/>
              <w:spacing w:before="40" w:afterLines="40"/>
              <w:jc w:val="both"/>
              <w:rPr>
                <w:rFonts w:ascii="Calibri" w:hAnsi="Calibri" w:cs="Calibri"/>
                <w:sz w:val="22"/>
                <w:szCs w:val="22"/>
              </w:rPr>
            </w:pPr>
            <w:r w:rsidRPr="003B1B40">
              <w:rPr>
                <w:rFonts w:ascii="Calibri" w:hAnsi="Calibri" w:cs="Calibri"/>
                <w:sz w:val="22"/>
                <w:szCs w:val="22"/>
              </w:rPr>
              <w:t xml:space="preserve">(2) Ο προμηθευτής θα δώσει εγγύηση </w:t>
            </w:r>
            <w:proofErr w:type="spellStart"/>
            <w:r w:rsidRPr="003B1B40">
              <w:rPr>
                <w:rFonts w:ascii="Calibri" w:hAnsi="Calibri" w:cs="Calibri"/>
                <w:sz w:val="22"/>
                <w:szCs w:val="22"/>
              </w:rPr>
              <w:t>αντισκωριακής</w:t>
            </w:r>
            <w:proofErr w:type="spellEnd"/>
            <w:r w:rsidRPr="003B1B40">
              <w:rPr>
                <w:rFonts w:ascii="Calibri" w:hAnsi="Calibri" w:cs="Calibri"/>
                <w:sz w:val="22"/>
                <w:szCs w:val="22"/>
              </w:rPr>
              <w:t xml:space="preserve"> προστασίας έξι (6) ετών για το όχημα.</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102</w:t>
            </w:r>
          </w:p>
        </w:tc>
        <w:tc>
          <w:tcPr>
            <w:tcW w:w="4738" w:type="dxa"/>
            <w:vAlign w:val="center"/>
          </w:tcPr>
          <w:p w:rsidR="00D25AF0" w:rsidRPr="003B1B40" w:rsidRDefault="00D25AF0" w:rsidP="00404F17">
            <w:pPr>
              <w:pStyle w:val="affc"/>
              <w:spacing w:before="40" w:afterLines="40"/>
              <w:jc w:val="both"/>
              <w:rPr>
                <w:rFonts w:ascii="Calibri" w:hAnsi="Calibri" w:cs="Calibri"/>
                <w:sz w:val="22"/>
                <w:szCs w:val="22"/>
              </w:rPr>
            </w:pPr>
            <w:r w:rsidRPr="003B1B40">
              <w:rPr>
                <w:rFonts w:ascii="Calibri" w:hAnsi="Calibri" w:cs="Calibri"/>
                <w:sz w:val="22"/>
                <w:szCs w:val="22"/>
              </w:rPr>
              <w:t xml:space="preserve">(3) Ο προμηθευτής θα δηλώσει εγγράφως ότι παρέχει εγγύηση καλής λειτουργίας τόσο του αντιπροσώπου, όσο και του κατασκευαστικού οίκου. Η εγγύηση θα αναφέρεται στην ομαλή και </w:t>
            </w:r>
            <w:r w:rsidRPr="003B1B40">
              <w:rPr>
                <w:rFonts w:ascii="Calibri" w:hAnsi="Calibri" w:cs="Calibri"/>
                <w:sz w:val="22"/>
                <w:szCs w:val="22"/>
              </w:rPr>
              <w:lastRenderedPageBreak/>
              <w:t xml:space="preserve">ανεμπόδιστη λειτουργία του οχήματος, χωρίς περιορισμό διανυθέντων χιλιομέτρων, καθώς και στο ηλεκτροπαραγωγό ζεύγος, ή στην ηλεκτρογεννήτρια, για τρία (3) τουλάχιστον έτη. Στην περίπτωση που η ενέργεια για τη διεξαγωγή των ελέγχων λαμβάνεται από τον κινητήρα του οχήματος (με αποτέλεσμα την αυξημένη φθορά του), απαιτείται αυξημένη καθολική εγγύηση για τον κινητήρα τουλάχιστον έξι (6) ετών. </w:t>
            </w:r>
          </w:p>
          <w:p w:rsidR="00D25AF0" w:rsidRPr="003B1B40" w:rsidRDefault="00D25AF0" w:rsidP="00404F17">
            <w:pPr>
              <w:pStyle w:val="affc"/>
              <w:spacing w:before="40" w:afterLines="40"/>
              <w:jc w:val="both"/>
              <w:rPr>
                <w:rFonts w:ascii="Calibri" w:hAnsi="Calibri" w:cs="Calibri"/>
                <w:sz w:val="22"/>
                <w:szCs w:val="22"/>
              </w:rPr>
            </w:pPr>
            <w:r w:rsidRPr="003B1B40">
              <w:rPr>
                <w:rFonts w:ascii="Calibri" w:hAnsi="Calibri" w:cs="Calibri"/>
                <w:sz w:val="22"/>
                <w:szCs w:val="22"/>
              </w:rPr>
              <w:t xml:space="preserve">Στη διάρκεια της εγγύησης ο προμηθευτής είναι υποχρεωμένος/μεριμνά υποχρεωτικά, χωρίς καμία επιπλέον επιβάρυνση της Υπηρεσίας, για την αντικατάσταση ή επισκευή εξαρτημάτων του οχήματος για κάθε βλάβη ή φθορά που δεν προέρχεται από λάθος χειρισμού του προσωπικού ή από αντικανονική συντήρηση. </w:t>
            </w:r>
          </w:p>
        </w:tc>
        <w:tc>
          <w:tcPr>
            <w:tcW w:w="1170" w:type="dxa"/>
            <w:vAlign w:val="center"/>
          </w:tcPr>
          <w:p w:rsidR="00D25AF0" w:rsidRPr="003B1B40" w:rsidRDefault="00D25AF0" w:rsidP="00D25AF0">
            <w:pPr>
              <w:spacing w:after="0"/>
              <w:jc w:val="center"/>
              <w:rPr>
                <w:szCs w:val="22"/>
              </w:rPr>
            </w:pPr>
            <w:r w:rsidRPr="003B1B40">
              <w:rPr>
                <w:szCs w:val="22"/>
              </w:rPr>
              <w:lastRenderedPageBreak/>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lastRenderedPageBreak/>
              <w:t>103</w:t>
            </w:r>
          </w:p>
        </w:tc>
        <w:tc>
          <w:tcPr>
            <w:tcW w:w="4738" w:type="dxa"/>
            <w:vAlign w:val="center"/>
          </w:tcPr>
          <w:p w:rsidR="00D25AF0" w:rsidRPr="003B1B40" w:rsidRDefault="00D25AF0" w:rsidP="00404F17">
            <w:pPr>
              <w:pStyle w:val="affc"/>
              <w:spacing w:before="40" w:afterLines="40"/>
              <w:jc w:val="both"/>
              <w:rPr>
                <w:rFonts w:ascii="Calibri" w:hAnsi="Calibri" w:cs="Calibri"/>
                <w:b/>
                <w:sz w:val="22"/>
                <w:szCs w:val="22"/>
              </w:rPr>
            </w:pPr>
            <w:r w:rsidRPr="003B1B40">
              <w:rPr>
                <w:rFonts w:ascii="Calibri" w:hAnsi="Calibri" w:cs="Calibri"/>
                <w:sz w:val="22"/>
                <w:szCs w:val="22"/>
              </w:rPr>
              <w:t xml:space="preserve">(4) Τα δύο πρώτα σέρβις των οχημάτων, όπως αυτά προβλέπονται από τον κατασκευαστή θα γίνουν με μέριμνα και δαπάνη του προμηθευτή εκτός του κόστους των λιπαντικών. </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104</w:t>
            </w:r>
          </w:p>
        </w:tc>
        <w:tc>
          <w:tcPr>
            <w:tcW w:w="4738" w:type="dxa"/>
            <w:vAlign w:val="center"/>
          </w:tcPr>
          <w:p w:rsidR="00D25AF0" w:rsidRPr="003B1B40" w:rsidRDefault="00D25AF0" w:rsidP="00404F17">
            <w:pPr>
              <w:pStyle w:val="affc"/>
              <w:spacing w:before="40" w:afterLines="40"/>
              <w:jc w:val="both"/>
              <w:rPr>
                <w:rFonts w:ascii="Calibri" w:hAnsi="Calibri" w:cs="Calibri"/>
                <w:sz w:val="22"/>
                <w:szCs w:val="22"/>
              </w:rPr>
            </w:pPr>
            <w:r w:rsidRPr="003B1B40">
              <w:rPr>
                <w:rFonts w:ascii="Calibri" w:hAnsi="Calibri" w:cs="Calibri"/>
                <w:sz w:val="22"/>
                <w:szCs w:val="22"/>
              </w:rPr>
              <w:t xml:space="preserve">(5) Σε περίπτωση ολικής μη </w:t>
            </w:r>
            <w:proofErr w:type="spellStart"/>
            <w:r w:rsidRPr="003B1B40">
              <w:rPr>
                <w:rFonts w:ascii="Calibri" w:hAnsi="Calibri" w:cs="Calibri"/>
                <w:sz w:val="22"/>
                <w:szCs w:val="22"/>
              </w:rPr>
              <w:t>επισκευάσιμης</w:t>
            </w:r>
            <w:proofErr w:type="spellEnd"/>
            <w:r w:rsidRPr="003B1B40">
              <w:rPr>
                <w:rFonts w:ascii="Calibri" w:hAnsi="Calibri" w:cs="Calibri"/>
                <w:sz w:val="22"/>
                <w:szCs w:val="22"/>
              </w:rPr>
              <w:t xml:space="preserve"> βλάβης, μη προερχόμενης από κακή χρήση ή λόγω ατυχήματος, το όχημα θα αντικαθίσταται εξ ολοκλήρου από τον προμηθευτή. Επίσης, ο προμηθευτής θα εγγυάται την υποστήριξη των οχημάτων σε ανταλλακτικά και οργανωμένο σέρβις για μια δεκαετία από την ημερομηνία οριστικής παραλαβής του.</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105</w:t>
            </w:r>
          </w:p>
        </w:tc>
        <w:tc>
          <w:tcPr>
            <w:tcW w:w="4738" w:type="dxa"/>
            <w:vAlign w:val="center"/>
          </w:tcPr>
          <w:p w:rsidR="00D25AF0" w:rsidRPr="003B1B40" w:rsidRDefault="00D25AF0" w:rsidP="00404F17">
            <w:pPr>
              <w:pStyle w:val="affc"/>
              <w:spacing w:before="40" w:afterLines="40"/>
              <w:jc w:val="both"/>
              <w:rPr>
                <w:rFonts w:ascii="Calibri" w:hAnsi="Calibri" w:cs="Calibri"/>
                <w:b/>
                <w:sz w:val="22"/>
                <w:szCs w:val="22"/>
              </w:rPr>
            </w:pPr>
            <w:r w:rsidRPr="003B1B40">
              <w:rPr>
                <w:rFonts w:ascii="Calibri" w:hAnsi="Calibri" w:cs="Calibri"/>
                <w:sz w:val="22"/>
                <w:szCs w:val="22"/>
              </w:rPr>
              <w:t>(6) Ο προμηθευτής υποχρεούται να ενημερώνει την υπηρεσία για τις εργασίες που πραγματοποίησε και τα ανταλλακτικά που τοποθέτησε σε κάθε όχημα εντός της διάρκειας της εγγύησης (</w:t>
            </w:r>
            <w:r w:rsidRPr="003B1B40">
              <w:rPr>
                <w:rFonts w:ascii="Calibri" w:hAnsi="Calibri" w:cs="Calibri"/>
                <w:sz w:val="22"/>
                <w:szCs w:val="22"/>
                <w:lang w:val="en-US"/>
              </w:rPr>
              <w:t>service</w:t>
            </w:r>
            <w:r w:rsidRPr="003B1B40">
              <w:rPr>
                <w:rFonts w:ascii="Calibri" w:hAnsi="Calibri" w:cs="Calibri"/>
                <w:sz w:val="22"/>
                <w:szCs w:val="22"/>
              </w:rPr>
              <w:t xml:space="preserve"> </w:t>
            </w:r>
            <w:r w:rsidRPr="003B1B40">
              <w:rPr>
                <w:rFonts w:ascii="Calibri" w:hAnsi="Calibri" w:cs="Calibri"/>
                <w:sz w:val="22"/>
                <w:szCs w:val="22"/>
                <w:lang w:val="en-US"/>
              </w:rPr>
              <w:t>book</w:t>
            </w:r>
            <w:r w:rsidRPr="003B1B40">
              <w:rPr>
                <w:rFonts w:ascii="Calibri" w:hAnsi="Calibri" w:cs="Calibri"/>
                <w:sz w:val="22"/>
                <w:szCs w:val="22"/>
              </w:rPr>
              <w:t xml:space="preserve">). </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106</w:t>
            </w:r>
          </w:p>
        </w:tc>
        <w:tc>
          <w:tcPr>
            <w:tcW w:w="4738" w:type="dxa"/>
            <w:vAlign w:val="center"/>
          </w:tcPr>
          <w:p w:rsidR="00D25AF0" w:rsidRPr="003B1B40" w:rsidRDefault="00D25AF0" w:rsidP="00404F17">
            <w:pPr>
              <w:spacing w:before="40" w:afterLines="40"/>
              <w:rPr>
                <w:szCs w:val="22"/>
                <w:lang w:val="el-GR"/>
              </w:rPr>
            </w:pPr>
            <w:r w:rsidRPr="003B1B40">
              <w:rPr>
                <w:szCs w:val="22"/>
                <w:lang w:val="el-GR"/>
              </w:rPr>
              <w:t xml:space="preserve">(7) Ο προμηθευτής να αναφέρει στην Οικονομική Προσφορά του, το σταθερό ποσοστό της παρεχόμενης έκπτωσης στις τιμές των ανταλλακτικών του εκάστοτε ισχύοντος τιμοκαταλόγου (για 10 χρόνια). Η παρεχόμενη έκπτωση να είναι ενιαία και να ισχύει σε όλο το ανά την επικράτεια δίκτυο εξυπηρέτησης του προσφερόμενου οχήματος. </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9691" w:type="dxa"/>
            <w:gridSpan w:val="5"/>
            <w:shd w:val="clear" w:color="auto" w:fill="BFBFBF"/>
            <w:vAlign w:val="center"/>
          </w:tcPr>
          <w:p w:rsidR="00D25AF0" w:rsidRPr="003B1B40" w:rsidRDefault="00D25AF0" w:rsidP="00404F17">
            <w:pPr>
              <w:spacing w:before="40" w:afterLines="40"/>
              <w:rPr>
                <w:b/>
                <w:szCs w:val="22"/>
              </w:rPr>
            </w:pPr>
            <w:r w:rsidRPr="003B1B40">
              <w:rPr>
                <w:b/>
                <w:szCs w:val="22"/>
              </w:rPr>
              <w:t xml:space="preserve">                                        ΣΥΝΤΗΡΗΣΗ</w:t>
            </w: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107</w:t>
            </w:r>
          </w:p>
        </w:tc>
        <w:tc>
          <w:tcPr>
            <w:tcW w:w="4738" w:type="dxa"/>
            <w:vAlign w:val="center"/>
          </w:tcPr>
          <w:p w:rsidR="00D25AF0" w:rsidRPr="003B1B40" w:rsidRDefault="00D25AF0" w:rsidP="00D25AF0">
            <w:pPr>
              <w:spacing w:before="40" w:after="40"/>
              <w:rPr>
                <w:szCs w:val="22"/>
                <w:lang w:val="el-GR"/>
              </w:rPr>
            </w:pPr>
            <w:r w:rsidRPr="003B1B40">
              <w:rPr>
                <w:szCs w:val="22"/>
                <w:lang w:val="el-GR"/>
              </w:rPr>
              <w:t>Ο προμηθευτής είναι υπεύθυνος για τη συντήρηση και καλή λειτουργία του συνόλου του συστήματος. Ο προσφέρων πρέπει να εξασφαλίσει για το προσφερόμενο σύστημα μέσο χρόνο επισκευής (</w:t>
            </w:r>
            <w:r w:rsidRPr="003B1B40">
              <w:rPr>
                <w:szCs w:val="22"/>
              </w:rPr>
              <w:t>meantime</w:t>
            </w:r>
            <w:r w:rsidRPr="003B1B40">
              <w:rPr>
                <w:szCs w:val="22"/>
                <w:lang w:val="el-GR"/>
              </w:rPr>
              <w:t xml:space="preserve"> </w:t>
            </w:r>
            <w:r w:rsidRPr="003B1B40">
              <w:rPr>
                <w:szCs w:val="22"/>
              </w:rPr>
              <w:t>to</w:t>
            </w:r>
            <w:r w:rsidRPr="003B1B40">
              <w:rPr>
                <w:szCs w:val="22"/>
                <w:lang w:val="el-GR"/>
              </w:rPr>
              <w:t xml:space="preserve"> </w:t>
            </w:r>
            <w:r w:rsidRPr="003B1B40">
              <w:rPr>
                <w:szCs w:val="22"/>
              </w:rPr>
              <w:t>repair</w:t>
            </w:r>
            <w:r w:rsidRPr="003B1B40">
              <w:rPr>
                <w:szCs w:val="22"/>
                <w:lang w:val="el-GR"/>
              </w:rPr>
              <w:t xml:space="preserve"> – </w:t>
            </w:r>
            <w:r w:rsidRPr="003B1B40">
              <w:rPr>
                <w:szCs w:val="22"/>
              </w:rPr>
              <w:t>MTTR</w:t>
            </w:r>
            <w:r w:rsidRPr="003B1B40">
              <w:rPr>
                <w:szCs w:val="22"/>
                <w:lang w:val="el-GR"/>
              </w:rPr>
              <w:t xml:space="preserve">), όπως ακολούθως: Το μέγιστο επιτρεπτό όριο του </w:t>
            </w:r>
            <w:r w:rsidRPr="003B1B40">
              <w:rPr>
                <w:szCs w:val="22"/>
                <w:lang w:val="el-GR"/>
              </w:rPr>
              <w:lastRenderedPageBreak/>
              <w:t xml:space="preserve">χρόνου ανταπόκρισης από την ειδοποίηση (τηλεφωνική ή γραπτή) που θα του αποσταλεί για βλάβη στη λειτουργία ενός συστήματος πρέπει να είναι το πολύ μια (1) ημέρα αν το σύστημα βρίσκεται εντός Αττικής και το πολύ δύο (2) ημέρες αν το σύστημα βρίσκεται σε περιοχές εκτός Αττικής. Τα υλικά, τα εξαρτήματα και τα ανταλλακτικά κ.λπ. που θα χρησιμοποιούνται σε περίπτωση επισκευής βλάβης πρέπει να είναι καινούρια και αχρησιμοποίητα. Οποιαδήποτε βλάβη πρέπει να αποκαθίσταται μέσα σε μια (1) ημέρα από την επόμενη της αναγγελίας της για περίπτωση βλάβης στην περιοχή της Αττικής και δύο (2) ημέρες από την επόμενη της αναγγελίας της για περίπτωση βλάβης σε περιοχή εκτός Αττικής, εφόσον </w:t>
            </w:r>
            <w:r w:rsidR="00E9502B" w:rsidRPr="003B1B40">
              <w:rPr>
                <w:szCs w:val="22"/>
                <w:lang w:val="el-GR"/>
              </w:rPr>
              <w:t>δεν</w:t>
            </w:r>
            <w:r w:rsidRPr="003B1B40">
              <w:rPr>
                <w:szCs w:val="22"/>
                <w:lang w:val="el-GR"/>
              </w:rPr>
              <w:t xml:space="preserve"> συντρέχουν λόγο</w:t>
            </w:r>
            <w:r w:rsidR="00206798" w:rsidRPr="003B1B40">
              <w:rPr>
                <w:szCs w:val="22"/>
                <w:lang w:val="el-GR"/>
              </w:rPr>
              <w:t xml:space="preserve">ι ανωτέρας βίας. </w:t>
            </w:r>
          </w:p>
        </w:tc>
        <w:tc>
          <w:tcPr>
            <w:tcW w:w="1170" w:type="dxa"/>
            <w:vAlign w:val="center"/>
          </w:tcPr>
          <w:p w:rsidR="00D25AF0" w:rsidRPr="003B1B40" w:rsidRDefault="00D25AF0" w:rsidP="00D25AF0">
            <w:pPr>
              <w:spacing w:after="0"/>
              <w:jc w:val="center"/>
              <w:rPr>
                <w:szCs w:val="22"/>
              </w:rPr>
            </w:pPr>
            <w:r w:rsidRPr="003B1B40">
              <w:rPr>
                <w:szCs w:val="22"/>
              </w:rPr>
              <w:lastRenderedPageBreak/>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lastRenderedPageBreak/>
              <w:t>108</w:t>
            </w:r>
          </w:p>
        </w:tc>
        <w:tc>
          <w:tcPr>
            <w:tcW w:w="4738" w:type="dxa"/>
            <w:vAlign w:val="center"/>
          </w:tcPr>
          <w:p w:rsidR="00D25AF0" w:rsidRPr="003B1B40" w:rsidRDefault="00D25AF0" w:rsidP="00D25AF0">
            <w:pPr>
              <w:spacing w:before="40" w:after="40"/>
              <w:rPr>
                <w:szCs w:val="22"/>
                <w:lang w:val="el-GR"/>
              </w:rPr>
            </w:pPr>
            <w:r w:rsidRPr="003B1B40">
              <w:rPr>
                <w:szCs w:val="22"/>
                <w:lang w:val="el-GR"/>
              </w:rPr>
              <w:t>Για κάθε σύστημα τόσο για την περίοδο της εγγύησης όσο και για την περίοδο της συντήρησης πρέπει να τηρείται από τον προμηθευτή λεπτομερές ημερολόγιο συντήρησης, που να είναι διαθέσιμο στην Τελωνειακή Υπηρεσία.</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109</w:t>
            </w:r>
          </w:p>
        </w:tc>
        <w:tc>
          <w:tcPr>
            <w:tcW w:w="4738" w:type="dxa"/>
            <w:vAlign w:val="center"/>
          </w:tcPr>
          <w:p w:rsidR="00D25AF0" w:rsidRPr="003B1B40" w:rsidRDefault="00D25AF0" w:rsidP="00D25AF0">
            <w:pPr>
              <w:spacing w:before="40" w:after="40"/>
              <w:rPr>
                <w:szCs w:val="22"/>
                <w:lang w:val="el-GR"/>
              </w:rPr>
            </w:pPr>
            <w:r w:rsidRPr="003B1B40">
              <w:rPr>
                <w:szCs w:val="22"/>
                <w:lang w:val="el-GR"/>
              </w:rPr>
              <w:t>Ο προμηθευτής αναλαμβάνει την υποχρέωση να συντηρεί και να επισκευάζει τις βλάβες του αυτοκινούμενου/ ρυμουλκούμενου συστήματος ελέγχου στον τόπο, όπου αυτό βρίσκεται εντός της ελληνικής επικράτειας, εκτός εάν κριθεί σκόπιμη από την Υπηρεσία η μεταφορά του στις εγκαταστάσεις του προμηθευτή με δικά του έξοδα. Κατά την εγγυητική περίοδο ο προμηθευτής θα φροντίζει να συντηρεί και να επισκευάζει τον εξοπλισμό με δικά του ανταλλακτικά και πάσης φύσεως υλικά, απαραίτητα για τη σωστή λειτουργία του, με εξαίρεση βλάβες που οφείλονται σε κακό χειρισμό ή αντικανονική συντήρηση, εξωγενείς παράγοντες (τροχαίο ατύχημα, πυρκαγιά ή ανωτέρα βία κ.λπ.). Ο προμηθευτής υποχρεούται να γνωστοποιεί άμεσα εγγράφως στην Υπηρεσία κάθε περίπτωση ανωτέρας βίας, προκειμένου να την επικαλεστεί.</w:t>
            </w:r>
          </w:p>
          <w:p w:rsidR="00D25AF0" w:rsidRPr="003B1B40" w:rsidRDefault="00D25AF0" w:rsidP="00D25AF0">
            <w:pPr>
              <w:spacing w:before="40" w:after="40"/>
              <w:rPr>
                <w:szCs w:val="22"/>
                <w:lang w:val="el-GR"/>
              </w:rPr>
            </w:pPr>
            <w:r w:rsidRPr="003B1B40">
              <w:rPr>
                <w:szCs w:val="22"/>
                <w:lang w:val="el-GR"/>
              </w:rPr>
              <w:t xml:space="preserve">Η προληπτική συντήρηση εντός του χρόνου εγγύησης καθώς και η επανορθωτική που αφορά σε φθορά ή βλάβη οποιουδήποτε εξαρτήματος ή ανταλλακτικού οφειλόμενη στην φυσιολογική λειτουργία του συστήματος ή σε κακή σχεδίαση ή σε κακή κατασκευή, εντός του προαναφερόμενου χρόνου εγγύησης (τρία έτη), θα παρέχεται από τον προμηθευτή χωρίς καμία πρόσθετη επιβάρυνση της </w:t>
            </w:r>
            <w:r w:rsidR="00E9733E" w:rsidRPr="003B1B40">
              <w:rPr>
                <w:szCs w:val="22"/>
                <w:lang w:val="el-GR"/>
              </w:rPr>
              <w:t xml:space="preserve">Αναθέτουσας Αρχής </w:t>
            </w:r>
            <w:r w:rsidRPr="003B1B40">
              <w:rPr>
                <w:szCs w:val="22"/>
                <w:lang w:val="el-GR"/>
              </w:rPr>
              <w:t xml:space="preserve"> στα χρονικά </w:t>
            </w:r>
            <w:r w:rsidRPr="003B1B40">
              <w:rPr>
                <w:szCs w:val="22"/>
                <w:lang w:val="el-GR"/>
              </w:rPr>
              <w:lastRenderedPageBreak/>
              <w:t>περιθώρια που έχουν οριστεί. Αν η ίδια φθορά ή βλάβη εμφανιστεί τρεις (3) φορές εντός ενός (1) έτους από την οριστική παραλαβή του συστήματος, αυτό επιστρέφεται στον προμηθευτή με την υποχρέωση της αντικατάστασής του με άλλο καινούριο. Ως βλάβες, για τις οποίες ισχύει η παραπάνω δέσμευση, δεν νοούνται εκείνες που οφείλονται σε κακό χειρισμό του συστήματος. Σε περίπτωση αδυναμίας του προμηθευτή να τις αποκαταστήσει, τότε  καταπίπτει η αντίστοιχη εγγυητική επιστολή καλής λειτουργίας.</w:t>
            </w:r>
          </w:p>
        </w:tc>
        <w:tc>
          <w:tcPr>
            <w:tcW w:w="1170" w:type="dxa"/>
            <w:vAlign w:val="center"/>
          </w:tcPr>
          <w:p w:rsidR="00D25AF0" w:rsidRPr="003B1B40" w:rsidRDefault="00D25AF0" w:rsidP="00D25AF0">
            <w:pPr>
              <w:spacing w:after="0"/>
              <w:jc w:val="center"/>
              <w:rPr>
                <w:szCs w:val="22"/>
              </w:rPr>
            </w:pPr>
            <w:r w:rsidRPr="003B1B40">
              <w:rPr>
                <w:szCs w:val="22"/>
              </w:rPr>
              <w:lastRenderedPageBreak/>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lastRenderedPageBreak/>
              <w:t>110</w:t>
            </w:r>
          </w:p>
        </w:tc>
        <w:tc>
          <w:tcPr>
            <w:tcW w:w="4738" w:type="dxa"/>
            <w:vAlign w:val="center"/>
          </w:tcPr>
          <w:p w:rsidR="00D25AF0" w:rsidRPr="003B1B40" w:rsidRDefault="00D25AF0" w:rsidP="00D25AF0">
            <w:pPr>
              <w:spacing w:before="40" w:after="40"/>
              <w:rPr>
                <w:szCs w:val="22"/>
                <w:lang w:val="el-GR"/>
              </w:rPr>
            </w:pPr>
            <w:r w:rsidRPr="003B1B40">
              <w:rPr>
                <w:szCs w:val="22"/>
                <w:lang w:val="el-GR"/>
              </w:rPr>
              <w:t xml:space="preserve">Ο προμηθευτής του εξοπλισμού θα αποκαθιστά οποιαδήποτε βλάβη μέσα σε δύο (2) εργάσιμες ημέρες από την επόμενη της αναγγελίας εργάσιμη ημέρα (τηλεφωνικά, εγγράφως ή ηλεκτρονικά) για περίπτωση βλάβης στην περιοχή Αττικής και τέσσερις (4) εργάσιμες ημέρες από την επόμενη της αναγγελίας εργάσιμη ημέρα για περίπτωση βλάβης σε περιοχή εκτός Αττικής. Για κάθε επιπλέον ημέρα καθυστέρησης στην ανταπόκριση του προμηθευτή μετά από ειδοποίηση ή αναγγελία για βλάβη, ρητά αναγνωρίζεται το δικαίωμα της </w:t>
            </w:r>
            <w:r w:rsidR="00E9733E" w:rsidRPr="003B1B40">
              <w:rPr>
                <w:szCs w:val="22"/>
                <w:lang w:val="el-GR"/>
              </w:rPr>
              <w:t>Αναθέτουσας Αρχής</w:t>
            </w:r>
            <w:r w:rsidRPr="003B1B40">
              <w:rPr>
                <w:szCs w:val="22"/>
                <w:lang w:val="el-GR"/>
              </w:rPr>
              <w:t xml:space="preserve"> να επιβάλλει σε αυτόν ρήτρα για κάθε ημέρα καθυστέρησης ίση με το 2,5% του ετήσιου κόστους συντήρησης ανά συντηρούμενο σύστημα, εφόσον </w:t>
            </w:r>
            <w:r w:rsidR="00E9502B" w:rsidRPr="003B1B40">
              <w:rPr>
                <w:szCs w:val="22"/>
                <w:lang w:val="el-GR"/>
              </w:rPr>
              <w:t>δεν</w:t>
            </w:r>
            <w:r w:rsidRPr="003B1B40">
              <w:rPr>
                <w:szCs w:val="22"/>
                <w:lang w:val="el-GR"/>
              </w:rPr>
              <w:t xml:space="preserve"> συντρέχουν λόγοι ανωτέρας βίας. </w:t>
            </w:r>
          </w:p>
          <w:p w:rsidR="00D25AF0" w:rsidRPr="003B1B40" w:rsidRDefault="00D25AF0" w:rsidP="00D25AF0">
            <w:pPr>
              <w:spacing w:before="40" w:after="40"/>
              <w:rPr>
                <w:szCs w:val="22"/>
                <w:lang w:val="el-GR"/>
              </w:rPr>
            </w:pPr>
            <w:r w:rsidRPr="003B1B40">
              <w:rPr>
                <w:szCs w:val="22"/>
                <w:lang w:val="el-GR"/>
              </w:rPr>
              <w:t xml:space="preserve">Αν ο εξοπλισμός παραμείνει στη διάρκεια ενός έτους ανενεργός, λόγω βλάβης, για χρονικό διάστημα συνολικά μεγαλύτερο από το επιτρεπτό διάστημα </w:t>
            </w:r>
            <w:r w:rsidRPr="003B1B40">
              <w:rPr>
                <w:szCs w:val="22"/>
                <w:lang w:val="en-US"/>
              </w:rPr>
              <w:t>downtime</w:t>
            </w:r>
            <w:r w:rsidRPr="003B1B40">
              <w:rPr>
                <w:szCs w:val="22"/>
                <w:lang w:val="el-GR"/>
              </w:rPr>
              <w:t xml:space="preserve"> (ελάχιστη διαθεσιμότητα 90% για λειτουργία 365 ημέρες το έτος σε 24ωρη βάση), ρητά αναγνωρίζεται το δικαίωμα της Υπηρεσίας να επιβάλει ρήτρα για κάθε επιπλέον ημέρα μη διαθεσιμότητας πέραν του επιτρεπτού διαστήματος </w:t>
            </w:r>
            <w:r w:rsidRPr="003B1B40">
              <w:rPr>
                <w:szCs w:val="22"/>
                <w:lang w:val="en-US"/>
              </w:rPr>
              <w:t>downtime</w:t>
            </w:r>
            <w:r w:rsidRPr="003B1B40">
              <w:rPr>
                <w:szCs w:val="22"/>
                <w:lang w:val="el-GR"/>
              </w:rPr>
              <w:t>, ίση με το 10% του ετήσιου κόστους συντήρησης ανά συντηρούμενο σύστημα.</w:t>
            </w:r>
          </w:p>
          <w:p w:rsidR="00D25AF0" w:rsidRPr="003B1B40" w:rsidRDefault="00D25AF0" w:rsidP="00D25AF0">
            <w:pPr>
              <w:spacing w:before="40" w:after="40"/>
              <w:rPr>
                <w:szCs w:val="22"/>
                <w:lang w:val="el-GR"/>
              </w:rPr>
            </w:pPr>
            <w:r w:rsidRPr="003B1B40">
              <w:rPr>
                <w:szCs w:val="22"/>
                <w:lang w:val="el-GR"/>
              </w:rPr>
              <w:t>Το επίπεδο διαθεσιμότητας (</w:t>
            </w:r>
            <w:r w:rsidRPr="003B1B40">
              <w:rPr>
                <w:szCs w:val="22"/>
                <w:lang w:val="en-US"/>
              </w:rPr>
              <w:t>availability</w:t>
            </w:r>
            <w:r w:rsidRPr="003B1B40">
              <w:rPr>
                <w:szCs w:val="22"/>
                <w:lang w:val="el-GR"/>
              </w:rPr>
              <w:t xml:space="preserve">) των συστημάτων, θα ελέγχεται σε ετήσια βάση από την αρμόδια </w:t>
            </w:r>
            <w:r w:rsidR="006A49FC" w:rsidRPr="003B1B40">
              <w:rPr>
                <w:szCs w:val="22"/>
                <w:lang w:val="el-GR"/>
              </w:rPr>
              <w:t>Επιτροπή Παρακολούθησης και Παραλαβής</w:t>
            </w:r>
            <w:r w:rsidRPr="003B1B40">
              <w:rPr>
                <w:szCs w:val="22"/>
                <w:lang w:val="el-GR"/>
              </w:rPr>
              <w:t xml:space="preserve"> Υπηρεσιών Εγγύησης-Συντήρησης.</w:t>
            </w:r>
          </w:p>
          <w:p w:rsidR="00D25AF0" w:rsidRPr="003B1B40" w:rsidRDefault="00AA1F7B" w:rsidP="00D25AF0">
            <w:pPr>
              <w:spacing w:before="40" w:after="40"/>
              <w:rPr>
                <w:szCs w:val="22"/>
                <w:lang w:val="el-GR"/>
              </w:rPr>
            </w:pPr>
            <w:r w:rsidRPr="003B1B40">
              <w:rPr>
                <w:szCs w:val="22"/>
                <w:lang w:val="el-GR"/>
              </w:rPr>
              <w:t xml:space="preserve">Οι ως άνω ρήτρες ισχύουν τόσο για την περίοδο εγγύησης, όσο και για την περίοδο που θα καλύπτει το συμβόλαιο συντήρησης. Η Αναθέτουσα Αρχή διατηρεί το δικαίωμα να παρακρατήσει το ποσό των ρητρών από τυχόν οφειλές της προς τον προμηθευτή, ή από την αντίστοιχη μερική κατάπτωση της εγγύησης </w:t>
            </w:r>
            <w:r w:rsidRPr="003B1B40">
              <w:rPr>
                <w:szCs w:val="22"/>
                <w:lang w:val="el-GR"/>
              </w:rPr>
              <w:lastRenderedPageBreak/>
              <w:t xml:space="preserve">καλής λειτουργίας αν η ρήτρα αφορά την περίοδο εγγύησης ή ως έκπτωση επί του συμβολαίου συντήρησης που θα ακολουθήσει. </w:t>
            </w:r>
            <w:r w:rsidR="00D25AF0" w:rsidRPr="003B1B40">
              <w:rPr>
                <w:szCs w:val="22"/>
                <w:lang w:val="el-GR"/>
              </w:rPr>
              <w:t>Το σύνολο των ρητρών δεν δύναται να υπερβαίνει το 10% του ετήσιου κόστους συμβολαίου συντήρησης για το σύνολο των συστημάτων.</w:t>
            </w:r>
          </w:p>
        </w:tc>
        <w:tc>
          <w:tcPr>
            <w:tcW w:w="1170" w:type="dxa"/>
            <w:vAlign w:val="center"/>
          </w:tcPr>
          <w:p w:rsidR="00D25AF0" w:rsidRPr="003B1B40" w:rsidRDefault="00D25AF0" w:rsidP="00D25AF0">
            <w:pPr>
              <w:spacing w:after="0"/>
              <w:jc w:val="center"/>
              <w:rPr>
                <w:szCs w:val="22"/>
              </w:rPr>
            </w:pPr>
            <w:r w:rsidRPr="003B1B40">
              <w:rPr>
                <w:szCs w:val="22"/>
              </w:rPr>
              <w:lastRenderedPageBreak/>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lastRenderedPageBreak/>
              <w:t>111</w:t>
            </w:r>
          </w:p>
        </w:tc>
        <w:tc>
          <w:tcPr>
            <w:tcW w:w="4738" w:type="dxa"/>
            <w:vAlign w:val="center"/>
          </w:tcPr>
          <w:p w:rsidR="00D25AF0" w:rsidRPr="003B1B40" w:rsidRDefault="00D25AF0" w:rsidP="00D25AF0">
            <w:pPr>
              <w:spacing w:before="40" w:after="40"/>
              <w:rPr>
                <w:szCs w:val="22"/>
                <w:lang w:val="el-GR"/>
              </w:rPr>
            </w:pPr>
            <w:r w:rsidRPr="003B1B40">
              <w:rPr>
                <w:szCs w:val="22"/>
                <w:lang w:val="el-GR"/>
              </w:rPr>
              <w:t xml:space="preserve">Μετά την πάροδο της </w:t>
            </w:r>
            <w:r w:rsidR="00AA1F7B" w:rsidRPr="003B1B40">
              <w:rPr>
                <w:szCs w:val="22"/>
                <w:lang w:val="el-GR"/>
              </w:rPr>
              <w:t>περιόδου</w:t>
            </w:r>
            <w:r w:rsidRPr="003B1B40">
              <w:rPr>
                <w:szCs w:val="22"/>
                <w:lang w:val="el-GR"/>
              </w:rPr>
              <w:t xml:space="preserve"> </w:t>
            </w:r>
            <w:r w:rsidR="000D1AC3" w:rsidRPr="003B1B40">
              <w:rPr>
                <w:szCs w:val="22"/>
                <w:lang w:val="el-GR"/>
              </w:rPr>
              <w:t xml:space="preserve">εγγυημένης λειτουργίας </w:t>
            </w:r>
            <w:r w:rsidR="00AA1F7B" w:rsidRPr="003B1B40">
              <w:rPr>
                <w:szCs w:val="22"/>
                <w:lang w:val="el-GR"/>
              </w:rPr>
              <w:t>και της διετούς περιόδου συντήρησης</w:t>
            </w:r>
            <w:r w:rsidR="000D1AC3" w:rsidRPr="003B1B40">
              <w:rPr>
                <w:szCs w:val="22"/>
                <w:lang w:val="el-GR"/>
              </w:rPr>
              <w:t>,</w:t>
            </w:r>
            <w:r w:rsidR="00AA1F7B" w:rsidRPr="003B1B40">
              <w:rPr>
                <w:szCs w:val="22"/>
                <w:lang w:val="el-GR"/>
              </w:rPr>
              <w:t xml:space="preserve"> </w:t>
            </w:r>
            <w:r w:rsidRPr="003B1B40">
              <w:rPr>
                <w:szCs w:val="22"/>
                <w:lang w:val="el-GR"/>
              </w:rPr>
              <w:t xml:space="preserve">εφόσον η Υπηρεσία το επιθυμεί, μπορεί να αναθέσει στον προμηθευτή τη συντήρηση και την επισκευή του εξοπλισμού και, για το λόγο αυτό, ο προμηθευτής υποχρεούται να προσφέρει τιμή συντήρησης και επισκευής του εξοπλισμού για βλάβες για τις οποίες δεν είναι υπεύθυνος ο χρήστης του συστήματος, σε ετήσια βάση για χρονική περίοδο </w:t>
            </w:r>
            <w:r w:rsidR="000D501A" w:rsidRPr="003B1B40">
              <w:rPr>
                <w:szCs w:val="22"/>
                <w:lang w:val="el-GR"/>
              </w:rPr>
              <w:t xml:space="preserve">πέντε (5) ετών </w:t>
            </w:r>
            <w:r w:rsidRPr="003B1B40">
              <w:rPr>
                <w:szCs w:val="22"/>
                <w:lang w:val="el-GR"/>
              </w:rPr>
              <w:t xml:space="preserve">με δικά του αναλώσιμα και ανταλλακτικά. Ο προμηθευτής υποχρεούται να διαθέτει ανταλλακτικά και αναλώσιμα για δέκα (10) έτη από την οριστική παραλαβή των συστημάτων. </w:t>
            </w:r>
            <w:r w:rsidRPr="003B1B40">
              <w:rPr>
                <w:szCs w:val="22"/>
                <w:lang w:val="en-US"/>
              </w:rPr>
              <w:t>To</w:t>
            </w:r>
            <w:r w:rsidRPr="003B1B40">
              <w:rPr>
                <w:szCs w:val="22"/>
                <w:lang w:val="el-GR"/>
              </w:rPr>
              <w:t xml:space="preserve"> ετήσιο κόστος συντήρησης δεν μπορεί να υπερβαίνει το 12% της συμβατικής αξίας ενός συστήματος.</w:t>
            </w:r>
          </w:p>
          <w:p w:rsidR="00D25AF0" w:rsidRPr="003B1B40" w:rsidRDefault="00D25AF0" w:rsidP="00D25AF0">
            <w:pPr>
              <w:spacing w:before="40" w:after="40"/>
              <w:rPr>
                <w:szCs w:val="22"/>
                <w:lang w:val="el-GR"/>
              </w:rPr>
            </w:pPr>
            <w:r w:rsidRPr="003B1B40">
              <w:rPr>
                <w:szCs w:val="22"/>
                <w:lang w:val="el-GR"/>
              </w:rPr>
              <w:t xml:space="preserve">Ο προσφέρων υποχρεούται να προσφέρει συμβόλαιο συντήρησης και επισκευής των συστημάτων διάρκειας </w:t>
            </w:r>
            <w:r w:rsidR="000D501A" w:rsidRPr="003B1B40">
              <w:rPr>
                <w:szCs w:val="22"/>
                <w:lang w:val="el-GR"/>
              </w:rPr>
              <w:t xml:space="preserve">πέντε (5) ετών μετά τη λήξη της διετούς εγγύησης καλής λειτουργίας και τη λήξη της διετούς περιόδου συντήρησης και ετήσιου κόστους σύμφωνα με το αντίστοιχο μέρος της οικονομικής του προσφοράς. </w:t>
            </w:r>
            <w:r w:rsidRPr="003B1B40">
              <w:rPr>
                <w:szCs w:val="22"/>
                <w:lang w:val="el-GR"/>
              </w:rPr>
              <w:t xml:space="preserve">Το συμβόλαιο θα καλύπτει συντήρηση και επισκευές του εξοπλισμού για βλάβες, για τις οποίες δεν είναι υπεύθυνοι οι χρήστες. Τα αναλώσιμα και τα ανταλλακτικά του συμβολαίου συντήρησης θα βαρύνουν τον προμηθευτή.  </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112</w:t>
            </w:r>
          </w:p>
        </w:tc>
        <w:tc>
          <w:tcPr>
            <w:tcW w:w="4738" w:type="dxa"/>
            <w:vAlign w:val="center"/>
          </w:tcPr>
          <w:p w:rsidR="00D25AF0" w:rsidRPr="003B1B40" w:rsidRDefault="00D25AF0" w:rsidP="00D25AF0">
            <w:pPr>
              <w:spacing w:before="40" w:after="40"/>
              <w:rPr>
                <w:szCs w:val="22"/>
                <w:lang w:val="el-GR"/>
              </w:rPr>
            </w:pPr>
            <w:r w:rsidRPr="003B1B40">
              <w:rPr>
                <w:szCs w:val="22"/>
                <w:lang w:val="el-GR"/>
              </w:rPr>
              <w:t xml:space="preserve">Στην Τεχνική Προσφορά πρέπει να περιλαμβάνεται πλήρες σχέδιο συντήρησης, στο οποίο θα δηλώνονται: </w:t>
            </w:r>
          </w:p>
          <w:p w:rsidR="00D25AF0" w:rsidRPr="003B1B40" w:rsidRDefault="00D25AF0" w:rsidP="00B94236">
            <w:pPr>
              <w:numPr>
                <w:ilvl w:val="0"/>
                <w:numId w:val="19"/>
              </w:numPr>
              <w:suppressAutoHyphens w:val="0"/>
              <w:spacing w:before="40" w:after="40"/>
              <w:rPr>
                <w:szCs w:val="22"/>
                <w:lang w:val="el-GR"/>
              </w:rPr>
            </w:pPr>
            <w:r w:rsidRPr="003B1B40">
              <w:rPr>
                <w:szCs w:val="22"/>
                <w:lang w:val="el-GR"/>
              </w:rPr>
              <w:t>ο τρόπος, με τον οποίο θα γίνεται η προληπτική συντήρηση.</w:t>
            </w:r>
          </w:p>
          <w:p w:rsidR="00D25AF0" w:rsidRPr="003B1B40" w:rsidRDefault="00D25AF0" w:rsidP="00B94236">
            <w:pPr>
              <w:numPr>
                <w:ilvl w:val="0"/>
                <w:numId w:val="19"/>
              </w:numPr>
              <w:suppressAutoHyphens w:val="0"/>
              <w:spacing w:before="40" w:after="40"/>
              <w:rPr>
                <w:szCs w:val="22"/>
                <w:lang w:val="el-GR"/>
              </w:rPr>
            </w:pPr>
            <w:r w:rsidRPr="003B1B40">
              <w:rPr>
                <w:szCs w:val="22"/>
                <w:lang w:val="el-GR"/>
              </w:rPr>
              <w:t>τα χρονικά διαστήματα, κατά τα οποία θα πραγματοποιείται η συντήρηση.</w:t>
            </w:r>
          </w:p>
          <w:p w:rsidR="00D25AF0" w:rsidRPr="003B1B40" w:rsidRDefault="00D25AF0" w:rsidP="00B94236">
            <w:pPr>
              <w:numPr>
                <w:ilvl w:val="0"/>
                <w:numId w:val="19"/>
              </w:numPr>
              <w:suppressAutoHyphens w:val="0"/>
              <w:spacing w:before="40" w:after="40"/>
              <w:ind w:left="714" w:hanging="357"/>
              <w:rPr>
                <w:szCs w:val="22"/>
                <w:lang w:val="el-GR"/>
              </w:rPr>
            </w:pPr>
            <w:r w:rsidRPr="003B1B40">
              <w:rPr>
                <w:szCs w:val="22"/>
                <w:lang w:val="el-GR"/>
              </w:rPr>
              <w:t>ο τρόπος, με τον οποίο θα γίνεται η επανορθωτική συντήρηση.</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113</w:t>
            </w:r>
          </w:p>
        </w:tc>
        <w:tc>
          <w:tcPr>
            <w:tcW w:w="4738" w:type="dxa"/>
            <w:vAlign w:val="center"/>
          </w:tcPr>
          <w:p w:rsidR="00D25AF0" w:rsidRPr="003B1B40" w:rsidRDefault="00D25AF0" w:rsidP="00D25AF0">
            <w:pPr>
              <w:spacing w:before="40" w:after="40"/>
              <w:rPr>
                <w:szCs w:val="22"/>
                <w:lang w:val="el-GR"/>
              </w:rPr>
            </w:pPr>
            <w:r w:rsidRPr="003B1B40">
              <w:rPr>
                <w:szCs w:val="22"/>
                <w:lang w:val="el-GR"/>
              </w:rPr>
              <w:t xml:space="preserve">Ο προσφέρων πρέπει να προσκομίσει στον Φάκελο Τεχνικής Προσφοράς πλήρη κατάλογο εξαρτημάτων, ανταλλακτικών και αναλωσίμων υλικών για κάθε προσφερόμενο σύστημα/ αναλωσίμων μερών του εξοπλισμού </w:t>
            </w:r>
            <w:r w:rsidRPr="003B1B40">
              <w:rPr>
                <w:szCs w:val="22"/>
                <w:u w:val="single"/>
                <w:lang w:val="el-GR"/>
              </w:rPr>
              <w:t>ΧΩΡΙΣ ΤΙΜΕΣ</w:t>
            </w:r>
            <w:r w:rsidRPr="003B1B40">
              <w:rPr>
                <w:szCs w:val="22"/>
                <w:lang w:val="el-GR"/>
              </w:rPr>
              <w:t xml:space="preserve">, των οποίων προβλέπεται η αντικατάσταση, στο </w:t>
            </w:r>
            <w:r w:rsidRPr="003B1B40">
              <w:rPr>
                <w:szCs w:val="22"/>
                <w:lang w:val="el-GR"/>
              </w:rPr>
              <w:lastRenderedPageBreak/>
              <w:t>πλαίσιο της προληπτικής συντήρησης, στα δέκα (10) πρώτα έτη λειτουργίας του συστήματος.</w:t>
            </w:r>
          </w:p>
          <w:p w:rsidR="00D25AF0" w:rsidRPr="003B1B40" w:rsidRDefault="00D25AF0" w:rsidP="00D25AF0">
            <w:pPr>
              <w:spacing w:before="40" w:after="40"/>
              <w:rPr>
                <w:szCs w:val="22"/>
                <w:lang w:val="el-GR"/>
              </w:rPr>
            </w:pPr>
            <w:r w:rsidRPr="003B1B40">
              <w:rPr>
                <w:szCs w:val="22"/>
                <w:lang w:val="el-GR"/>
              </w:rPr>
              <w:t>Επίσης, στον φάκελο της οικονομικής προσφοράς οι συμμετέχοντες θα προσκομίσουν τον ίδιο κατάλογο με τις τρέχουσες τιμές.</w:t>
            </w:r>
          </w:p>
        </w:tc>
        <w:tc>
          <w:tcPr>
            <w:tcW w:w="1170" w:type="dxa"/>
            <w:vAlign w:val="center"/>
          </w:tcPr>
          <w:p w:rsidR="00D25AF0" w:rsidRPr="003B1B40" w:rsidRDefault="00D25AF0" w:rsidP="00D25AF0">
            <w:pPr>
              <w:spacing w:after="0"/>
              <w:jc w:val="center"/>
              <w:rPr>
                <w:szCs w:val="22"/>
              </w:rPr>
            </w:pPr>
            <w:r w:rsidRPr="003B1B40">
              <w:rPr>
                <w:szCs w:val="22"/>
              </w:rPr>
              <w:lastRenderedPageBreak/>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404F17"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lastRenderedPageBreak/>
              <w:t>114</w:t>
            </w:r>
          </w:p>
        </w:tc>
        <w:tc>
          <w:tcPr>
            <w:tcW w:w="4738" w:type="dxa"/>
            <w:vAlign w:val="center"/>
          </w:tcPr>
          <w:p w:rsidR="00D25AF0" w:rsidRPr="003B1B40" w:rsidRDefault="00D25AF0" w:rsidP="00D25AF0">
            <w:pPr>
              <w:spacing w:before="40" w:after="40"/>
              <w:rPr>
                <w:szCs w:val="22"/>
                <w:lang w:val="el-GR"/>
              </w:rPr>
            </w:pPr>
            <w:r w:rsidRPr="003B1B40">
              <w:rPr>
                <w:szCs w:val="22"/>
                <w:lang w:val="el-GR"/>
              </w:rPr>
              <w:t>Τα υλικά, τα εξαρτήματα και οι συσκευές που θα χρησιμοποιηθούν κατά τη συντήρηση, να είναι καινούργια και να πληρούν  τους διεθνείς κανόνες ασφαλείας.</w:t>
            </w:r>
          </w:p>
        </w:tc>
        <w:tc>
          <w:tcPr>
            <w:tcW w:w="1170" w:type="dxa"/>
            <w:vAlign w:val="center"/>
          </w:tcPr>
          <w:p w:rsidR="00D25AF0" w:rsidRPr="003B1B40" w:rsidRDefault="00D25AF0" w:rsidP="00D25AF0">
            <w:pPr>
              <w:spacing w:after="0"/>
              <w:jc w:val="center"/>
              <w:rPr>
                <w:szCs w:val="22"/>
                <w:lang w:val="el-GR"/>
              </w:rPr>
            </w:pPr>
          </w:p>
        </w:tc>
        <w:tc>
          <w:tcPr>
            <w:tcW w:w="1508" w:type="dxa"/>
          </w:tcPr>
          <w:p w:rsidR="00D25AF0" w:rsidRPr="003B1B40" w:rsidRDefault="00D25AF0" w:rsidP="00D25AF0">
            <w:pPr>
              <w:rPr>
                <w:szCs w:val="22"/>
                <w:lang w:val="el-GR"/>
              </w:rPr>
            </w:pPr>
          </w:p>
        </w:tc>
        <w:tc>
          <w:tcPr>
            <w:tcW w:w="1697" w:type="dxa"/>
          </w:tcPr>
          <w:p w:rsidR="00D25AF0" w:rsidRPr="003B1B40" w:rsidRDefault="00D25AF0" w:rsidP="00D25AF0">
            <w:pPr>
              <w:rPr>
                <w:szCs w:val="22"/>
                <w:lang w:val="el-GR"/>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115</w:t>
            </w:r>
          </w:p>
        </w:tc>
        <w:tc>
          <w:tcPr>
            <w:tcW w:w="4738" w:type="dxa"/>
            <w:vAlign w:val="center"/>
          </w:tcPr>
          <w:p w:rsidR="00D25AF0" w:rsidRPr="003B1B40" w:rsidRDefault="00D25AF0" w:rsidP="00D25AF0">
            <w:pPr>
              <w:spacing w:before="40" w:after="40"/>
              <w:rPr>
                <w:szCs w:val="22"/>
                <w:lang w:val="el-GR"/>
              </w:rPr>
            </w:pPr>
            <w:r w:rsidRPr="003B1B40">
              <w:rPr>
                <w:szCs w:val="22"/>
                <w:lang w:val="el-GR"/>
              </w:rPr>
              <w:t xml:space="preserve">Ο προμηθευτής υποχρεούται εάν </w:t>
            </w:r>
            <w:r w:rsidR="00E9502B" w:rsidRPr="003B1B40">
              <w:rPr>
                <w:szCs w:val="22"/>
                <w:lang w:val="el-GR"/>
              </w:rPr>
              <w:t>δεν</w:t>
            </w:r>
            <w:r w:rsidRPr="003B1B40">
              <w:rPr>
                <w:szCs w:val="22"/>
                <w:lang w:val="el-GR"/>
              </w:rPr>
              <w:t xml:space="preserve"> διαθέτει να αναπτύξει τμήμα τεχνικής υποστήριξης στην Ελλάδα. Το προσωπικό του τμήματος πρέπει να είναι εκπαιδευμένο και πιστοποιημένο από την κατασκευάστρια εταιρεία. Τα δικαιολογητικά πιστοποίησης του προσωπικού του τμήματος πρέπει να προσκομισθούν μαζί με τα δικαιολογητικά κατακύρωσης. </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9691" w:type="dxa"/>
            <w:gridSpan w:val="5"/>
            <w:shd w:val="clear" w:color="auto" w:fill="BFBFBF"/>
            <w:vAlign w:val="center"/>
          </w:tcPr>
          <w:p w:rsidR="00D25AF0" w:rsidRPr="003B1B40" w:rsidRDefault="00D25AF0" w:rsidP="00D25AF0">
            <w:pPr>
              <w:spacing w:before="40" w:after="40"/>
              <w:rPr>
                <w:b/>
                <w:szCs w:val="22"/>
              </w:rPr>
            </w:pPr>
            <w:r w:rsidRPr="003B1B40">
              <w:rPr>
                <w:b/>
                <w:szCs w:val="22"/>
              </w:rPr>
              <w:t xml:space="preserve">                           ΑΠΑΙΤΗΣΕΙΣ ΕΚΠΑΙΔΕΥΣΗΣ</w:t>
            </w: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116</w:t>
            </w:r>
          </w:p>
        </w:tc>
        <w:tc>
          <w:tcPr>
            <w:tcW w:w="4738" w:type="dxa"/>
            <w:vAlign w:val="center"/>
          </w:tcPr>
          <w:p w:rsidR="00D25AF0" w:rsidRPr="003B1B40" w:rsidRDefault="00D25AF0" w:rsidP="00D25AF0">
            <w:pPr>
              <w:spacing w:before="40" w:after="40"/>
              <w:rPr>
                <w:szCs w:val="22"/>
                <w:lang w:val="el-GR"/>
              </w:rPr>
            </w:pPr>
            <w:r w:rsidRPr="003B1B40">
              <w:rPr>
                <w:szCs w:val="22"/>
                <w:lang w:val="el-GR"/>
              </w:rPr>
              <w:t xml:space="preserve">Ο προμηθευτής υποχρεούται σε παροχή εκπαίδευσης προσωπικού εκμετάλλευσης στην Ελλάδα και στην ελληνική γλώσσα για μέχρι δέκα (10) άτομα ανά αυτοκινούμενο/ρυμουλκούμενο σύστημα στον τόπο παράδοσής του και κατά τη διάρκεια της δοκιμαστικής λειτουργίας του.  </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117</w:t>
            </w:r>
          </w:p>
        </w:tc>
        <w:tc>
          <w:tcPr>
            <w:tcW w:w="4738" w:type="dxa"/>
            <w:vAlign w:val="center"/>
          </w:tcPr>
          <w:p w:rsidR="00D25AF0" w:rsidRPr="003B1B40" w:rsidRDefault="00D25AF0" w:rsidP="00F9083F">
            <w:pPr>
              <w:spacing w:before="40" w:after="40"/>
              <w:rPr>
                <w:szCs w:val="22"/>
                <w:lang w:val="el-GR"/>
              </w:rPr>
            </w:pPr>
            <w:r w:rsidRPr="003B1B40">
              <w:rPr>
                <w:szCs w:val="22"/>
                <w:lang w:val="el-GR"/>
              </w:rPr>
              <w:t>Η φάση της εκπαίδευσης να είναι ενδεικτικής διάρκειας ενός (1) μηνός και θα έχει ολοκληρωθεί μέχρι την οριστική παραλαβή του προσφερόμενου είδους. Να περιλαμβάνει, δε, τουλάχιστον τις εξής ενότητες:</w:t>
            </w:r>
          </w:p>
          <w:p w:rsidR="00D25AF0" w:rsidRPr="003B1B40" w:rsidRDefault="00D25AF0" w:rsidP="00B94236">
            <w:pPr>
              <w:pStyle w:val="28"/>
              <w:numPr>
                <w:ilvl w:val="0"/>
                <w:numId w:val="18"/>
              </w:numPr>
              <w:suppressAutoHyphens w:val="0"/>
              <w:spacing w:before="40" w:after="40" w:line="240" w:lineRule="auto"/>
              <w:rPr>
                <w:szCs w:val="22"/>
                <w:lang w:val="el-GR"/>
              </w:rPr>
            </w:pPr>
            <w:r w:rsidRPr="003B1B40">
              <w:rPr>
                <w:szCs w:val="22"/>
                <w:lang w:val="el-GR"/>
              </w:rPr>
              <w:t>Χειρισμός και συντήρηση του συστήματος και του λογισμικού του</w:t>
            </w:r>
          </w:p>
          <w:p w:rsidR="00D25AF0" w:rsidRPr="003B1B40" w:rsidRDefault="00D25AF0" w:rsidP="00B94236">
            <w:pPr>
              <w:pStyle w:val="28"/>
              <w:numPr>
                <w:ilvl w:val="0"/>
                <w:numId w:val="18"/>
              </w:numPr>
              <w:suppressAutoHyphens w:val="0"/>
              <w:spacing w:before="40" w:after="40" w:line="240" w:lineRule="auto"/>
              <w:jc w:val="left"/>
              <w:rPr>
                <w:szCs w:val="22"/>
                <w:lang w:val="el-GR"/>
              </w:rPr>
            </w:pPr>
            <w:proofErr w:type="spellStart"/>
            <w:r w:rsidRPr="003B1B40">
              <w:rPr>
                <w:szCs w:val="22"/>
                <w:lang w:val="el-GR"/>
              </w:rPr>
              <w:t>Διασυνδεσιμότητα</w:t>
            </w:r>
            <w:proofErr w:type="spellEnd"/>
            <w:r w:rsidRPr="003B1B40">
              <w:rPr>
                <w:szCs w:val="22"/>
                <w:lang w:val="el-GR"/>
              </w:rPr>
              <w:t xml:space="preserve"> και </w:t>
            </w:r>
            <w:proofErr w:type="spellStart"/>
            <w:r w:rsidRPr="003B1B40">
              <w:rPr>
                <w:szCs w:val="22"/>
                <w:lang w:val="el-GR"/>
              </w:rPr>
              <w:t>διαλειτουργικότητα</w:t>
            </w:r>
            <w:proofErr w:type="spellEnd"/>
            <w:r w:rsidRPr="003B1B40">
              <w:rPr>
                <w:szCs w:val="22"/>
                <w:lang w:val="el-GR"/>
              </w:rPr>
              <w:t xml:space="preserve"> του υπολογιστικού συστήματος</w:t>
            </w:r>
          </w:p>
          <w:p w:rsidR="00D25AF0" w:rsidRPr="003B1B40" w:rsidRDefault="00D25AF0" w:rsidP="00B94236">
            <w:pPr>
              <w:pStyle w:val="28"/>
              <w:numPr>
                <w:ilvl w:val="0"/>
                <w:numId w:val="18"/>
              </w:numPr>
              <w:suppressAutoHyphens w:val="0"/>
              <w:spacing w:before="40" w:after="40" w:line="240" w:lineRule="auto"/>
              <w:rPr>
                <w:szCs w:val="22"/>
                <w:lang w:val="en-US"/>
              </w:rPr>
            </w:pPr>
            <w:proofErr w:type="spellStart"/>
            <w:r w:rsidRPr="003B1B40">
              <w:rPr>
                <w:szCs w:val="22"/>
              </w:rPr>
              <w:t>Ερμηνεία</w:t>
            </w:r>
            <w:proofErr w:type="spellEnd"/>
            <w:r w:rsidRPr="003B1B40">
              <w:rPr>
                <w:szCs w:val="22"/>
              </w:rPr>
              <w:t xml:space="preserve"> </w:t>
            </w:r>
            <w:proofErr w:type="spellStart"/>
            <w:r w:rsidRPr="003B1B40">
              <w:rPr>
                <w:szCs w:val="22"/>
              </w:rPr>
              <w:t>εικόνας</w:t>
            </w:r>
            <w:proofErr w:type="spellEnd"/>
            <w:r w:rsidRPr="003B1B40">
              <w:rPr>
                <w:szCs w:val="22"/>
                <w:lang w:val="en-US"/>
              </w:rPr>
              <w:t xml:space="preserve"> (image interpretation)</w:t>
            </w:r>
          </w:p>
          <w:p w:rsidR="00D25AF0" w:rsidRPr="003B1B40" w:rsidRDefault="00D25AF0" w:rsidP="00B94236">
            <w:pPr>
              <w:pStyle w:val="28"/>
              <w:numPr>
                <w:ilvl w:val="0"/>
                <w:numId w:val="18"/>
              </w:numPr>
              <w:suppressAutoHyphens w:val="0"/>
              <w:spacing w:before="40" w:after="40" w:line="240" w:lineRule="auto"/>
              <w:rPr>
                <w:szCs w:val="22"/>
              </w:rPr>
            </w:pPr>
            <w:proofErr w:type="spellStart"/>
            <w:r w:rsidRPr="003B1B40">
              <w:rPr>
                <w:szCs w:val="22"/>
              </w:rPr>
              <w:t>Διαδικασίες</w:t>
            </w:r>
            <w:proofErr w:type="spellEnd"/>
            <w:r w:rsidRPr="003B1B40">
              <w:rPr>
                <w:szCs w:val="22"/>
              </w:rPr>
              <w:t xml:space="preserve"> </w:t>
            </w:r>
            <w:proofErr w:type="spellStart"/>
            <w:r w:rsidRPr="003B1B40">
              <w:rPr>
                <w:szCs w:val="22"/>
              </w:rPr>
              <w:t>ασφάλειας</w:t>
            </w:r>
            <w:proofErr w:type="spellEnd"/>
            <w:r w:rsidRPr="003B1B40">
              <w:rPr>
                <w:szCs w:val="22"/>
              </w:rPr>
              <w:t xml:space="preserve"> </w:t>
            </w:r>
            <w:proofErr w:type="spellStart"/>
            <w:r w:rsidRPr="003B1B40">
              <w:rPr>
                <w:szCs w:val="22"/>
              </w:rPr>
              <w:t>ελέγχων</w:t>
            </w:r>
            <w:proofErr w:type="spellEnd"/>
          </w:p>
          <w:p w:rsidR="00D25AF0" w:rsidRPr="003B1B40" w:rsidRDefault="00D25AF0" w:rsidP="00B94236">
            <w:pPr>
              <w:pStyle w:val="28"/>
              <w:numPr>
                <w:ilvl w:val="0"/>
                <w:numId w:val="18"/>
              </w:numPr>
              <w:suppressAutoHyphens w:val="0"/>
              <w:spacing w:before="40" w:after="40" w:line="240" w:lineRule="auto"/>
              <w:rPr>
                <w:szCs w:val="22"/>
              </w:rPr>
            </w:pPr>
            <w:proofErr w:type="spellStart"/>
            <w:r w:rsidRPr="003B1B40">
              <w:rPr>
                <w:szCs w:val="22"/>
              </w:rPr>
              <w:t>Ακτινοπροστασία</w:t>
            </w:r>
            <w:proofErr w:type="spellEnd"/>
          </w:p>
          <w:p w:rsidR="00D25AF0" w:rsidRPr="003B1B40" w:rsidRDefault="00D25AF0" w:rsidP="00B94236">
            <w:pPr>
              <w:pStyle w:val="28"/>
              <w:numPr>
                <w:ilvl w:val="0"/>
                <w:numId w:val="18"/>
              </w:numPr>
              <w:suppressAutoHyphens w:val="0"/>
              <w:spacing w:before="40" w:after="40" w:line="240" w:lineRule="auto"/>
              <w:rPr>
                <w:szCs w:val="22"/>
                <w:lang w:val="el-GR"/>
              </w:rPr>
            </w:pPr>
            <w:r w:rsidRPr="003B1B40">
              <w:rPr>
                <w:szCs w:val="22"/>
                <w:lang w:val="el-GR"/>
              </w:rPr>
              <w:t>Συντήρηση 1</w:t>
            </w:r>
            <w:r w:rsidRPr="003B1B40">
              <w:rPr>
                <w:szCs w:val="22"/>
                <w:vertAlign w:val="superscript"/>
                <w:lang w:val="el-GR"/>
              </w:rPr>
              <w:t>ου</w:t>
            </w:r>
            <w:r w:rsidRPr="003B1B40">
              <w:rPr>
                <w:szCs w:val="22"/>
                <w:lang w:val="el-GR"/>
              </w:rPr>
              <w:t xml:space="preserve"> επιπέδου και άρση βλαβών</w:t>
            </w:r>
          </w:p>
          <w:p w:rsidR="00D25AF0" w:rsidRPr="003B1B40" w:rsidRDefault="00D25AF0" w:rsidP="00B94236">
            <w:pPr>
              <w:pStyle w:val="28"/>
              <w:numPr>
                <w:ilvl w:val="0"/>
                <w:numId w:val="18"/>
              </w:numPr>
              <w:suppressAutoHyphens w:val="0"/>
              <w:spacing w:before="40" w:after="40" w:line="240" w:lineRule="auto"/>
              <w:rPr>
                <w:szCs w:val="22"/>
                <w:lang w:val="el-GR"/>
              </w:rPr>
            </w:pPr>
            <w:r w:rsidRPr="003B1B40">
              <w:rPr>
                <w:szCs w:val="22"/>
                <w:lang w:val="el-GR"/>
              </w:rPr>
              <w:t>Διαχείριση ελεγχόμενων φορτηγών και εμπορευματοκιβωτίων.</w:t>
            </w:r>
          </w:p>
          <w:p w:rsidR="00D25AF0" w:rsidRPr="003B1B40" w:rsidRDefault="00D25AF0" w:rsidP="00D25AF0">
            <w:pPr>
              <w:spacing w:before="40" w:after="40"/>
              <w:rPr>
                <w:szCs w:val="22"/>
                <w:lang w:val="el-GR"/>
              </w:rPr>
            </w:pPr>
            <w:r w:rsidRPr="003B1B40">
              <w:rPr>
                <w:szCs w:val="22"/>
                <w:lang w:val="el-GR"/>
              </w:rPr>
              <w:t>Οι διαγωνιζόμενοι υποχρεούνται να προσκομίσουν με την Τεχνική Προσφορά  τους αναλυτικό πρόγραμμα εκπαίδευσης.</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118</w:t>
            </w:r>
          </w:p>
        </w:tc>
        <w:tc>
          <w:tcPr>
            <w:tcW w:w="4738" w:type="dxa"/>
            <w:vAlign w:val="center"/>
          </w:tcPr>
          <w:p w:rsidR="00D25AF0" w:rsidRPr="003B1B40" w:rsidRDefault="00D25AF0" w:rsidP="00F36624">
            <w:pPr>
              <w:pStyle w:val="28"/>
              <w:spacing w:before="40" w:after="40" w:line="240" w:lineRule="auto"/>
              <w:rPr>
                <w:szCs w:val="22"/>
                <w:lang w:val="el-GR"/>
              </w:rPr>
            </w:pPr>
            <w:r w:rsidRPr="003B1B40">
              <w:rPr>
                <w:szCs w:val="22"/>
                <w:lang w:val="el-GR"/>
              </w:rPr>
              <w:t xml:space="preserve">Μετά το τέλος της εκπαίδευσης να χορηγηθεί σε κάθε εκπαιδευόμενο το πιστοποιητικό εξειδίκευσης, το εκπαιδευτικό υλικό και ένα εγχειρίδιο λειτουργίας του συστήματος έγχρωμο, σε έντυπη και ηλεκτρονική μορφή, σε ελληνική και αγγλική γλώσσα. </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lastRenderedPageBreak/>
              <w:t>119</w:t>
            </w:r>
          </w:p>
        </w:tc>
        <w:tc>
          <w:tcPr>
            <w:tcW w:w="4738" w:type="dxa"/>
            <w:vAlign w:val="center"/>
          </w:tcPr>
          <w:p w:rsidR="00D25AF0" w:rsidRPr="003B1B40" w:rsidRDefault="00D25AF0" w:rsidP="00F36624">
            <w:pPr>
              <w:pStyle w:val="28"/>
              <w:spacing w:before="40" w:after="40" w:line="240" w:lineRule="auto"/>
              <w:rPr>
                <w:szCs w:val="22"/>
                <w:lang w:val="el-GR"/>
              </w:rPr>
            </w:pPr>
            <w:r w:rsidRPr="003B1B40">
              <w:rPr>
                <w:szCs w:val="22"/>
                <w:lang w:val="el-GR"/>
              </w:rPr>
              <w:t>Η εκπαίδευση των οδηγών του οχήματος θα γίνει, υπό την επίβλεψη της Τελωνειακής Υπηρεσίας.</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9691" w:type="dxa"/>
            <w:gridSpan w:val="5"/>
            <w:shd w:val="clear" w:color="auto" w:fill="BFBFBF"/>
            <w:vAlign w:val="center"/>
          </w:tcPr>
          <w:p w:rsidR="00D25AF0" w:rsidRPr="003B1B40" w:rsidRDefault="00D25AF0" w:rsidP="00404F17">
            <w:pPr>
              <w:spacing w:beforeLines="40" w:afterLines="40"/>
              <w:rPr>
                <w:b/>
                <w:szCs w:val="22"/>
              </w:rPr>
            </w:pPr>
            <w:r w:rsidRPr="003B1B40">
              <w:rPr>
                <w:b/>
                <w:szCs w:val="22"/>
              </w:rPr>
              <w:t xml:space="preserve">                           ΠΑΡΑΛΑΒΗ ΤΟΥ ΣΥΣΤΗΜΑΤΟΣ</w:t>
            </w: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120</w:t>
            </w:r>
          </w:p>
        </w:tc>
        <w:tc>
          <w:tcPr>
            <w:tcW w:w="4738" w:type="dxa"/>
            <w:vAlign w:val="center"/>
          </w:tcPr>
          <w:p w:rsidR="00D25AF0" w:rsidRPr="003B1B40" w:rsidRDefault="00D25AF0" w:rsidP="00404F17">
            <w:pPr>
              <w:spacing w:beforeLines="40" w:afterLines="40"/>
              <w:rPr>
                <w:szCs w:val="22"/>
                <w:lang w:val="el-GR"/>
              </w:rPr>
            </w:pPr>
            <w:r w:rsidRPr="003B1B40">
              <w:rPr>
                <w:szCs w:val="22"/>
                <w:lang w:val="el-GR"/>
              </w:rPr>
              <w:t>Κατά την παραλαβή των συστημάτων, θα πραγματοποιηθεί έλε</w:t>
            </w:r>
            <w:r w:rsidR="00913A7F" w:rsidRPr="003B1B40">
              <w:rPr>
                <w:szCs w:val="22"/>
                <w:lang w:val="el-GR"/>
              </w:rPr>
              <w:t>γχος αποδοχής</w:t>
            </w:r>
            <w:r w:rsidRPr="003B1B40">
              <w:rPr>
                <w:szCs w:val="22"/>
                <w:lang w:val="el-GR"/>
              </w:rPr>
              <w:t xml:space="preserve">. Ο έλεγχος θα περιλαμβάνει </w:t>
            </w:r>
            <w:proofErr w:type="spellStart"/>
            <w:r w:rsidRPr="003B1B40">
              <w:rPr>
                <w:szCs w:val="22"/>
                <w:lang w:val="el-GR"/>
              </w:rPr>
              <w:t>κατ΄</w:t>
            </w:r>
            <w:proofErr w:type="spellEnd"/>
            <w:r w:rsidRPr="003B1B40">
              <w:rPr>
                <w:szCs w:val="22"/>
                <w:lang w:val="el-GR"/>
              </w:rPr>
              <w:t xml:space="preserve"> ελάχιστον την ποιότητα της ακτινολογικής εικόνας, την ικανότητα διαχωρισμού των αντικειμένων σε οργανικά – μικτά – ανόργανα σε τρία (3)τουλάχιστον χρώματα, σύμφωνα με τα ζητούμενα στην παράγραφο 2.13. και την παρεχόμενη ακτινοπροστασία και τις προσφερόμενες δυνατότητες του σταθμού εργασίας, σύμφωνα με τα ζητούμενα στις παραγράφους 4.5.2.3.1. έως και 4.5.2.3.13. και την Τεχνική Προσφορά του Αναδόχου.</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D25AF0">
            <w:pPr>
              <w:spacing w:after="0"/>
              <w:jc w:val="center"/>
              <w:rPr>
                <w:szCs w:val="22"/>
              </w:rPr>
            </w:pPr>
            <w:r w:rsidRPr="003B1B40">
              <w:rPr>
                <w:szCs w:val="22"/>
              </w:rPr>
              <w:t>121</w:t>
            </w:r>
          </w:p>
        </w:tc>
        <w:tc>
          <w:tcPr>
            <w:tcW w:w="4738" w:type="dxa"/>
            <w:vAlign w:val="center"/>
          </w:tcPr>
          <w:p w:rsidR="00D25AF0" w:rsidRPr="003B1B40" w:rsidRDefault="00D25AF0" w:rsidP="00404F17">
            <w:pPr>
              <w:spacing w:beforeLines="40" w:afterLines="40"/>
              <w:rPr>
                <w:szCs w:val="22"/>
                <w:lang w:val="el-GR"/>
              </w:rPr>
            </w:pPr>
            <w:r w:rsidRPr="003B1B40">
              <w:rPr>
                <w:szCs w:val="22"/>
                <w:lang w:val="el-GR"/>
              </w:rPr>
              <w:t xml:space="preserve">Κατά το στάδιο της κατακύρωσης </w:t>
            </w:r>
            <w:r w:rsidR="00F53887" w:rsidRPr="003B1B40">
              <w:rPr>
                <w:szCs w:val="22"/>
                <w:lang w:val="el-GR"/>
              </w:rPr>
              <w:t>του διαγωνισμού</w:t>
            </w:r>
            <w:r w:rsidRPr="003B1B40">
              <w:rPr>
                <w:szCs w:val="22"/>
                <w:lang w:val="el-GR"/>
              </w:rPr>
              <w:t xml:space="preserve"> πρέπει να έχουν εκδοθεί οι απαιτούμενες από την ισχύουσα νομοθεσία </w:t>
            </w:r>
            <w:r w:rsidRPr="003B1B40">
              <w:rPr>
                <w:szCs w:val="22"/>
                <w:u w:val="single"/>
                <w:lang w:val="el-GR"/>
              </w:rPr>
              <w:t>άδειες</w:t>
            </w:r>
            <w:r w:rsidR="00F53887" w:rsidRPr="003B1B40">
              <w:rPr>
                <w:szCs w:val="22"/>
                <w:lang w:val="el-GR"/>
              </w:rPr>
              <w:t xml:space="preserve"> </w:t>
            </w:r>
            <w:r w:rsidRPr="003B1B40">
              <w:rPr>
                <w:szCs w:val="22"/>
                <w:lang w:val="el-GR"/>
              </w:rPr>
              <w:t>κυκλοφορίας και ασφαλιστικές καλύψεις (</w:t>
            </w:r>
            <w:r w:rsidRPr="003B1B40">
              <w:rPr>
                <w:szCs w:val="22"/>
                <w:lang w:val="en-US"/>
              </w:rPr>
              <w:t>insurance</w:t>
            </w:r>
            <w:r w:rsidRPr="003B1B40">
              <w:rPr>
                <w:szCs w:val="22"/>
                <w:lang w:val="el-GR"/>
              </w:rPr>
              <w:t xml:space="preserve"> </w:t>
            </w:r>
            <w:r w:rsidRPr="003B1B40">
              <w:rPr>
                <w:szCs w:val="22"/>
                <w:lang w:val="en-US"/>
              </w:rPr>
              <w:t>arrangements</w:t>
            </w:r>
            <w:r w:rsidRPr="003B1B40">
              <w:rPr>
                <w:szCs w:val="22"/>
                <w:lang w:val="el-GR"/>
              </w:rPr>
              <w:t xml:space="preserve">) των οχημάτων καθώς και οι άδειες λειτουργίας των συστημάτων </w:t>
            </w:r>
            <w:proofErr w:type="spellStart"/>
            <w:r w:rsidRPr="003B1B40">
              <w:rPr>
                <w:szCs w:val="22"/>
                <w:lang w:val="el-GR"/>
              </w:rPr>
              <w:t>ακτίνων</w:t>
            </w:r>
            <w:proofErr w:type="spellEnd"/>
            <w:r w:rsidRPr="003B1B40">
              <w:rPr>
                <w:szCs w:val="22"/>
                <w:lang w:val="el-GR"/>
              </w:rPr>
              <w:t xml:space="preserve"> Χ.</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9691" w:type="dxa"/>
            <w:gridSpan w:val="5"/>
            <w:shd w:val="clear" w:color="auto" w:fill="BFBFBF"/>
            <w:vAlign w:val="center"/>
          </w:tcPr>
          <w:p w:rsidR="00D25AF0" w:rsidRPr="003B1B40" w:rsidRDefault="00D25AF0" w:rsidP="00D25AF0">
            <w:pPr>
              <w:spacing w:before="60" w:after="60"/>
              <w:rPr>
                <w:b/>
                <w:szCs w:val="22"/>
              </w:rPr>
            </w:pPr>
            <w:r w:rsidRPr="003B1B40">
              <w:rPr>
                <w:b/>
                <w:szCs w:val="22"/>
              </w:rPr>
              <w:t xml:space="preserve">                                      ΠΙΣΤΟΠΟΙΗΣΕΙΣ</w:t>
            </w:r>
          </w:p>
        </w:tc>
      </w:tr>
      <w:tr w:rsidR="00D25AF0" w:rsidRPr="003B1B40" w:rsidTr="00D25AF0">
        <w:trPr>
          <w:jc w:val="center"/>
        </w:trPr>
        <w:tc>
          <w:tcPr>
            <w:tcW w:w="578" w:type="dxa"/>
            <w:vAlign w:val="center"/>
          </w:tcPr>
          <w:p w:rsidR="00D25AF0" w:rsidRPr="003B1B40" w:rsidRDefault="00D25AF0" w:rsidP="003B57BB">
            <w:pPr>
              <w:spacing w:after="0"/>
              <w:jc w:val="center"/>
              <w:rPr>
                <w:szCs w:val="22"/>
                <w:lang w:val="el-GR"/>
              </w:rPr>
            </w:pPr>
            <w:r w:rsidRPr="003B1B40">
              <w:rPr>
                <w:szCs w:val="22"/>
              </w:rPr>
              <w:t>12</w:t>
            </w:r>
            <w:r w:rsidR="003B57BB" w:rsidRPr="003B1B40">
              <w:rPr>
                <w:szCs w:val="22"/>
                <w:lang w:val="el-GR"/>
              </w:rPr>
              <w:t>2</w:t>
            </w:r>
          </w:p>
        </w:tc>
        <w:tc>
          <w:tcPr>
            <w:tcW w:w="4738" w:type="dxa"/>
            <w:vAlign w:val="center"/>
          </w:tcPr>
          <w:p w:rsidR="00D25AF0" w:rsidRPr="003B1B40" w:rsidRDefault="00D25AF0" w:rsidP="00D25AF0">
            <w:pPr>
              <w:spacing w:before="40" w:after="40"/>
              <w:rPr>
                <w:szCs w:val="22"/>
                <w:lang w:val="el-GR"/>
              </w:rPr>
            </w:pPr>
            <w:r w:rsidRPr="003B1B40">
              <w:rPr>
                <w:b/>
                <w:bCs/>
                <w:szCs w:val="22"/>
                <w:lang w:val="el-GR"/>
              </w:rPr>
              <w:t>Το προσφερόμενο σύστημα πρέπει να ικανοποιεί τουλάχιστον τα εξής:</w:t>
            </w:r>
          </w:p>
          <w:p w:rsidR="00D25AF0" w:rsidRPr="003B1B40" w:rsidRDefault="00D25AF0" w:rsidP="00D25AF0">
            <w:pPr>
              <w:spacing w:before="40" w:after="40"/>
              <w:rPr>
                <w:szCs w:val="22"/>
                <w:lang w:val="el-GR"/>
              </w:rPr>
            </w:pPr>
            <w:r w:rsidRPr="003B1B40">
              <w:rPr>
                <w:szCs w:val="22"/>
                <w:lang w:val="el-GR"/>
              </w:rPr>
              <w:t xml:space="preserve">(α) να παρέχει μηχανική και ηλεκτρική ασφάλεια καθώς και ηλεκτρομαγνητική συμβατότητα με το περιβάλλον, σύμφωνα με τα σχετικά πρότυπα της Ευρωπαϊκής Ένωσης (ΕΕ). (β.) να φέρει σήμανση </w:t>
            </w:r>
            <w:r w:rsidRPr="003B1B40">
              <w:rPr>
                <w:szCs w:val="22"/>
              </w:rPr>
              <w:t>CE</w:t>
            </w:r>
            <w:r w:rsidRPr="003B1B40">
              <w:rPr>
                <w:szCs w:val="22"/>
                <w:lang w:val="el-GR"/>
              </w:rPr>
              <w:t>, σύμφωνα με τις απαιτήσεις του Ευρωπαϊκού Κανονισμού 2004/108/ΕΚ).</w:t>
            </w:r>
          </w:p>
          <w:p w:rsidR="00D25AF0" w:rsidRPr="003B1B40" w:rsidRDefault="00D25AF0" w:rsidP="00D25AF0">
            <w:pPr>
              <w:spacing w:before="40" w:after="40"/>
              <w:rPr>
                <w:szCs w:val="22"/>
                <w:lang w:val="el-GR"/>
              </w:rPr>
            </w:pPr>
            <w:r w:rsidRPr="003B1B40">
              <w:rPr>
                <w:szCs w:val="22"/>
                <w:lang w:val="el-GR"/>
              </w:rPr>
              <w:t xml:space="preserve">(γ) να διαθέτει Πιστοποιητικό </w:t>
            </w:r>
            <w:proofErr w:type="spellStart"/>
            <w:r w:rsidRPr="003B1B40">
              <w:rPr>
                <w:szCs w:val="22"/>
                <w:lang w:val="el-GR"/>
              </w:rPr>
              <w:t>υδατοστεγανότητας</w:t>
            </w:r>
            <w:proofErr w:type="spellEnd"/>
            <w:r w:rsidRPr="003B1B40">
              <w:rPr>
                <w:szCs w:val="22"/>
                <w:lang w:val="el-GR"/>
              </w:rPr>
              <w:t xml:space="preserve"> των υποσυστημάτων: μηχανή οχήματος, καμπίνα χειρισμού οχήματος - συστήματος, ανιχνευτικά συστήματα, σύστημα παραγωγής ακτινών Χ και </w:t>
            </w:r>
            <w:r w:rsidRPr="003B1B40">
              <w:rPr>
                <w:szCs w:val="22"/>
              </w:rPr>
              <w:t>CCTV</w:t>
            </w:r>
            <w:r w:rsidRPr="003B1B40">
              <w:rPr>
                <w:szCs w:val="22"/>
                <w:lang w:val="el-GR"/>
              </w:rPr>
              <w:t xml:space="preserve"> ή συνολικό.</w:t>
            </w:r>
          </w:p>
          <w:p w:rsidR="00D25AF0" w:rsidRPr="003B1B40" w:rsidRDefault="00D25AF0" w:rsidP="00D25AF0">
            <w:pPr>
              <w:spacing w:before="40" w:after="40"/>
              <w:rPr>
                <w:b/>
                <w:szCs w:val="22"/>
                <w:lang w:val="el-GR"/>
              </w:rPr>
            </w:pPr>
            <w:r w:rsidRPr="003B1B40">
              <w:rPr>
                <w:szCs w:val="22"/>
                <w:lang w:val="el-GR"/>
              </w:rPr>
              <w:t>(δ) να συμμορφώνεται με τα ισχύοντα περιβαλλοντικά πρότυπα της Ε.Ε.</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r w:rsidR="00D25AF0" w:rsidRPr="003B1B40" w:rsidTr="00D25AF0">
        <w:trPr>
          <w:jc w:val="center"/>
        </w:trPr>
        <w:tc>
          <w:tcPr>
            <w:tcW w:w="578" w:type="dxa"/>
            <w:vAlign w:val="center"/>
          </w:tcPr>
          <w:p w:rsidR="00D25AF0" w:rsidRPr="003B1B40" w:rsidRDefault="00D25AF0" w:rsidP="003B57BB">
            <w:pPr>
              <w:spacing w:after="0"/>
              <w:jc w:val="center"/>
              <w:rPr>
                <w:szCs w:val="22"/>
                <w:lang w:val="el-GR"/>
              </w:rPr>
            </w:pPr>
            <w:r w:rsidRPr="003B1B40">
              <w:rPr>
                <w:szCs w:val="22"/>
              </w:rPr>
              <w:t>12</w:t>
            </w:r>
            <w:r w:rsidR="003B57BB" w:rsidRPr="003B1B40">
              <w:rPr>
                <w:szCs w:val="22"/>
                <w:lang w:val="el-GR"/>
              </w:rPr>
              <w:t>3</w:t>
            </w:r>
          </w:p>
        </w:tc>
        <w:tc>
          <w:tcPr>
            <w:tcW w:w="4738" w:type="dxa"/>
            <w:vAlign w:val="center"/>
          </w:tcPr>
          <w:p w:rsidR="00D25AF0" w:rsidRPr="003B1B40" w:rsidRDefault="00D25AF0" w:rsidP="00D25AF0">
            <w:pPr>
              <w:spacing w:before="40" w:after="40"/>
              <w:rPr>
                <w:b/>
                <w:szCs w:val="22"/>
                <w:lang w:val="el-GR"/>
              </w:rPr>
            </w:pPr>
            <w:r w:rsidRPr="003B1B40">
              <w:rPr>
                <w:szCs w:val="22"/>
                <w:lang w:val="el-GR"/>
              </w:rPr>
              <w:t xml:space="preserve">Να δηλωθούν αναλυτικά τα πρότυπα κατασκευής και ασφάλειας καθώς και η στεγανότητα των συστημάτων κατά </w:t>
            </w:r>
            <w:r w:rsidRPr="003B1B40">
              <w:rPr>
                <w:szCs w:val="22"/>
              </w:rPr>
              <w:t>IP</w:t>
            </w:r>
            <w:r w:rsidRPr="003B1B40">
              <w:rPr>
                <w:szCs w:val="22"/>
                <w:lang w:val="el-GR"/>
              </w:rPr>
              <w:t>, με τα οποία συμφωνεί το προσφερόμενο σύστημα. Τα σχετικά πιστοποιητικά θα κατατεθούν κατά την υποβολή της προσφοράς.</w:t>
            </w:r>
          </w:p>
        </w:tc>
        <w:tc>
          <w:tcPr>
            <w:tcW w:w="1170" w:type="dxa"/>
            <w:vAlign w:val="center"/>
          </w:tcPr>
          <w:p w:rsidR="00D25AF0" w:rsidRPr="003B1B40" w:rsidRDefault="00D25AF0" w:rsidP="00D25AF0">
            <w:pPr>
              <w:spacing w:after="0"/>
              <w:jc w:val="center"/>
              <w:rPr>
                <w:szCs w:val="22"/>
              </w:rPr>
            </w:pPr>
            <w:r w:rsidRPr="003B1B40">
              <w:rPr>
                <w:szCs w:val="22"/>
              </w:rPr>
              <w:t>ΝΑΙ</w:t>
            </w:r>
          </w:p>
        </w:tc>
        <w:tc>
          <w:tcPr>
            <w:tcW w:w="1508" w:type="dxa"/>
          </w:tcPr>
          <w:p w:rsidR="00D25AF0" w:rsidRPr="003B1B40" w:rsidRDefault="00D25AF0" w:rsidP="00D25AF0">
            <w:pPr>
              <w:rPr>
                <w:szCs w:val="22"/>
              </w:rPr>
            </w:pPr>
          </w:p>
        </w:tc>
        <w:tc>
          <w:tcPr>
            <w:tcW w:w="1697" w:type="dxa"/>
          </w:tcPr>
          <w:p w:rsidR="00D25AF0" w:rsidRPr="003B1B40" w:rsidRDefault="00D25AF0" w:rsidP="00D25AF0">
            <w:pPr>
              <w:rPr>
                <w:szCs w:val="22"/>
              </w:rPr>
            </w:pPr>
          </w:p>
        </w:tc>
      </w:tr>
    </w:tbl>
    <w:p w:rsidR="00D25AF0" w:rsidRPr="003B1B40" w:rsidRDefault="00D25AF0" w:rsidP="00206798">
      <w:pPr>
        <w:spacing w:after="0"/>
        <w:rPr>
          <w:lang w:val="el-GR"/>
        </w:rPr>
      </w:pPr>
    </w:p>
    <w:p w:rsidR="00712779" w:rsidRPr="003B1B40" w:rsidRDefault="00A42011" w:rsidP="00A42011">
      <w:pPr>
        <w:rPr>
          <w:lang w:val="el-GR"/>
        </w:rPr>
      </w:pPr>
      <w:r w:rsidRPr="003B1B40">
        <w:rPr>
          <w:lang w:val="el-GR"/>
        </w:rPr>
        <w:br w:type="page"/>
      </w:r>
    </w:p>
    <w:p w:rsidR="00D53045" w:rsidRPr="003B1B40" w:rsidRDefault="00D53045" w:rsidP="00D53045">
      <w:pPr>
        <w:pStyle w:val="22"/>
        <w:tabs>
          <w:tab w:val="clear" w:pos="567"/>
          <w:tab w:val="left" w:pos="0"/>
        </w:tabs>
        <w:spacing w:before="57" w:after="57"/>
        <w:ind w:left="0" w:firstLine="0"/>
        <w:rPr>
          <w:rFonts w:ascii="Calibri" w:hAnsi="Calibri" w:cs="Calibri"/>
          <w:lang w:val="el-GR"/>
        </w:rPr>
      </w:pPr>
      <w:bookmarkStart w:id="93" w:name="_Toc21959204"/>
      <w:r w:rsidRPr="003B1B40">
        <w:rPr>
          <w:rFonts w:ascii="Calibri" w:hAnsi="Calibri" w:cs="Calibri"/>
          <w:lang w:val="el-GR"/>
        </w:rPr>
        <w:lastRenderedPageBreak/>
        <w:t>ΠΑΡΑΡΤΗΜΑ</w:t>
      </w:r>
      <w:r w:rsidR="00AA2D6B" w:rsidRPr="003B1B40">
        <w:rPr>
          <w:rFonts w:ascii="Calibri" w:hAnsi="Calibri" w:cs="Calibri"/>
          <w:lang w:val="el-GR"/>
        </w:rPr>
        <w:t xml:space="preserve"> Ι</w:t>
      </w:r>
      <w:r w:rsidR="00AA2D6B" w:rsidRPr="003B1B40">
        <w:rPr>
          <w:rFonts w:ascii="Calibri" w:hAnsi="Calibri" w:cs="Calibri"/>
          <w:lang w:val="en-US"/>
        </w:rPr>
        <w:t>II</w:t>
      </w:r>
      <w:r w:rsidRPr="003B1B40">
        <w:rPr>
          <w:rFonts w:ascii="Calibri" w:hAnsi="Calibri" w:cs="Calibri"/>
          <w:lang w:val="el-GR"/>
        </w:rPr>
        <w:t>– ΕΥΡΩΠΑΙΚΟ ΕΝΙΑΙΟ ΕΓΓΡΑΦΟ ΣΥΜΒΑΣΗΣ ΕΕΕΣ</w:t>
      </w:r>
      <w:bookmarkEnd w:id="93"/>
      <w:r w:rsidRPr="003B1B40">
        <w:rPr>
          <w:rFonts w:ascii="Calibri" w:hAnsi="Calibri" w:cs="Calibri"/>
          <w:lang w:val="el-GR"/>
        </w:rPr>
        <w:t xml:space="preserve"> </w:t>
      </w:r>
    </w:p>
    <w:p w:rsidR="004A0C75" w:rsidRPr="003B1B40" w:rsidRDefault="004A0C75" w:rsidP="00D53045">
      <w:pPr>
        <w:pStyle w:val="normalwithoutspacing"/>
        <w:rPr>
          <w:szCs w:val="22"/>
        </w:rPr>
      </w:pPr>
    </w:p>
    <w:p w:rsidR="00D53045" w:rsidRPr="003B1B40" w:rsidRDefault="00D53045" w:rsidP="00D53045">
      <w:pPr>
        <w:pStyle w:val="normalwithoutspacing"/>
        <w:rPr>
          <w:szCs w:val="22"/>
        </w:rPr>
      </w:pPr>
      <w:r w:rsidRPr="003B1B40">
        <w:rPr>
          <w:szCs w:val="22"/>
        </w:rPr>
        <w:t xml:space="preserve">Συνημμένα της παρούσας διακήρυξης περιλαμβάνονται : </w:t>
      </w:r>
    </w:p>
    <w:p w:rsidR="00D53045" w:rsidRPr="003B1B40" w:rsidRDefault="00D53045" w:rsidP="00B94236">
      <w:pPr>
        <w:pStyle w:val="normalwithoutspacing"/>
        <w:numPr>
          <w:ilvl w:val="0"/>
          <w:numId w:val="56"/>
        </w:numPr>
        <w:spacing w:before="120"/>
        <w:rPr>
          <w:szCs w:val="22"/>
        </w:rPr>
      </w:pPr>
      <w:r w:rsidRPr="003B1B40">
        <w:rPr>
          <w:szCs w:val="22"/>
        </w:rPr>
        <w:t xml:space="preserve">Πρότυπο του Ευρωπαϊκού Ενιαίου Εγγράφου Σύμβασης (ΕΕΕΣ) της παρούσας διακήρυξης σε μορφή αρχείου </w:t>
      </w:r>
      <w:proofErr w:type="spellStart"/>
      <w:r w:rsidRPr="003B1B40">
        <w:rPr>
          <w:szCs w:val="22"/>
          <w:lang w:val="en-US"/>
        </w:rPr>
        <w:t>pdf</w:t>
      </w:r>
      <w:proofErr w:type="spellEnd"/>
      <w:r w:rsidRPr="003B1B40">
        <w:rPr>
          <w:szCs w:val="22"/>
        </w:rPr>
        <w:t xml:space="preserve"> ψηφιακά υπογεγραμμένο, το οποίο αποτελεί αναπόσπαστο μέρος της διακήρυξης.  </w:t>
      </w:r>
    </w:p>
    <w:p w:rsidR="00D53045" w:rsidRPr="003B1B40" w:rsidRDefault="00D53045" w:rsidP="00B94236">
      <w:pPr>
        <w:pStyle w:val="normalwithoutspacing"/>
        <w:numPr>
          <w:ilvl w:val="0"/>
          <w:numId w:val="56"/>
        </w:numPr>
        <w:spacing w:before="120"/>
        <w:rPr>
          <w:szCs w:val="22"/>
        </w:rPr>
      </w:pPr>
      <w:r w:rsidRPr="003B1B40">
        <w:rPr>
          <w:szCs w:val="22"/>
        </w:rPr>
        <w:t>Το Ευρωπαϊκό Ενιαίο Έγγραφο Σύμβασης (ΕΕΕΣ) σε μορφή αρχείου .</w:t>
      </w:r>
      <w:r w:rsidRPr="003B1B40">
        <w:rPr>
          <w:szCs w:val="22"/>
          <w:lang w:val="en-US"/>
        </w:rPr>
        <w:t>xml</w:t>
      </w:r>
      <w:r w:rsidRPr="003B1B40">
        <w:rPr>
          <w:szCs w:val="22"/>
        </w:rPr>
        <w:t xml:space="preserve"> το οποίο θα μπορούν να χρησιμοποιήσουν οι ενδιαφερόμενοι οικονομικοί φορείς, προκειμένου να το συμπληρώσουν  μέσω της υπηρεσίας </w:t>
      </w:r>
      <w:r w:rsidRPr="003B1B40">
        <w:rPr>
          <w:szCs w:val="22"/>
          <w:lang w:val="en-US"/>
        </w:rPr>
        <w:t>e</w:t>
      </w:r>
      <w:r w:rsidRPr="003B1B40">
        <w:rPr>
          <w:szCs w:val="22"/>
        </w:rPr>
        <w:t>ΕΕΕΣ  της ΕΕ (</w:t>
      </w:r>
      <w:hyperlink r:id="rId42" w:history="1">
        <w:r w:rsidRPr="003B1B40">
          <w:rPr>
            <w:rStyle w:val="-"/>
            <w:szCs w:val="22"/>
          </w:rPr>
          <w:t>https://ec.europa.eu/tools/espd/filter?lang=el</w:t>
        </w:r>
      </w:hyperlink>
      <w:r w:rsidRPr="003B1B40">
        <w:rPr>
          <w:szCs w:val="22"/>
        </w:rPr>
        <w:t>)</w:t>
      </w:r>
    </w:p>
    <w:p w:rsidR="00AA2D6B" w:rsidRPr="003B1B40" w:rsidRDefault="00AA2D6B" w:rsidP="00AA2D6B">
      <w:pPr>
        <w:pStyle w:val="normalwithoutspacing"/>
        <w:spacing w:before="120"/>
        <w:rPr>
          <w:szCs w:val="22"/>
        </w:rPr>
      </w:pPr>
    </w:p>
    <w:p w:rsidR="00CF5687" w:rsidRPr="003B1B40" w:rsidRDefault="00CF5687" w:rsidP="00CF5687">
      <w:pPr>
        <w:pStyle w:val="normalwithoutspacing"/>
        <w:rPr>
          <w:szCs w:val="22"/>
        </w:rPr>
      </w:pPr>
      <w:r w:rsidRPr="003B1B40">
        <w:rPr>
          <w:szCs w:val="22"/>
        </w:rPr>
        <w:t>Το ΕΕΕΣ μπορεί να υπογράφεται έως δέκα (10) ημέρες πριν την καταληκτική ημερομηνία υποβολής των προσφορών.</w:t>
      </w:r>
    </w:p>
    <w:p w:rsidR="00AA2D6B" w:rsidRPr="003B1B40" w:rsidRDefault="00AA2D6B" w:rsidP="00AA2D6B">
      <w:pPr>
        <w:pStyle w:val="normalwithoutspacing"/>
        <w:spacing w:before="120"/>
        <w:rPr>
          <w:szCs w:val="22"/>
        </w:rPr>
      </w:pPr>
    </w:p>
    <w:p w:rsidR="00CF5687" w:rsidRPr="003B1B40" w:rsidRDefault="00CF5687" w:rsidP="00AA2D6B">
      <w:pPr>
        <w:pStyle w:val="normalwithoutspacing"/>
        <w:spacing w:before="120"/>
        <w:rPr>
          <w:szCs w:val="22"/>
        </w:rPr>
      </w:pPr>
    </w:p>
    <w:p w:rsidR="00AA2D6B" w:rsidRPr="003B1B40" w:rsidRDefault="00E24A2A" w:rsidP="00E24A2A">
      <w:pPr>
        <w:pStyle w:val="22"/>
        <w:tabs>
          <w:tab w:val="clear" w:pos="567"/>
          <w:tab w:val="left" w:pos="0"/>
        </w:tabs>
        <w:spacing w:before="57" w:after="57"/>
        <w:ind w:left="0" w:firstLine="0"/>
        <w:rPr>
          <w:rFonts w:ascii="Calibri" w:hAnsi="Calibri" w:cs="Calibri"/>
          <w:lang w:val="el-GR"/>
        </w:rPr>
      </w:pPr>
      <w:r w:rsidRPr="003B1B40">
        <w:rPr>
          <w:rFonts w:ascii="Calibri" w:hAnsi="Calibri" w:cs="Calibri"/>
          <w:lang w:val="el-GR"/>
        </w:rPr>
        <w:br w:type="page"/>
      </w:r>
      <w:bookmarkStart w:id="94" w:name="_Toc516143526"/>
      <w:bookmarkStart w:id="95" w:name="_Toc21959205"/>
      <w:r w:rsidR="00AA2D6B" w:rsidRPr="003B1B40">
        <w:rPr>
          <w:rFonts w:ascii="Calibri" w:hAnsi="Calibri" w:cs="Calibri"/>
          <w:lang w:val="el-GR"/>
        </w:rPr>
        <w:lastRenderedPageBreak/>
        <w:t>ΠΑΡΑΡΤΗΜΑ ΙV  – ΥΠΟΔΕΙΓΜΑ ΟΙΚΟΝΟΜΙΚΗΣ ΠΡΟΣΦΟΡΑΣ</w:t>
      </w:r>
      <w:bookmarkEnd w:id="94"/>
      <w:bookmarkEnd w:id="95"/>
    </w:p>
    <w:p w:rsidR="00AA2D6B" w:rsidRPr="003B1B40" w:rsidRDefault="00AA2D6B" w:rsidP="00AA2D6B">
      <w:pPr>
        <w:spacing w:before="57" w:after="57"/>
        <w:rPr>
          <w:lang w:val="el-GR"/>
        </w:rPr>
      </w:pPr>
    </w:p>
    <w:tbl>
      <w:tblPr>
        <w:tblW w:w="509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3"/>
        <w:gridCol w:w="4058"/>
      </w:tblGrid>
      <w:tr w:rsidR="00AA2D6B" w:rsidRPr="00404F17" w:rsidTr="006A017D">
        <w:trPr>
          <w:trHeight w:val="1427"/>
        </w:trPr>
        <w:tc>
          <w:tcPr>
            <w:tcW w:w="5000" w:type="pct"/>
            <w:gridSpan w:val="2"/>
            <w:shd w:val="clear" w:color="auto" w:fill="auto"/>
            <w:vAlign w:val="center"/>
          </w:tcPr>
          <w:p w:rsidR="00AA2D6B" w:rsidRPr="003B1B40" w:rsidRDefault="00AA2D6B" w:rsidP="00654483">
            <w:pPr>
              <w:rPr>
                <w:b/>
                <w:color w:val="002060"/>
                <w:lang w:val="el-GR"/>
              </w:rPr>
            </w:pPr>
            <w:r w:rsidRPr="003B1B40">
              <w:rPr>
                <w:b/>
                <w:u w:val="single"/>
                <w:lang w:val="el-GR"/>
              </w:rPr>
              <w:t>ΕΙΔΟΣ:</w:t>
            </w:r>
            <w:r w:rsidRPr="003B1B40">
              <w:rPr>
                <w:b/>
                <w:lang w:val="el-GR"/>
              </w:rPr>
              <w:t xml:space="preserve"> </w:t>
            </w:r>
            <w:r w:rsidRPr="003B1B40">
              <w:rPr>
                <w:b/>
                <w:color w:val="002060"/>
                <w:lang w:val="el-GR"/>
              </w:rPr>
              <w:t>ΑΥΤΟΚΙΝΟΥΜΕΝ</w:t>
            </w:r>
            <w:r w:rsidRPr="003B1B40">
              <w:rPr>
                <w:b/>
                <w:color w:val="002060"/>
                <w:lang w:val="en-US"/>
              </w:rPr>
              <w:t>O</w:t>
            </w:r>
            <w:r w:rsidRPr="003B1B40">
              <w:rPr>
                <w:b/>
                <w:color w:val="002060"/>
                <w:lang w:val="el-GR"/>
              </w:rPr>
              <w:t xml:space="preserve"> ΑΝΙΧΝΕΥΤΙΚ</w:t>
            </w:r>
            <w:r w:rsidRPr="003B1B40">
              <w:rPr>
                <w:b/>
                <w:color w:val="002060"/>
                <w:lang w:val="en-US"/>
              </w:rPr>
              <w:t>O</w:t>
            </w:r>
            <w:r w:rsidRPr="003B1B40">
              <w:rPr>
                <w:b/>
                <w:color w:val="002060"/>
                <w:lang w:val="el-GR"/>
              </w:rPr>
              <w:t xml:space="preserve"> ΣΥΣΤΗΜΑ ΕΛΕΓΧΟΥ ΕΜΦΟΡΤΩΝ ΦΟΡΤΗΓΩΝ ΚΑΙ ΕΜΠΟΡΕΥΜΑΤΟΚΙΒΩΤΙΩΝ ΜΕ ΑΚΤΙΝΕΣ Χ (</w:t>
            </w:r>
            <w:r w:rsidRPr="003B1B40">
              <w:rPr>
                <w:b/>
                <w:color w:val="002060"/>
                <w:lang w:val="en-US"/>
              </w:rPr>
              <w:t>X</w:t>
            </w:r>
            <w:r w:rsidRPr="003B1B40">
              <w:rPr>
                <w:b/>
                <w:color w:val="002060"/>
                <w:lang w:val="el-GR"/>
              </w:rPr>
              <w:t>-</w:t>
            </w:r>
            <w:r w:rsidRPr="003B1B40">
              <w:rPr>
                <w:b/>
                <w:color w:val="002060"/>
                <w:lang w:val="en-US"/>
              </w:rPr>
              <w:t>RAYS</w:t>
            </w:r>
            <w:r w:rsidRPr="003B1B40">
              <w:rPr>
                <w:b/>
                <w:color w:val="002060"/>
                <w:lang w:val="el-GR"/>
              </w:rPr>
              <w:t>)</w:t>
            </w:r>
          </w:p>
          <w:p w:rsidR="00AA2D6B" w:rsidRPr="003B1B40" w:rsidRDefault="00AA2D6B" w:rsidP="00654483">
            <w:pPr>
              <w:spacing w:after="0" w:line="360" w:lineRule="auto"/>
              <w:jc w:val="left"/>
              <w:rPr>
                <w:b/>
                <w:szCs w:val="22"/>
                <w:lang w:val="el-GR"/>
              </w:rPr>
            </w:pPr>
          </w:p>
        </w:tc>
      </w:tr>
      <w:tr w:rsidR="00AA2D6B" w:rsidRPr="00404F17" w:rsidTr="006A017D">
        <w:tc>
          <w:tcPr>
            <w:tcW w:w="3001" w:type="pct"/>
            <w:shd w:val="clear" w:color="auto" w:fill="auto"/>
            <w:vAlign w:val="center"/>
          </w:tcPr>
          <w:p w:rsidR="00AA2D6B" w:rsidRPr="003B1B40" w:rsidRDefault="00AA2D6B" w:rsidP="00654483">
            <w:pPr>
              <w:spacing w:after="0" w:line="276" w:lineRule="auto"/>
              <w:rPr>
                <w:szCs w:val="22"/>
                <w:lang w:val="el-GR"/>
              </w:rPr>
            </w:pPr>
            <w:r w:rsidRPr="003B1B40">
              <w:rPr>
                <w:szCs w:val="22"/>
                <w:lang w:val="el-GR"/>
              </w:rPr>
              <w:t xml:space="preserve">Τιμή προσφοράς τεμαχίου χωρίς </w:t>
            </w:r>
            <w:r w:rsidR="000242E2" w:rsidRPr="003B1B40">
              <w:rPr>
                <w:szCs w:val="22"/>
                <w:lang w:val="el-GR"/>
              </w:rPr>
              <w:t>Φ.Π.Α.</w:t>
            </w:r>
            <w:r w:rsidRPr="003B1B40">
              <w:rPr>
                <w:szCs w:val="22"/>
                <w:lang w:val="el-GR"/>
              </w:rPr>
              <w:t xml:space="preserve"> (€)</w:t>
            </w:r>
          </w:p>
        </w:tc>
        <w:tc>
          <w:tcPr>
            <w:tcW w:w="1999" w:type="pct"/>
            <w:shd w:val="clear" w:color="auto" w:fill="auto"/>
            <w:vAlign w:val="center"/>
          </w:tcPr>
          <w:p w:rsidR="00AA2D6B" w:rsidRPr="003B1B40" w:rsidRDefault="00AA2D6B" w:rsidP="00654483">
            <w:pPr>
              <w:spacing w:after="0" w:line="360" w:lineRule="auto"/>
              <w:rPr>
                <w:b/>
                <w:szCs w:val="22"/>
                <w:lang w:val="el-GR"/>
              </w:rPr>
            </w:pPr>
          </w:p>
        </w:tc>
      </w:tr>
      <w:tr w:rsidR="00AA2D6B" w:rsidRPr="003B1B40" w:rsidTr="006A017D">
        <w:tc>
          <w:tcPr>
            <w:tcW w:w="3001" w:type="pct"/>
            <w:shd w:val="clear" w:color="auto" w:fill="auto"/>
            <w:vAlign w:val="center"/>
          </w:tcPr>
          <w:p w:rsidR="00AA2D6B" w:rsidRPr="003B1B40" w:rsidRDefault="000242E2" w:rsidP="00654483">
            <w:pPr>
              <w:spacing w:after="0" w:line="276" w:lineRule="auto"/>
              <w:rPr>
                <w:szCs w:val="22"/>
                <w:lang w:val="el-GR"/>
              </w:rPr>
            </w:pPr>
            <w:r w:rsidRPr="003B1B40">
              <w:rPr>
                <w:szCs w:val="22"/>
                <w:lang w:val="el-GR"/>
              </w:rPr>
              <w:t>Φ.Π.Α.</w:t>
            </w:r>
            <w:r w:rsidR="00AA2D6B" w:rsidRPr="003B1B40">
              <w:rPr>
                <w:szCs w:val="22"/>
                <w:lang w:val="el-GR"/>
              </w:rPr>
              <w:t xml:space="preserve"> 24% (€)</w:t>
            </w:r>
          </w:p>
        </w:tc>
        <w:tc>
          <w:tcPr>
            <w:tcW w:w="1999" w:type="pct"/>
            <w:shd w:val="clear" w:color="auto" w:fill="auto"/>
            <w:vAlign w:val="center"/>
          </w:tcPr>
          <w:p w:rsidR="00AA2D6B" w:rsidRPr="003B1B40" w:rsidRDefault="00AA2D6B" w:rsidP="00654483">
            <w:pPr>
              <w:spacing w:after="0" w:line="360" w:lineRule="auto"/>
              <w:rPr>
                <w:b/>
                <w:szCs w:val="22"/>
                <w:lang w:val="el-GR"/>
              </w:rPr>
            </w:pPr>
          </w:p>
        </w:tc>
      </w:tr>
      <w:tr w:rsidR="00AA2D6B" w:rsidRPr="00404F17" w:rsidTr="006A017D">
        <w:tc>
          <w:tcPr>
            <w:tcW w:w="3001" w:type="pct"/>
            <w:shd w:val="clear" w:color="auto" w:fill="auto"/>
            <w:vAlign w:val="center"/>
          </w:tcPr>
          <w:p w:rsidR="00AA2D6B" w:rsidRPr="003B1B40" w:rsidRDefault="00AA2D6B" w:rsidP="00654483">
            <w:pPr>
              <w:spacing w:after="0" w:line="276" w:lineRule="auto"/>
              <w:rPr>
                <w:szCs w:val="22"/>
                <w:lang w:val="el-GR"/>
              </w:rPr>
            </w:pPr>
            <w:r w:rsidRPr="003B1B40">
              <w:rPr>
                <w:szCs w:val="22"/>
                <w:lang w:val="el-GR"/>
              </w:rPr>
              <w:t xml:space="preserve">Συνολική τιμή προσφοράς τεμαχίου με </w:t>
            </w:r>
            <w:r w:rsidR="000242E2" w:rsidRPr="003B1B40">
              <w:rPr>
                <w:szCs w:val="22"/>
                <w:lang w:val="el-GR"/>
              </w:rPr>
              <w:t>Φ.Π.Α.</w:t>
            </w:r>
            <w:r w:rsidRPr="003B1B40">
              <w:rPr>
                <w:szCs w:val="22"/>
                <w:lang w:val="el-GR"/>
              </w:rPr>
              <w:t xml:space="preserve"> (€)</w:t>
            </w:r>
          </w:p>
        </w:tc>
        <w:tc>
          <w:tcPr>
            <w:tcW w:w="1999" w:type="pct"/>
            <w:shd w:val="clear" w:color="auto" w:fill="auto"/>
            <w:vAlign w:val="center"/>
          </w:tcPr>
          <w:p w:rsidR="00AA2D6B" w:rsidRPr="003B1B40" w:rsidRDefault="00AA2D6B" w:rsidP="00654483">
            <w:pPr>
              <w:spacing w:after="0" w:line="360" w:lineRule="auto"/>
              <w:rPr>
                <w:b/>
                <w:szCs w:val="22"/>
                <w:lang w:val="el-GR"/>
              </w:rPr>
            </w:pPr>
          </w:p>
        </w:tc>
      </w:tr>
      <w:tr w:rsidR="00156E03" w:rsidRPr="00404F17" w:rsidTr="006A017D">
        <w:tc>
          <w:tcPr>
            <w:tcW w:w="3001" w:type="pct"/>
            <w:shd w:val="clear" w:color="auto" w:fill="auto"/>
            <w:vAlign w:val="center"/>
          </w:tcPr>
          <w:p w:rsidR="00156E03" w:rsidRPr="003B1B40" w:rsidRDefault="00156E03" w:rsidP="00EE5FE5">
            <w:pPr>
              <w:spacing w:after="0" w:line="276" w:lineRule="auto"/>
              <w:rPr>
                <w:b/>
                <w:szCs w:val="22"/>
                <w:lang w:val="el-GR"/>
              </w:rPr>
            </w:pPr>
            <w:r w:rsidRPr="003B1B40">
              <w:rPr>
                <w:b/>
                <w:szCs w:val="22"/>
                <w:lang w:val="el-GR"/>
              </w:rPr>
              <w:t xml:space="preserve">Α. τιμή προσφοράς 8 τεμαχίων χωρίς </w:t>
            </w:r>
            <w:r w:rsidR="000242E2" w:rsidRPr="003B1B40">
              <w:rPr>
                <w:b/>
                <w:szCs w:val="22"/>
                <w:lang w:val="el-GR"/>
              </w:rPr>
              <w:t>Φ.Π.Α.</w:t>
            </w:r>
            <w:r w:rsidRPr="003B1B40">
              <w:rPr>
                <w:b/>
                <w:szCs w:val="22"/>
                <w:lang w:val="el-GR"/>
              </w:rPr>
              <w:t xml:space="preserve"> </w:t>
            </w:r>
            <w:r w:rsidR="004F5805" w:rsidRPr="003B1B40">
              <w:rPr>
                <w:b/>
                <w:lang w:val="el-GR"/>
              </w:rPr>
              <w:t>(€)</w:t>
            </w:r>
          </w:p>
        </w:tc>
        <w:tc>
          <w:tcPr>
            <w:tcW w:w="1999" w:type="pct"/>
            <w:shd w:val="clear" w:color="auto" w:fill="auto"/>
            <w:vAlign w:val="center"/>
          </w:tcPr>
          <w:p w:rsidR="00156E03" w:rsidRPr="003B1B40" w:rsidRDefault="00156E03" w:rsidP="00654483">
            <w:pPr>
              <w:spacing w:after="0" w:line="360" w:lineRule="auto"/>
              <w:rPr>
                <w:b/>
                <w:szCs w:val="22"/>
                <w:lang w:val="el-GR"/>
              </w:rPr>
            </w:pPr>
          </w:p>
        </w:tc>
      </w:tr>
      <w:tr w:rsidR="00156E03" w:rsidRPr="003B1B40" w:rsidTr="006A017D">
        <w:tc>
          <w:tcPr>
            <w:tcW w:w="3001" w:type="pct"/>
            <w:shd w:val="clear" w:color="auto" w:fill="auto"/>
            <w:vAlign w:val="center"/>
          </w:tcPr>
          <w:p w:rsidR="00156E03" w:rsidRPr="003B1B40" w:rsidRDefault="000242E2" w:rsidP="00EE5FE5">
            <w:pPr>
              <w:spacing w:after="0" w:line="276" w:lineRule="auto"/>
              <w:rPr>
                <w:b/>
                <w:szCs w:val="22"/>
                <w:lang w:val="en-US"/>
              </w:rPr>
            </w:pPr>
            <w:r w:rsidRPr="003B1B40">
              <w:rPr>
                <w:b/>
                <w:szCs w:val="22"/>
                <w:lang w:val="el-GR"/>
              </w:rPr>
              <w:t>Φ.Π.Α.</w:t>
            </w:r>
            <w:r w:rsidR="00156E03" w:rsidRPr="003B1B40">
              <w:rPr>
                <w:b/>
                <w:szCs w:val="22"/>
                <w:lang w:val="el-GR"/>
              </w:rPr>
              <w:t xml:space="preserve"> 24% </w:t>
            </w:r>
            <w:r w:rsidR="004F5805" w:rsidRPr="003B1B40">
              <w:rPr>
                <w:b/>
                <w:lang w:val="el-GR"/>
              </w:rPr>
              <w:t>(€)</w:t>
            </w:r>
          </w:p>
        </w:tc>
        <w:tc>
          <w:tcPr>
            <w:tcW w:w="1999" w:type="pct"/>
            <w:shd w:val="clear" w:color="auto" w:fill="auto"/>
            <w:vAlign w:val="center"/>
          </w:tcPr>
          <w:p w:rsidR="00156E03" w:rsidRPr="003B1B40" w:rsidRDefault="00156E03" w:rsidP="00654483">
            <w:pPr>
              <w:spacing w:after="0" w:line="360" w:lineRule="auto"/>
              <w:rPr>
                <w:b/>
                <w:szCs w:val="22"/>
                <w:lang w:val="el-GR"/>
              </w:rPr>
            </w:pPr>
          </w:p>
        </w:tc>
      </w:tr>
      <w:tr w:rsidR="00AA2D6B" w:rsidRPr="00404F17" w:rsidTr="006A017D">
        <w:tc>
          <w:tcPr>
            <w:tcW w:w="3001" w:type="pct"/>
            <w:shd w:val="clear" w:color="auto" w:fill="auto"/>
            <w:vAlign w:val="center"/>
          </w:tcPr>
          <w:p w:rsidR="00AA2D6B" w:rsidRPr="003B1B40" w:rsidRDefault="00AA2D6B" w:rsidP="00654483">
            <w:pPr>
              <w:spacing w:after="0" w:line="276" w:lineRule="auto"/>
              <w:rPr>
                <w:b/>
                <w:szCs w:val="22"/>
                <w:lang w:val="el-GR"/>
              </w:rPr>
            </w:pPr>
            <w:r w:rsidRPr="003B1B40">
              <w:rPr>
                <w:b/>
                <w:szCs w:val="22"/>
                <w:lang w:val="el-GR"/>
              </w:rPr>
              <w:t xml:space="preserve">Συνολική τιμή προσφοράς 8 τεμαχίων με </w:t>
            </w:r>
            <w:r w:rsidR="000242E2" w:rsidRPr="003B1B40">
              <w:rPr>
                <w:b/>
                <w:szCs w:val="22"/>
                <w:lang w:val="el-GR"/>
              </w:rPr>
              <w:t>Φ.Π.Α.</w:t>
            </w:r>
            <w:r w:rsidRPr="003B1B40">
              <w:rPr>
                <w:b/>
                <w:szCs w:val="22"/>
                <w:lang w:val="el-GR"/>
              </w:rPr>
              <w:t xml:space="preserve"> 24% (αριθμητικά)*</w:t>
            </w:r>
          </w:p>
        </w:tc>
        <w:tc>
          <w:tcPr>
            <w:tcW w:w="1999" w:type="pct"/>
            <w:shd w:val="clear" w:color="auto" w:fill="auto"/>
            <w:vAlign w:val="center"/>
          </w:tcPr>
          <w:p w:rsidR="00AA2D6B" w:rsidRPr="003B1B40" w:rsidRDefault="00AA2D6B" w:rsidP="00654483">
            <w:pPr>
              <w:spacing w:after="0" w:line="360" w:lineRule="auto"/>
              <w:rPr>
                <w:b/>
                <w:szCs w:val="22"/>
                <w:lang w:val="el-GR"/>
              </w:rPr>
            </w:pPr>
          </w:p>
        </w:tc>
      </w:tr>
      <w:tr w:rsidR="00AA2D6B" w:rsidRPr="00404F17" w:rsidTr="006A017D">
        <w:tc>
          <w:tcPr>
            <w:tcW w:w="3001" w:type="pct"/>
            <w:shd w:val="clear" w:color="auto" w:fill="auto"/>
            <w:vAlign w:val="center"/>
          </w:tcPr>
          <w:p w:rsidR="00AA2D6B" w:rsidRPr="003B1B40" w:rsidRDefault="00AA2D6B" w:rsidP="00654483">
            <w:pPr>
              <w:spacing w:after="0" w:line="276" w:lineRule="auto"/>
              <w:rPr>
                <w:b/>
                <w:szCs w:val="22"/>
                <w:lang w:val="el-GR"/>
              </w:rPr>
            </w:pPr>
            <w:r w:rsidRPr="003B1B40">
              <w:rPr>
                <w:b/>
                <w:szCs w:val="22"/>
                <w:lang w:val="el-GR"/>
              </w:rPr>
              <w:t xml:space="preserve">Συνολική τιμή προσφοράς 8 τεμαχίων με </w:t>
            </w:r>
            <w:r w:rsidR="000242E2" w:rsidRPr="003B1B40">
              <w:rPr>
                <w:b/>
                <w:szCs w:val="22"/>
                <w:lang w:val="el-GR"/>
              </w:rPr>
              <w:t>Φ.Π.Α.</w:t>
            </w:r>
            <w:r w:rsidRPr="003B1B40">
              <w:rPr>
                <w:b/>
                <w:szCs w:val="22"/>
                <w:lang w:val="el-GR"/>
              </w:rPr>
              <w:t xml:space="preserve"> 24% (ολογράφως)*</w:t>
            </w:r>
          </w:p>
        </w:tc>
        <w:tc>
          <w:tcPr>
            <w:tcW w:w="1999" w:type="pct"/>
            <w:shd w:val="clear" w:color="auto" w:fill="auto"/>
            <w:vAlign w:val="center"/>
          </w:tcPr>
          <w:p w:rsidR="00AA2D6B" w:rsidRPr="003B1B40" w:rsidRDefault="00AA2D6B" w:rsidP="00654483">
            <w:pPr>
              <w:spacing w:after="0" w:line="360" w:lineRule="auto"/>
              <w:rPr>
                <w:b/>
                <w:szCs w:val="22"/>
                <w:lang w:val="el-GR"/>
              </w:rPr>
            </w:pPr>
          </w:p>
        </w:tc>
      </w:tr>
    </w:tbl>
    <w:p w:rsidR="00AA2D6B" w:rsidRPr="003B1B40" w:rsidRDefault="00AA2D6B" w:rsidP="00AA2D6B">
      <w:pPr>
        <w:pStyle w:val="normalwithoutspacing"/>
        <w:rPr>
          <w:i/>
          <w:color w:val="5B9BD5"/>
          <w:szCs w:val="22"/>
        </w:rPr>
      </w:pPr>
    </w:p>
    <w:tbl>
      <w:tblPr>
        <w:tblW w:w="509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35"/>
        <w:gridCol w:w="917"/>
        <w:gridCol w:w="917"/>
        <w:gridCol w:w="916"/>
        <w:gridCol w:w="916"/>
        <w:gridCol w:w="916"/>
        <w:gridCol w:w="916"/>
        <w:gridCol w:w="918"/>
      </w:tblGrid>
      <w:tr w:rsidR="00AA2D6B" w:rsidRPr="003B1B40" w:rsidTr="001F6536">
        <w:trPr>
          <w:trHeight w:val="343"/>
        </w:trPr>
        <w:tc>
          <w:tcPr>
            <w:tcW w:w="1840" w:type="pct"/>
            <w:vMerge w:val="restart"/>
            <w:shd w:val="clear" w:color="auto" w:fill="auto"/>
            <w:vAlign w:val="center"/>
          </w:tcPr>
          <w:p w:rsidR="00AA2D6B" w:rsidRPr="003B1B40" w:rsidRDefault="00AA2D6B" w:rsidP="00FC76CC">
            <w:pPr>
              <w:spacing w:after="0"/>
              <w:jc w:val="left"/>
              <w:rPr>
                <w:b/>
                <w:lang w:val="el-GR"/>
              </w:rPr>
            </w:pPr>
            <w:r w:rsidRPr="003B1B40">
              <w:rPr>
                <w:b/>
                <w:u w:val="single"/>
                <w:lang w:val="el-GR"/>
              </w:rPr>
              <w:t>ΥΠΗΡΕΣΙΑ :</w:t>
            </w:r>
            <w:r w:rsidRPr="003B1B40">
              <w:rPr>
                <w:b/>
                <w:lang w:val="el-GR"/>
              </w:rPr>
              <w:t xml:space="preserve">  Συντήρηση οκτώ (8) </w:t>
            </w:r>
            <w:r w:rsidR="00FF62D6" w:rsidRPr="003B1B40">
              <w:rPr>
                <w:b/>
                <w:lang w:val="el-GR"/>
              </w:rPr>
              <w:t>αυτοκινούμενων/ρυμουλκούμενων</w:t>
            </w:r>
            <w:r w:rsidRPr="003B1B40">
              <w:rPr>
                <w:b/>
                <w:lang w:val="el-GR"/>
              </w:rPr>
              <w:t xml:space="preserve"> ανιχνευτικών συστημά</w:t>
            </w:r>
            <w:r w:rsidR="006A017D" w:rsidRPr="003B1B40">
              <w:rPr>
                <w:b/>
                <w:lang w:val="el-GR"/>
              </w:rPr>
              <w:t xml:space="preserve">των ελέγχου </w:t>
            </w:r>
            <w:proofErr w:type="spellStart"/>
            <w:r w:rsidR="006A017D" w:rsidRPr="003B1B40">
              <w:rPr>
                <w:b/>
                <w:lang w:val="el-GR"/>
              </w:rPr>
              <w:t>έμφορτων</w:t>
            </w:r>
            <w:proofErr w:type="spellEnd"/>
            <w:r w:rsidR="006A017D" w:rsidRPr="003B1B40">
              <w:rPr>
                <w:b/>
                <w:lang w:val="el-GR"/>
              </w:rPr>
              <w:t xml:space="preserve"> φορτηγών &amp;ε</w:t>
            </w:r>
            <w:r w:rsidRPr="003B1B40">
              <w:rPr>
                <w:b/>
                <w:lang w:val="el-GR"/>
              </w:rPr>
              <w:t xml:space="preserve">μπορευματοκιβωτίων με ακτίνες Χ </w:t>
            </w:r>
            <w:r w:rsidRPr="003B1B40">
              <w:rPr>
                <w:lang w:val="el-GR"/>
              </w:rPr>
              <w:t>(X-RAYS)</w:t>
            </w:r>
            <w:r w:rsidR="00540D6A" w:rsidRPr="003B1B40">
              <w:rPr>
                <w:b/>
                <w:lang w:val="el-GR"/>
              </w:rPr>
              <w:t xml:space="preserve"> (μετά την τρ</w:t>
            </w:r>
            <w:r w:rsidR="009148DE" w:rsidRPr="003B1B40">
              <w:rPr>
                <w:b/>
                <w:lang w:val="el-GR"/>
              </w:rPr>
              <w:t xml:space="preserve">ιετή εγγύηση καλής λειτουργίας και για επτά </w:t>
            </w:r>
            <w:r w:rsidR="00FC76CC" w:rsidRPr="003B1B40">
              <w:rPr>
                <w:b/>
                <w:lang w:val="el-GR"/>
              </w:rPr>
              <w:t>έτη)</w:t>
            </w:r>
          </w:p>
        </w:tc>
        <w:tc>
          <w:tcPr>
            <w:tcW w:w="3160" w:type="pct"/>
            <w:gridSpan w:val="7"/>
            <w:shd w:val="clear" w:color="auto" w:fill="auto"/>
            <w:vAlign w:val="center"/>
          </w:tcPr>
          <w:p w:rsidR="00AA2D6B" w:rsidRPr="003B1B40" w:rsidRDefault="00AA2D6B" w:rsidP="001F6536">
            <w:pPr>
              <w:spacing w:after="0" w:line="360" w:lineRule="auto"/>
              <w:jc w:val="center"/>
              <w:rPr>
                <w:b/>
                <w:szCs w:val="22"/>
                <w:lang w:val="el-GR"/>
              </w:rPr>
            </w:pPr>
            <w:r w:rsidRPr="003B1B40">
              <w:rPr>
                <w:b/>
                <w:szCs w:val="22"/>
                <w:lang w:val="el-GR"/>
              </w:rPr>
              <w:t>Έτος</w:t>
            </w:r>
          </w:p>
        </w:tc>
      </w:tr>
      <w:tr w:rsidR="00AA2D6B" w:rsidRPr="003B1B40" w:rsidTr="006A017D">
        <w:trPr>
          <w:trHeight w:val="2000"/>
        </w:trPr>
        <w:tc>
          <w:tcPr>
            <w:tcW w:w="1840" w:type="pct"/>
            <w:vMerge/>
            <w:shd w:val="clear" w:color="auto" w:fill="auto"/>
            <w:vAlign w:val="center"/>
          </w:tcPr>
          <w:p w:rsidR="00AA2D6B" w:rsidRPr="003B1B40" w:rsidRDefault="00AA2D6B" w:rsidP="00654483">
            <w:pPr>
              <w:rPr>
                <w:b/>
                <w:lang w:val="el-GR"/>
              </w:rPr>
            </w:pPr>
          </w:p>
        </w:tc>
        <w:tc>
          <w:tcPr>
            <w:tcW w:w="452" w:type="pct"/>
            <w:shd w:val="clear" w:color="auto" w:fill="auto"/>
            <w:vAlign w:val="bottom"/>
          </w:tcPr>
          <w:p w:rsidR="00AA2D6B" w:rsidRPr="003B1B40" w:rsidRDefault="00AA2D6B" w:rsidP="00654483">
            <w:pPr>
              <w:spacing w:after="0" w:line="360" w:lineRule="auto"/>
              <w:jc w:val="center"/>
              <w:rPr>
                <w:b/>
                <w:szCs w:val="22"/>
                <w:lang w:val="el-GR"/>
              </w:rPr>
            </w:pPr>
            <w:r w:rsidRPr="003B1B40">
              <w:rPr>
                <w:b/>
                <w:szCs w:val="22"/>
                <w:lang w:val="el-GR"/>
              </w:rPr>
              <w:t>1ο</w:t>
            </w:r>
          </w:p>
        </w:tc>
        <w:tc>
          <w:tcPr>
            <w:tcW w:w="452" w:type="pct"/>
            <w:vAlign w:val="bottom"/>
          </w:tcPr>
          <w:p w:rsidR="00AA2D6B" w:rsidRPr="003B1B40" w:rsidRDefault="00AA2D6B" w:rsidP="00654483">
            <w:pPr>
              <w:spacing w:after="0" w:line="360" w:lineRule="auto"/>
              <w:jc w:val="center"/>
              <w:rPr>
                <w:b/>
                <w:szCs w:val="22"/>
                <w:lang w:val="el-GR"/>
              </w:rPr>
            </w:pPr>
            <w:r w:rsidRPr="003B1B40">
              <w:rPr>
                <w:b/>
                <w:szCs w:val="22"/>
                <w:lang w:val="el-GR"/>
              </w:rPr>
              <w:t>2ο</w:t>
            </w:r>
          </w:p>
        </w:tc>
        <w:tc>
          <w:tcPr>
            <w:tcW w:w="451" w:type="pct"/>
            <w:vAlign w:val="bottom"/>
          </w:tcPr>
          <w:p w:rsidR="00AA2D6B" w:rsidRPr="003B1B40" w:rsidRDefault="00AA2D6B" w:rsidP="00654483">
            <w:pPr>
              <w:spacing w:after="0" w:line="360" w:lineRule="auto"/>
              <w:jc w:val="center"/>
              <w:rPr>
                <w:b/>
                <w:szCs w:val="22"/>
                <w:lang w:val="el-GR"/>
              </w:rPr>
            </w:pPr>
            <w:r w:rsidRPr="003B1B40">
              <w:rPr>
                <w:b/>
                <w:szCs w:val="22"/>
                <w:lang w:val="el-GR"/>
              </w:rPr>
              <w:t>3ο</w:t>
            </w:r>
          </w:p>
        </w:tc>
        <w:tc>
          <w:tcPr>
            <w:tcW w:w="451" w:type="pct"/>
            <w:vAlign w:val="bottom"/>
          </w:tcPr>
          <w:p w:rsidR="00AA2D6B" w:rsidRPr="003B1B40" w:rsidRDefault="00AA2D6B" w:rsidP="00654483">
            <w:pPr>
              <w:spacing w:after="0" w:line="360" w:lineRule="auto"/>
              <w:jc w:val="center"/>
              <w:rPr>
                <w:b/>
                <w:szCs w:val="22"/>
                <w:lang w:val="el-GR"/>
              </w:rPr>
            </w:pPr>
            <w:r w:rsidRPr="003B1B40">
              <w:rPr>
                <w:b/>
                <w:szCs w:val="22"/>
                <w:lang w:val="el-GR"/>
              </w:rPr>
              <w:t>4ο</w:t>
            </w:r>
          </w:p>
        </w:tc>
        <w:tc>
          <w:tcPr>
            <w:tcW w:w="451" w:type="pct"/>
            <w:vAlign w:val="bottom"/>
          </w:tcPr>
          <w:p w:rsidR="00AA2D6B" w:rsidRPr="003B1B40" w:rsidRDefault="00AA2D6B" w:rsidP="00654483">
            <w:pPr>
              <w:spacing w:after="0" w:line="360" w:lineRule="auto"/>
              <w:jc w:val="center"/>
              <w:rPr>
                <w:b/>
                <w:szCs w:val="22"/>
                <w:lang w:val="el-GR"/>
              </w:rPr>
            </w:pPr>
            <w:r w:rsidRPr="003B1B40">
              <w:rPr>
                <w:b/>
                <w:szCs w:val="22"/>
                <w:lang w:val="el-GR"/>
              </w:rPr>
              <w:t>5ο</w:t>
            </w:r>
          </w:p>
        </w:tc>
        <w:tc>
          <w:tcPr>
            <w:tcW w:w="451" w:type="pct"/>
            <w:vAlign w:val="bottom"/>
          </w:tcPr>
          <w:p w:rsidR="00AA2D6B" w:rsidRPr="003B1B40" w:rsidRDefault="00AA2D6B" w:rsidP="00654483">
            <w:pPr>
              <w:spacing w:after="0" w:line="360" w:lineRule="auto"/>
              <w:jc w:val="center"/>
              <w:rPr>
                <w:b/>
                <w:szCs w:val="22"/>
                <w:lang w:val="el-GR"/>
              </w:rPr>
            </w:pPr>
            <w:r w:rsidRPr="003B1B40">
              <w:rPr>
                <w:b/>
                <w:szCs w:val="22"/>
                <w:lang w:val="el-GR"/>
              </w:rPr>
              <w:t>6ο</w:t>
            </w:r>
          </w:p>
        </w:tc>
        <w:tc>
          <w:tcPr>
            <w:tcW w:w="451" w:type="pct"/>
            <w:vAlign w:val="bottom"/>
          </w:tcPr>
          <w:p w:rsidR="00AA2D6B" w:rsidRPr="003B1B40" w:rsidRDefault="00AA2D6B" w:rsidP="00654483">
            <w:pPr>
              <w:spacing w:after="0" w:line="360" w:lineRule="auto"/>
              <w:jc w:val="center"/>
              <w:rPr>
                <w:b/>
                <w:szCs w:val="22"/>
                <w:lang w:val="el-GR"/>
              </w:rPr>
            </w:pPr>
            <w:r w:rsidRPr="003B1B40">
              <w:rPr>
                <w:b/>
                <w:szCs w:val="22"/>
                <w:lang w:val="el-GR"/>
              </w:rPr>
              <w:t>7ο</w:t>
            </w:r>
          </w:p>
        </w:tc>
      </w:tr>
      <w:tr w:rsidR="00AA2D6B" w:rsidRPr="00404F17" w:rsidTr="006A017D">
        <w:tc>
          <w:tcPr>
            <w:tcW w:w="1840" w:type="pct"/>
            <w:shd w:val="clear" w:color="auto" w:fill="auto"/>
            <w:vAlign w:val="center"/>
          </w:tcPr>
          <w:p w:rsidR="00AA2D6B" w:rsidRPr="003B1B40" w:rsidRDefault="00AA2D6B" w:rsidP="00654483">
            <w:pPr>
              <w:spacing w:after="0" w:line="276" w:lineRule="auto"/>
              <w:rPr>
                <w:szCs w:val="22"/>
                <w:lang w:val="el-GR"/>
              </w:rPr>
            </w:pPr>
            <w:r w:rsidRPr="003B1B40">
              <w:rPr>
                <w:lang w:val="el-GR"/>
              </w:rPr>
              <w:t>Ετήσια τ</w:t>
            </w:r>
            <w:r w:rsidRPr="003B1B40">
              <w:rPr>
                <w:szCs w:val="22"/>
                <w:lang w:val="el-GR"/>
              </w:rPr>
              <w:t xml:space="preserve">ιμή προσφοράς υπηρεσίας χωρίς </w:t>
            </w:r>
            <w:r w:rsidR="000242E2" w:rsidRPr="003B1B40">
              <w:rPr>
                <w:szCs w:val="22"/>
                <w:lang w:val="el-GR"/>
              </w:rPr>
              <w:t>Φ.Π.Α.</w:t>
            </w:r>
            <w:r w:rsidRPr="003B1B40">
              <w:rPr>
                <w:szCs w:val="22"/>
                <w:lang w:val="el-GR"/>
              </w:rPr>
              <w:t xml:space="preserve"> (€)</w:t>
            </w:r>
          </w:p>
        </w:tc>
        <w:tc>
          <w:tcPr>
            <w:tcW w:w="452" w:type="pct"/>
            <w:shd w:val="clear" w:color="auto" w:fill="auto"/>
            <w:vAlign w:val="center"/>
          </w:tcPr>
          <w:p w:rsidR="00AA2D6B" w:rsidRPr="003B1B40" w:rsidRDefault="00AA2D6B" w:rsidP="00654483">
            <w:pPr>
              <w:spacing w:after="0" w:line="360" w:lineRule="auto"/>
              <w:rPr>
                <w:b/>
                <w:szCs w:val="22"/>
                <w:lang w:val="el-GR"/>
              </w:rPr>
            </w:pPr>
          </w:p>
        </w:tc>
        <w:tc>
          <w:tcPr>
            <w:tcW w:w="452" w:type="pct"/>
          </w:tcPr>
          <w:p w:rsidR="00AA2D6B" w:rsidRPr="003B1B40" w:rsidRDefault="00AA2D6B" w:rsidP="00654483">
            <w:pPr>
              <w:spacing w:after="0" w:line="360" w:lineRule="auto"/>
              <w:rPr>
                <w:b/>
                <w:szCs w:val="22"/>
                <w:lang w:val="el-GR"/>
              </w:rPr>
            </w:pPr>
          </w:p>
        </w:tc>
        <w:tc>
          <w:tcPr>
            <w:tcW w:w="451" w:type="pct"/>
          </w:tcPr>
          <w:p w:rsidR="00AA2D6B" w:rsidRPr="003B1B40" w:rsidRDefault="00AA2D6B" w:rsidP="00654483">
            <w:pPr>
              <w:spacing w:after="0" w:line="360" w:lineRule="auto"/>
              <w:rPr>
                <w:b/>
                <w:szCs w:val="22"/>
                <w:lang w:val="el-GR"/>
              </w:rPr>
            </w:pPr>
          </w:p>
        </w:tc>
        <w:tc>
          <w:tcPr>
            <w:tcW w:w="451" w:type="pct"/>
          </w:tcPr>
          <w:p w:rsidR="00AA2D6B" w:rsidRPr="003B1B40" w:rsidRDefault="00AA2D6B" w:rsidP="00654483">
            <w:pPr>
              <w:spacing w:after="0" w:line="360" w:lineRule="auto"/>
              <w:rPr>
                <w:b/>
                <w:szCs w:val="22"/>
                <w:lang w:val="el-GR"/>
              </w:rPr>
            </w:pPr>
          </w:p>
        </w:tc>
        <w:tc>
          <w:tcPr>
            <w:tcW w:w="451" w:type="pct"/>
          </w:tcPr>
          <w:p w:rsidR="00AA2D6B" w:rsidRPr="003B1B40" w:rsidRDefault="00AA2D6B" w:rsidP="00654483">
            <w:pPr>
              <w:spacing w:after="0" w:line="360" w:lineRule="auto"/>
              <w:rPr>
                <w:b/>
                <w:szCs w:val="22"/>
                <w:lang w:val="el-GR"/>
              </w:rPr>
            </w:pPr>
          </w:p>
        </w:tc>
        <w:tc>
          <w:tcPr>
            <w:tcW w:w="451" w:type="pct"/>
          </w:tcPr>
          <w:p w:rsidR="00AA2D6B" w:rsidRPr="003B1B40" w:rsidRDefault="00AA2D6B" w:rsidP="00654483">
            <w:pPr>
              <w:spacing w:after="0" w:line="360" w:lineRule="auto"/>
              <w:rPr>
                <w:b/>
                <w:szCs w:val="22"/>
                <w:lang w:val="el-GR"/>
              </w:rPr>
            </w:pPr>
          </w:p>
        </w:tc>
        <w:tc>
          <w:tcPr>
            <w:tcW w:w="451" w:type="pct"/>
          </w:tcPr>
          <w:p w:rsidR="00AA2D6B" w:rsidRPr="003B1B40" w:rsidRDefault="00AA2D6B" w:rsidP="00654483">
            <w:pPr>
              <w:spacing w:after="0" w:line="360" w:lineRule="auto"/>
              <w:rPr>
                <w:b/>
                <w:szCs w:val="22"/>
                <w:lang w:val="el-GR"/>
              </w:rPr>
            </w:pPr>
          </w:p>
        </w:tc>
      </w:tr>
      <w:tr w:rsidR="00AA2D6B" w:rsidRPr="003B1B40" w:rsidTr="006A017D">
        <w:tc>
          <w:tcPr>
            <w:tcW w:w="1840" w:type="pct"/>
            <w:shd w:val="clear" w:color="auto" w:fill="auto"/>
            <w:vAlign w:val="center"/>
          </w:tcPr>
          <w:p w:rsidR="00AA2D6B" w:rsidRPr="003B1B40" w:rsidRDefault="000242E2" w:rsidP="00654483">
            <w:pPr>
              <w:spacing w:after="0" w:line="276" w:lineRule="auto"/>
              <w:rPr>
                <w:szCs w:val="22"/>
                <w:lang w:val="el-GR"/>
              </w:rPr>
            </w:pPr>
            <w:r w:rsidRPr="003B1B40">
              <w:rPr>
                <w:szCs w:val="22"/>
                <w:lang w:val="el-GR"/>
              </w:rPr>
              <w:t>Φ.Π.Α.</w:t>
            </w:r>
            <w:r w:rsidR="00AA2D6B" w:rsidRPr="003B1B40">
              <w:rPr>
                <w:szCs w:val="22"/>
                <w:lang w:val="el-GR"/>
              </w:rPr>
              <w:t xml:space="preserve"> 24% (€)</w:t>
            </w:r>
          </w:p>
        </w:tc>
        <w:tc>
          <w:tcPr>
            <w:tcW w:w="452" w:type="pct"/>
            <w:shd w:val="clear" w:color="auto" w:fill="auto"/>
            <w:vAlign w:val="center"/>
          </w:tcPr>
          <w:p w:rsidR="00AA2D6B" w:rsidRPr="003B1B40" w:rsidRDefault="00AA2D6B" w:rsidP="00654483">
            <w:pPr>
              <w:spacing w:after="0" w:line="360" w:lineRule="auto"/>
              <w:rPr>
                <w:b/>
                <w:szCs w:val="22"/>
                <w:lang w:val="el-GR"/>
              </w:rPr>
            </w:pPr>
          </w:p>
        </w:tc>
        <w:tc>
          <w:tcPr>
            <w:tcW w:w="452" w:type="pct"/>
          </w:tcPr>
          <w:p w:rsidR="00AA2D6B" w:rsidRPr="003B1B40" w:rsidRDefault="00AA2D6B" w:rsidP="00654483">
            <w:pPr>
              <w:spacing w:after="0" w:line="360" w:lineRule="auto"/>
              <w:rPr>
                <w:b/>
                <w:szCs w:val="22"/>
                <w:lang w:val="el-GR"/>
              </w:rPr>
            </w:pPr>
          </w:p>
        </w:tc>
        <w:tc>
          <w:tcPr>
            <w:tcW w:w="451" w:type="pct"/>
          </w:tcPr>
          <w:p w:rsidR="00AA2D6B" w:rsidRPr="003B1B40" w:rsidRDefault="00AA2D6B" w:rsidP="00654483">
            <w:pPr>
              <w:spacing w:after="0" w:line="360" w:lineRule="auto"/>
              <w:rPr>
                <w:b/>
                <w:szCs w:val="22"/>
                <w:lang w:val="el-GR"/>
              </w:rPr>
            </w:pPr>
          </w:p>
        </w:tc>
        <w:tc>
          <w:tcPr>
            <w:tcW w:w="451" w:type="pct"/>
          </w:tcPr>
          <w:p w:rsidR="00AA2D6B" w:rsidRPr="003B1B40" w:rsidRDefault="00AA2D6B" w:rsidP="00654483">
            <w:pPr>
              <w:spacing w:after="0" w:line="360" w:lineRule="auto"/>
              <w:rPr>
                <w:b/>
                <w:szCs w:val="22"/>
                <w:lang w:val="el-GR"/>
              </w:rPr>
            </w:pPr>
          </w:p>
        </w:tc>
        <w:tc>
          <w:tcPr>
            <w:tcW w:w="451" w:type="pct"/>
          </w:tcPr>
          <w:p w:rsidR="00AA2D6B" w:rsidRPr="003B1B40" w:rsidRDefault="00AA2D6B" w:rsidP="00654483">
            <w:pPr>
              <w:spacing w:after="0" w:line="360" w:lineRule="auto"/>
              <w:rPr>
                <w:b/>
                <w:szCs w:val="22"/>
                <w:lang w:val="el-GR"/>
              </w:rPr>
            </w:pPr>
          </w:p>
        </w:tc>
        <w:tc>
          <w:tcPr>
            <w:tcW w:w="451" w:type="pct"/>
          </w:tcPr>
          <w:p w:rsidR="00AA2D6B" w:rsidRPr="003B1B40" w:rsidRDefault="00AA2D6B" w:rsidP="00654483">
            <w:pPr>
              <w:spacing w:after="0" w:line="360" w:lineRule="auto"/>
              <w:rPr>
                <w:b/>
                <w:szCs w:val="22"/>
                <w:lang w:val="el-GR"/>
              </w:rPr>
            </w:pPr>
          </w:p>
        </w:tc>
        <w:tc>
          <w:tcPr>
            <w:tcW w:w="451" w:type="pct"/>
          </w:tcPr>
          <w:p w:rsidR="00AA2D6B" w:rsidRPr="003B1B40" w:rsidRDefault="00AA2D6B" w:rsidP="00654483">
            <w:pPr>
              <w:spacing w:after="0" w:line="360" w:lineRule="auto"/>
              <w:rPr>
                <w:b/>
                <w:szCs w:val="22"/>
                <w:lang w:val="el-GR"/>
              </w:rPr>
            </w:pPr>
          </w:p>
        </w:tc>
      </w:tr>
      <w:tr w:rsidR="00AA2D6B" w:rsidRPr="00404F17" w:rsidTr="006A017D">
        <w:tc>
          <w:tcPr>
            <w:tcW w:w="1840" w:type="pct"/>
            <w:shd w:val="clear" w:color="auto" w:fill="auto"/>
            <w:vAlign w:val="center"/>
          </w:tcPr>
          <w:p w:rsidR="00AA2D6B" w:rsidRPr="003B1B40" w:rsidRDefault="00AA2D6B" w:rsidP="00654483">
            <w:pPr>
              <w:spacing w:after="0" w:line="276" w:lineRule="auto"/>
              <w:rPr>
                <w:szCs w:val="22"/>
                <w:lang w:val="el-GR"/>
              </w:rPr>
            </w:pPr>
            <w:r w:rsidRPr="003B1B40">
              <w:rPr>
                <w:lang w:val="el-GR"/>
              </w:rPr>
              <w:t xml:space="preserve">Ετήσια </w:t>
            </w:r>
            <w:r w:rsidRPr="003B1B40">
              <w:rPr>
                <w:szCs w:val="22"/>
                <w:lang w:val="el-GR"/>
              </w:rPr>
              <w:t xml:space="preserve">τιμή προσφοράς υπηρεσίας με </w:t>
            </w:r>
            <w:r w:rsidR="000242E2" w:rsidRPr="003B1B40">
              <w:rPr>
                <w:szCs w:val="22"/>
                <w:lang w:val="el-GR"/>
              </w:rPr>
              <w:t>Φ.Π.Α.</w:t>
            </w:r>
            <w:r w:rsidRPr="003B1B40">
              <w:rPr>
                <w:szCs w:val="22"/>
                <w:lang w:val="el-GR"/>
              </w:rPr>
              <w:t xml:space="preserve"> (€)</w:t>
            </w:r>
          </w:p>
        </w:tc>
        <w:tc>
          <w:tcPr>
            <w:tcW w:w="452" w:type="pct"/>
            <w:shd w:val="clear" w:color="auto" w:fill="auto"/>
            <w:vAlign w:val="center"/>
          </w:tcPr>
          <w:p w:rsidR="00AA2D6B" w:rsidRPr="003B1B40" w:rsidRDefault="00AA2D6B" w:rsidP="00654483">
            <w:pPr>
              <w:spacing w:after="0" w:line="360" w:lineRule="auto"/>
              <w:rPr>
                <w:b/>
                <w:szCs w:val="22"/>
                <w:lang w:val="el-GR"/>
              </w:rPr>
            </w:pPr>
          </w:p>
        </w:tc>
        <w:tc>
          <w:tcPr>
            <w:tcW w:w="452" w:type="pct"/>
          </w:tcPr>
          <w:p w:rsidR="00AA2D6B" w:rsidRPr="003B1B40" w:rsidRDefault="00AA2D6B" w:rsidP="00654483">
            <w:pPr>
              <w:spacing w:after="0" w:line="360" w:lineRule="auto"/>
              <w:rPr>
                <w:b/>
                <w:szCs w:val="22"/>
                <w:lang w:val="el-GR"/>
              </w:rPr>
            </w:pPr>
          </w:p>
        </w:tc>
        <w:tc>
          <w:tcPr>
            <w:tcW w:w="451" w:type="pct"/>
          </w:tcPr>
          <w:p w:rsidR="00AA2D6B" w:rsidRPr="003B1B40" w:rsidRDefault="00AA2D6B" w:rsidP="00654483">
            <w:pPr>
              <w:spacing w:after="0" w:line="360" w:lineRule="auto"/>
              <w:rPr>
                <w:b/>
                <w:szCs w:val="22"/>
                <w:lang w:val="el-GR"/>
              </w:rPr>
            </w:pPr>
          </w:p>
        </w:tc>
        <w:tc>
          <w:tcPr>
            <w:tcW w:w="451" w:type="pct"/>
          </w:tcPr>
          <w:p w:rsidR="00AA2D6B" w:rsidRPr="003B1B40" w:rsidRDefault="00AA2D6B" w:rsidP="00654483">
            <w:pPr>
              <w:spacing w:after="0" w:line="360" w:lineRule="auto"/>
              <w:rPr>
                <w:b/>
                <w:szCs w:val="22"/>
                <w:lang w:val="el-GR"/>
              </w:rPr>
            </w:pPr>
          </w:p>
        </w:tc>
        <w:tc>
          <w:tcPr>
            <w:tcW w:w="451" w:type="pct"/>
          </w:tcPr>
          <w:p w:rsidR="00AA2D6B" w:rsidRPr="003B1B40" w:rsidRDefault="00AA2D6B" w:rsidP="00654483">
            <w:pPr>
              <w:spacing w:after="0" w:line="360" w:lineRule="auto"/>
              <w:rPr>
                <w:b/>
                <w:szCs w:val="22"/>
                <w:lang w:val="el-GR"/>
              </w:rPr>
            </w:pPr>
          </w:p>
        </w:tc>
        <w:tc>
          <w:tcPr>
            <w:tcW w:w="451" w:type="pct"/>
          </w:tcPr>
          <w:p w:rsidR="00AA2D6B" w:rsidRPr="003B1B40" w:rsidRDefault="00AA2D6B" w:rsidP="00654483">
            <w:pPr>
              <w:spacing w:after="0" w:line="360" w:lineRule="auto"/>
              <w:rPr>
                <w:b/>
                <w:szCs w:val="22"/>
                <w:lang w:val="el-GR"/>
              </w:rPr>
            </w:pPr>
          </w:p>
        </w:tc>
        <w:tc>
          <w:tcPr>
            <w:tcW w:w="451" w:type="pct"/>
          </w:tcPr>
          <w:p w:rsidR="00AA2D6B" w:rsidRPr="003B1B40" w:rsidRDefault="00AA2D6B" w:rsidP="00654483">
            <w:pPr>
              <w:spacing w:after="0" w:line="360" w:lineRule="auto"/>
              <w:rPr>
                <w:b/>
                <w:szCs w:val="22"/>
                <w:lang w:val="el-GR"/>
              </w:rPr>
            </w:pPr>
          </w:p>
        </w:tc>
      </w:tr>
      <w:tr w:rsidR="00156E03" w:rsidRPr="00404F17" w:rsidTr="006A017D">
        <w:tc>
          <w:tcPr>
            <w:tcW w:w="1840" w:type="pct"/>
            <w:shd w:val="clear" w:color="auto" w:fill="auto"/>
            <w:vAlign w:val="center"/>
          </w:tcPr>
          <w:p w:rsidR="00156E03" w:rsidRPr="003B1B40" w:rsidRDefault="00156E03" w:rsidP="00EE5FE5">
            <w:pPr>
              <w:spacing w:after="0" w:line="276" w:lineRule="auto"/>
              <w:jc w:val="left"/>
              <w:rPr>
                <w:b/>
                <w:szCs w:val="22"/>
                <w:lang w:val="el-GR"/>
              </w:rPr>
            </w:pPr>
            <w:r w:rsidRPr="003B1B40">
              <w:rPr>
                <w:b/>
                <w:szCs w:val="22"/>
                <w:lang w:val="el-GR"/>
              </w:rPr>
              <w:t>Β.</w:t>
            </w:r>
            <w:r w:rsidR="006A017D" w:rsidRPr="003B1B40">
              <w:rPr>
                <w:b/>
                <w:szCs w:val="22"/>
                <w:lang w:val="el-GR"/>
              </w:rPr>
              <w:t xml:space="preserve"> Συνολική τιμή προσφοράς επταετούς συντήρησης 8</w:t>
            </w:r>
            <w:r w:rsidR="00AA1F7B" w:rsidRPr="003B1B40">
              <w:rPr>
                <w:b/>
                <w:szCs w:val="22"/>
                <w:lang w:val="el-GR"/>
              </w:rPr>
              <w:t xml:space="preserve"> </w:t>
            </w:r>
            <w:r w:rsidR="006A017D" w:rsidRPr="003B1B40">
              <w:rPr>
                <w:b/>
                <w:szCs w:val="22"/>
                <w:lang w:val="el-GR"/>
              </w:rPr>
              <w:t xml:space="preserve">τεμαχίων χωρίς </w:t>
            </w:r>
            <w:r w:rsidR="000242E2" w:rsidRPr="003B1B40">
              <w:rPr>
                <w:b/>
                <w:szCs w:val="22"/>
                <w:lang w:val="el-GR"/>
              </w:rPr>
              <w:t>Φ.Π.Α.</w:t>
            </w:r>
            <w:r w:rsidR="006A017D" w:rsidRPr="003B1B40">
              <w:rPr>
                <w:b/>
                <w:szCs w:val="22"/>
                <w:lang w:val="el-GR"/>
              </w:rPr>
              <w:t xml:space="preserve"> </w:t>
            </w:r>
            <w:r w:rsidR="004F5805" w:rsidRPr="003B1B40">
              <w:rPr>
                <w:b/>
                <w:lang w:val="el-GR"/>
              </w:rPr>
              <w:t>(€)</w:t>
            </w:r>
          </w:p>
        </w:tc>
        <w:tc>
          <w:tcPr>
            <w:tcW w:w="3160" w:type="pct"/>
            <w:gridSpan w:val="7"/>
            <w:shd w:val="clear" w:color="auto" w:fill="auto"/>
            <w:vAlign w:val="center"/>
          </w:tcPr>
          <w:p w:rsidR="00156E03" w:rsidRPr="003B1B40" w:rsidRDefault="00156E03" w:rsidP="00654483">
            <w:pPr>
              <w:spacing w:after="0" w:line="360" w:lineRule="auto"/>
              <w:rPr>
                <w:b/>
                <w:szCs w:val="22"/>
                <w:lang w:val="el-GR"/>
              </w:rPr>
            </w:pPr>
          </w:p>
        </w:tc>
      </w:tr>
      <w:tr w:rsidR="00156E03" w:rsidRPr="003B1B40" w:rsidTr="006A017D">
        <w:tc>
          <w:tcPr>
            <w:tcW w:w="1840" w:type="pct"/>
            <w:shd w:val="clear" w:color="auto" w:fill="auto"/>
            <w:vAlign w:val="center"/>
          </w:tcPr>
          <w:p w:rsidR="00156E03" w:rsidRPr="003B1B40" w:rsidRDefault="000242E2" w:rsidP="00EE5FE5">
            <w:pPr>
              <w:spacing w:after="0" w:line="276" w:lineRule="auto"/>
              <w:jc w:val="left"/>
              <w:rPr>
                <w:b/>
                <w:szCs w:val="22"/>
                <w:lang w:val="en-US"/>
              </w:rPr>
            </w:pPr>
            <w:r w:rsidRPr="003B1B40">
              <w:rPr>
                <w:b/>
                <w:szCs w:val="22"/>
                <w:lang w:val="el-GR"/>
              </w:rPr>
              <w:t>Φ.Π.Α.</w:t>
            </w:r>
            <w:r w:rsidR="00156E03" w:rsidRPr="003B1B40">
              <w:rPr>
                <w:b/>
                <w:szCs w:val="22"/>
                <w:lang w:val="el-GR"/>
              </w:rPr>
              <w:t xml:space="preserve"> 24% </w:t>
            </w:r>
            <w:r w:rsidR="004F5805" w:rsidRPr="003B1B40">
              <w:rPr>
                <w:b/>
                <w:lang w:val="el-GR"/>
              </w:rPr>
              <w:t>(€)</w:t>
            </w:r>
          </w:p>
        </w:tc>
        <w:tc>
          <w:tcPr>
            <w:tcW w:w="3160" w:type="pct"/>
            <w:gridSpan w:val="7"/>
            <w:shd w:val="clear" w:color="auto" w:fill="auto"/>
            <w:vAlign w:val="center"/>
          </w:tcPr>
          <w:p w:rsidR="00156E03" w:rsidRPr="003B1B40" w:rsidRDefault="00156E03" w:rsidP="00654483">
            <w:pPr>
              <w:spacing w:after="0" w:line="360" w:lineRule="auto"/>
              <w:rPr>
                <w:b/>
                <w:szCs w:val="22"/>
                <w:lang w:val="el-GR"/>
              </w:rPr>
            </w:pPr>
          </w:p>
        </w:tc>
      </w:tr>
      <w:tr w:rsidR="00AA2D6B" w:rsidRPr="00404F17" w:rsidTr="006A017D">
        <w:tc>
          <w:tcPr>
            <w:tcW w:w="1840" w:type="pct"/>
            <w:shd w:val="clear" w:color="auto" w:fill="auto"/>
            <w:vAlign w:val="center"/>
          </w:tcPr>
          <w:p w:rsidR="00AA2D6B" w:rsidRPr="003B1B40" w:rsidRDefault="00AA2D6B" w:rsidP="006A017D">
            <w:pPr>
              <w:spacing w:after="0" w:line="276" w:lineRule="auto"/>
              <w:jc w:val="left"/>
              <w:rPr>
                <w:b/>
                <w:szCs w:val="22"/>
                <w:lang w:val="el-GR"/>
              </w:rPr>
            </w:pPr>
            <w:r w:rsidRPr="003B1B40">
              <w:rPr>
                <w:b/>
                <w:szCs w:val="22"/>
                <w:lang w:val="el-GR"/>
              </w:rPr>
              <w:t>Συνολική τιμή προσφοράς επταετούς συντήρησης 8</w:t>
            </w:r>
            <w:r w:rsidR="00AA1F7B" w:rsidRPr="003B1B40">
              <w:rPr>
                <w:b/>
                <w:szCs w:val="22"/>
                <w:lang w:val="el-GR"/>
              </w:rPr>
              <w:t xml:space="preserve"> </w:t>
            </w:r>
            <w:r w:rsidRPr="003B1B40">
              <w:rPr>
                <w:b/>
                <w:szCs w:val="22"/>
                <w:lang w:val="el-GR"/>
              </w:rPr>
              <w:t xml:space="preserve">τεμαχίων με </w:t>
            </w:r>
            <w:r w:rsidR="000242E2" w:rsidRPr="003B1B40">
              <w:rPr>
                <w:b/>
                <w:szCs w:val="22"/>
                <w:lang w:val="el-GR"/>
              </w:rPr>
              <w:t>Φ.Π.Α.</w:t>
            </w:r>
            <w:r w:rsidRPr="003B1B40">
              <w:rPr>
                <w:b/>
                <w:szCs w:val="22"/>
                <w:lang w:val="el-GR"/>
              </w:rPr>
              <w:t xml:space="preserve"> 24% (αριθμητικά)*</w:t>
            </w:r>
          </w:p>
        </w:tc>
        <w:tc>
          <w:tcPr>
            <w:tcW w:w="3160" w:type="pct"/>
            <w:gridSpan w:val="7"/>
            <w:shd w:val="clear" w:color="auto" w:fill="auto"/>
            <w:vAlign w:val="center"/>
          </w:tcPr>
          <w:p w:rsidR="00AA2D6B" w:rsidRPr="003B1B40" w:rsidRDefault="00AA2D6B" w:rsidP="00654483">
            <w:pPr>
              <w:spacing w:after="0" w:line="360" w:lineRule="auto"/>
              <w:rPr>
                <w:b/>
                <w:szCs w:val="22"/>
                <w:lang w:val="el-GR"/>
              </w:rPr>
            </w:pPr>
          </w:p>
        </w:tc>
      </w:tr>
      <w:tr w:rsidR="00AA2D6B" w:rsidRPr="00404F17" w:rsidTr="006A017D">
        <w:tc>
          <w:tcPr>
            <w:tcW w:w="1840" w:type="pct"/>
            <w:shd w:val="clear" w:color="auto" w:fill="auto"/>
            <w:vAlign w:val="center"/>
          </w:tcPr>
          <w:p w:rsidR="00AA2D6B" w:rsidRPr="003B1B40" w:rsidRDefault="00AA2D6B" w:rsidP="006A017D">
            <w:pPr>
              <w:spacing w:after="0" w:line="276" w:lineRule="auto"/>
              <w:jc w:val="left"/>
              <w:rPr>
                <w:b/>
                <w:szCs w:val="22"/>
                <w:lang w:val="el-GR"/>
              </w:rPr>
            </w:pPr>
            <w:r w:rsidRPr="003B1B40">
              <w:rPr>
                <w:b/>
                <w:szCs w:val="22"/>
                <w:lang w:val="el-GR"/>
              </w:rPr>
              <w:t xml:space="preserve">Συνολική τιμή προσφοράς επταετούς συντήρησης 8 τεμαχίων με </w:t>
            </w:r>
            <w:r w:rsidR="000242E2" w:rsidRPr="003B1B40">
              <w:rPr>
                <w:b/>
                <w:szCs w:val="22"/>
                <w:lang w:val="el-GR"/>
              </w:rPr>
              <w:t>Φ.Π.Α.</w:t>
            </w:r>
            <w:r w:rsidRPr="003B1B40">
              <w:rPr>
                <w:b/>
                <w:szCs w:val="22"/>
                <w:lang w:val="el-GR"/>
              </w:rPr>
              <w:t xml:space="preserve"> 24% (ολογράφως)* </w:t>
            </w:r>
          </w:p>
        </w:tc>
        <w:tc>
          <w:tcPr>
            <w:tcW w:w="3160" w:type="pct"/>
            <w:gridSpan w:val="7"/>
            <w:shd w:val="clear" w:color="auto" w:fill="auto"/>
            <w:vAlign w:val="center"/>
          </w:tcPr>
          <w:p w:rsidR="00AA2D6B" w:rsidRPr="003B1B40" w:rsidRDefault="00AA2D6B" w:rsidP="00654483">
            <w:pPr>
              <w:spacing w:after="0" w:line="360" w:lineRule="auto"/>
              <w:rPr>
                <w:b/>
                <w:szCs w:val="22"/>
                <w:lang w:val="el-GR"/>
              </w:rPr>
            </w:pPr>
          </w:p>
        </w:tc>
      </w:tr>
    </w:tbl>
    <w:p w:rsidR="00AA2D6B" w:rsidRPr="003B1B40" w:rsidRDefault="00AA2D6B" w:rsidP="00AA2D6B">
      <w:pPr>
        <w:pStyle w:val="normalwithoutspacing"/>
        <w:rPr>
          <w:i/>
          <w:color w:val="5B9BD5"/>
          <w:szCs w:val="22"/>
        </w:rPr>
      </w:pPr>
    </w:p>
    <w:tbl>
      <w:tblPr>
        <w:tblW w:w="509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3"/>
        <w:gridCol w:w="4058"/>
      </w:tblGrid>
      <w:tr w:rsidR="00AA2D6B" w:rsidRPr="00404F17" w:rsidTr="00A42011">
        <w:tc>
          <w:tcPr>
            <w:tcW w:w="3001" w:type="pct"/>
            <w:tcBorders>
              <w:top w:val="single" w:sz="4" w:space="0" w:color="auto"/>
              <w:left w:val="single" w:sz="4" w:space="0" w:color="auto"/>
              <w:bottom w:val="single" w:sz="4" w:space="0" w:color="auto"/>
              <w:right w:val="single" w:sz="4" w:space="0" w:color="auto"/>
            </w:tcBorders>
            <w:shd w:val="clear" w:color="auto" w:fill="auto"/>
            <w:vAlign w:val="center"/>
          </w:tcPr>
          <w:p w:rsidR="00AA2D6B" w:rsidRPr="003B1B40" w:rsidRDefault="00AA2D6B" w:rsidP="00EE5FE5">
            <w:pPr>
              <w:spacing w:after="0" w:line="276" w:lineRule="auto"/>
              <w:rPr>
                <w:b/>
                <w:lang w:val="el-GR"/>
              </w:rPr>
            </w:pPr>
            <w:proofErr w:type="spellStart"/>
            <w:r w:rsidRPr="003B1B40">
              <w:rPr>
                <w:b/>
                <w:lang w:val="el-GR"/>
              </w:rPr>
              <w:t>ΒΚi</w:t>
            </w:r>
            <w:proofErr w:type="spellEnd"/>
            <w:r w:rsidRPr="003B1B40">
              <w:rPr>
                <w:b/>
                <w:lang w:val="el-GR"/>
              </w:rPr>
              <w:t xml:space="preserve"> = Α+Β, Συνολική </w:t>
            </w:r>
            <w:r w:rsidR="009B677F" w:rsidRPr="003B1B40">
              <w:rPr>
                <w:b/>
                <w:lang w:val="el-GR"/>
              </w:rPr>
              <w:t xml:space="preserve">συγκριτική </w:t>
            </w:r>
            <w:r w:rsidRPr="003B1B40">
              <w:rPr>
                <w:b/>
                <w:lang w:val="el-GR"/>
              </w:rPr>
              <w:t xml:space="preserve">τιμή προσφοράς </w:t>
            </w:r>
            <w:r w:rsidR="006A017D" w:rsidRPr="003B1B40">
              <w:rPr>
                <w:b/>
                <w:lang w:val="el-GR"/>
              </w:rPr>
              <w:t xml:space="preserve">χωρίς </w:t>
            </w:r>
            <w:r w:rsidR="000242E2" w:rsidRPr="003B1B40">
              <w:rPr>
                <w:b/>
                <w:lang w:val="el-GR"/>
              </w:rPr>
              <w:t>Φ.Π.Α.</w:t>
            </w:r>
            <w:r w:rsidR="006A017D" w:rsidRPr="003B1B40">
              <w:rPr>
                <w:b/>
                <w:lang w:val="el-GR"/>
              </w:rPr>
              <w:t xml:space="preserve"> </w:t>
            </w:r>
            <w:r w:rsidR="005B39F9" w:rsidRPr="003B1B40">
              <w:rPr>
                <w:b/>
                <w:lang w:val="el-GR"/>
              </w:rPr>
              <w:lastRenderedPageBreak/>
              <w:t>**</w:t>
            </w:r>
          </w:p>
        </w:tc>
        <w:tc>
          <w:tcPr>
            <w:tcW w:w="1999" w:type="pct"/>
            <w:tcBorders>
              <w:top w:val="single" w:sz="4" w:space="0" w:color="auto"/>
              <w:left w:val="single" w:sz="4" w:space="0" w:color="auto"/>
              <w:bottom w:val="single" w:sz="4" w:space="0" w:color="auto"/>
              <w:right w:val="single" w:sz="4" w:space="0" w:color="auto"/>
            </w:tcBorders>
            <w:shd w:val="clear" w:color="auto" w:fill="auto"/>
            <w:vAlign w:val="center"/>
          </w:tcPr>
          <w:p w:rsidR="00AA2D6B" w:rsidRPr="003B1B40" w:rsidRDefault="00AA2D6B" w:rsidP="00654483">
            <w:pPr>
              <w:spacing w:after="0" w:line="360" w:lineRule="auto"/>
              <w:rPr>
                <w:b/>
                <w:szCs w:val="22"/>
                <w:lang w:val="el-GR"/>
              </w:rPr>
            </w:pPr>
          </w:p>
        </w:tc>
      </w:tr>
      <w:tr w:rsidR="00AA2D6B" w:rsidRPr="003B1B40" w:rsidTr="00A42011">
        <w:tc>
          <w:tcPr>
            <w:tcW w:w="3001" w:type="pct"/>
            <w:tcBorders>
              <w:top w:val="single" w:sz="4" w:space="0" w:color="auto"/>
              <w:left w:val="single" w:sz="4" w:space="0" w:color="auto"/>
              <w:bottom w:val="single" w:sz="4" w:space="0" w:color="auto"/>
              <w:right w:val="single" w:sz="4" w:space="0" w:color="auto"/>
            </w:tcBorders>
            <w:shd w:val="clear" w:color="auto" w:fill="auto"/>
            <w:vAlign w:val="center"/>
          </w:tcPr>
          <w:p w:rsidR="00AA2D6B" w:rsidRPr="003B1B40" w:rsidRDefault="000242E2" w:rsidP="00654483">
            <w:pPr>
              <w:spacing w:after="0" w:line="276" w:lineRule="auto"/>
              <w:rPr>
                <w:b/>
                <w:lang w:val="el-GR"/>
              </w:rPr>
            </w:pPr>
            <w:r w:rsidRPr="003B1B40">
              <w:rPr>
                <w:b/>
                <w:lang w:val="el-GR"/>
              </w:rPr>
              <w:lastRenderedPageBreak/>
              <w:t>Φ.Π.Α.</w:t>
            </w:r>
            <w:r w:rsidR="00AA2D6B" w:rsidRPr="003B1B40">
              <w:rPr>
                <w:b/>
                <w:lang w:val="el-GR"/>
              </w:rPr>
              <w:t xml:space="preserve"> 24% (€)</w:t>
            </w:r>
          </w:p>
        </w:tc>
        <w:tc>
          <w:tcPr>
            <w:tcW w:w="1999" w:type="pct"/>
            <w:tcBorders>
              <w:top w:val="single" w:sz="4" w:space="0" w:color="auto"/>
              <w:left w:val="single" w:sz="4" w:space="0" w:color="auto"/>
              <w:bottom w:val="single" w:sz="4" w:space="0" w:color="auto"/>
              <w:right w:val="single" w:sz="4" w:space="0" w:color="auto"/>
            </w:tcBorders>
            <w:shd w:val="clear" w:color="auto" w:fill="auto"/>
            <w:vAlign w:val="center"/>
          </w:tcPr>
          <w:p w:rsidR="00AA2D6B" w:rsidRPr="003B1B40" w:rsidRDefault="00AA2D6B" w:rsidP="00654483">
            <w:pPr>
              <w:spacing w:after="0" w:line="360" w:lineRule="auto"/>
              <w:rPr>
                <w:b/>
                <w:szCs w:val="22"/>
                <w:lang w:val="el-GR"/>
              </w:rPr>
            </w:pPr>
          </w:p>
        </w:tc>
      </w:tr>
      <w:tr w:rsidR="00AA2D6B" w:rsidRPr="00404F17" w:rsidTr="00A42011">
        <w:tc>
          <w:tcPr>
            <w:tcW w:w="3001" w:type="pct"/>
            <w:shd w:val="clear" w:color="auto" w:fill="auto"/>
            <w:vAlign w:val="center"/>
          </w:tcPr>
          <w:p w:rsidR="00AA2D6B" w:rsidRPr="003B1B40" w:rsidRDefault="00AA2D6B" w:rsidP="00654483">
            <w:pPr>
              <w:spacing w:after="0" w:line="276" w:lineRule="auto"/>
              <w:rPr>
                <w:b/>
                <w:lang w:val="el-GR"/>
              </w:rPr>
            </w:pPr>
            <w:r w:rsidRPr="003B1B40">
              <w:rPr>
                <w:b/>
                <w:lang w:val="el-GR"/>
              </w:rPr>
              <w:t xml:space="preserve">Συνολική τιμή προσφοράς </w:t>
            </w:r>
            <w:r w:rsidRPr="003B1B40">
              <w:rPr>
                <w:b/>
                <w:szCs w:val="22"/>
                <w:lang w:val="el-GR"/>
              </w:rPr>
              <w:t xml:space="preserve">με </w:t>
            </w:r>
            <w:r w:rsidR="000242E2" w:rsidRPr="003B1B40">
              <w:rPr>
                <w:b/>
                <w:szCs w:val="22"/>
                <w:lang w:val="el-GR"/>
              </w:rPr>
              <w:t>Φ.Π.Α.</w:t>
            </w:r>
            <w:r w:rsidRPr="003B1B40">
              <w:rPr>
                <w:b/>
                <w:szCs w:val="22"/>
                <w:lang w:val="el-GR"/>
              </w:rPr>
              <w:t xml:space="preserve"> 24% </w:t>
            </w:r>
            <w:r w:rsidR="005B39F9" w:rsidRPr="003B1B40">
              <w:rPr>
                <w:b/>
                <w:lang w:val="el-GR"/>
              </w:rPr>
              <w:t>(αριθμητικά)*</w:t>
            </w:r>
          </w:p>
        </w:tc>
        <w:tc>
          <w:tcPr>
            <w:tcW w:w="1999" w:type="pct"/>
            <w:shd w:val="clear" w:color="auto" w:fill="auto"/>
            <w:vAlign w:val="center"/>
          </w:tcPr>
          <w:p w:rsidR="00AA2D6B" w:rsidRPr="003B1B40" w:rsidRDefault="00AA2D6B" w:rsidP="00654483">
            <w:pPr>
              <w:spacing w:after="0" w:line="360" w:lineRule="auto"/>
              <w:rPr>
                <w:b/>
                <w:szCs w:val="22"/>
                <w:lang w:val="el-GR"/>
              </w:rPr>
            </w:pPr>
            <w:r w:rsidRPr="003B1B40">
              <w:rPr>
                <w:b/>
                <w:szCs w:val="22"/>
                <w:lang w:val="el-GR"/>
              </w:rPr>
              <w:t xml:space="preserve"> </w:t>
            </w:r>
          </w:p>
        </w:tc>
      </w:tr>
      <w:tr w:rsidR="00AA2D6B" w:rsidRPr="00404F17" w:rsidTr="00A42011">
        <w:tc>
          <w:tcPr>
            <w:tcW w:w="3001" w:type="pct"/>
            <w:shd w:val="clear" w:color="auto" w:fill="auto"/>
            <w:vAlign w:val="center"/>
          </w:tcPr>
          <w:p w:rsidR="00AA2D6B" w:rsidRPr="003B1B40" w:rsidRDefault="00AA2D6B" w:rsidP="00654483">
            <w:pPr>
              <w:spacing w:after="0" w:line="276" w:lineRule="auto"/>
              <w:rPr>
                <w:b/>
                <w:lang w:val="el-GR"/>
              </w:rPr>
            </w:pPr>
            <w:r w:rsidRPr="003B1B40">
              <w:rPr>
                <w:b/>
                <w:lang w:val="el-GR"/>
              </w:rPr>
              <w:t xml:space="preserve">Συνολική τιμή προσφοράς </w:t>
            </w:r>
            <w:r w:rsidRPr="003B1B40">
              <w:rPr>
                <w:b/>
                <w:szCs w:val="22"/>
                <w:lang w:val="el-GR"/>
              </w:rPr>
              <w:t xml:space="preserve">με </w:t>
            </w:r>
            <w:r w:rsidR="000242E2" w:rsidRPr="003B1B40">
              <w:rPr>
                <w:b/>
                <w:szCs w:val="22"/>
                <w:lang w:val="el-GR"/>
              </w:rPr>
              <w:t>Φ.Π.Α.</w:t>
            </w:r>
            <w:r w:rsidRPr="003B1B40">
              <w:rPr>
                <w:b/>
                <w:szCs w:val="22"/>
                <w:lang w:val="el-GR"/>
              </w:rPr>
              <w:t xml:space="preserve"> 24% </w:t>
            </w:r>
            <w:r w:rsidR="005B39F9" w:rsidRPr="003B1B40">
              <w:rPr>
                <w:b/>
                <w:lang w:val="el-GR"/>
              </w:rPr>
              <w:t xml:space="preserve"> (ολογράφως)*</w:t>
            </w:r>
          </w:p>
        </w:tc>
        <w:tc>
          <w:tcPr>
            <w:tcW w:w="1999" w:type="pct"/>
            <w:shd w:val="clear" w:color="auto" w:fill="auto"/>
            <w:vAlign w:val="center"/>
          </w:tcPr>
          <w:p w:rsidR="00AA2D6B" w:rsidRPr="003B1B40" w:rsidRDefault="00AA2D6B" w:rsidP="00654483">
            <w:pPr>
              <w:spacing w:after="0" w:line="360" w:lineRule="auto"/>
              <w:rPr>
                <w:b/>
                <w:szCs w:val="22"/>
                <w:lang w:val="el-GR"/>
              </w:rPr>
            </w:pPr>
          </w:p>
        </w:tc>
      </w:tr>
    </w:tbl>
    <w:p w:rsidR="00AA2D6B" w:rsidRPr="003B1B40" w:rsidRDefault="00AA2D6B" w:rsidP="00AA2D6B">
      <w:pPr>
        <w:tabs>
          <w:tab w:val="left" w:pos="0"/>
          <w:tab w:val="right" w:pos="8953"/>
        </w:tabs>
        <w:spacing w:line="240" w:lineRule="atLeast"/>
        <w:rPr>
          <w:i/>
          <w:iCs/>
          <w:sz w:val="20"/>
          <w:szCs w:val="20"/>
          <w:lang w:val="el-GR"/>
        </w:rPr>
      </w:pPr>
    </w:p>
    <w:p w:rsidR="00AA2D6B" w:rsidRPr="003B1B40" w:rsidRDefault="00AA2D6B" w:rsidP="00AA2D6B">
      <w:pPr>
        <w:tabs>
          <w:tab w:val="left" w:pos="0"/>
          <w:tab w:val="right" w:pos="8953"/>
        </w:tabs>
        <w:spacing w:line="240" w:lineRule="atLeast"/>
        <w:rPr>
          <w:i/>
          <w:iCs/>
          <w:sz w:val="20"/>
          <w:szCs w:val="20"/>
          <w:lang w:val="el-GR"/>
        </w:rPr>
      </w:pPr>
      <w:r w:rsidRPr="003B1B40">
        <w:rPr>
          <w:i/>
          <w:iCs/>
          <w:sz w:val="20"/>
          <w:szCs w:val="20"/>
          <w:lang w:val="el-GR"/>
        </w:rPr>
        <w:t xml:space="preserve">(*) Οι προσφερόμενες τιμές </w:t>
      </w:r>
      <w:r w:rsidR="00E9502B" w:rsidRPr="003B1B40">
        <w:rPr>
          <w:i/>
          <w:iCs/>
          <w:sz w:val="20"/>
          <w:szCs w:val="20"/>
          <w:lang w:val="el-GR"/>
        </w:rPr>
        <w:t>δεν</w:t>
      </w:r>
      <w:r w:rsidRPr="003B1B40">
        <w:rPr>
          <w:i/>
          <w:iCs/>
          <w:sz w:val="20"/>
          <w:szCs w:val="20"/>
          <w:lang w:val="el-GR"/>
        </w:rPr>
        <w:t xml:space="preserve"> δύναται να υπερβούν τον εγκεκριμένο Προϋπολογισμό.</w:t>
      </w:r>
    </w:p>
    <w:p w:rsidR="006E7E57" w:rsidRPr="003B1B40" w:rsidRDefault="006E7E57" w:rsidP="006E7E57">
      <w:pPr>
        <w:rPr>
          <w:rFonts w:eastAsia="SimSun"/>
          <w:i/>
          <w:iCs/>
          <w:sz w:val="20"/>
          <w:szCs w:val="20"/>
          <w:lang w:val="el-GR" w:eastAsia="en-US" w:bidi="hi-IN"/>
        </w:rPr>
      </w:pPr>
      <w:r w:rsidRPr="003B1B40">
        <w:rPr>
          <w:b/>
          <w:i/>
          <w:iCs/>
          <w:sz w:val="20"/>
          <w:szCs w:val="20"/>
          <w:lang w:val="el-GR" w:eastAsia="en-US"/>
        </w:rPr>
        <w:t>(</w:t>
      </w:r>
      <w:r w:rsidR="00AA2D6B" w:rsidRPr="003B1B40">
        <w:rPr>
          <w:b/>
          <w:i/>
          <w:iCs/>
          <w:sz w:val="20"/>
          <w:szCs w:val="20"/>
          <w:lang w:val="el-GR" w:eastAsia="en-US"/>
        </w:rPr>
        <w:t>**</w:t>
      </w:r>
      <w:r w:rsidRPr="003B1B40">
        <w:rPr>
          <w:b/>
          <w:i/>
          <w:iCs/>
          <w:sz w:val="20"/>
          <w:szCs w:val="20"/>
          <w:lang w:val="el-GR" w:eastAsia="en-US"/>
        </w:rPr>
        <w:t>)</w:t>
      </w:r>
      <w:r w:rsidR="00AA2D6B" w:rsidRPr="003B1B40">
        <w:rPr>
          <w:b/>
          <w:i/>
          <w:iCs/>
          <w:sz w:val="20"/>
          <w:szCs w:val="20"/>
          <w:lang w:val="el-GR" w:eastAsia="en-US"/>
        </w:rPr>
        <w:t xml:space="preserve"> </w:t>
      </w:r>
      <w:proofErr w:type="spellStart"/>
      <w:r w:rsidR="009B677F" w:rsidRPr="003B1B40">
        <w:rPr>
          <w:rFonts w:eastAsia="SimSun"/>
          <w:i/>
          <w:iCs/>
          <w:sz w:val="20"/>
          <w:szCs w:val="20"/>
          <w:lang w:val="el-GR" w:eastAsia="en-US" w:bidi="hi-IN"/>
        </w:rPr>
        <w:t>ΒΚi</w:t>
      </w:r>
      <w:proofErr w:type="spellEnd"/>
      <w:r w:rsidR="009B677F" w:rsidRPr="003B1B40">
        <w:rPr>
          <w:rFonts w:eastAsia="SimSun"/>
          <w:i/>
          <w:iCs/>
          <w:sz w:val="20"/>
          <w:szCs w:val="20"/>
          <w:lang w:val="el-GR" w:eastAsia="en-US" w:bidi="hi-IN"/>
        </w:rPr>
        <w:t xml:space="preserve"> </w:t>
      </w:r>
      <w:r w:rsidR="00AA2D6B" w:rsidRPr="003B1B40">
        <w:rPr>
          <w:rFonts w:eastAsia="SimSun"/>
          <w:i/>
          <w:iCs/>
          <w:sz w:val="20"/>
          <w:szCs w:val="20"/>
          <w:lang w:val="el-GR" w:eastAsia="en-US" w:bidi="hi-IN"/>
        </w:rPr>
        <w:t xml:space="preserve">= </w:t>
      </w:r>
      <w:r w:rsidRPr="003B1B40">
        <w:rPr>
          <w:rFonts w:eastAsia="SimSun"/>
          <w:i/>
          <w:iCs/>
          <w:sz w:val="20"/>
          <w:szCs w:val="20"/>
          <w:lang w:val="el-GR" w:eastAsia="en-US" w:bidi="hi-IN"/>
        </w:rPr>
        <w:t xml:space="preserve">το συνολικό </w:t>
      </w:r>
      <w:r w:rsidR="009148DE" w:rsidRPr="003B1B40">
        <w:rPr>
          <w:rFonts w:eastAsia="SimSun"/>
          <w:i/>
          <w:iCs/>
          <w:sz w:val="20"/>
          <w:szCs w:val="20"/>
          <w:lang w:val="el-GR" w:eastAsia="en-US" w:bidi="hi-IN"/>
        </w:rPr>
        <w:t xml:space="preserve">συγκριτικό </w:t>
      </w:r>
      <w:r w:rsidRPr="003B1B40">
        <w:rPr>
          <w:rFonts w:eastAsia="SimSun"/>
          <w:i/>
          <w:iCs/>
          <w:sz w:val="20"/>
          <w:szCs w:val="20"/>
          <w:lang w:val="el-GR" w:eastAsia="en-US" w:bidi="hi-IN"/>
        </w:rPr>
        <w:t xml:space="preserve">κόστος της οικονομικής προσφοράς του διαγωνιζομένου που περιλαμβάνει το κόστος προμήθειας και το κόστος συντήρησης χωρίς </w:t>
      </w:r>
      <w:r w:rsidR="000242E2" w:rsidRPr="003B1B40">
        <w:rPr>
          <w:rFonts w:eastAsia="SimSun"/>
          <w:i/>
          <w:iCs/>
          <w:sz w:val="20"/>
          <w:szCs w:val="20"/>
          <w:lang w:val="el-GR" w:eastAsia="en-US" w:bidi="hi-IN"/>
        </w:rPr>
        <w:t>Φ.Π.Α.</w:t>
      </w:r>
      <w:r w:rsidRPr="003B1B40">
        <w:rPr>
          <w:rFonts w:eastAsia="SimSun"/>
          <w:i/>
          <w:iCs/>
          <w:sz w:val="20"/>
          <w:szCs w:val="20"/>
          <w:lang w:val="el-GR" w:eastAsia="en-US" w:bidi="hi-IN"/>
        </w:rPr>
        <w:t xml:space="preserve"> (Το κόστος συντήρησης που περιλαμβάνεται στον όρο </w:t>
      </w:r>
      <w:proofErr w:type="spellStart"/>
      <w:r w:rsidRPr="003B1B40">
        <w:rPr>
          <w:rFonts w:eastAsia="SimSun"/>
          <w:i/>
          <w:iCs/>
          <w:sz w:val="20"/>
          <w:szCs w:val="20"/>
          <w:lang w:val="el-GR" w:eastAsia="en-US" w:bidi="hi-IN"/>
        </w:rPr>
        <w:t>ΒΚi</w:t>
      </w:r>
      <w:proofErr w:type="spellEnd"/>
      <w:r w:rsidRPr="003B1B40">
        <w:rPr>
          <w:rFonts w:eastAsia="SimSun"/>
          <w:i/>
          <w:iCs/>
          <w:sz w:val="20"/>
          <w:szCs w:val="20"/>
          <w:lang w:val="el-GR" w:eastAsia="en-US" w:bidi="hi-IN"/>
        </w:rPr>
        <w:t xml:space="preserve">, είναι το επταετές κόστος συντήρησης μετά την λήξη της εγγύησης καλής λειτουργίας χωρίς </w:t>
      </w:r>
      <w:r w:rsidR="000242E2" w:rsidRPr="003B1B40">
        <w:rPr>
          <w:rFonts w:eastAsia="SimSun"/>
          <w:i/>
          <w:iCs/>
          <w:sz w:val="20"/>
          <w:szCs w:val="20"/>
          <w:lang w:val="el-GR" w:eastAsia="en-US" w:bidi="hi-IN"/>
        </w:rPr>
        <w:t>Φ.Π.Α.</w:t>
      </w:r>
      <w:r w:rsidRPr="003B1B40">
        <w:rPr>
          <w:rFonts w:eastAsia="SimSun"/>
          <w:i/>
          <w:iCs/>
          <w:sz w:val="20"/>
          <w:szCs w:val="20"/>
          <w:lang w:val="el-GR" w:eastAsia="en-US" w:bidi="hi-IN"/>
        </w:rPr>
        <w:t>). (βλέπε παρ. 2.3.2)</w:t>
      </w:r>
    </w:p>
    <w:p w:rsidR="006E7E57" w:rsidRPr="003B1B40" w:rsidRDefault="006E7E57" w:rsidP="00AA2D6B">
      <w:pPr>
        <w:rPr>
          <w:lang w:val="el-GR"/>
        </w:rPr>
      </w:pPr>
    </w:p>
    <w:p w:rsidR="00712779" w:rsidRPr="003B1B40" w:rsidRDefault="00712779" w:rsidP="00AA2D6B">
      <w:pPr>
        <w:pStyle w:val="22"/>
        <w:tabs>
          <w:tab w:val="clear" w:pos="567"/>
          <w:tab w:val="left" w:pos="0"/>
        </w:tabs>
        <w:spacing w:before="57" w:after="57"/>
        <w:ind w:left="0" w:firstLine="0"/>
        <w:rPr>
          <w:rFonts w:ascii="Calibri" w:hAnsi="Calibri" w:cs="Calibri"/>
          <w:lang w:val="el-GR"/>
        </w:rPr>
      </w:pPr>
      <w:bookmarkStart w:id="96" w:name="_ΠΑΡΑΡΤΗΜΑ_V_–"/>
      <w:bookmarkEnd w:id="96"/>
      <w:r w:rsidRPr="003B1B40">
        <w:rPr>
          <w:rFonts w:ascii="Calibri" w:hAnsi="Calibri" w:cs="Calibri"/>
          <w:lang w:val="el-GR"/>
        </w:rPr>
        <w:br w:type="page"/>
      </w:r>
      <w:bookmarkStart w:id="97" w:name="_Toc516143529"/>
      <w:bookmarkStart w:id="98" w:name="_Toc21959206"/>
      <w:r w:rsidRPr="003B1B40">
        <w:rPr>
          <w:rFonts w:ascii="Calibri" w:hAnsi="Calibri" w:cs="Calibri"/>
          <w:lang w:val="el-GR"/>
        </w:rPr>
        <w:lastRenderedPageBreak/>
        <w:t xml:space="preserve">ΠΑΡΑΡΤΗΜΑ V – </w:t>
      </w:r>
      <w:r w:rsidR="00D306CE" w:rsidRPr="003B1B40">
        <w:rPr>
          <w:rFonts w:ascii="Calibri" w:hAnsi="Calibri" w:cs="Calibri"/>
          <w:lang w:val="el-GR"/>
        </w:rPr>
        <w:t>ΥΠΟΔΕΙΓΜΑΤΑ ΕΓΓΥΗΤΙΚΩΝ ΕΠΙΣΤΟΛΩΝ</w:t>
      </w:r>
      <w:bookmarkEnd w:id="97"/>
      <w:bookmarkEnd w:id="98"/>
      <w:r w:rsidR="00D306CE" w:rsidRPr="003B1B40">
        <w:rPr>
          <w:rFonts w:ascii="Calibri" w:hAnsi="Calibri" w:cs="Calibri"/>
          <w:lang w:val="el-GR"/>
        </w:rPr>
        <w:t xml:space="preserve"> </w:t>
      </w:r>
    </w:p>
    <w:p w:rsidR="002D1F00" w:rsidRPr="003B1B40" w:rsidRDefault="002D1F00" w:rsidP="00744E93">
      <w:pPr>
        <w:autoSpaceDE w:val="0"/>
        <w:autoSpaceDN w:val="0"/>
        <w:adjustRightInd w:val="0"/>
        <w:spacing w:after="0"/>
        <w:contextualSpacing/>
        <w:jc w:val="center"/>
        <w:rPr>
          <w:b/>
          <w:color w:val="000000"/>
          <w:sz w:val="14"/>
          <w:szCs w:val="22"/>
          <w:lang w:val="el-GR"/>
        </w:rPr>
      </w:pPr>
      <w:bookmarkStart w:id="99" w:name="_Toc516143530"/>
    </w:p>
    <w:p w:rsidR="00744E93" w:rsidRPr="003B1B40" w:rsidRDefault="00744E93" w:rsidP="00744E93">
      <w:pPr>
        <w:autoSpaceDE w:val="0"/>
        <w:autoSpaceDN w:val="0"/>
        <w:adjustRightInd w:val="0"/>
        <w:spacing w:after="0"/>
        <w:contextualSpacing/>
        <w:jc w:val="center"/>
        <w:rPr>
          <w:b/>
          <w:color w:val="000000"/>
          <w:szCs w:val="22"/>
          <w:lang w:val="el-GR"/>
        </w:rPr>
      </w:pPr>
      <w:r w:rsidRPr="003B1B40">
        <w:rPr>
          <w:b/>
          <w:color w:val="000000"/>
          <w:szCs w:val="22"/>
          <w:lang w:val="el-GR"/>
        </w:rPr>
        <w:t>ΥΠΟΔΕΙΓΜΑ ΕΓΓΥΗΤΙΚΗΣ ΕΠΙΣΤΟΛΗΣ ΣΥΜΜΕΤΟΧΗΣ</w:t>
      </w:r>
    </w:p>
    <w:p w:rsidR="00744E93" w:rsidRPr="003B1B40" w:rsidRDefault="00744E93" w:rsidP="00744E93">
      <w:pPr>
        <w:autoSpaceDE w:val="0"/>
        <w:autoSpaceDN w:val="0"/>
        <w:adjustRightInd w:val="0"/>
        <w:spacing w:before="120"/>
        <w:rPr>
          <w:color w:val="000000"/>
          <w:szCs w:val="22"/>
          <w:lang w:val="el-GR"/>
        </w:rPr>
      </w:pPr>
      <w:r w:rsidRPr="003B1B40">
        <w:rPr>
          <w:color w:val="000000"/>
          <w:szCs w:val="22"/>
          <w:lang w:val="el-GR"/>
        </w:rPr>
        <w:t>Εκδότης</w:t>
      </w:r>
      <w:r w:rsidR="002261EF" w:rsidRPr="003B1B40">
        <w:rPr>
          <w:color w:val="000000"/>
          <w:szCs w:val="22"/>
          <w:lang w:val="el-GR"/>
        </w:rPr>
        <w:t>:</w:t>
      </w:r>
      <w:r w:rsidRPr="003B1B40">
        <w:rPr>
          <w:color w:val="000000"/>
          <w:szCs w:val="22"/>
          <w:lang w:val="el-GR"/>
        </w:rPr>
        <w:t xml:space="preserve"> (Πλήρης επωνυμία Πιστωτικού</w:t>
      </w:r>
      <w:r w:rsidR="002261EF" w:rsidRPr="003B1B40">
        <w:rPr>
          <w:color w:val="000000"/>
          <w:szCs w:val="22"/>
          <w:lang w:val="el-GR"/>
        </w:rPr>
        <w:t>/Χρηματοδοτικού</w:t>
      </w:r>
      <w:r w:rsidRPr="003B1B40">
        <w:rPr>
          <w:color w:val="000000"/>
          <w:szCs w:val="22"/>
          <w:lang w:val="el-GR"/>
        </w:rPr>
        <w:t xml:space="preserve"> Ιδρύματος </w:t>
      </w:r>
      <w:r w:rsidR="002261EF" w:rsidRPr="003B1B40">
        <w:rPr>
          <w:color w:val="000000"/>
          <w:szCs w:val="22"/>
          <w:lang w:val="el-GR"/>
        </w:rPr>
        <w:t xml:space="preserve">ή Ασφαλιστικής επιχείρησης) </w:t>
      </w:r>
    </w:p>
    <w:p w:rsidR="00744E93" w:rsidRPr="003B1B40" w:rsidRDefault="00744E93" w:rsidP="00744E93">
      <w:pPr>
        <w:autoSpaceDE w:val="0"/>
        <w:autoSpaceDN w:val="0"/>
        <w:adjustRightInd w:val="0"/>
        <w:spacing w:before="120"/>
        <w:rPr>
          <w:color w:val="000000"/>
          <w:szCs w:val="22"/>
          <w:lang w:val="el-GR"/>
        </w:rPr>
      </w:pPr>
      <w:r w:rsidRPr="003B1B40">
        <w:rPr>
          <w:color w:val="000000"/>
          <w:szCs w:val="22"/>
          <w:lang w:val="el-GR"/>
        </w:rPr>
        <w:t>Ημερομηνία έκδοσης: ……………………………..</w:t>
      </w:r>
    </w:p>
    <w:tbl>
      <w:tblPr>
        <w:tblW w:w="0" w:type="auto"/>
        <w:tblInd w:w="108" w:type="dxa"/>
        <w:tblLook w:val="04A0"/>
      </w:tblPr>
      <w:tblGrid>
        <w:gridCol w:w="740"/>
        <w:gridCol w:w="9114"/>
      </w:tblGrid>
      <w:tr w:rsidR="00744E93" w:rsidRPr="00404F17" w:rsidTr="00C855CD">
        <w:tc>
          <w:tcPr>
            <w:tcW w:w="693" w:type="dxa"/>
          </w:tcPr>
          <w:p w:rsidR="00744E93" w:rsidRPr="003B1B40" w:rsidRDefault="00744E93" w:rsidP="00C855CD">
            <w:pPr>
              <w:autoSpaceDE w:val="0"/>
              <w:autoSpaceDN w:val="0"/>
              <w:adjustRightInd w:val="0"/>
              <w:spacing w:after="0"/>
              <w:contextualSpacing/>
              <w:jc w:val="left"/>
              <w:rPr>
                <w:b/>
                <w:color w:val="000000"/>
                <w:szCs w:val="22"/>
                <w:lang w:val="en-US"/>
              </w:rPr>
            </w:pPr>
            <w:r w:rsidRPr="003B1B40">
              <w:rPr>
                <w:b/>
                <w:color w:val="000000"/>
                <w:szCs w:val="22"/>
                <w:lang w:val="el-GR"/>
              </w:rPr>
              <w:t>Προς:</w:t>
            </w:r>
          </w:p>
        </w:tc>
        <w:tc>
          <w:tcPr>
            <w:tcW w:w="9478" w:type="dxa"/>
          </w:tcPr>
          <w:p w:rsidR="00744E93" w:rsidRPr="003B1B40" w:rsidRDefault="00744E93" w:rsidP="00C855CD">
            <w:pPr>
              <w:autoSpaceDE w:val="0"/>
              <w:autoSpaceDN w:val="0"/>
              <w:adjustRightInd w:val="0"/>
              <w:spacing w:after="0"/>
              <w:contextualSpacing/>
              <w:rPr>
                <w:color w:val="000000"/>
                <w:szCs w:val="22"/>
                <w:lang w:val="el-GR"/>
              </w:rPr>
            </w:pPr>
            <w:r w:rsidRPr="003B1B40">
              <w:rPr>
                <w:color w:val="000000"/>
                <w:szCs w:val="22"/>
                <w:lang w:val="el-GR"/>
              </w:rPr>
              <w:t>Ανεξάρτητη Αρχή Δημοσίων Εσόδων</w:t>
            </w:r>
          </w:p>
          <w:p w:rsidR="00744E93" w:rsidRPr="003B1B40" w:rsidRDefault="00744E93" w:rsidP="00C855CD">
            <w:pPr>
              <w:autoSpaceDE w:val="0"/>
              <w:autoSpaceDN w:val="0"/>
              <w:adjustRightInd w:val="0"/>
              <w:spacing w:after="0"/>
              <w:contextualSpacing/>
              <w:rPr>
                <w:color w:val="00000A"/>
                <w:szCs w:val="22"/>
                <w:lang w:val="el-GR"/>
              </w:rPr>
            </w:pPr>
            <w:r w:rsidRPr="003B1B40">
              <w:rPr>
                <w:color w:val="000000"/>
                <w:szCs w:val="22"/>
                <w:lang w:val="el-GR"/>
              </w:rPr>
              <w:t>Γενική Διεύθυνση Οικονομικών Υπηρεσιών</w:t>
            </w:r>
          </w:p>
          <w:p w:rsidR="00744E93" w:rsidRPr="003B1B40" w:rsidRDefault="00744E93" w:rsidP="00C855CD">
            <w:pPr>
              <w:autoSpaceDE w:val="0"/>
              <w:autoSpaceDN w:val="0"/>
              <w:adjustRightInd w:val="0"/>
              <w:spacing w:after="0"/>
              <w:contextualSpacing/>
              <w:rPr>
                <w:color w:val="000000"/>
                <w:szCs w:val="22"/>
                <w:lang w:val="el-GR"/>
              </w:rPr>
            </w:pPr>
            <w:r w:rsidRPr="003B1B40">
              <w:rPr>
                <w:color w:val="000000"/>
                <w:szCs w:val="22"/>
                <w:lang w:val="el-GR"/>
              </w:rPr>
              <w:t>Διεύθυνση Προμηθειών, Διαχείρισης Υλικού &amp; Κτιριακών Υποδομών</w:t>
            </w:r>
          </w:p>
          <w:p w:rsidR="00744E93" w:rsidRPr="003B1B40" w:rsidRDefault="002D1F00" w:rsidP="00C855CD">
            <w:pPr>
              <w:autoSpaceDE w:val="0"/>
              <w:autoSpaceDN w:val="0"/>
              <w:adjustRightInd w:val="0"/>
              <w:spacing w:after="0"/>
              <w:contextualSpacing/>
              <w:rPr>
                <w:color w:val="000000"/>
                <w:szCs w:val="22"/>
                <w:lang w:val="el-GR"/>
              </w:rPr>
            </w:pPr>
            <w:r w:rsidRPr="003B1B40">
              <w:rPr>
                <w:color w:val="000000"/>
                <w:szCs w:val="22"/>
                <w:lang w:val="el-GR"/>
              </w:rPr>
              <w:t>Τμήμα Α’-Προμηθειών</w:t>
            </w:r>
          </w:p>
          <w:p w:rsidR="00744E93" w:rsidRPr="003B1B40" w:rsidRDefault="00744E93" w:rsidP="00C855CD">
            <w:pPr>
              <w:autoSpaceDE w:val="0"/>
              <w:autoSpaceDN w:val="0"/>
              <w:adjustRightInd w:val="0"/>
              <w:spacing w:after="0"/>
              <w:contextualSpacing/>
              <w:rPr>
                <w:color w:val="000000"/>
                <w:szCs w:val="22"/>
                <w:lang w:val="el-GR"/>
              </w:rPr>
            </w:pPr>
            <w:r w:rsidRPr="003B1B40">
              <w:rPr>
                <w:color w:val="000000"/>
                <w:szCs w:val="22"/>
                <w:lang w:val="el-GR"/>
              </w:rPr>
              <w:t xml:space="preserve">Ερμού 23-25, </w:t>
            </w:r>
            <w:r w:rsidRPr="003B1B40">
              <w:rPr>
                <w:szCs w:val="22"/>
                <w:lang w:val="el-GR"/>
              </w:rPr>
              <w:t>105 63. Αθήνα</w:t>
            </w:r>
          </w:p>
        </w:tc>
      </w:tr>
    </w:tbl>
    <w:p w:rsidR="00744E93" w:rsidRPr="003B1B40" w:rsidRDefault="00744E93" w:rsidP="00744E93">
      <w:pPr>
        <w:autoSpaceDE w:val="0"/>
        <w:autoSpaceDN w:val="0"/>
        <w:adjustRightInd w:val="0"/>
        <w:spacing w:after="0"/>
        <w:contextualSpacing/>
        <w:rPr>
          <w:color w:val="000000"/>
          <w:sz w:val="14"/>
          <w:szCs w:val="22"/>
          <w:lang w:val="el-GR"/>
        </w:rPr>
      </w:pPr>
    </w:p>
    <w:p w:rsidR="00744E93" w:rsidRPr="003B1B40" w:rsidRDefault="00744E93" w:rsidP="00744E93">
      <w:pPr>
        <w:autoSpaceDE w:val="0"/>
        <w:autoSpaceDN w:val="0"/>
        <w:adjustRightInd w:val="0"/>
        <w:spacing w:after="0"/>
        <w:contextualSpacing/>
        <w:rPr>
          <w:color w:val="000000"/>
          <w:szCs w:val="22"/>
          <w:lang w:val="el-GR"/>
        </w:rPr>
      </w:pPr>
      <w:r w:rsidRPr="003B1B40">
        <w:rPr>
          <w:color w:val="000000"/>
          <w:szCs w:val="22"/>
          <w:lang w:val="el-GR"/>
        </w:rPr>
        <w:t xml:space="preserve">Εγγύηση μας υπ’ </w:t>
      </w:r>
      <w:proofErr w:type="spellStart"/>
      <w:r w:rsidRPr="003B1B40">
        <w:rPr>
          <w:color w:val="000000"/>
          <w:szCs w:val="22"/>
          <w:lang w:val="el-GR"/>
        </w:rPr>
        <w:t>αριθμ</w:t>
      </w:r>
      <w:proofErr w:type="spellEnd"/>
      <w:r w:rsidRPr="003B1B40">
        <w:rPr>
          <w:color w:val="000000"/>
          <w:szCs w:val="22"/>
          <w:lang w:val="el-GR"/>
        </w:rPr>
        <w:t>. ……………….. ποσού ………………….……. ευρώ.</w:t>
      </w:r>
    </w:p>
    <w:p w:rsidR="00744E93" w:rsidRPr="003B1B40" w:rsidRDefault="00744E93" w:rsidP="00744E93">
      <w:pPr>
        <w:autoSpaceDE w:val="0"/>
        <w:autoSpaceDN w:val="0"/>
        <w:adjustRightInd w:val="0"/>
        <w:spacing w:after="0"/>
        <w:contextualSpacing/>
        <w:rPr>
          <w:color w:val="000000"/>
          <w:szCs w:val="22"/>
          <w:lang w:val="el-GR"/>
        </w:rPr>
      </w:pPr>
      <w:r w:rsidRPr="003B1B40">
        <w:rPr>
          <w:color w:val="000000"/>
          <w:szCs w:val="22"/>
          <w:lang w:val="el-GR"/>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3B1B40">
        <w:rPr>
          <w:color w:val="000000"/>
          <w:szCs w:val="22"/>
          <w:lang w:val="el-GR"/>
        </w:rPr>
        <w:t>διζήσεως</w:t>
      </w:r>
      <w:proofErr w:type="spellEnd"/>
      <w:r w:rsidRPr="003B1B40">
        <w:rPr>
          <w:color w:val="000000"/>
          <w:szCs w:val="22"/>
          <w:lang w:val="el-GR"/>
        </w:rPr>
        <w:t xml:space="preserve"> μέχρι του ποσού των ευρώ ………………………… υπέρ του</w:t>
      </w:r>
    </w:p>
    <w:p w:rsidR="00744E93" w:rsidRPr="003B1B40" w:rsidRDefault="00744E93" w:rsidP="00744E93">
      <w:pPr>
        <w:autoSpaceDE w:val="0"/>
        <w:autoSpaceDN w:val="0"/>
        <w:adjustRightInd w:val="0"/>
        <w:spacing w:after="0"/>
        <w:contextualSpacing/>
        <w:rPr>
          <w:color w:val="000000"/>
          <w:szCs w:val="22"/>
          <w:lang w:val="el-GR"/>
        </w:rPr>
      </w:pPr>
      <w:r w:rsidRPr="003B1B40">
        <w:rPr>
          <w:color w:val="000000"/>
          <w:szCs w:val="22"/>
          <w:lang w:val="el-GR"/>
        </w:rPr>
        <w:t>(</w:t>
      </w:r>
      <w:proofErr w:type="spellStart"/>
      <w:r w:rsidRPr="003B1B40">
        <w:rPr>
          <w:color w:val="000000"/>
          <w:szCs w:val="22"/>
        </w:rPr>
        <w:t>i</w:t>
      </w:r>
      <w:proofErr w:type="spellEnd"/>
      <w:r w:rsidRPr="003B1B40">
        <w:rPr>
          <w:color w:val="000000"/>
          <w:szCs w:val="22"/>
          <w:lang w:val="el-GR"/>
        </w:rPr>
        <w:t>) [σε περίπτωση φυσικού προσώπου]: (ονοματεπώνυμο, πατρώνυμο) ............., ΑΦΜ: ........... (διεύθυνση) ....................., ή</w:t>
      </w:r>
    </w:p>
    <w:p w:rsidR="00744E93" w:rsidRPr="003B1B40" w:rsidRDefault="00744E93" w:rsidP="00744E93">
      <w:pPr>
        <w:autoSpaceDE w:val="0"/>
        <w:autoSpaceDN w:val="0"/>
        <w:adjustRightInd w:val="0"/>
        <w:spacing w:after="0"/>
        <w:contextualSpacing/>
        <w:rPr>
          <w:color w:val="000000"/>
          <w:szCs w:val="22"/>
          <w:lang w:val="el-GR"/>
        </w:rPr>
      </w:pPr>
      <w:r w:rsidRPr="003B1B40">
        <w:rPr>
          <w:color w:val="000000"/>
          <w:szCs w:val="22"/>
          <w:lang w:val="el-GR"/>
        </w:rPr>
        <w:t>(</w:t>
      </w:r>
      <w:r w:rsidRPr="003B1B40">
        <w:rPr>
          <w:color w:val="000000"/>
          <w:szCs w:val="22"/>
        </w:rPr>
        <w:t>ii</w:t>
      </w:r>
      <w:r w:rsidRPr="003B1B40">
        <w:rPr>
          <w:color w:val="000000"/>
          <w:szCs w:val="22"/>
          <w:lang w:val="el-GR"/>
        </w:rPr>
        <w:t>) [σε περίπτωση νομικού προσώπου]: (πλήρη επωνυμία) ........................, ΑΦΜ: ...................... (διεύθυνση) .....……………. ή</w:t>
      </w:r>
    </w:p>
    <w:p w:rsidR="00744E93" w:rsidRPr="003B1B40" w:rsidRDefault="00744E93" w:rsidP="00744E93">
      <w:pPr>
        <w:autoSpaceDE w:val="0"/>
        <w:autoSpaceDN w:val="0"/>
        <w:adjustRightInd w:val="0"/>
        <w:spacing w:after="0"/>
        <w:contextualSpacing/>
        <w:rPr>
          <w:color w:val="000000"/>
          <w:szCs w:val="22"/>
          <w:lang w:val="el-GR"/>
        </w:rPr>
      </w:pPr>
      <w:r w:rsidRPr="003B1B40">
        <w:rPr>
          <w:color w:val="000000"/>
          <w:szCs w:val="22"/>
          <w:lang w:val="el-GR"/>
        </w:rPr>
        <w:t>(</w:t>
      </w:r>
      <w:r w:rsidRPr="003B1B40">
        <w:rPr>
          <w:color w:val="000000"/>
          <w:szCs w:val="22"/>
        </w:rPr>
        <w:t>iii</w:t>
      </w:r>
      <w:r w:rsidRPr="003B1B40">
        <w:rPr>
          <w:color w:val="000000"/>
          <w:szCs w:val="22"/>
          <w:lang w:val="el-GR"/>
        </w:rPr>
        <w:t>) [σε περίπτωση ένωσης ή κοινοπραξίας:] των φυσικών / νομικών προσώπων</w:t>
      </w:r>
    </w:p>
    <w:p w:rsidR="00744E93" w:rsidRPr="003B1B40" w:rsidRDefault="00744E93" w:rsidP="00744E93">
      <w:pPr>
        <w:autoSpaceDE w:val="0"/>
        <w:autoSpaceDN w:val="0"/>
        <w:adjustRightInd w:val="0"/>
        <w:spacing w:after="0"/>
        <w:contextualSpacing/>
        <w:rPr>
          <w:color w:val="000000"/>
          <w:szCs w:val="22"/>
          <w:lang w:val="el-GR"/>
        </w:rPr>
      </w:pPr>
      <w:r w:rsidRPr="003B1B40">
        <w:rPr>
          <w:color w:val="000000"/>
          <w:szCs w:val="22"/>
          <w:lang w:val="el-GR"/>
        </w:rPr>
        <w:t>α) (πλήρη επωνυμία) ........................, ΑΦΜ: ...................... (διεύθυνση) .......................……………………..</w:t>
      </w:r>
    </w:p>
    <w:p w:rsidR="00744E93" w:rsidRPr="003B1B40" w:rsidRDefault="00744E93" w:rsidP="00744E93">
      <w:pPr>
        <w:autoSpaceDE w:val="0"/>
        <w:autoSpaceDN w:val="0"/>
        <w:adjustRightInd w:val="0"/>
        <w:spacing w:after="0"/>
        <w:contextualSpacing/>
        <w:rPr>
          <w:color w:val="000000"/>
          <w:szCs w:val="22"/>
          <w:lang w:val="el-GR"/>
        </w:rPr>
      </w:pPr>
      <w:r w:rsidRPr="003B1B40">
        <w:rPr>
          <w:color w:val="000000"/>
          <w:szCs w:val="22"/>
          <w:lang w:val="el-GR"/>
        </w:rPr>
        <w:t>β) (πλήρη επωνυμία) ........................, ΑΦΜ: ...................... (διεύθυνση) .......................……………………..</w:t>
      </w:r>
    </w:p>
    <w:p w:rsidR="00744E93" w:rsidRPr="003B1B40" w:rsidRDefault="00744E93" w:rsidP="00744E93">
      <w:pPr>
        <w:autoSpaceDE w:val="0"/>
        <w:autoSpaceDN w:val="0"/>
        <w:adjustRightInd w:val="0"/>
        <w:spacing w:after="0"/>
        <w:contextualSpacing/>
        <w:rPr>
          <w:color w:val="000000"/>
          <w:szCs w:val="22"/>
          <w:lang w:val="el-GR"/>
        </w:rPr>
      </w:pPr>
      <w:r w:rsidRPr="003B1B40">
        <w:rPr>
          <w:color w:val="000000"/>
          <w:szCs w:val="22"/>
          <w:lang w:val="el-GR"/>
        </w:rPr>
        <w:t>γ) (πλήρη επωνυμία) ........................, ΑΦΜ: ...................... (διεύθυνση) .......................</w:t>
      </w:r>
      <w:r w:rsidR="002D1F00" w:rsidRPr="003B1B40">
        <w:rPr>
          <w:szCs w:val="22"/>
          <w:lang w:val="el-GR"/>
        </w:rPr>
        <w:t>……</w:t>
      </w:r>
      <w:r w:rsidRPr="003B1B40">
        <w:rPr>
          <w:szCs w:val="22"/>
          <w:lang w:val="el-GR"/>
        </w:rPr>
        <w:t>………………..</w:t>
      </w:r>
    </w:p>
    <w:p w:rsidR="00744E93" w:rsidRPr="003B1B40" w:rsidRDefault="00744E93" w:rsidP="00744E93">
      <w:pPr>
        <w:autoSpaceDE w:val="0"/>
        <w:autoSpaceDN w:val="0"/>
        <w:adjustRightInd w:val="0"/>
        <w:spacing w:after="0"/>
        <w:contextualSpacing/>
        <w:rPr>
          <w:szCs w:val="22"/>
          <w:lang w:val="el-GR"/>
        </w:rPr>
      </w:pPr>
      <w:r w:rsidRPr="003B1B40">
        <w:rPr>
          <w:szCs w:val="22"/>
          <w:lang w:val="el-GR"/>
        </w:rPr>
        <w:t xml:space="preserve">ατομικά και για κάθε μία από αυτές και ως αλληλέγγυα και εις ολόκληρο υπόχρεων μεταξύ τους, εκ της ιδιότητάς τους ως μελών της ένωσης ή κοινοπραξίας, για τη συμμετοχή του/της/τους σύμφωνα με την (αριθμό/ ημερομηνία) ..................... Διακήρυξη ..................................................... της Ανεξάρτητης Αρχής Δημοσίων Εσόδων, για την ανάδειξη αναδόχου για την ανάθεση της σύμβασης: </w:t>
      </w:r>
      <w:r w:rsidR="009148DE" w:rsidRPr="003B1B40">
        <w:rPr>
          <w:szCs w:val="20"/>
          <w:lang w:val="el-GR"/>
        </w:rPr>
        <w:t xml:space="preserve">«Προμήθεια οκτώ (8) Συστημάτων X-RAY ανίχνευσης </w:t>
      </w:r>
      <w:proofErr w:type="spellStart"/>
      <w:r w:rsidR="009148DE" w:rsidRPr="003B1B40">
        <w:rPr>
          <w:szCs w:val="20"/>
          <w:lang w:val="el-GR"/>
        </w:rPr>
        <w:t>έμφορτων</w:t>
      </w:r>
      <w:proofErr w:type="spellEnd"/>
      <w:r w:rsidR="009148DE" w:rsidRPr="003B1B40">
        <w:rPr>
          <w:szCs w:val="20"/>
          <w:lang w:val="el-GR"/>
        </w:rPr>
        <w:t xml:space="preserve"> φορτηγών και εμπορευματοκιβωτίων για τις ανάγκες της Τελωνειακής Υπηρεσίας της Α.Α.Δ.Ε. και παροχή υπηρεσιών διετούς περιόδου συντήρησης αυτών»</w:t>
      </w:r>
      <w:r w:rsidR="002D1F00" w:rsidRPr="003B1B40">
        <w:rPr>
          <w:szCs w:val="22"/>
          <w:lang w:val="el-GR"/>
        </w:rPr>
        <w:t xml:space="preserve"> με Κωδικό MIS: 5010482</w:t>
      </w:r>
      <w:r w:rsidRPr="003B1B40">
        <w:rPr>
          <w:szCs w:val="22"/>
          <w:lang w:val="el-GR"/>
        </w:rPr>
        <w:t xml:space="preserve">, με καταληκτική ημερομηνία υποβολής προσφορών την …../…./2019. </w:t>
      </w:r>
    </w:p>
    <w:p w:rsidR="00744E93" w:rsidRPr="003B1B40" w:rsidRDefault="00744E93" w:rsidP="00744E93">
      <w:pPr>
        <w:autoSpaceDE w:val="0"/>
        <w:autoSpaceDN w:val="0"/>
        <w:adjustRightInd w:val="0"/>
        <w:spacing w:after="0"/>
        <w:contextualSpacing/>
        <w:rPr>
          <w:szCs w:val="22"/>
          <w:lang w:val="el-GR"/>
        </w:rPr>
      </w:pPr>
      <w:r w:rsidRPr="003B1B40">
        <w:rPr>
          <w:szCs w:val="22"/>
          <w:lang w:val="el-GR"/>
        </w:rPr>
        <w:t>Η παρούσα εγγύηση καλύπτει μόνο τις από τη συμμετοχή στην ανωτέρω απορρέουσες υποχρεώσεις του/της (</w:t>
      </w:r>
      <w:r w:rsidRPr="003B1B40">
        <w:rPr>
          <w:i/>
          <w:iCs/>
          <w:szCs w:val="22"/>
          <w:lang w:val="el-GR"/>
        </w:rPr>
        <w:t>υπέρ ου η εγγύηση</w:t>
      </w:r>
      <w:r w:rsidRPr="003B1B40">
        <w:rPr>
          <w:szCs w:val="22"/>
          <w:lang w:val="el-GR"/>
        </w:rPr>
        <w:t>) καθ’ όλο τον χρόνο ισχύος της.</w:t>
      </w:r>
    </w:p>
    <w:p w:rsidR="00744E93" w:rsidRPr="003B1B40" w:rsidRDefault="00744E93" w:rsidP="00744E93">
      <w:pPr>
        <w:autoSpaceDE w:val="0"/>
        <w:autoSpaceDN w:val="0"/>
        <w:adjustRightInd w:val="0"/>
        <w:spacing w:after="0"/>
        <w:contextualSpacing/>
        <w:rPr>
          <w:szCs w:val="22"/>
          <w:lang w:val="el-GR"/>
        </w:rPr>
      </w:pPr>
      <w:r w:rsidRPr="003B1B40">
        <w:rPr>
          <w:szCs w:val="22"/>
          <w:lang w:val="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....................ημέρες από την απλή έγγραφη ειδοποίησή σας.</w:t>
      </w:r>
    </w:p>
    <w:p w:rsidR="00744E93" w:rsidRPr="003B1B40" w:rsidRDefault="00744E93" w:rsidP="00744E93">
      <w:pPr>
        <w:autoSpaceDE w:val="0"/>
        <w:autoSpaceDN w:val="0"/>
        <w:adjustRightInd w:val="0"/>
        <w:spacing w:after="0"/>
        <w:contextualSpacing/>
        <w:rPr>
          <w:szCs w:val="22"/>
          <w:lang w:val="el-GR"/>
        </w:rPr>
      </w:pPr>
      <w:r w:rsidRPr="003B1B40">
        <w:rPr>
          <w:szCs w:val="22"/>
          <w:lang w:val="el-GR"/>
        </w:rPr>
        <w:t>Η παρούσα ισχύει μέχρι και την …………………………………………………...</w:t>
      </w:r>
    </w:p>
    <w:p w:rsidR="00744E93" w:rsidRPr="003B1B40" w:rsidRDefault="00744E93" w:rsidP="00744E93">
      <w:pPr>
        <w:autoSpaceDE w:val="0"/>
        <w:autoSpaceDN w:val="0"/>
        <w:adjustRightInd w:val="0"/>
        <w:spacing w:after="0"/>
        <w:contextualSpacing/>
        <w:rPr>
          <w:szCs w:val="22"/>
          <w:lang w:val="el-GR"/>
        </w:rPr>
      </w:pPr>
      <w:r w:rsidRPr="003B1B40">
        <w:rPr>
          <w:szCs w:val="22"/>
          <w:lang w:val="el-GR"/>
        </w:rPr>
        <w:t>ή</w:t>
      </w:r>
    </w:p>
    <w:p w:rsidR="00744E93" w:rsidRPr="003B1B40" w:rsidRDefault="00744E93" w:rsidP="00744E93">
      <w:pPr>
        <w:autoSpaceDE w:val="0"/>
        <w:autoSpaceDN w:val="0"/>
        <w:adjustRightInd w:val="0"/>
        <w:spacing w:after="0"/>
        <w:contextualSpacing/>
        <w:rPr>
          <w:szCs w:val="22"/>
          <w:lang w:val="el-GR"/>
        </w:rPr>
      </w:pPr>
      <w:r w:rsidRPr="003B1B40">
        <w:rPr>
          <w:szCs w:val="22"/>
          <w:lang w:val="el-GR"/>
        </w:rPr>
        <w:t>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rsidR="00744E93" w:rsidRPr="003B1B40" w:rsidRDefault="00744E93" w:rsidP="00744E93">
      <w:pPr>
        <w:autoSpaceDE w:val="0"/>
        <w:autoSpaceDN w:val="0"/>
        <w:adjustRightInd w:val="0"/>
        <w:spacing w:after="0"/>
        <w:contextualSpacing/>
        <w:rPr>
          <w:szCs w:val="22"/>
          <w:lang w:val="el-GR"/>
        </w:rPr>
      </w:pPr>
      <w:r w:rsidRPr="003B1B40">
        <w:rPr>
          <w:szCs w:val="22"/>
          <w:lang w:val="el-GR"/>
        </w:rPr>
        <w:t>Σε περίπτωση κατάπτωσης της εγγύησης, το ποσό της κατάπτωσης υπόκειται στο εκάστοτε ισχύον πάγιο τέλος χαρτοσήμου.</w:t>
      </w:r>
    </w:p>
    <w:p w:rsidR="00744E93" w:rsidRPr="003B1B40" w:rsidRDefault="00744E93" w:rsidP="00744E93">
      <w:pPr>
        <w:autoSpaceDE w:val="0"/>
        <w:autoSpaceDN w:val="0"/>
        <w:adjustRightInd w:val="0"/>
        <w:spacing w:after="0"/>
        <w:contextualSpacing/>
        <w:rPr>
          <w:szCs w:val="22"/>
          <w:lang w:val="el-GR"/>
        </w:rPr>
      </w:pPr>
      <w:r w:rsidRPr="003B1B40">
        <w:rPr>
          <w:szCs w:val="22"/>
          <w:lang w:val="el-GR"/>
        </w:rPr>
        <w:t>Αποδεχόμαστε να παρατείνομε την ισχύ της εγγύησης ύστερα από έγγραφο της Υπηρεσίας σας, στο οποίο επισυνάπτεται η συναίνεση του υπέρ ου για την παράταση της προσφοράς, σύμφωνα με το άρθρο …….……... της Διακήρυξης, με την προϋπόθεση ότι το σχετικό αίτημά σας θα μας υποβληθεί πριν από την ημερομηνία λήξης της.</w:t>
      </w:r>
    </w:p>
    <w:p w:rsidR="00744E93" w:rsidRPr="003B1B40" w:rsidRDefault="00744E93" w:rsidP="00744E93">
      <w:pPr>
        <w:autoSpaceDE w:val="0"/>
        <w:autoSpaceDN w:val="0"/>
        <w:adjustRightInd w:val="0"/>
        <w:spacing w:after="0"/>
        <w:contextualSpacing/>
        <w:rPr>
          <w:szCs w:val="22"/>
          <w:lang w:val="el-GR"/>
        </w:rPr>
      </w:pPr>
      <w:r w:rsidRPr="003B1B40">
        <w:rPr>
          <w:szCs w:val="22"/>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rsidR="00744E93" w:rsidRPr="003B1B40" w:rsidRDefault="00744E93" w:rsidP="00744E93">
      <w:pPr>
        <w:spacing w:after="0"/>
        <w:contextualSpacing/>
        <w:jc w:val="right"/>
        <w:rPr>
          <w:szCs w:val="22"/>
          <w:lang w:val="el-GR"/>
        </w:rPr>
      </w:pPr>
      <w:r w:rsidRPr="003B1B40">
        <w:rPr>
          <w:szCs w:val="22"/>
          <w:lang w:val="el-GR"/>
        </w:rPr>
        <w:t>(Εξουσιοδοτημένη Υπογραφή)</w:t>
      </w:r>
    </w:p>
    <w:p w:rsidR="00744E93" w:rsidRPr="003B1B40" w:rsidRDefault="00744E93" w:rsidP="00744E93">
      <w:pPr>
        <w:suppressAutoHyphens w:val="0"/>
        <w:spacing w:after="0"/>
        <w:jc w:val="left"/>
        <w:rPr>
          <w:b/>
          <w:color w:val="000000"/>
          <w:sz w:val="20"/>
          <w:szCs w:val="20"/>
          <w:lang w:val="el-GR"/>
        </w:rPr>
      </w:pPr>
      <w:r w:rsidRPr="003B1B40">
        <w:rPr>
          <w:b/>
          <w:color w:val="000000"/>
          <w:sz w:val="20"/>
          <w:szCs w:val="20"/>
          <w:lang w:val="el-GR"/>
        </w:rPr>
        <w:br w:type="page"/>
      </w:r>
    </w:p>
    <w:p w:rsidR="00744E93" w:rsidRPr="003B1B40" w:rsidRDefault="00744E93" w:rsidP="00744E93">
      <w:pPr>
        <w:autoSpaceDE w:val="0"/>
        <w:autoSpaceDN w:val="0"/>
        <w:adjustRightInd w:val="0"/>
        <w:spacing w:after="0"/>
        <w:jc w:val="center"/>
        <w:rPr>
          <w:b/>
          <w:szCs w:val="20"/>
          <w:lang w:val="el-GR"/>
        </w:rPr>
      </w:pPr>
      <w:r w:rsidRPr="003B1B40">
        <w:rPr>
          <w:b/>
          <w:szCs w:val="20"/>
          <w:lang w:val="el-GR"/>
        </w:rPr>
        <w:lastRenderedPageBreak/>
        <w:t>ΥΠΟΔΕΙΓΜΑ ΕΓΓΥΗΤΙΚΗΣ ΕΠΙΣΤΟΛΗΣ ΚΑΛΗΣ ΕΚΤΕΛΕΣΗΣ</w:t>
      </w:r>
    </w:p>
    <w:p w:rsidR="002261EF" w:rsidRPr="003B1B40" w:rsidRDefault="002261EF" w:rsidP="002261EF">
      <w:pPr>
        <w:autoSpaceDE w:val="0"/>
        <w:autoSpaceDN w:val="0"/>
        <w:adjustRightInd w:val="0"/>
        <w:spacing w:before="120"/>
        <w:rPr>
          <w:color w:val="000000"/>
          <w:szCs w:val="22"/>
          <w:lang w:val="el-GR"/>
        </w:rPr>
      </w:pPr>
      <w:r w:rsidRPr="003B1B40">
        <w:rPr>
          <w:color w:val="000000"/>
          <w:szCs w:val="22"/>
          <w:lang w:val="el-GR"/>
        </w:rPr>
        <w:t xml:space="preserve">Εκδότης: (Πλήρης επωνυμία Πιστωτικού/Χρηματοδοτικού Ιδρύματος ή Ασφαλιστικής επιχείρησης) </w:t>
      </w:r>
    </w:p>
    <w:p w:rsidR="00744E93" w:rsidRPr="003B1B40" w:rsidRDefault="00744E93" w:rsidP="00744E93">
      <w:pPr>
        <w:autoSpaceDE w:val="0"/>
        <w:autoSpaceDN w:val="0"/>
        <w:adjustRightInd w:val="0"/>
        <w:spacing w:before="120"/>
        <w:rPr>
          <w:szCs w:val="20"/>
          <w:lang w:val="el-GR"/>
        </w:rPr>
      </w:pPr>
      <w:r w:rsidRPr="003B1B40">
        <w:rPr>
          <w:szCs w:val="20"/>
          <w:lang w:val="el-GR"/>
        </w:rPr>
        <w:t>Ημερομηνία έκδοσης ……………………………..</w:t>
      </w:r>
    </w:p>
    <w:tbl>
      <w:tblPr>
        <w:tblW w:w="0" w:type="auto"/>
        <w:tblInd w:w="108" w:type="dxa"/>
        <w:tblLook w:val="04A0"/>
      </w:tblPr>
      <w:tblGrid>
        <w:gridCol w:w="788"/>
        <w:gridCol w:w="9066"/>
      </w:tblGrid>
      <w:tr w:rsidR="00744E93" w:rsidRPr="00404F17" w:rsidTr="00C855CD">
        <w:tc>
          <w:tcPr>
            <w:tcW w:w="693" w:type="dxa"/>
          </w:tcPr>
          <w:p w:rsidR="00744E93" w:rsidRPr="003B1B40" w:rsidRDefault="00744E93" w:rsidP="00C855CD">
            <w:pPr>
              <w:autoSpaceDE w:val="0"/>
              <w:autoSpaceDN w:val="0"/>
              <w:adjustRightInd w:val="0"/>
              <w:spacing w:after="0"/>
              <w:contextualSpacing/>
              <w:jc w:val="left"/>
              <w:rPr>
                <w:b/>
                <w:sz w:val="24"/>
                <w:szCs w:val="20"/>
                <w:lang w:val="en-US"/>
              </w:rPr>
            </w:pPr>
            <w:r w:rsidRPr="003B1B40">
              <w:rPr>
                <w:b/>
                <w:sz w:val="24"/>
                <w:szCs w:val="20"/>
                <w:lang w:val="el-GR"/>
              </w:rPr>
              <w:t>Προς:</w:t>
            </w:r>
          </w:p>
        </w:tc>
        <w:tc>
          <w:tcPr>
            <w:tcW w:w="9478" w:type="dxa"/>
          </w:tcPr>
          <w:p w:rsidR="00744E93" w:rsidRPr="003B1B40" w:rsidRDefault="00744E93" w:rsidP="00C855CD">
            <w:pPr>
              <w:autoSpaceDE w:val="0"/>
              <w:autoSpaceDN w:val="0"/>
              <w:adjustRightInd w:val="0"/>
              <w:spacing w:after="0"/>
              <w:contextualSpacing/>
              <w:rPr>
                <w:sz w:val="24"/>
                <w:szCs w:val="20"/>
                <w:lang w:val="el-GR"/>
              </w:rPr>
            </w:pPr>
            <w:r w:rsidRPr="003B1B40">
              <w:rPr>
                <w:sz w:val="24"/>
                <w:lang w:val="el-GR"/>
              </w:rPr>
              <w:t>Ανεξάρτητη Αρχή Δημοσίων Εσόδων</w:t>
            </w:r>
          </w:p>
          <w:p w:rsidR="00744E93" w:rsidRPr="003B1B40" w:rsidRDefault="00744E93" w:rsidP="00C855CD">
            <w:pPr>
              <w:autoSpaceDE w:val="0"/>
              <w:autoSpaceDN w:val="0"/>
              <w:adjustRightInd w:val="0"/>
              <w:spacing w:after="0"/>
              <w:contextualSpacing/>
              <w:rPr>
                <w:sz w:val="24"/>
                <w:szCs w:val="20"/>
                <w:lang w:val="el-GR"/>
              </w:rPr>
            </w:pPr>
            <w:r w:rsidRPr="003B1B40">
              <w:rPr>
                <w:sz w:val="24"/>
                <w:lang w:val="el-GR"/>
              </w:rPr>
              <w:t>Γενική Διεύθυνση Οικονομικών Υπηρεσιών</w:t>
            </w:r>
          </w:p>
          <w:p w:rsidR="00744E93" w:rsidRPr="003B1B40" w:rsidRDefault="00744E93" w:rsidP="00C855CD">
            <w:pPr>
              <w:autoSpaceDE w:val="0"/>
              <w:autoSpaceDN w:val="0"/>
              <w:adjustRightInd w:val="0"/>
              <w:spacing w:after="0"/>
              <w:contextualSpacing/>
              <w:rPr>
                <w:sz w:val="24"/>
                <w:lang w:val="el-GR"/>
              </w:rPr>
            </w:pPr>
            <w:r w:rsidRPr="003B1B40">
              <w:rPr>
                <w:sz w:val="24"/>
                <w:lang w:val="el-GR"/>
              </w:rPr>
              <w:t>Διεύθυνση Προμηθειών, Διαχείρισης Υλικού &amp; Κτιριακών Υποδομών</w:t>
            </w:r>
          </w:p>
          <w:p w:rsidR="002D1F00" w:rsidRPr="003B1B40" w:rsidRDefault="002D1F00" w:rsidP="002D1F00">
            <w:pPr>
              <w:autoSpaceDE w:val="0"/>
              <w:autoSpaceDN w:val="0"/>
              <w:adjustRightInd w:val="0"/>
              <w:spacing w:after="0"/>
              <w:contextualSpacing/>
              <w:rPr>
                <w:color w:val="000000"/>
                <w:szCs w:val="22"/>
                <w:lang w:val="el-GR"/>
              </w:rPr>
            </w:pPr>
            <w:r w:rsidRPr="003B1B40">
              <w:rPr>
                <w:color w:val="000000"/>
                <w:szCs w:val="22"/>
                <w:lang w:val="el-GR"/>
              </w:rPr>
              <w:t>Τμήμα Α’-Προμηθειών</w:t>
            </w:r>
          </w:p>
          <w:p w:rsidR="00744E93" w:rsidRPr="003B1B40" w:rsidRDefault="00744E93" w:rsidP="00C855CD">
            <w:pPr>
              <w:autoSpaceDE w:val="0"/>
              <w:autoSpaceDN w:val="0"/>
              <w:adjustRightInd w:val="0"/>
              <w:spacing w:after="0"/>
              <w:contextualSpacing/>
              <w:rPr>
                <w:sz w:val="24"/>
                <w:lang w:val="el-GR"/>
              </w:rPr>
            </w:pPr>
            <w:r w:rsidRPr="003B1B40">
              <w:rPr>
                <w:sz w:val="24"/>
                <w:lang w:val="el-GR"/>
              </w:rPr>
              <w:t xml:space="preserve">Ερμού 23-25, </w:t>
            </w:r>
            <w:r w:rsidRPr="003B1B40">
              <w:rPr>
                <w:sz w:val="24"/>
                <w:szCs w:val="20"/>
                <w:lang w:val="el-GR"/>
              </w:rPr>
              <w:t>105 63. Αθήνα</w:t>
            </w:r>
          </w:p>
        </w:tc>
      </w:tr>
    </w:tbl>
    <w:p w:rsidR="00744E93" w:rsidRPr="003B1B40" w:rsidRDefault="00744E93" w:rsidP="00744E93">
      <w:pPr>
        <w:autoSpaceDE w:val="0"/>
        <w:autoSpaceDN w:val="0"/>
        <w:adjustRightInd w:val="0"/>
        <w:spacing w:after="0" w:line="259" w:lineRule="auto"/>
        <w:contextualSpacing/>
        <w:rPr>
          <w:szCs w:val="20"/>
          <w:lang w:val="el-GR"/>
        </w:rPr>
      </w:pPr>
    </w:p>
    <w:p w:rsidR="00744E93" w:rsidRPr="003B1B40" w:rsidRDefault="00744E93" w:rsidP="00744E93">
      <w:pPr>
        <w:autoSpaceDE w:val="0"/>
        <w:autoSpaceDN w:val="0"/>
        <w:adjustRightInd w:val="0"/>
        <w:spacing w:after="0" w:line="259" w:lineRule="auto"/>
        <w:contextualSpacing/>
        <w:rPr>
          <w:szCs w:val="20"/>
          <w:lang w:val="el-GR"/>
        </w:rPr>
      </w:pPr>
      <w:r w:rsidRPr="003B1B40">
        <w:rPr>
          <w:szCs w:val="20"/>
          <w:lang w:val="el-GR"/>
        </w:rPr>
        <w:t xml:space="preserve">Εγγύηση μας υπ’ </w:t>
      </w:r>
      <w:proofErr w:type="spellStart"/>
      <w:r w:rsidRPr="003B1B40">
        <w:rPr>
          <w:szCs w:val="20"/>
          <w:lang w:val="el-GR"/>
        </w:rPr>
        <w:t>αριθμ</w:t>
      </w:r>
      <w:proofErr w:type="spellEnd"/>
      <w:r w:rsidRPr="003B1B40">
        <w:rPr>
          <w:szCs w:val="20"/>
          <w:lang w:val="el-GR"/>
        </w:rPr>
        <w:t>. ……………….. ποσού ………………….……. ευρώ.</w:t>
      </w:r>
    </w:p>
    <w:p w:rsidR="00744E93" w:rsidRPr="003B1B40" w:rsidRDefault="00744E93" w:rsidP="00744E93">
      <w:pPr>
        <w:autoSpaceDE w:val="0"/>
        <w:autoSpaceDN w:val="0"/>
        <w:adjustRightInd w:val="0"/>
        <w:spacing w:after="0" w:line="259" w:lineRule="auto"/>
        <w:contextualSpacing/>
        <w:rPr>
          <w:szCs w:val="20"/>
          <w:lang w:val="el-GR"/>
        </w:rPr>
      </w:pPr>
      <w:r w:rsidRPr="003B1B40">
        <w:rPr>
          <w:szCs w:val="20"/>
          <w:lang w:val="el-GR"/>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3B1B40">
        <w:rPr>
          <w:szCs w:val="20"/>
          <w:lang w:val="el-GR"/>
        </w:rPr>
        <w:t>διζήσεως</w:t>
      </w:r>
      <w:proofErr w:type="spellEnd"/>
      <w:r w:rsidRPr="003B1B40">
        <w:rPr>
          <w:szCs w:val="20"/>
          <w:lang w:val="el-GR"/>
        </w:rPr>
        <w:t xml:space="preserve"> μέχρι του ποσού των ευρώ ………………………………………………………………………..</w:t>
      </w:r>
    </w:p>
    <w:p w:rsidR="00744E93" w:rsidRPr="003B1B40" w:rsidRDefault="00744E93" w:rsidP="00744E93">
      <w:pPr>
        <w:autoSpaceDE w:val="0"/>
        <w:autoSpaceDN w:val="0"/>
        <w:adjustRightInd w:val="0"/>
        <w:spacing w:after="0" w:line="259" w:lineRule="auto"/>
        <w:contextualSpacing/>
        <w:rPr>
          <w:szCs w:val="20"/>
          <w:lang w:val="el-GR"/>
        </w:rPr>
      </w:pPr>
      <w:r w:rsidRPr="003B1B40">
        <w:rPr>
          <w:szCs w:val="20"/>
          <w:lang w:val="el-GR"/>
        </w:rPr>
        <w:t>υπέρ του:</w:t>
      </w:r>
    </w:p>
    <w:p w:rsidR="00744E93" w:rsidRPr="003B1B40" w:rsidRDefault="00744E93" w:rsidP="00744E93">
      <w:pPr>
        <w:autoSpaceDE w:val="0"/>
        <w:autoSpaceDN w:val="0"/>
        <w:adjustRightInd w:val="0"/>
        <w:spacing w:after="0" w:line="259" w:lineRule="auto"/>
        <w:contextualSpacing/>
        <w:rPr>
          <w:szCs w:val="20"/>
          <w:lang w:val="el-GR"/>
        </w:rPr>
      </w:pPr>
      <w:r w:rsidRPr="003B1B40">
        <w:rPr>
          <w:szCs w:val="20"/>
          <w:lang w:val="el-GR"/>
        </w:rPr>
        <w:t>(</w:t>
      </w:r>
      <w:proofErr w:type="spellStart"/>
      <w:r w:rsidRPr="003B1B40">
        <w:rPr>
          <w:szCs w:val="20"/>
        </w:rPr>
        <w:t>i</w:t>
      </w:r>
      <w:proofErr w:type="spellEnd"/>
      <w:r w:rsidRPr="003B1B40">
        <w:rPr>
          <w:szCs w:val="20"/>
          <w:lang w:val="el-GR"/>
        </w:rPr>
        <w:t>) [σε περίπτωση φυσικού προσώπου]: (ονοματεπώνυμο, πατρώνυμο) ......, ΑΦΜ: ......., (διεύθυνση) ..……………………….., ή</w:t>
      </w:r>
    </w:p>
    <w:p w:rsidR="00744E93" w:rsidRPr="003B1B40" w:rsidRDefault="00744E93" w:rsidP="00744E93">
      <w:pPr>
        <w:autoSpaceDE w:val="0"/>
        <w:autoSpaceDN w:val="0"/>
        <w:adjustRightInd w:val="0"/>
        <w:spacing w:after="0" w:line="259" w:lineRule="auto"/>
        <w:contextualSpacing/>
        <w:rPr>
          <w:szCs w:val="20"/>
          <w:lang w:val="el-GR"/>
        </w:rPr>
      </w:pPr>
      <w:r w:rsidRPr="003B1B40">
        <w:rPr>
          <w:szCs w:val="20"/>
          <w:lang w:val="el-GR"/>
        </w:rPr>
        <w:t>(</w:t>
      </w:r>
      <w:r w:rsidRPr="003B1B40">
        <w:rPr>
          <w:szCs w:val="20"/>
        </w:rPr>
        <w:t>ii</w:t>
      </w:r>
      <w:r w:rsidRPr="003B1B40">
        <w:rPr>
          <w:szCs w:val="20"/>
          <w:lang w:val="el-GR"/>
        </w:rPr>
        <w:t>) [σε περίπτωση νομικού προσώπου]: (πλήρη επωνυμία).........., ΑΦΜ:............. (διεύθυνση).......................………………….. ή</w:t>
      </w:r>
    </w:p>
    <w:p w:rsidR="00744E93" w:rsidRPr="003B1B40" w:rsidRDefault="00744E93" w:rsidP="00744E93">
      <w:pPr>
        <w:autoSpaceDE w:val="0"/>
        <w:autoSpaceDN w:val="0"/>
        <w:adjustRightInd w:val="0"/>
        <w:spacing w:after="0" w:line="259" w:lineRule="auto"/>
        <w:contextualSpacing/>
        <w:rPr>
          <w:szCs w:val="20"/>
          <w:lang w:val="el-GR"/>
        </w:rPr>
      </w:pPr>
      <w:r w:rsidRPr="003B1B40">
        <w:rPr>
          <w:szCs w:val="20"/>
          <w:lang w:val="el-GR"/>
        </w:rPr>
        <w:t>(</w:t>
      </w:r>
      <w:r w:rsidRPr="003B1B40">
        <w:rPr>
          <w:szCs w:val="20"/>
        </w:rPr>
        <w:t>iii</w:t>
      </w:r>
      <w:r w:rsidRPr="003B1B40">
        <w:rPr>
          <w:szCs w:val="20"/>
          <w:lang w:val="el-GR"/>
        </w:rPr>
        <w:t>) [σε περίπτωση ένωσης ή κοινοπραξίας:] των φυσικών / νομικών προσώπων</w:t>
      </w:r>
    </w:p>
    <w:p w:rsidR="00744E93" w:rsidRPr="003B1B40" w:rsidRDefault="00744E93" w:rsidP="00744E93">
      <w:pPr>
        <w:autoSpaceDE w:val="0"/>
        <w:autoSpaceDN w:val="0"/>
        <w:adjustRightInd w:val="0"/>
        <w:spacing w:after="0" w:line="259" w:lineRule="auto"/>
        <w:contextualSpacing/>
        <w:rPr>
          <w:szCs w:val="20"/>
          <w:lang w:val="el-GR"/>
        </w:rPr>
      </w:pPr>
      <w:r w:rsidRPr="003B1B40">
        <w:rPr>
          <w:szCs w:val="20"/>
          <w:lang w:val="el-GR"/>
        </w:rPr>
        <w:t>α) (πλήρη επωνυμία) ........................, ΑΦΜ: ...................... (διεύθυνση) ...................</w:t>
      </w:r>
      <w:r w:rsidR="002D1F00" w:rsidRPr="003B1B40">
        <w:rPr>
          <w:szCs w:val="20"/>
          <w:lang w:val="el-GR"/>
        </w:rPr>
        <w:t>.....</w:t>
      </w:r>
    </w:p>
    <w:p w:rsidR="00744E93" w:rsidRPr="003B1B40" w:rsidRDefault="00744E93" w:rsidP="00744E93">
      <w:pPr>
        <w:autoSpaceDE w:val="0"/>
        <w:autoSpaceDN w:val="0"/>
        <w:adjustRightInd w:val="0"/>
        <w:spacing w:after="0" w:line="259" w:lineRule="auto"/>
        <w:contextualSpacing/>
        <w:rPr>
          <w:szCs w:val="20"/>
          <w:lang w:val="el-GR"/>
        </w:rPr>
      </w:pPr>
      <w:r w:rsidRPr="003B1B40">
        <w:rPr>
          <w:szCs w:val="20"/>
          <w:lang w:val="el-GR"/>
        </w:rPr>
        <w:t>β) (πλήρη επωνυμία) ........................, ΑΦΜ: ...................... (διεύθυνση) ...................</w:t>
      </w:r>
      <w:r w:rsidR="002D1F00" w:rsidRPr="003B1B40">
        <w:rPr>
          <w:szCs w:val="20"/>
          <w:lang w:val="el-GR"/>
        </w:rPr>
        <w:t>.....</w:t>
      </w:r>
    </w:p>
    <w:p w:rsidR="00744E93" w:rsidRPr="003B1B40" w:rsidRDefault="00744E93" w:rsidP="00744E93">
      <w:pPr>
        <w:autoSpaceDE w:val="0"/>
        <w:autoSpaceDN w:val="0"/>
        <w:adjustRightInd w:val="0"/>
        <w:spacing w:after="0" w:line="259" w:lineRule="auto"/>
        <w:contextualSpacing/>
        <w:rPr>
          <w:szCs w:val="20"/>
          <w:lang w:val="el-GR"/>
        </w:rPr>
      </w:pPr>
      <w:r w:rsidRPr="003B1B40">
        <w:rPr>
          <w:szCs w:val="20"/>
          <w:lang w:val="el-GR"/>
        </w:rPr>
        <w:t>γ) (πλήρη επωνυμία) ........................, ΑΦΜ: ...................... (διεύθυνση) .................</w:t>
      </w:r>
      <w:r w:rsidR="002D1F00" w:rsidRPr="003B1B40">
        <w:rPr>
          <w:szCs w:val="20"/>
          <w:lang w:val="el-GR"/>
        </w:rPr>
        <w:t>.…….</w:t>
      </w:r>
    </w:p>
    <w:p w:rsidR="00744E93" w:rsidRPr="003B1B40" w:rsidRDefault="00744E93" w:rsidP="002D1F00">
      <w:pPr>
        <w:shd w:val="clear" w:color="auto" w:fill="FFFFFF"/>
        <w:spacing w:after="0"/>
        <w:rPr>
          <w:szCs w:val="20"/>
          <w:lang w:val="el-GR"/>
        </w:rPr>
      </w:pPr>
      <w:r w:rsidRPr="003B1B40">
        <w:rPr>
          <w:szCs w:val="20"/>
          <w:lang w:val="el-GR"/>
        </w:rPr>
        <w:t>ατομικά και για κάθε μία από αυτές και ως αλληλέγγυα και εις ολόκληρο υπόχρεων μεταξύ τους, εκ της ιδιότητάς τους ως μελών της ένωσης ή κοινοπραξίας, για την καλή εκτέλεση της υπ</w:t>
      </w:r>
      <w:r w:rsidR="00EE5FE5" w:rsidRPr="003B1B40">
        <w:rPr>
          <w:szCs w:val="20"/>
          <w:lang w:val="el-GR"/>
        </w:rPr>
        <w:t>’</w:t>
      </w:r>
      <w:r w:rsidRPr="003B1B40">
        <w:rPr>
          <w:szCs w:val="20"/>
          <w:lang w:val="el-GR"/>
        </w:rPr>
        <w:t xml:space="preserve"> </w:t>
      </w:r>
      <w:proofErr w:type="spellStart"/>
      <w:r w:rsidRPr="003B1B40">
        <w:rPr>
          <w:szCs w:val="20"/>
          <w:lang w:val="el-GR"/>
        </w:rPr>
        <w:t>αριθ</w:t>
      </w:r>
      <w:proofErr w:type="spellEnd"/>
      <w:r w:rsidRPr="003B1B40">
        <w:rPr>
          <w:szCs w:val="20"/>
          <w:lang w:val="el-GR"/>
        </w:rPr>
        <w:t xml:space="preserve"> ..... σύμβασης </w:t>
      </w:r>
      <w:r w:rsidR="009148DE" w:rsidRPr="003B1B40">
        <w:rPr>
          <w:szCs w:val="20"/>
          <w:lang w:val="el-GR"/>
        </w:rPr>
        <w:t xml:space="preserve">«Προμήθεια οκτώ (8) Συστημάτων X-RAY ανίχνευσης </w:t>
      </w:r>
      <w:proofErr w:type="spellStart"/>
      <w:r w:rsidR="009148DE" w:rsidRPr="003B1B40">
        <w:rPr>
          <w:szCs w:val="20"/>
          <w:lang w:val="el-GR"/>
        </w:rPr>
        <w:t>έμφορτων</w:t>
      </w:r>
      <w:proofErr w:type="spellEnd"/>
      <w:r w:rsidR="009148DE" w:rsidRPr="003B1B40">
        <w:rPr>
          <w:szCs w:val="20"/>
          <w:lang w:val="el-GR"/>
        </w:rPr>
        <w:t xml:space="preserve"> φορτηγών και εμπορευματοκιβωτίων για τις ανάγκες της Τελωνειακής Υπηρεσίας της Α.Α.Δ.Ε. και παροχή υπηρεσιών διετούς περιόδου συντήρησης αυτών» </w:t>
      </w:r>
      <w:r w:rsidR="00EE5FE5" w:rsidRPr="003B1B40">
        <w:rPr>
          <w:szCs w:val="20"/>
          <w:lang w:val="el-GR"/>
        </w:rPr>
        <w:t>με Κωδικό MIS: 5010482</w:t>
      </w:r>
      <w:r w:rsidRPr="003B1B40">
        <w:rPr>
          <w:szCs w:val="20"/>
          <w:lang w:val="el-GR"/>
        </w:rPr>
        <w:t>, σύμφωνα με την (αριθμό/</w:t>
      </w:r>
      <w:proofErr w:type="spellStart"/>
      <w:r w:rsidR="002D1F00" w:rsidRPr="003B1B40">
        <w:rPr>
          <w:szCs w:val="20"/>
          <w:lang w:val="el-GR"/>
        </w:rPr>
        <w:t>ημερομηνία</w:t>
      </w:r>
      <w:proofErr w:type="spellEnd"/>
      <w:r w:rsidRPr="003B1B40">
        <w:rPr>
          <w:szCs w:val="20"/>
          <w:lang w:val="el-GR"/>
        </w:rPr>
        <w:t>) ........................ Διακήρυξη........................... της Αν</w:t>
      </w:r>
      <w:r w:rsidR="009C62A1" w:rsidRPr="003B1B40">
        <w:rPr>
          <w:szCs w:val="20"/>
          <w:lang w:val="el-GR"/>
        </w:rPr>
        <w:t>εξάρτητης Αρχής Δημοσίων Εσόδων</w:t>
      </w:r>
      <w:r w:rsidRPr="003B1B40">
        <w:rPr>
          <w:szCs w:val="20"/>
          <w:lang w:val="el-GR"/>
        </w:rPr>
        <w:t>, με καταληκτική ημερομηνία υποβολής προσφορών την …../…./2019.</w:t>
      </w:r>
    </w:p>
    <w:p w:rsidR="00744E93" w:rsidRPr="003B1B40" w:rsidRDefault="00744E93" w:rsidP="00744E93">
      <w:pPr>
        <w:autoSpaceDE w:val="0"/>
        <w:autoSpaceDN w:val="0"/>
        <w:adjustRightInd w:val="0"/>
        <w:spacing w:after="0" w:line="259" w:lineRule="auto"/>
        <w:contextualSpacing/>
        <w:rPr>
          <w:szCs w:val="20"/>
          <w:lang w:val="el-GR"/>
        </w:rPr>
      </w:pPr>
      <w:r w:rsidRPr="003B1B40">
        <w:rPr>
          <w:szCs w:val="20"/>
          <w:lang w:val="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 ημέρες  από την απλή έγγραφη ειδοποίησή σας.</w:t>
      </w:r>
    </w:p>
    <w:p w:rsidR="00744E93" w:rsidRPr="003B1B40" w:rsidRDefault="00744E93" w:rsidP="00744E93">
      <w:pPr>
        <w:autoSpaceDE w:val="0"/>
        <w:autoSpaceDN w:val="0"/>
        <w:adjustRightInd w:val="0"/>
        <w:spacing w:after="0" w:line="259" w:lineRule="auto"/>
        <w:contextualSpacing/>
        <w:rPr>
          <w:szCs w:val="20"/>
          <w:lang w:val="el-GR"/>
        </w:rPr>
      </w:pPr>
      <w:r w:rsidRPr="003B1B40">
        <w:rPr>
          <w:szCs w:val="20"/>
          <w:lang w:val="el-GR"/>
        </w:rPr>
        <w:t>Η παρούσα ισχύει μέχρι και την ............... (αν προβλέπεται ορισμένος χρόνος στα έγγραφα της σύμβασης)</w:t>
      </w:r>
    </w:p>
    <w:p w:rsidR="00744E93" w:rsidRPr="003B1B40" w:rsidRDefault="00744E93" w:rsidP="00744E93">
      <w:pPr>
        <w:autoSpaceDE w:val="0"/>
        <w:autoSpaceDN w:val="0"/>
        <w:adjustRightInd w:val="0"/>
        <w:spacing w:after="0" w:line="259" w:lineRule="auto"/>
        <w:contextualSpacing/>
        <w:rPr>
          <w:szCs w:val="20"/>
          <w:lang w:val="el-GR"/>
        </w:rPr>
      </w:pPr>
      <w:r w:rsidRPr="003B1B40">
        <w:rPr>
          <w:szCs w:val="20"/>
          <w:lang w:val="el-GR"/>
        </w:rPr>
        <w:t>ή</w:t>
      </w:r>
    </w:p>
    <w:p w:rsidR="00744E93" w:rsidRPr="003B1B40" w:rsidRDefault="00744E93" w:rsidP="00744E93">
      <w:pPr>
        <w:autoSpaceDE w:val="0"/>
        <w:autoSpaceDN w:val="0"/>
        <w:adjustRightInd w:val="0"/>
        <w:spacing w:after="0" w:line="259" w:lineRule="auto"/>
        <w:contextualSpacing/>
        <w:rPr>
          <w:szCs w:val="20"/>
          <w:lang w:val="el-GR"/>
        </w:rPr>
      </w:pPr>
      <w:r w:rsidRPr="003B1B40">
        <w:rPr>
          <w:szCs w:val="20"/>
          <w:lang w:val="el-GR"/>
        </w:rPr>
        <w:t>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rsidR="00744E93" w:rsidRPr="003B1B40" w:rsidRDefault="00744E93" w:rsidP="00744E93">
      <w:pPr>
        <w:autoSpaceDE w:val="0"/>
        <w:autoSpaceDN w:val="0"/>
        <w:adjustRightInd w:val="0"/>
        <w:spacing w:after="0" w:line="259" w:lineRule="auto"/>
        <w:contextualSpacing/>
        <w:rPr>
          <w:szCs w:val="20"/>
          <w:lang w:val="el-GR"/>
        </w:rPr>
      </w:pPr>
      <w:r w:rsidRPr="003B1B40">
        <w:rPr>
          <w:szCs w:val="20"/>
          <w:lang w:val="el-GR"/>
        </w:rPr>
        <w:t>Σε περίπτωση κατάπτωσης της εγγύησης, το ποσό της κατάπτωσης υπόκειται στο εκάστοτε ισχύον πάγιο τέλος χαρτοσήμου.</w:t>
      </w:r>
    </w:p>
    <w:p w:rsidR="00744E93" w:rsidRPr="003B1B40" w:rsidRDefault="00744E93" w:rsidP="00744E93">
      <w:pPr>
        <w:autoSpaceDE w:val="0"/>
        <w:autoSpaceDN w:val="0"/>
        <w:adjustRightInd w:val="0"/>
        <w:spacing w:after="0" w:line="259" w:lineRule="auto"/>
        <w:contextualSpacing/>
        <w:rPr>
          <w:szCs w:val="20"/>
          <w:lang w:val="el-GR"/>
        </w:rPr>
      </w:pPr>
      <w:r w:rsidRPr="003B1B40">
        <w:rPr>
          <w:szCs w:val="20"/>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rsidR="00744E93" w:rsidRPr="003B1B40" w:rsidRDefault="00744E93" w:rsidP="00744E93">
      <w:pPr>
        <w:rPr>
          <w:lang w:val="el-GR"/>
        </w:rPr>
      </w:pPr>
    </w:p>
    <w:bookmarkEnd w:id="99"/>
    <w:p w:rsidR="00712779" w:rsidRPr="003B1B40" w:rsidRDefault="002D1F00" w:rsidP="00712779">
      <w:pPr>
        <w:spacing w:line="276" w:lineRule="auto"/>
        <w:jc w:val="right"/>
        <w:rPr>
          <w:szCs w:val="22"/>
          <w:lang w:val="el-GR"/>
        </w:rPr>
      </w:pPr>
      <w:r w:rsidRPr="003B1B40">
        <w:rPr>
          <w:szCs w:val="22"/>
          <w:lang w:val="el-GR"/>
        </w:rPr>
        <w:t xml:space="preserve"> </w:t>
      </w:r>
      <w:r w:rsidR="00712779" w:rsidRPr="003B1B40">
        <w:rPr>
          <w:szCs w:val="22"/>
          <w:lang w:val="el-GR"/>
        </w:rPr>
        <w:t>(Εξουσιοδοτημένη υπογραφή)</w:t>
      </w:r>
    </w:p>
    <w:p w:rsidR="0032592F" w:rsidRPr="003B1B40" w:rsidRDefault="00712779" w:rsidP="0032592F">
      <w:pPr>
        <w:autoSpaceDE w:val="0"/>
        <w:autoSpaceDN w:val="0"/>
        <w:adjustRightInd w:val="0"/>
        <w:spacing w:after="0"/>
        <w:jc w:val="center"/>
        <w:rPr>
          <w:b/>
          <w:szCs w:val="20"/>
          <w:lang w:val="el-GR"/>
        </w:rPr>
      </w:pPr>
      <w:r w:rsidRPr="003B1B40">
        <w:rPr>
          <w:szCs w:val="22"/>
          <w:u w:val="single"/>
          <w:lang w:val="el-GR"/>
        </w:rPr>
        <w:br w:type="page"/>
      </w:r>
      <w:r w:rsidR="0032592F" w:rsidRPr="003B1B40">
        <w:rPr>
          <w:b/>
          <w:szCs w:val="20"/>
          <w:lang w:val="el-GR"/>
        </w:rPr>
        <w:lastRenderedPageBreak/>
        <w:t>ΥΠΟΔΕΙΓΜΑ ΕΓΓΥΗΤΙΚΗΣ ΕΠΙΣΤΟΛΗΣ ΚΑΛΗΣ ΛΕΙΤΟΥΡΓΙΑΣ</w:t>
      </w:r>
    </w:p>
    <w:p w:rsidR="002261EF" w:rsidRPr="003B1B40" w:rsidRDefault="002261EF" w:rsidP="002261EF">
      <w:pPr>
        <w:autoSpaceDE w:val="0"/>
        <w:autoSpaceDN w:val="0"/>
        <w:adjustRightInd w:val="0"/>
        <w:spacing w:before="120"/>
        <w:rPr>
          <w:color w:val="000000"/>
          <w:szCs w:val="22"/>
          <w:lang w:val="el-GR"/>
        </w:rPr>
      </w:pPr>
      <w:r w:rsidRPr="003B1B40">
        <w:rPr>
          <w:color w:val="000000"/>
          <w:szCs w:val="22"/>
          <w:lang w:val="el-GR"/>
        </w:rPr>
        <w:t xml:space="preserve">Εκδότης: (Πλήρης επωνυμία Πιστωτικού/Χρηματοδοτικού Ιδρύματος ή Ασφαλιστικής επιχείρησης) </w:t>
      </w:r>
    </w:p>
    <w:p w:rsidR="0032592F" w:rsidRPr="003B1B40" w:rsidRDefault="0032592F" w:rsidP="0032592F">
      <w:pPr>
        <w:autoSpaceDE w:val="0"/>
        <w:autoSpaceDN w:val="0"/>
        <w:adjustRightInd w:val="0"/>
        <w:spacing w:before="120"/>
        <w:rPr>
          <w:szCs w:val="20"/>
          <w:lang w:val="el-GR"/>
        </w:rPr>
      </w:pPr>
      <w:r w:rsidRPr="003B1B40">
        <w:rPr>
          <w:szCs w:val="20"/>
          <w:lang w:val="el-GR"/>
        </w:rPr>
        <w:t>Ημερομηνία έκδοσης ……………………………..</w:t>
      </w:r>
    </w:p>
    <w:tbl>
      <w:tblPr>
        <w:tblW w:w="0" w:type="auto"/>
        <w:tblInd w:w="108" w:type="dxa"/>
        <w:tblLook w:val="04A0"/>
      </w:tblPr>
      <w:tblGrid>
        <w:gridCol w:w="788"/>
        <w:gridCol w:w="9066"/>
      </w:tblGrid>
      <w:tr w:rsidR="0032592F" w:rsidRPr="00404F17" w:rsidTr="007763FE">
        <w:tc>
          <w:tcPr>
            <w:tcW w:w="693" w:type="dxa"/>
          </w:tcPr>
          <w:p w:rsidR="0032592F" w:rsidRPr="003B1B40" w:rsidRDefault="0032592F" w:rsidP="007763FE">
            <w:pPr>
              <w:autoSpaceDE w:val="0"/>
              <w:autoSpaceDN w:val="0"/>
              <w:adjustRightInd w:val="0"/>
              <w:spacing w:after="0"/>
              <w:contextualSpacing/>
              <w:jc w:val="left"/>
              <w:rPr>
                <w:b/>
                <w:sz w:val="24"/>
                <w:szCs w:val="20"/>
                <w:lang w:val="en-US"/>
              </w:rPr>
            </w:pPr>
            <w:r w:rsidRPr="003B1B40">
              <w:rPr>
                <w:b/>
                <w:sz w:val="24"/>
                <w:szCs w:val="20"/>
                <w:lang w:val="el-GR"/>
              </w:rPr>
              <w:t>Προς:</w:t>
            </w:r>
          </w:p>
        </w:tc>
        <w:tc>
          <w:tcPr>
            <w:tcW w:w="9478" w:type="dxa"/>
          </w:tcPr>
          <w:p w:rsidR="0032592F" w:rsidRPr="003B1B40" w:rsidRDefault="0032592F" w:rsidP="007763FE">
            <w:pPr>
              <w:autoSpaceDE w:val="0"/>
              <w:autoSpaceDN w:val="0"/>
              <w:adjustRightInd w:val="0"/>
              <w:spacing w:after="0"/>
              <w:contextualSpacing/>
              <w:rPr>
                <w:sz w:val="24"/>
                <w:szCs w:val="20"/>
                <w:lang w:val="el-GR"/>
              </w:rPr>
            </w:pPr>
            <w:r w:rsidRPr="003B1B40">
              <w:rPr>
                <w:sz w:val="24"/>
                <w:lang w:val="el-GR"/>
              </w:rPr>
              <w:t>Ανεξάρτητη Αρχή Δημοσίων Εσόδων</w:t>
            </w:r>
          </w:p>
          <w:p w:rsidR="0032592F" w:rsidRPr="003B1B40" w:rsidRDefault="0032592F" w:rsidP="007763FE">
            <w:pPr>
              <w:autoSpaceDE w:val="0"/>
              <w:autoSpaceDN w:val="0"/>
              <w:adjustRightInd w:val="0"/>
              <w:spacing w:after="0"/>
              <w:contextualSpacing/>
              <w:rPr>
                <w:sz w:val="24"/>
                <w:szCs w:val="20"/>
                <w:lang w:val="el-GR"/>
              </w:rPr>
            </w:pPr>
            <w:r w:rsidRPr="003B1B40">
              <w:rPr>
                <w:sz w:val="24"/>
                <w:lang w:val="el-GR"/>
              </w:rPr>
              <w:t>Γενική Διεύθυνση Οικονομικών Υπηρεσιών</w:t>
            </w:r>
          </w:p>
          <w:p w:rsidR="0032592F" w:rsidRPr="003B1B40" w:rsidRDefault="0032592F" w:rsidP="007763FE">
            <w:pPr>
              <w:autoSpaceDE w:val="0"/>
              <w:autoSpaceDN w:val="0"/>
              <w:adjustRightInd w:val="0"/>
              <w:spacing w:after="0"/>
              <w:contextualSpacing/>
              <w:rPr>
                <w:sz w:val="24"/>
                <w:lang w:val="el-GR"/>
              </w:rPr>
            </w:pPr>
            <w:r w:rsidRPr="003B1B40">
              <w:rPr>
                <w:sz w:val="24"/>
                <w:lang w:val="el-GR"/>
              </w:rPr>
              <w:t>Διεύθυνση Προμηθειών, Διαχείρισης Υλικού &amp; Κτιριακών Υποδομών</w:t>
            </w:r>
          </w:p>
          <w:p w:rsidR="0032592F" w:rsidRPr="003B1B40" w:rsidRDefault="0032592F" w:rsidP="007763FE">
            <w:pPr>
              <w:autoSpaceDE w:val="0"/>
              <w:autoSpaceDN w:val="0"/>
              <w:adjustRightInd w:val="0"/>
              <w:spacing w:after="0"/>
              <w:contextualSpacing/>
              <w:rPr>
                <w:color w:val="000000"/>
                <w:szCs w:val="22"/>
                <w:lang w:val="el-GR"/>
              </w:rPr>
            </w:pPr>
            <w:r w:rsidRPr="003B1B40">
              <w:rPr>
                <w:color w:val="000000"/>
                <w:szCs w:val="22"/>
                <w:lang w:val="el-GR"/>
              </w:rPr>
              <w:t>Τμήμα Α’-Προμηθειών</w:t>
            </w:r>
          </w:p>
          <w:p w:rsidR="0032592F" w:rsidRPr="003B1B40" w:rsidRDefault="0032592F" w:rsidP="007763FE">
            <w:pPr>
              <w:autoSpaceDE w:val="0"/>
              <w:autoSpaceDN w:val="0"/>
              <w:adjustRightInd w:val="0"/>
              <w:spacing w:after="0"/>
              <w:contextualSpacing/>
              <w:rPr>
                <w:sz w:val="24"/>
                <w:lang w:val="el-GR"/>
              </w:rPr>
            </w:pPr>
            <w:r w:rsidRPr="003B1B40">
              <w:rPr>
                <w:sz w:val="24"/>
                <w:lang w:val="el-GR"/>
              </w:rPr>
              <w:t xml:space="preserve">Ερμού 23-25, </w:t>
            </w:r>
            <w:r w:rsidRPr="003B1B40">
              <w:rPr>
                <w:sz w:val="24"/>
                <w:szCs w:val="20"/>
                <w:lang w:val="el-GR"/>
              </w:rPr>
              <w:t>105 63. Αθήνα</w:t>
            </w:r>
          </w:p>
        </w:tc>
      </w:tr>
    </w:tbl>
    <w:p w:rsidR="0032592F" w:rsidRPr="003B1B40" w:rsidRDefault="0032592F" w:rsidP="0032592F">
      <w:pPr>
        <w:autoSpaceDE w:val="0"/>
        <w:autoSpaceDN w:val="0"/>
        <w:adjustRightInd w:val="0"/>
        <w:spacing w:after="0" w:line="259" w:lineRule="auto"/>
        <w:contextualSpacing/>
        <w:rPr>
          <w:szCs w:val="20"/>
          <w:lang w:val="el-GR"/>
        </w:rPr>
      </w:pPr>
    </w:p>
    <w:p w:rsidR="0032592F" w:rsidRPr="003B1B40" w:rsidRDefault="0032592F" w:rsidP="0032592F">
      <w:pPr>
        <w:autoSpaceDE w:val="0"/>
        <w:autoSpaceDN w:val="0"/>
        <w:adjustRightInd w:val="0"/>
        <w:spacing w:after="0" w:line="259" w:lineRule="auto"/>
        <w:contextualSpacing/>
        <w:rPr>
          <w:szCs w:val="20"/>
          <w:lang w:val="el-GR"/>
        </w:rPr>
      </w:pPr>
      <w:r w:rsidRPr="003B1B40">
        <w:rPr>
          <w:szCs w:val="20"/>
          <w:lang w:val="el-GR"/>
        </w:rPr>
        <w:t xml:space="preserve">Εγγύηση μας υπ’ </w:t>
      </w:r>
      <w:proofErr w:type="spellStart"/>
      <w:r w:rsidRPr="003B1B40">
        <w:rPr>
          <w:szCs w:val="20"/>
          <w:lang w:val="el-GR"/>
        </w:rPr>
        <w:t>αριθμ</w:t>
      </w:r>
      <w:proofErr w:type="spellEnd"/>
      <w:r w:rsidRPr="003B1B40">
        <w:rPr>
          <w:szCs w:val="20"/>
          <w:lang w:val="el-GR"/>
        </w:rPr>
        <w:t>. ……………….. ποσού ………………….……. ευρώ.</w:t>
      </w:r>
    </w:p>
    <w:p w:rsidR="0032592F" w:rsidRPr="003B1B40" w:rsidRDefault="0032592F" w:rsidP="0032592F">
      <w:pPr>
        <w:autoSpaceDE w:val="0"/>
        <w:autoSpaceDN w:val="0"/>
        <w:adjustRightInd w:val="0"/>
        <w:spacing w:after="0" w:line="259" w:lineRule="auto"/>
        <w:contextualSpacing/>
        <w:rPr>
          <w:szCs w:val="20"/>
          <w:lang w:val="el-GR"/>
        </w:rPr>
      </w:pPr>
      <w:r w:rsidRPr="003B1B40">
        <w:rPr>
          <w:szCs w:val="20"/>
          <w:lang w:val="el-GR"/>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3B1B40">
        <w:rPr>
          <w:szCs w:val="20"/>
          <w:lang w:val="el-GR"/>
        </w:rPr>
        <w:t>διζήσεως</w:t>
      </w:r>
      <w:proofErr w:type="spellEnd"/>
      <w:r w:rsidRPr="003B1B40">
        <w:rPr>
          <w:szCs w:val="20"/>
          <w:lang w:val="el-GR"/>
        </w:rPr>
        <w:t xml:space="preserve"> μέχρι του ποσού των ευρώ ………………………………………………………………………..</w:t>
      </w:r>
    </w:p>
    <w:p w:rsidR="0032592F" w:rsidRPr="003B1B40" w:rsidRDefault="0032592F" w:rsidP="0032592F">
      <w:pPr>
        <w:autoSpaceDE w:val="0"/>
        <w:autoSpaceDN w:val="0"/>
        <w:adjustRightInd w:val="0"/>
        <w:spacing w:after="0" w:line="259" w:lineRule="auto"/>
        <w:contextualSpacing/>
        <w:rPr>
          <w:szCs w:val="20"/>
          <w:lang w:val="el-GR"/>
        </w:rPr>
      </w:pPr>
      <w:r w:rsidRPr="003B1B40">
        <w:rPr>
          <w:szCs w:val="20"/>
          <w:lang w:val="el-GR"/>
        </w:rPr>
        <w:t>υπέρ του:</w:t>
      </w:r>
    </w:p>
    <w:p w:rsidR="0032592F" w:rsidRPr="003B1B40" w:rsidRDefault="0032592F" w:rsidP="0032592F">
      <w:pPr>
        <w:autoSpaceDE w:val="0"/>
        <w:autoSpaceDN w:val="0"/>
        <w:adjustRightInd w:val="0"/>
        <w:spacing w:after="0" w:line="259" w:lineRule="auto"/>
        <w:contextualSpacing/>
        <w:rPr>
          <w:szCs w:val="20"/>
          <w:lang w:val="el-GR"/>
        </w:rPr>
      </w:pPr>
      <w:r w:rsidRPr="003B1B40">
        <w:rPr>
          <w:szCs w:val="20"/>
          <w:lang w:val="el-GR"/>
        </w:rPr>
        <w:t>(</w:t>
      </w:r>
      <w:proofErr w:type="spellStart"/>
      <w:r w:rsidRPr="003B1B40">
        <w:rPr>
          <w:szCs w:val="20"/>
        </w:rPr>
        <w:t>i</w:t>
      </w:r>
      <w:proofErr w:type="spellEnd"/>
      <w:r w:rsidRPr="003B1B40">
        <w:rPr>
          <w:szCs w:val="20"/>
          <w:lang w:val="el-GR"/>
        </w:rPr>
        <w:t>) [σε περίπτωση φυσικού προσώπου]: (ονοματεπώνυμο, πατρώνυμο) ......, ΑΦΜ: ......., (διεύθυνση) ..……………………….., ή</w:t>
      </w:r>
    </w:p>
    <w:p w:rsidR="0032592F" w:rsidRPr="003B1B40" w:rsidRDefault="0032592F" w:rsidP="0032592F">
      <w:pPr>
        <w:autoSpaceDE w:val="0"/>
        <w:autoSpaceDN w:val="0"/>
        <w:adjustRightInd w:val="0"/>
        <w:spacing w:after="0" w:line="259" w:lineRule="auto"/>
        <w:contextualSpacing/>
        <w:rPr>
          <w:szCs w:val="20"/>
          <w:lang w:val="el-GR"/>
        </w:rPr>
      </w:pPr>
      <w:r w:rsidRPr="003B1B40">
        <w:rPr>
          <w:szCs w:val="20"/>
          <w:lang w:val="el-GR"/>
        </w:rPr>
        <w:t>(</w:t>
      </w:r>
      <w:r w:rsidRPr="003B1B40">
        <w:rPr>
          <w:szCs w:val="20"/>
        </w:rPr>
        <w:t>ii</w:t>
      </w:r>
      <w:r w:rsidRPr="003B1B40">
        <w:rPr>
          <w:szCs w:val="20"/>
          <w:lang w:val="el-GR"/>
        </w:rPr>
        <w:t>) [σε περίπτωση νομικού προσώπου]: (πλήρη επωνυμία).........., ΑΦΜ:............. (διεύθυνση).......................………………….. ή</w:t>
      </w:r>
    </w:p>
    <w:p w:rsidR="0032592F" w:rsidRPr="003B1B40" w:rsidRDefault="0032592F" w:rsidP="0032592F">
      <w:pPr>
        <w:autoSpaceDE w:val="0"/>
        <w:autoSpaceDN w:val="0"/>
        <w:adjustRightInd w:val="0"/>
        <w:spacing w:after="0" w:line="259" w:lineRule="auto"/>
        <w:contextualSpacing/>
        <w:rPr>
          <w:szCs w:val="20"/>
          <w:lang w:val="el-GR"/>
        </w:rPr>
      </w:pPr>
      <w:r w:rsidRPr="003B1B40">
        <w:rPr>
          <w:szCs w:val="20"/>
          <w:lang w:val="el-GR"/>
        </w:rPr>
        <w:t>(</w:t>
      </w:r>
      <w:r w:rsidRPr="003B1B40">
        <w:rPr>
          <w:szCs w:val="20"/>
        </w:rPr>
        <w:t>iii</w:t>
      </w:r>
      <w:r w:rsidRPr="003B1B40">
        <w:rPr>
          <w:szCs w:val="20"/>
          <w:lang w:val="el-GR"/>
        </w:rPr>
        <w:t>) [σε περίπτωση ένωσης ή κοινοπραξίας:] των φυσικών / νομικών προσώπων</w:t>
      </w:r>
    </w:p>
    <w:p w:rsidR="0032592F" w:rsidRPr="003B1B40" w:rsidRDefault="0032592F" w:rsidP="0032592F">
      <w:pPr>
        <w:autoSpaceDE w:val="0"/>
        <w:autoSpaceDN w:val="0"/>
        <w:adjustRightInd w:val="0"/>
        <w:spacing w:after="0" w:line="259" w:lineRule="auto"/>
        <w:contextualSpacing/>
        <w:rPr>
          <w:szCs w:val="20"/>
          <w:lang w:val="el-GR"/>
        </w:rPr>
      </w:pPr>
      <w:r w:rsidRPr="003B1B40">
        <w:rPr>
          <w:szCs w:val="20"/>
          <w:lang w:val="el-GR"/>
        </w:rPr>
        <w:t>α) (πλήρη επωνυμία) ........................, ΑΦΜ: ...................... (διεύθυνση) ........................</w:t>
      </w:r>
    </w:p>
    <w:p w:rsidR="0032592F" w:rsidRPr="003B1B40" w:rsidRDefault="0032592F" w:rsidP="0032592F">
      <w:pPr>
        <w:autoSpaceDE w:val="0"/>
        <w:autoSpaceDN w:val="0"/>
        <w:adjustRightInd w:val="0"/>
        <w:spacing w:after="0" w:line="259" w:lineRule="auto"/>
        <w:contextualSpacing/>
        <w:rPr>
          <w:szCs w:val="20"/>
          <w:lang w:val="el-GR"/>
        </w:rPr>
      </w:pPr>
      <w:r w:rsidRPr="003B1B40">
        <w:rPr>
          <w:szCs w:val="20"/>
          <w:lang w:val="el-GR"/>
        </w:rPr>
        <w:t>β) (πλήρη επωνυμία) ........................, ΑΦΜ: ...................... (διεύθυνση) ........................</w:t>
      </w:r>
    </w:p>
    <w:p w:rsidR="0032592F" w:rsidRPr="003B1B40" w:rsidRDefault="0032592F" w:rsidP="0032592F">
      <w:pPr>
        <w:autoSpaceDE w:val="0"/>
        <w:autoSpaceDN w:val="0"/>
        <w:adjustRightInd w:val="0"/>
        <w:spacing w:after="0" w:line="259" w:lineRule="auto"/>
        <w:contextualSpacing/>
        <w:rPr>
          <w:szCs w:val="20"/>
          <w:lang w:val="el-GR"/>
        </w:rPr>
      </w:pPr>
      <w:r w:rsidRPr="003B1B40">
        <w:rPr>
          <w:szCs w:val="20"/>
          <w:lang w:val="el-GR"/>
        </w:rPr>
        <w:t>γ) (πλήρη επωνυμία) ........................, ΑΦΜ: ...................... (διεύθυνση) ..................…….</w:t>
      </w:r>
    </w:p>
    <w:p w:rsidR="0032592F" w:rsidRPr="003B1B40" w:rsidRDefault="0032592F" w:rsidP="009148DE">
      <w:pPr>
        <w:autoSpaceDE w:val="0"/>
        <w:autoSpaceDN w:val="0"/>
        <w:adjustRightInd w:val="0"/>
        <w:spacing w:after="0" w:line="259" w:lineRule="auto"/>
        <w:contextualSpacing/>
        <w:rPr>
          <w:szCs w:val="20"/>
          <w:lang w:val="el-GR"/>
        </w:rPr>
      </w:pPr>
      <w:r w:rsidRPr="003B1B40">
        <w:rPr>
          <w:szCs w:val="20"/>
          <w:lang w:val="el-GR"/>
        </w:rPr>
        <w:t xml:space="preserve">ατομικά και για κάθε μία από αυτές και ως αλληλέγγυα και εις ολόκληρο υπόχρεων μεταξύ τους, εκ της ιδιότητάς τους ως μελών της ένωσης ή κοινοπραξίας, για την </w:t>
      </w:r>
      <w:r w:rsidR="00C87282" w:rsidRPr="003B1B40">
        <w:rPr>
          <w:szCs w:val="20"/>
          <w:lang w:val="el-GR"/>
        </w:rPr>
        <w:t xml:space="preserve">καλή λειτουργία των παραδοθέντων από αυτή/ές ειδών, </w:t>
      </w:r>
      <w:r w:rsidR="00A37938" w:rsidRPr="003B1B40">
        <w:rPr>
          <w:szCs w:val="20"/>
          <w:lang w:val="el-GR"/>
        </w:rPr>
        <w:t>σύμφωνα με τους όρους</w:t>
      </w:r>
      <w:r w:rsidR="00C87282" w:rsidRPr="003B1B40">
        <w:rPr>
          <w:szCs w:val="20"/>
          <w:lang w:val="el-GR"/>
        </w:rPr>
        <w:t xml:space="preserve"> </w:t>
      </w:r>
      <w:r w:rsidRPr="003B1B40">
        <w:rPr>
          <w:szCs w:val="20"/>
          <w:lang w:val="el-GR"/>
        </w:rPr>
        <w:t xml:space="preserve">της υπ’ </w:t>
      </w:r>
      <w:proofErr w:type="spellStart"/>
      <w:r w:rsidRPr="003B1B40">
        <w:rPr>
          <w:szCs w:val="20"/>
          <w:lang w:val="el-GR"/>
        </w:rPr>
        <w:t>αριθ</w:t>
      </w:r>
      <w:proofErr w:type="spellEnd"/>
      <w:r w:rsidRPr="003B1B40">
        <w:rPr>
          <w:szCs w:val="20"/>
          <w:lang w:val="el-GR"/>
        </w:rPr>
        <w:t xml:space="preserve"> ..... σύμβασης </w:t>
      </w:r>
      <w:r w:rsidR="009148DE" w:rsidRPr="003B1B40">
        <w:rPr>
          <w:szCs w:val="20"/>
          <w:lang w:val="el-GR"/>
        </w:rPr>
        <w:t xml:space="preserve">«Προμήθεια οκτώ (8) Συστημάτων X-RAY ανίχνευσης </w:t>
      </w:r>
      <w:proofErr w:type="spellStart"/>
      <w:r w:rsidR="009148DE" w:rsidRPr="003B1B40">
        <w:rPr>
          <w:szCs w:val="20"/>
          <w:lang w:val="el-GR"/>
        </w:rPr>
        <w:t>έμφορτων</w:t>
      </w:r>
      <w:proofErr w:type="spellEnd"/>
      <w:r w:rsidR="009148DE" w:rsidRPr="003B1B40">
        <w:rPr>
          <w:szCs w:val="20"/>
          <w:lang w:val="el-GR"/>
        </w:rPr>
        <w:t xml:space="preserve"> φορτηγών και εμπορευματοκιβωτίων για τις ανάγκες της Τελωνειακής Υπηρεσίας της Α.Α.Δ.Ε. και παροχή υπηρεσιών διετούς περιόδου συντήρησης αυτών» </w:t>
      </w:r>
      <w:r w:rsidRPr="003B1B40">
        <w:rPr>
          <w:szCs w:val="20"/>
          <w:lang w:val="el-GR"/>
        </w:rPr>
        <w:t>με Κωδικό MIS: 5010482</w:t>
      </w:r>
      <w:r w:rsidR="00A37938" w:rsidRPr="003B1B40">
        <w:rPr>
          <w:szCs w:val="20"/>
          <w:lang w:val="el-GR"/>
        </w:rPr>
        <w:t xml:space="preserve"> και</w:t>
      </w:r>
      <w:r w:rsidRPr="003B1B40">
        <w:rPr>
          <w:szCs w:val="20"/>
          <w:lang w:val="el-GR"/>
        </w:rPr>
        <w:t xml:space="preserve"> την (αριθμό/</w:t>
      </w:r>
      <w:proofErr w:type="spellStart"/>
      <w:r w:rsidRPr="003B1B40">
        <w:rPr>
          <w:szCs w:val="20"/>
          <w:lang w:val="el-GR"/>
        </w:rPr>
        <w:t>ημερομηνία</w:t>
      </w:r>
      <w:proofErr w:type="spellEnd"/>
      <w:r w:rsidRPr="003B1B40">
        <w:rPr>
          <w:szCs w:val="20"/>
          <w:lang w:val="el-GR"/>
        </w:rPr>
        <w:t>) ........................ Διακήρυξη........................... της Αν</w:t>
      </w:r>
      <w:r w:rsidR="009C62A1" w:rsidRPr="003B1B40">
        <w:rPr>
          <w:szCs w:val="20"/>
          <w:lang w:val="el-GR"/>
        </w:rPr>
        <w:t>εξάρτητης Αρχής Δημοσίων Εσόδων</w:t>
      </w:r>
      <w:r w:rsidRPr="003B1B40">
        <w:rPr>
          <w:szCs w:val="20"/>
          <w:lang w:val="el-GR"/>
        </w:rPr>
        <w:t>, με καταληκτική ημερομηνία υποβολής προσφορών την …../…./2019.</w:t>
      </w:r>
    </w:p>
    <w:p w:rsidR="0032592F" w:rsidRPr="003B1B40" w:rsidRDefault="0032592F" w:rsidP="0032592F">
      <w:pPr>
        <w:autoSpaceDE w:val="0"/>
        <w:autoSpaceDN w:val="0"/>
        <w:adjustRightInd w:val="0"/>
        <w:spacing w:after="0" w:line="259" w:lineRule="auto"/>
        <w:contextualSpacing/>
        <w:rPr>
          <w:szCs w:val="20"/>
          <w:lang w:val="el-GR"/>
        </w:rPr>
      </w:pPr>
      <w:r w:rsidRPr="003B1B40">
        <w:rPr>
          <w:szCs w:val="20"/>
          <w:lang w:val="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 ημέρες  από την απλή έγγραφη ειδοποίησή σας.</w:t>
      </w:r>
    </w:p>
    <w:p w:rsidR="0032592F" w:rsidRPr="003B1B40" w:rsidRDefault="0032592F" w:rsidP="0032592F">
      <w:pPr>
        <w:autoSpaceDE w:val="0"/>
        <w:autoSpaceDN w:val="0"/>
        <w:adjustRightInd w:val="0"/>
        <w:spacing w:after="0" w:line="259" w:lineRule="auto"/>
        <w:contextualSpacing/>
        <w:rPr>
          <w:szCs w:val="20"/>
          <w:lang w:val="el-GR"/>
        </w:rPr>
      </w:pPr>
      <w:r w:rsidRPr="003B1B40">
        <w:rPr>
          <w:szCs w:val="20"/>
          <w:lang w:val="el-GR"/>
        </w:rPr>
        <w:t>Η παρούσα ισχύει μέχρι και την ............... (αν προβλέπεται ορισμένος χρόνος στα έγγραφα της σύμβασης)</w:t>
      </w:r>
    </w:p>
    <w:p w:rsidR="0032592F" w:rsidRPr="003B1B40" w:rsidRDefault="0032592F" w:rsidP="0032592F">
      <w:pPr>
        <w:autoSpaceDE w:val="0"/>
        <w:autoSpaceDN w:val="0"/>
        <w:adjustRightInd w:val="0"/>
        <w:spacing w:after="0" w:line="259" w:lineRule="auto"/>
        <w:contextualSpacing/>
        <w:rPr>
          <w:szCs w:val="20"/>
          <w:lang w:val="el-GR"/>
        </w:rPr>
      </w:pPr>
      <w:r w:rsidRPr="003B1B40">
        <w:rPr>
          <w:szCs w:val="20"/>
          <w:lang w:val="el-GR"/>
        </w:rPr>
        <w:t>ή</w:t>
      </w:r>
    </w:p>
    <w:p w:rsidR="0032592F" w:rsidRPr="003B1B40" w:rsidRDefault="0032592F" w:rsidP="0032592F">
      <w:pPr>
        <w:autoSpaceDE w:val="0"/>
        <w:autoSpaceDN w:val="0"/>
        <w:adjustRightInd w:val="0"/>
        <w:spacing w:after="0" w:line="259" w:lineRule="auto"/>
        <w:contextualSpacing/>
        <w:rPr>
          <w:szCs w:val="20"/>
          <w:lang w:val="el-GR"/>
        </w:rPr>
      </w:pPr>
      <w:r w:rsidRPr="003B1B40">
        <w:rPr>
          <w:szCs w:val="20"/>
          <w:lang w:val="el-GR"/>
        </w:rPr>
        <w:t>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rsidR="0032592F" w:rsidRPr="003B1B40" w:rsidRDefault="0032592F" w:rsidP="0032592F">
      <w:pPr>
        <w:autoSpaceDE w:val="0"/>
        <w:autoSpaceDN w:val="0"/>
        <w:adjustRightInd w:val="0"/>
        <w:spacing w:after="0" w:line="259" w:lineRule="auto"/>
        <w:contextualSpacing/>
        <w:rPr>
          <w:szCs w:val="20"/>
          <w:lang w:val="el-GR"/>
        </w:rPr>
      </w:pPr>
      <w:r w:rsidRPr="003B1B40">
        <w:rPr>
          <w:szCs w:val="20"/>
          <w:lang w:val="el-GR"/>
        </w:rPr>
        <w:t>Σε περίπτωση κατάπτωσης της εγγύησης, το ποσό της κατάπτωσης υπόκειται στο εκάστοτε ισχύον πάγιο τέλος χαρτοσήμου.</w:t>
      </w:r>
    </w:p>
    <w:p w:rsidR="0032592F" w:rsidRPr="003B1B40" w:rsidRDefault="0032592F" w:rsidP="0032592F">
      <w:pPr>
        <w:autoSpaceDE w:val="0"/>
        <w:autoSpaceDN w:val="0"/>
        <w:adjustRightInd w:val="0"/>
        <w:spacing w:after="0" w:line="259" w:lineRule="auto"/>
        <w:contextualSpacing/>
        <w:rPr>
          <w:szCs w:val="20"/>
          <w:lang w:val="el-GR"/>
        </w:rPr>
      </w:pPr>
      <w:r w:rsidRPr="003B1B40">
        <w:rPr>
          <w:szCs w:val="20"/>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rsidR="0032592F" w:rsidRPr="003B1B40" w:rsidRDefault="0032592F" w:rsidP="0032592F">
      <w:pPr>
        <w:rPr>
          <w:lang w:val="el-GR"/>
        </w:rPr>
      </w:pPr>
    </w:p>
    <w:p w:rsidR="0032592F" w:rsidRPr="003B1B40" w:rsidRDefault="0032592F" w:rsidP="0032592F">
      <w:pPr>
        <w:spacing w:line="276" w:lineRule="auto"/>
        <w:jc w:val="right"/>
        <w:rPr>
          <w:szCs w:val="22"/>
          <w:lang w:val="el-GR"/>
        </w:rPr>
      </w:pPr>
      <w:r w:rsidRPr="003B1B40">
        <w:rPr>
          <w:szCs w:val="22"/>
          <w:lang w:val="el-GR"/>
        </w:rPr>
        <w:t xml:space="preserve"> (Εξουσιοδοτημένη υπογραφή)</w:t>
      </w:r>
    </w:p>
    <w:p w:rsidR="00712779" w:rsidRPr="003B1B40" w:rsidRDefault="00712779" w:rsidP="009C62A1">
      <w:pPr>
        <w:pStyle w:val="32"/>
        <w:spacing w:line="276" w:lineRule="auto"/>
        <w:jc w:val="center"/>
        <w:rPr>
          <w:rFonts w:ascii="Calibri" w:hAnsi="Calibri" w:cs="Calibri"/>
          <w:szCs w:val="22"/>
          <w:lang w:val="el-GR"/>
        </w:rPr>
      </w:pPr>
      <w:r w:rsidRPr="003B1B40">
        <w:rPr>
          <w:rFonts w:ascii="Calibri" w:hAnsi="Calibri" w:cs="Calibri"/>
          <w:szCs w:val="22"/>
          <w:u w:val="single"/>
          <w:lang w:val="el-GR"/>
        </w:rPr>
        <w:br w:type="page"/>
      </w:r>
      <w:bookmarkStart w:id="100" w:name="_Toc21959207"/>
      <w:r w:rsidR="009C62A1" w:rsidRPr="003B1B40">
        <w:rPr>
          <w:rFonts w:ascii="Calibri" w:hAnsi="Calibri" w:cs="Calibri"/>
          <w:szCs w:val="22"/>
          <w:lang w:val="el-GR"/>
        </w:rPr>
        <w:lastRenderedPageBreak/>
        <w:t>ΥΠΟΔΕΙΓΜΑ ΕΓΓΥΗΤΙΚΗΣ ΕΠΙΣΤΟΛΗΣ ΠΡΟΚΑΤΑΒΟΛΗΣ</w:t>
      </w:r>
      <w:bookmarkEnd w:id="100"/>
    </w:p>
    <w:p w:rsidR="009D396D" w:rsidRPr="003B1B40" w:rsidRDefault="009D396D" w:rsidP="009D396D">
      <w:pPr>
        <w:autoSpaceDE w:val="0"/>
        <w:autoSpaceDN w:val="0"/>
        <w:adjustRightInd w:val="0"/>
        <w:spacing w:before="120"/>
        <w:rPr>
          <w:color w:val="000000"/>
          <w:szCs w:val="22"/>
          <w:lang w:val="el-GR"/>
        </w:rPr>
      </w:pPr>
      <w:r w:rsidRPr="003B1B40">
        <w:rPr>
          <w:color w:val="000000"/>
          <w:szCs w:val="22"/>
          <w:lang w:val="el-GR"/>
        </w:rPr>
        <w:t xml:space="preserve">Εκδότης: (Πλήρης επωνυμία Πιστωτικού/Χρηματοδοτικού Ιδρύματος ή Ασφαλιστικής επιχείρησης) </w:t>
      </w:r>
    </w:p>
    <w:p w:rsidR="009C62A1" w:rsidRPr="003B1B40" w:rsidRDefault="009C62A1" w:rsidP="009C62A1">
      <w:pPr>
        <w:autoSpaceDE w:val="0"/>
        <w:autoSpaceDN w:val="0"/>
        <w:adjustRightInd w:val="0"/>
        <w:spacing w:before="120"/>
        <w:rPr>
          <w:szCs w:val="20"/>
          <w:lang w:val="el-GR"/>
        </w:rPr>
      </w:pPr>
      <w:r w:rsidRPr="003B1B40">
        <w:rPr>
          <w:szCs w:val="20"/>
          <w:lang w:val="el-GR"/>
        </w:rPr>
        <w:t>Ημερομηνία έκδοσης ……………………………..</w:t>
      </w:r>
    </w:p>
    <w:tbl>
      <w:tblPr>
        <w:tblW w:w="0" w:type="auto"/>
        <w:tblInd w:w="108" w:type="dxa"/>
        <w:tblLook w:val="04A0"/>
      </w:tblPr>
      <w:tblGrid>
        <w:gridCol w:w="788"/>
        <w:gridCol w:w="9066"/>
      </w:tblGrid>
      <w:tr w:rsidR="009C62A1" w:rsidRPr="00404F17" w:rsidTr="007763FE">
        <w:tc>
          <w:tcPr>
            <w:tcW w:w="693" w:type="dxa"/>
          </w:tcPr>
          <w:p w:rsidR="009C62A1" w:rsidRPr="003B1B40" w:rsidRDefault="009C62A1" w:rsidP="007763FE">
            <w:pPr>
              <w:autoSpaceDE w:val="0"/>
              <w:autoSpaceDN w:val="0"/>
              <w:adjustRightInd w:val="0"/>
              <w:spacing w:after="0"/>
              <w:contextualSpacing/>
              <w:jc w:val="left"/>
              <w:rPr>
                <w:b/>
                <w:sz w:val="24"/>
                <w:szCs w:val="20"/>
                <w:lang w:val="en-US"/>
              </w:rPr>
            </w:pPr>
            <w:r w:rsidRPr="003B1B40">
              <w:rPr>
                <w:b/>
                <w:sz w:val="24"/>
                <w:szCs w:val="20"/>
                <w:lang w:val="el-GR"/>
              </w:rPr>
              <w:t>Προς:</w:t>
            </w:r>
          </w:p>
        </w:tc>
        <w:tc>
          <w:tcPr>
            <w:tcW w:w="9478" w:type="dxa"/>
          </w:tcPr>
          <w:p w:rsidR="009C62A1" w:rsidRPr="003B1B40" w:rsidRDefault="009C62A1" w:rsidP="007763FE">
            <w:pPr>
              <w:autoSpaceDE w:val="0"/>
              <w:autoSpaceDN w:val="0"/>
              <w:adjustRightInd w:val="0"/>
              <w:spacing w:after="0"/>
              <w:contextualSpacing/>
              <w:rPr>
                <w:sz w:val="24"/>
                <w:szCs w:val="20"/>
                <w:lang w:val="el-GR"/>
              </w:rPr>
            </w:pPr>
            <w:r w:rsidRPr="003B1B40">
              <w:rPr>
                <w:sz w:val="24"/>
                <w:lang w:val="el-GR"/>
              </w:rPr>
              <w:t>Ανεξάρτητη Αρχή Δημοσίων Εσόδων</w:t>
            </w:r>
          </w:p>
          <w:p w:rsidR="009C62A1" w:rsidRPr="003B1B40" w:rsidRDefault="009C62A1" w:rsidP="007763FE">
            <w:pPr>
              <w:autoSpaceDE w:val="0"/>
              <w:autoSpaceDN w:val="0"/>
              <w:adjustRightInd w:val="0"/>
              <w:spacing w:after="0"/>
              <w:contextualSpacing/>
              <w:rPr>
                <w:sz w:val="24"/>
                <w:szCs w:val="20"/>
                <w:lang w:val="el-GR"/>
              </w:rPr>
            </w:pPr>
            <w:r w:rsidRPr="003B1B40">
              <w:rPr>
                <w:sz w:val="24"/>
                <w:lang w:val="el-GR"/>
              </w:rPr>
              <w:t>Γενική Διεύθυνση Οικονομικών Υπηρεσιών</w:t>
            </w:r>
          </w:p>
          <w:p w:rsidR="009C62A1" w:rsidRPr="003B1B40" w:rsidRDefault="009C62A1" w:rsidP="007763FE">
            <w:pPr>
              <w:autoSpaceDE w:val="0"/>
              <w:autoSpaceDN w:val="0"/>
              <w:adjustRightInd w:val="0"/>
              <w:spacing w:after="0"/>
              <w:contextualSpacing/>
              <w:rPr>
                <w:sz w:val="24"/>
                <w:lang w:val="el-GR"/>
              </w:rPr>
            </w:pPr>
            <w:r w:rsidRPr="003B1B40">
              <w:rPr>
                <w:sz w:val="24"/>
                <w:lang w:val="el-GR"/>
              </w:rPr>
              <w:t>Διεύθυνση Προμηθειών, Διαχείρισης Υλικού &amp; Κτιριακών Υποδομών</w:t>
            </w:r>
          </w:p>
          <w:p w:rsidR="009C62A1" w:rsidRPr="003B1B40" w:rsidRDefault="009C62A1" w:rsidP="007763FE">
            <w:pPr>
              <w:autoSpaceDE w:val="0"/>
              <w:autoSpaceDN w:val="0"/>
              <w:adjustRightInd w:val="0"/>
              <w:spacing w:after="0"/>
              <w:contextualSpacing/>
              <w:rPr>
                <w:color w:val="000000"/>
                <w:szCs w:val="22"/>
                <w:lang w:val="el-GR"/>
              </w:rPr>
            </w:pPr>
            <w:r w:rsidRPr="003B1B40">
              <w:rPr>
                <w:color w:val="000000"/>
                <w:szCs w:val="22"/>
                <w:lang w:val="el-GR"/>
              </w:rPr>
              <w:t>Τμήμα Α’-Προμηθειών</w:t>
            </w:r>
          </w:p>
          <w:p w:rsidR="009C62A1" w:rsidRPr="003B1B40" w:rsidRDefault="009C62A1" w:rsidP="007763FE">
            <w:pPr>
              <w:autoSpaceDE w:val="0"/>
              <w:autoSpaceDN w:val="0"/>
              <w:adjustRightInd w:val="0"/>
              <w:spacing w:after="0"/>
              <w:contextualSpacing/>
              <w:rPr>
                <w:sz w:val="24"/>
                <w:lang w:val="el-GR"/>
              </w:rPr>
            </w:pPr>
            <w:r w:rsidRPr="003B1B40">
              <w:rPr>
                <w:sz w:val="24"/>
                <w:lang w:val="el-GR"/>
              </w:rPr>
              <w:t xml:space="preserve">Ερμού 23-25, </w:t>
            </w:r>
            <w:r w:rsidRPr="003B1B40">
              <w:rPr>
                <w:sz w:val="24"/>
                <w:szCs w:val="20"/>
                <w:lang w:val="el-GR"/>
              </w:rPr>
              <w:t>105 63. Αθήνα</w:t>
            </w:r>
          </w:p>
        </w:tc>
      </w:tr>
    </w:tbl>
    <w:p w:rsidR="009C62A1" w:rsidRPr="003B1B40" w:rsidRDefault="009C62A1" w:rsidP="009C62A1">
      <w:pPr>
        <w:autoSpaceDE w:val="0"/>
        <w:autoSpaceDN w:val="0"/>
        <w:adjustRightInd w:val="0"/>
        <w:spacing w:after="0" w:line="259" w:lineRule="auto"/>
        <w:contextualSpacing/>
        <w:rPr>
          <w:szCs w:val="20"/>
          <w:lang w:val="el-GR"/>
        </w:rPr>
      </w:pPr>
    </w:p>
    <w:p w:rsidR="009C62A1" w:rsidRPr="003B1B40" w:rsidRDefault="009C62A1" w:rsidP="009C62A1">
      <w:pPr>
        <w:autoSpaceDE w:val="0"/>
        <w:autoSpaceDN w:val="0"/>
        <w:adjustRightInd w:val="0"/>
        <w:spacing w:after="0" w:line="259" w:lineRule="auto"/>
        <w:contextualSpacing/>
        <w:rPr>
          <w:szCs w:val="20"/>
          <w:lang w:val="el-GR"/>
        </w:rPr>
      </w:pPr>
      <w:r w:rsidRPr="003B1B40">
        <w:rPr>
          <w:szCs w:val="20"/>
          <w:lang w:val="el-GR"/>
        </w:rPr>
        <w:t xml:space="preserve">Εγγύηση μας υπ’ </w:t>
      </w:r>
      <w:proofErr w:type="spellStart"/>
      <w:r w:rsidRPr="003B1B40">
        <w:rPr>
          <w:szCs w:val="20"/>
          <w:lang w:val="el-GR"/>
        </w:rPr>
        <w:t>αριθμ</w:t>
      </w:r>
      <w:proofErr w:type="spellEnd"/>
      <w:r w:rsidRPr="003B1B40">
        <w:rPr>
          <w:szCs w:val="20"/>
          <w:lang w:val="el-GR"/>
        </w:rPr>
        <w:t>. ……………….. ποσού ………………….……. ευρώ.</w:t>
      </w:r>
    </w:p>
    <w:p w:rsidR="009C62A1" w:rsidRPr="003B1B40" w:rsidRDefault="009C62A1" w:rsidP="009C62A1">
      <w:pPr>
        <w:autoSpaceDE w:val="0"/>
        <w:autoSpaceDN w:val="0"/>
        <w:adjustRightInd w:val="0"/>
        <w:spacing w:after="0" w:line="259" w:lineRule="auto"/>
        <w:contextualSpacing/>
        <w:rPr>
          <w:szCs w:val="20"/>
          <w:lang w:val="el-GR"/>
        </w:rPr>
      </w:pPr>
      <w:r w:rsidRPr="003B1B40">
        <w:rPr>
          <w:szCs w:val="20"/>
          <w:lang w:val="el-GR"/>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3B1B40">
        <w:rPr>
          <w:szCs w:val="20"/>
          <w:lang w:val="el-GR"/>
        </w:rPr>
        <w:t>διζήσεως</w:t>
      </w:r>
      <w:proofErr w:type="spellEnd"/>
      <w:r w:rsidRPr="003B1B40">
        <w:rPr>
          <w:szCs w:val="20"/>
          <w:lang w:val="el-GR"/>
        </w:rPr>
        <w:t xml:space="preserve"> μέχρι του ποσού των ευρώ ………………………………………………………………………..</w:t>
      </w:r>
    </w:p>
    <w:p w:rsidR="009C62A1" w:rsidRPr="003B1B40" w:rsidRDefault="009C62A1" w:rsidP="009C62A1">
      <w:pPr>
        <w:autoSpaceDE w:val="0"/>
        <w:autoSpaceDN w:val="0"/>
        <w:adjustRightInd w:val="0"/>
        <w:spacing w:after="0" w:line="259" w:lineRule="auto"/>
        <w:contextualSpacing/>
        <w:rPr>
          <w:szCs w:val="20"/>
          <w:lang w:val="el-GR"/>
        </w:rPr>
      </w:pPr>
      <w:r w:rsidRPr="003B1B40">
        <w:rPr>
          <w:szCs w:val="20"/>
          <w:lang w:val="el-GR"/>
        </w:rPr>
        <w:t>υπέρ του:</w:t>
      </w:r>
    </w:p>
    <w:p w:rsidR="009C62A1" w:rsidRPr="003B1B40" w:rsidRDefault="009C62A1" w:rsidP="009C62A1">
      <w:pPr>
        <w:autoSpaceDE w:val="0"/>
        <w:autoSpaceDN w:val="0"/>
        <w:adjustRightInd w:val="0"/>
        <w:spacing w:after="0" w:line="259" w:lineRule="auto"/>
        <w:contextualSpacing/>
        <w:rPr>
          <w:szCs w:val="20"/>
          <w:lang w:val="el-GR"/>
        </w:rPr>
      </w:pPr>
      <w:r w:rsidRPr="003B1B40">
        <w:rPr>
          <w:szCs w:val="20"/>
          <w:lang w:val="el-GR"/>
        </w:rPr>
        <w:t>(</w:t>
      </w:r>
      <w:proofErr w:type="spellStart"/>
      <w:r w:rsidRPr="003B1B40">
        <w:rPr>
          <w:szCs w:val="20"/>
        </w:rPr>
        <w:t>i</w:t>
      </w:r>
      <w:proofErr w:type="spellEnd"/>
      <w:r w:rsidRPr="003B1B40">
        <w:rPr>
          <w:szCs w:val="20"/>
          <w:lang w:val="el-GR"/>
        </w:rPr>
        <w:t>) [σε περίπτωση φυσικού προσώπου]: (ονοματεπώνυμο, πατρώνυμο) ......, ΑΦΜ: ......., (διεύθυνση) ..……………………….., ή</w:t>
      </w:r>
    </w:p>
    <w:p w:rsidR="009C62A1" w:rsidRPr="003B1B40" w:rsidRDefault="009C62A1" w:rsidP="009C62A1">
      <w:pPr>
        <w:autoSpaceDE w:val="0"/>
        <w:autoSpaceDN w:val="0"/>
        <w:adjustRightInd w:val="0"/>
        <w:spacing w:after="0" w:line="259" w:lineRule="auto"/>
        <w:contextualSpacing/>
        <w:rPr>
          <w:szCs w:val="20"/>
          <w:lang w:val="el-GR"/>
        </w:rPr>
      </w:pPr>
      <w:r w:rsidRPr="003B1B40">
        <w:rPr>
          <w:szCs w:val="20"/>
          <w:lang w:val="el-GR"/>
        </w:rPr>
        <w:t>(</w:t>
      </w:r>
      <w:r w:rsidRPr="003B1B40">
        <w:rPr>
          <w:szCs w:val="20"/>
        </w:rPr>
        <w:t>ii</w:t>
      </w:r>
      <w:r w:rsidRPr="003B1B40">
        <w:rPr>
          <w:szCs w:val="20"/>
          <w:lang w:val="el-GR"/>
        </w:rPr>
        <w:t>) [σε περίπτωση νομικού προσώπου]: (πλήρη επωνυμία).........., ΑΦΜ:............. (διεύθυνση).......................………………….. ή</w:t>
      </w:r>
    </w:p>
    <w:p w:rsidR="009C62A1" w:rsidRPr="003B1B40" w:rsidRDefault="009C62A1" w:rsidP="009C62A1">
      <w:pPr>
        <w:autoSpaceDE w:val="0"/>
        <w:autoSpaceDN w:val="0"/>
        <w:adjustRightInd w:val="0"/>
        <w:spacing w:after="0" w:line="259" w:lineRule="auto"/>
        <w:contextualSpacing/>
        <w:rPr>
          <w:szCs w:val="20"/>
          <w:lang w:val="el-GR"/>
        </w:rPr>
      </w:pPr>
      <w:r w:rsidRPr="003B1B40">
        <w:rPr>
          <w:szCs w:val="20"/>
          <w:lang w:val="el-GR"/>
        </w:rPr>
        <w:t>(</w:t>
      </w:r>
      <w:r w:rsidRPr="003B1B40">
        <w:rPr>
          <w:szCs w:val="20"/>
        </w:rPr>
        <w:t>iii</w:t>
      </w:r>
      <w:r w:rsidRPr="003B1B40">
        <w:rPr>
          <w:szCs w:val="20"/>
          <w:lang w:val="el-GR"/>
        </w:rPr>
        <w:t>) [σε περίπτωση ένωσης ή κοινοπραξίας:] των φυσικών / νομικών προσώπων</w:t>
      </w:r>
    </w:p>
    <w:p w:rsidR="009C62A1" w:rsidRPr="003B1B40" w:rsidRDefault="009C62A1" w:rsidP="009C62A1">
      <w:pPr>
        <w:autoSpaceDE w:val="0"/>
        <w:autoSpaceDN w:val="0"/>
        <w:adjustRightInd w:val="0"/>
        <w:spacing w:after="0" w:line="259" w:lineRule="auto"/>
        <w:contextualSpacing/>
        <w:rPr>
          <w:szCs w:val="20"/>
          <w:lang w:val="el-GR"/>
        </w:rPr>
      </w:pPr>
      <w:r w:rsidRPr="003B1B40">
        <w:rPr>
          <w:szCs w:val="20"/>
          <w:lang w:val="el-GR"/>
        </w:rPr>
        <w:t>α) (πλήρη επωνυμία) ........................, ΑΦΜ: ...................... (διεύθυνση) ........................</w:t>
      </w:r>
    </w:p>
    <w:p w:rsidR="009C62A1" w:rsidRPr="003B1B40" w:rsidRDefault="009C62A1" w:rsidP="009C62A1">
      <w:pPr>
        <w:autoSpaceDE w:val="0"/>
        <w:autoSpaceDN w:val="0"/>
        <w:adjustRightInd w:val="0"/>
        <w:spacing w:after="0" w:line="259" w:lineRule="auto"/>
        <w:contextualSpacing/>
        <w:rPr>
          <w:szCs w:val="20"/>
          <w:lang w:val="el-GR"/>
        </w:rPr>
      </w:pPr>
      <w:r w:rsidRPr="003B1B40">
        <w:rPr>
          <w:szCs w:val="20"/>
          <w:lang w:val="el-GR"/>
        </w:rPr>
        <w:t>β) (πλήρη επωνυμία) ........................, ΑΦΜ: ...................... (διεύθυνση) ........................</w:t>
      </w:r>
    </w:p>
    <w:p w:rsidR="009C62A1" w:rsidRPr="003B1B40" w:rsidRDefault="009C62A1" w:rsidP="009C62A1">
      <w:pPr>
        <w:autoSpaceDE w:val="0"/>
        <w:autoSpaceDN w:val="0"/>
        <w:adjustRightInd w:val="0"/>
        <w:spacing w:after="0" w:line="259" w:lineRule="auto"/>
        <w:contextualSpacing/>
        <w:rPr>
          <w:szCs w:val="20"/>
          <w:lang w:val="el-GR"/>
        </w:rPr>
      </w:pPr>
      <w:r w:rsidRPr="003B1B40">
        <w:rPr>
          <w:szCs w:val="20"/>
          <w:lang w:val="el-GR"/>
        </w:rPr>
        <w:t>γ) (πλήρη επωνυμία) ........................, ΑΦΜ: ...................... (διεύθυνση) ..................…….</w:t>
      </w:r>
    </w:p>
    <w:p w:rsidR="009C62A1" w:rsidRPr="003B1B40" w:rsidRDefault="009C62A1" w:rsidP="009C62A1">
      <w:pPr>
        <w:shd w:val="clear" w:color="auto" w:fill="FFFFFF"/>
        <w:spacing w:after="0"/>
        <w:rPr>
          <w:szCs w:val="20"/>
          <w:lang w:val="el-GR"/>
        </w:rPr>
      </w:pPr>
      <w:r w:rsidRPr="003B1B40">
        <w:rPr>
          <w:szCs w:val="20"/>
          <w:lang w:val="el-GR"/>
        </w:rPr>
        <w:t xml:space="preserve">ατομικά και για κάθε μία από αυτές και ως αλληλέγγυα και εις ολόκληρο υπόχρεων μεταξύ τους, εκ της ιδιότητάς τους ως μελών της ένωσης ή κοινοπραξίας, </w:t>
      </w:r>
      <w:r w:rsidR="00A37938" w:rsidRPr="003B1B40">
        <w:rPr>
          <w:szCs w:val="20"/>
          <w:lang w:val="el-GR"/>
        </w:rPr>
        <w:t xml:space="preserve">για την λήψη προκαταβολής ίσης με το ………% της συμβατικής αξίας προ </w:t>
      </w:r>
      <w:r w:rsidR="000242E2" w:rsidRPr="003B1B40">
        <w:rPr>
          <w:szCs w:val="20"/>
          <w:lang w:val="el-GR"/>
        </w:rPr>
        <w:t>Φ.Π.Α.</w:t>
      </w:r>
      <w:r w:rsidR="00A37938" w:rsidRPr="003B1B40">
        <w:rPr>
          <w:szCs w:val="20"/>
          <w:lang w:val="el-GR"/>
        </w:rPr>
        <w:t>, σύμφωνα με τους όρους</w:t>
      </w:r>
      <w:r w:rsidRPr="003B1B40">
        <w:rPr>
          <w:szCs w:val="20"/>
          <w:lang w:val="el-GR"/>
        </w:rPr>
        <w:t xml:space="preserve"> της υπ’ </w:t>
      </w:r>
      <w:proofErr w:type="spellStart"/>
      <w:r w:rsidRPr="003B1B40">
        <w:rPr>
          <w:szCs w:val="20"/>
          <w:lang w:val="el-GR"/>
        </w:rPr>
        <w:t>αριθ</w:t>
      </w:r>
      <w:proofErr w:type="spellEnd"/>
      <w:r w:rsidRPr="003B1B40">
        <w:rPr>
          <w:szCs w:val="20"/>
          <w:lang w:val="el-GR"/>
        </w:rPr>
        <w:t xml:space="preserve"> ..... σύμβασης </w:t>
      </w:r>
      <w:r w:rsidR="009148DE" w:rsidRPr="003B1B40">
        <w:rPr>
          <w:szCs w:val="20"/>
          <w:lang w:val="el-GR"/>
        </w:rPr>
        <w:t xml:space="preserve">«Προμήθεια οκτώ (8) Συστημάτων X-RAY ανίχνευσης </w:t>
      </w:r>
      <w:proofErr w:type="spellStart"/>
      <w:r w:rsidR="009148DE" w:rsidRPr="003B1B40">
        <w:rPr>
          <w:szCs w:val="20"/>
          <w:lang w:val="el-GR"/>
        </w:rPr>
        <w:t>έμφορτων</w:t>
      </w:r>
      <w:proofErr w:type="spellEnd"/>
      <w:r w:rsidR="009148DE" w:rsidRPr="003B1B40">
        <w:rPr>
          <w:szCs w:val="20"/>
          <w:lang w:val="el-GR"/>
        </w:rPr>
        <w:t xml:space="preserve"> φορτηγών και εμπορευματοκιβωτίων για τις ανάγκες της Τελωνειακής Υπηρεσίας της Α.Α.Δ.Ε. και παροχή υπηρεσιών διετούς περιόδου συντήρησης αυτών»</w:t>
      </w:r>
      <w:r w:rsidRPr="003B1B40">
        <w:rPr>
          <w:szCs w:val="20"/>
          <w:lang w:val="el-GR"/>
        </w:rPr>
        <w:t xml:space="preserve"> με Κωδικό MIS: 5010482 </w:t>
      </w:r>
      <w:r w:rsidR="00A37938" w:rsidRPr="003B1B40">
        <w:rPr>
          <w:szCs w:val="20"/>
          <w:lang w:val="el-GR"/>
        </w:rPr>
        <w:t>και</w:t>
      </w:r>
      <w:r w:rsidRPr="003B1B40">
        <w:rPr>
          <w:szCs w:val="20"/>
          <w:lang w:val="el-GR"/>
        </w:rPr>
        <w:t xml:space="preserve"> την (αριθμό/</w:t>
      </w:r>
      <w:proofErr w:type="spellStart"/>
      <w:r w:rsidRPr="003B1B40">
        <w:rPr>
          <w:szCs w:val="20"/>
          <w:lang w:val="el-GR"/>
        </w:rPr>
        <w:t>ημερομηνία</w:t>
      </w:r>
      <w:proofErr w:type="spellEnd"/>
      <w:r w:rsidRPr="003B1B40">
        <w:rPr>
          <w:szCs w:val="20"/>
          <w:lang w:val="el-GR"/>
        </w:rPr>
        <w:t>) ........................ Διακήρυξη........................... της Ανεξάρτητης Αρχής Δημοσίων Εσόδων, με καταληκτική ημερομηνία υποβολής προσφορών την …../…./2019.</w:t>
      </w:r>
    </w:p>
    <w:p w:rsidR="009C62A1" w:rsidRPr="003B1B40" w:rsidRDefault="009C62A1" w:rsidP="009C62A1">
      <w:pPr>
        <w:autoSpaceDE w:val="0"/>
        <w:autoSpaceDN w:val="0"/>
        <w:adjustRightInd w:val="0"/>
        <w:spacing w:after="0" w:line="259" w:lineRule="auto"/>
        <w:contextualSpacing/>
        <w:rPr>
          <w:szCs w:val="20"/>
          <w:lang w:val="el-GR"/>
        </w:rPr>
      </w:pPr>
      <w:r w:rsidRPr="003B1B40">
        <w:rPr>
          <w:szCs w:val="20"/>
          <w:lang w:val="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 ημέρες  από την απλή έγγραφη ειδοποίησή σας.</w:t>
      </w:r>
    </w:p>
    <w:p w:rsidR="009C62A1" w:rsidRPr="003B1B40" w:rsidRDefault="009C62A1" w:rsidP="009C62A1">
      <w:pPr>
        <w:autoSpaceDE w:val="0"/>
        <w:autoSpaceDN w:val="0"/>
        <w:adjustRightInd w:val="0"/>
        <w:spacing w:after="0" w:line="259" w:lineRule="auto"/>
        <w:contextualSpacing/>
        <w:rPr>
          <w:szCs w:val="20"/>
          <w:lang w:val="el-GR"/>
        </w:rPr>
      </w:pPr>
      <w:r w:rsidRPr="003B1B40">
        <w:rPr>
          <w:szCs w:val="20"/>
          <w:lang w:val="el-GR"/>
        </w:rPr>
        <w:t>Η παρούσα ισχύει μέχρι και την ............... (αν προβλέπεται ορισμένος χρόνος στα έγγραφα της σύμβασης)</w:t>
      </w:r>
    </w:p>
    <w:p w:rsidR="009C62A1" w:rsidRPr="003B1B40" w:rsidRDefault="009C62A1" w:rsidP="009C62A1">
      <w:pPr>
        <w:autoSpaceDE w:val="0"/>
        <w:autoSpaceDN w:val="0"/>
        <w:adjustRightInd w:val="0"/>
        <w:spacing w:after="0" w:line="259" w:lineRule="auto"/>
        <w:contextualSpacing/>
        <w:rPr>
          <w:szCs w:val="20"/>
          <w:lang w:val="el-GR"/>
        </w:rPr>
      </w:pPr>
      <w:r w:rsidRPr="003B1B40">
        <w:rPr>
          <w:szCs w:val="20"/>
          <w:lang w:val="el-GR"/>
        </w:rPr>
        <w:t>ή</w:t>
      </w:r>
    </w:p>
    <w:p w:rsidR="009C62A1" w:rsidRPr="003B1B40" w:rsidRDefault="009C62A1" w:rsidP="009C62A1">
      <w:pPr>
        <w:autoSpaceDE w:val="0"/>
        <w:autoSpaceDN w:val="0"/>
        <w:adjustRightInd w:val="0"/>
        <w:spacing w:after="0" w:line="259" w:lineRule="auto"/>
        <w:contextualSpacing/>
        <w:rPr>
          <w:szCs w:val="20"/>
          <w:lang w:val="el-GR"/>
        </w:rPr>
      </w:pPr>
      <w:r w:rsidRPr="003B1B40">
        <w:rPr>
          <w:szCs w:val="20"/>
          <w:lang w:val="el-GR"/>
        </w:rPr>
        <w:t>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rsidR="009C62A1" w:rsidRPr="003B1B40" w:rsidRDefault="009C62A1" w:rsidP="009C62A1">
      <w:pPr>
        <w:autoSpaceDE w:val="0"/>
        <w:autoSpaceDN w:val="0"/>
        <w:adjustRightInd w:val="0"/>
        <w:spacing w:after="0" w:line="259" w:lineRule="auto"/>
        <w:contextualSpacing/>
        <w:rPr>
          <w:szCs w:val="20"/>
          <w:lang w:val="el-GR"/>
        </w:rPr>
      </w:pPr>
      <w:r w:rsidRPr="003B1B40">
        <w:rPr>
          <w:szCs w:val="20"/>
          <w:lang w:val="el-GR"/>
        </w:rPr>
        <w:t>Σε περίπτωση κατάπτωσης της εγγύησης, το ποσό της κατάπτωσης υπόκειται στο εκάστοτε ισχύον πάγιο τέλος χαρτοσήμου.</w:t>
      </w:r>
    </w:p>
    <w:p w:rsidR="009C62A1" w:rsidRPr="003B1B40" w:rsidRDefault="009C62A1" w:rsidP="009C62A1">
      <w:pPr>
        <w:autoSpaceDE w:val="0"/>
        <w:autoSpaceDN w:val="0"/>
        <w:adjustRightInd w:val="0"/>
        <w:spacing w:after="0" w:line="259" w:lineRule="auto"/>
        <w:contextualSpacing/>
        <w:rPr>
          <w:szCs w:val="20"/>
          <w:lang w:val="el-GR"/>
        </w:rPr>
      </w:pPr>
      <w:r w:rsidRPr="003B1B40">
        <w:rPr>
          <w:szCs w:val="20"/>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rsidR="009C62A1" w:rsidRPr="003B1B40" w:rsidRDefault="009C62A1" w:rsidP="009C62A1">
      <w:pPr>
        <w:rPr>
          <w:lang w:val="el-GR"/>
        </w:rPr>
      </w:pPr>
    </w:p>
    <w:p w:rsidR="00A22BDA" w:rsidRPr="003B1B40" w:rsidRDefault="009C62A1" w:rsidP="009C62A1">
      <w:pPr>
        <w:spacing w:line="276" w:lineRule="auto"/>
        <w:jc w:val="right"/>
        <w:rPr>
          <w:szCs w:val="22"/>
          <w:lang w:val="el-GR"/>
        </w:rPr>
        <w:sectPr w:rsidR="00A22BDA" w:rsidRPr="003B1B40" w:rsidSect="00151C52">
          <w:headerReference w:type="default" r:id="rId43"/>
          <w:footerReference w:type="default" r:id="rId44"/>
          <w:type w:val="continuous"/>
          <w:pgSz w:w="11906" w:h="16838"/>
          <w:pgMar w:top="1440" w:right="1080" w:bottom="1440" w:left="1080" w:header="851" w:footer="284" w:gutter="0"/>
          <w:cols w:space="708"/>
          <w:docGrid w:linePitch="360"/>
        </w:sectPr>
      </w:pPr>
      <w:r w:rsidRPr="003B1B40">
        <w:rPr>
          <w:szCs w:val="22"/>
          <w:lang w:val="el-GR"/>
        </w:rPr>
        <w:t>(Εξουσιοδοτημένη υπογραφή)</w:t>
      </w:r>
    </w:p>
    <w:p w:rsidR="009C62A1" w:rsidRPr="003B1B40" w:rsidRDefault="009C62A1" w:rsidP="009C62A1">
      <w:pPr>
        <w:spacing w:line="276" w:lineRule="auto"/>
        <w:jc w:val="right"/>
        <w:rPr>
          <w:szCs w:val="22"/>
          <w:lang w:val="el-GR"/>
        </w:rPr>
      </w:pPr>
    </w:p>
    <w:p w:rsidR="00A37938" w:rsidRPr="003B1B40" w:rsidRDefault="00A37938" w:rsidP="009C62A1">
      <w:pPr>
        <w:spacing w:line="276" w:lineRule="auto"/>
        <w:jc w:val="right"/>
        <w:rPr>
          <w:szCs w:val="22"/>
          <w:lang w:val="el-GR"/>
        </w:rPr>
      </w:pPr>
    </w:p>
    <w:p w:rsidR="002B2BE7" w:rsidRPr="003B1B40" w:rsidRDefault="002B2BE7" w:rsidP="00A22BDA">
      <w:pPr>
        <w:suppressAutoHyphens w:val="0"/>
        <w:spacing w:line="276" w:lineRule="auto"/>
        <w:jc w:val="center"/>
        <w:rPr>
          <w:szCs w:val="22"/>
          <w:lang w:val="el-GR"/>
        </w:rPr>
        <w:sectPr w:rsidR="002B2BE7" w:rsidRPr="003B1B40" w:rsidSect="00151C52">
          <w:type w:val="continuous"/>
          <w:pgSz w:w="11906" w:h="16838"/>
          <w:pgMar w:top="1440" w:right="1080" w:bottom="1440" w:left="1080" w:header="851" w:footer="284" w:gutter="0"/>
          <w:cols w:space="708"/>
          <w:docGrid w:linePitch="360"/>
        </w:sectPr>
      </w:pPr>
    </w:p>
    <w:p w:rsidR="00A22BDA" w:rsidRPr="003B1B40" w:rsidRDefault="00A22BDA" w:rsidP="00A22BDA">
      <w:pPr>
        <w:pStyle w:val="22"/>
        <w:pBdr>
          <w:bottom w:val="single" w:sz="12" w:space="3" w:color="000080"/>
        </w:pBdr>
        <w:tabs>
          <w:tab w:val="clear" w:pos="567"/>
          <w:tab w:val="left" w:pos="0"/>
        </w:tabs>
        <w:ind w:left="0" w:firstLine="0"/>
        <w:rPr>
          <w:rFonts w:ascii="Calibri" w:hAnsi="Calibri" w:cs="Calibri"/>
          <w:lang w:val="el-GR"/>
        </w:rPr>
      </w:pPr>
      <w:bookmarkStart w:id="101" w:name="_Toc516143534"/>
      <w:bookmarkStart w:id="102" w:name="_Toc21959208"/>
      <w:r w:rsidRPr="003B1B40">
        <w:rPr>
          <w:rFonts w:ascii="Calibri" w:hAnsi="Calibri" w:cs="Calibri"/>
          <w:lang w:val="el-GR"/>
        </w:rPr>
        <w:lastRenderedPageBreak/>
        <w:t xml:space="preserve">ΠΑΡΑΡΤΗΜΑ </w:t>
      </w:r>
      <w:r w:rsidRPr="003B1B40">
        <w:rPr>
          <w:rFonts w:ascii="Calibri" w:hAnsi="Calibri" w:cs="Calibri"/>
          <w:lang w:val="en-US"/>
        </w:rPr>
        <w:t>V</w:t>
      </w:r>
      <w:r w:rsidRPr="003B1B40">
        <w:rPr>
          <w:rFonts w:ascii="Calibri" w:hAnsi="Calibri" w:cs="Calibri"/>
          <w:lang w:val="el-GR"/>
        </w:rPr>
        <w:t>I – ΣΧΕΔΙΟ ΣΥΜΒΑΣΗΣ</w:t>
      </w:r>
      <w:bookmarkEnd w:id="101"/>
      <w:bookmarkEnd w:id="102"/>
      <w:r w:rsidRPr="003B1B40">
        <w:rPr>
          <w:rFonts w:ascii="Calibri" w:hAnsi="Calibri" w:cs="Calibri"/>
          <w:lang w:val="el-GR"/>
        </w:rPr>
        <w:t xml:space="preserve"> </w:t>
      </w:r>
    </w:p>
    <w:p w:rsidR="002B2BE7" w:rsidRPr="003B1B40" w:rsidRDefault="002B2BE7" w:rsidP="00A22BDA">
      <w:pPr>
        <w:suppressAutoHyphens w:val="0"/>
        <w:spacing w:line="276" w:lineRule="auto"/>
        <w:rPr>
          <w:b/>
          <w:szCs w:val="22"/>
          <w:lang w:val="el-GR"/>
        </w:rPr>
      </w:pPr>
    </w:p>
    <w:p w:rsidR="00A22BDA" w:rsidRPr="003B1B40" w:rsidRDefault="0015748E" w:rsidP="0015748E">
      <w:pPr>
        <w:suppressAutoHyphens w:val="0"/>
        <w:spacing w:line="276" w:lineRule="auto"/>
        <w:jc w:val="right"/>
        <w:rPr>
          <w:b/>
          <w:szCs w:val="22"/>
          <w:lang w:val="el-GR"/>
        </w:rPr>
      </w:pPr>
      <w:r w:rsidRPr="003B1B40">
        <w:rPr>
          <w:b/>
          <w:szCs w:val="22"/>
          <w:lang w:val="el-GR"/>
        </w:rPr>
        <w:t>ΚΑΤΑΧΩΡΙΣΤΕΟ ΣΤΟ ΚΗΜΔΗΣ</w:t>
      </w:r>
    </w:p>
    <w:p w:rsidR="0015748E" w:rsidRPr="003B1B40" w:rsidRDefault="0015748E" w:rsidP="0015748E">
      <w:pPr>
        <w:suppressAutoHyphens w:val="0"/>
        <w:spacing w:line="276" w:lineRule="auto"/>
        <w:ind w:left="6480"/>
        <w:jc w:val="left"/>
        <w:rPr>
          <w:b/>
          <w:szCs w:val="22"/>
          <w:lang w:val="el-GR"/>
        </w:rPr>
      </w:pPr>
      <w:r w:rsidRPr="003B1B40">
        <w:rPr>
          <w:b/>
          <w:szCs w:val="22"/>
          <w:lang w:val="el-GR"/>
        </w:rPr>
        <w:t xml:space="preserve">            ΑΔΑΜ:</w:t>
      </w:r>
    </w:p>
    <w:p w:rsidR="00A22BDA" w:rsidRPr="003B1B40" w:rsidRDefault="00A22BDA" w:rsidP="00A22BDA">
      <w:pPr>
        <w:suppressAutoHyphens w:val="0"/>
        <w:spacing w:line="276" w:lineRule="auto"/>
        <w:rPr>
          <w:szCs w:val="22"/>
          <w:lang w:val="el-GR"/>
        </w:rPr>
      </w:pPr>
    </w:p>
    <w:p w:rsidR="00A22BDA" w:rsidRPr="003B1B40" w:rsidRDefault="00A22BDA" w:rsidP="00A22BDA">
      <w:pPr>
        <w:suppressAutoHyphens w:val="0"/>
        <w:spacing w:line="276" w:lineRule="auto"/>
        <w:jc w:val="center"/>
        <w:rPr>
          <w:szCs w:val="22"/>
          <w:lang w:val="el-GR"/>
        </w:rPr>
      </w:pPr>
    </w:p>
    <w:p w:rsidR="00712779" w:rsidRPr="003B1B40" w:rsidRDefault="00EF5035" w:rsidP="00712779">
      <w:pPr>
        <w:rPr>
          <w:lang w:val="el-GR"/>
        </w:rPr>
      </w:pPr>
      <w:r w:rsidRPr="003B1B40">
        <w:rPr>
          <w:noProof/>
          <w:lang w:val="el-GR" w:eastAsia="el-GR"/>
        </w:rPr>
        <w:drawing>
          <wp:anchor distT="0" distB="0" distL="114300" distR="114300" simplePos="0" relativeHeight="251659776" behindDoc="0" locked="0" layoutInCell="1" allowOverlap="1">
            <wp:simplePos x="0" y="0"/>
            <wp:positionH relativeFrom="column">
              <wp:posOffset>2108835</wp:posOffset>
            </wp:positionH>
            <wp:positionV relativeFrom="paragraph">
              <wp:posOffset>10795</wp:posOffset>
            </wp:positionV>
            <wp:extent cx="2028825" cy="558165"/>
            <wp:effectExtent l="19050" t="0" r="9525" b="0"/>
            <wp:wrapSquare wrapText="bothSides"/>
            <wp:docPr id="5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2028825" cy="558165"/>
                    </a:xfrm>
                    <a:prstGeom prst="rect">
                      <a:avLst/>
                    </a:prstGeom>
                    <a:noFill/>
                    <a:ln w="9525">
                      <a:noFill/>
                      <a:miter lim="800000"/>
                      <a:headEnd/>
                      <a:tailEnd/>
                    </a:ln>
                  </pic:spPr>
                </pic:pic>
              </a:graphicData>
            </a:graphic>
          </wp:anchor>
        </w:drawing>
      </w:r>
    </w:p>
    <w:p w:rsidR="00A22BDA" w:rsidRPr="003B1B40" w:rsidRDefault="00A22BDA" w:rsidP="00712779">
      <w:pPr>
        <w:rPr>
          <w:lang w:val="el-GR"/>
        </w:rPr>
      </w:pPr>
    </w:p>
    <w:p w:rsidR="00A22BDA" w:rsidRPr="003B1B40" w:rsidRDefault="00A22BDA" w:rsidP="00712779">
      <w:pPr>
        <w:rPr>
          <w:lang w:val="el-GR"/>
        </w:rPr>
      </w:pPr>
    </w:p>
    <w:p w:rsidR="00A22BDA" w:rsidRPr="003B1B40" w:rsidRDefault="00A22BDA" w:rsidP="00A22BDA">
      <w:pPr>
        <w:tabs>
          <w:tab w:val="left" w:pos="1485"/>
        </w:tabs>
        <w:jc w:val="center"/>
        <w:rPr>
          <w:b/>
          <w:sz w:val="24"/>
          <w:lang w:val="el-GR"/>
        </w:rPr>
      </w:pPr>
      <w:r w:rsidRPr="003B1B40">
        <w:rPr>
          <w:b/>
          <w:sz w:val="24"/>
          <w:lang w:val="el-GR"/>
        </w:rPr>
        <w:t>ΑΡΙΘΜΟΣ ΣΥΜΒΑΣΗΣ: ……/201..</w:t>
      </w:r>
    </w:p>
    <w:p w:rsidR="00A22BDA" w:rsidRPr="003B1B40" w:rsidRDefault="00A22BDA" w:rsidP="00A22BDA">
      <w:pPr>
        <w:tabs>
          <w:tab w:val="left" w:pos="1485"/>
        </w:tabs>
        <w:jc w:val="center"/>
        <w:rPr>
          <w:b/>
          <w:sz w:val="24"/>
          <w:lang w:val="el-GR"/>
        </w:rPr>
      </w:pPr>
    </w:p>
    <w:p w:rsidR="00A22BDA" w:rsidRPr="003B1B40" w:rsidRDefault="00A22BDA" w:rsidP="00A22BDA">
      <w:pPr>
        <w:tabs>
          <w:tab w:val="left" w:pos="1485"/>
        </w:tabs>
        <w:jc w:val="center"/>
        <w:rPr>
          <w:b/>
          <w:sz w:val="24"/>
          <w:lang w:val="el-GR"/>
        </w:rPr>
      </w:pPr>
    </w:p>
    <w:p w:rsidR="00A22BDA" w:rsidRPr="003B1B40" w:rsidRDefault="00A22BDA" w:rsidP="00A22BDA">
      <w:pPr>
        <w:tabs>
          <w:tab w:val="left" w:pos="1485"/>
        </w:tabs>
        <w:jc w:val="center"/>
        <w:rPr>
          <w:b/>
          <w:sz w:val="24"/>
          <w:lang w:val="el-GR"/>
        </w:rPr>
      </w:pPr>
      <w:r w:rsidRPr="003B1B40">
        <w:rPr>
          <w:b/>
          <w:sz w:val="24"/>
          <w:lang w:val="el-GR"/>
        </w:rPr>
        <w:t>ΣΥΜΒΑΣΗ</w:t>
      </w:r>
    </w:p>
    <w:p w:rsidR="00334D23" w:rsidRPr="003B1B40" w:rsidRDefault="00334D23" w:rsidP="00334D23">
      <w:pPr>
        <w:tabs>
          <w:tab w:val="left" w:pos="1485"/>
        </w:tabs>
        <w:jc w:val="center"/>
        <w:rPr>
          <w:b/>
          <w:sz w:val="24"/>
          <w:lang w:val="el-GR"/>
        </w:rPr>
      </w:pPr>
      <w:r w:rsidRPr="003B1B40">
        <w:rPr>
          <w:b/>
          <w:sz w:val="24"/>
          <w:lang w:val="el-GR"/>
        </w:rPr>
        <w:t>ΜΕΤΑΞΥ</w:t>
      </w:r>
    </w:p>
    <w:p w:rsidR="00334D23" w:rsidRPr="003B1B40" w:rsidRDefault="00334D23" w:rsidP="00334D23">
      <w:pPr>
        <w:tabs>
          <w:tab w:val="left" w:pos="1485"/>
        </w:tabs>
        <w:jc w:val="center"/>
        <w:rPr>
          <w:b/>
          <w:sz w:val="24"/>
          <w:lang w:val="el-GR"/>
        </w:rPr>
      </w:pPr>
    </w:p>
    <w:p w:rsidR="00334D23" w:rsidRPr="003B1B40" w:rsidRDefault="00334D23" w:rsidP="00334D23">
      <w:pPr>
        <w:tabs>
          <w:tab w:val="left" w:pos="1485"/>
        </w:tabs>
        <w:jc w:val="center"/>
        <w:rPr>
          <w:b/>
          <w:sz w:val="24"/>
          <w:lang w:val="el-GR"/>
        </w:rPr>
      </w:pPr>
      <w:r w:rsidRPr="003B1B40">
        <w:rPr>
          <w:b/>
          <w:sz w:val="24"/>
          <w:lang w:val="el-GR"/>
        </w:rPr>
        <w:t xml:space="preserve">ΤΗΣ ΑΝΕΞΑΡΤΗΤΗΣ ΑΡΧΗΣ ΔΗΜΟΣΙΩΝ ΕΣΟΔΩΝ </w:t>
      </w:r>
    </w:p>
    <w:p w:rsidR="00334D23" w:rsidRPr="003B1B40" w:rsidRDefault="00334D23" w:rsidP="00334D23">
      <w:pPr>
        <w:tabs>
          <w:tab w:val="left" w:pos="1485"/>
        </w:tabs>
        <w:jc w:val="center"/>
        <w:rPr>
          <w:b/>
          <w:sz w:val="24"/>
          <w:lang w:val="el-GR"/>
        </w:rPr>
      </w:pPr>
      <w:r w:rsidRPr="003B1B40">
        <w:rPr>
          <w:b/>
          <w:sz w:val="24"/>
          <w:lang w:val="el-GR"/>
        </w:rPr>
        <w:t>ΚΑΙ</w:t>
      </w:r>
    </w:p>
    <w:p w:rsidR="00334D23" w:rsidRPr="003B1B40" w:rsidRDefault="00334D23" w:rsidP="00334D23">
      <w:pPr>
        <w:tabs>
          <w:tab w:val="left" w:pos="1485"/>
        </w:tabs>
        <w:jc w:val="center"/>
        <w:rPr>
          <w:b/>
          <w:sz w:val="24"/>
          <w:lang w:val="el-GR"/>
        </w:rPr>
      </w:pPr>
    </w:p>
    <w:p w:rsidR="00334D23" w:rsidRPr="003B1B40" w:rsidRDefault="00334D23" w:rsidP="00334D23">
      <w:pPr>
        <w:tabs>
          <w:tab w:val="left" w:pos="1485"/>
        </w:tabs>
        <w:jc w:val="center"/>
        <w:rPr>
          <w:b/>
          <w:sz w:val="24"/>
          <w:lang w:val="el-GR"/>
        </w:rPr>
      </w:pPr>
      <w:r w:rsidRPr="003B1B40">
        <w:rPr>
          <w:b/>
          <w:sz w:val="24"/>
          <w:lang w:val="el-GR"/>
        </w:rPr>
        <w:t>[ΕΠΩΝΥΜΙΑ ΑΝΑΔΟΧΟΥ]</w:t>
      </w:r>
    </w:p>
    <w:p w:rsidR="00334D23" w:rsidRPr="003B1B40" w:rsidRDefault="00334D23" w:rsidP="00334D23">
      <w:pPr>
        <w:tabs>
          <w:tab w:val="left" w:pos="1485"/>
        </w:tabs>
        <w:jc w:val="center"/>
        <w:rPr>
          <w:b/>
          <w:sz w:val="24"/>
          <w:lang w:val="el-GR"/>
        </w:rPr>
      </w:pPr>
    </w:p>
    <w:p w:rsidR="00334D23" w:rsidRPr="003B1B40" w:rsidRDefault="00334D23" w:rsidP="00C2406F">
      <w:pPr>
        <w:spacing w:after="0"/>
        <w:jc w:val="center"/>
        <w:rPr>
          <w:b/>
          <w:color w:val="000000"/>
          <w:szCs w:val="22"/>
          <w:lang w:val="el-GR"/>
        </w:rPr>
      </w:pPr>
      <w:r w:rsidRPr="003B1B40">
        <w:rPr>
          <w:b/>
          <w:color w:val="000000"/>
          <w:szCs w:val="18"/>
          <w:lang w:val="el-GR"/>
        </w:rPr>
        <w:t xml:space="preserve">«Για </w:t>
      </w:r>
      <w:r w:rsidR="009148DE" w:rsidRPr="003B1B40">
        <w:rPr>
          <w:b/>
          <w:color w:val="000000"/>
          <w:szCs w:val="18"/>
          <w:lang w:val="el-GR"/>
        </w:rPr>
        <w:t xml:space="preserve">την προμήθεια </w:t>
      </w:r>
      <w:r w:rsidR="00ED156E" w:rsidRPr="003B1B40">
        <w:rPr>
          <w:b/>
          <w:szCs w:val="20"/>
          <w:lang w:val="el-GR"/>
        </w:rPr>
        <w:t xml:space="preserve">οκτώ (8) Συστημάτων X-RAY ανίχνευσης </w:t>
      </w:r>
      <w:proofErr w:type="spellStart"/>
      <w:r w:rsidR="00ED156E" w:rsidRPr="003B1B40">
        <w:rPr>
          <w:b/>
          <w:szCs w:val="20"/>
          <w:lang w:val="el-GR"/>
        </w:rPr>
        <w:t>έμφορτων</w:t>
      </w:r>
      <w:proofErr w:type="spellEnd"/>
      <w:r w:rsidR="00ED156E" w:rsidRPr="003B1B40">
        <w:rPr>
          <w:b/>
          <w:szCs w:val="20"/>
          <w:lang w:val="el-GR"/>
        </w:rPr>
        <w:t xml:space="preserve"> φορτηγών και εμπορευματοκιβωτίων για τις ανάγκες της Τελωνειακής Υπηρεσίας της Α.Α.Δ.Ε. και την παροχή υπηρεσιών διετούς περιόδου συντήρησης αυτών»</w:t>
      </w:r>
    </w:p>
    <w:p w:rsidR="00334D23" w:rsidRPr="003B1B40" w:rsidRDefault="00C2406F" w:rsidP="00334D23">
      <w:pPr>
        <w:tabs>
          <w:tab w:val="left" w:pos="7088"/>
        </w:tabs>
        <w:jc w:val="center"/>
        <w:rPr>
          <w:b/>
          <w:bCs/>
          <w:szCs w:val="22"/>
          <w:lang w:val="el-GR"/>
        </w:rPr>
      </w:pPr>
      <w:r w:rsidRPr="003B1B40">
        <w:rPr>
          <w:b/>
          <w:bCs/>
          <w:szCs w:val="22"/>
          <w:lang w:val="el-GR"/>
        </w:rPr>
        <w:t xml:space="preserve">              </w:t>
      </w:r>
    </w:p>
    <w:p w:rsidR="00334D23" w:rsidRPr="003B1B40" w:rsidRDefault="00334D23" w:rsidP="00334D23">
      <w:pPr>
        <w:jc w:val="center"/>
        <w:rPr>
          <w:b/>
          <w:bCs/>
          <w:szCs w:val="22"/>
          <w:lang w:val="el-GR"/>
        </w:rPr>
      </w:pPr>
    </w:p>
    <w:p w:rsidR="00C2406F" w:rsidRPr="003B1B40" w:rsidRDefault="00334D23" w:rsidP="00C2406F">
      <w:pPr>
        <w:tabs>
          <w:tab w:val="left" w:pos="6300"/>
        </w:tabs>
        <w:spacing w:after="100"/>
        <w:jc w:val="center"/>
        <w:rPr>
          <w:b/>
          <w:color w:val="000000"/>
          <w:szCs w:val="22"/>
          <w:lang w:val="el-GR"/>
        </w:rPr>
      </w:pPr>
      <w:r w:rsidRPr="003B1B40">
        <w:rPr>
          <w:b/>
          <w:color w:val="000000"/>
          <w:szCs w:val="22"/>
          <w:lang w:val="el-GR"/>
        </w:rPr>
        <w:t xml:space="preserve">Υποέργο </w:t>
      </w:r>
      <w:proofErr w:type="spellStart"/>
      <w:r w:rsidRPr="003B1B40">
        <w:rPr>
          <w:b/>
          <w:color w:val="000000"/>
          <w:szCs w:val="22"/>
          <w:lang w:val="el-GR"/>
        </w:rPr>
        <w:t>Νο</w:t>
      </w:r>
      <w:proofErr w:type="spellEnd"/>
      <w:r w:rsidRPr="003B1B40">
        <w:rPr>
          <w:b/>
          <w:color w:val="000000"/>
          <w:szCs w:val="22"/>
          <w:lang w:val="el-GR"/>
        </w:rPr>
        <w:t xml:space="preserve"> 5 της Πράξης : «Προμήθεια Μέσων Δίωξης για την Τελωνειακή Υπηρεσία της Ανεξάρτητης Αρχής Δημοσίων Εσόδων (Α.Α.Δ.Ε.) για την αντιμετώπιση του λαθρεμπορίου»</w:t>
      </w:r>
      <w:r w:rsidR="00576F4D" w:rsidRPr="003B1B40">
        <w:rPr>
          <w:b/>
          <w:color w:val="000000"/>
          <w:szCs w:val="22"/>
          <w:lang w:val="el-GR"/>
        </w:rPr>
        <w:t>,</w:t>
      </w:r>
      <w:r w:rsidRPr="003B1B40">
        <w:rPr>
          <w:b/>
          <w:color w:val="000000"/>
          <w:szCs w:val="22"/>
          <w:lang w:val="el-GR"/>
        </w:rPr>
        <w:t xml:space="preserve"> η οποία έχει ενταχθεί στο Επιχειρησιακό Πρόγραμμα «Ανταγωνιστικότητα Επιχειρηματικότητα και Καινοτομία 2014-2020» </w:t>
      </w:r>
    </w:p>
    <w:p w:rsidR="00334D23" w:rsidRPr="003B1B40" w:rsidRDefault="0003182A" w:rsidP="00334D23">
      <w:pPr>
        <w:tabs>
          <w:tab w:val="left" w:pos="6300"/>
        </w:tabs>
        <w:jc w:val="center"/>
        <w:rPr>
          <w:b/>
          <w:bCs/>
          <w:szCs w:val="22"/>
          <w:lang w:val="el-GR"/>
        </w:rPr>
      </w:pPr>
      <w:r w:rsidRPr="003B1B40">
        <w:rPr>
          <w:b/>
          <w:szCs w:val="22"/>
          <w:lang w:val="el-GR"/>
        </w:rPr>
        <w:t xml:space="preserve">με </w:t>
      </w:r>
      <w:r w:rsidR="00C2406F" w:rsidRPr="003B1B40">
        <w:rPr>
          <w:b/>
          <w:szCs w:val="22"/>
          <w:lang w:val="el-GR"/>
        </w:rPr>
        <w:t>Κωδ</w:t>
      </w:r>
      <w:r w:rsidRPr="003B1B40">
        <w:rPr>
          <w:b/>
          <w:szCs w:val="22"/>
          <w:lang w:val="el-GR"/>
        </w:rPr>
        <w:t>ικό</w:t>
      </w:r>
      <w:r w:rsidR="00C2406F" w:rsidRPr="003B1B40">
        <w:rPr>
          <w:b/>
          <w:szCs w:val="22"/>
          <w:lang w:val="el-GR"/>
        </w:rPr>
        <w:t xml:space="preserve"> MIS: 5010482 </w:t>
      </w:r>
      <w:r w:rsidRPr="003B1B40">
        <w:rPr>
          <w:b/>
          <w:szCs w:val="22"/>
          <w:lang w:val="el-GR"/>
        </w:rPr>
        <w:t xml:space="preserve">και </w:t>
      </w:r>
      <w:r w:rsidR="00C2406F" w:rsidRPr="003B1B40">
        <w:rPr>
          <w:b/>
          <w:szCs w:val="22"/>
          <w:lang w:val="el-GR"/>
        </w:rPr>
        <w:t>Κωδ</w:t>
      </w:r>
      <w:r w:rsidRPr="003B1B40">
        <w:rPr>
          <w:b/>
          <w:szCs w:val="22"/>
          <w:lang w:val="el-GR"/>
        </w:rPr>
        <w:t>ικό</w:t>
      </w:r>
      <w:r w:rsidR="00C2406F" w:rsidRPr="003B1B40">
        <w:rPr>
          <w:b/>
          <w:szCs w:val="22"/>
          <w:lang w:val="el-GR"/>
        </w:rPr>
        <w:t xml:space="preserve"> ΣΑΕ:  1411</w:t>
      </w:r>
    </w:p>
    <w:p w:rsidR="00334D23" w:rsidRPr="003B1B40" w:rsidRDefault="00334D23" w:rsidP="00334D23">
      <w:pPr>
        <w:rPr>
          <w:b/>
          <w:bCs/>
          <w:color w:val="00B0F0"/>
          <w:szCs w:val="22"/>
          <w:lang w:val="el-GR"/>
        </w:rPr>
      </w:pPr>
    </w:p>
    <w:p w:rsidR="00A22BDA" w:rsidRPr="003B1B40" w:rsidRDefault="00A22BDA" w:rsidP="00A22BDA">
      <w:pPr>
        <w:jc w:val="left"/>
        <w:rPr>
          <w:sz w:val="28"/>
          <w:lang w:val="el-GR"/>
        </w:rPr>
      </w:pPr>
    </w:p>
    <w:p w:rsidR="00A22BDA" w:rsidRPr="003B1B40" w:rsidRDefault="00A22BDA" w:rsidP="00A22BDA">
      <w:pPr>
        <w:jc w:val="left"/>
        <w:rPr>
          <w:sz w:val="24"/>
          <w:szCs w:val="20"/>
          <w:lang w:val="el-GR"/>
        </w:rPr>
        <w:sectPr w:rsidR="00A22BDA" w:rsidRPr="003B1B40" w:rsidSect="00A22BDA">
          <w:footerReference w:type="default" r:id="rId45"/>
          <w:type w:val="continuous"/>
          <w:pgSz w:w="11906" w:h="16838"/>
          <w:pgMar w:top="1134" w:right="1134" w:bottom="1134" w:left="1134" w:header="720" w:footer="709" w:gutter="0"/>
          <w:pgBorders w:offsetFrom="page">
            <w:top w:val="double" w:sz="4" w:space="24" w:color="auto"/>
            <w:left w:val="double" w:sz="4" w:space="24" w:color="auto"/>
            <w:bottom w:val="double" w:sz="4" w:space="24" w:color="auto"/>
            <w:right w:val="double" w:sz="4" w:space="24" w:color="auto"/>
          </w:pgBorders>
          <w:cols w:space="720"/>
          <w:titlePg/>
          <w:docGrid w:linePitch="360"/>
        </w:sectPr>
      </w:pPr>
    </w:p>
    <w:p w:rsidR="00A22BDA" w:rsidRPr="003B1B40" w:rsidRDefault="00A22BDA" w:rsidP="00A22BDA">
      <w:pPr>
        <w:jc w:val="left"/>
        <w:rPr>
          <w:sz w:val="28"/>
          <w:lang w:val="el-GR"/>
        </w:rPr>
      </w:pPr>
    </w:p>
    <w:p w:rsidR="001A7E2B" w:rsidRPr="003B1B40" w:rsidRDefault="00EF5035" w:rsidP="00A22BDA">
      <w:pPr>
        <w:jc w:val="left"/>
        <w:rPr>
          <w:sz w:val="28"/>
          <w:lang w:val="el-GR"/>
        </w:rPr>
      </w:pPr>
      <w:r w:rsidRPr="003B1B40">
        <w:rPr>
          <w:noProof/>
          <w:sz w:val="28"/>
          <w:lang w:val="el-GR" w:eastAsia="el-GR"/>
        </w:rPr>
        <w:drawing>
          <wp:anchor distT="0" distB="0" distL="114300" distR="114300" simplePos="0" relativeHeight="251661824" behindDoc="0" locked="0" layoutInCell="1" allowOverlap="1">
            <wp:simplePos x="0" y="0"/>
            <wp:positionH relativeFrom="column">
              <wp:posOffset>-291465</wp:posOffset>
            </wp:positionH>
            <wp:positionV relativeFrom="paragraph">
              <wp:posOffset>385445</wp:posOffset>
            </wp:positionV>
            <wp:extent cx="6755130" cy="977900"/>
            <wp:effectExtent l="19050" t="0" r="7620" b="0"/>
            <wp:wrapTopAndBottom/>
            <wp:docPr id="5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1" cstate="print"/>
                    <a:srcRect/>
                    <a:stretch>
                      <a:fillRect/>
                    </a:stretch>
                  </pic:blipFill>
                  <pic:spPr bwMode="auto">
                    <a:xfrm>
                      <a:off x="0" y="0"/>
                      <a:ext cx="6755130" cy="977900"/>
                    </a:xfrm>
                    <a:prstGeom prst="rect">
                      <a:avLst/>
                    </a:prstGeom>
                    <a:noFill/>
                    <a:ln w="9525">
                      <a:noFill/>
                      <a:miter lim="800000"/>
                      <a:headEnd/>
                      <a:tailEnd/>
                    </a:ln>
                  </pic:spPr>
                </pic:pic>
              </a:graphicData>
            </a:graphic>
          </wp:anchor>
        </w:drawing>
      </w:r>
    </w:p>
    <w:p w:rsidR="001A7E2B" w:rsidRPr="003B1B40" w:rsidRDefault="001A7E2B" w:rsidP="00A22BDA">
      <w:pPr>
        <w:jc w:val="left"/>
        <w:rPr>
          <w:sz w:val="28"/>
          <w:lang w:val="el-GR"/>
        </w:rPr>
      </w:pPr>
    </w:p>
    <w:p w:rsidR="0015748E" w:rsidRPr="003B1B40" w:rsidRDefault="0015748E" w:rsidP="0015748E">
      <w:pPr>
        <w:rPr>
          <w:szCs w:val="22"/>
          <w:lang w:val="el-GR"/>
        </w:rPr>
      </w:pPr>
      <w:r w:rsidRPr="003B1B40">
        <w:rPr>
          <w:szCs w:val="22"/>
          <w:lang w:val="el-GR"/>
        </w:rPr>
        <w:t>Σήμερα στην Αθήνα την __</w:t>
      </w:r>
      <w:r w:rsidRPr="003B1B40">
        <w:rPr>
          <w:szCs w:val="22"/>
          <w:vertAlign w:val="superscript"/>
          <w:lang w:val="el-GR"/>
        </w:rPr>
        <w:t>η</w:t>
      </w:r>
      <w:r w:rsidRPr="003B1B40">
        <w:rPr>
          <w:szCs w:val="22"/>
          <w:lang w:val="el-GR"/>
        </w:rPr>
        <w:t xml:space="preserve"> του μηνός (ΜΗΝΑΣ) του έτους (ΕΤΟΣ) ημέρα (ΗΜΕΡΑ), οι πιο κάτω συμβαλλόμενοι:</w:t>
      </w:r>
    </w:p>
    <w:p w:rsidR="0015748E" w:rsidRPr="003B1B40" w:rsidRDefault="0015748E" w:rsidP="0015748E">
      <w:pPr>
        <w:jc w:val="center"/>
        <w:rPr>
          <w:b/>
          <w:szCs w:val="22"/>
          <w:lang w:val="el-GR"/>
        </w:rPr>
      </w:pPr>
      <w:r w:rsidRPr="003B1B40">
        <w:rPr>
          <w:b/>
          <w:szCs w:val="22"/>
          <w:lang w:val="el-GR"/>
        </w:rPr>
        <w:t>Αφενός</w:t>
      </w:r>
    </w:p>
    <w:p w:rsidR="0015748E" w:rsidRPr="003B1B40" w:rsidRDefault="0015748E" w:rsidP="0015748E">
      <w:pPr>
        <w:spacing w:before="100" w:beforeAutospacing="1" w:after="100" w:afterAutospacing="1"/>
        <w:rPr>
          <w:szCs w:val="22"/>
          <w:lang w:val="el-GR"/>
        </w:rPr>
      </w:pPr>
      <w:r w:rsidRPr="003B1B40">
        <w:rPr>
          <w:szCs w:val="22"/>
          <w:lang w:val="el-GR"/>
        </w:rPr>
        <w:t xml:space="preserve">Το Ελληνικό Δημόσιο – Ανεξάρτητη Αρχή Δημοσίων Εσόδων, που εκπροσωπείται νομίμως από τον κ. </w:t>
      </w:r>
      <w:proofErr w:type="spellStart"/>
      <w:r w:rsidRPr="003B1B40">
        <w:rPr>
          <w:szCs w:val="22"/>
          <w:lang w:val="el-GR"/>
        </w:rPr>
        <w:t>Πιτσιλή</w:t>
      </w:r>
      <w:proofErr w:type="spellEnd"/>
      <w:r w:rsidRPr="003B1B40">
        <w:rPr>
          <w:szCs w:val="22"/>
          <w:lang w:val="el-GR"/>
        </w:rPr>
        <w:t xml:space="preserve"> Γεώργιο, Διοικητή της Ανεξάρτητης Αρχής Δημοσίων Εσόδων (στο εξής Α.Α.Δ.Ε.), ύστερα από την υπ’ αρ. πρωτοκόλλου Δ.Π.Δ.Υ.Κ.Υ. Α.Α.Δ.Ε. Α ………………… ΕΞ 2019/…-…-201.. (ΑΔΑΜ ………………….) διακήρυξη ανοικτού ηλεκτρονικού διαγωνισμού για την ανάθεση προμήθειας </w:t>
      </w:r>
      <w:r w:rsidR="00D04597" w:rsidRPr="003B1B40">
        <w:rPr>
          <w:szCs w:val="22"/>
          <w:lang w:val="el-GR"/>
        </w:rPr>
        <w:t xml:space="preserve">οκτώ (8) Συστημάτων X-RAY ανίχνευσης </w:t>
      </w:r>
      <w:proofErr w:type="spellStart"/>
      <w:r w:rsidR="00D04597" w:rsidRPr="003B1B40">
        <w:rPr>
          <w:szCs w:val="22"/>
          <w:lang w:val="el-GR"/>
        </w:rPr>
        <w:t>έμφορτων</w:t>
      </w:r>
      <w:proofErr w:type="spellEnd"/>
      <w:r w:rsidR="00D04597" w:rsidRPr="003B1B40">
        <w:rPr>
          <w:szCs w:val="22"/>
          <w:lang w:val="el-GR"/>
        </w:rPr>
        <w:t xml:space="preserve"> φορτηγών και εμπορευματοκιβωτίων</w:t>
      </w:r>
      <w:r w:rsidRPr="003B1B40">
        <w:rPr>
          <w:szCs w:val="22"/>
          <w:lang w:val="el-GR"/>
        </w:rPr>
        <w:t xml:space="preserve"> </w:t>
      </w:r>
      <w:r w:rsidR="00447C62" w:rsidRPr="003B1B40">
        <w:rPr>
          <w:szCs w:val="22"/>
          <w:lang w:val="el-GR"/>
        </w:rPr>
        <w:t xml:space="preserve">και παροχής υπηρεσιών διετούς περιόδου συντήρησης αυτών </w:t>
      </w:r>
      <w:r w:rsidRPr="003B1B40">
        <w:rPr>
          <w:szCs w:val="22"/>
          <w:lang w:val="el-GR"/>
        </w:rPr>
        <w:t>και την υπ’ αρ. Δ.Π.Δ.Υ.Κ.Υ. Α.Α.Δ.Ε. Α …………… ΕΞ 201../..-..-201.. απόφαση έγκρισης πρακτικών αξιολόγησης δικαιολογητικών κατακύρωσης και κατακύρωσης των αποτελεσμάτων, του ως άνω ανοικτού ηλεκτρονικού διαγωνισμού.</w:t>
      </w:r>
    </w:p>
    <w:p w:rsidR="0015748E" w:rsidRPr="003B1B40" w:rsidRDefault="0015748E" w:rsidP="0015748E">
      <w:pPr>
        <w:contextualSpacing/>
        <w:jc w:val="center"/>
        <w:rPr>
          <w:b/>
          <w:szCs w:val="22"/>
          <w:lang w:val="el-GR"/>
        </w:rPr>
      </w:pPr>
      <w:r w:rsidRPr="003B1B40">
        <w:rPr>
          <w:b/>
          <w:szCs w:val="22"/>
          <w:lang w:val="el-GR"/>
        </w:rPr>
        <w:t>και αφετέρου</w:t>
      </w:r>
    </w:p>
    <w:p w:rsidR="0015748E" w:rsidRPr="003B1B40" w:rsidRDefault="0015748E" w:rsidP="0015748E">
      <w:pPr>
        <w:jc w:val="center"/>
        <w:rPr>
          <w:b/>
          <w:szCs w:val="22"/>
          <w:lang w:val="el-GR"/>
        </w:rPr>
      </w:pPr>
      <w:r w:rsidRPr="003B1B40">
        <w:rPr>
          <w:b/>
          <w:szCs w:val="22"/>
          <w:lang w:val="el-GR"/>
        </w:rPr>
        <w:t xml:space="preserve">(αναλυτική μνεία των στοιχείων του Αναδόχου και της εκπροσώπησής του) </w:t>
      </w:r>
    </w:p>
    <w:p w:rsidR="0015748E" w:rsidRPr="003B1B40" w:rsidRDefault="0015748E" w:rsidP="0015748E">
      <w:pPr>
        <w:rPr>
          <w:szCs w:val="22"/>
          <w:lang w:val="el-GR"/>
        </w:rPr>
      </w:pPr>
      <w:r w:rsidRPr="003B1B40">
        <w:rPr>
          <w:szCs w:val="22"/>
          <w:lang w:val="el-GR"/>
        </w:rPr>
        <w:t>ο/η  ……… (φυσικό πρόσωπο/ ομόρρυθμη/ ετερόρρυθμη/ αστική εταιρεία/ (μονοπρόσωπη) εταιρεία περιορισμένης ευθύνης/ (μονοπρόσωπη) ιδιωτική κεφαλαιουχική εταιρεία/ ανώνυμη εταιρεία/ συνεταιρισμός/ κοινοπραξία) με την επωνυμία «ΕΠΩΝΥΜΙΑ ΑΝΑΔΟΧΟΥ» και το διακριτικό τίτλο «ΔΙΑΚΡΙΤΙΚΟΣ ΤΙΤΛΟΣ» που εδρεύει στην (Περιοχή), [οδός – αριθμός – θέση – ΤΚ ], με Α.Φ.Μ: (Αριθμός) της Δ.Ο.Υ. (Δ.Ο.Υ.), η οποία (εταιρεία) συστάθηκε δυνάμει του …………………. και νόμιμα εκπροσωπείται για την υπογραφή της παρούσας από την/τον κα/κο [όνομα-επώνυμο-</w:t>
      </w:r>
      <w:proofErr w:type="spellStart"/>
      <w:r w:rsidRPr="003B1B40">
        <w:rPr>
          <w:szCs w:val="22"/>
          <w:lang w:val="el-GR"/>
        </w:rPr>
        <w:t>πατρώνυμο</w:t>
      </w:r>
      <w:proofErr w:type="spellEnd"/>
      <w:r w:rsidRPr="003B1B40">
        <w:rPr>
          <w:szCs w:val="22"/>
          <w:lang w:val="el-GR"/>
        </w:rPr>
        <w:t xml:space="preserve">] με ΑΔΤ: ……. και Α.Φ.Μ: (αριθμός), ως νόμιμο εκπρόσωπο και διαχειριστή, δυνάμει του από … τροποποιημένου και κωδικοποιημένου καταστατικού ή του από ….. Πρακτικού του Διοικητικού Συμβουλίου που καταχωρήθηκε νόμιμα στο Γ.Ε.ΜΗ. την ../../…. με ΚΑΚ: ………. και αρ. </w:t>
      </w:r>
      <w:proofErr w:type="spellStart"/>
      <w:r w:rsidRPr="003B1B40">
        <w:rPr>
          <w:szCs w:val="22"/>
          <w:lang w:val="el-GR"/>
        </w:rPr>
        <w:t>πρωτ</w:t>
      </w:r>
      <w:proofErr w:type="spellEnd"/>
      <w:r w:rsidRPr="003B1B40">
        <w:rPr>
          <w:szCs w:val="22"/>
          <w:lang w:val="el-GR"/>
        </w:rPr>
        <w:t>. ………., καλούμενη/καλούμενος στο εξής</w:t>
      </w:r>
      <w:r w:rsidRPr="003B1B40">
        <w:rPr>
          <w:b/>
          <w:szCs w:val="22"/>
          <w:lang w:val="el-GR"/>
        </w:rPr>
        <w:t xml:space="preserve"> </w:t>
      </w:r>
      <w:r w:rsidRPr="003B1B40">
        <w:rPr>
          <w:szCs w:val="22"/>
          <w:lang w:val="el-GR"/>
        </w:rPr>
        <w:t>«ο Ανάδοχος»</w:t>
      </w:r>
    </w:p>
    <w:p w:rsidR="0015748E" w:rsidRPr="003B1B40" w:rsidRDefault="0015748E" w:rsidP="0015748E">
      <w:pPr>
        <w:jc w:val="center"/>
        <w:rPr>
          <w:b/>
          <w:szCs w:val="22"/>
          <w:lang w:val="el-GR"/>
        </w:rPr>
      </w:pPr>
      <w:r w:rsidRPr="003B1B40">
        <w:rPr>
          <w:b/>
          <w:szCs w:val="22"/>
          <w:lang w:val="el-GR"/>
        </w:rPr>
        <w:t>συμφώνησαν και έκαναν αμοιβαίως αποδεκτά τα παρακάτω:</w:t>
      </w:r>
    </w:p>
    <w:p w:rsidR="0015748E" w:rsidRPr="003B1B40" w:rsidRDefault="0015748E" w:rsidP="0015748E">
      <w:pPr>
        <w:contextualSpacing/>
        <w:jc w:val="center"/>
        <w:rPr>
          <w:b/>
          <w:szCs w:val="22"/>
          <w:lang w:val="el-GR"/>
        </w:rPr>
      </w:pPr>
      <w:r w:rsidRPr="003B1B40">
        <w:rPr>
          <w:b/>
          <w:szCs w:val="22"/>
          <w:lang w:val="el-GR"/>
        </w:rPr>
        <w:t>ΑΡΘΡΟ 1</w:t>
      </w:r>
      <w:r w:rsidRPr="003B1B40">
        <w:rPr>
          <w:b/>
          <w:szCs w:val="22"/>
          <w:vertAlign w:val="superscript"/>
          <w:lang w:val="el-GR"/>
        </w:rPr>
        <w:t>ο</w:t>
      </w:r>
    </w:p>
    <w:p w:rsidR="0015748E" w:rsidRPr="003B1B40" w:rsidRDefault="0015748E" w:rsidP="0015748E">
      <w:pPr>
        <w:contextualSpacing/>
        <w:jc w:val="center"/>
        <w:rPr>
          <w:b/>
          <w:szCs w:val="22"/>
          <w:lang w:val="el-GR"/>
        </w:rPr>
      </w:pPr>
      <w:r w:rsidRPr="003B1B40">
        <w:rPr>
          <w:b/>
          <w:szCs w:val="22"/>
          <w:lang w:val="el-GR"/>
        </w:rPr>
        <w:t xml:space="preserve">ΑΝΤΙΚΕΙΜΕΝΟ ΤΗΣ ΣΥΜΒΑΣΗΣ </w:t>
      </w:r>
    </w:p>
    <w:p w:rsidR="008E237F" w:rsidRPr="003B1B40" w:rsidRDefault="0015748E" w:rsidP="008E237F">
      <w:pPr>
        <w:pStyle w:val="Default"/>
        <w:spacing w:after="120"/>
        <w:jc w:val="both"/>
        <w:rPr>
          <w:rFonts w:ascii="Calibri" w:hAnsi="Calibri" w:cs="Calibri"/>
          <w:sz w:val="22"/>
          <w:szCs w:val="22"/>
        </w:rPr>
      </w:pPr>
      <w:r w:rsidRPr="003B1B40">
        <w:rPr>
          <w:rFonts w:ascii="Calibri" w:hAnsi="Calibri" w:cs="Calibri"/>
          <w:sz w:val="22"/>
          <w:szCs w:val="22"/>
        </w:rPr>
        <w:t xml:space="preserve">Με την παρούσα Σύμβαση η Α.Α.Δ.Ε. αναθέτει και ο Ανάδοχος αναλαμβάνει την υποχρέωση: Προμήθειας  </w:t>
      </w:r>
      <w:r w:rsidR="00D04597" w:rsidRPr="003B1B40">
        <w:rPr>
          <w:rFonts w:ascii="Calibri" w:hAnsi="Calibri" w:cs="Calibri"/>
          <w:sz w:val="22"/>
          <w:szCs w:val="22"/>
        </w:rPr>
        <w:t xml:space="preserve">οκτώ (8) Συστημάτων X-RAY ανίχνευσης </w:t>
      </w:r>
      <w:proofErr w:type="spellStart"/>
      <w:r w:rsidR="00D04597" w:rsidRPr="003B1B40">
        <w:rPr>
          <w:rFonts w:ascii="Calibri" w:hAnsi="Calibri" w:cs="Calibri"/>
          <w:sz w:val="22"/>
          <w:szCs w:val="22"/>
        </w:rPr>
        <w:t>έμφορτων</w:t>
      </w:r>
      <w:proofErr w:type="spellEnd"/>
      <w:r w:rsidR="00D04597" w:rsidRPr="003B1B40">
        <w:rPr>
          <w:rFonts w:ascii="Calibri" w:hAnsi="Calibri" w:cs="Calibri"/>
          <w:sz w:val="22"/>
          <w:szCs w:val="22"/>
        </w:rPr>
        <w:t xml:space="preserve"> φ</w:t>
      </w:r>
      <w:r w:rsidR="008E237F" w:rsidRPr="003B1B40">
        <w:rPr>
          <w:rFonts w:ascii="Calibri" w:hAnsi="Calibri" w:cs="Calibri"/>
          <w:sz w:val="22"/>
          <w:szCs w:val="22"/>
        </w:rPr>
        <w:t>ορτηγών και εμπορευματοκιβωτίων και παροχής υπηρεσιών διετούς περιόδου συντήρησης αυτών.</w:t>
      </w:r>
    </w:p>
    <w:p w:rsidR="008E237F" w:rsidRPr="003B1B40" w:rsidRDefault="008E237F" w:rsidP="008E237F">
      <w:pPr>
        <w:pStyle w:val="Default"/>
        <w:spacing w:after="120"/>
        <w:jc w:val="both"/>
        <w:rPr>
          <w:rFonts w:ascii="Calibri" w:hAnsi="Calibri" w:cs="Calibri"/>
          <w:sz w:val="22"/>
          <w:szCs w:val="22"/>
        </w:rPr>
      </w:pPr>
      <w:r w:rsidRPr="003B1B40">
        <w:rPr>
          <w:rFonts w:ascii="Calibri" w:hAnsi="Calibri" w:cs="Calibri"/>
          <w:sz w:val="22"/>
          <w:szCs w:val="22"/>
        </w:rPr>
        <w:t xml:space="preserve">Η προμήθεια και η συντήρηση θα πραγματοποιηθούν </w:t>
      </w:r>
      <w:r w:rsidR="0015748E" w:rsidRPr="003B1B40">
        <w:rPr>
          <w:rFonts w:ascii="Calibri" w:hAnsi="Calibri" w:cs="Calibri"/>
          <w:sz w:val="22"/>
          <w:szCs w:val="22"/>
        </w:rPr>
        <w:t xml:space="preserve">σύμφωνα με τις διατάξεις του </w:t>
      </w:r>
      <w:r w:rsidR="00B916E6" w:rsidRPr="003B1B40">
        <w:rPr>
          <w:rFonts w:ascii="Calibri" w:hAnsi="Calibri" w:cs="Calibri"/>
          <w:sz w:val="22"/>
          <w:szCs w:val="22"/>
        </w:rPr>
        <w:t>Ν</w:t>
      </w:r>
      <w:r w:rsidR="0015748E" w:rsidRPr="003B1B40">
        <w:rPr>
          <w:rFonts w:ascii="Calibri" w:hAnsi="Calibri" w:cs="Calibri"/>
          <w:sz w:val="22"/>
          <w:szCs w:val="22"/>
        </w:rPr>
        <w:t xml:space="preserve">. 4412/2016, τους όρους της υπ’ αρ. Δ.Π.Δ.Υ.Κ.Υ. Α.Α.Δ.Ε. Α ………. ΕΞ 201../..-..-201.. (ΑΔΑ: ………….., ΑΔΑΜ: …………) </w:t>
      </w:r>
      <w:r w:rsidR="00447C62" w:rsidRPr="003B1B40">
        <w:rPr>
          <w:rFonts w:ascii="Calibri" w:hAnsi="Calibri" w:cs="Calibri"/>
          <w:sz w:val="22"/>
          <w:szCs w:val="22"/>
        </w:rPr>
        <w:t>δ</w:t>
      </w:r>
      <w:r w:rsidR="0015748E" w:rsidRPr="003B1B40">
        <w:rPr>
          <w:rFonts w:ascii="Calibri" w:hAnsi="Calibri" w:cs="Calibri"/>
          <w:sz w:val="22"/>
          <w:szCs w:val="22"/>
        </w:rPr>
        <w:t xml:space="preserve">ιακήρυξης </w:t>
      </w:r>
      <w:r w:rsidR="003043EE" w:rsidRPr="003B1B40">
        <w:rPr>
          <w:rFonts w:ascii="Calibri" w:hAnsi="Calibri" w:cs="Calibri"/>
          <w:sz w:val="22"/>
          <w:szCs w:val="22"/>
        </w:rPr>
        <w:t>α</w:t>
      </w:r>
      <w:r w:rsidR="0015748E" w:rsidRPr="003B1B40">
        <w:rPr>
          <w:rFonts w:ascii="Calibri" w:hAnsi="Calibri" w:cs="Calibri"/>
          <w:sz w:val="22"/>
          <w:szCs w:val="22"/>
        </w:rPr>
        <w:t xml:space="preserve">νοικτού </w:t>
      </w:r>
      <w:r w:rsidR="00447C62" w:rsidRPr="003B1B40">
        <w:rPr>
          <w:rFonts w:ascii="Calibri" w:hAnsi="Calibri" w:cs="Calibri"/>
          <w:sz w:val="22"/>
          <w:szCs w:val="22"/>
        </w:rPr>
        <w:t>η</w:t>
      </w:r>
      <w:r w:rsidR="0015748E" w:rsidRPr="003B1B40">
        <w:rPr>
          <w:rFonts w:ascii="Calibri" w:hAnsi="Calibri" w:cs="Calibri"/>
          <w:sz w:val="22"/>
          <w:szCs w:val="22"/>
        </w:rPr>
        <w:t xml:space="preserve">λεκτρονικού διαγωνισμού </w:t>
      </w:r>
      <w:r w:rsidR="0015748E" w:rsidRPr="003B1B40">
        <w:rPr>
          <w:rFonts w:ascii="Calibri" w:hAnsi="Calibri" w:cs="Calibri"/>
          <w:color w:val="auto"/>
          <w:sz w:val="22"/>
          <w:szCs w:val="22"/>
          <w:lang w:eastAsia="en-US"/>
        </w:rPr>
        <w:t>και τα</w:t>
      </w:r>
      <w:r w:rsidR="0015748E" w:rsidRPr="003B1B40">
        <w:rPr>
          <w:rFonts w:ascii="Calibri" w:hAnsi="Calibri" w:cs="Calibri"/>
          <w:sz w:val="22"/>
          <w:szCs w:val="22"/>
        </w:rPr>
        <w:t xml:space="preserve"> προβλεπόμενα μετά την υπ’ αρ. Δ.Π.Δ.Υ.Κ.Υ. Α.Α.Δ.Ε. Α …….. ΕΞ 201../..-..-201.. απόφαση έγκρισης πρακτικών αξιολόγησης δικαιολογητικών κατακύρωσης και κατακύρωσης των αποτελεσμάτων, του ανοικτού ηλεκτρονικού διαγωνισμού για την ανάθεση προμήθειας </w:t>
      </w:r>
      <w:r w:rsidR="00D04597" w:rsidRPr="003B1B40">
        <w:rPr>
          <w:rFonts w:ascii="Calibri" w:hAnsi="Calibri" w:cs="Calibri"/>
          <w:sz w:val="22"/>
          <w:szCs w:val="22"/>
        </w:rPr>
        <w:t xml:space="preserve">οκτώ (8) Συστημάτων X-RAY ανίχνευσης </w:t>
      </w:r>
      <w:proofErr w:type="spellStart"/>
      <w:r w:rsidR="00D04597" w:rsidRPr="003B1B40">
        <w:rPr>
          <w:rFonts w:ascii="Calibri" w:hAnsi="Calibri" w:cs="Calibri"/>
          <w:sz w:val="22"/>
          <w:szCs w:val="22"/>
        </w:rPr>
        <w:t>έμφορτων</w:t>
      </w:r>
      <w:proofErr w:type="spellEnd"/>
      <w:r w:rsidR="00D04597" w:rsidRPr="003B1B40">
        <w:rPr>
          <w:rFonts w:ascii="Calibri" w:hAnsi="Calibri" w:cs="Calibri"/>
          <w:sz w:val="22"/>
          <w:szCs w:val="22"/>
        </w:rPr>
        <w:t xml:space="preserve"> φο</w:t>
      </w:r>
      <w:r w:rsidRPr="003B1B40">
        <w:rPr>
          <w:rFonts w:ascii="Calibri" w:hAnsi="Calibri" w:cs="Calibri"/>
          <w:sz w:val="22"/>
          <w:szCs w:val="22"/>
        </w:rPr>
        <w:t>ρτηγών και εμπορευματοκιβωτίων και παροχής υπηρεσιών διετούς περιόδου συντήρησης αυτών.</w:t>
      </w:r>
    </w:p>
    <w:p w:rsidR="0015748E" w:rsidRPr="003B1B40" w:rsidRDefault="0015748E" w:rsidP="0015748E">
      <w:pPr>
        <w:contextualSpacing/>
        <w:rPr>
          <w:szCs w:val="22"/>
          <w:lang w:val="el-GR"/>
        </w:rPr>
      </w:pPr>
    </w:p>
    <w:p w:rsidR="0015748E" w:rsidRPr="003B1B40" w:rsidRDefault="0015748E" w:rsidP="0015748E">
      <w:pPr>
        <w:contextualSpacing/>
        <w:jc w:val="center"/>
        <w:rPr>
          <w:b/>
          <w:szCs w:val="22"/>
          <w:lang w:val="el-GR"/>
        </w:rPr>
      </w:pPr>
      <w:r w:rsidRPr="003B1B40">
        <w:rPr>
          <w:b/>
          <w:szCs w:val="22"/>
          <w:lang w:val="el-GR"/>
        </w:rPr>
        <w:t>ΑΡΘΡΟ 2</w:t>
      </w:r>
      <w:r w:rsidRPr="003B1B40">
        <w:rPr>
          <w:b/>
          <w:szCs w:val="22"/>
          <w:vertAlign w:val="superscript"/>
          <w:lang w:val="el-GR"/>
        </w:rPr>
        <w:t>ο</w:t>
      </w:r>
      <w:r w:rsidRPr="003B1B40">
        <w:rPr>
          <w:b/>
          <w:szCs w:val="22"/>
          <w:lang w:val="el-GR"/>
        </w:rPr>
        <w:t xml:space="preserve"> </w:t>
      </w:r>
    </w:p>
    <w:p w:rsidR="0015748E" w:rsidRPr="003B1B40" w:rsidRDefault="0015748E" w:rsidP="00C02CD7">
      <w:pPr>
        <w:spacing w:after="0"/>
        <w:jc w:val="center"/>
        <w:rPr>
          <w:b/>
          <w:szCs w:val="22"/>
          <w:lang w:val="el-GR"/>
        </w:rPr>
      </w:pPr>
      <w:r w:rsidRPr="003B1B40">
        <w:rPr>
          <w:b/>
          <w:szCs w:val="22"/>
          <w:lang w:val="el-GR"/>
        </w:rPr>
        <w:t>ΤΕΧΝΙΚΕΣ ΠΡΟΔΙΑΓΡΑΦΕΣ</w:t>
      </w:r>
    </w:p>
    <w:p w:rsidR="0015748E" w:rsidRPr="003B1B40" w:rsidRDefault="008E237F" w:rsidP="003043EE">
      <w:pPr>
        <w:pStyle w:val="Default"/>
        <w:spacing w:after="120"/>
        <w:jc w:val="both"/>
        <w:rPr>
          <w:rFonts w:ascii="Calibri" w:hAnsi="Calibri" w:cs="Calibri"/>
          <w:sz w:val="22"/>
          <w:szCs w:val="22"/>
        </w:rPr>
      </w:pPr>
      <w:r w:rsidRPr="003B1B40">
        <w:rPr>
          <w:rFonts w:ascii="Calibri" w:hAnsi="Calibri" w:cs="Calibri"/>
          <w:sz w:val="22"/>
          <w:szCs w:val="22"/>
        </w:rPr>
        <w:t xml:space="preserve">Η προμήθεια των συστημάτων και οι υπηρεσίες συντήρησης </w:t>
      </w:r>
      <w:r w:rsidR="0015748E" w:rsidRPr="003B1B40">
        <w:rPr>
          <w:rFonts w:ascii="Calibri" w:hAnsi="Calibri" w:cs="Calibri"/>
          <w:sz w:val="22"/>
          <w:szCs w:val="22"/>
        </w:rPr>
        <w:t>που θα παρασχεθο</w:t>
      </w:r>
      <w:r w:rsidR="00B916E6" w:rsidRPr="003B1B40">
        <w:rPr>
          <w:rFonts w:ascii="Calibri" w:hAnsi="Calibri" w:cs="Calibri"/>
          <w:sz w:val="22"/>
          <w:szCs w:val="22"/>
        </w:rPr>
        <w:t>ύν περιγράφονται αναλυτικά στο Π</w:t>
      </w:r>
      <w:r w:rsidR="0015748E" w:rsidRPr="003B1B40">
        <w:rPr>
          <w:rFonts w:ascii="Calibri" w:hAnsi="Calibri" w:cs="Calibri"/>
          <w:sz w:val="22"/>
          <w:szCs w:val="22"/>
        </w:rPr>
        <w:t xml:space="preserve">αράρτημα Τεχνικών Προδιαγραφών της παρούσας σύμβασης, το οποίο αποτελεί αναπόσπαστο τμήμα αυτής, και οι οποίες είναι σε συμφωνία με εκείνες του Παραρτήματος Ι – Αναλυτική Περιγραφή </w:t>
      </w:r>
      <w:r w:rsidR="00D04597" w:rsidRPr="003B1B40">
        <w:rPr>
          <w:rFonts w:ascii="Calibri" w:hAnsi="Calibri" w:cs="Calibri"/>
          <w:sz w:val="22"/>
          <w:szCs w:val="22"/>
        </w:rPr>
        <w:t xml:space="preserve">του </w:t>
      </w:r>
      <w:r w:rsidR="0015748E" w:rsidRPr="003B1B40">
        <w:rPr>
          <w:rFonts w:ascii="Calibri" w:hAnsi="Calibri" w:cs="Calibri"/>
          <w:sz w:val="22"/>
          <w:szCs w:val="22"/>
        </w:rPr>
        <w:t>Φυσικού και Οικονομικού Αντικειμένου της Σύμβασης</w:t>
      </w:r>
      <w:r w:rsidR="00D04597" w:rsidRPr="003B1B40">
        <w:rPr>
          <w:rFonts w:ascii="Calibri" w:hAnsi="Calibri" w:cs="Calibri"/>
          <w:sz w:val="22"/>
          <w:szCs w:val="22"/>
        </w:rPr>
        <w:t>-Απαιτήσεις-Τεχνικές Προδιαγραφές</w:t>
      </w:r>
      <w:r w:rsidR="0015748E" w:rsidRPr="003B1B40">
        <w:rPr>
          <w:rFonts w:ascii="Calibri" w:hAnsi="Calibri" w:cs="Calibri"/>
          <w:sz w:val="22"/>
          <w:szCs w:val="22"/>
        </w:rPr>
        <w:t xml:space="preserve">, της υπ’ αρ. Δ.Π.Δ.Υ.Κ.Υ. Α.Α.Δ.Ε. Α …………. ΕΞ 201../..-..-201.. (ΑΔΑ: ………….., ΑΔΑΜ: …………) διακήρυξης ανοικτού ηλεκτρονικού διαγωνισμού για την </w:t>
      </w:r>
      <w:r w:rsidR="00BE5647" w:rsidRPr="003B1B40">
        <w:rPr>
          <w:rFonts w:ascii="Calibri" w:hAnsi="Calibri" w:cs="Calibri"/>
          <w:sz w:val="22"/>
          <w:szCs w:val="22"/>
        </w:rPr>
        <w:t xml:space="preserve">προμήθεια </w:t>
      </w:r>
      <w:r w:rsidRPr="003B1B40">
        <w:rPr>
          <w:rFonts w:ascii="Calibri" w:hAnsi="Calibri" w:cs="Calibri"/>
          <w:sz w:val="22"/>
          <w:szCs w:val="22"/>
        </w:rPr>
        <w:t xml:space="preserve">και συντήρηση </w:t>
      </w:r>
      <w:r w:rsidR="00D04597" w:rsidRPr="003B1B40">
        <w:rPr>
          <w:rFonts w:ascii="Calibri" w:hAnsi="Calibri" w:cs="Calibri"/>
          <w:sz w:val="22"/>
          <w:szCs w:val="22"/>
        </w:rPr>
        <w:t xml:space="preserve">οκτώ (8) Συστημάτων X-RAY ανίχνευσης </w:t>
      </w:r>
      <w:proofErr w:type="spellStart"/>
      <w:r w:rsidR="00D04597" w:rsidRPr="003B1B40">
        <w:rPr>
          <w:rFonts w:ascii="Calibri" w:hAnsi="Calibri" w:cs="Calibri"/>
          <w:sz w:val="22"/>
          <w:szCs w:val="22"/>
        </w:rPr>
        <w:t>έμφορτων</w:t>
      </w:r>
      <w:proofErr w:type="spellEnd"/>
      <w:r w:rsidR="00D04597" w:rsidRPr="003B1B40">
        <w:rPr>
          <w:rFonts w:ascii="Calibri" w:hAnsi="Calibri" w:cs="Calibri"/>
          <w:sz w:val="22"/>
          <w:szCs w:val="22"/>
        </w:rPr>
        <w:t xml:space="preserve"> φορτηγών και εμπορευματοκιβωτίων</w:t>
      </w:r>
      <w:r w:rsidR="003043EE" w:rsidRPr="003B1B40">
        <w:rPr>
          <w:rFonts w:ascii="Calibri" w:hAnsi="Calibri" w:cs="Calibri"/>
          <w:sz w:val="22"/>
          <w:szCs w:val="22"/>
        </w:rPr>
        <w:t xml:space="preserve"> και παροχής υπηρεσιών διετούς περιόδου συντήρησης αυτών</w:t>
      </w:r>
      <w:r w:rsidR="00D04597" w:rsidRPr="003B1B40">
        <w:rPr>
          <w:rFonts w:ascii="Calibri" w:hAnsi="Calibri" w:cs="Calibri"/>
          <w:sz w:val="22"/>
          <w:szCs w:val="22"/>
        </w:rPr>
        <w:t xml:space="preserve">, </w:t>
      </w:r>
      <w:r w:rsidR="0015748E" w:rsidRPr="003B1B40">
        <w:rPr>
          <w:rFonts w:ascii="Calibri" w:hAnsi="Calibri" w:cs="Calibri"/>
          <w:sz w:val="22"/>
          <w:szCs w:val="22"/>
        </w:rPr>
        <w:t>βάσει της με αρ. …………… προσφοράς του Αναδόχου.</w:t>
      </w:r>
    </w:p>
    <w:p w:rsidR="0015748E" w:rsidRPr="003B1B40" w:rsidRDefault="0015748E" w:rsidP="00D04597">
      <w:pPr>
        <w:pStyle w:val="Default"/>
        <w:jc w:val="both"/>
        <w:rPr>
          <w:rFonts w:ascii="Calibri" w:hAnsi="Calibri" w:cs="Calibri"/>
          <w:sz w:val="22"/>
          <w:szCs w:val="22"/>
        </w:rPr>
      </w:pPr>
      <w:r w:rsidRPr="003B1B40">
        <w:rPr>
          <w:rFonts w:ascii="Calibri" w:hAnsi="Calibri" w:cs="Calibri"/>
          <w:sz w:val="22"/>
          <w:szCs w:val="22"/>
        </w:rPr>
        <w:lastRenderedPageBreak/>
        <w:t>Συγκεκριμένα, ο Ανάδοχος θα προμηθεύσει το κάτωθι είδος:</w:t>
      </w:r>
    </w:p>
    <w:p w:rsidR="0015748E" w:rsidRPr="003B1B40" w:rsidRDefault="0015748E" w:rsidP="0015748E">
      <w:pPr>
        <w:spacing w:after="0"/>
        <w:rPr>
          <w:szCs w:val="22"/>
          <w:lang w:val="el-G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9"/>
        <w:gridCol w:w="3402"/>
        <w:gridCol w:w="2268"/>
      </w:tblGrid>
      <w:tr w:rsidR="0015748E" w:rsidRPr="003B1B40" w:rsidTr="00D04597">
        <w:trPr>
          <w:trHeight w:val="295"/>
        </w:trPr>
        <w:tc>
          <w:tcPr>
            <w:tcW w:w="3969" w:type="dxa"/>
            <w:shd w:val="pct12" w:color="auto" w:fill="auto"/>
            <w:vAlign w:val="center"/>
          </w:tcPr>
          <w:p w:rsidR="0015748E" w:rsidRPr="003B1B40" w:rsidRDefault="00D04597" w:rsidP="00D04597">
            <w:pPr>
              <w:jc w:val="center"/>
              <w:rPr>
                <w:b/>
                <w:szCs w:val="22"/>
              </w:rPr>
            </w:pPr>
            <w:r w:rsidRPr="003B1B40">
              <w:rPr>
                <w:b/>
                <w:szCs w:val="22"/>
                <w:lang w:val="el-GR"/>
              </w:rPr>
              <w:t>Ε</w:t>
            </w:r>
            <w:proofErr w:type="spellStart"/>
            <w:r w:rsidR="0015748E" w:rsidRPr="003B1B40">
              <w:rPr>
                <w:b/>
                <w:szCs w:val="22"/>
              </w:rPr>
              <w:t>ίδος</w:t>
            </w:r>
            <w:proofErr w:type="spellEnd"/>
          </w:p>
        </w:tc>
        <w:tc>
          <w:tcPr>
            <w:tcW w:w="3402" w:type="dxa"/>
            <w:shd w:val="pct12" w:color="auto" w:fill="auto"/>
            <w:vAlign w:val="center"/>
          </w:tcPr>
          <w:p w:rsidR="0015748E" w:rsidRPr="003B1B40" w:rsidRDefault="0015748E" w:rsidP="00D04597">
            <w:pPr>
              <w:jc w:val="center"/>
              <w:rPr>
                <w:b/>
                <w:szCs w:val="22"/>
              </w:rPr>
            </w:pPr>
            <w:proofErr w:type="spellStart"/>
            <w:r w:rsidRPr="003B1B40">
              <w:rPr>
                <w:b/>
                <w:szCs w:val="22"/>
              </w:rPr>
              <w:t>Μοντέλο</w:t>
            </w:r>
            <w:proofErr w:type="spellEnd"/>
            <w:r w:rsidRPr="003B1B40">
              <w:rPr>
                <w:b/>
                <w:szCs w:val="22"/>
              </w:rPr>
              <w:t xml:space="preserve">/ </w:t>
            </w:r>
            <w:proofErr w:type="spellStart"/>
            <w:r w:rsidRPr="003B1B40">
              <w:rPr>
                <w:b/>
                <w:szCs w:val="22"/>
              </w:rPr>
              <w:t>Τύπος</w:t>
            </w:r>
            <w:proofErr w:type="spellEnd"/>
          </w:p>
        </w:tc>
        <w:tc>
          <w:tcPr>
            <w:tcW w:w="2268" w:type="dxa"/>
            <w:shd w:val="pct12" w:color="auto" w:fill="auto"/>
            <w:vAlign w:val="center"/>
          </w:tcPr>
          <w:p w:rsidR="0015748E" w:rsidRPr="003B1B40" w:rsidRDefault="0015748E" w:rsidP="00D04597">
            <w:pPr>
              <w:jc w:val="center"/>
              <w:rPr>
                <w:b/>
                <w:szCs w:val="22"/>
                <w:lang w:val="en-US"/>
              </w:rPr>
            </w:pPr>
            <w:proofErr w:type="spellStart"/>
            <w:r w:rsidRPr="003B1B40">
              <w:rPr>
                <w:b/>
                <w:szCs w:val="22"/>
              </w:rPr>
              <w:t>Αριθμός</w:t>
            </w:r>
            <w:proofErr w:type="spellEnd"/>
            <w:r w:rsidRPr="003B1B40">
              <w:rPr>
                <w:b/>
                <w:szCs w:val="22"/>
              </w:rPr>
              <w:t xml:space="preserve"> </w:t>
            </w:r>
            <w:proofErr w:type="spellStart"/>
            <w:r w:rsidRPr="003B1B40">
              <w:rPr>
                <w:b/>
                <w:szCs w:val="22"/>
              </w:rPr>
              <w:t>Τεμαχίων</w:t>
            </w:r>
            <w:proofErr w:type="spellEnd"/>
          </w:p>
        </w:tc>
      </w:tr>
      <w:tr w:rsidR="0015748E" w:rsidRPr="003B1B40" w:rsidTr="00D04597">
        <w:trPr>
          <w:trHeight w:val="418"/>
        </w:trPr>
        <w:tc>
          <w:tcPr>
            <w:tcW w:w="3969" w:type="dxa"/>
            <w:vAlign w:val="center"/>
          </w:tcPr>
          <w:p w:rsidR="0015748E" w:rsidRPr="003B1B40" w:rsidRDefault="0015748E" w:rsidP="00D04597">
            <w:pPr>
              <w:jc w:val="center"/>
              <w:rPr>
                <w:szCs w:val="22"/>
              </w:rPr>
            </w:pPr>
          </w:p>
        </w:tc>
        <w:tc>
          <w:tcPr>
            <w:tcW w:w="3402" w:type="dxa"/>
            <w:vAlign w:val="center"/>
          </w:tcPr>
          <w:p w:rsidR="0015748E" w:rsidRPr="003B1B40" w:rsidRDefault="0015748E" w:rsidP="00D04597">
            <w:pPr>
              <w:jc w:val="center"/>
              <w:rPr>
                <w:szCs w:val="22"/>
              </w:rPr>
            </w:pPr>
            <w:r w:rsidRPr="003B1B40">
              <w:rPr>
                <w:szCs w:val="22"/>
              </w:rPr>
              <w:t>ΧΧΧΧΧΧΧΧΧΧΧΧΧΧ</w:t>
            </w:r>
          </w:p>
        </w:tc>
        <w:tc>
          <w:tcPr>
            <w:tcW w:w="2268" w:type="dxa"/>
            <w:vAlign w:val="center"/>
          </w:tcPr>
          <w:p w:rsidR="0015748E" w:rsidRPr="003B1B40" w:rsidRDefault="00D04597" w:rsidP="00D04597">
            <w:pPr>
              <w:jc w:val="center"/>
              <w:rPr>
                <w:szCs w:val="22"/>
                <w:lang w:val="el-GR"/>
              </w:rPr>
            </w:pPr>
            <w:r w:rsidRPr="003B1B40">
              <w:rPr>
                <w:szCs w:val="22"/>
                <w:lang w:val="el-GR"/>
              </w:rPr>
              <w:t>8</w:t>
            </w:r>
          </w:p>
        </w:tc>
      </w:tr>
    </w:tbl>
    <w:p w:rsidR="0015748E" w:rsidRPr="003B1B40" w:rsidRDefault="0015748E" w:rsidP="0015748E">
      <w:pPr>
        <w:contextualSpacing/>
        <w:jc w:val="center"/>
        <w:rPr>
          <w:b/>
          <w:szCs w:val="22"/>
        </w:rPr>
      </w:pPr>
    </w:p>
    <w:p w:rsidR="0015748E" w:rsidRPr="003B1B40" w:rsidRDefault="0015748E" w:rsidP="0015748E">
      <w:pPr>
        <w:contextualSpacing/>
        <w:jc w:val="center"/>
        <w:rPr>
          <w:b/>
          <w:szCs w:val="22"/>
        </w:rPr>
      </w:pPr>
      <w:r w:rsidRPr="003B1B40">
        <w:rPr>
          <w:b/>
          <w:szCs w:val="22"/>
        </w:rPr>
        <w:t xml:space="preserve">ΑΡΘΡΟ 3ο </w:t>
      </w:r>
    </w:p>
    <w:p w:rsidR="0015748E" w:rsidRPr="003B1B40" w:rsidRDefault="0015748E" w:rsidP="0015748E">
      <w:pPr>
        <w:contextualSpacing/>
        <w:jc w:val="center"/>
        <w:rPr>
          <w:b/>
          <w:szCs w:val="22"/>
        </w:rPr>
      </w:pPr>
      <w:r w:rsidRPr="003B1B40">
        <w:rPr>
          <w:b/>
          <w:szCs w:val="22"/>
        </w:rPr>
        <w:t>ΔΙΑΡΚΕΙΑ ΣΥΜΒΑΣΗΣ – ΕΓΓΥΗΤΙΚΗ ΠΕΡΙΟΔΟΣ</w:t>
      </w:r>
    </w:p>
    <w:p w:rsidR="00664DA4" w:rsidRPr="003B1B40" w:rsidRDefault="00664DA4" w:rsidP="00664DA4">
      <w:pPr>
        <w:rPr>
          <w:szCs w:val="22"/>
          <w:lang w:val="el-GR"/>
        </w:rPr>
      </w:pPr>
      <w:r w:rsidRPr="003B1B40">
        <w:rPr>
          <w:szCs w:val="22"/>
          <w:lang w:val="el-GR"/>
        </w:rPr>
        <w:t>Η διάρκεια της σύμβασης ορίζεται από την ημερομηνία ανάρτησης της παρούσας σύμβασης στο ΚΗΜΔΗΣ μέχρι την ολοκλήρωση των εξής σταδίων:</w:t>
      </w:r>
    </w:p>
    <w:p w:rsidR="00664DA4" w:rsidRPr="003B1B40" w:rsidRDefault="00664DA4" w:rsidP="00664DA4">
      <w:pPr>
        <w:spacing w:after="40"/>
        <w:rPr>
          <w:szCs w:val="22"/>
          <w:lang w:val="el-GR"/>
        </w:rPr>
      </w:pPr>
      <w:r w:rsidRPr="003B1B40">
        <w:rPr>
          <w:szCs w:val="22"/>
          <w:lang w:val="el-GR"/>
        </w:rPr>
        <w:t xml:space="preserve">- παράδοση των </w:t>
      </w:r>
      <w:r w:rsidR="0016278C" w:rsidRPr="003B1B40">
        <w:rPr>
          <w:szCs w:val="22"/>
          <w:lang w:val="el-GR"/>
        </w:rPr>
        <w:t>οκτώ</w:t>
      </w:r>
      <w:r w:rsidRPr="003B1B40">
        <w:rPr>
          <w:szCs w:val="22"/>
          <w:lang w:val="el-GR"/>
        </w:rPr>
        <w:t xml:space="preserve"> (</w:t>
      </w:r>
      <w:r w:rsidR="0016278C" w:rsidRPr="003B1B40">
        <w:rPr>
          <w:szCs w:val="22"/>
          <w:lang w:val="el-GR"/>
        </w:rPr>
        <w:t>8</w:t>
      </w:r>
      <w:r w:rsidRPr="003B1B40">
        <w:rPr>
          <w:szCs w:val="22"/>
          <w:lang w:val="el-GR"/>
        </w:rPr>
        <w:t xml:space="preserve">) </w:t>
      </w:r>
      <w:r w:rsidR="0016278C" w:rsidRPr="003B1B40">
        <w:rPr>
          <w:szCs w:val="22"/>
          <w:lang w:val="el-GR"/>
        </w:rPr>
        <w:t>συστημάτων</w:t>
      </w:r>
      <w:r w:rsidRPr="003B1B40">
        <w:rPr>
          <w:szCs w:val="22"/>
          <w:lang w:val="el-GR"/>
        </w:rPr>
        <w:t xml:space="preserve"> </w:t>
      </w:r>
      <w:r w:rsidRPr="003B1B40">
        <w:rPr>
          <w:szCs w:val="22"/>
          <w:lang w:val="en-US"/>
        </w:rPr>
        <w:t>X</w:t>
      </w:r>
      <w:r w:rsidRPr="003B1B40">
        <w:rPr>
          <w:szCs w:val="22"/>
          <w:lang w:val="el-GR"/>
        </w:rPr>
        <w:t>-</w:t>
      </w:r>
      <w:r w:rsidRPr="003B1B40">
        <w:rPr>
          <w:szCs w:val="22"/>
          <w:lang w:val="en-US"/>
        </w:rPr>
        <w:t>RAY</w:t>
      </w:r>
      <w:r w:rsidRPr="003B1B40">
        <w:rPr>
          <w:szCs w:val="22"/>
          <w:lang w:val="el-GR"/>
        </w:rPr>
        <w:t xml:space="preserve"> (</w:t>
      </w:r>
      <w:r w:rsidR="0016278C" w:rsidRPr="003B1B40">
        <w:rPr>
          <w:szCs w:val="22"/>
          <w:lang w:val="el-GR"/>
        </w:rPr>
        <w:t>11</w:t>
      </w:r>
      <w:r w:rsidRPr="003B1B40">
        <w:rPr>
          <w:szCs w:val="22"/>
          <w:lang w:val="el-GR"/>
        </w:rPr>
        <w:t xml:space="preserve"> μήνες), </w:t>
      </w:r>
    </w:p>
    <w:p w:rsidR="00664DA4" w:rsidRPr="003B1B40" w:rsidRDefault="00664DA4" w:rsidP="00664DA4">
      <w:pPr>
        <w:spacing w:after="40"/>
        <w:rPr>
          <w:szCs w:val="22"/>
          <w:lang w:val="el-GR"/>
        </w:rPr>
      </w:pPr>
      <w:r w:rsidRPr="003B1B40">
        <w:rPr>
          <w:szCs w:val="22"/>
          <w:lang w:val="el-GR"/>
        </w:rPr>
        <w:t xml:space="preserve">- περίοδος </w:t>
      </w:r>
      <w:r w:rsidR="00DD6926" w:rsidRPr="003B1B40">
        <w:rPr>
          <w:rFonts w:asciiTheme="minorHAnsi" w:hAnsiTheme="minorHAnsi" w:cstheme="minorHAnsi"/>
          <w:szCs w:val="22"/>
          <w:lang w:val="el-GR"/>
        </w:rPr>
        <w:t>εγγυημένης λειτουργίας</w:t>
      </w:r>
      <w:r w:rsidRPr="003B1B40">
        <w:rPr>
          <w:szCs w:val="22"/>
          <w:lang w:val="el-GR"/>
        </w:rPr>
        <w:t xml:space="preserve"> (τουλάχιστον </w:t>
      </w:r>
      <w:r w:rsidR="0016278C" w:rsidRPr="003B1B40">
        <w:rPr>
          <w:szCs w:val="22"/>
          <w:lang w:val="el-GR"/>
        </w:rPr>
        <w:t>3</w:t>
      </w:r>
      <w:r w:rsidRPr="003B1B40">
        <w:rPr>
          <w:szCs w:val="22"/>
          <w:lang w:val="el-GR"/>
        </w:rPr>
        <w:t xml:space="preserve"> έτη από την οριστική παραλαβή των </w:t>
      </w:r>
      <w:r w:rsidR="00222F8C" w:rsidRPr="003B1B40">
        <w:rPr>
          <w:szCs w:val="22"/>
          <w:lang w:val="el-GR"/>
        </w:rPr>
        <w:t>συστημάτων</w:t>
      </w:r>
      <w:r w:rsidRPr="003B1B40">
        <w:rPr>
          <w:szCs w:val="22"/>
          <w:lang w:val="el-GR"/>
        </w:rPr>
        <w:t>),</w:t>
      </w:r>
    </w:p>
    <w:p w:rsidR="00664DA4" w:rsidRPr="003B1B40" w:rsidRDefault="00664DA4" w:rsidP="00664DA4">
      <w:pPr>
        <w:spacing w:after="40"/>
        <w:rPr>
          <w:szCs w:val="22"/>
          <w:lang w:val="el-GR"/>
        </w:rPr>
      </w:pPr>
      <w:r w:rsidRPr="003B1B40">
        <w:rPr>
          <w:szCs w:val="22"/>
          <w:lang w:val="el-GR"/>
        </w:rPr>
        <w:t xml:space="preserve">- </w:t>
      </w:r>
      <w:r w:rsidR="00147C81" w:rsidRPr="003B1B40">
        <w:rPr>
          <w:szCs w:val="22"/>
          <w:lang w:val="el-GR"/>
        </w:rPr>
        <w:t>δ</w:t>
      </w:r>
      <w:r w:rsidRPr="003B1B40">
        <w:rPr>
          <w:szCs w:val="22"/>
          <w:lang w:val="el-GR"/>
        </w:rPr>
        <w:t xml:space="preserve">ιετής περίοδος συντήρησης από τη λήξη της </w:t>
      </w:r>
      <w:r w:rsidR="00DD6926" w:rsidRPr="003B1B40">
        <w:rPr>
          <w:szCs w:val="22"/>
          <w:lang w:val="el-GR"/>
        </w:rPr>
        <w:t xml:space="preserve">περιόδου </w:t>
      </w:r>
      <w:r w:rsidR="00DD6926" w:rsidRPr="003B1B40">
        <w:rPr>
          <w:rFonts w:asciiTheme="minorHAnsi" w:hAnsiTheme="minorHAnsi" w:cstheme="minorHAnsi"/>
          <w:szCs w:val="22"/>
          <w:lang w:val="el-GR"/>
        </w:rPr>
        <w:t>εγγυημένης λειτουργίας.</w:t>
      </w:r>
    </w:p>
    <w:p w:rsidR="00664DA4" w:rsidRPr="003B1B40" w:rsidRDefault="00664DA4" w:rsidP="00664DA4">
      <w:pPr>
        <w:rPr>
          <w:szCs w:val="22"/>
          <w:lang w:val="el-GR"/>
        </w:rPr>
      </w:pPr>
      <w:r w:rsidRPr="003B1B40">
        <w:rPr>
          <w:szCs w:val="22"/>
          <w:lang w:val="el-GR"/>
        </w:rPr>
        <w:t>Η εγγυητική περίοδος του εξοπλισμού άρχεται με την οριστική ποιοτική και ποσοτική παραλαβή αυτού, ήτοι την υπογραφή της απόφασης έγκρισης των σχετικών Πρωτοκόλλων Παραλαβής από τις Αρμόδιες Επιτροπές Παρακολούθησης και Παραλαβής που θα συσταθούν ειδικά για αυτό το σκοπό στα Τελωνεία</w:t>
      </w:r>
      <w:r w:rsidRPr="003B1B40">
        <w:rPr>
          <w:lang w:val="el-GR"/>
        </w:rPr>
        <w:t xml:space="preserve"> που αναφέρονται στο άρθρο 7 της παρούσας σύμβασης.</w:t>
      </w:r>
    </w:p>
    <w:p w:rsidR="00664DA4" w:rsidRPr="003B1B40" w:rsidRDefault="00664DA4" w:rsidP="00744F6A">
      <w:pPr>
        <w:rPr>
          <w:szCs w:val="22"/>
          <w:lang w:val="el-GR"/>
        </w:rPr>
      </w:pPr>
    </w:p>
    <w:p w:rsidR="0015748E" w:rsidRPr="003B1B40" w:rsidRDefault="0015748E" w:rsidP="0015748E">
      <w:pPr>
        <w:contextualSpacing/>
        <w:jc w:val="center"/>
        <w:rPr>
          <w:b/>
          <w:szCs w:val="22"/>
          <w:lang w:val="el-GR"/>
        </w:rPr>
      </w:pPr>
    </w:p>
    <w:p w:rsidR="0015748E" w:rsidRPr="003B1B40" w:rsidRDefault="0015748E" w:rsidP="0015748E">
      <w:pPr>
        <w:contextualSpacing/>
        <w:jc w:val="center"/>
        <w:rPr>
          <w:b/>
          <w:szCs w:val="22"/>
          <w:lang w:val="el-GR"/>
        </w:rPr>
      </w:pPr>
      <w:r w:rsidRPr="003B1B40">
        <w:rPr>
          <w:b/>
          <w:szCs w:val="22"/>
          <w:lang w:val="el-GR"/>
        </w:rPr>
        <w:t xml:space="preserve">ΑΡΘΡΟ 4ο </w:t>
      </w:r>
    </w:p>
    <w:p w:rsidR="0015748E" w:rsidRPr="003B1B40" w:rsidRDefault="0015748E" w:rsidP="0015748E">
      <w:pPr>
        <w:contextualSpacing/>
        <w:jc w:val="center"/>
        <w:rPr>
          <w:b/>
          <w:szCs w:val="22"/>
          <w:lang w:val="el-GR"/>
        </w:rPr>
      </w:pPr>
      <w:r w:rsidRPr="003B1B40">
        <w:rPr>
          <w:b/>
          <w:szCs w:val="22"/>
          <w:lang w:val="el-GR"/>
        </w:rPr>
        <w:t>ΓΕΝΙΚΕΣ ΑΠΑΙΤΗΣΕΙΣ – ΥΠΟΧΡΕΩΣΕΙΣ ΑΝΑΔΟΧΟΥ</w:t>
      </w:r>
    </w:p>
    <w:p w:rsidR="00327867" w:rsidRPr="003B1B40" w:rsidRDefault="0015748E" w:rsidP="00327867">
      <w:pPr>
        <w:rPr>
          <w:szCs w:val="22"/>
          <w:lang w:val="el-GR"/>
        </w:rPr>
      </w:pPr>
      <w:r w:rsidRPr="003B1B40">
        <w:rPr>
          <w:szCs w:val="22"/>
          <w:lang w:val="el-GR"/>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w:t>
      </w:r>
      <w:r w:rsidR="00B916E6" w:rsidRPr="003B1B40">
        <w:rPr>
          <w:szCs w:val="22"/>
          <w:lang w:val="el-GR"/>
        </w:rPr>
        <w:t>Ν</w:t>
      </w:r>
      <w:r w:rsidRPr="003B1B40">
        <w:rPr>
          <w:szCs w:val="22"/>
          <w:lang w:val="el-GR"/>
        </w:rPr>
        <w:t xml:space="preserve">. 4412/2016. </w:t>
      </w:r>
    </w:p>
    <w:p w:rsidR="0015748E" w:rsidRPr="003B1B40" w:rsidRDefault="0015748E" w:rsidP="0015748E">
      <w:pPr>
        <w:rPr>
          <w:szCs w:val="22"/>
          <w:lang w:val="el-GR"/>
        </w:rPr>
      </w:pPr>
      <w:r w:rsidRPr="003B1B40">
        <w:rPr>
          <w:szCs w:val="22"/>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15748E" w:rsidRPr="003B1B40" w:rsidRDefault="0015748E" w:rsidP="0015748E">
      <w:pPr>
        <w:rPr>
          <w:szCs w:val="22"/>
          <w:lang w:val="el-GR"/>
        </w:rPr>
      </w:pPr>
      <w:r w:rsidRPr="003B1B40">
        <w:rPr>
          <w:szCs w:val="22"/>
          <w:lang w:val="el-GR"/>
        </w:rPr>
        <w:t xml:space="preserve">Ο Ανάδοχος υποχρεούται να λαμβάνει όλα τα απαραίτητα μέτρα ασφαλείας βάσει των διατάξεων της κείμενης νομοθεσίας, όπως αυτές ισχύουν, καθ’ όλη τη διάρκεια της σύμβασης, καθώς επίσης υποχρεούται να τηρεί τις ισχύουσες διατάξεις της κείμενης νομοθεσίας περί μέτρων ασφαλείας και υγιεινής. Επιπλέον, είναι αποκλειστικός υπεύθυνος, ποινικώς και αστικώς, για οποιοδήποτε ατύχημα ήθελε προκληθεί εκ παραβάσεως των ισχυουσών διατάξεων της κείμενης νομοθεσίας, όπως αυτή κάθε φορά ισχύει. </w:t>
      </w:r>
    </w:p>
    <w:p w:rsidR="0015748E" w:rsidRPr="003B1B40" w:rsidRDefault="0015748E" w:rsidP="0015748E">
      <w:pPr>
        <w:rPr>
          <w:szCs w:val="22"/>
          <w:lang w:val="el-GR"/>
        </w:rPr>
      </w:pPr>
      <w:r w:rsidRPr="003B1B40">
        <w:rPr>
          <w:szCs w:val="22"/>
          <w:lang w:val="el-GR"/>
        </w:rPr>
        <w:t xml:space="preserve">Ο Ανάδοχος είναι μοναδικός υπεύθυνος και υπόχρεος για την αποζημίωση οποιουδήποτε, για κάθε φύσεως και είδους ζημιές, που τυχόν υποστεί από πράξεις ή παραλείψεις του ιδίου ή των προσώπων που θα χρησιμοποιήσει για την εκτέλεση της σύμβασης. </w:t>
      </w:r>
    </w:p>
    <w:p w:rsidR="0015748E" w:rsidRPr="003B1B40" w:rsidRDefault="0015748E" w:rsidP="0015748E">
      <w:pPr>
        <w:rPr>
          <w:szCs w:val="22"/>
          <w:lang w:val="el-GR"/>
        </w:rPr>
      </w:pPr>
      <w:r w:rsidRPr="003B1B40">
        <w:rPr>
          <w:szCs w:val="22"/>
          <w:lang w:val="el-GR"/>
        </w:rPr>
        <w:t xml:space="preserve">Στις περιπτώσεις αυτές, αν τυχόν υποχρεωθεί η Ανεξάρτητη Αρχή Δημοσίων Εσόδων να καταβάλει οποιαδήποτε αποζημίωση, ο ανάδοχος υποχρεούται να καταβάλει σ’ αυτήν το αντίστοιχο ποσό, συμπεριλαμβανομένων τυχόν τόκων και εξόδων. Η Ανεξάρτητη Αρχή Δημοσίων Εσόδων </w:t>
      </w:r>
      <w:r w:rsidR="00E9502B" w:rsidRPr="003B1B40">
        <w:rPr>
          <w:szCs w:val="22"/>
          <w:lang w:val="el-GR"/>
        </w:rPr>
        <w:t>δεν</w:t>
      </w:r>
      <w:r w:rsidRPr="003B1B40">
        <w:rPr>
          <w:szCs w:val="22"/>
          <w:lang w:val="el-GR"/>
        </w:rPr>
        <w:t xml:space="preserve"> φέρει καμία αστική ή άλλη ευθύνη έναντι του προσωπικού που θα απασχοληθεί για την εκτέλεση της σύμβασης. Σε περίπτωση βλάβης ή ζημίας που προκληθεί στο προσωπικό του Αναδόχου ή σε τρίτους ή στις κτιριακές εγκαταστάσεις της Ανεξάρτητης Αρχής Δημοσίων Εσόδων στο πλαίσιο εκτέλεσης της σύμβασης, ο Ανάδοχος υποχρεούται για την αποκατάσταση αυτών, εφόσον αυτή οφείλεται σε υπαιτιότητα του.</w:t>
      </w:r>
    </w:p>
    <w:p w:rsidR="0015748E" w:rsidRPr="003B1B40" w:rsidRDefault="0015748E" w:rsidP="0015748E">
      <w:pPr>
        <w:rPr>
          <w:szCs w:val="22"/>
          <w:lang w:val="el-GR"/>
        </w:rPr>
      </w:pPr>
      <w:r w:rsidRPr="003B1B40">
        <w:rPr>
          <w:szCs w:val="22"/>
          <w:lang w:val="el-GR"/>
        </w:rPr>
        <w:t xml:space="preserve">Το προσωπικό που θα χρησιμοποιηθεί από τον ανάδοχο για την εκτέλεση της σύμβασης, πρέπει να είναι ειδικευμένο στο είδος της εργασίας του και να τυγχάνει της αποδοχής της Α.Α.Δ.Ε. Το ως άνω προσωπικό δεν θα έχει καμία απολύτως σχέση ή υπηρεσιακή εξάρτηση από την Α.Α.Δ.Ε., αποκλειστικός δε εργοδότης του θα είναι ο ανάδοχος, ο οποίος υποχρεούται να καταβάλει σ’ αυτό τις νόμιμες αποδοχές του, τις ασφαλιστικές εισφορές (εργοδότη και εργαζομένου) στα οικεία ασφαλιστικά ταμεία, τους φόρους, </w:t>
      </w:r>
      <w:r w:rsidRPr="003B1B40">
        <w:rPr>
          <w:szCs w:val="22"/>
          <w:lang w:val="el-GR"/>
        </w:rPr>
        <w:lastRenderedPageBreak/>
        <w:t>αποζημιώσεις, κοινωνικές παροχές κλπ και να λαμβάνει όλα τα απαραίτητα μέτρα για την ασφαλή απασχόλησή του. Ο Ανάδοχος υποχρεούται στην απαρέγκλιτη τήρηση της εργατικής και ασφαλιστικής νομοθεσίας και της νομοθεσίας περί υγείας και ασφάλειας των εργαζομένων και πρόληψης του επαγγελματικού κινδύνου και υποχρεούται να λαμβάνει και να παρέχει όλα τα απαραίτητα μέτρα προστασίας ατομικά και ομαδικά για την πρόληψη ατυχημάτων για το προσωπικό του, το προσωπικό της Α.Α.Δ.Ε. και κάθε τρίτο. Η Α.Α.Δ.Ε. απαλλάσσεται από κάθε ευθύνη και υποχρέωση για αποζημίωση από τυχόν ατύχημα ή κάθε άλλη αιτία, που αφορά στο προσωπικό του αναδόχου. Ο Ανάδοχος υποχρεούται να αντικαταστήσει άμεσα οποιονδήποτε εκ του προσωπικού του, εφόσον, κατά την απόλυτη κρίση της Α.Α.Δ.Ε., είναι ανεπαρκής στην εκτέλεση των καθηκόντων του, ή δεν διαθέτει την απαιτούμενη εμπειρία ή η εν γένει συμπεριφορά του δεν είναι η προσήκουσα και η Α.Α.Δ.Ε. διατηρεί το δικαίωμα να αρνηθεί την εργασία και την είσοδο στις εγκαταστάσεις της σε τέτοιο εργαζόμενο του Αναδόχου.</w:t>
      </w:r>
    </w:p>
    <w:p w:rsidR="0015748E" w:rsidRPr="003B1B40" w:rsidRDefault="0015748E" w:rsidP="0015748E">
      <w:pPr>
        <w:rPr>
          <w:szCs w:val="22"/>
          <w:lang w:val="el-GR"/>
        </w:rPr>
      </w:pPr>
      <w:r w:rsidRPr="003B1B40">
        <w:rPr>
          <w:szCs w:val="22"/>
          <w:lang w:val="el-GR"/>
        </w:rPr>
        <w:t>Ο ανάδοχος θα είναι αποκλειστικά υπεύθυνος αστικώς και ποινικώς για οποιοδήποτε ατύχημα, τραυματισμό ή ζημιά του προσωπικού που τυχόν θα χρησιμοποιήσει κατά την εκτέλεση της σύμβασης καθώς επίσης και για το προσωπικό της Α.Α.Δ.Ε. ή οποιονδήποτε τρίτο. Υποχρεούται επίσης στην πλήρη και έγκαιρη αποκατάσταση των ως άνω ζημιών ούτως ώστε η Α.Α.Δ.Ε. να μην υφίσταται καμία ενόχληση από οποιονδήποτε, ευθυνόμενου αποκλειστικά και μόνο του αναδόχου. Σε περίπτωση εγέρσεως αγωγής από οποιονδήποτε τρίτο κατά της Α.Α.Δ.Ε. που επιδιώκει αποζημίωση η ευθύνη της που έχει άμεση ή έμμεση σχέση με την εκτέλεση της σύμβασης ο ανάδοχος υποχρεούται αμέσως μόλις προσκληθεί από την Α.Α.Δ.Ε. να προσέλθει να αναλάβει τον δικαστικό αγώνα και να συμμετέχει στη δίκη σε κάθε περίπτωση προς υποστήριξη της Α.Α.Δ.Ε., καταβάλλοντας στην Α.Α.Δ.Ε. ότι τυχόν ήθελε υποχρεωθεί η Α.Α.Δ.Ε. να καταβάλλει προς τον ενάγοντα τρίτο. Σε περίπτωση έκδοσης απόφασης προσωρινώς εκτελεστής, ο ανάδοχος υποχρεούται να καταβάλει αμέσως το ποσό που θα επιδικασθεί ή να παράσχει εγγύηση προς αποφυγή εκτέλεσης της απόφασης κατά της Α.Α.Δ.Ε.</w:t>
      </w:r>
    </w:p>
    <w:p w:rsidR="0015748E" w:rsidRPr="003B1B40" w:rsidRDefault="0015748E" w:rsidP="0015748E">
      <w:pPr>
        <w:rPr>
          <w:szCs w:val="22"/>
          <w:lang w:val="el-GR"/>
        </w:rPr>
      </w:pPr>
      <w:r w:rsidRPr="003B1B40">
        <w:rPr>
          <w:szCs w:val="22"/>
          <w:lang w:val="el-GR"/>
        </w:rPr>
        <w:t>Ο Ανάδοχος υποχρεούται να εκτελεί νομίμως, εμπροθέσμως και προσηκόντως όλες τις υποχρεώσεις που θα αναλάβει με τη σχετική σύμβαση που θα υπογραφεί.</w:t>
      </w:r>
    </w:p>
    <w:p w:rsidR="0015748E" w:rsidRPr="003B1B40" w:rsidRDefault="0015748E" w:rsidP="0015748E">
      <w:pPr>
        <w:rPr>
          <w:szCs w:val="22"/>
          <w:lang w:val="el-GR"/>
        </w:rPr>
      </w:pPr>
      <w:r w:rsidRPr="003B1B40">
        <w:rPr>
          <w:szCs w:val="22"/>
          <w:lang w:val="el-GR"/>
        </w:rPr>
        <w:t xml:space="preserve">Σε περίπτωση εκπρόθεσμης παράδοσης επιβάλλονται σε αυτόν οι κυρώσεις που προβλέπονται στο άρθρο 207 του Ν. 4412/2016 και </w:t>
      </w:r>
      <w:r w:rsidR="00327867" w:rsidRPr="003B1B40">
        <w:rPr>
          <w:szCs w:val="22"/>
          <w:lang w:val="el-GR"/>
        </w:rPr>
        <w:t>στο άρθρο 18 της παρούσας σύμβασης.</w:t>
      </w:r>
      <w:r w:rsidRPr="003B1B40">
        <w:rPr>
          <w:szCs w:val="22"/>
          <w:lang w:val="el-GR"/>
        </w:rPr>
        <w:t xml:space="preserve"> Επίσης, η Α.Α.Δ.Ε. δικαιούται να κηρύξει τον ανάδοχο έκπτωτο και να επιβάλλει σε αυτόν τις κυρώσεις που προβλέπονται στο άρθρο 203 παράγραφος 4 του Ν. 4412/2016 και διατηρεί επίσης το δικαίωμα να επιδιώξει και την αποκατάσταση κάθε θετικής ή/και αποθετικής ζημιάς που τυχόν θα έχει υποστεί εξαιτίας της μη εμπρόθεσμης, ή μη προσήκουσας εκπλήρωσης των υποχρεώσεων του Αναδόχου.</w:t>
      </w:r>
    </w:p>
    <w:p w:rsidR="0015748E" w:rsidRPr="003B1B40" w:rsidRDefault="0015748E" w:rsidP="0015748E">
      <w:pPr>
        <w:spacing w:after="0"/>
        <w:rPr>
          <w:rFonts w:eastAsia="SimSun"/>
          <w:szCs w:val="22"/>
          <w:lang w:val="el-GR"/>
        </w:rPr>
      </w:pPr>
      <w:r w:rsidRPr="003B1B40">
        <w:rPr>
          <w:rFonts w:eastAsia="SimSun"/>
          <w:szCs w:val="22"/>
          <w:lang w:val="el-GR"/>
        </w:rPr>
        <w:t>Ο  Ανάδοχος  υποχρεούται  να  λαμβάνει  μέριμνα  για  την  τήρηση  όλων  των  μέτρων  πληροφόρησης  που προβλέπονται στον Εκτελεστικό Κανονισμό (ΕΕ) 1048/2014.</w:t>
      </w:r>
    </w:p>
    <w:p w:rsidR="0015748E" w:rsidRPr="003B1B40" w:rsidRDefault="0015748E" w:rsidP="0015748E">
      <w:pPr>
        <w:spacing w:after="0"/>
        <w:rPr>
          <w:rFonts w:eastAsia="SimSun"/>
          <w:szCs w:val="22"/>
          <w:lang w:val="el-GR"/>
        </w:rPr>
      </w:pPr>
    </w:p>
    <w:p w:rsidR="0015748E" w:rsidRPr="003B1B40" w:rsidRDefault="0015748E" w:rsidP="0015748E">
      <w:pPr>
        <w:contextualSpacing/>
        <w:rPr>
          <w:szCs w:val="22"/>
          <w:lang w:val="el-GR"/>
        </w:rPr>
      </w:pPr>
    </w:p>
    <w:p w:rsidR="0015748E" w:rsidRPr="003B1B40" w:rsidRDefault="0015748E" w:rsidP="0015748E">
      <w:pPr>
        <w:contextualSpacing/>
        <w:jc w:val="center"/>
        <w:rPr>
          <w:b/>
          <w:szCs w:val="22"/>
          <w:lang w:val="el-GR"/>
        </w:rPr>
      </w:pPr>
      <w:r w:rsidRPr="003B1B40">
        <w:rPr>
          <w:b/>
          <w:szCs w:val="22"/>
          <w:lang w:val="el-GR"/>
        </w:rPr>
        <w:t>ΑΡΘΡΟ 5</w:t>
      </w:r>
      <w:r w:rsidRPr="003B1B40">
        <w:rPr>
          <w:b/>
          <w:szCs w:val="22"/>
          <w:vertAlign w:val="superscript"/>
          <w:lang w:val="el-GR"/>
        </w:rPr>
        <w:t>ο</w:t>
      </w:r>
      <w:r w:rsidRPr="003B1B40">
        <w:rPr>
          <w:b/>
          <w:szCs w:val="22"/>
          <w:lang w:val="el-GR"/>
        </w:rPr>
        <w:t xml:space="preserve"> </w:t>
      </w:r>
    </w:p>
    <w:p w:rsidR="0015748E" w:rsidRPr="003B1B40" w:rsidRDefault="0015748E" w:rsidP="0015748E">
      <w:pPr>
        <w:contextualSpacing/>
        <w:jc w:val="center"/>
        <w:rPr>
          <w:b/>
          <w:szCs w:val="22"/>
          <w:lang w:val="el-GR"/>
        </w:rPr>
      </w:pPr>
      <w:r w:rsidRPr="003B1B40">
        <w:rPr>
          <w:b/>
          <w:szCs w:val="22"/>
          <w:lang w:val="el-GR"/>
        </w:rPr>
        <w:t>ΥΠΟΧΡΕΩΣΕΙΣ ΑΝΑΘΕΤΟΥΣΑΣ ΑΡΧΗΣ</w:t>
      </w:r>
    </w:p>
    <w:p w:rsidR="0015748E" w:rsidRPr="003B1B40" w:rsidRDefault="0015748E" w:rsidP="0015748E">
      <w:pPr>
        <w:contextualSpacing/>
        <w:rPr>
          <w:szCs w:val="22"/>
          <w:lang w:val="el-GR"/>
        </w:rPr>
      </w:pPr>
      <w:r w:rsidRPr="003B1B40">
        <w:rPr>
          <w:szCs w:val="22"/>
          <w:lang w:val="el-GR"/>
        </w:rPr>
        <w:t>Η Ανεξάρτητη Αρχή Δημοσίων Εσόδων υποχρεούται να παρέχει στον Ανάδοχο πρόσβαση στους χώρους που θα μεταφερθούν το προς προμήθεια είδ</w:t>
      </w:r>
      <w:r w:rsidR="00FB5C5E" w:rsidRPr="003B1B40">
        <w:rPr>
          <w:szCs w:val="22"/>
          <w:lang w:val="el-GR"/>
        </w:rPr>
        <w:t>η</w:t>
      </w:r>
      <w:r w:rsidRPr="003B1B40">
        <w:rPr>
          <w:szCs w:val="22"/>
          <w:lang w:val="el-GR"/>
        </w:rPr>
        <w:t xml:space="preserve"> τις εργάσιμες ημέρες και ώρες, εκτός αν συμφωνηθεί διαφορετικά μεταξύ Αναθέτουσας Αρχής και Αναδόχου (ειδικά για τις Υπηρεσίες της Α.Α.Δ.Ε. που έχουν συναλλαγή με κοινό).</w:t>
      </w:r>
    </w:p>
    <w:p w:rsidR="00FB5C5E" w:rsidRPr="003B1B40" w:rsidRDefault="00FB5C5E" w:rsidP="00FB5C5E">
      <w:pPr>
        <w:rPr>
          <w:iCs/>
          <w:color w:val="000000"/>
          <w:spacing w:val="5"/>
          <w:kern w:val="1"/>
          <w:lang w:val="el-GR"/>
        </w:rPr>
      </w:pPr>
      <w:r w:rsidRPr="003B1B40">
        <w:rPr>
          <w:iCs/>
          <w:color w:val="000000"/>
          <w:spacing w:val="5"/>
          <w:kern w:val="1"/>
          <w:lang w:val="el-GR"/>
        </w:rPr>
        <w:t>Κατά την υλοποίηση της Πράξης, η Αναθέτουσα Αρχή ενημερώνει υποχρεωτικά το κοινό σχετικά με τη στήριξη που έχει λάβει από τα Ταμεία με:</w:t>
      </w:r>
    </w:p>
    <w:p w:rsidR="00FB5C5E" w:rsidRPr="003B1B40" w:rsidRDefault="00FB5C5E" w:rsidP="00FB5C5E">
      <w:pPr>
        <w:rPr>
          <w:iCs/>
          <w:color w:val="000000"/>
          <w:spacing w:val="5"/>
          <w:kern w:val="1"/>
          <w:lang w:val="el-GR"/>
        </w:rPr>
      </w:pPr>
      <w:r w:rsidRPr="003B1B40">
        <w:rPr>
          <w:iCs/>
          <w:color w:val="000000"/>
          <w:spacing w:val="5"/>
          <w:kern w:val="1"/>
          <w:lang w:val="el-GR"/>
        </w:rPr>
        <w:t xml:space="preserve">Ανάρτηση μόνιμης αναμνηστικής πλάκας ή πινακίδας σημαντικού μεγέθους, μετά την υλοποίηση και εντός τριμήνου το αργότερο, σε σημείο εύκολα ορατό από το κοινό. </w:t>
      </w:r>
    </w:p>
    <w:p w:rsidR="00FB5C5E" w:rsidRPr="003B1B40" w:rsidRDefault="00FB5C5E" w:rsidP="00FB5C5E">
      <w:pPr>
        <w:rPr>
          <w:iCs/>
          <w:color w:val="000000"/>
          <w:spacing w:val="5"/>
          <w:kern w:val="1"/>
          <w:lang w:val="el-GR"/>
        </w:rPr>
      </w:pPr>
      <w:r w:rsidRPr="003B1B40">
        <w:rPr>
          <w:iCs/>
          <w:color w:val="000000"/>
          <w:spacing w:val="5"/>
          <w:kern w:val="1"/>
          <w:lang w:val="el-GR"/>
        </w:rPr>
        <w:t>Στην αναμνηστική πλάκα ή πινακίδα αναγράφονται η ονομασία της πράξης και ο κύριος στόχος της δραστηριότητας που υποστηρίζεται από την πράξη, το έμβλημα της Ευρωπαϊκής Ένωσης, αναφορά στην Ευρωπαϊκή Ένωση και το οικείο Ταμείο. Οι πληροφορίες αυτές καταλαμβάνουν τουλάχιστον το 25% της πινακίδας.</w:t>
      </w:r>
    </w:p>
    <w:p w:rsidR="00FB5C5E" w:rsidRPr="003B1B40" w:rsidRDefault="00FB5C5E" w:rsidP="0015748E">
      <w:pPr>
        <w:contextualSpacing/>
        <w:rPr>
          <w:szCs w:val="22"/>
          <w:lang w:val="el-GR"/>
        </w:rPr>
      </w:pPr>
    </w:p>
    <w:p w:rsidR="0015748E" w:rsidRPr="003B1B40" w:rsidRDefault="0015748E" w:rsidP="0015748E">
      <w:pPr>
        <w:contextualSpacing/>
        <w:jc w:val="center"/>
        <w:rPr>
          <w:b/>
          <w:szCs w:val="22"/>
          <w:lang w:val="el-GR"/>
        </w:rPr>
      </w:pPr>
    </w:p>
    <w:p w:rsidR="0015748E" w:rsidRPr="003B1B40" w:rsidRDefault="0015748E" w:rsidP="0015748E">
      <w:pPr>
        <w:contextualSpacing/>
        <w:jc w:val="center"/>
        <w:rPr>
          <w:b/>
          <w:szCs w:val="22"/>
          <w:lang w:val="el-GR"/>
        </w:rPr>
      </w:pPr>
      <w:r w:rsidRPr="003B1B40">
        <w:rPr>
          <w:b/>
          <w:szCs w:val="22"/>
          <w:lang w:val="el-GR"/>
        </w:rPr>
        <w:t>ΑΡΘΡΟ 6</w:t>
      </w:r>
      <w:r w:rsidRPr="003B1B40">
        <w:rPr>
          <w:b/>
          <w:szCs w:val="22"/>
          <w:vertAlign w:val="superscript"/>
          <w:lang w:val="el-GR"/>
        </w:rPr>
        <w:t>ο</w:t>
      </w:r>
      <w:r w:rsidRPr="003B1B40">
        <w:rPr>
          <w:b/>
          <w:szCs w:val="22"/>
          <w:lang w:val="el-GR"/>
        </w:rPr>
        <w:t xml:space="preserve"> </w:t>
      </w:r>
    </w:p>
    <w:p w:rsidR="0015748E" w:rsidRPr="003B1B40" w:rsidRDefault="0015748E" w:rsidP="0015748E">
      <w:pPr>
        <w:contextualSpacing/>
        <w:jc w:val="center"/>
        <w:rPr>
          <w:b/>
          <w:szCs w:val="22"/>
          <w:lang w:val="el-GR"/>
        </w:rPr>
      </w:pPr>
      <w:r w:rsidRPr="003B1B40">
        <w:rPr>
          <w:b/>
          <w:szCs w:val="22"/>
          <w:lang w:val="el-GR"/>
        </w:rPr>
        <w:t>ΣΥΜΒΑΤΙΚΗ ΑΜΟΙΒΗ – ΑΞΙΑ – ΧΡΗΜΑΤΟΔΟΤΗΣΗ ΣΥΜΒΑΣΗΣ</w:t>
      </w:r>
    </w:p>
    <w:p w:rsidR="0015748E" w:rsidRPr="003B1B40" w:rsidRDefault="0015748E" w:rsidP="0015748E">
      <w:pPr>
        <w:contextualSpacing/>
        <w:rPr>
          <w:szCs w:val="22"/>
          <w:lang w:val="el-GR"/>
        </w:rPr>
      </w:pPr>
      <w:r w:rsidRPr="003B1B40">
        <w:rPr>
          <w:szCs w:val="22"/>
          <w:lang w:val="el-GR"/>
        </w:rPr>
        <w:t xml:space="preserve">Η συνολική αμοιβή για την προμήθεια </w:t>
      </w:r>
      <w:r w:rsidR="00327867" w:rsidRPr="003B1B40">
        <w:rPr>
          <w:szCs w:val="22"/>
          <w:lang w:val="el-GR"/>
        </w:rPr>
        <w:t>των ανωτέρω συστημάτων και την παροχή διετούς περιόδου συντήρησης αυτών</w:t>
      </w:r>
      <w:r w:rsidRPr="003B1B40">
        <w:rPr>
          <w:szCs w:val="22"/>
          <w:lang w:val="el-GR"/>
        </w:rPr>
        <w:t xml:space="preserve"> ανέρχεται στο ποσό των ……………………………………………………. ευρώ (……………..,..€) συμπεριλαμβανομένου Φ.Π.Α., ήτοι …………………. ευρώ (………….,..€) πλέον Φ.Π.Α. 24% ύψους ………………………………. ευρώ (……………,..€).</w:t>
      </w:r>
    </w:p>
    <w:p w:rsidR="006A6CB5" w:rsidRPr="003B1B40" w:rsidRDefault="006A6CB5" w:rsidP="006A6CB5">
      <w:pPr>
        <w:spacing w:after="0"/>
        <w:rPr>
          <w:szCs w:val="22"/>
          <w:lang w:val="el-GR"/>
        </w:rPr>
      </w:pPr>
      <w:r w:rsidRPr="003B1B40">
        <w:rPr>
          <w:szCs w:val="22"/>
          <w:lang w:val="el-GR"/>
        </w:rPr>
        <w:t xml:space="preserve">Η παρούσα σύμβαση χρηματοδοτείται  ως προς την προμήθεια των </w:t>
      </w:r>
      <w:r w:rsidRPr="003B1B40">
        <w:rPr>
          <w:lang w:val="el-GR"/>
        </w:rPr>
        <w:t xml:space="preserve">οκτώ (8) </w:t>
      </w:r>
      <w:r w:rsidRPr="003B1B40">
        <w:rPr>
          <w:szCs w:val="22"/>
          <w:lang w:val="el-GR"/>
        </w:rPr>
        <w:t xml:space="preserve"> συστημάτων </w:t>
      </w:r>
      <w:r w:rsidRPr="003B1B40">
        <w:rPr>
          <w:szCs w:val="22"/>
          <w:lang w:val="en-US"/>
        </w:rPr>
        <w:t>X</w:t>
      </w:r>
      <w:r w:rsidRPr="003B1B40">
        <w:rPr>
          <w:szCs w:val="22"/>
          <w:lang w:val="el-GR"/>
        </w:rPr>
        <w:t>-</w:t>
      </w:r>
      <w:r w:rsidRPr="003B1B40">
        <w:rPr>
          <w:szCs w:val="22"/>
          <w:lang w:val="en-US"/>
        </w:rPr>
        <w:t>RAY</w:t>
      </w:r>
      <w:r w:rsidRPr="003B1B40">
        <w:rPr>
          <w:szCs w:val="22"/>
          <w:lang w:val="el-GR"/>
        </w:rPr>
        <w:t xml:space="preserve"> από την Ευρωπαϊκή Ένωση (Ευρωπαϊκό Ταμείο Περιφερειακής Ανάπτυξης), μέσω του Επιχειρησιακού Προγράμματος «Ανταγωνιστικότητα Επιχειρηματικότητα και Καινοτομία 2014-2020», στο πλαίσιο του ΕΣΠΑ 2014-2020 και από εθνικούς πόρους μέσω πιστώσεων του Προγράμματος Δημοσίων Επενδύσεων (Αρ. </w:t>
      </w:r>
      <w:proofErr w:type="spellStart"/>
      <w:r w:rsidRPr="003B1B40">
        <w:rPr>
          <w:szCs w:val="22"/>
          <w:lang w:val="el-GR"/>
        </w:rPr>
        <w:t>εναρίθμου</w:t>
      </w:r>
      <w:proofErr w:type="spellEnd"/>
      <w:r w:rsidRPr="003B1B40">
        <w:rPr>
          <w:szCs w:val="22"/>
          <w:lang w:val="el-GR"/>
        </w:rPr>
        <w:t xml:space="preserve"> έργου: 2017ΣΕ14110000) και ως προς την παροχή υπηρεσιών διετούς περιόδου συντήρησης αυτών από τον Τακτικό Προϋπολογισμό Εξόδων της Α.Α.Δ.Ε. με ειδικό φορέα 1023-801-0000000 και ΑΛΕ 2420389001. </w:t>
      </w:r>
    </w:p>
    <w:p w:rsidR="00515514" w:rsidRPr="003B1B40" w:rsidRDefault="0015748E" w:rsidP="00515514">
      <w:pPr>
        <w:pStyle w:val="normalwithoutspacing"/>
      </w:pPr>
      <w:r w:rsidRPr="003B1B40">
        <w:rPr>
          <w:szCs w:val="22"/>
        </w:rPr>
        <w:t xml:space="preserve">Η παρούσα σύμβαση </w:t>
      </w:r>
      <w:r w:rsidR="00DD6926" w:rsidRPr="003B1B40">
        <w:rPr>
          <w:szCs w:val="22"/>
        </w:rPr>
        <w:t>αφορά σ</w:t>
      </w:r>
      <w:r w:rsidRPr="003B1B40">
        <w:rPr>
          <w:szCs w:val="22"/>
        </w:rPr>
        <w:t xml:space="preserve">το Υποέργο </w:t>
      </w:r>
      <w:r w:rsidR="00515514" w:rsidRPr="003B1B40">
        <w:rPr>
          <w:szCs w:val="22"/>
        </w:rPr>
        <w:t>5</w:t>
      </w:r>
      <w:r w:rsidRPr="003B1B40">
        <w:rPr>
          <w:szCs w:val="22"/>
        </w:rPr>
        <w:t xml:space="preserve"> </w:t>
      </w:r>
      <w:r w:rsidR="00515514" w:rsidRPr="003B1B40">
        <w:t xml:space="preserve">της Πράξης : «Προμήθεια Μέσων Δίωξης για την Τελωνειακή Υπηρεσία της Ανεξάρτητης Αρχής Δημοσίων Εσόδων (Α.Α.Δ.Ε.) για την αντιμετώπιση του λαθρεμπορίου», η οποία έχει ενταχθεί στο Επιχειρησιακό Πρόγραμμα «Ανταγωνιστικότητα Επιχειρηματικότητα και Καινοτομία 2014-2020» με την υπ’ αρ. </w:t>
      </w:r>
      <w:proofErr w:type="spellStart"/>
      <w:r w:rsidR="00515514" w:rsidRPr="003B1B40">
        <w:t>πρωτ</w:t>
      </w:r>
      <w:proofErr w:type="spellEnd"/>
      <w:r w:rsidR="00515514" w:rsidRPr="003B1B40">
        <w:t>. 4791/1495/A2/</w:t>
      </w:r>
      <w:r w:rsidR="00515514" w:rsidRPr="003B1B40">
        <w:rPr>
          <w:szCs w:val="22"/>
        </w:rPr>
        <w:t xml:space="preserve">29.9.2017 </w:t>
      </w:r>
      <w:r w:rsidR="00515514" w:rsidRPr="003B1B40">
        <w:t xml:space="preserve">Απόφαση ένταξης </w:t>
      </w:r>
      <w:r w:rsidR="00515514" w:rsidRPr="003B1B40">
        <w:rPr>
          <w:szCs w:val="22"/>
        </w:rPr>
        <w:t xml:space="preserve">(ΑΔΑ: ΩΓΓΑ465ΧΙ8-ΟΣΔ), </w:t>
      </w:r>
      <w:r w:rsidR="00515514" w:rsidRPr="003B1B40">
        <w:t xml:space="preserve">όπως τροποποιήθηκε με </w:t>
      </w:r>
      <w:r w:rsidR="00515514" w:rsidRPr="003B1B40">
        <w:rPr>
          <w:szCs w:val="22"/>
        </w:rPr>
        <w:t xml:space="preserve">την υπ’ αρ. </w:t>
      </w:r>
      <w:proofErr w:type="spellStart"/>
      <w:r w:rsidR="00515514" w:rsidRPr="003B1B40">
        <w:rPr>
          <w:szCs w:val="22"/>
        </w:rPr>
        <w:t>πρωτ</w:t>
      </w:r>
      <w:proofErr w:type="spellEnd"/>
      <w:r w:rsidR="00515514" w:rsidRPr="003B1B40">
        <w:rPr>
          <w:szCs w:val="22"/>
        </w:rPr>
        <w:t>. 1562/Β4/80/13.03.2019 Απόφαση 1ης Τροποποίησής της (ΑΔΑ: 6ΑΥΕ465ΧΙ8-2Α5) και έχει λάβει κωδικό</w:t>
      </w:r>
      <w:r w:rsidR="00515514" w:rsidRPr="003B1B40">
        <w:t xml:space="preserve"> MIS 5010482.  </w:t>
      </w:r>
    </w:p>
    <w:p w:rsidR="0015748E" w:rsidRPr="003B1B40" w:rsidRDefault="0015748E" w:rsidP="0015748E">
      <w:pPr>
        <w:contextualSpacing/>
        <w:rPr>
          <w:szCs w:val="22"/>
          <w:lang w:val="el-GR"/>
        </w:rPr>
      </w:pPr>
    </w:p>
    <w:p w:rsidR="0015748E" w:rsidRPr="003B1B40" w:rsidRDefault="0015748E" w:rsidP="0015748E">
      <w:pPr>
        <w:contextualSpacing/>
        <w:rPr>
          <w:szCs w:val="22"/>
          <w:lang w:val="el-GR"/>
        </w:rPr>
      </w:pPr>
      <w:r w:rsidRPr="003B1B40">
        <w:rPr>
          <w:szCs w:val="22"/>
          <w:lang w:val="el-GR"/>
        </w:rPr>
        <w:t xml:space="preserve">Η συνολική αμοιβή αναλύεται […] σύμφωνα με την υπ’ αρ. ………………… υποβληθείσα προσφορά του Αναδόχου. </w:t>
      </w:r>
    </w:p>
    <w:p w:rsidR="0015748E" w:rsidRPr="003B1B40" w:rsidRDefault="0015748E" w:rsidP="0015748E">
      <w:pPr>
        <w:spacing w:after="0"/>
        <w:rPr>
          <w:szCs w:val="22"/>
          <w:lang w:val="el-GR"/>
        </w:rPr>
      </w:pPr>
    </w:p>
    <w:p w:rsidR="0015748E" w:rsidRPr="003B1B40" w:rsidRDefault="0015748E" w:rsidP="0015748E">
      <w:pPr>
        <w:contextualSpacing/>
        <w:rPr>
          <w:szCs w:val="22"/>
          <w:lang w:val="el-G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2014"/>
        <w:gridCol w:w="6491"/>
      </w:tblGrid>
      <w:tr w:rsidR="0015748E" w:rsidRPr="00404F17" w:rsidTr="007876EA">
        <w:trPr>
          <w:trHeight w:val="625"/>
        </w:trPr>
        <w:tc>
          <w:tcPr>
            <w:tcW w:w="9747" w:type="dxa"/>
            <w:gridSpan w:val="3"/>
            <w:vAlign w:val="center"/>
          </w:tcPr>
          <w:p w:rsidR="0015748E" w:rsidRPr="003B1B40" w:rsidRDefault="0015748E" w:rsidP="007876EA">
            <w:pPr>
              <w:contextualSpacing/>
              <w:jc w:val="center"/>
              <w:rPr>
                <w:b/>
                <w:szCs w:val="22"/>
                <w:lang w:val="el-GR"/>
              </w:rPr>
            </w:pPr>
            <w:r w:rsidRPr="003B1B40">
              <w:rPr>
                <w:b/>
                <w:szCs w:val="22"/>
                <w:lang w:val="el-GR"/>
              </w:rPr>
              <w:t xml:space="preserve">ΠΙΝΑΚΑΣ ΚΟΣΤΟΥΣ ΠΡΟΜΗΘΕΙΑΣ </w:t>
            </w:r>
            <w:r w:rsidR="00AB114A" w:rsidRPr="003B1B40">
              <w:rPr>
                <w:b/>
                <w:szCs w:val="22"/>
                <w:lang w:val="el-GR"/>
              </w:rPr>
              <w:t xml:space="preserve">8 ΣΥΣΤΗΜΑΤΩΝ </w:t>
            </w:r>
            <w:r w:rsidR="00AB114A" w:rsidRPr="003B1B40">
              <w:rPr>
                <w:b/>
                <w:szCs w:val="22"/>
                <w:lang w:val="en-US"/>
              </w:rPr>
              <w:t>X</w:t>
            </w:r>
            <w:r w:rsidR="00AB114A" w:rsidRPr="003B1B40">
              <w:rPr>
                <w:b/>
                <w:szCs w:val="22"/>
                <w:lang w:val="el-GR"/>
              </w:rPr>
              <w:t>-</w:t>
            </w:r>
            <w:r w:rsidR="00AB114A" w:rsidRPr="003B1B40">
              <w:rPr>
                <w:b/>
                <w:szCs w:val="22"/>
                <w:lang w:val="en-US"/>
              </w:rPr>
              <w:t>RAY</w:t>
            </w:r>
          </w:p>
        </w:tc>
      </w:tr>
      <w:tr w:rsidR="0015748E" w:rsidRPr="003B1B40" w:rsidTr="00C5342C">
        <w:tc>
          <w:tcPr>
            <w:tcW w:w="1242" w:type="dxa"/>
            <w:vMerge w:val="restart"/>
            <w:vAlign w:val="bottom"/>
          </w:tcPr>
          <w:p w:rsidR="0015748E" w:rsidRPr="003B1B40" w:rsidRDefault="0015748E" w:rsidP="00C5342C">
            <w:pPr>
              <w:contextualSpacing/>
              <w:jc w:val="center"/>
              <w:rPr>
                <w:b/>
                <w:szCs w:val="22"/>
                <w:lang w:val="el-GR"/>
              </w:rPr>
            </w:pPr>
            <w:r w:rsidRPr="003B1B40">
              <w:rPr>
                <w:b/>
                <w:szCs w:val="22"/>
                <w:lang w:val="el-GR"/>
              </w:rPr>
              <w:t>ΤΙΜΗΜΑ</w:t>
            </w:r>
          </w:p>
          <w:p w:rsidR="0015748E" w:rsidRPr="003B1B40" w:rsidRDefault="0015748E" w:rsidP="00C5342C">
            <w:pPr>
              <w:contextualSpacing/>
              <w:jc w:val="center"/>
              <w:rPr>
                <w:b/>
                <w:szCs w:val="22"/>
                <w:lang w:val="el-GR"/>
              </w:rPr>
            </w:pPr>
            <w:r w:rsidRPr="003B1B40">
              <w:rPr>
                <w:b/>
                <w:szCs w:val="22"/>
                <w:lang w:val="el-GR"/>
              </w:rPr>
              <w:t>(ΧΩΡΙΣ Φ.Π.Α.)</w:t>
            </w:r>
          </w:p>
        </w:tc>
        <w:tc>
          <w:tcPr>
            <w:tcW w:w="2014" w:type="dxa"/>
          </w:tcPr>
          <w:p w:rsidR="0015748E" w:rsidRPr="003B1B40" w:rsidRDefault="0015748E" w:rsidP="00C5342C">
            <w:pPr>
              <w:contextualSpacing/>
              <w:rPr>
                <w:szCs w:val="22"/>
              </w:rPr>
            </w:pPr>
            <w:r w:rsidRPr="003B1B40">
              <w:rPr>
                <w:szCs w:val="22"/>
              </w:rPr>
              <w:t>ΑΡΙΘΜΗΤΙΚΩΣ</w:t>
            </w:r>
            <w:r w:rsidRPr="003B1B40">
              <w:rPr>
                <w:szCs w:val="22"/>
                <w:lang w:val="en-US"/>
              </w:rPr>
              <w:t>:</w:t>
            </w:r>
          </w:p>
        </w:tc>
        <w:tc>
          <w:tcPr>
            <w:tcW w:w="6491" w:type="dxa"/>
          </w:tcPr>
          <w:p w:rsidR="0015748E" w:rsidRPr="003B1B40" w:rsidRDefault="0015748E" w:rsidP="00C5342C">
            <w:pPr>
              <w:contextualSpacing/>
              <w:jc w:val="right"/>
              <w:rPr>
                <w:szCs w:val="22"/>
              </w:rPr>
            </w:pPr>
            <w:r w:rsidRPr="003B1B40">
              <w:rPr>
                <w:szCs w:val="22"/>
              </w:rPr>
              <w:t>€</w:t>
            </w:r>
          </w:p>
        </w:tc>
      </w:tr>
      <w:tr w:rsidR="007876EA" w:rsidRPr="003B1B40" w:rsidTr="001D0627">
        <w:tc>
          <w:tcPr>
            <w:tcW w:w="1242" w:type="dxa"/>
            <w:vMerge/>
            <w:vAlign w:val="bottom"/>
          </w:tcPr>
          <w:p w:rsidR="007876EA" w:rsidRPr="003B1B40" w:rsidRDefault="007876EA" w:rsidP="00C5342C">
            <w:pPr>
              <w:contextualSpacing/>
              <w:jc w:val="center"/>
              <w:rPr>
                <w:b/>
                <w:szCs w:val="22"/>
              </w:rPr>
            </w:pPr>
          </w:p>
        </w:tc>
        <w:tc>
          <w:tcPr>
            <w:tcW w:w="8505" w:type="dxa"/>
            <w:gridSpan w:val="2"/>
          </w:tcPr>
          <w:p w:rsidR="007876EA" w:rsidRPr="003B1B40" w:rsidRDefault="007876EA" w:rsidP="007876EA">
            <w:pPr>
              <w:contextualSpacing/>
              <w:jc w:val="left"/>
              <w:rPr>
                <w:szCs w:val="22"/>
              </w:rPr>
            </w:pPr>
            <w:r w:rsidRPr="003B1B40">
              <w:rPr>
                <w:szCs w:val="22"/>
              </w:rPr>
              <w:t>ΟΛΟΓΡΑΦΩΣ</w:t>
            </w:r>
            <w:r w:rsidRPr="003B1B40">
              <w:rPr>
                <w:szCs w:val="22"/>
                <w:lang w:val="en-US"/>
              </w:rPr>
              <w:t>:</w:t>
            </w:r>
          </w:p>
        </w:tc>
      </w:tr>
      <w:tr w:rsidR="0015748E" w:rsidRPr="003B1B40" w:rsidTr="007876EA">
        <w:tc>
          <w:tcPr>
            <w:tcW w:w="1242" w:type="dxa"/>
            <w:vMerge w:val="restart"/>
            <w:vAlign w:val="center"/>
          </w:tcPr>
          <w:p w:rsidR="0015748E" w:rsidRPr="003B1B40" w:rsidRDefault="0015748E" w:rsidP="007876EA">
            <w:pPr>
              <w:contextualSpacing/>
              <w:jc w:val="center"/>
              <w:rPr>
                <w:b/>
                <w:szCs w:val="22"/>
                <w:lang w:val="en-US"/>
              </w:rPr>
            </w:pPr>
            <w:r w:rsidRPr="003B1B40">
              <w:rPr>
                <w:b/>
                <w:szCs w:val="22"/>
              </w:rPr>
              <w:t>Φ.Π.Α.</w:t>
            </w:r>
            <w:r w:rsidRPr="003B1B40">
              <w:rPr>
                <w:b/>
                <w:szCs w:val="22"/>
                <w:lang w:val="en-US"/>
              </w:rPr>
              <w:t xml:space="preserve"> 24%</w:t>
            </w:r>
          </w:p>
        </w:tc>
        <w:tc>
          <w:tcPr>
            <w:tcW w:w="2014" w:type="dxa"/>
          </w:tcPr>
          <w:p w:rsidR="0015748E" w:rsidRPr="003B1B40" w:rsidRDefault="0015748E" w:rsidP="00C5342C">
            <w:pPr>
              <w:contextualSpacing/>
              <w:rPr>
                <w:szCs w:val="22"/>
              </w:rPr>
            </w:pPr>
            <w:r w:rsidRPr="003B1B40">
              <w:rPr>
                <w:szCs w:val="22"/>
              </w:rPr>
              <w:t>ΑΡΙΘΜΗΤΙΚΩΣ</w:t>
            </w:r>
            <w:r w:rsidRPr="003B1B40">
              <w:rPr>
                <w:szCs w:val="22"/>
                <w:lang w:val="en-US"/>
              </w:rPr>
              <w:t>:</w:t>
            </w:r>
          </w:p>
        </w:tc>
        <w:tc>
          <w:tcPr>
            <w:tcW w:w="6491" w:type="dxa"/>
          </w:tcPr>
          <w:p w:rsidR="0015748E" w:rsidRPr="003B1B40" w:rsidRDefault="0015748E" w:rsidP="00C5342C">
            <w:pPr>
              <w:contextualSpacing/>
              <w:jc w:val="right"/>
              <w:rPr>
                <w:szCs w:val="22"/>
              </w:rPr>
            </w:pPr>
            <w:r w:rsidRPr="003B1B40">
              <w:rPr>
                <w:szCs w:val="22"/>
              </w:rPr>
              <w:t>€</w:t>
            </w:r>
          </w:p>
        </w:tc>
      </w:tr>
      <w:tr w:rsidR="0015748E" w:rsidRPr="003B1B40" w:rsidTr="00C5342C">
        <w:tc>
          <w:tcPr>
            <w:tcW w:w="1242" w:type="dxa"/>
            <w:vMerge/>
            <w:vAlign w:val="bottom"/>
          </w:tcPr>
          <w:p w:rsidR="0015748E" w:rsidRPr="003B1B40" w:rsidRDefault="0015748E" w:rsidP="00C5342C">
            <w:pPr>
              <w:contextualSpacing/>
              <w:jc w:val="center"/>
              <w:rPr>
                <w:b/>
                <w:szCs w:val="22"/>
              </w:rPr>
            </w:pPr>
          </w:p>
        </w:tc>
        <w:tc>
          <w:tcPr>
            <w:tcW w:w="8505" w:type="dxa"/>
            <w:gridSpan w:val="2"/>
          </w:tcPr>
          <w:p w:rsidR="0015748E" w:rsidRPr="003B1B40" w:rsidRDefault="0015748E" w:rsidP="00C5342C">
            <w:pPr>
              <w:contextualSpacing/>
              <w:rPr>
                <w:szCs w:val="22"/>
              </w:rPr>
            </w:pPr>
            <w:r w:rsidRPr="003B1B40">
              <w:rPr>
                <w:szCs w:val="22"/>
              </w:rPr>
              <w:t>ΟΛΟΓΡΑΦΩΣ</w:t>
            </w:r>
            <w:r w:rsidRPr="003B1B40">
              <w:rPr>
                <w:szCs w:val="22"/>
                <w:lang w:val="en-US"/>
              </w:rPr>
              <w:t>:</w:t>
            </w:r>
            <w:r w:rsidRPr="003B1B40">
              <w:rPr>
                <w:szCs w:val="22"/>
              </w:rPr>
              <w:t xml:space="preserve"> </w:t>
            </w:r>
          </w:p>
          <w:p w:rsidR="00AB114A" w:rsidRPr="003B1B40" w:rsidRDefault="00AB114A" w:rsidP="00C5342C">
            <w:pPr>
              <w:contextualSpacing/>
              <w:rPr>
                <w:szCs w:val="22"/>
              </w:rPr>
            </w:pPr>
          </w:p>
        </w:tc>
      </w:tr>
      <w:tr w:rsidR="0015748E" w:rsidRPr="003B1B40" w:rsidTr="00C5342C">
        <w:tc>
          <w:tcPr>
            <w:tcW w:w="1242" w:type="dxa"/>
            <w:vMerge w:val="restart"/>
            <w:vAlign w:val="bottom"/>
          </w:tcPr>
          <w:p w:rsidR="0015748E" w:rsidRPr="003B1B40" w:rsidRDefault="0015748E" w:rsidP="00C5342C">
            <w:pPr>
              <w:contextualSpacing/>
              <w:jc w:val="center"/>
              <w:rPr>
                <w:b/>
                <w:szCs w:val="22"/>
                <w:lang w:val="el-GR"/>
              </w:rPr>
            </w:pPr>
            <w:r w:rsidRPr="003B1B40">
              <w:rPr>
                <w:b/>
                <w:szCs w:val="22"/>
                <w:lang w:val="el-GR"/>
              </w:rPr>
              <w:t>ΣΥΝΟΛΟ (ΜΕ Φ.Π.Α.)**</w:t>
            </w:r>
          </w:p>
        </w:tc>
        <w:tc>
          <w:tcPr>
            <w:tcW w:w="2014" w:type="dxa"/>
          </w:tcPr>
          <w:p w:rsidR="0015748E" w:rsidRPr="003B1B40" w:rsidRDefault="0015748E" w:rsidP="00C5342C">
            <w:pPr>
              <w:contextualSpacing/>
              <w:rPr>
                <w:szCs w:val="22"/>
              </w:rPr>
            </w:pPr>
            <w:r w:rsidRPr="003B1B40">
              <w:rPr>
                <w:szCs w:val="22"/>
              </w:rPr>
              <w:t>ΑΡΙΘΜΗΤΙΚΩΣ</w:t>
            </w:r>
            <w:r w:rsidRPr="003B1B40">
              <w:rPr>
                <w:szCs w:val="22"/>
                <w:lang w:val="en-US"/>
              </w:rPr>
              <w:t>:</w:t>
            </w:r>
          </w:p>
        </w:tc>
        <w:tc>
          <w:tcPr>
            <w:tcW w:w="6491" w:type="dxa"/>
          </w:tcPr>
          <w:p w:rsidR="0015748E" w:rsidRPr="003B1B40" w:rsidRDefault="0015748E" w:rsidP="00C5342C">
            <w:pPr>
              <w:contextualSpacing/>
              <w:jc w:val="right"/>
              <w:rPr>
                <w:szCs w:val="22"/>
              </w:rPr>
            </w:pPr>
            <w:r w:rsidRPr="003B1B40">
              <w:rPr>
                <w:szCs w:val="22"/>
              </w:rPr>
              <w:t>€</w:t>
            </w:r>
          </w:p>
        </w:tc>
      </w:tr>
      <w:tr w:rsidR="0015748E" w:rsidRPr="003B1B40" w:rsidTr="00C5342C">
        <w:tc>
          <w:tcPr>
            <w:tcW w:w="1242" w:type="dxa"/>
            <w:vMerge/>
          </w:tcPr>
          <w:p w:rsidR="0015748E" w:rsidRPr="003B1B40" w:rsidRDefault="0015748E" w:rsidP="00C5342C">
            <w:pPr>
              <w:contextualSpacing/>
              <w:jc w:val="center"/>
              <w:rPr>
                <w:b/>
                <w:szCs w:val="22"/>
              </w:rPr>
            </w:pPr>
          </w:p>
        </w:tc>
        <w:tc>
          <w:tcPr>
            <w:tcW w:w="8505" w:type="dxa"/>
            <w:gridSpan w:val="2"/>
          </w:tcPr>
          <w:p w:rsidR="0015748E" w:rsidRPr="003B1B40" w:rsidRDefault="0015748E" w:rsidP="007876EA">
            <w:pPr>
              <w:contextualSpacing/>
              <w:jc w:val="left"/>
              <w:rPr>
                <w:szCs w:val="22"/>
              </w:rPr>
            </w:pPr>
            <w:r w:rsidRPr="003B1B40">
              <w:rPr>
                <w:szCs w:val="22"/>
              </w:rPr>
              <w:t>ΟΛΟΓΡΑΦΩΣ</w:t>
            </w:r>
            <w:r w:rsidRPr="003B1B40">
              <w:rPr>
                <w:szCs w:val="22"/>
                <w:lang w:val="en-US"/>
              </w:rPr>
              <w:t>:</w:t>
            </w:r>
          </w:p>
        </w:tc>
      </w:tr>
    </w:tbl>
    <w:p w:rsidR="0015748E" w:rsidRPr="003B1B40" w:rsidRDefault="0015748E" w:rsidP="0015748E">
      <w:pPr>
        <w:rPr>
          <w:b/>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2014"/>
        <w:gridCol w:w="6491"/>
      </w:tblGrid>
      <w:tr w:rsidR="00327867" w:rsidRPr="00404F17" w:rsidTr="001A4145">
        <w:trPr>
          <w:trHeight w:val="625"/>
        </w:trPr>
        <w:tc>
          <w:tcPr>
            <w:tcW w:w="9747" w:type="dxa"/>
            <w:gridSpan w:val="3"/>
            <w:vAlign w:val="center"/>
          </w:tcPr>
          <w:p w:rsidR="00327867" w:rsidRPr="003B1B40" w:rsidRDefault="00327867" w:rsidP="001A4145">
            <w:pPr>
              <w:contextualSpacing/>
              <w:jc w:val="center"/>
              <w:rPr>
                <w:b/>
                <w:szCs w:val="22"/>
                <w:lang w:val="el-GR"/>
              </w:rPr>
            </w:pPr>
            <w:r w:rsidRPr="003B1B40">
              <w:rPr>
                <w:b/>
                <w:szCs w:val="22"/>
                <w:lang w:val="el-GR"/>
              </w:rPr>
              <w:t xml:space="preserve">ΠΙΝΑΚΑΣ ΚΟΣΤΟΥΣ ΥΠΗΡΕΣΙΩΝ ΔΙΕΤΟΥΣ ΠΕΡΙΟΔΟΥ ΣΥΝΤΗΡΗΣΗΣ 8 ΣΥΣΤΗΜΑΤΩΝ </w:t>
            </w:r>
            <w:r w:rsidRPr="003B1B40">
              <w:rPr>
                <w:b/>
                <w:szCs w:val="22"/>
                <w:lang w:val="en-US"/>
              </w:rPr>
              <w:t>X</w:t>
            </w:r>
            <w:r w:rsidRPr="003B1B40">
              <w:rPr>
                <w:b/>
                <w:szCs w:val="22"/>
                <w:lang w:val="el-GR"/>
              </w:rPr>
              <w:t>-</w:t>
            </w:r>
            <w:r w:rsidRPr="003B1B40">
              <w:rPr>
                <w:b/>
                <w:szCs w:val="22"/>
                <w:lang w:val="en-US"/>
              </w:rPr>
              <w:t>RAY</w:t>
            </w:r>
          </w:p>
        </w:tc>
      </w:tr>
      <w:tr w:rsidR="00327867" w:rsidRPr="003B1B40" w:rsidTr="001A4145">
        <w:tc>
          <w:tcPr>
            <w:tcW w:w="1242" w:type="dxa"/>
            <w:vMerge w:val="restart"/>
            <w:vAlign w:val="bottom"/>
          </w:tcPr>
          <w:p w:rsidR="00327867" w:rsidRPr="003B1B40" w:rsidRDefault="00327867" w:rsidP="001A4145">
            <w:pPr>
              <w:contextualSpacing/>
              <w:jc w:val="center"/>
              <w:rPr>
                <w:b/>
                <w:szCs w:val="22"/>
                <w:lang w:val="el-GR"/>
              </w:rPr>
            </w:pPr>
            <w:r w:rsidRPr="003B1B40">
              <w:rPr>
                <w:b/>
                <w:szCs w:val="22"/>
                <w:lang w:val="el-GR"/>
              </w:rPr>
              <w:t>ΤΙΜΗΜΑ</w:t>
            </w:r>
          </w:p>
          <w:p w:rsidR="00327867" w:rsidRPr="003B1B40" w:rsidRDefault="00327867" w:rsidP="001A4145">
            <w:pPr>
              <w:contextualSpacing/>
              <w:jc w:val="center"/>
              <w:rPr>
                <w:b/>
                <w:szCs w:val="22"/>
                <w:lang w:val="el-GR"/>
              </w:rPr>
            </w:pPr>
            <w:r w:rsidRPr="003B1B40">
              <w:rPr>
                <w:b/>
                <w:szCs w:val="22"/>
                <w:lang w:val="el-GR"/>
              </w:rPr>
              <w:t>(ΧΩΡΙΣ Φ.Π.Α.)</w:t>
            </w:r>
          </w:p>
        </w:tc>
        <w:tc>
          <w:tcPr>
            <w:tcW w:w="2014" w:type="dxa"/>
          </w:tcPr>
          <w:p w:rsidR="00327867" w:rsidRPr="003B1B40" w:rsidRDefault="00327867" w:rsidP="001A4145">
            <w:pPr>
              <w:contextualSpacing/>
              <w:rPr>
                <w:szCs w:val="22"/>
              </w:rPr>
            </w:pPr>
            <w:r w:rsidRPr="003B1B40">
              <w:rPr>
                <w:szCs w:val="22"/>
              </w:rPr>
              <w:t>ΑΡΙΘΜΗΤΙΚΩΣ</w:t>
            </w:r>
            <w:r w:rsidRPr="003B1B40">
              <w:rPr>
                <w:szCs w:val="22"/>
                <w:lang w:val="en-US"/>
              </w:rPr>
              <w:t>:</w:t>
            </w:r>
          </w:p>
        </w:tc>
        <w:tc>
          <w:tcPr>
            <w:tcW w:w="6491" w:type="dxa"/>
          </w:tcPr>
          <w:p w:rsidR="00327867" w:rsidRPr="003B1B40" w:rsidRDefault="00327867" w:rsidP="001A4145">
            <w:pPr>
              <w:contextualSpacing/>
              <w:jc w:val="right"/>
              <w:rPr>
                <w:szCs w:val="22"/>
              </w:rPr>
            </w:pPr>
            <w:r w:rsidRPr="003B1B40">
              <w:rPr>
                <w:szCs w:val="22"/>
              </w:rPr>
              <w:t>€</w:t>
            </w:r>
          </w:p>
        </w:tc>
      </w:tr>
      <w:tr w:rsidR="00327867" w:rsidRPr="003B1B40" w:rsidTr="001A4145">
        <w:tc>
          <w:tcPr>
            <w:tcW w:w="1242" w:type="dxa"/>
            <w:vMerge/>
            <w:vAlign w:val="bottom"/>
          </w:tcPr>
          <w:p w:rsidR="00327867" w:rsidRPr="003B1B40" w:rsidRDefault="00327867" w:rsidP="001A4145">
            <w:pPr>
              <w:contextualSpacing/>
              <w:jc w:val="center"/>
              <w:rPr>
                <w:b/>
                <w:szCs w:val="22"/>
              </w:rPr>
            </w:pPr>
          </w:p>
        </w:tc>
        <w:tc>
          <w:tcPr>
            <w:tcW w:w="8505" w:type="dxa"/>
            <w:gridSpan w:val="2"/>
          </w:tcPr>
          <w:p w:rsidR="00327867" w:rsidRPr="003B1B40" w:rsidRDefault="00327867" w:rsidP="001A4145">
            <w:pPr>
              <w:contextualSpacing/>
              <w:jc w:val="left"/>
              <w:rPr>
                <w:szCs w:val="22"/>
              </w:rPr>
            </w:pPr>
            <w:r w:rsidRPr="003B1B40">
              <w:rPr>
                <w:szCs w:val="22"/>
              </w:rPr>
              <w:t>ΟΛΟΓΡΑΦΩΣ</w:t>
            </w:r>
            <w:r w:rsidRPr="003B1B40">
              <w:rPr>
                <w:szCs w:val="22"/>
                <w:lang w:val="en-US"/>
              </w:rPr>
              <w:t>:</w:t>
            </w:r>
          </w:p>
        </w:tc>
      </w:tr>
      <w:tr w:rsidR="00327867" w:rsidRPr="003B1B40" w:rsidTr="001A4145">
        <w:tc>
          <w:tcPr>
            <w:tcW w:w="1242" w:type="dxa"/>
            <w:vMerge w:val="restart"/>
            <w:vAlign w:val="center"/>
          </w:tcPr>
          <w:p w:rsidR="00327867" w:rsidRPr="003B1B40" w:rsidRDefault="00327867" w:rsidP="001A4145">
            <w:pPr>
              <w:contextualSpacing/>
              <w:jc w:val="center"/>
              <w:rPr>
                <w:b/>
                <w:szCs w:val="22"/>
                <w:lang w:val="en-US"/>
              </w:rPr>
            </w:pPr>
            <w:r w:rsidRPr="003B1B40">
              <w:rPr>
                <w:b/>
                <w:szCs w:val="22"/>
              </w:rPr>
              <w:t>Φ.Π.Α.</w:t>
            </w:r>
            <w:r w:rsidRPr="003B1B40">
              <w:rPr>
                <w:b/>
                <w:szCs w:val="22"/>
                <w:lang w:val="en-US"/>
              </w:rPr>
              <w:t xml:space="preserve"> 24%</w:t>
            </w:r>
          </w:p>
        </w:tc>
        <w:tc>
          <w:tcPr>
            <w:tcW w:w="2014" w:type="dxa"/>
          </w:tcPr>
          <w:p w:rsidR="00327867" w:rsidRPr="003B1B40" w:rsidRDefault="00327867" w:rsidP="001A4145">
            <w:pPr>
              <w:contextualSpacing/>
              <w:rPr>
                <w:szCs w:val="22"/>
              </w:rPr>
            </w:pPr>
            <w:r w:rsidRPr="003B1B40">
              <w:rPr>
                <w:szCs w:val="22"/>
              </w:rPr>
              <w:t>ΑΡΙΘΜΗΤΙΚΩΣ</w:t>
            </w:r>
            <w:r w:rsidRPr="003B1B40">
              <w:rPr>
                <w:szCs w:val="22"/>
                <w:lang w:val="en-US"/>
              </w:rPr>
              <w:t>:</w:t>
            </w:r>
          </w:p>
        </w:tc>
        <w:tc>
          <w:tcPr>
            <w:tcW w:w="6491" w:type="dxa"/>
          </w:tcPr>
          <w:p w:rsidR="00327867" w:rsidRPr="003B1B40" w:rsidRDefault="00327867" w:rsidP="001A4145">
            <w:pPr>
              <w:contextualSpacing/>
              <w:jc w:val="right"/>
              <w:rPr>
                <w:szCs w:val="22"/>
              </w:rPr>
            </w:pPr>
            <w:r w:rsidRPr="003B1B40">
              <w:rPr>
                <w:szCs w:val="22"/>
              </w:rPr>
              <w:t>€</w:t>
            </w:r>
          </w:p>
        </w:tc>
      </w:tr>
      <w:tr w:rsidR="00327867" w:rsidRPr="003B1B40" w:rsidTr="001A4145">
        <w:tc>
          <w:tcPr>
            <w:tcW w:w="1242" w:type="dxa"/>
            <w:vMerge/>
            <w:vAlign w:val="bottom"/>
          </w:tcPr>
          <w:p w:rsidR="00327867" w:rsidRPr="003B1B40" w:rsidRDefault="00327867" w:rsidP="001A4145">
            <w:pPr>
              <w:contextualSpacing/>
              <w:jc w:val="center"/>
              <w:rPr>
                <w:b/>
                <w:szCs w:val="22"/>
              </w:rPr>
            </w:pPr>
          </w:p>
        </w:tc>
        <w:tc>
          <w:tcPr>
            <w:tcW w:w="8505" w:type="dxa"/>
            <w:gridSpan w:val="2"/>
          </w:tcPr>
          <w:p w:rsidR="00327867" w:rsidRPr="003B1B40" w:rsidRDefault="00327867" w:rsidP="001A4145">
            <w:pPr>
              <w:contextualSpacing/>
              <w:rPr>
                <w:szCs w:val="22"/>
              </w:rPr>
            </w:pPr>
            <w:r w:rsidRPr="003B1B40">
              <w:rPr>
                <w:szCs w:val="22"/>
              </w:rPr>
              <w:t>ΟΛΟΓΡΑΦΩΣ</w:t>
            </w:r>
            <w:r w:rsidRPr="003B1B40">
              <w:rPr>
                <w:szCs w:val="22"/>
                <w:lang w:val="en-US"/>
              </w:rPr>
              <w:t>:</w:t>
            </w:r>
            <w:r w:rsidRPr="003B1B40">
              <w:rPr>
                <w:szCs w:val="22"/>
              </w:rPr>
              <w:t xml:space="preserve"> </w:t>
            </w:r>
          </w:p>
          <w:p w:rsidR="00327867" w:rsidRPr="003B1B40" w:rsidRDefault="00327867" w:rsidP="001A4145">
            <w:pPr>
              <w:contextualSpacing/>
              <w:rPr>
                <w:szCs w:val="22"/>
              </w:rPr>
            </w:pPr>
          </w:p>
        </w:tc>
      </w:tr>
      <w:tr w:rsidR="00327867" w:rsidRPr="003B1B40" w:rsidTr="001A4145">
        <w:tc>
          <w:tcPr>
            <w:tcW w:w="1242" w:type="dxa"/>
            <w:vMerge w:val="restart"/>
            <w:vAlign w:val="bottom"/>
          </w:tcPr>
          <w:p w:rsidR="00327867" w:rsidRPr="003B1B40" w:rsidRDefault="00327867" w:rsidP="001A4145">
            <w:pPr>
              <w:contextualSpacing/>
              <w:jc w:val="center"/>
              <w:rPr>
                <w:b/>
                <w:szCs w:val="22"/>
                <w:lang w:val="el-GR"/>
              </w:rPr>
            </w:pPr>
            <w:r w:rsidRPr="003B1B40">
              <w:rPr>
                <w:b/>
                <w:szCs w:val="22"/>
                <w:lang w:val="el-GR"/>
              </w:rPr>
              <w:t>ΣΥΝΟΛΟ (ΜΕ Φ.Π.Α.)**</w:t>
            </w:r>
          </w:p>
        </w:tc>
        <w:tc>
          <w:tcPr>
            <w:tcW w:w="2014" w:type="dxa"/>
          </w:tcPr>
          <w:p w:rsidR="00327867" w:rsidRPr="003B1B40" w:rsidRDefault="00327867" w:rsidP="001A4145">
            <w:pPr>
              <w:contextualSpacing/>
              <w:rPr>
                <w:szCs w:val="22"/>
              </w:rPr>
            </w:pPr>
            <w:r w:rsidRPr="003B1B40">
              <w:rPr>
                <w:szCs w:val="22"/>
              </w:rPr>
              <w:t>ΑΡΙΘΜΗΤΙΚΩΣ</w:t>
            </w:r>
            <w:r w:rsidRPr="003B1B40">
              <w:rPr>
                <w:szCs w:val="22"/>
                <w:lang w:val="en-US"/>
              </w:rPr>
              <w:t>:</w:t>
            </w:r>
          </w:p>
        </w:tc>
        <w:tc>
          <w:tcPr>
            <w:tcW w:w="6491" w:type="dxa"/>
          </w:tcPr>
          <w:p w:rsidR="00327867" w:rsidRPr="003B1B40" w:rsidRDefault="00327867" w:rsidP="001A4145">
            <w:pPr>
              <w:contextualSpacing/>
              <w:jc w:val="right"/>
              <w:rPr>
                <w:szCs w:val="22"/>
              </w:rPr>
            </w:pPr>
            <w:r w:rsidRPr="003B1B40">
              <w:rPr>
                <w:szCs w:val="22"/>
              </w:rPr>
              <w:t>€</w:t>
            </w:r>
          </w:p>
        </w:tc>
      </w:tr>
      <w:tr w:rsidR="00327867" w:rsidRPr="003B1B40" w:rsidTr="001A4145">
        <w:tc>
          <w:tcPr>
            <w:tcW w:w="1242" w:type="dxa"/>
            <w:vMerge/>
          </w:tcPr>
          <w:p w:rsidR="00327867" w:rsidRPr="003B1B40" w:rsidRDefault="00327867" w:rsidP="001A4145">
            <w:pPr>
              <w:contextualSpacing/>
              <w:jc w:val="center"/>
              <w:rPr>
                <w:b/>
                <w:szCs w:val="22"/>
              </w:rPr>
            </w:pPr>
          </w:p>
        </w:tc>
        <w:tc>
          <w:tcPr>
            <w:tcW w:w="8505" w:type="dxa"/>
            <w:gridSpan w:val="2"/>
          </w:tcPr>
          <w:p w:rsidR="00327867" w:rsidRPr="003B1B40" w:rsidRDefault="00327867" w:rsidP="001A4145">
            <w:pPr>
              <w:contextualSpacing/>
              <w:jc w:val="left"/>
              <w:rPr>
                <w:szCs w:val="22"/>
              </w:rPr>
            </w:pPr>
            <w:r w:rsidRPr="003B1B40">
              <w:rPr>
                <w:szCs w:val="22"/>
              </w:rPr>
              <w:t>ΟΛΟΓΡΑΦΩΣ</w:t>
            </w:r>
            <w:r w:rsidRPr="003B1B40">
              <w:rPr>
                <w:szCs w:val="22"/>
                <w:lang w:val="en-US"/>
              </w:rPr>
              <w:t>:</w:t>
            </w:r>
          </w:p>
        </w:tc>
      </w:tr>
    </w:tbl>
    <w:p w:rsidR="0015748E" w:rsidRPr="003B1B40" w:rsidRDefault="0015748E" w:rsidP="0015748E">
      <w:pPr>
        <w:pStyle w:val="normalwithoutspacing"/>
        <w:rPr>
          <w:szCs w:val="22"/>
        </w:rPr>
      </w:pPr>
    </w:p>
    <w:p w:rsidR="00AA1F7B" w:rsidRPr="003B1B40" w:rsidRDefault="00AA1F7B" w:rsidP="00AA1F7B">
      <w:pPr>
        <w:pStyle w:val="Default"/>
        <w:jc w:val="both"/>
        <w:rPr>
          <w:rFonts w:ascii="Calibri" w:hAnsi="Calibri" w:cs="Calibri"/>
          <w:sz w:val="22"/>
          <w:szCs w:val="22"/>
        </w:rPr>
      </w:pPr>
      <w:r w:rsidRPr="003B1B40">
        <w:rPr>
          <w:rFonts w:ascii="Calibri" w:hAnsi="Calibri" w:cs="Calibri"/>
          <w:sz w:val="22"/>
          <w:szCs w:val="22"/>
        </w:rPr>
        <w:t xml:space="preserve">Στην παραπάνω αξία περιλαμβάνεται η αξία των συστημάτων, κάθε είδους δαπανών για την παράδοση, τα έξοδα μεταφοράς, εγκατάστασης και εγχειρίδια εγκατάστασης, χειρισμού και λειτουργίας στην ελληνική γλώσσα για κάθε συσκευή και τα απαραίτητα για τη σύνδεσή τους καλώδια, </w:t>
      </w:r>
      <w:r w:rsidR="00DD6926" w:rsidRPr="003B1B40">
        <w:rPr>
          <w:rFonts w:asciiTheme="minorHAnsi" w:hAnsiTheme="minorHAnsi" w:cstheme="minorHAnsi"/>
          <w:szCs w:val="22"/>
        </w:rPr>
        <w:t xml:space="preserve">οι δαπάνες </w:t>
      </w:r>
      <w:r w:rsidR="00DD6926" w:rsidRPr="003B1B40">
        <w:rPr>
          <w:rFonts w:asciiTheme="minorHAnsi" w:hAnsiTheme="minorHAnsi" w:cstheme="minorHAnsi"/>
          <w:szCs w:val="22"/>
        </w:rPr>
        <w:lastRenderedPageBreak/>
        <w:t>εκπαίδευσης του προσωπικού</w:t>
      </w:r>
      <w:r w:rsidR="00DD6926" w:rsidRPr="003B1B40">
        <w:rPr>
          <w:rFonts w:ascii="Calibri" w:hAnsi="Calibri" w:cs="Calibri"/>
          <w:sz w:val="22"/>
          <w:szCs w:val="22"/>
        </w:rPr>
        <w:t xml:space="preserve">, </w:t>
      </w:r>
      <w:r w:rsidRPr="003B1B40">
        <w:rPr>
          <w:rFonts w:ascii="Calibri" w:hAnsi="Calibri" w:cs="Calibri"/>
          <w:sz w:val="22"/>
          <w:szCs w:val="22"/>
        </w:rPr>
        <w:t xml:space="preserve">οι νόμιμες κρατήσεις και οι φόροι που βαρύνουν τον «Ανάδοχο», καθώς και ο Φ.Π.Α. που βαρύνει την «Ανεξάρτητη Αρχή Δημοσίων Εσόδων». </w:t>
      </w:r>
    </w:p>
    <w:p w:rsidR="00327867" w:rsidRPr="003B1B40" w:rsidRDefault="00327867" w:rsidP="0015748E">
      <w:pPr>
        <w:pStyle w:val="normalwithoutspacing"/>
        <w:rPr>
          <w:szCs w:val="22"/>
        </w:rPr>
      </w:pPr>
    </w:p>
    <w:p w:rsidR="0015748E" w:rsidRPr="003B1B40" w:rsidRDefault="0015748E" w:rsidP="0015748E">
      <w:pPr>
        <w:contextualSpacing/>
        <w:jc w:val="center"/>
        <w:rPr>
          <w:b/>
          <w:szCs w:val="22"/>
          <w:lang w:val="el-GR"/>
        </w:rPr>
      </w:pPr>
      <w:r w:rsidRPr="003B1B40">
        <w:rPr>
          <w:b/>
          <w:szCs w:val="22"/>
          <w:lang w:val="el-GR"/>
        </w:rPr>
        <w:t>ΑΡΘΡΟ 7</w:t>
      </w:r>
      <w:r w:rsidRPr="003B1B40">
        <w:rPr>
          <w:b/>
          <w:szCs w:val="22"/>
          <w:vertAlign w:val="superscript"/>
          <w:lang w:val="el-GR"/>
        </w:rPr>
        <w:t>ο</w:t>
      </w:r>
      <w:r w:rsidRPr="003B1B40">
        <w:rPr>
          <w:b/>
          <w:szCs w:val="22"/>
          <w:lang w:val="el-GR"/>
        </w:rPr>
        <w:t xml:space="preserve"> </w:t>
      </w:r>
    </w:p>
    <w:p w:rsidR="0015748E" w:rsidRPr="003B1B40" w:rsidRDefault="0015748E" w:rsidP="00744F6A">
      <w:pPr>
        <w:spacing w:after="40"/>
        <w:jc w:val="center"/>
        <w:rPr>
          <w:b/>
          <w:szCs w:val="22"/>
          <w:lang w:val="el-GR"/>
        </w:rPr>
      </w:pPr>
      <w:r w:rsidRPr="003B1B40">
        <w:rPr>
          <w:b/>
          <w:szCs w:val="22"/>
          <w:lang w:val="el-GR"/>
        </w:rPr>
        <w:t xml:space="preserve">ΠΑΡΑΔΟΣΗ – ΠΑΡΑΛΑΒΗ </w:t>
      </w:r>
      <w:r w:rsidR="00327867" w:rsidRPr="003B1B40">
        <w:rPr>
          <w:b/>
          <w:szCs w:val="22"/>
          <w:lang w:val="el-GR"/>
        </w:rPr>
        <w:t>ΥΛΙΚΩΝ</w:t>
      </w:r>
    </w:p>
    <w:p w:rsidR="00744F6A" w:rsidRPr="003B1B40" w:rsidRDefault="0015748E" w:rsidP="00A42B44">
      <w:pPr>
        <w:spacing w:after="100"/>
        <w:rPr>
          <w:lang w:val="el-GR"/>
        </w:rPr>
      </w:pPr>
      <w:r w:rsidRPr="003B1B40">
        <w:rPr>
          <w:szCs w:val="22"/>
          <w:lang w:val="el-GR"/>
        </w:rPr>
        <w:t xml:space="preserve"> </w:t>
      </w:r>
      <w:r w:rsidR="00744F6A" w:rsidRPr="003B1B40">
        <w:rPr>
          <w:lang w:val="el-GR" w:eastAsia="el-GR"/>
        </w:rPr>
        <w:t xml:space="preserve">Ο ανάδοχος υποχρεούται να παραδώσει και να εγκαταστήσει σε κατάσταση πλήρους λειτουργίας τα προς προμήθεια συστήματα, με σειρά προτεραιότητας στα ακόλουθα </w:t>
      </w:r>
      <w:r w:rsidR="00744F6A" w:rsidRPr="003B1B40">
        <w:rPr>
          <w:lang w:val="el-GR"/>
        </w:rPr>
        <w:t>τελωνεία</w:t>
      </w:r>
      <w:r w:rsidR="00DD6926" w:rsidRPr="003B1B40">
        <w:rPr>
          <w:rStyle w:val="af1"/>
          <w:lang w:val="el-GR"/>
        </w:rPr>
        <w:footnoteReference w:id="17"/>
      </w:r>
      <w:r w:rsidR="00744F6A" w:rsidRPr="003B1B40">
        <w:rPr>
          <w:lang w:val="el-G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4"/>
        <w:gridCol w:w="5529"/>
        <w:gridCol w:w="3094"/>
      </w:tblGrid>
      <w:tr w:rsidR="00744F6A" w:rsidRPr="003B1B40" w:rsidTr="00A42B44">
        <w:trPr>
          <w:jc w:val="center"/>
        </w:trPr>
        <w:tc>
          <w:tcPr>
            <w:tcW w:w="664" w:type="dxa"/>
            <w:vAlign w:val="center"/>
          </w:tcPr>
          <w:p w:rsidR="00744F6A" w:rsidRPr="003B1B40" w:rsidRDefault="00744F6A" w:rsidP="001D0627">
            <w:pPr>
              <w:spacing w:after="0"/>
              <w:jc w:val="center"/>
              <w:rPr>
                <w:lang w:val="el-GR"/>
              </w:rPr>
            </w:pPr>
            <w:r w:rsidRPr="003B1B40">
              <w:rPr>
                <w:lang w:val="el-GR"/>
              </w:rPr>
              <w:t>α/α</w:t>
            </w:r>
          </w:p>
        </w:tc>
        <w:tc>
          <w:tcPr>
            <w:tcW w:w="5529" w:type="dxa"/>
            <w:vAlign w:val="center"/>
          </w:tcPr>
          <w:p w:rsidR="00744F6A" w:rsidRPr="003B1B40" w:rsidRDefault="00744F6A" w:rsidP="001D0627">
            <w:pPr>
              <w:pStyle w:val="aff"/>
              <w:spacing w:before="60" w:after="60"/>
              <w:ind w:left="0"/>
              <w:jc w:val="center"/>
              <w:rPr>
                <w:rFonts w:cs="Calibri"/>
                <w:b/>
                <w:szCs w:val="22"/>
              </w:rPr>
            </w:pPr>
            <w:r w:rsidRPr="003B1B40">
              <w:rPr>
                <w:rFonts w:cs="Calibri"/>
                <w:b/>
                <w:szCs w:val="22"/>
              </w:rPr>
              <w:t>ΠΕΡΙΟΧΗ ΤΕΛΩΝΕΙΟΥ</w:t>
            </w:r>
          </w:p>
        </w:tc>
        <w:tc>
          <w:tcPr>
            <w:tcW w:w="3094" w:type="dxa"/>
            <w:vAlign w:val="center"/>
          </w:tcPr>
          <w:p w:rsidR="00744F6A" w:rsidRPr="003B1B40" w:rsidRDefault="00744F6A" w:rsidP="001D0627">
            <w:pPr>
              <w:spacing w:before="60" w:after="60"/>
              <w:jc w:val="center"/>
              <w:rPr>
                <w:b/>
                <w:szCs w:val="22"/>
                <w:lang w:val="en-US" w:eastAsia="el-GR"/>
              </w:rPr>
            </w:pPr>
            <w:r w:rsidRPr="003B1B40">
              <w:rPr>
                <w:b/>
                <w:szCs w:val="22"/>
                <w:lang w:val="el-GR" w:eastAsia="el-GR"/>
              </w:rPr>
              <w:t>ΑΡΙΘΜΟΣ</w:t>
            </w:r>
            <w:r w:rsidRPr="003B1B40">
              <w:rPr>
                <w:b/>
                <w:szCs w:val="22"/>
                <w:lang w:val="en-US" w:eastAsia="el-GR"/>
              </w:rPr>
              <w:t xml:space="preserve"> X-RAYs</w:t>
            </w:r>
          </w:p>
        </w:tc>
      </w:tr>
      <w:tr w:rsidR="00744F6A" w:rsidRPr="003B1B40" w:rsidTr="00A42B44">
        <w:trPr>
          <w:jc w:val="center"/>
        </w:trPr>
        <w:tc>
          <w:tcPr>
            <w:tcW w:w="664" w:type="dxa"/>
            <w:vAlign w:val="center"/>
          </w:tcPr>
          <w:p w:rsidR="00744F6A" w:rsidRPr="003B1B40" w:rsidRDefault="00744F6A" w:rsidP="001D0627">
            <w:pPr>
              <w:spacing w:after="0"/>
              <w:jc w:val="center"/>
              <w:rPr>
                <w:lang w:val="el-GR"/>
              </w:rPr>
            </w:pPr>
            <w:r w:rsidRPr="003B1B40">
              <w:rPr>
                <w:lang w:val="el-GR"/>
              </w:rPr>
              <w:t>1</w:t>
            </w:r>
          </w:p>
        </w:tc>
        <w:tc>
          <w:tcPr>
            <w:tcW w:w="5529" w:type="dxa"/>
            <w:vAlign w:val="center"/>
          </w:tcPr>
          <w:p w:rsidR="00744F6A" w:rsidRPr="003B1B40" w:rsidRDefault="00744F6A" w:rsidP="001D0627">
            <w:pPr>
              <w:jc w:val="center"/>
              <w:rPr>
                <w:lang w:val="el-GR"/>
              </w:rPr>
            </w:pPr>
            <w:r w:rsidRPr="003B1B40">
              <w:rPr>
                <w:szCs w:val="22"/>
                <w:lang w:val="el-GR"/>
              </w:rPr>
              <w:t>Ευζώνων</w:t>
            </w:r>
          </w:p>
        </w:tc>
        <w:tc>
          <w:tcPr>
            <w:tcW w:w="3094" w:type="dxa"/>
            <w:vAlign w:val="center"/>
          </w:tcPr>
          <w:p w:rsidR="00744F6A" w:rsidRPr="003B1B40" w:rsidRDefault="00744F6A" w:rsidP="001D0627">
            <w:pPr>
              <w:spacing w:after="0"/>
              <w:jc w:val="center"/>
              <w:rPr>
                <w:lang w:val="el-GR"/>
              </w:rPr>
            </w:pPr>
            <w:r w:rsidRPr="003B1B40">
              <w:rPr>
                <w:lang w:val="el-GR"/>
              </w:rPr>
              <w:t>ένα (1)</w:t>
            </w:r>
          </w:p>
        </w:tc>
      </w:tr>
      <w:tr w:rsidR="00744F6A" w:rsidRPr="003B1B40" w:rsidTr="00A42B44">
        <w:trPr>
          <w:jc w:val="center"/>
        </w:trPr>
        <w:tc>
          <w:tcPr>
            <w:tcW w:w="664" w:type="dxa"/>
            <w:vAlign w:val="center"/>
          </w:tcPr>
          <w:p w:rsidR="00744F6A" w:rsidRPr="003B1B40" w:rsidRDefault="00744F6A" w:rsidP="001D0627">
            <w:pPr>
              <w:spacing w:after="0"/>
              <w:jc w:val="center"/>
              <w:rPr>
                <w:lang w:val="el-GR"/>
              </w:rPr>
            </w:pPr>
            <w:r w:rsidRPr="003B1B40">
              <w:rPr>
                <w:lang w:val="el-GR"/>
              </w:rPr>
              <w:t>2</w:t>
            </w:r>
          </w:p>
        </w:tc>
        <w:tc>
          <w:tcPr>
            <w:tcW w:w="5529" w:type="dxa"/>
            <w:vAlign w:val="center"/>
          </w:tcPr>
          <w:p w:rsidR="00744F6A" w:rsidRPr="003B1B40" w:rsidRDefault="00744F6A" w:rsidP="001D0627">
            <w:pPr>
              <w:jc w:val="center"/>
              <w:rPr>
                <w:lang w:val="el-GR"/>
              </w:rPr>
            </w:pPr>
            <w:r w:rsidRPr="003B1B40">
              <w:rPr>
                <w:szCs w:val="22"/>
                <w:lang w:val="el-GR"/>
              </w:rPr>
              <w:t>Δοϊράνης</w:t>
            </w:r>
          </w:p>
        </w:tc>
        <w:tc>
          <w:tcPr>
            <w:tcW w:w="3094" w:type="dxa"/>
            <w:vAlign w:val="center"/>
          </w:tcPr>
          <w:p w:rsidR="00744F6A" w:rsidRPr="003B1B40" w:rsidRDefault="00744F6A" w:rsidP="001D0627">
            <w:pPr>
              <w:spacing w:after="0"/>
              <w:jc w:val="center"/>
              <w:rPr>
                <w:lang w:val="el-GR"/>
              </w:rPr>
            </w:pPr>
            <w:r w:rsidRPr="003B1B40">
              <w:rPr>
                <w:lang w:val="el-GR"/>
              </w:rPr>
              <w:t>ένα (1)</w:t>
            </w:r>
          </w:p>
        </w:tc>
      </w:tr>
      <w:tr w:rsidR="00744F6A" w:rsidRPr="003B1B40" w:rsidTr="00A42B44">
        <w:trPr>
          <w:jc w:val="center"/>
        </w:trPr>
        <w:tc>
          <w:tcPr>
            <w:tcW w:w="664" w:type="dxa"/>
            <w:vAlign w:val="center"/>
          </w:tcPr>
          <w:p w:rsidR="00744F6A" w:rsidRPr="003B1B40" w:rsidRDefault="00744F6A" w:rsidP="001D0627">
            <w:pPr>
              <w:spacing w:after="0"/>
              <w:jc w:val="center"/>
              <w:rPr>
                <w:lang w:val="el-GR"/>
              </w:rPr>
            </w:pPr>
            <w:r w:rsidRPr="003B1B40">
              <w:rPr>
                <w:lang w:val="el-GR"/>
              </w:rPr>
              <w:t>3</w:t>
            </w:r>
          </w:p>
        </w:tc>
        <w:tc>
          <w:tcPr>
            <w:tcW w:w="5529" w:type="dxa"/>
            <w:vAlign w:val="center"/>
          </w:tcPr>
          <w:p w:rsidR="00744F6A" w:rsidRPr="003B1B40" w:rsidRDefault="00744F6A" w:rsidP="001D0627">
            <w:pPr>
              <w:jc w:val="center"/>
              <w:rPr>
                <w:lang w:val="el-GR"/>
              </w:rPr>
            </w:pPr>
            <w:r w:rsidRPr="003B1B40">
              <w:rPr>
                <w:szCs w:val="22"/>
                <w:lang w:val="el-GR"/>
              </w:rPr>
              <w:t>Σερρών (συν. διάβαση Προμαχώνα)</w:t>
            </w:r>
          </w:p>
        </w:tc>
        <w:tc>
          <w:tcPr>
            <w:tcW w:w="3094" w:type="dxa"/>
            <w:vAlign w:val="center"/>
          </w:tcPr>
          <w:p w:rsidR="00744F6A" w:rsidRPr="003B1B40" w:rsidRDefault="00744F6A" w:rsidP="001D0627">
            <w:pPr>
              <w:spacing w:after="0"/>
              <w:jc w:val="center"/>
              <w:rPr>
                <w:lang w:val="el-GR"/>
              </w:rPr>
            </w:pPr>
            <w:r w:rsidRPr="003B1B40">
              <w:rPr>
                <w:lang w:val="el-GR"/>
              </w:rPr>
              <w:t>ένα (1)</w:t>
            </w:r>
          </w:p>
        </w:tc>
      </w:tr>
      <w:tr w:rsidR="00744F6A" w:rsidRPr="003B1B40" w:rsidTr="00A42B44">
        <w:trPr>
          <w:jc w:val="center"/>
        </w:trPr>
        <w:tc>
          <w:tcPr>
            <w:tcW w:w="664" w:type="dxa"/>
            <w:vAlign w:val="center"/>
          </w:tcPr>
          <w:p w:rsidR="00744F6A" w:rsidRPr="003B1B40" w:rsidRDefault="00744F6A" w:rsidP="001D0627">
            <w:pPr>
              <w:spacing w:after="0"/>
              <w:jc w:val="center"/>
              <w:rPr>
                <w:lang w:val="el-GR"/>
              </w:rPr>
            </w:pPr>
            <w:r w:rsidRPr="003B1B40">
              <w:rPr>
                <w:lang w:val="el-GR"/>
              </w:rPr>
              <w:t>4</w:t>
            </w:r>
          </w:p>
        </w:tc>
        <w:tc>
          <w:tcPr>
            <w:tcW w:w="5529" w:type="dxa"/>
            <w:vAlign w:val="center"/>
          </w:tcPr>
          <w:p w:rsidR="00744F6A" w:rsidRPr="003B1B40" w:rsidRDefault="00744F6A" w:rsidP="001D0627">
            <w:pPr>
              <w:jc w:val="center"/>
              <w:rPr>
                <w:lang w:val="el-GR"/>
              </w:rPr>
            </w:pPr>
            <w:r w:rsidRPr="003B1B40">
              <w:rPr>
                <w:szCs w:val="22"/>
                <w:lang w:val="el-GR"/>
              </w:rPr>
              <w:t>Ηγουμενίτσας</w:t>
            </w:r>
          </w:p>
        </w:tc>
        <w:tc>
          <w:tcPr>
            <w:tcW w:w="3094" w:type="dxa"/>
            <w:vAlign w:val="center"/>
          </w:tcPr>
          <w:p w:rsidR="00744F6A" w:rsidRPr="003B1B40" w:rsidRDefault="00744F6A" w:rsidP="001D0627">
            <w:pPr>
              <w:spacing w:after="0"/>
              <w:jc w:val="center"/>
              <w:rPr>
                <w:lang w:val="el-GR"/>
              </w:rPr>
            </w:pPr>
            <w:r w:rsidRPr="003B1B40">
              <w:rPr>
                <w:lang w:val="el-GR"/>
              </w:rPr>
              <w:t>ένα (1)</w:t>
            </w:r>
          </w:p>
        </w:tc>
      </w:tr>
      <w:tr w:rsidR="00744F6A" w:rsidRPr="003B1B40" w:rsidTr="00A42B44">
        <w:trPr>
          <w:jc w:val="center"/>
        </w:trPr>
        <w:tc>
          <w:tcPr>
            <w:tcW w:w="664" w:type="dxa"/>
            <w:vAlign w:val="center"/>
          </w:tcPr>
          <w:p w:rsidR="00744F6A" w:rsidRPr="003B1B40" w:rsidRDefault="00744F6A" w:rsidP="001D0627">
            <w:pPr>
              <w:spacing w:after="0"/>
              <w:jc w:val="center"/>
              <w:rPr>
                <w:lang w:val="el-GR"/>
              </w:rPr>
            </w:pPr>
            <w:r w:rsidRPr="003B1B40">
              <w:rPr>
                <w:lang w:val="el-GR"/>
              </w:rPr>
              <w:t>5</w:t>
            </w:r>
          </w:p>
        </w:tc>
        <w:tc>
          <w:tcPr>
            <w:tcW w:w="5529" w:type="dxa"/>
            <w:vAlign w:val="center"/>
          </w:tcPr>
          <w:p w:rsidR="00744F6A" w:rsidRPr="003B1B40" w:rsidRDefault="00744F6A" w:rsidP="001D0627">
            <w:pPr>
              <w:jc w:val="center"/>
              <w:rPr>
                <w:lang w:val="el-GR"/>
              </w:rPr>
            </w:pPr>
            <w:r w:rsidRPr="003B1B40">
              <w:rPr>
                <w:szCs w:val="22"/>
                <w:lang w:val="el-GR"/>
              </w:rPr>
              <w:t>Κρυσταλλοπηγής</w:t>
            </w:r>
          </w:p>
        </w:tc>
        <w:tc>
          <w:tcPr>
            <w:tcW w:w="3094" w:type="dxa"/>
            <w:vAlign w:val="center"/>
          </w:tcPr>
          <w:p w:rsidR="00744F6A" w:rsidRPr="003B1B40" w:rsidRDefault="00744F6A" w:rsidP="001D0627">
            <w:pPr>
              <w:spacing w:after="0"/>
              <w:jc w:val="center"/>
              <w:rPr>
                <w:lang w:val="el-GR"/>
              </w:rPr>
            </w:pPr>
            <w:r w:rsidRPr="003B1B40">
              <w:rPr>
                <w:lang w:val="el-GR"/>
              </w:rPr>
              <w:t>ένα (1)</w:t>
            </w:r>
          </w:p>
        </w:tc>
      </w:tr>
      <w:tr w:rsidR="00744F6A" w:rsidRPr="003B1B40" w:rsidTr="00A42B44">
        <w:trPr>
          <w:jc w:val="center"/>
        </w:trPr>
        <w:tc>
          <w:tcPr>
            <w:tcW w:w="664" w:type="dxa"/>
            <w:vAlign w:val="center"/>
          </w:tcPr>
          <w:p w:rsidR="00744F6A" w:rsidRPr="003B1B40" w:rsidRDefault="00744F6A" w:rsidP="001D0627">
            <w:pPr>
              <w:spacing w:after="0"/>
              <w:jc w:val="center"/>
              <w:rPr>
                <w:lang w:val="el-GR"/>
              </w:rPr>
            </w:pPr>
            <w:r w:rsidRPr="003B1B40">
              <w:rPr>
                <w:lang w:val="el-GR"/>
              </w:rPr>
              <w:t>6</w:t>
            </w:r>
          </w:p>
        </w:tc>
        <w:tc>
          <w:tcPr>
            <w:tcW w:w="5529" w:type="dxa"/>
            <w:vAlign w:val="center"/>
          </w:tcPr>
          <w:p w:rsidR="00744F6A" w:rsidRPr="003B1B40" w:rsidRDefault="00744F6A" w:rsidP="001D0627">
            <w:pPr>
              <w:jc w:val="center"/>
              <w:rPr>
                <w:lang w:val="el-GR"/>
              </w:rPr>
            </w:pPr>
            <w:r w:rsidRPr="003B1B40">
              <w:rPr>
                <w:szCs w:val="22"/>
                <w:lang w:val="el-GR"/>
              </w:rPr>
              <w:t>Ηρακλείου</w:t>
            </w:r>
          </w:p>
        </w:tc>
        <w:tc>
          <w:tcPr>
            <w:tcW w:w="3094" w:type="dxa"/>
            <w:vAlign w:val="center"/>
          </w:tcPr>
          <w:p w:rsidR="00744F6A" w:rsidRPr="003B1B40" w:rsidRDefault="00744F6A" w:rsidP="001D0627">
            <w:pPr>
              <w:spacing w:after="0"/>
              <w:jc w:val="center"/>
              <w:rPr>
                <w:lang w:val="el-GR"/>
              </w:rPr>
            </w:pPr>
            <w:r w:rsidRPr="003B1B40">
              <w:rPr>
                <w:lang w:val="el-GR"/>
              </w:rPr>
              <w:t>ένα (1)</w:t>
            </w:r>
          </w:p>
        </w:tc>
      </w:tr>
      <w:tr w:rsidR="00744F6A" w:rsidRPr="003B1B40" w:rsidTr="00A42B44">
        <w:trPr>
          <w:jc w:val="center"/>
        </w:trPr>
        <w:tc>
          <w:tcPr>
            <w:tcW w:w="664" w:type="dxa"/>
            <w:vAlign w:val="center"/>
          </w:tcPr>
          <w:p w:rsidR="00744F6A" w:rsidRPr="003B1B40" w:rsidRDefault="00744F6A" w:rsidP="001D0627">
            <w:pPr>
              <w:spacing w:after="0"/>
              <w:jc w:val="center"/>
              <w:rPr>
                <w:lang w:val="el-GR"/>
              </w:rPr>
            </w:pPr>
            <w:r w:rsidRPr="003B1B40">
              <w:rPr>
                <w:lang w:val="el-GR"/>
              </w:rPr>
              <w:t>7</w:t>
            </w:r>
          </w:p>
        </w:tc>
        <w:tc>
          <w:tcPr>
            <w:tcW w:w="5529" w:type="dxa"/>
            <w:vAlign w:val="center"/>
          </w:tcPr>
          <w:p w:rsidR="00744F6A" w:rsidRPr="003B1B40" w:rsidRDefault="00744F6A" w:rsidP="001D0627">
            <w:pPr>
              <w:jc w:val="center"/>
              <w:rPr>
                <w:lang w:val="el-GR"/>
              </w:rPr>
            </w:pPr>
            <w:r w:rsidRPr="003B1B40">
              <w:rPr>
                <w:szCs w:val="22"/>
                <w:lang w:val="el-GR"/>
              </w:rPr>
              <w:t>Πατρών</w:t>
            </w:r>
          </w:p>
        </w:tc>
        <w:tc>
          <w:tcPr>
            <w:tcW w:w="3094" w:type="dxa"/>
            <w:vAlign w:val="center"/>
          </w:tcPr>
          <w:p w:rsidR="00744F6A" w:rsidRPr="003B1B40" w:rsidRDefault="00744F6A" w:rsidP="001D0627">
            <w:pPr>
              <w:spacing w:after="0"/>
              <w:jc w:val="center"/>
              <w:rPr>
                <w:lang w:val="el-GR"/>
              </w:rPr>
            </w:pPr>
            <w:r w:rsidRPr="003B1B40">
              <w:rPr>
                <w:lang w:val="el-GR"/>
              </w:rPr>
              <w:t>ένα (1)</w:t>
            </w:r>
          </w:p>
        </w:tc>
      </w:tr>
      <w:tr w:rsidR="00744F6A" w:rsidRPr="003B1B40" w:rsidTr="00A42B44">
        <w:trPr>
          <w:jc w:val="center"/>
        </w:trPr>
        <w:tc>
          <w:tcPr>
            <w:tcW w:w="664" w:type="dxa"/>
            <w:vAlign w:val="center"/>
          </w:tcPr>
          <w:p w:rsidR="00744F6A" w:rsidRPr="003B1B40" w:rsidRDefault="00744F6A" w:rsidP="001D0627">
            <w:pPr>
              <w:spacing w:after="0"/>
              <w:jc w:val="center"/>
              <w:rPr>
                <w:lang w:val="el-GR"/>
              </w:rPr>
            </w:pPr>
            <w:r w:rsidRPr="003B1B40">
              <w:rPr>
                <w:lang w:val="el-GR"/>
              </w:rPr>
              <w:t>8</w:t>
            </w:r>
          </w:p>
        </w:tc>
        <w:tc>
          <w:tcPr>
            <w:tcW w:w="5529" w:type="dxa"/>
            <w:vAlign w:val="center"/>
          </w:tcPr>
          <w:p w:rsidR="00744F6A" w:rsidRPr="003B1B40" w:rsidRDefault="00744F6A" w:rsidP="001D0627">
            <w:pPr>
              <w:jc w:val="center"/>
              <w:rPr>
                <w:lang w:val="el-GR"/>
              </w:rPr>
            </w:pPr>
            <w:r w:rsidRPr="003B1B40">
              <w:rPr>
                <w:szCs w:val="22"/>
                <w:lang w:val="el-GR"/>
              </w:rPr>
              <w:t>Δράμας (συν. Διάβαση Εξοχής)</w:t>
            </w:r>
          </w:p>
        </w:tc>
        <w:tc>
          <w:tcPr>
            <w:tcW w:w="3094" w:type="dxa"/>
            <w:vAlign w:val="center"/>
          </w:tcPr>
          <w:p w:rsidR="00744F6A" w:rsidRPr="003B1B40" w:rsidRDefault="00744F6A" w:rsidP="001D0627">
            <w:pPr>
              <w:spacing w:after="0"/>
              <w:jc w:val="center"/>
              <w:rPr>
                <w:lang w:val="el-GR"/>
              </w:rPr>
            </w:pPr>
            <w:r w:rsidRPr="003B1B40">
              <w:rPr>
                <w:lang w:val="el-GR"/>
              </w:rPr>
              <w:t>ένα (1)</w:t>
            </w:r>
          </w:p>
        </w:tc>
      </w:tr>
      <w:tr w:rsidR="00744F6A" w:rsidRPr="003B1B40" w:rsidTr="00A42B44">
        <w:trPr>
          <w:jc w:val="center"/>
        </w:trPr>
        <w:tc>
          <w:tcPr>
            <w:tcW w:w="664" w:type="dxa"/>
            <w:vAlign w:val="center"/>
          </w:tcPr>
          <w:p w:rsidR="00744F6A" w:rsidRPr="003B1B40" w:rsidRDefault="00744F6A" w:rsidP="001D0627">
            <w:pPr>
              <w:spacing w:after="0"/>
              <w:jc w:val="center"/>
              <w:rPr>
                <w:lang w:val="el-GR"/>
              </w:rPr>
            </w:pPr>
          </w:p>
        </w:tc>
        <w:tc>
          <w:tcPr>
            <w:tcW w:w="5529" w:type="dxa"/>
            <w:vAlign w:val="center"/>
          </w:tcPr>
          <w:p w:rsidR="00744F6A" w:rsidRPr="003B1B40" w:rsidRDefault="00744F6A" w:rsidP="001D0627">
            <w:pPr>
              <w:jc w:val="center"/>
              <w:rPr>
                <w:szCs w:val="22"/>
                <w:lang w:val="el-GR"/>
              </w:rPr>
            </w:pPr>
          </w:p>
        </w:tc>
        <w:tc>
          <w:tcPr>
            <w:tcW w:w="3094" w:type="dxa"/>
            <w:vAlign w:val="center"/>
          </w:tcPr>
          <w:p w:rsidR="00744F6A" w:rsidRPr="003B1B40" w:rsidRDefault="00744F6A" w:rsidP="001D0627">
            <w:pPr>
              <w:spacing w:after="0"/>
              <w:jc w:val="center"/>
              <w:rPr>
                <w:lang w:val="el-GR"/>
              </w:rPr>
            </w:pPr>
            <w:r w:rsidRPr="003B1B40">
              <w:rPr>
                <w:lang w:val="el-GR"/>
              </w:rPr>
              <w:t>Σύνολο οκτώ (8)</w:t>
            </w:r>
          </w:p>
        </w:tc>
      </w:tr>
    </w:tbl>
    <w:p w:rsidR="00744F6A" w:rsidRPr="003B1B40" w:rsidRDefault="00744F6A" w:rsidP="00744F6A">
      <w:pPr>
        <w:spacing w:before="100"/>
        <w:rPr>
          <w:lang w:val="el-GR"/>
        </w:rPr>
      </w:pPr>
      <w:r w:rsidRPr="003B1B40">
        <w:rPr>
          <w:lang w:val="el-GR"/>
        </w:rPr>
        <w:t>σε κατάλληλα διαμορφωμένους χώρους που θα υποδείξει έκαστο τελωνείο.</w:t>
      </w:r>
    </w:p>
    <w:p w:rsidR="00744F6A" w:rsidRPr="003B1B40" w:rsidRDefault="00744F6A" w:rsidP="00744F6A">
      <w:pPr>
        <w:pStyle w:val="normalwithoutspacing"/>
        <w:spacing w:after="0"/>
        <w:rPr>
          <w:szCs w:val="22"/>
        </w:rPr>
      </w:pPr>
      <w:r w:rsidRPr="003B1B40">
        <w:rPr>
          <w:szCs w:val="22"/>
        </w:rPr>
        <w:t xml:space="preserve">Ο χρόνος παράδοσης των συστημάτων δεν πρέπει να υπερβαίνει συνολικά τους έντεκα (11) μήνες από την ημερομηνία υπογραφής της Σύμβασης και ανάρτησης αυτής στο ΚΗΜΔΗΣ και ειδικότερα: </w:t>
      </w:r>
    </w:p>
    <w:p w:rsidR="00744F6A" w:rsidRPr="003B1B40" w:rsidRDefault="00744F6A" w:rsidP="00744F6A">
      <w:pPr>
        <w:pStyle w:val="normalwithoutspacing"/>
        <w:spacing w:after="0"/>
        <w:rPr>
          <w:szCs w:val="22"/>
        </w:rPr>
      </w:pPr>
      <w:r w:rsidRPr="003B1B40">
        <w:rPr>
          <w:szCs w:val="22"/>
        </w:rPr>
        <w:t>Ο χρόνος παράδοσης για τα πρώτα δύο συστήματα δεν πρέπει να υπερβαίνει τους οκτώ (8) μήνες και η παράδοση των υπολοίπων θα γίνεται με ρυθμό δύο συστημάτων για κάθε έναν από τους επόμενους μήνες.</w:t>
      </w:r>
    </w:p>
    <w:p w:rsidR="00744F6A" w:rsidRPr="003B1B40" w:rsidRDefault="00744F6A" w:rsidP="00744F6A">
      <w:pPr>
        <w:pStyle w:val="normalwithoutspacing"/>
        <w:spacing w:after="0"/>
        <w:rPr>
          <w:szCs w:val="22"/>
        </w:rPr>
      </w:pPr>
      <w:r w:rsidRPr="003B1B40">
        <w:rPr>
          <w:szCs w:val="22"/>
        </w:rPr>
        <w:t>Τυχόν μικρότερος χρόνος παράδοσης από τον αναφερόμενο να δηλωθεί στην Τεχνική Προσφορά.</w:t>
      </w:r>
    </w:p>
    <w:p w:rsidR="00744F6A" w:rsidRPr="003B1B40" w:rsidRDefault="00744F6A" w:rsidP="00744F6A">
      <w:pPr>
        <w:pStyle w:val="normalwithoutspacing"/>
        <w:spacing w:after="0"/>
        <w:rPr>
          <w:szCs w:val="22"/>
        </w:rPr>
      </w:pPr>
    </w:p>
    <w:p w:rsidR="00744F6A" w:rsidRPr="003B1B40" w:rsidRDefault="00744F6A" w:rsidP="00744F6A">
      <w:pPr>
        <w:autoSpaceDE w:val="0"/>
        <w:rPr>
          <w:lang w:val="el-GR" w:eastAsia="el-GR"/>
        </w:rPr>
      </w:pPr>
      <w:r w:rsidRPr="003B1B40">
        <w:rPr>
          <w:szCs w:val="22"/>
          <w:lang w:val="el-GR"/>
        </w:rPr>
        <w:t>Ο συμβατικός χρόνος παράδοσης</w:t>
      </w:r>
      <w:r w:rsidRPr="003B1B40">
        <w:rPr>
          <w:lang w:val="el-GR" w:eastAsia="el-GR"/>
        </w:rPr>
        <w:t xml:space="preserve"> των συστημάτων μπορεί να παρατείνεται, πριν από τη λήξη του αρχικού συμβατικού χρόνου παράδοσης, υπό τις  προϋποθέσεις του άρθρου 206 του Ν. 4412/2016. Στην περίπτωση που το αίτημα υποβάλλεται από τον ανάδοχο και η παράταση χορηγείται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οι κυρώσεις το</w:t>
      </w:r>
      <w:r w:rsidR="00076FA9" w:rsidRPr="003B1B40">
        <w:rPr>
          <w:lang w:val="el-GR" w:eastAsia="el-GR"/>
        </w:rPr>
        <w:t>υ άρθρου 207 του Ν.</w:t>
      </w:r>
      <w:r w:rsidRPr="003B1B40">
        <w:rPr>
          <w:lang w:val="el-GR" w:eastAsia="el-GR"/>
        </w:rPr>
        <w:t xml:space="preserve">4412/2016. </w:t>
      </w:r>
    </w:p>
    <w:p w:rsidR="00744F6A" w:rsidRPr="003B1B40" w:rsidRDefault="00744F6A" w:rsidP="00744F6A">
      <w:pPr>
        <w:pStyle w:val="Standard"/>
        <w:widowControl/>
        <w:spacing w:after="120"/>
        <w:jc w:val="both"/>
        <w:textAlignment w:val="auto"/>
        <w:rPr>
          <w:rFonts w:ascii="Calibri" w:hAnsi="Calibri" w:cs="Calibri"/>
        </w:rPr>
      </w:pPr>
      <w:r w:rsidRPr="003B1B40">
        <w:rPr>
          <w:rFonts w:ascii="Calibri" w:hAnsi="Calibri" w:cs="Calibri"/>
          <w:sz w:val="22"/>
          <w:lang w:eastAsia="el-GR" w:bidi="ar-SA"/>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ανάδοχος κηρύσσεται έκπτωτος.</w:t>
      </w:r>
    </w:p>
    <w:p w:rsidR="00744F6A" w:rsidRPr="003B1B40" w:rsidRDefault="00744F6A" w:rsidP="00744F6A">
      <w:pPr>
        <w:pStyle w:val="Standard"/>
        <w:widowControl/>
        <w:spacing w:after="120"/>
        <w:jc w:val="both"/>
        <w:textAlignment w:val="auto"/>
        <w:rPr>
          <w:rFonts w:ascii="Calibri" w:hAnsi="Calibri" w:cs="Calibri"/>
        </w:rPr>
      </w:pPr>
      <w:r w:rsidRPr="003B1B40">
        <w:rPr>
          <w:rFonts w:ascii="Calibri" w:hAnsi="Calibri" w:cs="Calibri"/>
          <w:sz w:val="22"/>
          <w:lang w:eastAsia="el-GR" w:bidi="ar-SA"/>
        </w:rPr>
        <w:t>Ο ανάδοχος υποχρεούται να ειδοποιεί την υπηρεσία που εκτ</w:t>
      </w:r>
      <w:r w:rsidR="001D2323" w:rsidRPr="003B1B40">
        <w:rPr>
          <w:rFonts w:ascii="Calibri" w:hAnsi="Calibri" w:cs="Calibri"/>
          <w:sz w:val="22"/>
          <w:lang w:eastAsia="el-GR" w:bidi="ar-SA"/>
        </w:rPr>
        <w:t>ελεί την προμήθεια, την αποθήκη</w:t>
      </w:r>
      <w:r w:rsidRPr="003B1B40">
        <w:rPr>
          <w:rFonts w:ascii="Calibri" w:hAnsi="Calibri" w:cs="Calibri"/>
          <w:sz w:val="22"/>
          <w:lang w:eastAsia="el-GR" w:bidi="ar-SA"/>
        </w:rPr>
        <w:t xml:space="preserve"> υποδοχής των υλικών </w:t>
      </w:r>
      <w:r w:rsidR="00AA1F7B" w:rsidRPr="003B1B40">
        <w:rPr>
          <w:rFonts w:ascii="Calibri" w:hAnsi="Calibri" w:cs="Calibri"/>
          <w:sz w:val="22"/>
          <w:lang w:eastAsia="el-GR" w:bidi="ar-SA"/>
        </w:rPr>
        <w:t xml:space="preserve">κάθε τελωνείου </w:t>
      </w:r>
      <w:r w:rsidRPr="003B1B40">
        <w:rPr>
          <w:rFonts w:ascii="Calibri" w:hAnsi="Calibri" w:cs="Calibri"/>
          <w:sz w:val="22"/>
          <w:lang w:eastAsia="el-GR" w:bidi="ar-SA"/>
        </w:rPr>
        <w:t xml:space="preserve">και την </w:t>
      </w:r>
      <w:r w:rsidR="00913A7F" w:rsidRPr="003B1B40">
        <w:rPr>
          <w:rFonts w:ascii="Calibri" w:hAnsi="Calibri" w:cs="Calibri"/>
          <w:sz w:val="22"/>
          <w:lang w:eastAsia="el-GR" w:bidi="ar-SA"/>
        </w:rPr>
        <w:t xml:space="preserve">αρμόδια </w:t>
      </w:r>
      <w:r w:rsidR="006A49FC" w:rsidRPr="003B1B40">
        <w:rPr>
          <w:rFonts w:ascii="Calibri" w:hAnsi="Calibri" w:cs="Calibri"/>
          <w:sz w:val="22"/>
          <w:lang w:eastAsia="el-GR" w:bidi="ar-SA"/>
        </w:rPr>
        <w:t>Επιτροπή Παρακολούθησης και Παραλαβής</w:t>
      </w:r>
      <w:r w:rsidRPr="003B1B40">
        <w:rPr>
          <w:rFonts w:ascii="Calibri" w:hAnsi="Calibri" w:cs="Calibri"/>
          <w:sz w:val="22"/>
          <w:lang w:eastAsia="el-GR" w:bidi="ar-SA"/>
        </w:rPr>
        <w:t>, για την ημερομηνία που προτίθεται να παραδώσει το υλικό, τουλάχιστον πέντε (5) εργάσιμες ημέρες νωρίτερα.</w:t>
      </w:r>
    </w:p>
    <w:p w:rsidR="00744F6A" w:rsidRPr="003B1B40" w:rsidRDefault="00744F6A" w:rsidP="00744F6A">
      <w:pPr>
        <w:autoSpaceDE w:val="0"/>
        <w:rPr>
          <w:lang w:val="el-GR" w:eastAsia="el-GR"/>
        </w:rPr>
      </w:pPr>
      <w:r w:rsidRPr="003B1B40">
        <w:rPr>
          <w:lang w:val="el-GR" w:eastAsia="el-GR"/>
        </w:rPr>
        <w:t xml:space="preserve">Μετά από κάθε προσκόμιση υλικού </w:t>
      </w:r>
      <w:r w:rsidR="001D2323" w:rsidRPr="003B1B40">
        <w:rPr>
          <w:bCs/>
          <w:lang w:val="el-GR"/>
        </w:rPr>
        <w:t>στην αποθήκη</w:t>
      </w:r>
      <w:r w:rsidRPr="003B1B40">
        <w:rPr>
          <w:lang w:val="el-GR" w:eastAsia="el-GR"/>
        </w:rPr>
        <w:t xml:space="preserve">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υλικό, η ποσότητα και ο αριθμός της σύμβασης σε εκτέλεση της οποίας προσκομίστηκε.</w:t>
      </w:r>
    </w:p>
    <w:p w:rsidR="00352725" w:rsidRPr="003B1B40" w:rsidRDefault="00352725" w:rsidP="00352725">
      <w:pPr>
        <w:spacing w:before="120"/>
        <w:rPr>
          <w:rFonts w:asciiTheme="minorHAnsi" w:hAnsiTheme="minorHAnsi" w:cstheme="minorHAnsi"/>
          <w:lang w:val="el-GR"/>
        </w:rPr>
      </w:pPr>
      <w:r w:rsidRPr="003B1B40">
        <w:rPr>
          <w:rFonts w:asciiTheme="minorHAnsi" w:eastAsia="SimSun" w:hAnsiTheme="minorHAnsi" w:cstheme="minorHAnsi"/>
          <w:kern w:val="1"/>
          <w:lang w:val="el-GR"/>
        </w:rPr>
        <w:t>Η μεταφορά των συστημάτων μαζί με το σύνολο των παρελκόμενων τους σε πλήρη και κανονική λειτουργία πρέπει να γίνει με αποκλειστική ευθύνη, μέριμνα και δαπάνη του αναδόχου.</w:t>
      </w:r>
      <w:r w:rsidRPr="003B1B40">
        <w:rPr>
          <w:rFonts w:asciiTheme="minorHAnsi" w:hAnsiTheme="minorHAnsi" w:cstheme="minorHAnsi"/>
          <w:lang w:val="el-GR"/>
        </w:rPr>
        <w:t xml:space="preserve"> </w:t>
      </w:r>
    </w:p>
    <w:p w:rsidR="00352725" w:rsidRPr="003B1B40" w:rsidRDefault="00352725" w:rsidP="00744F6A">
      <w:pPr>
        <w:autoSpaceDE w:val="0"/>
        <w:rPr>
          <w:lang w:val="el-GR"/>
        </w:rPr>
      </w:pPr>
    </w:p>
    <w:p w:rsidR="00565D9A" w:rsidRPr="003B1B40" w:rsidRDefault="00565D9A" w:rsidP="00565D9A">
      <w:pPr>
        <w:spacing w:after="100"/>
        <w:rPr>
          <w:szCs w:val="22"/>
          <w:lang w:val="el-GR"/>
        </w:rPr>
      </w:pPr>
      <w:r w:rsidRPr="003B1B40">
        <w:rPr>
          <w:szCs w:val="22"/>
          <w:lang w:val="el-GR"/>
        </w:rPr>
        <w:t xml:space="preserve">H παραλαβή των υλικών γίνεται από επιτροπές, πρωτοβάθμιες ή και δευτεροβάθμιες, που συγκροτούνται σύμφωνα με την παρ. 11 </w:t>
      </w:r>
      <w:proofErr w:type="spellStart"/>
      <w:r w:rsidRPr="003B1B40">
        <w:rPr>
          <w:szCs w:val="22"/>
          <w:lang w:val="el-GR"/>
        </w:rPr>
        <w:t>εδ</w:t>
      </w:r>
      <w:proofErr w:type="spellEnd"/>
      <w:r w:rsidRPr="003B1B40">
        <w:rPr>
          <w:szCs w:val="22"/>
          <w:lang w:val="el-GR"/>
        </w:rPr>
        <w:t xml:space="preserve">. β του άρθρου 221 </w:t>
      </w:r>
      <w:r w:rsidR="00DE6DEA" w:rsidRPr="003B1B40">
        <w:rPr>
          <w:szCs w:val="22"/>
          <w:lang w:val="el-GR"/>
        </w:rPr>
        <w:t>του Ν. 4412/16</w:t>
      </w:r>
      <w:r w:rsidRPr="003B1B40">
        <w:rPr>
          <w:szCs w:val="22"/>
          <w:lang w:val="el-GR"/>
        </w:rPr>
        <w:t xml:space="preserve"> </w:t>
      </w:r>
      <w:r w:rsidRPr="003B1B40">
        <w:rPr>
          <w:lang w:val="el-GR"/>
        </w:rPr>
        <w:t>στα Τελωνεία που αναφέρονται ανωτέρω, κατά τα αναλυτικώς αναφερόμενα στο άρθρο 208 του ως άνω νόμου</w:t>
      </w:r>
      <w:r w:rsidRPr="003B1B40">
        <w:rPr>
          <w:szCs w:val="22"/>
          <w:lang w:val="el-GR"/>
        </w:rPr>
        <w:t xml:space="preserve"> και το Παράρτημα </w:t>
      </w:r>
      <w:r w:rsidRPr="003B1B40">
        <w:rPr>
          <w:szCs w:val="22"/>
          <w:lang w:val="en-US"/>
        </w:rPr>
        <w:t>I</w:t>
      </w:r>
      <w:r w:rsidRPr="003B1B40">
        <w:rPr>
          <w:szCs w:val="22"/>
          <w:lang w:val="el-GR"/>
        </w:rPr>
        <w:t xml:space="preserve"> της με αρ. </w:t>
      </w:r>
      <w:proofErr w:type="spellStart"/>
      <w:r w:rsidRPr="003B1B40">
        <w:rPr>
          <w:szCs w:val="22"/>
          <w:lang w:val="el-GR"/>
        </w:rPr>
        <w:t>πρωτ</w:t>
      </w:r>
      <w:proofErr w:type="spellEnd"/>
      <w:r w:rsidRPr="003B1B40">
        <w:rPr>
          <w:szCs w:val="22"/>
          <w:lang w:val="el-GR"/>
        </w:rPr>
        <w:t xml:space="preserve">. Δ.Π.Δ.Υ.Κ.Υ. Α.Α.Δ.Ε. Α …………… ΕΞ 2019/…-…-201.. (ΑΔΑΜ: ………….) Διακήρυξης. </w:t>
      </w:r>
    </w:p>
    <w:p w:rsidR="009C3C1F" w:rsidRPr="003B1B40" w:rsidRDefault="009C3C1F" w:rsidP="009C3C1F">
      <w:pPr>
        <w:rPr>
          <w:lang w:val="el-GR"/>
        </w:rPr>
      </w:pPr>
      <w:r w:rsidRPr="003B1B40">
        <w:rPr>
          <w:lang w:val="el-GR"/>
        </w:rPr>
        <w:t xml:space="preserve">Κατά την διαδικασία παραλαβής των υλικών διενεργείται ποσοτικός και ποιοτικός έλεγχος (μακροσκοπικός έλεγχος και πρακτική δοκιμασία λαμβάνοντας υπόψη τις απαιτήσεις που περιγράφονται στις τεχνικές προδιαγραφές του Παραρτήματος Ι) και εφόσον το επιθυμεί μπορεί να παραστεί και ο ανάδοχος. </w:t>
      </w:r>
    </w:p>
    <w:p w:rsidR="00744F6A" w:rsidRPr="003B1B40" w:rsidRDefault="00744F6A" w:rsidP="00744F6A">
      <w:pPr>
        <w:rPr>
          <w:lang w:val="el-GR"/>
        </w:rPr>
      </w:pPr>
      <w:r w:rsidRPr="003B1B40">
        <w:rPr>
          <w:lang w:val="el-GR"/>
        </w:rPr>
        <w:t>Το κόστος διενέργειας των ανωτέρω ελέγχων βαρύνει τον ανάδοχο.</w:t>
      </w:r>
    </w:p>
    <w:p w:rsidR="007B708B" w:rsidRPr="003B1B40" w:rsidRDefault="007B708B" w:rsidP="007B708B">
      <w:pPr>
        <w:rPr>
          <w:lang w:val="el-GR"/>
        </w:rPr>
      </w:pPr>
      <w:r w:rsidRPr="003B1B40">
        <w:rPr>
          <w:lang w:val="el-GR"/>
        </w:rPr>
        <w:t xml:space="preserve">Η Επιτροπή Παρακολούθησης και Παραλαβής, μετά τους προβλεπόμενους ελέγχους συντάσσει πρωτόκολλα (μακροσκοπικό – οριστικό- παραλαβής του υλικού με παρατηρήσεις –απόρριψης  των υλικών) σύμφωνα με την παρ.3 του άρθρου 208 </w:t>
      </w:r>
      <w:r w:rsidR="00DE6DEA" w:rsidRPr="003B1B40">
        <w:rPr>
          <w:lang w:val="el-GR"/>
        </w:rPr>
        <w:t>του Ν. 4412/16</w:t>
      </w:r>
      <w:r w:rsidRPr="003B1B40">
        <w:rPr>
          <w:lang w:val="el-GR"/>
        </w:rPr>
        <w:t>.</w:t>
      </w:r>
    </w:p>
    <w:p w:rsidR="007B708B" w:rsidRPr="003B1B40" w:rsidRDefault="007B708B" w:rsidP="007B708B">
      <w:pPr>
        <w:rPr>
          <w:lang w:val="el-GR"/>
        </w:rPr>
      </w:pPr>
      <w:r w:rsidRPr="003B1B40">
        <w:rPr>
          <w:lang w:val="el-GR"/>
        </w:rPr>
        <w:t>Τα πρωτόκολλα που συντάσσονται από τις επιτροπές (πρωτοβάθμιες – δευτεροβάθμιες) κοινοποιούνται υποχρεωτικά και στους αναδόχους.</w:t>
      </w:r>
    </w:p>
    <w:p w:rsidR="007B708B" w:rsidRPr="003B1B40" w:rsidRDefault="007B708B" w:rsidP="007B708B">
      <w:pPr>
        <w:rPr>
          <w:lang w:val="el-GR"/>
        </w:rPr>
      </w:pPr>
      <w:r w:rsidRPr="003B1B40">
        <w:rPr>
          <w:lang w:val="el-GR"/>
        </w:rPr>
        <w:t xml:space="preserve">Υλικά που απορρίφθηκαν ή κρίθηκαν </w:t>
      </w:r>
      <w:proofErr w:type="spellStart"/>
      <w:r w:rsidRPr="003B1B40">
        <w:rPr>
          <w:lang w:val="el-GR"/>
        </w:rPr>
        <w:t>παραληπτέα</w:t>
      </w:r>
      <w:proofErr w:type="spellEnd"/>
      <w:r w:rsidRPr="003B1B40">
        <w:rPr>
          <w:lang w:val="el-GR"/>
        </w:rPr>
        <w:t xml:space="preserve">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w:t>
      </w:r>
      <w:r w:rsidR="00DE6DEA" w:rsidRPr="003B1B40">
        <w:rPr>
          <w:lang w:val="el-GR"/>
        </w:rPr>
        <w:t>του Ν. 4412/16</w:t>
      </w:r>
      <w:r w:rsidRPr="003B1B40">
        <w:rPr>
          <w:lang w:val="el-GR"/>
        </w:rPr>
        <w:t>. Τα έξοδα βαρύνουν σε κάθε περίπτωση τον ανάδοχο.</w:t>
      </w:r>
    </w:p>
    <w:p w:rsidR="007B708B" w:rsidRPr="003B1B40" w:rsidRDefault="007B708B" w:rsidP="007B708B">
      <w:pPr>
        <w:rPr>
          <w:lang w:val="el-GR"/>
        </w:rPr>
      </w:pPr>
      <w:r w:rsidRPr="003B1B40">
        <w:rPr>
          <w:lang w:val="el-GR"/>
        </w:rPr>
        <w:t xml:space="preserve">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w:t>
      </w:r>
      <w:proofErr w:type="spellStart"/>
      <w:r w:rsidRPr="003B1B40">
        <w:rPr>
          <w:lang w:val="el-GR"/>
        </w:rPr>
        <w:t>κατ΄εφεση</w:t>
      </w:r>
      <w:proofErr w:type="spellEnd"/>
      <w:r w:rsidRPr="003B1B40">
        <w:rPr>
          <w:lang w:val="el-GR"/>
        </w:rPr>
        <w:t xml:space="preserve"> των οικείων </w:t>
      </w:r>
      <w:proofErr w:type="spellStart"/>
      <w:r w:rsidRPr="003B1B40">
        <w:rPr>
          <w:lang w:val="el-GR"/>
        </w:rPr>
        <w:t>αντιδειγμάτων</w:t>
      </w:r>
      <w:proofErr w:type="spellEnd"/>
      <w:r w:rsidRPr="003B1B40">
        <w:rPr>
          <w:lang w:val="el-GR"/>
        </w:rPr>
        <w:t xml:space="preserve">,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w:t>
      </w:r>
      <w:r w:rsidR="00DE6DEA" w:rsidRPr="003B1B40">
        <w:rPr>
          <w:lang w:val="el-GR"/>
        </w:rPr>
        <w:t>του Ν. 4412/16</w:t>
      </w:r>
      <w:r w:rsidRPr="003B1B40">
        <w:rPr>
          <w:lang w:val="el-GR"/>
        </w:rPr>
        <w:t>.</w:t>
      </w:r>
    </w:p>
    <w:p w:rsidR="007B708B" w:rsidRPr="003B1B40" w:rsidRDefault="007B708B" w:rsidP="007B708B">
      <w:pPr>
        <w:rPr>
          <w:lang w:val="el-GR"/>
        </w:rPr>
      </w:pPr>
      <w:r w:rsidRPr="003B1B40">
        <w:rPr>
          <w:lang w:val="el-GR"/>
        </w:rPr>
        <w:t xml:space="preserve">Το αποτέλεσμα  της </w:t>
      </w:r>
      <w:proofErr w:type="spellStart"/>
      <w:r w:rsidRPr="003B1B40">
        <w:rPr>
          <w:lang w:val="el-GR"/>
        </w:rPr>
        <w:t>κατ΄έφεση</w:t>
      </w:r>
      <w:proofErr w:type="spellEnd"/>
      <w:r w:rsidRPr="003B1B40">
        <w:rPr>
          <w:lang w:val="el-GR"/>
        </w:rPr>
        <w:t xml:space="preserve"> εξέτασης είναι υποχρεωτικό και τελεσίδικο και για τα δύο μέρη.</w:t>
      </w:r>
    </w:p>
    <w:p w:rsidR="007B708B" w:rsidRPr="003B1B40" w:rsidRDefault="007B708B" w:rsidP="007B708B">
      <w:pPr>
        <w:rPr>
          <w:lang w:val="el-GR"/>
        </w:rPr>
      </w:pPr>
      <w:r w:rsidRPr="003B1B40">
        <w:rPr>
          <w:lang w:val="el-GR"/>
        </w:rPr>
        <w:t>Ο ανάδοχος δεν μπορεί να ζητήσει παραπομπή σε δευτεροβάθμια επιτροπή παραλαβής μετά τα αποτελέσματα της κατ’ έφεση εξέτασης.</w:t>
      </w:r>
    </w:p>
    <w:p w:rsidR="007B708B" w:rsidRPr="003B1B40" w:rsidRDefault="007B708B" w:rsidP="007B708B">
      <w:pPr>
        <w:rPr>
          <w:lang w:val="el-GR"/>
        </w:rPr>
      </w:pPr>
      <w:r w:rsidRPr="003B1B40">
        <w:rPr>
          <w:lang w:val="el-GR"/>
        </w:rPr>
        <w:t xml:space="preserve">Ο ανάδοχος δεν μπορεί να ζητήσει παραπομπή σε δευτεροβάθμια επιτροπή παραλαβής μετά τα αποτελέσματα της </w:t>
      </w:r>
      <w:proofErr w:type="spellStart"/>
      <w:r w:rsidRPr="003B1B40">
        <w:rPr>
          <w:lang w:val="el-GR"/>
        </w:rPr>
        <w:t>κατ΄έφεση</w:t>
      </w:r>
      <w:proofErr w:type="spellEnd"/>
      <w:r w:rsidRPr="003B1B40">
        <w:rPr>
          <w:lang w:val="el-GR"/>
        </w:rPr>
        <w:t xml:space="preserve"> εξέτασης.</w:t>
      </w:r>
    </w:p>
    <w:p w:rsidR="007B708B" w:rsidRPr="003B1B40" w:rsidRDefault="007B708B" w:rsidP="007B708B">
      <w:pPr>
        <w:rPr>
          <w:lang w:val="el-GR"/>
        </w:rPr>
      </w:pPr>
      <w:r w:rsidRPr="003B1B40">
        <w:rPr>
          <w:lang w:val="el-GR"/>
        </w:rPr>
        <w:t xml:space="preserve">Η παραλαβή των υλικών και η έκδοση των σχετικών πρωτοκόλλων παραλαβής πραγματοποιείται μέσα στους κατωτέρω καθοριζόμενους χρόνους: </w:t>
      </w:r>
    </w:p>
    <w:p w:rsidR="00963C7E" w:rsidRPr="003B1B40" w:rsidRDefault="00963C7E" w:rsidP="00963C7E">
      <w:pPr>
        <w:rPr>
          <w:szCs w:val="22"/>
          <w:lang w:val="el-GR"/>
        </w:rPr>
      </w:pPr>
      <w:r w:rsidRPr="003B1B40">
        <w:rPr>
          <w:rFonts w:asciiTheme="minorHAnsi" w:hAnsiTheme="minorHAnsi" w:cstheme="minorHAnsi"/>
          <w:szCs w:val="22"/>
          <w:lang w:val="el-GR"/>
        </w:rPr>
        <w:t xml:space="preserve">Η οριστική παραλαβή των συστημάτων θα πραγματοποιηθεί με την έκδοση της απόφασης έγκρισης </w:t>
      </w:r>
      <w:r w:rsidRPr="003B1B40">
        <w:rPr>
          <w:szCs w:val="22"/>
          <w:lang w:val="el-GR"/>
        </w:rPr>
        <w:t>των σχετικών Πρωτοκόλλων Παραλαβής των Επιτροπών Παρακολούθησης και Παραλαβής των Τελωνείων</w:t>
      </w:r>
      <w:r w:rsidRPr="003B1B40">
        <w:rPr>
          <w:lang w:val="el-GR"/>
        </w:rPr>
        <w:t xml:space="preserve"> που αναφέρονται ανωτέρω,</w:t>
      </w:r>
      <w:r w:rsidRPr="003B1B40">
        <w:rPr>
          <w:rFonts w:asciiTheme="minorHAnsi" w:hAnsiTheme="minorHAnsi" w:cstheme="minorHAnsi"/>
          <w:szCs w:val="22"/>
          <w:lang w:val="el-GR"/>
        </w:rPr>
        <w:t xml:space="preserve"> εντός τριών (3) μηνών από την έκδοση του πρωτοκόλλου παραλαβής και του τελευταίου συστήματος από την αρμόδια Επιτροπή Παρακολούθησης και Παραλαβής.</w:t>
      </w:r>
    </w:p>
    <w:p w:rsidR="007B708B" w:rsidRPr="003B1B40" w:rsidRDefault="007B708B" w:rsidP="002B1424">
      <w:pPr>
        <w:rPr>
          <w:lang w:val="el-GR"/>
        </w:rPr>
      </w:pPr>
      <w:r w:rsidRPr="003B1B40">
        <w:rPr>
          <w:lang w:val="el-GR"/>
        </w:rPr>
        <w:t xml:space="preserve">Αν η παραλαβή των υλικών και η σύνταξη του σχετικού πρωτοκόλλου δεν πραγματοποιηθεί από την Επιτροπή Παρακολούθησης και Παραλαβής μέσα στον οριζόμενο από τη σύμβαση χρόνο, θεωρείται ότι η παραλαβή συντελέσθηκε αυτοδίκαια, με κάθε επιφύλαξη των δικαιωμάτων του Δημοσίου και εκδίδεται προς τούτο σχετική απόφαση του αρμοδίου αποφαινομένου οργάνου, με βάση μόνο το θεωρημένο από την υπηρεσία που παραλαμβάνει τα υλικά αποδεικτικό προσκόμισης τούτων, σύμφωνα δε με την απόφαση αυτή η αποθήκη του φορέα εκδίδει δελτίο εισαγωγής του υλικού και εγγραφής του στα βιβλία της, προκειμένου να πραγματοποιηθεί η πληρωμή του αναδόχου. </w:t>
      </w:r>
    </w:p>
    <w:p w:rsidR="007B708B" w:rsidRPr="003B1B40" w:rsidRDefault="007B708B" w:rsidP="007B708B">
      <w:pPr>
        <w:pStyle w:val="Normal1"/>
        <w:keepNext w:val="0"/>
        <w:keepLines w:val="0"/>
        <w:spacing w:after="120"/>
        <w:rPr>
          <w:rFonts w:ascii="Calibri" w:hAnsi="Calibri" w:cs="Calibri"/>
          <w:lang w:val="el-GR" w:eastAsia="zh-CN"/>
        </w:rPr>
      </w:pPr>
      <w:r w:rsidRPr="003B1B40">
        <w:rPr>
          <w:rFonts w:ascii="Calibri" w:hAnsi="Calibri" w:cs="Calibri"/>
          <w:lang w:val="el-GR" w:eastAsia="zh-CN"/>
        </w:rPr>
        <w:t xml:space="preserve">Ανεξάρτητα από την, κατά τα ανωτέρω, αυτοδίκαιη παραλαβή και την πληρωμή του προμηθευτή, πραγματοποιούνται οι προβλεπόμενοι από την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που δεν πραγματοποίησε την παραλαβή στον προβλεπόμενο από την σύμβαση </w:t>
      </w:r>
      <w:r w:rsidRPr="003B1B40">
        <w:rPr>
          <w:rFonts w:ascii="Calibri" w:hAnsi="Calibri" w:cs="Calibri"/>
          <w:lang w:val="el-GR" w:eastAsia="zh-CN"/>
        </w:rPr>
        <w:lastRenderedPageBreak/>
        <w:t xml:space="preserve">χρόνο. Η παραπάνω Επιτροπή προβαίνει σε όλες τις διαδικασίες παραλαβής που προβλέπονται από την σύμβαση και το άρθρο 208 </w:t>
      </w:r>
      <w:r w:rsidR="00DE6DEA" w:rsidRPr="003B1B40">
        <w:rPr>
          <w:rFonts w:ascii="Calibri" w:hAnsi="Calibri" w:cs="Calibri"/>
          <w:lang w:val="el-GR" w:eastAsia="zh-CN"/>
        </w:rPr>
        <w:t>του Ν. 4412/16</w:t>
      </w:r>
      <w:r w:rsidRPr="003B1B40">
        <w:rPr>
          <w:rFonts w:ascii="Calibri" w:hAnsi="Calibri" w:cs="Calibri"/>
          <w:lang w:val="el-GR" w:eastAsia="zh-CN"/>
        </w:rPr>
        <w:t xml:space="preserve"> και συντάσσει τα σχετικά πρωτόκολλα. </w:t>
      </w:r>
    </w:p>
    <w:p w:rsidR="007B708B" w:rsidRPr="003B1B40" w:rsidRDefault="007B708B" w:rsidP="007B708B">
      <w:pPr>
        <w:pStyle w:val="Normal1"/>
        <w:keepNext w:val="0"/>
        <w:keepLines w:val="0"/>
        <w:spacing w:after="120"/>
        <w:rPr>
          <w:rFonts w:ascii="Calibri" w:hAnsi="Calibri" w:cs="Calibri"/>
          <w:lang w:val="el-GR" w:eastAsia="zh-CN"/>
        </w:rPr>
      </w:pPr>
      <w:r w:rsidRPr="003B1B40">
        <w:rPr>
          <w:rFonts w:ascii="Calibri" w:hAnsi="Calibri" w:cs="Calibri"/>
          <w:lang w:val="el-GR" w:eastAsia="zh-CN"/>
        </w:rPr>
        <w:t>Οι εγγυητικές επιστολές προκαταβολής και καλής εκτέλεσης δεν επιστρέφονται πριν από την ολοκλήρωση όλων των προβλεπομένων από τη σύμβαση ελέγχων και τη σύνταξη των σχετικών πρωτοκόλλων.</w:t>
      </w:r>
    </w:p>
    <w:p w:rsidR="007B708B" w:rsidRPr="003B1B40" w:rsidRDefault="007B708B" w:rsidP="007B708B">
      <w:pPr>
        <w:contextualSpacing/>
        <w:rPr>
          <w:szCs w:val="22"/>
          <w:lang w:val="el-GR"/>
        </w:rPr>
      </w:pPr>
      <w:r w:rsidRPr="003B1B40">
        <w:rPr>
          <w:szCs w:val="22"/>
          <w:lang w:val="el-GR"/>
        </w:rPr>
        <w:t xml:space="preserve">Από την ημερομηνία </w:t>
      </w:r>
      <w:r w:rsidR="00702CD1" w:rsidRPr="003B1B40">
        <w:rPr>
          <w:szCs w:val="22"/>
          <w:lang w:val="el-GR"/>
        </w:rPr>
        <w:t xml:space="preserve">έκδοσης </w:t>
      </w:r>
      <w:r w:rsidRPr="003B1B40">
        <w:rPr>
          <w:szCs w:val="22"/>
          <w:lang w:val="el-GR"/>
        </w:rPr>
        <w:t>της απόφασης έγκρισης τ</w:t>
      </w:r>
      <w:r w:rsidR="00702CD1" w:rsidRPr="003B1B40">
        <w:rPr>
          <w:szCs w:val="22"/>
          <w:lang w:val="el-GR"/>
        </w:rPr>
        <w:t>ων</w:t>
      </w:r>
      <w:r w:rsidRPr="003B1B40">
        <w:rPr>
          <w:szCs w:val="22"/>
          <w:lang w:val="el-GR"/>
        </w:rPr>
        <w:t xml:space="preserve"> Πρωτοκόλλ</w:t>
      </w:r>
      <w:r w:rsidR="00702CD1" w:rsidRPr="003B1B40">
        <w:rPr>
          <w:szCs w:val="22"/>
          <w:lang w:val="el-GR"/>
        </w:rPr>
        <w:t>ων</w:t>
      </w:r>
      <w:r w:rsidRPr="003B1B40">
        <w:rPr>
          <w:szCs w:val="22"/>
          <w:lang w:val="el-GR"/>
        </w:rPr>
        <w:t xml:space="preserve"> Οριστικής Παραλαβής άρχεται η εγγυητική περίοδος του εξοπλισμού.</w:t>
      </w:r>
    </w:p>
    <w:p w:rsidR="00744F6A" w:rsidRPr="003B1B40" w:rsidRDefault="00744F6A" w:rsidP="0015748E">
      <w:pPr>
        <w:contextualSpacing/>
        <w:rPr>
          <w:szCs w:val="22"/>
          <w:lang w:val="el-GR"/>
        </w:rPr>
      </w:pPr>
    </w:p>
    <w:p w:rsidR="007B708B" w:rsidRPr="003B1B40" w:rsidRDefault="007B708B" w:rsidP="007B708B">
      <w:pPr>
        <w:contextualSpacing/>
        <w:jc w:val="center"/>
        <w:rPr>
          <w:b/>
          <w:szCs w:val="22"/>
          <w:lang w:val="el-GR"/>
        </w:rPr>
      </w:pPr>
      <w:r w:rsidRPr="003B1B40">
        <w:rPr>
          <w:b/>
          <w:szCs w:val="22"/>
          <w:lang w:val="el-GR"/>
        </w:rPr>
        <w:t>ΑΡΘΡΟ 8</w:t>
      </w:r>
      <w:r w:rsidRPr="003B1B40">
        <w:rPr>
          <w:b/>
          <w:szCs w:val="22"/>
          <w:vertAlign w:val="superscript"/>
          <w:lang w:val="el-GR"/>
        </w:rPr>
        <w:t>ο</w:t>
      </w:r>
      <w:r w:rsidRPr="003B1B40">
        <w:rPr>
          <w:b/>
          <w:szCs w:val="22"/>
          <w:lang w:val="el-GR"/>
        </w:rPr>
        <w:t xml:space="preserve"> </w:t>
      </w:r>
    </w:p>
    <w:p w:rsidR="007B708B" w:rsidRPr="003B1B40" w:rsidRDefault="007B708B" w:rsidP="007B708B">
      <w:pPr>
        <w:contextualSpacing/>
        <w:jc w:val="center"/>
        <w:rPr>
          <w:b/>
          <w:szCs w:val="22"/>
          <w:lang w:val="el-GR"/>
        </w:rPr>
      </w:pPr>
      <w:r w:rsidRPr="003B1B40">
        <w:rPr>
          <w:b/>
          <w:szCs w:val="22"/>
          <w:lang w:val="el-GR"/>
        </w:rPr>
        <w:t>ΑΠΟΡΡΙΨΗ ΣΥΜΒΑΤΙΚΩΝ ΥΛΙΚΩΝ –ΑΝΤΙΚΑΤΑΣΤΑΣΗ</w:t>
      </w:r>
    </w:p>
    <w:p w:rsidR="007B708B" w:rsidRPr="003B1B40" w:rsidRDefault="007B708B" w:rsidP="007B708B">
      <w:pPr>
        <w:rPr>
          <w:rFonts w:eastAsia="SimSun"/>
          <w:b/>
          <w:bCs/>
          <w:szCs w:val="22"/>
          <w:lang w:val="el-GR"/>
        </w:rPr>
      </w:pPr>
      <w:r w:rsidRPr="003B1B40">
        <w:rPr>
          <w:rFonts w:eastAsia="SimSun"/>
          <w:szCs w:val="22"/>
          <w:lang w:val="el-GR"/>
        </w:rPr>
        <w:t>Σε περίπτωση οριστικής απόρριψης ολόκληρης ή μέρους της συμβατικής ποσότητας των υλικών, με απόφαση του αποφαινομένου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rsidR="007B708B" w:rsidRPr="003B1B40" w:rsidRDefault="007B708B" w:rsidP="007B708B">
      <w:pPr>
        <w:rPr>
          <w:rFonts w:eastAsia="SimSun"/>
          <w:szCs w:val="22"/>
          <w:lang w:val="el-GR"/>
        </w:rPr>
      </w:pPr>
      <w:r w:rsidRPr="003B1B40">
        <w:rPr>
          <w:rFonts w:eastAsia="SimSun"/>
          <w:szCs w:val="22"/>
          <w:lang w:val="el-GR"/>
        </w:rPr>
        <w:t>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p>
    <w:p w:rsidR="007B708B" w:rsidRPr="003B1B40" w:rsidRDefault="007B708B" w:rsidP="007B708B">
      <w:pPr>
        <w:rPr>
          <w:rFonts w:eastAsia="SimSun"/>
          <w:b/>
          <w:bCs/>
          <w:szCs w:val="22"/>
          <w:lang w:val="el-GR"/>
        </w:rPr>
      </w:pPr>
      <w:r w:rsidRPr="003B1B40">
        <w:rPr>
          <w:rFonts w:eastAsia="SimSun"/>
          <w:szCs w:val="22"/>
          <w:lang w:val="el-GR"/>
        </w:rPr>
        <w:t>Αν ο ανάδοχος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rsidR="007B708B" w:rsidRPr="003B1B40" w:rsidRDefault="007B708B" w:rsidP="007B708B">
      <w:pPr>
        <w:rPr>
          <w:lang w:val="el-GR"/>
        </w:rPr>
      </w:pPr>
      <w:r w:rsidRPr="003B1B40">
        <w:rPr>
          <w:rFonts w:eastAsia="SimSun"/>
          <w:szCs w:val="22"/>
          <w:lang w:val="el-GR"/>
        </w:rPr>
        <w:t>Η επιστροφή των υλικών που απορρίφθηκαν γίνεται σύμφωνα με τα προβλεπόμενα στις παρ. 2 και 3 του άρθρου 213 του Ν. 4412/2016.</w:t>
      </w:r>
    </w:p>
    <w:p w:rsidR="00744F6A" w:rsidRPr="003B1B40" w:rsidRDefault="00744F6A" w:rsidP="0015748E">
      <w:pPr>
        <w:contextualSpacing/>
        <w:rPr>
          <w:szCs w:val="22"/>
          <w:lang w:val="el-GR"/>
        </w:rPr>
      </w:pPr>
    </w:p>
    <w:p w:rsidR="007B708B" w:rsidRPr="003B1B40" w:rsidRDefault="007B708B" w:rsidP="007B708B">
      <w:pPr>
        <w:contextualSpacing/>
        <w:jc w:val="center"/>
        <w:rPr>
          <w:b/>
          <w:szCs w:val="22"/>
          <w:lang w:val="el-GR"/>
        </w:rPr>
      </w:pPr>
      <w:r w:rsidRPr="003B1B40">
        <w:rPr>
          <w:b/>
          <w:szCs w:val="22"/>
          <w:lang w:val="el-GR"/>
        </w:rPr>
        <w:t>ΑΡΘΡΟ 9</w:t>
      </w:r>
      <w:r w:rsidRPr="003B1B40">
        <w:rPr>
          <w:b/>
          <w:szCs w:val="22"/>
          <w:vertAlign w:val="superscript"/>
          <w:lang w:val="el-GR"/>
        </w:rPr>
        <w:t>ο</w:t>
      </w:r>
      <w:r w:rsidRPr="003B1B40">
        <w:rPr>
          <w:b/>
          <w:szCs w:val="22"/>
          <w:lang w:val="el-GR"/>
        </w:rPr>
        <w:t xml:space="preserve"> </w:t>
      </w:r>
    </w:p>
    <w:p w:rsidR="007B708B" w:rsidRPr="003B1B40" w:rsidRDefault="007B708B" w:rsidP="007B708B">
      <w:pPr>
        <w:spacing w:after="40"/>
        <w:jc w:val="center"/>
        <w:rPr>
          <w:b/>
          <w:szCs w:val="22"/>
          <w:lang w:val="el-GR"/>
        </w:rPr>
      </w:pPr>
      <w:r w:rsidRPr="003B1B40">
        <w:rPr>
          <w:b/>
          <w:szCs w:val="22"/>
          <w:lang w:val="el-GR"/>
        </w:rPr>
        <w:t>ΠΑΡΑΛΑΒΗ ΥΠΗΡΕΣΙΩΝ ΣΥΝΤΗΡΗΣΗΣ</w:t>
      </w:r>
    </w:p>
    <w:p w:rsidR="007B708B" w:rsidRPr="003B1B40" w:rsidRDefault="007B708B" w:rsidP="007B708B">
      <w:pPr>
        <w:rPr>
          <w:lang w:val="el-GR"/>
        </w:rPr>
      </w:pPr>
      <w:r w:rsidRPr="003B1B40">
        <w:rPr>
          <w:lang w:val="el-GR"/>
        </w:rPr>
        <w:t xml:space="preserve">Η παραλαβή των παρεχόμενων υπηρεσιών </w:t>
      </w:r>
      <w:r w:rsidR="00702CD1" w:rsidRPr="003B1B40">
        <w:rPr>
          <w:lang w:val="el-GR"/>
        </w:rPr>
        <w:t xml:space="preserve">συντήρησης </w:t>
      </w:r>
      <w:r w:rsidRPr="003B1B40">
        <w:rPr>
          <w:lang w:val="el-GR"/>
        </w:rPr>
        <w:t xml:space="preserve">θα πραγματοποιηθεί από επιτροπές παραλαβής που θα συγκροτηθούν, σύμφωνα με τις παραγράφους 3 και 11 </w:t>
      </w:r>
      <w:proofErr w:type="spellStart"/>
      <w:r w:rsidRPr="003B1B40">
        <w:rPr>
          <w:lang w:val="el-GR"/>
        </w:rPr>
        <w:t>περ</w:t>
      </w:r>
      <w:proofErr w:type="spellEnd"/>
      <w:r w:rsidRPr="003B1B40">
        <w:rPr>
          <w:lang w:val="el-GR"/>
        </w:rPr>
        <w:t>. δ’ του άρθρου 221 του Ν. 4412/2016 στα Τελωνεία που αναφέρονται στο άρθρο 7 της παρούσας σύμβασης, κατά τα αναλυτικώς αναφερόμενα στο άρθρο 219 του ως άνω νόμου και στο Παράρτημα Τεχνικών Προδιαγραφών της παρούσας σύμβασης.</w:t>
      </w:r>
    </w:p>
    <w:p w:rsidR="007B708B" w:rsidRPr="003B1B40" w:rsidRDefault="007B708B" w:rsidP="007B708B">
      <w:pPr>
        <w:rPr>
          <w:lang w:val="el-GR"/>
        </w:rPr>
      </w:pPr>
      <w:r w:rsidRPr="003B1B40">
        <w:rPr>
          <w:lang w:val="el-GR"/>
        </w:rPr>
        <w:t>Κατά τη διαδικασία παραλαβής διενεργείται ο απαιτούμενος έλεγχος, σύμφωνα με τα οριζόμενα στη σύμβαση, μπορεί δε να καλείται να παραστεί και ο ανάδοχος. Μετά την ολοκλήρωση της διαδικασίας, η επιτροπή παραλαβής: α) είτε παραλαμβάνει τις σχετικές υπηρεσίες, εφόσον καλύπτονται οι απαιτήσεις της σύμβασης χωρίς έγκριση ή απόφαση του αποφαινομένου οργάνου, β) είτε εισηγείται για την παραλαβή με παρατηρήσεις ή την απόρριψη των παρεχομένων υπηρεσιών, σύμφωνα με τις παραγράφους 3 και 4</w:t>
      </w:r>
      <w:r w:rsidR="00F71729" w:rsidRPr="003B1B40">
        <w:rPr>
          <w:lang w:val="el-GR"/>
        </w:rPr>
        <w:t xml:space="preserve"> του άρθρου 219 </w:t>
      </w:r>
      <w:r w:rsidR="00DE6DEA" w:rsidRPr="003B1B40">
        <w:rPr>
          <w:lang w:val="el-GR"/>
        </w:rPr>
        <w:t>του Ν. 4412/16</w:t>
      </w:r>
      <w:r w:rsidRPr="003B1B40">
        <w:rPr>
          <w:lang w:val="el-GR"/>
        </w:rPr>
        <w:t xml:space="preserve">. Τα ανωτέρω εφαρμόζονται και σε τμηματικές παραλαβές. </w:t>
      </w:r>
    </w:p>
    <w:p w:rsidR="007B708B" w:rsidRPr="003B1B40" w:rsidRDefault="007B708B" w:rsidP="007B708B">
      <w:pPr>
        <w:rPr>
          <w:lang w:val="el-GR"/>
        </w:rPr>
      </w:pPr>
      <w:r w:rsidRPr="003B1B40">
        <w:rPr>
          <w:lang w:val="el-GR"/>
        </w:rPr>
        <w:t xml:space="preserve">Αν η επιτροπή παραλαβής κρίνει ότι οι παρεχόμενες υπηρεσίες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καταλληλότητα των παρεχόμενων υπηρεσιών και συνεπώς αν μπορούν οι τελευταίες να καλύψουν τις σχετικές ανάγκες. </w:t>
      </w:r>
    </w:p>
    <w:p w:rsidR="007B708B" w:rsidRPr="003B1B40" w:rsidRDefault="007B708B" w:rsidP="007B708B">
      <w:pPr>
        <w:rPr>
          <w:lang w:val="el-GR"/>
        </w:rPr>
      </w:pPr>
      <w:r w:rsidRPr="003B1B40">
        <w:rPr>
          <w:lang w:val="el-GR"/>
        </w:rPr>
        <w:t xml:space="preserve">Για την εφαρμογή της προηγούμενης παραγράφου ορίζονται τα ακόλουθα: </w:t>
      </w:r>
    </w:p>
    <w:p w:rsidR="007B708B" w:rsidRPr="003B1B40" w:rsidRDefault="007B708B" w:rsidP="007B708B">
      <w:pPr>
        <w:rPr>
          <w:lang w:val="el-GR"/>
        </w:rPr>
      </w:pPr>
      <w:r w:rsidRPr="003B1B40">
        <w:rPr>
          <w:lang w:val="el-GR"/>
        </w:rPr>
        <w:t xml:space="preserve">α) Στην περίπτωση που διαπιστωθεί ότι, δεν επηρεάζεται η καταλληλότητα, με αιτιολογημένη απόφαση του αρμόδιου αποφαινόμενου οργάνου, μπορεί να εγκριθεί η παραλαβή των εν λόγω παρεχόμενων υπηρεσιών,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της σύμβασης και να συντάξει σχετικό πρωτόκολλο οριστικής παραλαβής, σύμφωνα με τα αναφερόμενα στην απόφαση. </w:t>
      </w:r>
    </w:p>
    <w:p w:rsidR="007B708B" w:rsidRPr="003B1B40" w:rsidRDefault="007B708B" w:rsidP="007B708B">
      <w:pPr>
        <w:rPr>
          <w:lang w:val="el-GR"/>
        </w:rPr>
      </w:pPr>
      <w:r w:rsidRPr="003B1B40">
        <w:rPr>
          <w:lang w:val="el-GR"/>
        </w:rPr>
        <w:lastRenderedPageBreak/>
        <w:t>β) Αν διαπιστωθεί ότι επηρεάζεται η καταλληλότητα, με αιτιολογημένη απόφαση του αρμόδιου αποφαινόμενου οργάνου απορρίπτονται οι παρεχόμενες υπηρεσίες ή τα παραδοτέα, με την επιφύλαξη των οριζομένων στο άρθρο 220</w:t>
      </w:r>
      <w:r w:rsidR="00F71729" w:rsidRPr="003B1B40">
        <w:rPr>
          <w:lang w:val="el-GR"/>
        </w:rPr>
        <w:t xml:space="preserve"> </w:t>
      </w:r>
      <w:r w:rsidR="00DE6DEA" w:rsidRPr="003B1B40">
        <w:rPr>
          <w:lang w:val="el-GR"/>
        </w:rPr>
        <w:t>του Ν. 4412/16</w:t>
      </w:r>
      <w:r w:rsidRPr="003B1B40">
        <w:rPr>
          <w:lang w:val="el-GR"/>
        </w:rPr>
        <w:t xml:space="preserve">. </w:t>
      </w:r>
    </w:p>
    <w:p w:rsidR="007B708B" w:rsidRPr="003B1B40" w:rsidRDefault="007B708B" w:rsidP="007B708B">
      <w:pPr>
        <w:rPr>
          <w:lang w:val="el-GR"/>
        </w:rPr>
      </w:pPr>
      <w:r w:rsidRPr="003B1B40">
        <w:rPr>
          <w:lang w:val="el-GR"/>
        </w:rPr>
        <w:t xml:space="preserve">Η παραλαβή των υπηρεσιών διετούς περιόδου συντήρησης και η έκδοση των σχετικών πρωτοκόλλων παραλαβής πραγματοποιείται μέσα στους κατωτέρω καθοριζόμενους χρόνους: </w:t>
      </w:r>
    </w:p>
    <w:p w:rsidR="007B708B" w:rsidRPr="003B1B40" w:rsidRDefault="007B708B" w:rsidP="007B708B">
      <w:pPr>
        <w:pStyle w:val="Normal1"/>
        <w:keepNext w:val="0"/>
        <w:keepLines w:val="0"/>
        <w:spacing w:after="120"/>
        <w:rPr>
          <w:rFonts w:ascii="Calibri" w:hAnsi="Calibri" w:cs="Calibri"/>
          <w:lang w:val="el-GR" w:eastAsia="zh-CN"/>
        </w:rPr>
      </w:pPr>
      <w:r w:rsidRPr="003B1B40">
        <w:rPr>
          <w:rFonts w:ascii="Calibri" w:hAnsi="Calibri" w:cs="Calibri"/>
          <w:lang w:val="el-GR" w:eastAsia="zh-CN"/>
        </w:rPr>
        <w:t xml:space="preserve">Η οριστική παραλαβή των υπηρεσιών διετούς περιόδου συντήρησης θα πραγματοποιηθεί εντός έξι (6) μηνών από την λήξη της διάρκειάς αυτών. </w:t>
      </w:r>
    </w:p>
    <w:p w:rsidR="007B708B" w:rsidRPr="003B1B40" w:rsidRDefault="007B708B" w:rsidP="007B708B">
      <w:pPr>
        <w:rPr>
          <w:lang w:val="el-GR"/>
        </w:rPr>
      </w:pPr>
      <w:r w:rsidRPr="003B1B40">
        <w:rPr>
          <w:lang w:val="el-GR"/>
        </w:rPr>
        <w:t>Αν παρέλθει χρονικό διάστημα μεγαλύτερο των τριάντα (30) ημερών από την ανωτέρω προθεσμία και δεν έχει εκδοθεί πρωτόκολλο παραλαβής της παραγράφου 2 ή πρωτόκολλο με παρατηρήσεις της παραγράφου 3</w:t>
      </w:r>
      <w:r w:rsidR="00F71729" w:rsidRPr="003B1B40">
        <w:rPr>
          <w:lang w:val="el-GR"/>
        </w:rPr>
        <w:t xml:space="preserve"> του άρθρου 219 </w:t>
      </w:r>
      <w:r w:rsidR="00DE6DEA" w:rsidRPr="003B1B40">
        <w:rPr>
          <w:lang w:val="el-GR"/>
        </w:rPr>
        <w:t>του Ν. 4412/16</w:t>
      </w:r>
      <w:r w:rsidRPr="003B1B40">
        <w:rPr>
          <w:lang w:val="el-GR"/>
        </w:rPr>
        <w:t xml:space="preserve">, θεωρείται ότι η παραλαβή έχει συντελεσθεί αυτοδίκαια. </w:t>
      </w:r>
    </w:p>
    <w:p w:rsidR="007B708B" w:rsidRPr="003B1B40" w:rsidRDefault="007B708B" w:rsidP="007B708B">
      <w:pPr>
        <w:rPr>
          <w:lang w:val="el-GR"/>
        </w:rPr>
      </w:pPr>
      <w:r w:rsidRPr="003B1B40">
        <w:rPr>
          <w:lang w:val="el-GR"/>
        </w:rPr>
        <w:t>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της παραγράφου 1</w:t>
      </w:r>
      <w:r w:rsidR="00EA45FE" w:rsidRPr="003B1B40">
        <w:rPr>
          <w:lang w:val="el-GR"/>
        </w:rPr>
        <w:t xml:space="preserve"> του άρθρου 219 </w:t>
      </w:r>
      <w:r w:rsidR="00DE6DEA" w:rsidRPr="003B1B40">
        <w:rPr>
          <w:lang w:val="el-GR"/>
        </w:rPr>
        <w:t>του Ν. 4412/16</w:t>
      </w:r>
      <w:r w:rsidRPr="003B1B40">
        <w:rPr>
          <w:lang w:val="el-GR"/>
        </w:rPr>
        <w:t xml:space="preserve">. Η παραπάνω επιτροπή παραλαβής προβαίνει σε όλες τις διαδικασίες παραλαβής που προβλέπονται από την σύμβαση και συντάσσει τα σχετικά πρωτόκολλα. </w:t>
      </w:r>
    </w:p>
    <w:p w:rsidR="007B708B" w:rsidRPr="003B1B40" w:rsidRDefault="007B708B" w:rsidP="007B708B">
      <w:pPr>
        <w:rPr>
          <w:lang w:val="el-GR"/>
        </w:rPr>
      </w:pPr>
    </w:p>
    <w:p w:rsidR="007B708B" w:rsidRPr="003B1B40" w:rsidRDefault="007B708B" w:rsidP="007B708B">
      <w:pPr>
        <w:contextualSpacing/>
        <w:jc w:val="center"/>
        <w:rPr>
          <w:b/>
          <w:szCs w:val="22"/>
          <w:lang w:val="el-GR"/>
        </w:rPr>
      </w:pPr>
      <w:r w:rsidRPr="003B1B40">
        <w:rPr>
          <w:b/>
          <w:szCs w:val="22"/>
          <w:lang w:val="el-GR"/>
        </w:rPr>
        <w:t>ΑΡΘΡΟ 10</w:t>
      </w:r>
      <w:r w:rsidRPr="003B1B40">
        <w:rPr>
          <w:b/>
          <w:szCs w:val="22"/>
          <w:vertAlign w:val="superscript"/>
          <w:lang w:val="el-GR"/>
        </w:rPr>
        <w:t>ο</w:t>
      </w:r>
      <w:r w:rsidRPr="003B1B40">
        <w:rPr>
          <w:b/>
          <w:szCs w:val="22"/>
          <w:lang w:val="el-GR"/>
        </w:rPr>
        <w:t xml:space="preserve"> </w:t>
      </w:r>
    </w:p>
    <w:p w:rsidR="007B708B" w:rsidRPr="003B1B40" w:rsidRDefault="007B708B" w:rsidP="007B708B">
      <w:pPr>
        <w:spacing w:after="40"/>
        <w:jc w:val="center"/>
        <w:rPr>
          <w:lang w:val="el-GR"/>
        </w:rPr>
      </w:pPr>
      <w:r w:rsidRPr="003B1B40">
        <w:rPr>
          <w:lang w:val="el-GR"/>
        </w:rPr>
        <w:tab/>
      </w:r>
      <w:r w:rsidRPr="003B1B40">
        <w:rPr>
          <w:b/>
          <w:szCs w:val="22"/>
          <w:lang w:val="el-GR"/>
        </w:rPr>
        <w:t>ΑΠΟΡΡΙΨΗ ΟΛΟΚΛΗΡΟΥ Η΄ ΜΕΡΟΥΣ ΤΩΝ ΠΑΡΕΧΟΜΕΝΩΝ ΥΠΗΡΕΣΙΩΝ – ΑΝΤΙΚΑΤΑΣΤΑΣΗ</w:t>
      </w:r>
      <w:r w:rsidRPr="003B1B40">
        <w:rPr>
          <w:lang w:val="el-GR"/>
        </w:rPr>
        <w:t xml:space="preserve"> </w:t>
      </w:r>
    </w:p>
    <w:p w:rsidR="007B708B" w:rsidRPr="003B1B40" w:rsidRDefault="007B708B" w:rsidP="007B708B">
      <w:pPr>
        <w:rPr>
          <w:lang w:val="el-GR"/>
        </w:rPr>
      </w:pPr>
      <w:r w:rsidRPr="003B1B40">
        <w:rPr>
          <w:rFonts w:eastAsia="SimSun"/>
          <w:szCs w:val="22"/>
          <w:lang w:val="el-GR"/>
        </w:rPr>
        <w:t xml:space="preserve">Σε περίπτωση οριστικής απόρριψης ολόκληρου ή μέρους των παρεχόμενων υπηρεσιών, με έκπτωση επί της συμβατικής αξίας, με απόφαση της αναθέτουσας αρχής μπορεί να εγκρίνεται αντικατάσταση των υπηρεσιών αυτών με άλλες, που να είναι σύμφωνες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με το άρθρο 218 του Ν. 4412/2016 και </w:t>
      </w:r>
      <w:r w:rsidR="00B916E6" w:rsidRPr="003B1B40">
        <w:rPr>
          <w:rFonts w:eastAsia="SimSun"/>
          <w:szCs w:val="22"/>
          <w:lang w:val="el-GR"/>
        </w:rPr>
        <w:t>το άρθρο 18</w:t>
      </w:r>
      <w:r w:rsidRPr="003B1B40">
        <w:rPr>
          <w:rFonts w:eastAsia="SimSun"/>
          <w:szCs w:val="22"/>
          <w:lang w:val="el-GR"/>
        </w:rPr>
        <w:t xml:space="preserve"> της παρούσας, λόγω εκπρόθεσμης παράδοσης.</w:t>
      </w:r>
    </w:p>
    <w:p w:rsidR="007B708B" w:rsidRPr="003B1B40" w:rsidRDefault="007B708B" w:rsidP="007B708B">
      <w:pPr>
        <w:rPr>
          <w:lang w:val="el-GR"/>
        </w:rPr>
      </w:pPr>
      <w:r w:rsidRPr="003B1B40">
        <w:rPr>
          <w:lang w:val="el-GR"/>
        </w:rPr>
        <w:t>Αν ο ανάδοχος δεν αντικαταστήσει τις υπηρεσίες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rsidR="0015748E" w:rsidRPr="003B1B40" w:rsidRDefault="0015748E" w:rsidP="0015748E">
      <w:pPr>
        <w:spacing w:after="0"/>
        <w:rPr>
          <w:b/>
          <w:szCs w:val="22"/>
          <w:lang w:val="el-GR"/>
        </w:rPr>
      </w:pPr>
    </w:p>
    <w:p w:rsidR="0015748E" w:rsidRPr="003B1B40" w:rsidRDefault="0015748E" w:rsidP="0015748E">
      <w:pPr>
        <w:contextualSpacing/>
        <w:jc w:val="center"/>
        <w:rPr>
          <w:b/>
          <w:szCs w:val="22"/>
          <w:lang w:val="el-GR"/>
        </w:rPr>
      </w:pPr>
      <w:r w:rsidRPr="003B1B40">
        <w:rPr>
          <w:b/>
          <w:szCs w:val="22"/>
          <w:lang w:val="el-GR"/>
        </w:rPr>
        <w:t xml:space="preserve">ΑΡΘΡΟ </w:t>
      </w:r>
      <w:r w:rsidR="007B708B" w:rsidRPr="003B1B40">
        <w:rPr>
          <w:b/>
          <w:szCs w:val="22"/>
          <w:lang w:val="el-GR"/>
        </w:rPr>
        <w:t>11</w:t>
      </w:r>
      <w:r w:rsidRPr="003B1B40">
        <w:rPr>
          <w:b/>
          <w:szCs w:val="22"/>
          <w:vertAlign w:val="superscript"/>
          <w:lang w:val="el-GR"/>
        </w:rPr>
        <w:t>ο</w:t>
      </w:r>
      <w:r w:rsidRPr="003B1B40">
        <w:rPr>
          <w:b/>
          <w:szCs w:val="22"/>
          <w:lang w:val="el-GR"/>
        </w:rPr>
        <w:t xml:space="preserve"> </w:t>
      </w:r>
    </w:p>
    <w:p w:rsidR="0015748E" w:rsidRPr="003B1B40" w:rsidRDefault="0015748E" w:rsidP="0015748E">
      <w:pPr>
        <w:contextualSpacing/>
        <w:jc w:val="center"/>
        <w:rPr>
          <w:b/>
          <w:szCs w:val="22"/>
          <w:lang w:val="el-GR"/>
        </w:rPr>
      </w:pPr>
      <w:r w:rsidRPr="003B1B40">
        <w:rPr>
          <w:b/>
          <w:szCs w:val="22"/>
          <w:lang w:val="el-GR"/>
        </w:rPr>
        <w:t>ΠΛΗΡΩΜΗ – ΚΡΑΤΗΣΕΙΣ</w:t>
      </w:r>
    </w:p>
    <w:p w:rsidR="001652DF" w:rsidRPr="003B1B40" w:rsidRDefault="001652DF" w:rsidP="001652DF">
      <w:pPr>
        <w:rPr>
          <w:lang w:val="el-GR"/>
        </w:rPr>
      </w:pPr>
      <w:r w:rsidRPr="003B1B40">
        <w:rPr>
          <w:lang w:val="el-GR"/>
        </w:rPr>
        <w:t xml:space="preserve">Η πληρωμή του αναδόχου θα πραγματοποιηθεί με έναν από τους κάτωθι τρόπους, όποιον ο Ανάδοχος έχει επιλέξει με σαφήνεια στην Οικονομική Προσφορά του ή με τον 1ο τρόπο, εφόσον στην Οικονομική Προσφορά δεν δηλώνεται προτίμηση: </w:t>
      </w:r>
    </w:p>
    <w:p w:rsidR="00C373AF" w:rsidRPr="003B1B40" w:rsidRDefault="00C373AF" w:rsidP="00C373AF">
      <w:pPr>
        <w:rPr>
          <w:lang w:val="el-GR"/>
        </w:rPr>
      </w:pPr>
      <w:r w:rsidRPr="003B1B40">
        <w:rPr>
          <w:b/>
          <w:lang w:val="el-GR"/>
        </w:rPr>
        <w:t>α)</w:t>
      </w:r>
      <w:r w:rsidRPr="003B1B40">
        <w:rPr>
          <w:lang w:val="el-GR"/>
        </w:rPr>
        <w:t xml:space="preserve"> </w:t>
      </w:r>
      <w:proofErr w:type="spellStart"/>
      <w:r w:rsidRPr="003B1B40">
        <w:rPr>
          <w:lang w:val="en-US"/>
        </w:rPr>
        <w:t>i</w:t>
      </w:r>
      <w:proofErr w:type="spellEnd"/>
      <w:r w:rsidRPr="003B1B40">
        <w:rPr>
          <w:lang w:val="el-GR"/>
        </w:rPr>
        <w:t>. Για την προμήθεια των οκτώ (8) συστημάτων</w:t>
      </w:r>
      <w:r w:rsidRPr="003B1B40">
        <w:rPr>
          <w:szCs w:val="22"/>
          <w:lang w:val="el-GR"/>
        </w:rPr>
        <w:t xml:space="preserve"> </w:t>
      </w:r>
      <w:r w:rsidRPr="003B1B40">
        <w:rPr>
          <w:szCs w:val="22"/>
          <w:lang w:val="en-US"/>
        </w:rPr>
        <w:t>X</w:t>
      </w:r>
      <w:r w:rsidRPr="003B1B40">
        <w:rPr>
          <w:szCs w:val="22"/>
          <w:lang w:val="el-GR"/>
        </w:rPr>
        <w:t>-</w:t>
      </w:r>
      <w:r w:rsidRPr="003B1B40">
        <w:rPr>
          <w:szCs w:val="22"/>
          <w:lang w:val="en-US"/>
        </w:rPr>
        <w:t>RAY</w:t>
      </w:r>
      <w:r w:rsidRPr="003B1B40">
        <w:rPr>
          <w:lang w:val="el-GR"/>
        </w:rPr>
        <w:t>, ως εξής:</w:t>
      </w:r>
    </w:p>
    <w:p w:rsidR="002B1424" w:rsidRPr="003B1B40" w:rsidRDefault="00C373AF" w:rsidP="002B1424">
      <w:pPr>
        <w:rPr>
          <w:lang w:val="el-GR"/>
        </w:rPr>
      </w:pPr>
      <w:r w:rsidRPr="003B1B40">
        <w:rPr>
          <w:lang w:val="el-GR"/>
        </w:rPr>
        <w:t xml:space="preserve">Το </w:t>
      </w:r>
      <w:r w:rsidRPr="003B1B40">
        <w:rPr>
          <w:b/>
          <w:lang w:val="el-GR"/>
        </w:rPr>
        <w:t>100%</w:t>
      </w:r>
      <w:r w:rsidRPr="003B1B40">
        <w:rPr>
          <w:lang w:val="el-GR"/>
        </w:rPr>
        <w:t xml:space="preserve"> της συμβατικής αξίας προμηθείας </w:t>
      </w:r>
      <w:r w:rsidR="00222F8C" w:rsidRPr="003B1B40">
        <w:rPr>
          <w:lang w:val="el-GR"/>
        </w:rPr>
        <w:t>των οκτώ (8) συστημάτων</w:t>
      </w:r>
      <w:r w:rsidR="00222F8C" w:rsidRPr="003B1B40">
        <w:rPr>
          <w:szCs w:val="22"/>
          <w:lang w:val="el-GR"/>
        </w:rPr>
        <w:t xml:space="preserve"> </w:t>
      </w:r>
      <w:r w:rsidR="00222F8C" w:rsidRPr="003B1B40">
        <w:rPr>
          <w:szCs w:val="22"/>
          <w:lang w:val="en-US"/>
        </w:rPr>
        <w:t>X</w:t>
      </w:r>
      <w:r w:rsidR="00222F8C" w:rsidRPr="003B1B40">
        <w:rPr>
          <w:szCs w:val="22"/>
          <w:lang w:val="el-GR"/>
        </w:rPr>
        <w:t>-</w:t>
      </w:r>
      <w:r w:rsidR="00222F8C" w:rsidRPr="003B1B40">
        <w:rPr>
          <w:szCs w:val="22"/>
          <w:lang w:val="en-US"/>
        </w:rPr>
        <w:t>RAY</w:t>
      </w:r>
      <w:r w:rsidRPr="003B1B40">
        <w:rPr>
          <w:lang w:val="el-GR"/>
        </w:rPr>
        <w:t xml:space="preserve">, μετά την έκδοση της απόφασης έγκρισης των πρακτικών της οριστικής ποιοτικής και ποσοτικής παραλαβής των </w:t>
      </w:r>
      <w:r w:rsidR="00222F8C" w:rsidRPr="003B1B40">
        <w:rPr>
          <w:lang w:val="el-GR"/>
        </w:rPr>
        <w:t>συστημάτων</w:t>
      </w:r>
      <w:r w:rsidRPr="003B1B40">
        <w:rPr>
          <w:lang w:val="el-GR"/>
        </w:rPr>
        <w:t xml:space="preserve"> από τις αρμόδιες Επιτροπές Παρακολούθησης και Παραλαβής, οι οποίες θα συσταθούν στα Τελωνεία που αναφέρονται </w:t>
      </w:r>
      <w:r w:rsidR="002B1424" w:rsidRPr="003B1B40">
        <w:rPr>
          <w:lang w:val="el-GR"/>
        </w:rPr>
        <w:t xml:space="preserve">στο άρθρο 7 της παρούσας σύμβασης. </w:t>
      </w:r>
    </w:p>
    <w:p w:rsidR="00C373AF" w:rsidRPr="003B1B40" w:rsidRDefault="00C373AF" w:rsidP="00C373AF">
      <w:pPr>
        <w:rPr>
          <w:lang w:val="el-GR"/>
        </w:rPr>
      </w:pPr>
      <w:r w:rsidRPr="003B1B40">
        <w:rPr>
          <w:lang w:val="en-US"/>
        </w:rPr>
        <w:t>ii</w:t>
      </w:r>
      <w:r w:rsidRPr="003B1B40">
        <w:rPr>
          <w:lang w:val="el-GR"/>
        </w:rPr>
        <w:t>. Για την παροχή υπηρεσιών διετούς περιόδου συντήρησης, ως εξής:</w:t>
      </w:r>
    </w:p>
    <w:p w:rsidR="002B1424" w:rsidRPr="003B1B40" w:rsidRDefault="00C373AF" w:rsidP="002B1424">
      <w:pPr>
        <w:rPr>
          <w:lang w:val="el-GR"/>
        </w:rPr>
      </w:pPr>
      <w:r w:rsidRPr="003B1B40">
        <w:rPr>
          <w:lang w:val="el-GR"/>
        </w:rPr>
        <w:t xml:space="preserve">Η πληρωμή θα γίνεται ανά εξάμηνο, μετά την έκδοση της απόφασης έγκρισης των αντίστοιχων πρακτικών της οριστικής παραλαβής υπηρεσιών συντήρησης (για το αντίστοιχο χρονικό διάστημα) από τις αρμόδιες Επιτροπές παραλαβής, οι οποίες θα συσταθούν στα Τελωνεία που αναφέρονται </w:t>
      </w:r>
      <w:r w:rsidR="002B1424" w:rsidRPr="003B1B40">
        <w:rPr>
          <w:lang w:val="el-GR"/>
        </w:rPr>
        <w:t xml:space="preserve">στο άρθρο 7 της παρούσας σύμβασης. </w:t>
      </w:r>
    </w:p>
    <w:p w:rsidR="00C373AF" w:rsidRPr="003B1B40" w:rsidRDefault="00C373AF" w:rsidP="00C373AF">
      <w:pPr>
        <w:rPr>
          <w:b/>
          <w:bCs/>
          <w:lang w:val="el-GR"/>
        </w:rPr>
      </w:pPr>
      <w:r w:rsidRPr="003B1B40">
        <w:rPr>
          <w:b/>
          <w:lang w:val="el-GR"/>
        </w:rPr>
        <w:t>β)</w:t>
      </w:r>
      <w:r w:rsidRPr="003B1B40">
        <w:rPr>
          <w:b/>
          <w:bCs/>
          <w:lang w:val="el-GR"/>
        </w:rPr>
        <w:t xml:space="preserve"> </w:t>
      </w:r>
      <w:proofErr w:type="spellStart"/>
      <w:r w:rsidRPr="003B1B40">
        <w:rPr>
          <w:lang w:val="en-US"/>
        </w:rPr>
        <w:t>i</w:t>
      </w:r>
      <w:proofErr w:type="spellEnd"/>
      <w:r w:rsidRPr="003B1B40">
        <w:rPr>
          <w:lang w:val="el-GR"/>
        </w:rPr>
        <w:t>. Για την προμήθεια των οκτώ (8) συστημάτων</w:t>
      </w:r>
      <w:r w:rsidRPr="003B1B40">
        <w:rPr>
          <w:szCs w:val="22"/>
          <w:lang w:val="el-GR"/>
        </w:rPr>
        <w:t xml:space="preserve"> </w:t>
      </w:r>
      <w:r w:rsidRPr="003B1B40">
        <w:rPr>
          <w:szCs w:val="22"/>
          <w:lang w:val="en-US"/>
        </w:rPr>
        <w:t>X</w:t>
      </w:r>
      <w:r w:rsidRPr="003B1B40">
        <w:rPr>
          <w:szCs w:val="22"/>
          <w:lang w:val="el-GR"/>
        </w:rPr>
        <w:t>-</w:t>
      </w:r>
      <w:r w:rsidRPr="003B1B40">
        <w:rPr>
          <w:szCs w:val="22"/>
          <w:lang w:val="en-US"/>
        </w:rPr>
        <w:t>RAY</w:t>
      </w:r>
      <w:r w:rsidRPr="003B1B40">
        <w:rPr>
          <w:lang w:val="el-GR"/>
        </w:rPr>
        <w:t>, ως εξής:</w:t>
      </w:r>
    </w:p>
    <w:p w:rsidR="00C373AF" w:rsidRPr="003B1B40" w:rsidRDefault="00C373AF" w:rsidP="00C373AF">
      <w:pPr>
        <w:rPr>
          <w:lang w:val="el-GR"/>
        </w:rPr>
      </w:pPr>
      <w:r w:rsidRPr="003B1B40">
        <w:rPr>
          <w:lang w:val="el-GR"/>
        </w:rPr>
        <w:lastRenderedPageBreak/>
        <w:t xml:space="preserve">Με τη χορήγηση έντοκης προκαταβολής μέχρι ποσοστού τριάντα τοις εκατό (30%)  της συμβατικής αξίας της προμήθειας του εξοπλισμού χωρίς Φ.Π.Α </w:t>
      </w:r>
      <w:r w:rsidRPr="003B1B40">
        <w:rPr>
          <w:u w:val="single"/>
          <w:lang w:val="el-GR"/>
        </w:rPr>
        <w:t>με την κατάθεση ισόποσης εγγύησης προκαταβολής, συντεταγμένης, σύμφωνα με το υπόδειγμα που παρατίθεται στο Παράρτημα V της Διακήρυξης, η οποία θα καλύπτει τη διαφορά μεταξύ του ποσού της εγγύησης καλής εκτέλεσης και του ποσού της καταβαλλόμενης προκαταβολής</w:t>
      </w:r>
      <w:r w:rsidRPr="003B1B40">
        <w:rPr>
          <w:lang w:val="el-GR"/>
        </w:rPr>
        <w:t xml:space="preserve">, σύμφωνα με τα οριζόμενα στο άρθρο 72 παρ. 1 </w:t>
      </w:r>
      <w:proofErr w:type="spellStart"/>
      <w:r w:rsidRPr="003B1B40">
        <w:rPr>
          <w:lang w:val="el-GR"/>
        </w:rPr>
        <w:t>περ</w:t>
      </w:r>
      <w:proofErr w:type="spellEnd"/>
      <w:r w:rsidRPr="003B1B40">
        <w:rPr>
          <w:lang w:val="el-GR"/>
        </w:rPr>
        <w:t xml:space="preserve">. δ’ του Ν. 4412/2016 και της παραγράφου 4.1. της Διακήρυξης και την καταβολή του εναπομείναντος Συμβατικού Τιμήματος συμπεριλαμβανομένου του αναλογούντος </w:t>
      </w:r>
      <w:r w:rsidR="000242E2" w:rsidRPr="003B1B40">
        <w:rPr>
          <w:lang w:val="el-GR"/>
        </w:rPr>
        <w:t>Φ.Π.Α.</w:t>
      </w:r>
      <w:r w:rsidRPr="003B1B40">
        <w:rPr>
          <w:lang w:val="el-GR"/>
        </w:rPr>
        <w:t xml:space="preserve">, μαζί με τον </w:t>
      </w:r>
      <w:r w:rsidR="000242E2" w:rsidRPr="003B1B40">
        <w:rPr>
          <w:lang w:val="el-GR"/>
        </w:rPr>
        <w:t>Φ.Π.Α.</w:t>
      </w:r>
      <w:r w:rsidRPr="003B1B40">
        <w:rPr>
          <w:lang w:val="el-GR"/>
        </w:rPr>
        <w:t xml:space="preserve"> του αναλογούντος ποσού προκαταβολής, μετά την έκδοση της απόφασης έγκρισης του πρακτικού της οριστικής ποιοτικής και ποσοτικής παραλαβή των υλικών της Επιτροπής Παρακολούθησης και Παραλαβής. </w:t>
      </w:r>
    </w:p>
    <w:p w:rsidR="00C373AF" w:rsidRPr="003B1B40" w:rsidRDefault="00C373AF" w:rsidP="00C373AF">
      <w:pPr>
        <w:rPr>
          <w:lang w:val="el-GR"/>
        </w:rPr>
      </w:pPr>
      <w:r w:rsidRPr="003B1B40">
        <w:rPr>
          <w:lang w:val="el-GR"/>
        </w:rPr>
        <w:t xml:space="preserve">Η παραπάνω προκαταβολή θα είναι έντοκη, σύμφωνα με το αρ. 200 </w:t>
      </w:r>
      <w:r w:rsidR="00DE6DEA" w:rsidRPr="003B1B40">
        <w:rPr>
          <w:lang w:val="el-GR"/>
        </w:rPr>
        <w:t>του Ν. 4412/16</w:t>
      </w:r>
      <w:r w:rsidRPr="003B1B40">
        <w:rPr>
          <w:lang w:val="el-GR"/>
        </w:rPr>
        <w:t>. Κατά την εξόφληση θα παρακρατείται τόκος επί της εισπραχθείσας προκαταβολής και για το χρονικό διάστημα υπολογιζόμενου από την ημερομηνία λήψεως μέχρι την ημερομηνία οριστικής και ποιοτικής παραλαβής της προμήθειας. Για τον υπολογισμό του τόκου θα λαμβάνεται υπόψη το ύψος του επιτοκίου των εντόκων γραμματίων του Δημοσίου 12μηνης διάρκειας που θα ισχύει κατά την ημερομηνία λήψης της προκαταβολής προσαυξημένο κατά 0,25 ποσοστιαίες μονάδες το οποίο  θα παραμένει σταθερό μέχρι την εξάντληση του ποσού της χορηγηθείσας προκαταβολής.</w:t>
      </w:r>
    </w:p>
    <w:p w:rsidR="00C373AF" w:rsidRPr="003B1B40" w:rsidRDefault="00C373AF" w:rsidP="00C373AF">
      <w:pPr>
        <w:rPr>
          <w:lang w:val="el-GR"/>
        </w:rPr>
      </w:pPr>
      <w:r w:rsidRPr="003B1B40">
        <w:rPr>
          <w:lang w:val="el-GR"/>
        </w:rPr>
        <w:t>Η Εγγυητική Επιστολή Προκαταβολής θα αποδεσμευτεί άπαξ και θα επιστραφεί με την οριστική ποιοτική και ποσοτική παραλαβή της προμήθειας των συστημάτων.</w:t>
      </w:r>
    </w:p>
    <w:p w:rsidR="00C373AF" w:rsidRPr="003B1B40" w:rsidRDefault="00C373AF" w:rsidP="00C373AF">
      <w:pPr>
        <w:rPr>
          <w:lang w:val="el-GR"/>
        </w:rPr>
      </w:pPr>
      <w:r w:rsidRPr="003B1B40">
        <w:rPr>
          <w:lang w:val="en-US"/>
        </w:rPr>
        <w:t>ii</w:t>
      </w:r>
      <w:r w:rsidRPr="003B1B40">
        <w:rPr>
          <w:lang w:val="el-GR"/>
        </w:rPr>
        <w:t>. Για την παροχή υπηρεσιών διετούς περιόδου συντήρησης, ως εξής:</w:t>
      </w:r>
    </w:p>
    <w:p w:rsidR="002B1424" w:rsidRPr="003B1B40" w:rsidRDefault="00C373AF" w:rsidP="002B1424">
      <w:pPr>
        <w:rPr>
          <w:lang w:val="el-GR"/>
        </w:rPr>
      </w:pPr>
      <w:r w:rsidRPr="003B1B40">
        <w:rPr>
          <w:lang w:val="el-GR"/>
        </w:rPr>
        <w:t xml:space="preserve">Η πληρωμή θα γίνεται ανά εξάμηνο, μετά την έκδοση της απόφασης έγκρισης των αντίστοιχων πρακτικών της οριστικής παραλαβής υπηρεσιών συντήρησης (για το αντίστοιχο χρονικό διάστημα) από τις αρμόδιες Επιτροπές παραλαβής, οι οποίες θα συσταθούν στα Τελωνεία που αναφέρονται </w:t>
      </w:r>
      <w:r w:rsidR="002B1424" w:rsidRPr="003B1B40">
        <w:rPr>
          <w:lang w:val="el-GR"/>
        </w:rPr>
        <w:t xml:space="preserve">στο άρθρο 7 της παρούσας σύμβασης. </w:t>
      </w:r>
    </w:p>
    <w:p w:rsidR="00C373AF" w:rsidRPr="003B1B40" w:rsidRDefault="00C373AF" w:rsidP="00C373AF">
      <w:pPr>
        <w:rPr>
          <w:lang w:val="el-GR"/>
        </w:rPr>
      </w:pPr>
      <w:r w:rsidRPr="003B1B40">
        <w:rPr>
          <w:lang w:val="el-GR"/>
        </w:rPr>
        <w:t xml:space="preserve">Η πληρωμή του συμβατικού τιμήματος θα γίνεται με την προσκόμιση των νομίμων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w:t>
      </w:r>
    </w:p>
    <w:p w:rsidR="00C373AF" w:rsidRPr="003B1B40" w:rsidRDefault="00C373AF" w:rsidP="00C373AF">
      <w:pPr>
        <w:rPr>
          <w:szCs w:val="20"/>
          <w:lang w:val="el-GR"/>
        </w:rPr>
      </w:pPr>
      <w:r w:rsidRPr="003B1B40">
        <w:rPr>
          <w:szCs w:val="20"/>
          <w:lang w:val="el-GR"/>
        </w:rPr>
        <w:t xml:space="preserve">Τον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υλικού και της παροχής της υπηρεσίας στον τόπο και με τον τρόπο που προβλέπεται στα έγγραφα της σύμβασης. Ιδίως βαρύνεται με τις ακόλουθες κρατήσεις: </w:t>
      </w:r>
    </w:p>
    <w:p w:rsidR="00C373AF" w:rsidRPr="003B1B40" w:rsidRDefault="00C373AF" w:rsidP="00C373AF">
      <w:pPr>
        <w:contextualSpacing/>
        <w:rPr>
          <w:szCs w:val="20"/>
          <w:lang w:val="el-GR"/>
        </w:rPr>
      </w:pPr>
      <w:r w:rsidRPr="003B1B40">
        <w:rPr>
          <w:szCs w:val="20"/>
          <w:lang w:val="el-GR"/>
        </w:rPr>
        <w:t>α) Κράτηση 0,07%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w:t>
      </w:r>
      <w:r w:rsidR="00076FA9" w:rsidRPr="003B1B40">
        <w:rPr>
          <w:szCs w:val="20"/>
          <w:lang w:val="el-GR"/>
        </w:rPr>
        <w:t xml:space="preserve"> </w:t>
      </w:r>
      <w:r w:rsidRPr="003B1B40">
        <w:rPr>
          <w:szCs w:val="20"/>
          <w:lang w:val="el-GR"/>
        </w:rPr>
        <w:t>4013/2011 όπως ισχύει)</w:t>
      </w:r>
    </w:p>
    <w:p w:rsidR="00C373AF" w:rsidRPr="003B1B40" w:rsidRDefault="00C373AF" w:rsidP="00C373AF">
      <w:pPr>
        <w:contextualSpacing/>
        <w:rPr>
          <w:szCs w:val="20"/>
          <w:lang w:val="el-GR"/>
        </w:rPr>
      </w:pPr>
      <w:r w:rsidRPr="003B1B40">
        <w:rPr>
          <w:szCs w:val="20"/>
          <w:lang w:val="el-GR"/>
        </w:rPr>
        <w:t xml:space="preserve">β)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 . </w:t>
      </w:r>
    </w:p>
    <w:p w:rsidR="00C373AF" w:rsidRPr="003B1B40" w:rsidRDefault="00C373AF" w:rsidP="00C373AF">
      <w:pPr>
        <w:contextualSpacing/>
        <w:rPr>
          <w:szCs w:val="20"/>
          <w:lang w:val="el-GR"/>
        </w:rPr>
      </w:pPr>
      <w:r w:rsidRPr="003B1B40">
        <w:rPr>
          <w:szCs w:val="20"/>
          <w:lang w:val="el-GR"/>
        </w:rPr>
        <w:t>γ) Κράτηση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παράγραφο 6 του άρθρου 36 του Ν. 4412/2016. Ο χρόνος, ο τρόπος και η διαδικασία κράτησης των ως άνω χρηματικών ποσών, καθώς και κάθε άλλο αναγκαίο θέμα για την εφαρμογή της ως άνω κράτησης εξαρτάται από την έκδοση της κοινής απόφασης του Υπουργού Οικονομίας, Ανάπτυξης και Τουρισμού και Οικονομικών της πα</w:t>
      </w:r>
      <w:r w:rsidR="00076FA9" w:rsidRPr="003B1B40">
        <w:rPr>
          <w:szCs w:val="20"/>
          <w:lang w:val="el-GR"/>
        </w:rPr>
        <w:t>ραγράφου 6 του άρθρου 36 του Ν.</w:t>
      </w:r>
      <w:r w:rsidRPr="003B1B40">
        <w:rPr>
          <w:szCs w:val="20"/>
          <w:lang w:val="el-GR"/>
        </w:rPr>
        <w:t>4412/2016 (Υπό την προϋπόθεση έκδοσης της ΚΥΑ).</w:t>
      </w:r>
    </w:p>
    <w:p w:rsidR="00C373AF" w:rsidRPr="003B1B40" w:rsidRDefault="00C373AF" w:rsidP="00C373AF">
      <w:pPr>
        <w:contextualSpacing/>
        <w:rPr>
          <w:szCs w:val="20"/>
          <w:lang w:val="el-GR"/>
        </w:rPr>
      </w:pPr>
      <w:r w:rsidRPr="003B1B40">
        <w:rPr>
          <w:szCs w:val="20"/>
          <w:lang w:val="el-GR"/>
        </w:rPr>
        <w:t>δ) Κάθε άλλη νόμιμη κράτηση που τυχόν θεσμοθετηθεί κατά τη διάρκεια της υπογραφείσας σύμβασης με τον ανάδοχο.</w:t>
      </w:r>
    </w:p>
    <w:p w:rsidR="00C373AF" w:rsidRPr="003B1B40" w:rsidRDefault="00C373AF" w:rsidP="00C373AF">
      <w:pPr>
        <w:contextualSpacing/>
        <w:rPr>
          <w:szCs w:val="20"/>
          <w:lang w:val="el-GR"/>
        </w:rPr>
      </w:pPr>
      <w:r w:rsidRPr="003B1B40">
        <w:rPr>
          <w:szCs w:val="20"/>
          <w:lang w:val="el-GR"/>
        </w:rPr>
        <w:t>Οι υπέρ τρίτων κρατήσεις υπόκεινται στο εκάστοτε ισχύον αναλογικό τέλος χαρτοσήμου 3% και στην επ’ αυτού εισφορά υπέρ ΟΓΑ 20%.</w:t>
      </w:r>
    </w:p>
    <w:p w:rsidR="00C373AF" w:rsidRPr="003B1B40" w:rsidRDefault="00C373AF" w:rsidP="00C373AF">
      <w:pPr>
        <w:contextualSpacing/>
        <w:rPr>
          <w:szCs w:val="20"/>
          <w:lang w:val="el-GR"/>
        </w:rPr>
      </w:pPr>
      <w:r w:rsidRPr="003B1B40">
        <w:rPr>
          <w:szCs w:val="20"/>
          <w:lang w:val="el-GR"/>
        </w:rPr>
        <w:lastRenderedPageBreak/>
        <w:t>Με κάθε πληρωμή θα γίνεται η προβλεπόμενη από την κείμενη νομοθεσία παρακράτηση φόρου εισοδήματος αξίας 4% επί του καθαρού ποσού για την προμήθεια κ</w:t>
      </w:r>
      <w:r w:rsidRPr="003B1B40">
        <w:rPr>
          <w:lang w:val="el-GR"/>
        </w:rPr>
        <w:t xml:space="preserve">αι 8% </w:t>
      </w:r>
      <w:r w:rsidRPr="003B1B40">
        <w:rPr>
          <w:szCs w:val="20"/>
          <w:lang w:val="el-GR"/>
        </w:rPr>
        <w:t xml:space="preserve">επί του καθαρού ποσού </w:t>
      </w:r>
      <w:r w:rsidRPr="003B1B40">
        <w:rPr>
          <w:lang w:val="el-GR"/>
        </w:rPr>
        <w:t>για τη συντήρηση.</w:t>
      </w:r>
    </w:p>
    <w:p w:rsidR="00C373AF" w:rsidRPr="003B1B40" w:rsidRDefault="00C373AF" w:rsidP="00C373AF">
      <w:pPr>
        <w:contextualSpacing/>
        <w:rPr>
          <w:szCs w:val="20"/>
          <w:lang w:val="el-GR"/>
        </w:rPr>
      </w:pPr>
    </w:p>
    <w:p w:rsidR="0015748E" w:rsidRPr="003B1B40" w:rsidRDefault="00D27AE8" w:rsidP="0015748E">
      <w:pPr>
        <w:spacing w:after="0"/>
        <w:jc w:val="center"/>
        <w:rPr>
          <w:b/>
          <w:szCs w:val="22"/>
          <w:lang w:val="el-GR"/>
        </w:rPr>
      </w:pPr>
      <w:r w:rsidRPr="003B1B40">
        <w:rPr>
          <w:b/>
          <w:szCs w:val="22"/>
          <w:lang w:val="el-GR"/>
        </w:rPr>
        <w:t>ΑΡΘΡΟ 12</w:t>
      </w:r>
      <w:r w:rsidR="0015748E" w:rsidRPr="003B1B40">
        <w:rPr>
          <w:b/>
          <w:szCs w:val="22"/>
          <w:vertAlign w:val="superscript"/>
          <w:lang w:val="el-GR"/>
        </w:rPr>
        <w:t>ο</w:t>
      </w:r>
    </w:p>
    <w:p w:rsidR="00006386" w:rsidRPr="003B1B40" w:rsidRDefault="0015748E" w:rsidP="0015748E">
      <w:pPr>
        <w:contextualSpacing/>
        <w:jc w:val="center"/>
        <w:rPr>
          <w:b/>
          <w:szCs w:val="22"/>
          <w:lang w:val="el-GR"/>
        </w:rPr>
      </w:pPr>
      <w:r w:rsidRPr="003B1B40">
        <w:rPr>
          <w:b/>
          <w:szCs w:val="22"/>
          <w:lang w:val="el-GR"/>
        </w:rPr>
        <w:t>ΕΓΓΥΗΣΕΙΣ</w:t>
      </w:r>
    </w:p>
    <w:p w:rsidR="0015748E" w:rsidRPr="003B1B40" w:rsidRDefault="0015748E" w:rsidP="0015748E">
      <w:pPr>
        <w:contextualSpacing/>
        <w:jc w:val="center"/>
        <w:rPr>
          <w:b/>
          <w:szCs w:val="22"/>
          <w:lang w:val="el-GR"/>
        </w:rPr>
      </w:pPr>
      <w:r w:rsidRPr="003B1B40">
        <w:rPr>
          <w:b/>
          <w:szCs w:val="22"/>
          <w:lang w:val="el-GR"/>
        </w:rPr>
        <w:t xml:space="preserve"> </w:t>
      </w:r>
    </w:p>
    <w:p w:rsidR="00F32C48" w:rsidRPr="003B1B40" w:rsidRDefault="00F32C48" w:rsidP="0015748E">
      <w:pPr>
        <w:contextualSpacing/>
        <w:rPr>
          <w:szCs w:val="22"/>
          <w:lang w:val="el-GR"/>
        </w:rPr>
      </w:pPr>
      <w:r w:rsidRPr="003B1B40">
        <w:rPr>
          <w:b/>
          <w:lang w:val="el-GR"/>
        </w:rPr>
        <w:t>Εγγύηση καλής εκτέλεσης</w:t>
      </w:r>
      <w:r w:rsidR="00C02CD7" w:rsidRPr="003B1B40">
        <w:rPr>
          <w:b/>
          <w:lang w:val="el-GR"/>
        </w:rPr>
        <w:t>:</w:t>
      </w:r>
    </w:p>
    <w:p w:rsidR="00323A10" w:rsidRPr="003B1B40" w:rsidRDefault="0015748E" w:rsidP="00323A10">
      <w:pPr>
        <w:rPr>
          <w:lang w:val="el-GR"/>
        </w:rPr>
      </w:pPr>
      <w:r w:rsidRPr="003B1B40">
        <w:rPr>
          <w:szCs w:val="22"/>
          <w:lang w:val="el-GR"/>
        </w:rPr>
        <w:t xml:space="preserve">Σύμφωνα με την παράγραφο 4.1 της με αρ. </w:t>
      </w:r>
      <w:proofErr w:type="spellStart"/>
      <w:r w:rsidRPr="003B1B40">
        <w:rPr>
          <w:szCs w:val="22"/>
          <w:lang w:val="el-GR"/>
        </w:rPr>
        <w:t>πρωτ</w:t>
      </w:r>
      <w:proofErr w:type="spellEnd"/>
      <w:r w:rsidRPr="003B1B40">
        <w:rPr>
          <w:szCs w:val="22"/>
          <w:lang w:val="el-GR"/>
        </w:rPr>
        <w:t xml:space="preserve">. Δ.Π.Δ.Υ.Κ.Υ. Α.Α.Δ.Ε. Α …………… ΕΞ 2019/…-…-201.. (ΑΔΑΜ: …………..) Διακήρυξης Ανοικτού Ηλεκτρονικού Διαγωνισμού για την ανάθεση προμήθειας </w:t>
      </w:r>
      <w:r w:rsidR="00606964" w:rsidRPr="003B1B40">
        <w:rPr>
          <w:szCs w:val="22"/>
          <w:lang w:val="el-GR"/>
        </w:rPr>
        <w:t xml:space="preserve">οκτώ (8) Συστημάτων X-RAY ανίχνευσης </w:t>
      </w:r>
      <w:proofErr w:type="spellStart"/>
      <w:r w:rsidR="00606964" w:rsidRPr="003B1B40">
        <w:rPr>
          <w:szCs w:val="22"/>
          <w:lang w:val="el-GR"/>
        </w:rPr>
        <w:t>έμφορτων</w:t>
      </w:r>
      <w:proofErr w:type="spellEnd"/>
      <w:r w:rsidR="00606964" w:rsidRPr="003B1B40">
        <w:rPr>
          <w:szCs w:val="22"/>
          <w:lang w:val="el-GR"/>
        </w:rPr>
        <w:t xml:space="preserve"> φορτηγών και εμπορευματοκιβωτίων</w:t>
      </w:r>
      <w:r w:rsidR="00447C62" w:rsidRPr="003B1B40">
        <w:rPr>
          <w:szCs w:val="22"/>
          <w:lang w:val="el-GR"/>
        </w:rPr>
        <w:t xml:space="preserve"> και παροχής υπηρεσιών διετούς περιόδου συντήρησης αυτών</w:t>
      </w:r>
      <w:r w:rsidRPr="003B1B40">
        <w:rPr>
          <w:szCs w:val="22"/>
          <w:lang w:val="el-GR"/>
        </w:rPr>
        <w:t xml:space="preserve">, </w:t>
      </w:r>
      <w:r w:rsidRPr="003B1B40">
        <w:rPr>
          <w:szCs w:val="22"/>
          <w:u w:val="single"/>
          <w:lang w:val="el-GR"/>
        </w:rPr>
        <w:t>για την καλή εκτέλεση</w:t>
      </w:r>
      <w:r w:rsidRPr="003B1B40">
        <w:rPr>
          <w:szCs w:val="22"/>
          <w:lang w:val="el-GR"/>
        </w:rPr>
        <w:t xml:space="preserve"> όλων των όρων της σύμβασης κατατέθηκε η υπ’ αρ. [……………….] εγγυητική επιστολή καλής εκτέλεσης εκδόσεως [……………………..] με ημερομηνία έκδοσης …./…./……., ποσού ……………………………… ευρώ (………,..€), το οποίο καλύπτει το 5% της αξίας της σύμβασης εκτός Φ.Π.Α.</w:t>
      </w:r>
      <w:r w:rsidR="00323A10" w:rsidRPr="003B1B40">
        <w:rPr>
          <w:lang w:val="el-GR"/>
        </w:rPr>
        <w:t xml:space="preserve"> Ο χρόνος ισχύος της εγγύησης καλής εκτέλεσης θα είναι ο διπλάσιος του χρόνου διάρκειας της σύμβασης, ήτοι……………………… .</w:t>
      </w:r>
    </w:p>
    <w:p w:rsidR="004E6A9C" w:rsidRPr="003B1B40" w:rsidRDefault="004E6A9C" w:rsidP="004E6A9C">
      <w:pPr>
        <w:rPr>
          <w:lang w:val="el-GR"/>
        </w:rPr>
      </w:pPr>
      <w:r w:rsidRPr="003B1B40">
        <w:rPr>
          <w:lang w:val="el-GR"/>
        </w:rPr>
        <w:t>Η εγγύηση καλής εκτέλεσης, προκειμένου να γίνει αποδεκτή , πρέπει να περιλαμβάνει κατ' ελάχιστον τα αναφερόμενα στην παράγραφο 2.1.5</w:t>
      </w:r>
      <w:r w:rsidR="00512AF1" w:rsidRPr="003B1B40">
        <w:rPr>
          <w:lang w:val="el-GR"/>
        </w:rPr>
        <w:t xml:space="preserve"> της Διακήρυξης</w:t>
      </w:r>
      <w:r w:rsidRPr="003B1B40">
        <w:rPr>
          <w:lang w:val="el-GR"/>
        </w:rPr>
        <w:t xml:space="preserve">. στοιχεία και επιπλέον τον αριθμό και τον τίτλο της σχετικής σύμβασης. Το περιεχόμενό της είναι σύμφωνο με το υπόδειγμα που περιλαμβάνεται στο Παράρτημα V της Διακήρυξης και τα οριζόμενα στο άρθρο 72 του </w:t>
      </w:r>
      <w:r w:rsidRPr="003B1B40">
        <w:rPr>
          <w:lang w:val="en-US"/>
        </w:rPr>
        <w:t>N</w:t>
      </w:r>
      <w:r w:rsidRPr="003B1B40">
        <w:rPr>
          <w:lang w:val="el-GR"/>
        </w:rPr>
        <w:t>. 4412/2016.</w:t>
      </w:r>
    </w:p>
    <w:p w:rsidR="004E6A9C" w:rsidRPr="003B1B40" w:rsidRDefault="004E6A9C" w:rsidP="004E6A9C">
      <w:pPr>
        <w:rPr>
          <w:strike/>
          <w:lang w:val="el-GR"/>
        </w:rPr>
      </w:pPr>
      <w:r w:rsidRPr="003B1B40">
        <w:rPr>
          <w:lang w:val="el-GR"/>
        </w:rPr>
        <w:t xml:space="preserve">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συμπεριλαμβανομένης τυχόν ισόποσης προς αυτόν προκαταβολής. </w:t>
      </w:r>
    </w:p>
    <w:p w:rsidR="004E6A9C" w:rsidRPr="003B1B40" w:rsidRDefault="004E6A9C" w:rsidP="004E6A9C">
      <w:pPr>
        <w:rPr>
          <w:lang w:val="el-GR"/>
        </w:rPr>
      </w:pPr>
      <w:r w:rsidRPr="003B1B40">
        <w:rPr>
          <w:lang w:val="el-GR"/>
        </w:rPr>
        <w:t>Η Εγγύηση καλής εκτέλεσης των όρων της Σύμβασης αποδεσμεύεται μετά την οριστική ποσοτική και ποιοτική παραλαβή των παραδοτέων της σύμβασης και ύστερα από την εκκαθάριση των τυχόν απαιτήσεων μεταξύ των συμβαλλόμενων.</w:t>
      </w:r>
    </w:p>
    <w:p w:rsidR="004E6A9C" w:rsidRPr="003B1B40" w:rsidRDefault="004E6A9C" w:rsidP="004E6A9C">
      <w:pPr>
        <w:rPr>
          <w:szCs w:val="20"/>
          <w:lang w:val="el-GR"/>
        </w:rPr>
      </w:pPr>
      <w:r w:rsidRPr="003B1B40">
        <w:rPr>
          <w:szCs w:val="20"/>
          <w:lang w:val="el-GR"/>
        </w:rPr>
        <w:t xml:space="preserve">Εάν στο πρωτόκολλο 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 </w:t>
      </w:r>
    </w:p>
    <w:p w:rsidR="00512AF1" w:rsidRPr="003B1B40" w:rsidRDefault="00512AF1" w:rsidP="00512AF1">
      <w:pPr>
        <w:rPr>
          <w:lang w:val="el-GR"/>
        </w:rPr>
      </w:pPr>
      <w:r w:rsidRPr="003B1B40">
        <w:rPr>
          <w:lang w:val="el-GR"/>
        </w:rPr>
        <w:t xml:space="preserve">Σε περίπτωση τροποποίησης της σύμβασης </w:t>
      </w:r>
      <w:r w:rsidR="00447C62" w:rsidRPr="003B1B40">
        <w:rPr>
          <w:lang w:val="el-GR"/>
        </w:rPr>
        <w:t>σύμφωνα με το άρθρο 15 της παρούσας σύμβασης</w:t>
      </w:r>
      <w:r w:rsidRPr="003B1B40">
        <w:rPr>
          <w:lang w:val="el-GR"/>
        </w:rPr>
        <w:t xml:space="preserve">, η οποία συνεπάγεται είτε αύξηση της συμβατικής αξίας είτε χρήση του δικαιώματος προαίρεσης αναφορικά με την παροχή υπηρεσιών συντήρησης μετά την λήξη της περιόδου εγγύησης καλής λειτουργίας και της διετούς περιόδου συντήρησης, ο ανάδοχος είναι υποχρεωμένος να καταθέσει πριν την τροποποίηση, συμπληρωματική εγγύηση καλής εκτέλεσης συντήρησης το ύψος της οποίας ανέρχεται σε ποσοστό 5% επί του ποσού του ετήσιου κόστους συντήρησης χωρίς </w:t>
      </w:r>
      <w:r w:rsidR="000242E2" w:rsidRPr="003B1B40">
        <w:rPr>
          <w:lang w:val="el-GR"/>
        </w:rPr>
        <w:t>Φ.Π.Α.</w:t>
      </w:r>
      <w:r w:rsidRPr="003B1B40">
        <w:rPr>
          <w:lang w:val="el-GR"/>
        </w:rPr>
        <w:t xml:space="preserve">. </w:t>
      </w:r>
    </w:p>
    <w:p w:rsidR="004E6A9C" w:rsidRPr="003B1B40" w:rsidRDefault="004E6A9C" w:rsidP="004E6A9C">
      <w:pPr>
        <w:rPr>
          <w:lang w:val="el-GR"/>
        </w:rPr>
      </w:pPr>
      <w:r w:rsidRPr="003B1B40">
        <w:rPr>
          <w:lang w:val="el-GR"/>
        </w:rPr>
        <w:t xml:space="preserve">Η Εγγύηση καλής εκτέλεσης συντήρησης αποδεσμεύεται μετά την οριστική παραλαβή των </w:t>
      </w:r>
      <w:proofErr w:type="spellStart"/>
      <w:r w:rsidRPr="003B1B40">
        <w:rPr>
          <w:lang w:val="el-GR"/>
        </w:rPr>
        <w:t>παρασχεθεισών</w:t>
      </w:r>
      <w:proofErr w:type="spellEnd"/>
      <w:r w:rsidRPr="003B1B40">
        <w:rPr>
          <w:lang w:val="el-GR"/>
        </w:rPr>
        <w:t xml:space="preserve"> υπηρεσιών του έτους συντήρησης και την εκκαθάριση τυχόν απαιτήσεων μεταξύ των συμβαλλόμενων.</w:t>
      </w:r>
    </w:p>
    <w:p w:rsidR="004E6A9C" w:rsidRPr="003B1B40" w:rsidRDefault="004E6A9C" w:rsidP="004E6A9C">
      <w:pPr>
        <w:rPr>
          <w:lang w:val="el-GR"/>
        </w:rPr>
      </w:pPr>
      <w:r w:rsidRPr="003B1B40">
        <w:rPr>
          <w:lang w:val="el-GR"/>
        </w:rPr>
        <w:t xml:space="preserve">Η Εγγυητική επιστολή καλής εκτέλεσης καταπίπτει σε περίπτωση παράβασης των όρων της σύμβασης, όπως αυτή ειδικότερα ορίζει. </w:t>
      </w:r>
    </w:p>
    <w:p w:rsidR="004E6A9C" w:rsidRPr="003B1B40" w:rsidRDefault="004E6A9C" w:rsidP="004E6A9C">
      <w:pPr>
        <w:rPr>
          <w:szCs w:val="22"/>
          <w:lang w:val="el-GR"/>
        </w:rPr>
      </w:pPr>
      <w:r w:rsidRPr="003B1B40">
        <w:rPr>
          <w:szCs w:val="22"/>
          <w:lang w:val="el-GR"/>
        </w:rPr>
        <w:t>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rsidR="00F32C48" w:rsidRPr="003B1B40" w:rsidRDefault="00F32C48" w:rsidP="00F32C48">
      <w:pPr>
        <w:rPr>
          <w:lang w:val="el-GR"/>
        </w:rPr>
      </w:pPr>
    </w:p>
    <w:p w:rsidR="00F32C48" w:rsidRPr="003B1B40" w:rsidRDefault="00F32C48" w:rsidP="00F32C48">
      <w:pPr>
        <w:rPr>
          <w:b/>
          <w:lang w:val="el-GR"/>
        </w:rPr>
      </w:pPr>
      <w:r w:rsidRPr="003B1B40">
        <w:rPr>
          <w:b/>
          <w:lang w:val="el-GR"/>
        </w:rPr>
        <w:t>Εγγύηση Προκαταβολής</w:t>
      </w:r>
      <w:r w:rsidR="00C02CD7" w:rsidRPr="003B1B40">
        <w:rPr>
          <w:b/>
          <w:lang w:val="el-GR"/>
        </w:rPr>
        <w:t>:</w:t>
      </w:r>
    </w:p>
    <w:p w:rsidR="00447C62" w:rsidRPr="003B1B40" w:rsidRDefault="00512AF1" w:rsidP="00447C62">
      <w:pPr>
        <w:rPr>
          <w:lang w:val="el-GR"/>
        </w:rPr>
      </w:pPr>
      <w:r w:rsidRPr="003B1B40">
        <w:rPr>
          <w:lang w:val="el-GR"/>
        </w:rPr>
        <w:t xml:space="preserve">Στην περίπτωση χορήγησης προκαταβολής, μεγαλύτερου ύψους από αυτό που καλύπτεται με την εγγύηση καλής εκτέλεσης, προσκομίζεται από τον ανάδοχο εγγύησης προκαταβολής, σύμφωνα με το υπόδειγμα που περιλαμβάνεται στο Παράρτημα V της Διακήρυξης,  που θα καλύπτει τη διαφορά μεταξύ του ποσού της εγγύησης καλής εκτέλεσης και του ποσού της καταβαλλομένης προκαταβολής. Η προκαταβολή και η εγγύηση προκαταβολής μπορούν να χορηγούνται τμηματικά, </w:t>
      </w:r>
      <w:r w:rsidR="00447C62" w:rsidRPr="003B1B40">
        <w:rPr>
          <w:lang w:val="el-GR"/>
        </w:rPr>
        <w:t>σύμφωνα με το άρθρο 11 της παρούσας σύμβασης.</w:t>
      </w:r>
    </w:p>
    <w:p w:rsidR="00512AF1" w:rsidRPr="003B1B40" w:rsidRDefault="00512AF1" w:rsidP="00512AF1">
      <w:pPr>
        <w:rPr>
          <w:lang w:val="el-GR"/>
        </w:rPr>
      </w:pPr>
      <w:r w:rsidRPr="003B1B40">
        <w:rPr>
          <w:lang w:val="el-GR"/>
        </w:rPr>
        <w:lastRenderedPageBreak/>
        <w:t xml:space="preserve">Η εγγύηση καλής εκτέλεσης και η εγγύηση προκαταβολής επιστρέφονται στο σύνολό τους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 </w:t>
      </w:r>
    </w:p>
    <w:p w:rsidR="00650752" w:rsidRPr="003B1B40" w:rsidRDefault="00650752" w:rsidP="00F32C48">
      <w:pPr>
        <w:rPr>
          <w:lang w:val="el-GR"/>
        </w:rPr>
      </w:pPr>
    </w:p>
    <w:p w:rsidR="00F32C48" w:rsidRPr="003B1B40" w:rsidRDefault="00F32C48" w:rsidP="0015748E">
      <w:pPr>
        <w:contextualSpacing/>
        <w:rPr>
          <w:szCs w:val="22"/>
          <w:lang w:val="el-GR"/>
        </w:rPr>
      </w:pPr>
      <w:r w:rsidRPr="003B1B40">
        <w:rPr>
          <w:b/>
          <w:lang w:val="el-GR"/>
        </w:rPr>
        <w:t>Εγγύηση Καλής Λειτουργίας</w:t>
      </w:r>
      <w:r w:rsidR="00C02CD7" w:rsidRPr="003B1B40">
        <w:rPr>
          <w:b/>
          <w:lang w:val="el-GR"/>
        </w:rPr>
        <w:t>:</w:t>
      </w:r>
    </w:p>
    <w:p w:rsidR="00B868D5" w:rsidRPr="003B1B40" w:rsidRDefault="0015748E" w:rsidP="00B868D5">
      <w:pPr>
        <w:rPr>
          <w:lang w:val="el-GR"/>
        </w:rPr>
      </w:pPr>
      <w:r w:rsidRPr="003B1B40">
        <w:rPr>
          <w:szCs w:val="22"/>
          <w:lang w:val="el-GR"/>
        </w:rPr>
        <w:t xml:space="preserve">Σύμφωνα με την παράγραφο 4.1 της με αρ. </w:t>
      </w:r>
      <w:proofErr w:type="spellStart"/>
      <w:r w:rsidRPr="003B1B40">
        <w:rPr>
          <w:szCs w:val="22"/>
          <w:lang w:val="el-GR"/>
        </w:rPr>
        <w:t>πρωτ</w:t>
      </w:r>
      <w:proofErr w:type="spellEnd"/>
      <w:r w:rsidRPr="003B1B40">
        <w:rPr>
          <w:szCs w:val="22"/>
          <w:lang w:val="el-GR"/>
        </w:rPr>
        <w:t xml:space="preserve">. Δ.Π.Δ.Υ.Κ.Υ. Α.Α.Δ.Ε. Α …………… ΕΞ 2019/…-…-201.. (ΑΔΑΜ: ………….) Διακήρυξης Ανοικτού Ηλεκτρονικού Διαγωνισμού για την ανάθεση προμήθειας </w:t>
      </w:r>
      <w:r w:rsidR="00606964" w:rsidRPr="003B1B40">
        <w:rPr>
          <w:szCs w:val="22"/>
          <w:lang w:val="el-GR"/>
        </w:rPr>
        <w:t xml:space="preserve">οκτώ (8) Συστημάτων X-RAY ανίχνευσης </w:t>
      </w:r>
      <w:proofErr w:type="spellStart"/>
      <w:r w:rsidR="00606964" w:rsidRPr="003B1B40">
        <w:rPr>
          <w:szCs w:val="22"/>
          <w:lang w:val="el-GR"/>
        </w:rPr>
        <w:t>έμφορτων</w:t>
      </w:r>
      <w:proofErr w:type="spellEnd"/>
      <w:r w:rsidR="00606964" w:rsidRPr="003B1B40">
        <w:rPr>
          <w:szCs w:val="22"/>
          <w:lang w:val="el-GR"/>
        </w:rPr>
        <w:t xml:space="preserve"> φορτηγών και εμπορευματοκιβωτίων</w:t>
      </w:r>
      <w:r w:rsidR="00447C62" w:rsidRPr="003B1B40">
        <w:rPr>
          <w:szCs w:val="22"/>
          <w:lang w:val="el-GR"/>
        </w:rPr>
        <w:t xml:space="preserve"> και παροχής υπηρεσιών διετούς περιόδου συντήρησης αυτών</w:t>
      </w:r>
      <w:r w:rsidRPr="003B1B40">
        <w:rPr>
          <w:szCs w:val="22"/>
          <w:lang w:val="el-GR"/>
        </w:rPr>
        <w:t xml:space="preserve">, </w:t>
      </w:r>
      <w:r w:rsidR="00A137EF" w:rsidRPr="003B1B40">
        <w:rPr>
          <w:szCs w:val="22"/>
          <w:lang w:val="el-GR"/>
        </w:rPr>
        <w:t>για την καλή και απρόσκοπτη λειτουργία των συστημάτων</w:t>
      </w:r>
      <w:r w:rsidR="00B868D5" w:rsidRPr="003B1B40">
        <w:rPr>
          <w:szCs w:val="22"/>
          <w:lang w:val="el-GR"/>
        </w:rPr>
        <w:t xml:space="preserve"> από την </w:t>
      </w:r>
      <w:r w:rsidR="00957EA6" w:rsidRPr="003B1B40">
        <w:rPr>
          <w:szCs w:val="22"/>
          <w:lang w:val="el-GR"/>
        </w:rPr>
        <w:t>ημερομηνία ένταξή</w:t>
      </w:r>
      <w:r w:rsidR="00B868D5" w:rsidRPr="003B1B40">
        <w:rPr>
          <w:szCs w:val="22"/>
          <w:lang w:val="el-GR"/>
        </w:rPr>
        <w:t xml:space="preserve">ς </w:t>
      </w:r>
      <w:r w:rsidR="00305906" w:rsidRPr="003B1B40">
        <w:rPr>
          <w:szCs w:val="22"/>
          <w:lang w:val="el-GR"/>
        </w:rPr>
        <w:t>τους</w:t>
      </w:r>
      <w:r w:rsidR="00B868D5" w:rsidRPr="003B1B40">
        <w:rPr>
          <w:szCs w:val="22"/>
          <w:lang w:val="el-GR"/>
        </w:rPr>
        <w:t xml:space="preserve"> σε επιχειρησιακή λειτουργία</w:t>
      </w:r>
      <w:r w:rsidRPr="003B1B40">
        <w:rPr>
          <w:szCs w:val="22"/>
          <w:lang w:val="el-GR"/>
        </w:rPr>
        <w:t xml:space="preserve">, ο Ανάδοχος θα καταθέσει εγγυητική επιστολή καλής λειτουργίας, </w:t>
      </w:r>
      <w:r w:rsidR="00A137EF" w:rsidRPr="003B1B40">
        <w:rPr>
          <w:lang w:val="el-GR"/>
        </w:rPr>
        <w:t xml:space="preserve">ύψους ίσο με το 2% του κόστους  προμήθειας χωρίς </w:t>
      </w:r>
      <w:r w:rsidR="000242E2" w:rsidRPr="003B1B40">
        <w:rPr>
          <w:lang w:val="el-GR"/>
        </w:rPr>
        <w:t>Φ.Π.Α.</w:t>
      </w:r>
      <w:r w:rsidR="00A137EF" w:rsidRPr="003B1B40">
        <w:rPr>
          <w:lang w:val="el-GR"/>
        </w:rPr>
        <w:t xml:space="preserve"> του συνόλου των αυτοκινούμενων/ρυμουλκούμενων συστημάτω</w:t>
      </w:r>
      <w:r w:rsidR="00B868D5" w:rsidRPr="003B1B40">
        <w:rPr>
          <w:lang w:val="el-GR"/>
        </w:rPr>
        <w:t xml:space="preserve">ν, ήτοι ποσού ύψους 406.504,00€, σύμφωνα με το άρθρο 72 παράγραφος 2 του </w:t>
      </w:r>
      <w:r w:rsidR="00076FA9" w:rsidRPr="003B1B40">
        <w:rPr>
          <w:lang w:val="el-GR"/>
        </w:rPr>
        <w:t>Ν.</w:t>
      </w:r>
      <w:r w:rsidR="00B868D5" w:rsidRPr="003B1B40">
        <w:rPr>
          <w:lang w:val="el-GR"/>
        </w:rPr>
        <w:t xml:space="preserve"> 4412/2016.</w:t>
      </w:r>
    </w:p>
    <w:p w:rsidR="00597639" w:rsidRPr="003B1B40" w:rsidRDefault="00597639" w:rsidP="00597639">
      <w:pPr>
        <w:rPr>
          <w:lang w:val="el-GR"/>
        </w:rPr>
      </w:pPr>
      <w:r w:rsidRPr="003B1B40">
        <w:rPr>
          <w:lang w:val="el-GR"/>
        </w:rPr>
        <w:t>Ο χρόνος ισχύος της εγγυητικής καλής λειτουργίας είναι κατά δύο (2) μήνες μεγαλύτερος από το χρόνο εγγυητικής περιόδου που θα προσφέρει ο Ανάδοχος για τα υπό προμήθεια είδη.</w:t>
      </w:r>
    </w:p>
    <w:p w:rsidR="00B868D5" w:rsidRPr="003B1B40" w:rsidRDefault="00B868D5" w:rsidP="00B868D5">
      <w:pPr>
        <w:rPr>
          <w:szCs w:val="22"/>
          <w:lang w:val="el-GR"/>
        </w:rPr>
      </w:pPr>
      <w:r w:rsidRPr="003B1B40">
        <w:rPr>
          <w:szCs w:val="22"/>
          <w:lang w:val="el-GR"/>
        </w:rPr>
        <w:t xml:space="preserve">Για τις ανάγκες της εγγύησης καλής λειτουργίας, ως ημερομηνία ένταξης των συστημάτων σε επιχειρησιακή λειτουργία νοείται η ημερομηνία έκδοσης της απόφασης έγκρισης του πρωτοκόλλου οριστικής παραλαβής αυτών για την καλή και απρόσκοπτη λειτουργία τους, σύμφωνα με το άρθρο 72 παράγραφος 2 του </w:t>
      </w:r>
      <w:r w:rsidR="00076FA9" w:rsidRPr="003B1B40">
        <w:rPr>
          <w:szCs w:val="22"/>
          <w:lang w:val="el-GR"/>
        </w:rPr>
        <w:t>Ν.</w:t>
      </w:r>
      <w:r w:rsidRPr="003B1B40">
        <w:rPr>
          <w:szCs w:val="22"/>
          <w:lang w:val="el-GR"/>
        </w:rPr>
        <w:t xml:space="preserve"> 4412/2016.</w:t>
      </w:r>
    </w:p>
    <w:p w:rsidR="00F32C48" w:rsidRPr="003B1B40" w:rsidRDefault="00F32C48" w:rsidP="00F32C48">
      <w:pPr>
        <w:rPr>
          <w:lang w:val="el-GR"/>
        </w:rPr>
      </w:pPr>
      <w:r w:rsidRPr="003B1B40">
        <w:rPr>
          <w:lang w:val="el-GR"/>
        </w:rPr>
        <w:t xml:space="preserve">Η εγγύηση καλής λειτουργίας, προκειμένου να γίνει αποδεκτή, πρέπει να περιλαμβάνει κατ' ελάχιστον τα αναφερόμενα στην παράγραφο 2.1.5 στοιχεία της </w:t>
      </w:r>
      <w:r w:rsidR="00CE7386" w:rsidRPr="003B1B40">
        <w:rPr>
          <w:lang w:val="el-GR"/>
        </w:rPr>
        <w:t>Διακήρυξης</w:t>
      </w:r>
      <w:r w:rsidRPr="003B1B40">
        <w:rPr>
          <w:lang w:val="el-GR"/>
        </w:rPr>
        <w:t xml:space="preserve"> και επιπλέον τον αριθμό και τον τίτλο της σύμβασης. Το περιεχόμενό της είναι σύμφωνο με το υπόδειγμα που</w:t>
      </w:r>
      <w:r w:rsidR="00B916E6" w:rsidRPr="003B1B40">
        <w:rPr>
          <w:lang w:val="el-GR"/>
        </w:rPr>
        <w:t xml:space="preserve"> περιλαμβάνεται στο Παράρτημα V</w:t>
      </w:r>
      <w:r w:rsidRPr="003B1B40">
        <w:rPr>
          <w:lang w:val="el-GR"/>
        </w:rPr>
        <w:t xml:space="preserve"> της Διακήρυξης και τα οριζόμενα στο άρθρο 72 του </w:t>
      </w:r>
      <w:r w:rsidR="00076FA9" w:rsidRPr="003B1B40">
        <w:rPr>
          <w:lang w:val="el-GR"/>
        </w:rPr>
        <w:t>Ν.</w:t>
      </w:r>
      <w:r w:rsidRPr="003B1B40">
        <w:rPr>
          <w:lang w:val="el-GR"/>
        </w:rPr>
        <w:t xml:space="preserve"> 4412/2016. </w:t>
      </w:r>
    </w:p>
    <w:p w:rsidR="00EC373D" w:rsidRPr="003B1B40" w:rsidRDefault="00EC373D" w:rsidP="00EC373D">
      <w:pPr>
        <w:rPr>
          <w:lang w:val="el-GR"/>
        </w:rPr>
      </w:pPr>
      <w:r w:rsidRPr="003B1B40">
        <w:rPr>
          <w:lang w:val="el-GR"/>
        </w:rPr>
        <w:t xml:space="preserve">Η εγγύηση καλής  λειτουργίας παρέχεται για την αποκατάσταση των ελαττωμάτων που ανακύπτουν ή των ζημιών που προκαλούνται από δυσλειτουργία των αγαθών κατά την περίοδο εγγύησης καλής λειτουργίας (παρ. 2 άρθρου 72 </w:t>
      </w:r>
      <w:r w:rsidR="00076FA9" w:rsidRPr="003B1B40">
        <w:rPr>
          <w:lang w:val="el-GR"/>
        </w:rPr>
        <w:t>Ν.</w:t>
      </w:r>
      <w:r w:rsidRPr="003B1B40">
        <w:rPr>
          <w:lang w:val="el-GR"/>
        </w:rPr>
        <w:t xml:space="preserve"> 4412/2016).</w:t>
      </w:r>
    </w:p>
    <w:p w:rsidR="00F32C48" w:rsidRPr="003B1B40" w:rsidRDefault="00F32C48" w:rsidP="00F32C48">
      <w:pPr>
        <w:rPr>
          <w:lang w:val="el-GR"/>
        </w:rPr>
      </w:pPr>
      <w:r w:rsidRPr="003B1B40">
        <w:rPr>
          <w:szCs w:val="20"/>
          <w:lang w:val="el-GR"/>
        </w:rPr>
        <w:t xml:space="preserve">Η εγγύηση καλής λειτουργίας αποδεσμεύεται μετά τη λήξη της εγγυητικής περιόδου του εξοπλισμού, ύστερα από την εκκαθάριση των τυχόν απαιτήσεων </w:t>
      </w:r>
      <w:r w:rsidRPr="003B1B40">
        <w:rPr>
          <w:lang w:val="el-GR"/>
        </w:rPr>
        <w:t>μεταξύ των συμβαλλόμενων.</w:t>
      </w:r>
    </w:p>
    <w:p w:rsidR="00F32C48" w:rsidRPr="003B1B40" w:rsidRDefault="00F32C48" w:rsidP="00F32C48">
      <w:pPr>
        <w:rPr>
          <w:lang w:val="el-GR"/>
        </w:rPr>
      </w:pPr>
      <w:r w:rsidRPr="003B1B40">
        <w:rPr>
          <w:lang w:val="el-GR"/>
        </w:rPr>
        <w:t>Εάν στο πρωτόκολλο οριστικής ποιοτικής και ποσοτικής παραλαβής αναφέρονται παρατηρήσεις ή υπάρχει εκπρόθεσμη παράδοση, η επιστροφή της ως άνω εγγύησης γίνεται μετά την αντιμετώπιση των παρατηρήσεων και του εκπροθέσμου.</w:t>
      </w:r>
    </w:p>
    <w:p w:rsidR="00246665" w:rsidRPr="003B1B40" w:rsidRDefault="00246665" w:rsidP="00246665">
      <w:pPr>
        <w:rPr>
          <w:szCs w:val="22"/>
          <w:lang w:val="el-GR"/>
        </w:rPr>
      </w:pPr>
      <w:r w:rsidRPr="003B1B40">
        <w:rPr>
          <w:szCs w:val="22"/>
          <w:lang w:val="el-GR"/>
        </w:rPr>
        <w:t xml:space="preserve">Η εγγύηση καλής λειτουργίας καταπίπτει σε περίπτωση παράβασης των όρων της σύμβασης, όπως αυτή ειδικότερα ορίζει. </w:t>
      </w:r>
    </w:p>
    <w:p w:rsidR="00597639" w:rsidRPr="003B1B40" w:rsidRDefault="00597639" w:rsidP="00597639">
      <w:pPr>
        <w:rPr>
          <w:szCs w:val="22"/>
          <w:lang w:val="el-GR"/>
        </w:rPr>
      </w:pPr>
      <w:r w:rsidRPr="003B1B40">
        <w:rPr>
          <w:szCs w:val="22"/>
          <w:lang w:val="el-GR"/>
        </w:rPr>
        <w:t>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rsidR="00246665" w:rsidRPr="003B1B40" w:rsidRDefault="00246665" w:rsidP="00F32C48">
      <w:pPr>
        <w:rPr>
          <w:szCs w:val="20"/>
          <w:lang w:val="el-GR"/>
        </w:rPr>
      </w:pPr>
    </w:p>
    <w:p w:rsidR="0015748E" w:rsidRPr="003B1B40" w:rsidRDefault="0015748E" w:rsidP="0015748E">
      <w:pPr>
        <w:contextualSpacing/>
        <w:jc w:val="center"/>
        <w:rPr>
          <w:b/>
          <w:szCs w:val="22"/>
          <w:lang w:val="el-GR"/>
        </w:rPr>
      </w:pPr>
      <w:r w:rsidRPr="003B1B40">
        <w:rPr>
          <w:b/>
          <w:szCs w:val="22"/>
          <w:lang w:val="el-GR"/>
        </w:rPr>
        <w:t>ΑΡΘΡΟ 1</w:t>
      </w:r>
      <w:r w:rsidR="00D27AE8" w:rsidRPr="003B1B40">
        <w:rPr>
          <w:b/>
          <w:szCs w:val="22"/>
          <w:lang w:val="el-GR"/>
        </w:rPr>
        <w:t>3</w:t>
      </w:r>
      <w:r w:rsidRPr="003B1B40">
        <w:rPr>
          <w:b/>
          <w:szCs w:val="22"/>
          <w:vertAlign w:val="superscript"/>
          <w:lang w:val="el-GR"/>
        </w:rPr>
        <w:t>ο</w:t>
      </w:r>
      <w:r w:rsidRPr="003B1B40">
        <w:rPr>
          <w:b/>
          <w:szCs w:val="22"/>
          <w:lang w:val="el-GR"/>
        </w:rPr>
        <w:t xml:space="preserve"> </w:t>
      </w:r>
    </w:p>
    <w:p w:rsidR="0015748E" w:rsidRPr="003B1B40" w:rsidRDefault="0015748E" w:rsidP="0015748E">
      <w:pPr>
        <w:contextualSpacing/>
        <w:jc w:val="center"/>
        <w:rPr>
          <w:b/>
          <w:szCs w:val="22"/>
          <w:lang w:val="el-GR"/>
        </w:rPr>
      </w:pPr>
      <w:r w:rsidRPr="003B1B40">
        <w:rPr>
          <w:b/>
          <w:szCs w:val="22"/>
          <w:lang w:val="el-GR"/>
        </w:rPr>
        <w:t>ΔΙΟΙΚΗΤΙΚΕΣ ΠΡΟΣΦΥΓΕΣ ΚΑΤΑ ΤΗ ΔΙΑΔΙΚΑΣΙΑ ΕΚΤΕΛΕΣΗΣ ΤΗΣ ΣΥΜΒΑΣΗΣ</w:t>
      </w:r>
    </w:p>
    <w:p w:rsidR="00D27AE8" w:rsidRPr="003B1B40" w:rsidRDefault="00D27AE8" w:rsidP="00D27AE8">
      <w:pPr>
        <w:suppressAutoHyphens w:val="0"/>
        <w:autoSpaceDE w:val="0"/>
        <w:rPr>
          <w:lang w:val="el-GR"/>
        </w:rPr>
      </w:pPr>
      <w:r w:rsidRPr="003B1B40">
        <w:rPr>
          <w:lang w:val="el-GR"/>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w:t>
      </w:r>
      <w:r w:rsidRPr="003B1B40">
        <w:rPr>
          <w:bCs/>
          <w:lang w:val="el-GR"/>
        </w:rPr>
        <w:t xml:space="preserve"> 6.6 (Απόρριψη ολόκληρου ή μέρους των παρεχόμενων υπηρεσιών – Αντικατάσταση) </w:t>
      </w:r>
      <w:r w:rsidRPr="003B1B40">
        <w:rPr>
          <w:lang w:val="el-GR"/>
        </w:rPr>
        <w:t xml:space="preserve">της Διακήρυξης,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w:t>
      </w:r>
      <w:r w:rsidRPr="003B1B40">
        <w:rPr>
          <w:lang w:val="el-GR"/>
        </w:rPr>
        <w:lastRenderedPageBreak/>
        <w:t xml:space="preserve">προβλεπόμενου στις περιπτώσεις </w:t>
      </w:r>
      <w:proofErr w:type="spellStart"/>
      <w:r w:rsidRPr="003B1B40">
        <w:rPr>
          <w:lang w:val="el-GR"/>
        </w:rPr>
        <w:t>β΄</w:t>
      </w:r>
      <w:proofErr w:type="spellEnd"/>
      <w:r w:rsidRPr="003B1B40">
        <w:rPr>
          <w:lang w:val="el-GR"/>
        </w:rPr>
        <w:t xml:space="preserve"> και </w:t>
      </w:r>
      <w:proofErr w:type="spellStart"/>
      <w:r w:rsidRPr="003B1B40">
        <w:rPr>
          <w:lang w:val="el-GR"/>
        </w:rPr>
        <w:t>δ΄</w:t>
      </w:r>
      <w:proofErr w:type="spellEnd"/>
      <w:r w:rsidRPr="003B1B40">
        <w:rPr>
          <w:lang w:val="el-GR"/>
        </w:rPr>
        <w:t xml:space="preserve"> της παραγράφου 11 του άρθρου 221 του Ν. 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rsidR="0015748E" w:rsidRPr="003B1B40" w:rsidRDefault="0015748E" w:rsidP="0015748E">
      <w:pPr>
        <w:spacing w:after="0"/>
        <w:rPr>
          <w:szCs w:val="22"/>
          <w:lang w:val="el-GR"/>
        </w:rPr>
      </w:pPr>
    </w:p>
    <w:p w:rsidR="0015748E" w:rsidRPr="003B1B40" w:rsidRDefault="0015748E" w:rsidP="0015748E">
      <w:pPr>
        <w:contextualSpacing/>
        <w:jc w:val="center"/>
        <w:rPr>
          <w:b/>
          <w:szCs w:val="22"/>
          <w:lang w:val="el-GR"/>
        </w:rPr>
      </w:pPr>
      <w:r w:rsidRPr="003B1B40">
        <w:rPr>
          <w:b/>
          <w:szCs w:val="22"/>
          <w:lang w:val="el-GR"/>
        </w:rPr>
        <w:t>ΑΡΘΡΟ 1</w:t>
      </w:r>
      <w:r w:rsidR="00D27AE8" w:rsidRPr="003B1B40">
        <w:rPr>
          <w:b/>
          <w:szCs w:val="22"/>
          <w:lang w:val="el-GR"/>
        </w:rPr>
        <w:t>4</w:t>
      </w:r>
      <w:r w:rsidRPr="003B1B40">
        <w:rPr>
          <w:b/>
          <w:szCs w:val="22"/>
          <w:vertAlign w:val="superscript"/>
          <w:lang w:val="el-GR"/>
        </w:rPr>
        <w:t>ο</w:t>
      </w:r>
    </w:p>
    <w:p w:rsidR="0015748E" w:rsidRPr="003B1B40" w:rsidRDefault="0015748E" w:rsidP="0015748E">
      <w:pPr>
        <w:contextualSpacing/>
        <w:jc w:val="center"/>
        <w:rPr>
          <w:b/>
          <w:szCs w:val="22"/>
          <w:lang w:val="el-GR"/>
        </w:rPr>
      </w:pPr>
      <w:r w:rsidRPr="003B1B40">
        <w:rPr>
          <w:b/>
          <w:szCs w:val="22"/>
          <w:lang w:val="el-GR"/>
        </w:rPr>
        <w:t>ΟΛΟΚΛΗΡΩΣΗ ΕΚΤΕΛΕΣΗΣ ΣΥΜΒΑΣΗΣ</w:t>
      </w:r>
    </w:p>
    <w:p w:rsidR="00D27AE8" w:rsidRPr="003B1B40" w:rsidRDefault="00D27AE8" w:rsidP="00D27AE8">
      <w:pPr>
        <w:suppressAutoHyphens w:val="0"/>
        <w:autoSpaceDE w:val="0"/>
        <w:rPr>
          <w:lang w:val="el-GR"/>
        </w:rPr>
      </w:pPr>
      <w:r w:rsidRPr="003B1B40">
        <w:rPr>
          <w:lang w:val="el-GR"/>
        </w:rPr>
        <w:t>Η σύμβαση θεωρείται ότι εκτελέστηκε όταν συντρέχουν οι εξής προϋποθέσεις:</w:t>
      </w:r>
    </w:p>
    <w:p w:rsidR="00D27AE8" w:rsidRPr="003B1B40" w:rsidRDefault="00D27AE8" w:rsidP="00D27AE8">
      <w:pPr>
        <w:suppressAutoHyphens w:val="0"/>
        <w:autoSpaceDE w:val="0"/>
        <w:rPr>
          <w:lang w:val="el-GR"/>
        </w:rPr>
      </w:pPr>
      <w:r w:rsidRPr="003B1B40">
        <w:rPr>
          <w:lang w:val="el-GR"/>
        </w:rPr>
        <w:t>α) Σε περίπτωση προμήθειας παραδόθηκε ολόκληρη η ποσότητα ή, σε περίπτωση διαιρετού υλικού, η ποσότητα που παραδόθηκε υπολείπεται της συμβατικής, κατά μέρος που κρίνεται ως ασήμαντο από το αρμόδιο όργανο. Σε περίπτωση παροχής υπηρεσιών αυτές παρασχέθηκαν στο σύνολο τους ή σε περίπτωση διαιρετής υπηρεσίας, το αντικείμενο που παραδόθηκε υπολείπεται του συμβατικού, κατά μέρος που κρίνεται ως ασήμαντο από το αρμόδιο όργανο και έχει παρέλθει η καταληκτική ημερομηνία για την περαίωση της σύμβασης που έχει τεθεί στη Διακήρυξη.</w:t>
      </w:r>
    </w:p>
    <w:p w:rsidR="00D27AE8" w:rsidRPr="003B1B40" w:rsidRDefault="00D27AE8" w:rsidP="00D27AE8">
      <w:pPr>
        <w:suppressAutoHyphens w:val="0"/>
        <w:autoSpaceDE w:val="0"/>
        <w:rPr>
          <w:lang w:val="el-GR"/>
        </w:rPr>
      </w:pPr>
      <w:r w:rsidRPr="003B1B40">
        <w:rPr>
          <w:lang w:val="el-GR"/>
        </w:rPr>
        <w:t xml:space="preserve">β) Παραλήφθηκαν οριστικά ποσοτικά και ποιοτικά τα υλικά ή οι υπηρεσίες </w:t>
      </w:r>
      <w:r w:rsidR="00702CD1" w:rsidRPr="003B1B40">
        <w:rPr>
          <w:lang w:val="el-GR"/>
        </w:rPr>
        <w:t xml:space="preserve">συντήρησης </w:t>
      </w:r>
      <w:r w:rsidRPr="003B1B40">
        <w:rPr>
          <w:lang w:val="el-GR"/>
        </w:rPr>
        <w:t>που παραδόθηκαν.</w:t>
      </w:r>
    </w:p>
    <w:p w:rsidR="00D27AE8" w:rsidRPr="003B1B40" w:rsidRDefault="00D27AE8" w:rsidP="00D27AE8">
      <w:pPr>
        <w:suppressAutoHyphens w:val="0"/>
        <w:autoSpaceDE w:val="0"/>
        <w:rPr>
          <w:lang w:val="el-GR"/>
        </w:rPr>
      </w:pPr>
      <w:r w:rsidRPr="003B1B40">
        <w:rPr>
          <w:lang w:val="el-GR"/>
        </w:rPr>
        <w:t>γ) Έγινε η αποπληρωμή του συμβατικού τιμήματος, αφού προηγουμένως επιβλήθηκαν κυρώσεις ή εκπτώσεις και</w:t>
      </w:r>
    </w:p>
    <w:p w:rsidR="00D27AE8" w:rsidRPr="003B1B40" w:rsidRDefault="00D27AE8" w:rsidP="00D27AE8">
      <w:pPr>
        <w:suppressAutoHyphens w:val="0"/>
        <w:autoSpaceDE w:val="0"/>
        <w:rPr>
          <w:lang w:val="el-GR"/>
        </w:rPr>
      </w:pPr>
      <w:r w:rsidRPr="003B1B40">
        <w:rPr>
          <w:lang w:val="el-GR"/>
        </w:rPr>
        <w:t>δ) Εκπληρώθηκαν και οι λοιπές συμβατικές υποχρεώσεις και από τα δύο συμβαλλόμενα μέρη και αποδεσμεύθηκαν οι σχετικές εγγυήσεις κατά τα προβλεπόμενα από την παρούσα σύμβαση.</w:t>
      </w:r>
    </w:p>
    <w:p w:rsidR="0015748E" w:rsidRPr="003B1B40" w:rsidRDefault="0015748E" w:rsidP="0015748E">
      <w:pPr>
        <w:contextualSpacing/>
        <w:rPr>
          <w:szCs w:val="22"/>
          <w:lang w:val="el-GR"/>
        </w:rPr>
      </w:pPr>
    </w:p>
    <w:p w:rsidR="0015748E" w:rsidRPr="003B1B40" w:rsidRDefault="0015748E" w:rsidP="0015748E">
      <w:pPr>
        <w:contextualSpacing/>
        <w:jc w:val="center"/>
        <w:rPr>
          <w:b/>
          <w:szCs w:val="22"/>
          <w:lang w:val="el-GR"/>
        </w:rPr>
      </w:pPr>
      <w:r w:rsidRPr="003B1B40">
        <w:rPr>
          <w:b/>
          <w:szCs w:val="22"/>
          <w:lang w:val="el-GR"/>
        </w:rPr>
        <w:t>ΑΡΘΡΟ 1</w:t>
      </w:r>
      <w:r w:rsidR="00D27AE8" w:rsidRPr="003B1B40">
        <w:rPr>
          <w:b/>
          <w:szCs w:val="22"/>
          <w:lang w:val="el-GR"/>
        </w:rPr>
        <w:t>5</w:t>
      </w:r>
      <w:r w:rsidRPr="003B1B40">
        <w:rPr>
          <w:b/>
          <w:szCs w:val="22"/>
          <w:vertAlign w:val="superscript"/>
          <w:lang w:val="el-GR"/>
        </w:rPr>
        <w:t>ο</w:t>
      </w:r>
      <w:r w:rsidRPr="003B1B40">
        <w:rPr>
          <w:b/>
          <w:szCs w:val="22"/>
          <w:lang w:val="el-GR"/>
        </w:rPr>
        <w:t xml:space="preserve"> </w:t>
      </w:r>
    </w:p>
    <w:p w:rsidR="0015748E" w:rsidRPr="003B1B40" w:rsidRDefault="0015748E" w:rsidP="0015748E">
      <w:pPr>
        <w:contextualSpacing/>
        <w:jc w:val="center"/>
        <w:rPr>
          <w:b/>
          <w:szCs w:val="22"/>
          <w:lang w:val="el-GR"/>
        </w:rPr>
      </w:pPr>
      <w:r w:rsidRPr="003B1B40">
        <w:rPr>
          <w:b/>
          <w:szCs w:val="22"/>
          <w:lang w:val="el-GR"/>
        </w:rPr>
        <w:t>ΤΡΟΠΟΠΟΙΗΣΗ ΤΗΣ ΣΥΜΒΑΣΗΣ</w:t>
      </w:r>
    </w:p>
    <w:p w:rsidR="00D27AE8" w:rsidRPr="003B1B40" w:rsidRDefault="00D27AE8" w:rsidP="00D27AE8">
      <w:pPr>
        <w:rPr>
          <w:lang w:val="el-GR"/>
        </w:rPr>
      </w:pPr>
      <w:r w:rsidRPr="003B1B40">
        <w:rPr>
          <w:lang w:val="el-GR"/>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w:t>
      </w:r>
      <w:proofErr w:type="spellStart"/>
      <w:r w:rsidRPr="003B1B40">
        <w:rPr>
          <w:lang w:val="el-GR"/>
        </w:rPr>
        <w:t>περ</w:t>
      </w:r>
      <w:proofErr w:type="spellEnd"/>
      <w:r w:rsidRPr="003B1B40">
        <w:rPr>
          <w:lang w:val="el-GR"/>
        </w:rPr>
        <w:t xml:space="preserve">. β  της παρ. 11 του άρθρου 221 του Ν. 4412/2016, </w:t>
      </w:r>
      <w:r w:rsidRPr="003B1B40">
        <w:rPr>
          <w:iCs/>
          <w:spacing w:val="5"/>
          <w:kern w:val="1"/>
          <w:lang w:val="el-GR"/>
        </w:rPr>
        <w:t xml:space="preserve">ήτοι της Επιτροπής Παρακολούθησης και Παραλαβής του Έργου, σύμφωνα με την παράγραφο 39 του άρθρου 107 του Ν. 4497/2017 </w:t>
      </w:r>
      <w:r w:rsidRPr="003B1B40">
        <w:rPr>
          <w:lang w:val="el-GR"/>
        </w:rPr>
        <w:t xml:space="preserve">και κατόπιν γνωμοδότησης της Επιτροπής της </w:t>
      </w:r>
      <w:proofErr w:type="spellStart"/>
      <w:r w:rsidRPr="003B1B40">
        <w:rPr>
          <w:lang w:val="el-GR"/>
        </w:rPr>
        <w:t>περ</w:t>
      </w:r>
      <w:proofErr w:type="spellEnd"/>
      <w:r w:rsidRPr="003B1B40">
        <w:rPr>
          <w:lang w:val="el-GR"/>
        </w:rPr>
        <w:t>. β της παρ. 11 του άρθρου 221 του Ν.4412/2016.</w:t>
      </w:r>
    </w:p>
    <w:p w:rsidR="00D27AE8" w:rsidRPr="003B1B40" w:rsidRDefault="00D27AE8" w:rsidP="00D27AE8">
      <w:pPr>
        <w:rPr>
          <w:iCs/>
          <w:spacing w:val="5"/>
          <w:kern w:val="1"/>
          <w:lang w:val="el-GR"/>
        </w:rPr>
      </w:pPr>
      <w:r w:rsidRPr="003B1B40">
        <w:rPr>
          <w:iCs/>
          <w:spacing w:val="5"/>
          <w:kern w:val="1"/>
          <w:lang w:val="el-GR"/>
        </w:rPr>
        <w:t>Στον έλεγχο νομιμότητας υπάγονται οι τροποποιητικές συμβάσεις, εφόσον η κύρια σύμβαση διήλθε από τον προληπτικό έλεγχο νομιμότητας του Ελεγκτικού Συνεδρίου, εκτός από τις ακόλουθες περιπτώσεις:</w:t>
      </w:r>
    </w:p>
    <w:p w:rsidR="00D27AE8" w:rsidRPr="003B1B40" w:rsidRDefault="00D27AE8" w:rsidP="00D27AE8">
      <w:pPr>
        <w:spacing w:after="0"/>
        <w:rPr>
          <w:iCs/>
          <w:spacing w:val="5"/>
          <w:kern w:val="1"/>
          <w:lang w:val="el-GR"/>
        </w:rPr>
      </w:pPr>
      <w:r w:rsidRPr="003B1B40">
        <w:rPr>
          <w:iCs/>
          <w:spacing w:val="5"/>
          <w:kern w:val="1"/>
          <w:lang w:val="el-GR"/>
        </w:rPr>
        <w:t>α) όταν οι τροποποιήσεις δεν έχουν οικονομικό αντικείμενο και δεν είναι ουσιώδεις κατά την έννοια της παραγράφου 4</w:t>
      </w:r>
      <w:r w:rsidR="000F5C2C" w:rsidRPr="003B1B40">
        <w:rPr>
          <w:iCs/>
          <w:spacing w:val="5"/>
          <w:kern w:val="1"/>
          <w:lang w:val="el-GR"/>
        </w:rPr>
        <w:t xml:space="preserve"> του </w:t>
      </w:r>
      <w:r w:rsidR="000F5C2C" w:rsidRPr="003B1B40">
        <w:rPr>
          <w:lang w:val="el-GR"/>
        </w:rPr>
        <w:t xml:space="preserve">άρθρου 132 </w:t>
      </w:r>
      <w:r w:rsidR="00DE6DEA" w:rsidRPr="003B1B40">
        <w:rPr>
          <w:lang w:val="el-GR"/>
        </w:rPr>
        <w:t>του Ν. 4412/16</w:t>
      </w:r>
      <w:r w:rsidRPr="003B1B40">
        <w:rPr>
          <w:iCs/>
          <w:spacing w:val="5"/>
          <w:kern w:val="1"/>
          <w:lang w:val="el-GR"/>
        </w:rPr>
        <w:t>,</w:t>
      </w:r>
    </w:p>
    <w:p w:rsidR="00D27AE8" w:rsidRPr="003B1B40" w:rsidRDefault="00D27AE8" w:rsidP="00D27AE8">
      <w:pPr>
        <w:spacing w:after="0"/>
        <w:rPr>
          <w:iCs/>
          <w:spacing w:val="5"/>
          <w:kern w:val="1"/>
          <w:lang w:val="el-GR"/>
        </w:rPr>
      </w:pPr>
      <w:r w:rsidRPr="003B1B40">
        <w:rPr>
          <w:iCs/>
          <w:spacing w:val="5"/>
          <w:kern w:val="1"/>
          <w:lang w:val="el-GR"/>
        </w:rPr>
        <w:t xml:space="preserve">β) όταν οι τροποποιήσεις γίνονται </w:t>
      </w:r>
      <w:proofErr w:type="spellStart"/>
      <w:r w:rsidRPr="003B1B40">
        <w:rPr>
          <w:iCs/>
          <w:spacing w:val="5"/>
          <w:kern w:val="1"/>
          <w:lang w:val="el-GR"/>
        </w:rPr>
        <w:t>κατ΄</w:t>
      </w:r>
      <w:proofErr w:type="spellEnd"/>
      <w:r w:rsidRPr="003B1B40">
        <w:rPr>
          <w:iCs/>
          <w:spacing w:val="5"/>
          <w:kern w:val="1"/>
          <w:lang w:val="el-GR"/>
        </w:rPr>
        <w:t xml:space="preserve"> εφαρμογή της περίπτωσης </w:t>
      </w:r>
      <w:proofErr w:type="spellStart"/>
      <w:r w:rsidRPr="003B1B40">
        <w:rPr>
          <w:iCs/>
          <w:spacing w:val="5"/>
          <w:kern w:val="1"/>
          <w:lang w:val="el-GR"/>
        </w:rPr>
        <w:t>α΄</w:t>
      </w:r>
      <w:proofErr w:type="spellEnd"/>
      <w:r w:rsidRPr="003B1B40">
        <w:rPr>
          <w:iCs/>
          <w:spacing w:val="5"/>
          <w:kern w:val="1"/>
          <w:lang w:val="el-GR"/>
        </w:rPr>
        <w:t xml:space="preserve"> της παραγράφου 1 και της παραγράφου 2 </w:t>
      </w:r>
      <w:r w:rsidR="000F5C2C" w:rsidRPr="003B1B40">
        <w:rPr>
          <w:iCs/>
          <w:spacing w:val="5"/>
          <w:kern w:val="1"/>
          <w:lang w:val="el-GR"/>
        </w:rPr>
        <w:t xml:space="preserve">του </w:t>
      </w:r>
      <w:r w:rsidR="000F5C2C" w:rsidRPr="003B1B40">
        <w:rPr>
          <w:lang w:val="el-GR"/>
        </w:rPr>
        <w:t xml:space="preserve">άρθρου 132 του </w:t>
      </w:r>
      <w:proofErr w:type="spellStart"/>
      <w:r w:rsidR="00DE6DEA" w:rsidRPr="003B1B40">
        <w:rPr>
          <w:iCs/>
          <w:spacing w:val="5"/>
          <w:kern w:val="1"/>
          <w:lang w:val="el-GR"/>
        </w:rPr>
        <w:t>του</w:t>
      </w:r>
      <w:proofErr w:type="spellEnd"/>
      <w:r w:rsidR="00DE6DEA" w:rsidRPr="003B1B40">
        <w:rPr>
          <w:iCs/>
          <w:spacing w:val="5"/>
          <w:kern w:val="1"/>
          <w:lang w:val="el-GR"/>
        </w:rPr>
        <w:t xml:space="preserve"> Ν. 4412/16</w:t>
      </w:r>
      <w:r w:rsidRPr="003B1B40">
        <w:rPr>
          <w:iCs/>
          <w:spacing w:val="5"/>
          <w:kern w:val="1"/>
          <w:lang w:val="el-GR"/>
        </w:rPr>
        <w:t xml:space="preserve"> και</w:t>
      </w:r>
    </w:p>
    <w:p w:rsidR="00D27AE8" w:rsidRPr="003B1B40" w:rsidRDefault="00D27AE8" w:rsidP="00D27AE8">
      <w:pPr>
        <w:rPr>
          <w:iCs/>
          <w:spacing w:val="5"/>
          <w:kern w:val="1"/>
          <w:lang w:val="el-GR"/>
        </w:rPr>
      </w:pPr>
      <w:r w:rsidRPr="003B1B40">
        <w:rPr>
          <w:iCs/>
          <w:spacing w:val="5"/>
          <w:kern w:val="1"/>
          <w:lang w:val="el-GR"/>
        </w:rPr>
        <w:t>γ) όταν μετά τον έλεγχο νομιμότητας της αρχικής σύμβασης αυτή εντάχθηκε σε πρόγραμμα χρηματοδότησης και το συνολικό ποσό της αρχικής σύμβασης δεν υπερβαίνει το εκάστοτε ισχύον όριο ελέγχου για τις συγχρηματοδοτούμενες συμβάσεις.</w:t>
      </w:r>
    </w:p>
    <w:p w:rsidR="00D27AE8" w:rsidRPr="003B1B40" w:rsidRDefault="00D27AE8" w:rsidP="00D27AE8">
      <w:pPr>
        <w:rPr>
          <w:iCs/>
          <w:spacing w:val="5"/>
          <w:kern w:val="1"/>
          <w:lang w:val="el-GR"/>
        </w:rPr>
      </w:pPr>
      <w:r w:rsidRPr="003B1B40">
        <w:rPr>
          <w:iCs/>
          <w:spacing w:val="5"/>
          <w:kern w:val="1"/>
          <w:lang w:val="el-GR"/>
        </w:rPr>
        <w:t xml:space="preserve">Στον έλεγχο νομιμότητας υπάγονται και τροποποιητικές συμβάσεις, δυνάμει των οποίων τροποποιείται σύμβαση της οποίας η αρχική αξία υπολειπόταν του εκάστοτε ορίου του ελέγχου, εφόσον με την τροποποίηση αυτή προσαυξάνεται το οικονομικό αντικείμενο τόσο, ώστε η συνολική αξία της σύμβασης να υπερβαίνει το εκάστοτε όριο ελέγχου. </w:t>
      </w:r>
    </w:p>
    <w:p w:rsidR="00DD6926" w:rsidRPr="003B1B40" w:rsidRDefault="00DD6926" w:rsidP="00DD6926">
      <w:pPr>
        <w:rPr>
          <w:rFonts w:asciiTheme="minorHAnsi" w:hAnsiTheme="minorHAnsi" w:cstheme="minorHAnsi"/>
          <w:iCs/>
          <w:spacing w:val="5"/>
          <w:kern w:val="1"/>
          <w:lang w:val="el-GR"/>
        </w:rPr>
      </w:pPr>
      <w:r w:rsidRPr="003B1B40">
        <w:rPr>
          <w:rFonts w:asciiTheme="minorHAnsi" w:hAnsiTheme="minorHAnsi" w:cstheme="minorHAnsi"/>
          <w:lang w:val="el-GR"/>
        </w:rPr>
        <w:t xml:space="preserve">Ο Ανάδοχος υποχρεούται εφόσον ζητηθεί από την Αναθέτουσα Αρχή να παρέχει υπηρεσίες Συντήρησης </w:t>
      </w:r>
      <w:r w:rsidRPr="003B1B40">
        <w:rPr>
          <w:rFonts w:asciiTheme="minorHAnsi" w:hAnsiTheme="minorHAnsi" w:cstheme="minorHAnsi"/>
          <w:szCs w:val="22"/>
          <w:lang w:val="el-GR"/>
        </w:rPr>
        <w:t xml:space="preserve">και Επισκευής του εξοπλισμού για </w:t>
      </w:r>
      <w:r w:rsidRPr="003B1B40">
        <w:rPr>
          <w:rFonts w:asciiTheme="minorHAnsi" w:hAnsiTheme="minorHAnsi" w:cstheme="minorHAnsi"/>
          <w:lang w:val="el-GR"/>
        </w:rPr>
        <w:t xml:space="preserve">πέντε (5) </w:t>
      </w:r>
      <w:r w:rsidRPr="003B1B40">
        <w:rPr>
          <w:rFonts w:asciiTheme="minorHAnsi" w:hAnsiTheme="minorHAnsi" w:cstheme="minorHAnsi"/>
          <w:szCs w:val="22"/>
          <w:lang w:val="el-GR"/>
        </w:rPr>
        <w:t xml:space="preserve">έτη μετά τη λήξη </w:t>
      </w:r>
      <w:r w:rsidRPr="003B1B40">
        <w:rPr>
          <w:rFonts w:asciiTheme="minorHAnsi" w:hAnsiTheme="minorHAnsi" w:cstheme="minorHAnsi"/>
          <w:lang w:val="el-GR"/>
        </w:rPr>
        <w:t>της περιόδου εγγυημένης λειτουργίας</w:t>
      </w:r>
      <w:r w:rsidRPr="003B1B40">
        <w:rPr>
          <w:rFonts w:asciiTheme="minorHAnsi" w:hAnsiTheme="minorHAnsi" w:cstheme="minorHAnsi"/>
          <w:szCs w:val="22"/>
          <w:lang w:val="el-GR"/>
        </w:rPr>
        <w:t xml:space="preserve"> και της διετούς περιόδου συντήρησης</w:t>
      </w:r>
      <w:r w:rsidRPr="003B1B40">
        <w:rPr>
          <w:rFonts w:asciiTheme="minorHAnsi" w:hAnsiTheme="minorHAnsi" w:cstheme="minorHAnsi"/>
          <w:iCs/>
          <w:spacing w:val="5"/>
          <w:kern w:val="1"/>
          <w:lang w:val="el-GR"/>
        </w:rPr>
        <w:t xml:space="preserve">, </w:t>
      </w:r>
      <w:r w:rsidRPr="003B1B40">
        <w:rPr>
          <w:rFonts w:asciiTheme="minorHAnsi" w:hAnsiTheme="minorHAnsi" w:cstheme="minorHAnsi"/>
          <w:lang w:val="el-GR"/>
        </w:rPr>
        <w:t xml:space="preserve">σύμφωνα με τα αναλυτικώς αναφερόμενα στην παράγραφο 10 του Παραρτήματος Τεχνικών Προδιαγραφών της παρούσας σύμβασης. </w:t>
      </w:r>
    </w:p>
    <w:p w:rsidR="00D27AE8" w:rsidRPr="003B1B40" w:rsidRDefault="00D27AE8" w:rsidP="00D27AE8">
      <w:pPr>
        <w:rPr>
          <w:iCs/>
          <w:spacing w:val="5"/>
          <w:kern w:val="1"/>
          <w:lang w:val="el-GR"/>
        </w:rPr>
      </w:pPr>
      <w:r w:rsidRPr="003B1B40">
        <w:rPr>
          <w:iCs/>
          <w:spacing w:val="5"/>
          <w:kern w:val="1"/>
          <w:lang w:val="el-GR"/>
        </w:rPr>
        <w:lastRenderedPageBreak/>
        <w:t xml:space="preserve">Η ενεργοποίηση των προσφερόμενων υπηρεσιών συντήρησης θα γίνει, εφόσον το επιθυμεί η Αναθέτουσα Αρχή και εξασφαλισθούν οι απαραίτητες πιστώσεις, πριν τη λήξη των υπηρεσιών </w:t>
      </w:r>
      <w:r w:rsidRPr="003B1B40">
        <w:rPr>
          <w:lang w:val="el-GR"/>
        </w:rPr>
        <w:t>διετούς συντήρησης</w:t>
      </w:r>
      <w:r w:rsidRPr="003B1B40">
        <w:rPr>
          <w:iCs/>
          <w:spacing w:val="5"/>
          <w:kern w:val="1"/>
          <w:lang w:val="el-GR"/>
        </w:rPr>
        <w:t xml:space="preserve">, με έγγραφη ειδοποίηση του της Αναθέτουσας Αρχής προς τον Ανάδοχο δύο (2) μήνες πριν και με την κατάρτιση νέας σύμβασης, που θα αφορά στις υπηρεσίες αυτές. </w:t>
      </w:r>
    </w:p>
    <w:p w:rsidR="00D27AE8" w:rsidRPr="003B1B40" w:rsidRDefault="00D27AE8" w:rsidP="00D27AE8">
      <w:pPr>
        <w:rPr>
          <w:iCs/>
          <w:spacing w:val="5"/>
          <w:kern w:val="1"/>
          <w:lang w:val="el-GR"/>
        </w:rPr>
      </w:pPr>
      <w:r w:rsidRPr="003B1B40">
        <w:rPr>
          <w:iCs/>
          <w:spacing w:val="5"/>
          <w:kern w:val="1"/>
          <w:lang w:val="el-GR"/>
        </w:rPr>
        <w:t>Η σύμβαση συντήρησης δύναται να ανανεώνεται σε ετήσια βάση. Οι Υποψήφιοι Ανάδοχοι θα πρέπει να υποβάλουν στην οικονομική τους προσφορά σταθερό κόστος Προληπτικής Ετήσιας Συντήρησης για κάθε έτος.</w:t>
      </w:r>
    </w:p>
    <w:p w:rsidR="0015748E" w:rsidRPr="003B1B40" w:rsidRDefault="0015748E" w:rsidP="0015748E">
      <w:pPr>
        <w:contextualSpacing/>
        <w:jc w:val="center"/>
        <w:rPr>
          <w:b/>
          <w:szCs w:val="22"/>
          <w:lang w:val="el-GR"/>
        </w:rPr>
      </w:pPr>
      <w:r w:rsidRPr="003B1B40">
        <w:rPr>
          <w:b/>
          <w:szCs w:val="22"/>
          <w:lang w:val="el-GR"/>
        </w:rPr>
        <w:t>ΑΡΘΡΟ 1</w:t>
      </w:r>
      <w:r w:rsidR="000F5C2C" w:rsidRPr="003B1B40">
        <w:rPr>
          <w:b/>
          <w:szCs w:val="22"/>
          <w:lang w:val="el-GR"/>
        </w:rPr>
        <w:t>6</w:t>
      </w:r>
      <w:r w:rsidRPr="003B1B40">
        <w:rPr>
          <w:b/>
          <w:szCs w:val="22"/>
          <w:vertAlign w:val="superscript"/>
          <w:lang w:val="el-GR"/>
        </w:rPr>
        <w:t>ο</w:t>
      </w:r>
      <w:r w:rsidRPr="003B1B40">
        <w:rPr>
          <w:b/>
          <w:szCs w:val="22"/>
          <w:lang w:val="el-GR"/>
        </w:rPr>
        <w:t xml:space="preserve"> </w:t>
      </w:r>
    </w:p>
    <w:p w:rsidR="0015748E" w:rsidRPr="003B1B40" w:rsidRDefault="0015748E" w:rsidP="0015748E">
      <w:pPr>
        <w:contextualSpacing/>
        <w:jc w:val="center"/>
        <w:rPr>
          <w:b/>
          <w:szCs w:val="22"/>
          <w:lang w:val="el-GR"/>
        </w:rPr>
      </w:pPr>
      <w:r w:rsidRPr="003B1B40">
        <w:rPr>
          <w:b/>
          <w:szCs w:val="22"/>
          <w:lang w:val="el-GR"/>
        </w:rPr>
        <w:t>ΥΠΕΡΓΟΛΑΒΙΑ</w:t>
      </w:r>
    </w:p>
    <w:p w:rsidR="0015748E" w:rsidRPr="003B1B40" w:rsidRDefault="0015748E" w:rsidP="0015748E">
      <w:pPr>
        <w:contextualSpacing/>
        <w:rPr>
          <w:szCs w:val="22"/>
          <w:lang w:val="el-GR"/>
        </w:rPr>
      </w:pPr>
      <w:r w:rsidRPr="003B1B40">
        <w:rPr>
          <w:szCs w:val="22"/>
          <w:lang w:val="el-GR"/>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w:t>
      </w:r>
      <w:r w:rsidR="00EA45FE" w:rsidRPr="003B1B40">
        <w:rPr>
          <w:szCs w:val="22"/>
          <w:lang w:val="el-GR"/>
        </w:rPr>
        <w:t>Ν</w:t>
      </w:r>
      <w:r w:rsidRPr="003B1B40">
        <w:rPr>
          <w:szCs w:val="22"/>
          <w:lang w:val="el-GR"/>
        </w:rPr>
        <w:t xml:space="preserve">. 4412/2016 από υπεργολάβους δεν αίρει την ευθύνη του κυρίου αναδόχου. </w:t>
      </w:r>
    </w:p>
    <w:p w:rsidR="0015748E" w:rsidRPr="003B1B40" w:rsidRDefault="0015748E" w:rsidP="0015748E">
      <w:pPr>
        <w:contextualSpacing/>
        <w:rPr>
          <w:szCs w:val="22"/>
          <w:lang w:val="el-GR"/>
        </w:rPr>
      </w:pPr>
      <w:r w:rsidRPr="003B1B40">
        <w:rPr>
          <w:szCs w:val="22"/>
          <w:lang w:val="el-GR"/>
        </w:rPr>
        <w:t xml:space="preserve">Ο Ανάδοχος κατέθεσε το/τη από [….] συμφωνητικό/δήλωση συνεργασίας που να αναφέρει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Α.Α.Δ.Ε. κατά την ως άνω διαδικασία. </w:t>
      </w:r>
    </w:p>
    <w:p w:rsidR="0015748E" w:rsidRPr="003B1B40" w:rsidRDefault="0015748E" w:rsidP="0015748E">
      <w:pPr>
        <w:contextualSpacing/>
        <w:rPr>
          <w:szCs w:val="22"/>
          <w:lang w:val="el-GR"/>
        </w:rPr>
      </w:pPr>
      <w:r w:rsidRPr="003B1B40">
        <w:rPr>
          <w:szCs w:val="22"/>
          <w:lang w:val="el-GR"/>
        </w:rPr>
        <w:t xml:space="preserve">Η Α.Α.Δ.Ε.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2.2.9.2 της </w:t>
      </w:r>
      <w:r w:rsidR="00CE7386" w:rsidRPr="003B1B40">
        <w:rPr>
          <w:szCs w:val="22"/>
          <w:lang w:val="el-GR"/>
        </w:rPr>
        <w:t>Διακήρυξης</w:t>
      </w:r>
      <w:r w:rsidRPr="003B1B40">
        <w:rPr>
          <w:szCs w:val="22"/>
          <w:lang w:val="el-GR"/>
        </w:rPr>
        <w:t xml:space="preserve">,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w:t>
      </w:r>
      <w:r w:rsidR="00EA45FE" w:rsidRPr="003B1B40">
        <w:rPr>
          <w:szCs w:val="22"/>
          <w:lang w:val="el-GR"/>
        </w:rPr>
        <w:t>Ν</w:t>
      </w:r>
      <w:r w:rsidRPr="003B1B40">
        <w:rPr>
          <w:szCs w:val="22"/>
          <w:lang w:val="el-GR"/>
        </w:rPr>
        <w:t xml:space="preserve">. 4412/2016, δύναται να επαληθεύσει τους ως άνω λόγους και για τμήμα ή τμήματα της σύμβασης που υπολείπονται του ως άνω ποσοστού. </w:t>
      </w:r>
    </w:p>
    <w:p w:rsidR="0015748E" w:rsidRPr="003B1B40" w:rsidRDefault="0015748E" w:rsidP="0015748E">
      <w:pPr>
        <w:contextualSpacing/>
        <w:rPr>
          <w:szCs w:val="22"/>
          <w:lang w:val="el-GR"/>
        </w:rPr>
      </w:pPr>
      <w:r w:rsidRPr="003B1B40">
        <w:rPr>
          <w:szCs w:val="22"/>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w:t>
      </w:r>
      <w:r w:rsidR="00EA45FE" w:rsidRPr="003B1B40">
        <w:rPr>
          <w:szCs w:val="22"/>
          <w:lang w:val="el-GR"/>
        </w:rPr>
        <w:t>Ν</w:t>
      </w:r>
      <w:r w:rsidRPr="003B1B40">
        <w:rPr>
          <w:szCs w:val="22"/>
          <w:lang w:val="el-GR"/>
        </w:rPr>
        <w:t xml:space="preserve">. 4412/2016. </w:t>
      </w:r>
    </w:p>
    <w:p w:rsidR="0015748E" w:rsidRPr="003B1B40" w:rsidRDefault="0015748E" w:rsidP="0015748E">
      <w:pPr>
        <w:contextualSpacing/>
        <w:rPr>
          <w:szCs w:val="22"/>
          <w:lang w:val="el-GR"/>
        </w:rPr>
      </w:pPr>
    </w:p>
    <w:p w:rsidR="0015748E" w:rsidRPr="003B1B40" w:rsidRDefault="0015748E" w:rsidP="0015748E">
      <w:pPr>
        <w:contextualSpacing/>
        <w:jc w:val="center"/>
        <w:rPr>
          <w:b/>
          <w:szCs w:val="22"/>
          <w:lang w:val="el-GR"/>
        </w:rPr>
      </w:pPr>
      <w:r w:rsidRPr="003B1B40">
        <w:rPr>
          <w:b/>
          <w:szCs w:val="22"/>
          <w:lang w:val="el-GR"/>
        </w:rPr>
        <w:t>ΑΡΘΡΟ 1</w:t>
      </w:r>
      <w:r w:rsidR="00AB5413" w:rsidRPr="003B1B40">
        <w:rPr>
          <w:b/>
          <w:szCs w:val="22"/>
          <w:lang w:val="el-GR"/>
        </w:rPr>
        <w:t>7</w:t>
      </w:r>
      <w:r w:rsidRPr="003B1B40">
        <w:rPr>
          <w:b/>
          <w:szCs w:val="22"/>
          <w:vertAlign w:val="superscript"/>
          <w:lang w:val="el-GR"/>
        </w:rPr>
        <w:t>ο</w:t>
      </w:r>
      <w:r w:rsidRPr="003B1B40">
        <w:rPr>
          <w:b/>
          <w:szCs w:val="22"/>
          <w:lang w:val="el-GR"/>
        </w:rPr>
        <w:t xml:space="preserve"> </w:t>
      </w:r>
    </w:p>
    <w:p w:rsidR="0015748E" w:rsidRPr="003B1B40" w:rsidRDefault="0015748E" w:rsidP="0015748E">
      <w:pPr>
        <w:contextualSpacing/>
        <w:jc w:val="center"/>
        <w:rPr>
          <w:b/>
          <w:szCs w:val="22"/>
          <w:lang w:val="el-GR"/>
        </w:rPr>
      </w:pPr>
      <w:r w:rsidRPr="003B1B40">
        <w:rPr>
          <w:b/>
          <w:szCs w:val="22"/>
          <w:lang w:val="el-GR"/>
        </w:rPr>
        <w:t>ΔΙΚΑΙΩΜΑ ΜΟΝΟΜΕΡΟΥΣ ΛΥΣΗΣ – ΚΑΤΑΓΓΕΛΙΑΣ ΤΗΣ ΣΥΜΒΑΣΗΣ</w:t>
      </w:r>
    </w:p>
    <w:p w:rsidR="0015748E" w:rsidRPr="003B1B40" w:rsidRDefault="0015748E" w:rsidP="0015748E">
      <w:pPr>
        <w:contextualSpacing/>
        <w:rPr>
          <w:szCs w:val="22"/>
          <w:lang w:val="el-GR"/>
        </w:rPr>
      </w:pPr>
      <w:r w:rsidRPr="003B1B40">
        <w:rPr>
          <w:szCs w:val="22"/>
          <w:lang w:val="el-GR"/>
        </w:rPr>
        <w:t>Η Α.Α.Δ.Ε. μπορεί, με τις προϋποθέσεις που ορίζουν οι κείμενες διατάξεις, να καταγγείλει τη σύμβαση κατά τη διάρκεια της εκτέλεσής της, εφόσον:</w:t>
      </w:r>
    </w:p>
    <w:p w:rsidR="0015748E" w:rsidRPr="003B1B40" w:rsidRDefault="0015748E" w:rsidP="0015748E">
      <w:pPr>
        <w:contextualSpacing/>
        <w:rPr>
          <w:szCs w:val="22"/>
          <w:lang w:val="el-GR"/>
        </w:rPr>
      </w:pPr>
      <w:r w:rsidRPr="003B1B40">
        <w:rPr>
          <w:szCs w:val="22"/>
          <w:lang w:val="el-GR"/>
        </w:rPr>
        <w:t xml:space="preserve">α) η σύμβαση έχει υποστεί ουσιώδη τροποποίηση, κατά την έννοια της παρ. 4 του άρθρου 132 του </w:t>
      </w:r>
      <w:r w:rsidR="00EA45FE" w:rsidRPr="003B1B40">
        <w:rPr>
          <w:szCs w:val="22"/>
          <w:lang w:val="el-GR"/>
        </w:rPr>
        <w:t>Ν</w:t>
      </w:r>
      <w:r w:rsidR="00076FA9" w:rsidRPr="003B1B40">
        <w:rPr>
          <w:szCs w:val="22"/>
          <w:lang w:val="el-GR"/>
        </w:rPr>
        <w:t>.</w:t>
      </w:r>
      <w:r w:rsidRPr="003B1B40">
        <w:rPr>
          <w:szCs w:val="22"/>
          <w:lang w:val="el-GR"/>
        </w:rPr>
        <w:t xml:space="preserve">4412/2016, που θα απαιτούσε νέα διαδικασία σύναψης σύμβασης, </w:t>
      </w:r>
    </w:p>
    <w:p w:rsidR="0015748E" w:rsidRPr="003B1B40" w:rsidRDefault="0015748E" w:rsidP="0015748E">
      <w:pPr>
        <w:contextualSpacing/>
        <w:rPr>
          <w:szCs w:val="22"/>
          <w:lang w:val="el-GR"/>
        </w:rPr>
      </w:pPr>
      <w:r w:rsidRPr="003B1B40">
        <w:rPr>
          <w:szCs w:val="22"/>
          <w:lang w:val="el-GR"/>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15748E" w:rsidRPr="003B1B40" w:rsidRDefault="0015748E" w:rsidP="0015748E">
      <w:pPr>
        <w:contextualSpacing/>
        <w:rPr>
          <w:szCs w:val="22"/>
          <w:lang w:val="el-GR"/>
        </w:rPr>
      </w:pPr>
      <w:r w:rsidRPr="003B1B40">
        <w:rPr>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15748E" w:rsidRPr="003B1B40" w:rsidRDefault="0015748E" w:rsidP="0015748E">
      <w:pPr>
        <w:contextualSpacing/>
        <w:rPr>
          <w:szCs w:val="22"/>
          <w:lang w:val="el-GR"/>
        </w:rPr>
      </w:pPr>
      <w:r w:rsidRPr="003B1B40">
        <w:rPr>
          <w:szCs w:val="22"/>
          <w:lang w:val="el-GR"/>
        </w:rPr>
        <w:t>και χωρίς δικαίωμα για αποζημίωση από μέρους του αναδόχου.</w:t>
      </w:r>
    </w:p>
    <w:p w:rsidR="0015748E" w:rsidRPr="003B1B40" w:rsidRDefault="0015748E" w:rsidP="0015748E">
      <w:pPr>
        <w:contextualSpacing/>
        <w:rPr>
          <w:szCs w:val="22"/>
          <w:lang w:val="el-GR"/>
        </w:rPr>
      </w:pPr>
    </w:p>
    <w:p w:rsidR="0015748E" w:rsidRPr="003B1B40" w:rsidRDefault="0015748E" w:rsidP="0015748E">
      <w:pPr>
        <w:spacing w:after="0"/>
        <w:rPr>
          <w:szCs w:val="22"/>
          <w:lang w:val="el-GR"/>
        </w:rPr>
      </w:pPr>
    </w:p>
    <w:p w:rsidR="0073424B" w:rsidRPr="003B1B40" w:rsidRDefault="0073424B" w:rsidP="0015748E">
      <w:pPr>
        <w:spacing w:after="0"/>
        <w:rPr>
          <w:szCs w:val="22"/>
          <w:lang w:val="el-GR"/>
        </w:rPr>
      </w:pPr>
    </w:p>
    <w:p w:rsidR="0073424B" w:rsidRPr="003B1B40" w:rsidRDefault="0073424B" w:rsidP="0015748E">
      <w:pPr>
        <w:spacing w:after="0"/>
        <w:rPr>
          <w:szCs w:val="22"/>
          <w:lang w:val="el-GR"/>
        </w:rPr>
      </w:pPr>
    </w:p>
    <w:p w:rsidR="0073424B" w:rsidRPr="003B1B40" w:rsidRDefault="0073424B" w:rsidP="0015748E">
      <w:pPr>
        <w:spacing w:after="0"/>
        <w:rPr>
          <w:szCs w:val="22"/>
          <w:lang w:val="el-GR"/>
        </w:rPr>
      </w:pPr>
    </w:p>
    <w:p w:rsidR="0073424B" w:rsidRPr="003B1B40" w:rsidRDefault="0073424B" w:rsidP="0015748E">
      <w:pPr>
        <w:spacing w:after="0"/>
        <w:rPr>
          <w:szCs w:val="22"/>
          <w:lang w:val="el-GR"/>
        </w:rPr>
      </w:pPr>
    </w:p>
    <w:p w:rsidR="0073424B" w:rsidRPr="003B1B40" w:rsidRDefault="0073424B" w:rsidP="0015748E">
      <w:pPr>
        <w:spacing w:after="0"/>
        <w:rPr>
          <w:szCs w:val="22"/>
          <w:lang w:val="el-GR"/>
        </w:rPr>
      </w:pPr>
    </w:p>
    <w:p w:rsidR="0015748E" w:rsidRPr="003B1B40" w:rsidRDefault="0015748E" w:rsidP="0015748E">
      <w:pPr>
        <w:contextualSpacing/>
        <w:jc w:val="center"/>
        <w:rPr>
          <w:b/>
          <w:szCs w:val="22"/>
          <w:lang w:val="el-GR"/>
        </w:rPr>
      </w:pPr>
      <w:r w:rsidRPr="003B1B40">
        <w:rPr>
          <w:b/>
          <w:szCs w:val="22"/>
          <w:lang w:val="el-GR"/>
        </w:rPr>
        <w:t>ΑΡΘΡΟ 1</w:t>
      </w:r>
      <w:r w:rsidR="00AB5413" w:rsidRPr="003B1B40">
        <w:rPr>
          <w:b/>
          <w:szCs w:val="22"/>
          <w:lang w:val="el-GR"/>
        </w:rPr>
        <w:t>8</w:t>
      </w:r>
      <w:r w:rsidRPr="003B1B40">
        <w:rPr>
          <w:b/>
          <w:szCs w:val="22"/>
          <w:vertAlign w:val="superscript"/>
          <w:lang w:val="el-GR"/>
        </w:rPr>
        <w:t>ο</w:t>
      </w:r>
      <w:r w:rsidRPr="003B1B40">
        <w:rPr>
          <w:b/>
          <w:szCs w:val="22"/>
          <w:lang w:val="el-GR"/>
        </w:rPr>
        <w:t xml:space="preserve"> </w:t>
      </w:r>
    </w:p>
    <w:p w:rsidR="0015748E" w:rsidRPr="003B1B40" w:rsidRDefault="0015748E" w:rsidP="0015748E">
      <w:pPr>
        <w:contextualSpacing/>
        <w:jc w:val="center"/>
        <w:rPr>
          <w:b/>
          <w:szCs w:val="22"/>
          <w:lang w:val="el-GR"/>
        </w:rPr>
      </w:pPr>
      <w:r w:rsidRPr="003B1B40">
        <w:rPr>
          <w:b/>
          <w:szCs w:val="22"/>
          <w:lang w:val="el-GR"/>
        </w:rPr>
        <w:t>ΚΗΡΥΞΗ ΟΙΚΟΝΟΜΙΚΟΥ ΦΟΡΕΑ ΕΚΠΤΩΤΟΥ – ΠΟΙΝΙΚΕΣ ΡΗΤΡΕΣ</w:t>
      </w:r>
    </w:p>
    <w:p w:rsidR="00AB5413" w:rsidRPr="003B1B40" w:rsidRDefault="00AB5413" w:rsidP="00AB5413">
      <w:pPr>
        <w:suppressAutoHyphens w:val="0"/>
        <w:autoSpaceDE w:val="0"/>
        <w:rPr>
          <w:lang w:val="el-GR"/>
        </w:rPr>
      </w:pPr>
      <w:r w:rsidRPr="003B1B40">
        <w:rPr>
          <w:lang w:val="el-GR"/>
        </w:rPr>
        <w:t>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οργάνου στις κάτωθι περιπτώσεις:</w:t>
      </w:r>
    </w:p>
    <w:p w:rsidR="00222F8C" w:rsidRPr="003B1B40" w:rsidRDefault="00222F8C" w:rsidP="00222F8C">
      <w:pPr>
        <w:suppressAutoHyphens w:val="0"/>
        <w:autoSpaceDE w:val="0"/>
        <w:rPr>
          <w:lang w:val="el-GR"/>
        </w:rPr>
      </w:pPr>
      <w:r w:rsidRPr="003B1B40">
        <w:rPr>
          <w:lang w:val="el-GR"/>
        </w:rPr>
        <w:t>α) Όσον αφορά την προμήθεια των οκτώ (8) συστημάτων</w:t>
      </w:r>
      <w:r w:rsidRPr="003B1B40">
        <w:rPr>
          <w:szCs w:val="22"/>
          <w:lang w:val="el-GR"/>
        </w:rPr>
        <w:t xml:space="preserve"> </w:t>
      </w:r>
      <w:r w:rsidRPr="003B1B40">
        <w:rPr>
          <w:szCs w:val="22"/>
          <w:lang w:val="en-US"/>
        </w:rPr>
        <w:t>X</w:t>
      </w:r>
      <w:r w:rsidRPr="003B1B40">
        <w:rPr>
          <w:szCs w:val="22"/>
          <w:lang w:val="el-GR"/>
        </w:rPr>
        <w:t>-</w:t>
      </w:r>
      <w:r w:rsidRPr="003B1B40">
        <w:rPr>
          <w:szCs w:val="22"/>
          <w:lang w:val="en-US"/>
        </w:rPr>
        <w:t>RAY</w:t>
      </w:r>
      <w:r w:rsidRPr="003B1B40">
        <w:rPr>
          <w:lang w:val="el-GR"/>
        </w:rPr>
        <w:t>:</w:t>
      </w:r>
    </w:p>
    <w:p w:rsidR="00AB5413" w:rsidRPr="003B1B40" w:rsidRDefault="00AB5413" w:rsidP="00AB5413">
      <w:pPr>
        <w:suppressAutoHyphens w:val="0"/>
        <w:autoSpaceDE w:val="0"/>
        <w:rPr>
          <w:lang w:val="el-GR"/>
        </w:rPr>
      </w:pPr>
      <w:r w:rsidRPr="003B1B40">
        <w:rPr>
          <w:lang w:val="el-GR"/>
        </w:rPr>
        <w:t>Εφόσον δεν φορτώσει, παραδώσει ή αντικαταστήσει τα συμβατικά υλικά ή δεν επισκευάσει ή συντηρήσει αυτά μέσα στον συμβατικό χρόνο ή στον χρόνο παράτασης που του δοθεί, σύμφωνα με όσα προβλέπονται στο άρθρο 206 του Ν. 4412/2016 και τους όρους της Διακήρυξης.</w:t>
      </w:r>
    </w:p>
    <w:p w:rsidR="00AB5413" w:rsidRPr="003B1B40" w:rsidRDefault="00AB5413" w:rsidP="00AB5413">
      <w:pPr>
        <w:suppressAutoHyphens w:val="0"/>
        <w:autoSpaceDE w:val="0"/>
        <w:rPr>
          <w:lang w:val="el-GR"/>
        </w:rPr>
      </w:pPr>
      <w:r w:rsidRPr="003B1B40">
        <w:rPr>
          <w:lang w:val="el-GR"/>
        </w:rPr>
        <w:t>α) Όσον αφορά την παροχή υπηρεσιών διετούς συντήρησης:</w:t>
      </w:r>
    </w:p>
    <w:p w:rsidR="00AB5413" w:rsidRPr="003B1B40" w:rsidRDefault="00AB5413" w:rsidP="00AB5413">
      <w:pPr>
        <w:suppressAutoHyphens w:val="0"/>
        <w:autoSpaceDE w:val="0"/>
        <w:rPr>
          <w:rFonts w:eastAsia="SimSun"/>
          <w:szCs w:val="22"/>
          <w:lang w:val="el-GR"/>
        </w:rPr>
      </w:pPr>
      <w:r w:rsidRPr="003B1B40">
        <w:rPr>
          <w:rFonts w:eastAsia="SimSun"/>
          <w:szCs w:val="22"/>
          <w:lang w:val="el-GR"/>
        </w:rPr>
        <w:t>Εάν δεν εκπληρώσει τις συμβατικές του υποχρεώσεις ή δεν συμμορφωθεί με τις γραπτές εντολές της αναθέτουσας αρχής, που είναι σύμφωνες με την σύμβαση ή τις κείμενες διατάξεις και εάν υπερβεί υπαίτια τη συνολική προθεσμία εκτέλεσης της σύμβασης, λαμβανομένων υπόψη των παρατάσεων.</w:t>
      </w:r>
    </w:p>
    <w:p w:rsidR="00AB5413" w:rsidRPr="003B1B40" w:rsidRDefault="00AB5413" w:rsidP="00AB5413">
      <w:pPr>
        <w:suppressAutoHyphens w:val="0"/>
        <w:autoSpaceDE w:val="0"/>
        <w:rPr>
          <w:rFonts w:eastAsia="SimSun"/>
          <w:szCs w:val="22"/>
          <w:lang w:val="el-GR"/>
        </w:rPr>
      </w:pPr>
      <w:r w:rsidRPr="003B1B40">
        <w:rPr>
          <w:rFonts w:eastAsia="SimSun"/>
          <w:szCs w:val="22"/>
          <w:lang w:val="el-GR"/>
        </w:rPr>
        <w:t xml:space="preserve">Στην περίπτωση αυτή του κοινοποιείται ειδική όχληση, η οποία περιλαμβάνει συγκεκριμένη περιγραφή των ενεργειών στις οποίες οφείλει να προβεί αυτός, θέτοντας προθεσμία για τη συμμόρφωσή του, η οποία δεν μπορεί να είναι μικρότερη των δεκαπέντε (15) ημερών. Αν η προθεσμία που τεθεί με την ειδική όχληση παρέλθει χωρίς να συμμορφωθεί, κηρύσσεται αιτιολογημένα έκπτωτος μέσα σε τριάντα (30) ημέρες από την άπρακτη πάροδο της ως άνω προθεσμίας συμμόρφωσης. </w:t>
      </w:r>
    </w:p>
    <w:p w:rsidR="00AB5413" w:rsidRPr="003B1B40" w:rsidRDefault="00AB5413" w:rsidP="00AB5413">
      <w:pPr>
        <w:suppressAutoHyphens w:val="0"/>
        <w:autoSpaceDE w:val="0"/>
        <w:rPr>
          <w:lang w:val="el-GR"/>
        </w:rPr>
      </w:pPr>
      <w:r w:rsidRPr="003B1B40">
        <w:rPr>
          <w:lang w:val="el-GR"/>
        </w:rPr>
        <w:t>Δεν κηρύσσεται έκπτωτος όταν:</w:t>
      </w:r>
    </w:p>
    <w:p w:rsidR="00AB5413" w:rsidRPr="003B1B40" w:rsidRDefault="00AB5413" w:rsidP="00AB5413">
      <w:pPr>
        <w:suppressAutoHyphens w:val="0"/>
        <w:autoSpaceDE w:val="0"/>
        <w:rPr>
          <w:lang w:val="el-GR"/>
        </w:rPr>
      </w:pPr>
      <w:r w:rsidRPr="003B1B40">
        <w:rPr>
          <w:lang w:val="el-GR"/>
        </w:rPr>
        <w:t>α) το υλικό δεν φορτωθεί ή παραδοθεί ή αντικατασταθεί με ευθύνη του φορέα που εκτελεί τη σύμβαση.</w:t>
      </w:r>
    </w:p>
    <w:p w:rsidR="00AB5413" w:rsidRPr="003B1B40" w:rsidRDefault="00AB5413" w:rsidP="00AB5413">
      <w:pPr>
        <w:suppressAutoHyphens w:val="0"/>
        <w:autoSpaceDE w:val="0"/>
        <w:rPr>
          <w:lang w:val="el-GR"/>
        </w:rPr>
      </w:pPr>
      <w:r w:rsidRPr="003B1B40">
        <w:rPr>
          <w:lang w:val="el-GR"/>
        </w:rPr>
        <w:t>β) συντρέχουν λόγοι ανωτέρας βίας</w:t>
      </w:r>
    </w:p>
    <w:p w:rsidR="00AB5413" w:rsidRPr="003B1B40" w:rsidRDefault="00AB5413" w:rsidP="00AB5413">
      <w:pPr>
        <w:suppressAutoHyphens w:val="0"/>
        <w:autoSpaceDE w:val="0"/>
        <w:rPr>
          <w:lang w:val="el-GR"/>
        </w:rPr>
      </w:pPr>
      <w:r w:rsidRPr="003B1B40">
        <w:rPr>
          <w:lang w:val="el-GR"/>
        </w:rPr>
        <w:t>Στον οικονομικό φορέα που κηρύσσεται έκπτωτος από την σύμβαση, επιβάλλονται, με απόφαση του αποφαινόμενου οργάνου, ύστερα από γνωμοδότηση του αρμοδίου οργάνου, το οποίο υποχρεωτικά καλεί τον ανάδοχο προς παροχή εξηγήσεων, αθροιστικά, οι παρακάτω κυρώσεις:</w:t>
      </w:r>
    </w:p>
    <w:p w:rsidR="00AB5413" w:rsidRPr="003B1B40" w:rsidRDefault="00AB5413" w:rsidP="00AB5413">
      <w:pPr>
        <w:suppressAutoHyphens w:val="0"/>
        <w:autoSpaceDE w:val="0"/>
        <w:rPr>
          <w:lang w:val="el-GR"/>
        </w:rPr>
      </w:pPr>
      <w:r w:rsidRPr="003B1B40">
        <w:rPr>
          <w:lang w:val="el-GR"/>
        </w:rPr>
        <w:t>α) ολική κατάπτωση της εγγύησης καλής εκτέλεσης της σύμβασης,</w:t>
      </w:r>
    </w:p>
    <w:p w:rsidR="00AB5413" w:rsidRPr="003B1B40" w:rsidRDefault="00AB5413" w:rsidP="00AB5413">
      <w:pPr>
        <w:suppressAutoHyphens w:val="0"/>
        <w:autoSpaceDE w:val="0"/>
        <w:rPr>
          <w:lang w:val="el-GR"/>
        </w:rPr>
      </w:pPr>
      <w:r w:rsidRPr="003B1B40">
        <w:rPr>
          <w:lang w:val="el-GR"/>
        </w:rPr>
        <w:t>β) είσπραξη εντόκως της προκαταβολής που χορηγήθηκε στον έκπτωτο από τη σύμβαση ανάδοχο είτε από ποσόν που δικαιούται να λάβει είτε με κατάθεση του ποσού από τον ίδιο είτε με κατάπτωση της εγγύησης προκαταβολής. Ο υπολογισμός των τόκων γίνεται από την ημερομηνία λήψης της προκαταβολής από τον ανάδοχο μέχρι την ημερομηνία έκδοσης της απόφασης κήρυξης του ως εκπτώτου, με το ισχύον κάθε φορά ανώτατο όριο επιτοκίου για τόκο από δικαιοπραξία, από την ημερομηνία δε αυτή και μέχρι της επιστροφής της, με το ισχύον κάθε φορά επιτόκιο για τόκο υπερημερίας.</w:t>
      </w:r>
    </w:p>
    <w:p w:rsidR="00AB5413" w:rsidRPr="003B1B40" w:rsidRDefault="00AB5413" w:rsidP="00AB5413">
      <w:pPr>
        <w:suppressAutoHyphens w:val="0"/>
        <w:autoSpaceDE w:val="0"/>
        <w:rPr>
          <w:szCs w:val="20"/>
          <w:lang w:val="el-GR"/>
        </w:rPr>
      </w:pPr>
      <w:r w:rsidRPr="003B1B40">
        <w:rPr>
          <w:szCs w:val="20"/>
          <w:lang w:val="el-GR"/>
        </w:rPr>
        <w:t>Επιπλέον, μπορεί να επιβληθεί ο προβλεπόμενος από το άρθρο 74 του Ν. 4412/2016 αποκλεισμός του αναδόχου από τη συμμετοχή του σε διαδικασίες δημοσίων συμβάσεων.</w:t>
      </w:r>
    </w:p>
    <w:p w:rsidR="00AB5413" w:rsidRPr="003B1B40" w:rsidRDefault="00AB5413" w:rsidP="00AB5413">
      <w:pPr>
        <w:suppressAutoHyphens w:val="0"/>
        <w:autoSpaceDE w:val="0"/>
        <w:rPr>
          <w:lang w:val="el-GR"/>
        </w:rPr>
      </w:pPr>
      <w:r w:rsidRPr="003B1B40">
        <w:rPr>
          <w:lang w:val="el-GR"/>
        </w:rPr>
        <w:t xml:space="preserve">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w:t>
      </w:r>
      <w:r w:rsidR="00DE6DEA" w:rsidRPr="003B1B40">
        <w:rPr>
          <w:lang w:val="el-GR"/>
        </w:rPr>
        <w:t>του Ν. 4412/16</w:t>
      </w:r>
      <w:r w:rsidRPr="003B1B40">
        <w:rPr>
          <w:lang w:val="el-GR"/>
        </w:rPr>
        <w:t xml:space="preserve">, επιβάλλεται πρόστιμο 5% επί της συμβατικής αξίας της ποσότητας που παραδόθηκε εκπρόθεσμα, σύμφωνα με το άρθρο 207 </w:t>
      </w:r>
      <w:r w:rsidR="00DE6DEA" w:rsidRPr="003B1B40">
        <w:rPr>
          <w:lang w:val="el-GR"/>
        </w:rPr>
        <w:t>του Ν. 4412/16</w:t>
      </w:r>
      <w:r w:rsidRPr="003B1B40">
        <w:rPr>
          <w:lang w:val="el-GR"/>
        </w:rPr>
        <w:t>.</w:t>
      </w:r>
    </w:p>
    <w:p w:rsidR="00AB5413" w:rsidRPr="003B1B40" w:rsidRDefault="00AB5413" w:rsidP="00AB5413">
      <w:pPr>
        <w:suppressAutoHyphens w:val="0"/>
        <w:autoSpaceDE w:val="0"/>
        <w:rPr>
          <w:lang w:val="el-GR"/>
        </w:rPr>
      </w:pPr>
      <w:r w:rsidRPr="003B1B40">
        <w:rPr>
          <w:lang w:val="el-GR"/>
        </w:rPr>
        <w:t xml:space="preserve">Το παραπάνω πρόστιμο υπολογίζεται επί της συμβατικής αξίας των εκπρόθεσμα παραδοθέντων υλικών, χωρίς </w:t>
      </w:r>
      <w:r w:rsidR="000242E2" w:rsidRPr="003B1B40">
        <w:rPr>
          <w:lang w:val="el-GR"/>
        </w:rPr>
        <w:t>Φ.Π.Α.</w:t>
      </w:r>
      <w:r w:rsidRPr="003B1B40">
        <w:rPr>
          <w:lang w:val="el-GR"/>
        </w:rPr>
        <w:t>.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rsidR="00AB5413" w:rsidRPr="003B1B40" w:rsidRDefault="00AB5413" w:rsidP="00AB5413">
      <w:pPr>
        <w:suppressAutoHyphens w:val="0"/>
        <w:autoSpaceDE w:val="0"/>
        <w:rPr>
          <w:lang w:val="el-GR"/>
        </w:rPr>
      </w:pPr>
      <w:r w:rsidRPr="003B1B40">
        <w:rPr>
          <w:lang w:val="el-GR"/>
        </w:rPr>
        <w:t>Κατά τον υπολογισμό του χρονικού διαστήματος της καθυστέρησης για φόρτωση- παράδοση ή αντικατάσταση των υλικών,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rsidR="00AB5413" w:rsidRPr="003B1B40" w:rsidRDefault="00AB5413" w:rsidP="00AB5413">
      <w:pPr>
        <w:suppressAutoHyphens w:val="0"/>
        <w:autoSpaceDE w:val="0"/>
        <w:rPr>
          <w:lang w:val="el-GR"/>
        </w:rPr>
      </w:pPr>
      <w:r w:rsidRPr="003B1B40">
        <w:rPr>
          <w:lang w:val="el-GR"/>
        </w:rPr>
        <w:lastRenderedPageBreak/>
        <w:t>Εφόσον ο ανάδοχος έχει λάβει προκαταβολή, εκτός από το προβλεπόμενο κατά τα ανωτέρω πρόστιμο, καταλογίζεται σε βάρος του και τόκος επί του ποσού της προκαταβολής, που υπολογίζεται από την επόμενη της λήξης του συμβατικού χρόνου, μέχρι την προσκόμιση του συμβατικού υλικού, με το ισχύον κάθε φορά ανώτατο όριο του ποσοστού του τόκου υπερημερίας. [η περίπτωση αυτή συμπληρώνεται εφόσον προβλέπεται η χορήγηση προκαταβολής].</w:t>
      </w:r>
    </w:p>
    <w:p w:rsidR="00AB5413" w:rsidRPr="003B1B40" w:rsidRDefault="00AB5413" w:rsidP="00AB5413">
      <w:pPr>
        <w:suppressAutoHyphens w:val="0"/>
        <w:autoSpaceDE w:val="0"/>
        <w:rPr>
          <w:lang w:val="el-GR"/>
        </w:rPr>
      </w:pPr>
      <w:r w:rsidRPr="003B1B40">
        <w:rPr>
          <w:lang w:val="el-GR"/>
        </w:rPr>
        <w:t>Η είσπραξη του προστίμου και των τόκων επί της προκαταβολής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και προκαταβολής αντίστοιχα, εφόσον ο ανάδοχος δεν καταθέσει το απαιτούμενο ποσό.</w:t>
      </w:r>
    </w:p>
    <w:p w:rsidR="00AB5413" w:rsidRPr="003B1B40" w:rsidRDefault="00AB5413" w:rsidP="00AB5413">
      <w:pPr>
        <w:suppressAutoHyphens w:val="0"/>
        <w:autoSpaceDE w:val="0"/>
        <w:rPr>
          <w:lang w:val="el-GR"/>
        </w:rPr>
      </w:pPr>
      <w:r w:rsidRPr="003B1B40">
        <w:rPr>
          <w:lang w:val="el-GR"/>
        </w:rPr>
        <w:t>Σε περίπτωση ένωσης οικονομικών φορέων, το πρόστιμο και οι τόκοι επιβάλλονται αναλόγως σε όλα τα μέλη της ένωσης.</w:t>
      </w:r>
    </w:p>
    <w:p w:rsidR="00AB5413" w:rsidRPr="003B1B40" w:rsidRDefault="00AB5413" w:rsidP="00AB5413">
      <w:pPr>
        <w:rPr>
          <w:szCs w:val="22"/>
          <w:lang w:val="el-GR"/>
        </w:rPr>
      </w:pPr>
      <w:r w:rsidRPr="003B1B40">
        <w:rPr>
          <w:color w:val="000000"/>
          <w:szCs w:val="22"/>
          <w:lang w:val="el-GR" w:eastAsia="el-GR"/>
        </w:rPr>
        <w:t xml:space="preserve">Για πλημμελή εκτέλεση των υπηρεσιών συντήρησης επιβάλλονται ποινικές ρήτρες, σύμφωνα με τα αναφερόμενα στην παράγραφο 11.4 του Παραρτήματος Τεχνικών Προδιαγραφών </w:t>
      </w:r>
      <w:r w:rsidRPr="003B1B40">
        <w:rPr>
          <w:szCs w:val="22"/>
          <w:lang w:val="el-GR"/>
        </w:rPr>
        <w:t>της παρούσας σύμβασης, ως εξής:</w:t>
      </w:r>
    </w:p>
    <w:p w:rsidR="00AB5413" w:rsidRPr="003B1B40" w:rsidRDefault="00AB5413" w:rsidP="00AB5413">
      <w:pPr>
        <w:rPr>
          <w:strike/>
          <w:szCs w:val="22"/>
          <w:lang w:val="el-GR"/>
        </w:rPr>
      </w:pPr>
      <w:r w:rsidRPr="003B1B40">
        <w:rPr>
          <w:szCs w:val="22"/>
          <w:lang w:val="el-GR"/>
        </w:rPr>
        <w:t xml:space="preserve">Για καθυστέρηση στην ανταπόκριση του προμηθευτή μετά από ειδοποίηση ή αναγγελία για βλάβη, μεγαλύτερη από μία (1) εργάσιμη ημέρα από την επόμενη εργάσιμη ημέρα της αναγγελίας (τηλεφωνικά, εγγράφως ή ηλεκτρονικά) για περίπτωση βλάβης στην περιοχή Αττικής και δύο (2) εργάσιμες ημέρες από την επόμενη της αναγγελίας εργάσιμη ημέρα για περίπτωση βλάβης σε περιοχή εκτός Αττικής, ρητά αναγνωρίζεται το δικαίωμα της Αναθέτουσας Αρχής να επιβάλλει ρήτρα για κάθε ημέρα καθυστέρησης ίση με το 5% του ετήσιου κόστους συντήρησης ανά συντηρούμενη συσκευή, εφόσον δεν συντρέχουν λόγοι ανωτέρας βίας. </w:t>
      </w:r>
    </w:p>
    <w:p w:rsidR="00AB5413" w:rsidRPr="003B1B40" w:rsidRDefault="00AB5413" w:rsidP="00AB5413">
      <w:pPr>
        <w:rPr>
          <w:szCs w:val="22"/>
          <w:lang w:val="el-GR"/>
        </w:rPr>
      </w:pPr>
      <w:r w:rsidRPr="003B1B40">
        <w:rPr>
          <w:szCs w:val="22"/>
          <w:lang w:val="el-GR"/>
        </w:rPr>
        <w:t>Επίσης, αν ο εξοπλισμός (συσκευή Χ-</w:t>
      </w:r>
      <w:r w:rsidRPr="003B1B40">
        <w:rPr>
          <w:szCs w:val="22"/>
          <w:lang w:val="en-US"/>
        </w:rPr>
        <w:t>Ray</w:t>
      </w:r>
      <w:r w:rsidRPr="003B1B40">
        <w:rPr>
          <w:szCs w:val="22"/>
          <w:lang w:val="el-GR"/>
        </w:rPr>
        <w:t xml:space="preserve">) παραμείνει στη διάρκεια ενός έτους ανενεργός, λόγω βλάβης, για χρονικό διάστημα συνολικά μεγαλύτερο από το επιτρεπτό διάστημα </w:t>
      </w:r>
      <w:r w:rsidRPr="003B1B40">
        <w:rPr>
          <w:szCs w:val="22"/>
          <w:lang w:val="en-US"/>
        </w:rPr>
        <w:t>downtime</w:t>
      </w:r>
      <w:r w:rsidRPr="003B1B40">
        <w:rPr>
          <w:szCs w:val="22"/>
          <w:lang w:val="el-GR"/>
        </w:rPr>
        <w:t xml:space="preserve"> (ελάχιστη διαθεσιμότητα 95% για λειτουργία 365 ημέρες το έτος σε 24ωρη βάση), ρητά αναγνωρίζεται το δικαίωμα της Αναθέτουσας Αρχής να επιβάλλει ρήτρα για κάθε επιπλέον ημέρα μη διαθεσιμότητας πέραν του επιτρεπτού διαστήματος </w:t>
      </w:r>
      <w:r w:rsidRPr="003B1B40">
        <w:rPr>
          <w:szCs w:val="22"/>
          <w:lang w:val="en-US"/>
        </w:rPr>
        <w:t>downtime</w:t>
      </w:r>
      <w:r w:rsidRPr="003B1B40">
        <w:rPr>
          <w:szCs w:val="22"/>
          <w:lang w:val="el-GR"/>
        </w:rPr>
        <w:t>, ίση με το 10% του ετήσιου κόστους συντήρησης ανά συντηρούμενη συσκευή.</w:t>
      </w:r>
    </w:p>
    <w:p w:rsidR="00AB5413" w:rsidRPr="003B1B40" w:rsidRDefault="00AB5413" w:rsidP="00AB5413">
      <w:pPr>
        <w:rPr>
          <w:szCs w:val="22"/>
          <w:lang w:val="el-GR"/>
        </w:rPr>
      </w:pPr>
      <w:r w:rsidRPr="003B1B40">
        <w:rPr>
          <w:szCs w:val="22"/>
          <w:lang w:val="el-GR"/>
        </w:rPr>
        <w:t>Το επίπεδο διαθεσιμότητας (</w:t>
      </w:r>
      <w:r w:rsidRPr="003B1B40">
        <w:rPr>
          <w:szCs w:val="22"/>
          <w:lang w:val="en-US"/>
        </w:rPr>
        <w:t>availability</w:t>
      </w:r>
      <w:r w:rsidRPr="003B1B40">
        <w:rPr>
          <w:szCs w:val="22"/>
          <w:lang w:val="el-GR"/>
        </w:rPr>
        <w:t>) της κάθε συσκευής, θα ελέγχεται σε ετήσια βάση από την αρμόδια Επιτροπή Παραλαβής.</w:t>
      </w:r>
    </w:p>
    <w:p w:rsidR="00AB5413" w:rsidRPr="003B1B40" w:rsidRDefault="00AB5413" w:rsidP="00AB5413">
      <w:pPr>
        <w:rPr>
          <w:szCs w:val="22"/>
          <w:lang w:val="el-GR"/>
        </w:rPr>
      </w:pPr>
      <w:r w:rsidRPr="003B1B40">
        <w:rPr>
          <w:szCs w:val="22"/>
          <w:lang w:val="el-GR"/>
        </w:rPr>
        <w:t>Οι ως άνω ρήτρες ισχύουν τόσο για την περίοδο εγγύησης, όσο και για την περίοδο που θα καλύπτει το συμβόλαιο συντήρησης. Η Αναθέτουσα Αρχή διατηρεί το δικαίωμα να παρακρατήσει το ποσό των ρητρών από τυχόν οφειλές της προς τον προμηθευτή, ή από την αντίστοιχη μερική κατάπτωση της εγγύησης καλής λειτουργίας αν η ρήτρα αφορά την περίοδο εγγύησης ή ως έκπτωση επί του συμβολαίου συντήρησης που θα ακολουθήσει ή που ισχύει.</w:t>
      </w:r>
    </w:p>
    <w:p w:rsidR="00AB5413" w:rsidRPr="003B1B40" w:rsidRDefault="00AB5413" w:rsidP="00AB5413">
      <w:pPr>
        <w:rPr>
          <w:szCs w:val="22"/>
          <w:lang w:val="el-GR"/>
        </w:rPr>
      </w:pPr>
      <w:r w:rsidRPr="003B1B40">
        <w:rPr>
          <w:szCs w:val="22"/>
          <w:lang w:val="el-GR"/>
        </w:rPr>
        <w:t xml:space="preserve">Σημειώνεται ότι, το σύνολο των ρητρών δεν δύναται να υπερβαίνει το 10% του ετήσιου κόστους συμβολαίου συντήρησης για το σύνολο των </w:t>
      </w:r>
      <w:r w:rsidR="00222F8C" w:rsidRPr="003B1B40">
        <w:rPr>
          <w:szCs w:val="22"/>
          <w:lang w:val="el-GR"/>
        </w:rPr>
        <w:t>συστημάτων</w:t>
      </w:r>
      <w:r w:rsidRPr="003B1B40">
        <w:rPr>
          <w:szCs w:val="22"/>
          <w:lang w:val="el-GR"/>
        </w:rPr>
        <w:t xml:space="preserve"> εκτός αν αιτιολογημένα η αναθέτουσα αρχή αποφασίσει άλλως.</w:t>
      </w:r>
    </w:p>
    <w:p w:rsidR="0015748E" w:rsidRPr="003B1B40" w:rsidRDefault="0015748E" w:rsidP="0015748E">
      <w:pPr>
        <w:spacing w:after="0"/>
        <w:rPr>
          <w:szCs w:val="22"/>
          <w:lang w:val="el-GR"/>
        </w:rPr>
      </w:pPr>
    </w:p>
    <w:p w:rsidR="0015748E" w:rsidRPr="003B1B40" w:rsidRDefault="0015748E" w:rsidP="0015748E">
      <w:pPr>
        <w:contextualSpacing/>
        <w:jc w:val="center"/>
        <w:rPr>
          <w:b/>
          <w:szCs w:val="22"/>
          <w:lang w:val="el-GR"/>
        </w:rPr>
      </w:pPr>
      <w:r w:rsidRPr="003B1B40">
        <w:rPr>
          <w:b/>
          <w:szCs w:val="22"/>
          <w:lang w:val="el-GR"/>
        </w:rPr>
        <w:t>ΑΡΘΡΟ 1</w:t>
      </w:r>
      <w:r w:rsidR="00AB5413" w:rsidRPr="003B1B40">
        <w:rPr>
          <w:b/>
          <w:szCs w:val="22"/>
          <w:lang w:val="el-GR"/>
        </w:rPr>
        <w:t>9</w:t>
      </w:r>
      <w:r w:rsidRPr="003B1B40">
        <w:rPr>
          <w:b/>
          <w:szCs w:val="22"/>
          <w:vertAlign w:val="superscript"/>
          <w:lang w:val="el-GR"/>
        </w:rPr>
        <w:t>ο</w:t>
      </w:r>
      <w:r w:rsidRPr="003B1B40">
        <w:rPr>
          <w:b/>
          <w:szCs w:val="22"/>
          <w:lang w:val="el-GR"/>
        </w:rPr>
        <w:t xml:space="preserve"> </w:t>
      </w:r>
    </w:p>
    <w:p w:rsidR="0015748E" w:rsidRPr="003B1B40" w:rsidRDefault="0015748E" w:rsidP="0015748E">
      <w:pPr>
        <w:contextualSpacing/>
        <w:jc w:val="center"/>
        <w:rPr>
          <w:b/>
          <w:szCs w:val="22"/>
          <w:lang w:val="el-GR"/>
        </w:rPr>
      </w:pPr>
      <w:r w:rsidRPr="003B1B40">
        <w:rPr>
          <w:b/>
          <w:szCs w:val="22"/>
          <w:lang w:val="el-GR"/>
        </w:rPr>
        <w:t>ΑΝΩΤΕΡΑ ΒΙΑ</w:t>
      </w:r>
    </w:p>
    <w:p w:rsidR="0015748E" w:rsidRPr="003B1B40" w:rsidRDefault="0015748E" w:rsidP="0015748E">
      <w:pPr>
        <w:contextualSpacing/>
        <w:rPr>
          <w:szCs w:val="22"/>
          <w:lang w:val="el-GR"/>
        </w:rPr>
      </w:pPr>
      <w:r w:rsidRPr="003B1B40">
        <w:rPr>
          <w:szCs w:val="22"/>
          <w:lang w:val="el-GR"/>
        </w:rPr>
        <w:t>Στην περίπτωση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Α.Α.Δ.Ε. τα απαραίτητα αποδεικτικά στοιχεία.</w:t>
      </w:r>
    </w:p>
    <w:p w:rsidR="0015748E" w:rsidRPr="003B1B40" w:rsidRDefault="0015748E" w:rsidP="0015748E">
      <w:pPr>
        <w:contextualSpacing/>
        <w:rPr>
          <w:szCs w:val="22"/>
          <w:lang w:val="el-GR"/>
        </w:rPr>
      </w:pPr>
    </w:p>
    <w:p w:rsidR="0073424B" w:rsidRPr="003B1B40" w:rsidRDefault="0073424B" w:rsidP="0015748E">
      <w:pPr>
        <w:contextualSpacing/>
        <w:jc w:val="center"/>
        <w:rPr>
          <w:b/>
          <w:szCs w:val="22"/>
          <w:lang w:val="el-GR"/>
        </w:rPr>
      </w:pPr>
    </w:p>
    <w:p w:rsidR="0073424B" w:rsidRPr="003B1B40" w:rsidRDefault="0073424B" w:rsidP="0015748E">
      <w:pPr>
        <w:contextualSpacing/>
        <w:jc w:val="center"/>
        <w:rPr>
          <w:b/>
          <w:szCs w:val="22"/>
          <w:lang w:val="el-GR"/>
        </w:rPr>
      </w:pPr>
    </w:p>
    <w:p w:rsidR="0073424B" w:rsidRPr="003B1B40" w:rsidRDefault="0073424B" w:rsidP="0015748E">
      <w:pPr>
        <w:contextualSpacing/>
        <w:jc w:val="center"/>
        <w:rPr>
          <w:b/>
          <w:szCs w:val="22"/>
          <w:lang w:val="el-GR"/>
        </w:rPr>
      </w:pPr>
    </w:p>
    <w:p w:rsidR="0073424B" w:rsidRPr="003B1B40" w:rsidRDefault="0073424B" w:rsidP="0015748E">
      <w:pPr>
        <w:contextualSpacing/>
        <w:jc w:val="center"/>
        <w:rPr>
          <w:b/>
          <w:szCs w:val="22"/>
          <w:lang w:val="el-GR"/>
        </w:rPr>
      </w:pPr>
    </w:p>
    <w:p w:rsidR="0073424B" w:rsidRPr="003B1B40" w:rsidRDefault="0073424B" w:rsidP="0015748E">
      <w:pPr>
        <w:contextualSpacing/>
        <w:jc w:val="center"/>
        <w:rPr>
          <w:b/>
          <w:szCs w:val="22"/>
          <w:lang w:val="el-GR"/>
        </w:rPr>
      </w:pPr>
    </w:p>
    <w:p w:rsidR="0073424B" w:rsidRPr="003B1B40" w:rsidRDefault="0073424B" w:rsidP="0015748E">
      <w:pPr>
        <w:contextualSpacing/>
        <w:jc w:val="center"/>
        <w:rPr>
          <w:b/>
          <w:szCs w:val="22"/>
          <w:lang w:val="el-GR"/>
        </w:rPr>
      </w:pPr>
    </w:p>
    <w:p w:rsidR="0073424B" w:rsidRPr="003B1B40" w:rsidRDefault="0073424B" w:rsidP="0015748E">
      <w:pPr>
        <w:contextualSpacing/>
        <w:jc w:val="center"/>
        <w:rPr>
          <w:b/>
          <w:szCs w:val="22"/>
          <w:lang w:val="el-GR"/>
        </w:rPr>
      </w:pPr>
    </w:p>
    <w:p w:rsidR="0073424B" w:rsidRPr="003B1B40" w:rsidRDefault="0073424B" w:rsidP="0015748E">
      <w:pPr>
        <w:contextualSpacing/>
        <w:jc w:val="center"/>
        <w:rPr>
          <w:b/>
          <w:szCs w:val="22"/>
          <w:lang w:val="el-GR"/>
        </w:rPr>
      </w:pPr>
    </w:p>
    <w:p w:rsidR="0015748E" w:rsidRPr="003B1B40" w:rsidRDefault="0015748E" w:rsidP="0015748E">
      <w:pPr>
        <w:contextualSpacing/>
        <w:jc w:val="center"/>
        <w:rPr>
          <w:b/>
          <w:szCs w:val="22"/>
          <w:lang w:val="el-GR"/>
        </w:rPr>
      </w:pPr>
      <w:r w:rsidRPr="003B1B40">
        <w:rPr>
          <w:b/>
          <w:szCs w:val="22"/>
          <w:lang w:val="el-GR"/>
        </w:rPr>
        <w:t xml:space="preserve">ΑΡΘΡΟ </w:t>
      </w:r>
      <w:r w:rsidR="00AB5413" w:rsidRPr="003B1B40">
        <w:rPr>
          <w:b/>
          <w:szCs w:val="22"/>
          <w:lang w:val="el-GR"/>
        </w:rPr>
        <w:t>20</w:t>
      </w:r>
      <w:r w:rsidRPr="003B1B40">
        <w:rPr>
          <w:b/>
          <w:szCs w:val="22"/>
          <w:vertAlign w:val="superscript"/>
          <w:lang w:val="el-GR"/>
        </w:rPr>
        <w:t>ο</w:t>
      </w:r>
      <w:r w:rsidRPr="003B1B40">
        <w:rPr>
          <w:b/>
          <w:szCs w:val="22"/>
          <w:lang w:val="el-GR"/>
        </w:rPr>
        <w:t xml:space="preserve"> </w:t>
      </w:r>
    </w:p>
    <w:p w:rsidR="0015748E" w:rsidRPr="003B1B40" w:rsidRDefault="0015748E" w:rsidP="0015748E">
      <w:pPr>
        <w:contextualSpacing/>
        <w:jc w:val="center"/>
        <w:rPr>
          <w:b/>
          <w:szCs w:val="22"/>
          <w:lang w:val="el-GR"/>
        </w:rPr>
      </w:pPr>
      <w:r w:rsidRPr="003B1B40">
        <w:rPr>
          <w:b/>
          <w:szCs w:val="22"/>
          <w:lang w:val="el-GR"/>
        </w:rPr>
        <w:t>ΕΚΧΩΡΗΣΗ ΣΥΜΒΑΣΗΣ</w:t>
      </w:r>
    </w:p>
    <w:p w:rsidR="0015748E" w:rsidRPr="003B1B40" w:rsidRDefault="0015748E" w:rsidP="0015748E">
      <w:pPr>
        <w:contextualSpacing/>
        <w:rPr>
          <w:szCs w:val="22"/>
          <w:lang w:val="el-GR"/>
        </w:rPr>
      </w:pPr>
      <w:r w:rsidRPr="003B1B40">
        <w:rPr>
          <w:szCs w:val="22"/>
          <w:lang w:val="el-GR"/>
        </w:rPr>
        <w:t xml:space="preserve">Η εκχώρηση των εισπρακτέων δικαιωμάτων που απορρέουν από την σύμβαση αυτή, επιτρέπεται μόνο σε αναγνωρισμένο χρηματοπιστωτικό ίδρυμα ή σε Νομικό Πρόσωπο Δημοσίου Δικαίου. Σε κάθε περίπτωση έχουν εφαρμογή οι κείμενες διατάξεις περί εκχώρησης απαιτήσεων κατά του Δημοσίου (άρθρο 145 </w:t>
      </w:r>
      <w:r w:rsidR="00076FA9" w:rsidRPr="003B1B40">
        <w:rPr>
          <w:szCs w:val="22"/>
          <w:lang w:val="el-GR"/>
        </w:rPr>
        <w:t>Ν.</w:t>
      </w:r>
      <w:r w:rsidRPr="003B1B40">
        <w:rPr>
          <w:szCs w:val="22"/>
          <w:lang w:val="el-GR"/>
        </w:rPr>
        <w:t xml:space="preserve">4270/2014). </w:t>
      </w:r>
    </w:p>
    <w:p w:rsidR="0015748E" w:rsidRPr="003B1B40" w:rsidRDefault="0015748E" w:rsidP="0015748E">
      <w:pPr>
        <w:contextualSpacing/>
        <w:rPr>
          <w:szCs w:val="22"/>
          <w:lang w:val="el-GR"/>
        </w:rPr>
      </w:pPr>
    </w:p>
    <w:p w:rsidR="0015748E" w:rsidRPr="003B1B40" w:rsidRDefault="0015748E" w:rsidP="0015748E">
      <w:pPr>
        <w:contextualSpacing/>
        <w:jc w:val="center"/>
        <w:rPr>
          <w:b/>
          <w:szCs w:val="22"/>
          <w:lang w:val="el-GR"/>
        </w:rPr>
      </w:pPr>
      <w:r w:rsidRPr="003B1B40">
        <w:rPr>
          <w:b/>
          <w:szCs w:val="22"/>
          <w:lang w:val="el-GR"/>
        </w:rPr>
        <w:t>ΑΡΘΡΟ 20</w:t>
      </w:r>
      <w:r w:rsidRPr="003B1B40">
        <w:rPr>
          <w:b/>
          <w:szCs w:val="22"/>
          <w:vertAlign w:val="superscript"/>
          <w:lang w:val="el-GR"/>
        </w:rPr>
        <w:t>ο</w:t>
      </w:r>
      <w:r w:rsidRPr="003B1B40">
        <w:rPr>
          <w:b/>
          <w:szCs w:val="22"/>
          <w:lang w:val="el-GR"/>
        </w:rPr>
        <w:t xml:space="preserve"> </w:t>
      </w:r>
    </w:p>
    <w:p w:rsidR="0015748E" w:rsidRPr="003B1B40" w:rsidRDefault="0015748E" w:rsidP="0015748E">
      <w:pPr>
        <w:contextualSpacing/>
        <w:jc w:val="center"/>
        <w:rPr>
          <w:b/>
          <w:szCs w:val="22"/>
          <w:lang w:val="el-GR"/>
        </w:rPr>
      </w:pPr>
      <w:r w:rsidRPr="003B1B40">
        <w:rPr>
          <w:b/>
          <w:szCs w:val="22"/>
          <w:lang w:val="el-GR"/>
        </w:rPr>
        <w:t>ΕΦΑΡΜΟΣΤΕΟ ΔΙΚΑΙΟ – ΕΠΙΛΥΣΗ ΔΙΑΦΟΡΩΝ</w:t>
      </w:r>
    </w:p>
    <w:p w:rsidR="0015748E" w:rsidRPr="003B1B40" w:rsidRDefault="0015748E" w:rsidP="0015748E">
      <w:pPr>
        <w:contextualSpacing/>
        <w:rPr>
          <w:szCs w:val="22"/>
          <w:lang w:val="el-GR"/>
        </w:rPr>
      </w:pPr>
      <w:r w:rsidRPr="003B1B40">
        <w:rPr>
          <w:szCs w:val="22"/>
          <w:lang w:val="el-GR"/>
        </w:rPr>
        <w:t xml:space="preserve">Η Σύμβαση διέπεται από το Ελληνικό δίκαιο. Κατά την εκτέλεσή της εφαρμόζονται: α) οι διατάξεις του </w:t>
      </w:r>
      <w:r w:rsidR="00076FA9" w:rsidRPr="003B1B40">
        <w:rPr>
          <w:szCs w:val="22"/>
          <w:lang w:val="el-GR"/>
        </w:rPr>
        <w:t>Ν.</w:t>
      </w:r>
      <w:r w:rsidRPr="003B1B40">
        <w:rPr>
          <w:szCs w:val="22"/>
          <w:lang w:val="el-GR"/>
        </w:rPr>
        <w:t>4412/2016, όπως τροποποιήθηκε και ισχύει, β) οι όροι της παρούσας σύμβασης και γ) συμπληρωματικά ο Αστικός Κώδικας. Για όλες τις διαφορές από την παρούσα σύμβαση αρμόδια είναι τα Δικαστήρια της Αθήνας.</w:t>
      </w:r>
    </w:p>
    <w:p w:rsidR="0015748E" w:rsidRPr="003B1B40" w:rsidRDefault="0015748E" w:rsidP="0015748E">
      <w:pPr>
        <w:contextualSpacing/>
        <w:rPr>
          <w:szCs w:val="22"/>
          <w:lang w:val="el-GR"/>
        </w:rPr>
      </w:pPr>
      <w:r w:rsidRPr="003B1B40">
        <w:rPr>
          <w:szCs w:val="22"/>
          <w:lang w:val="el-GR"/>
        </w:rPr>
        <w:t>Η Ανεξάρτητη Αρχή Δημοσιών Εσόδων και ο Ανάδοχος θα καταβάλλουν κάθε προσπάθεια για τη φιλική επίλυση κάθε διαφοράς σχετικής με τη Σύμβαση που μπορεί να προκύψει μεταξύ τους σχετικά με την ερμηνεία ή την εκτέλεση ή την εφαρμογή της Σύμβασης ή εξ αφορμής της, σύμφωνα με τους κανόνες της καλής πίστης και των συναλλακτικών ηθών.</w:t>
      </w:r>
    </w:p>
    <w:p w:rsidR="0015748E" w:rsidRPr="003B1B40" w:rsidRDefault="0015748E" w:rsidP="0015748E">
      <w:pPr>
        <w:contextualSpacing/>
        <w:rPr>
          <w:szCs w:val="22"/>
          <w:lang w:val="el-GR"/>
        </w:rPr>
      </w:pPr>
    </w:p>
    <w:p w:rsidR="0015748E" w:rsidRPr="003B1B40" w:rsidRDefault="0015748E" w:rsidP="0015748E">
      <w:pPr>
        <w:contextualSpacing/>
        <w:jc w:val="center"/>
        <w:rPr>
          <w:b/>
          <w:szCs w:val="22"/>
          <w:lang w:val="el-GR"/>
        </w:rPr>
      </w:pPr>
      <w:r w:rsidRPr="003B1B40">
        <w:rPr>
          <w:b/>
          <w:szCs w:val="22"/>
          <w:lang w:val="el-GR"/>
        </w:rPr>
        <w:t>ΑΡΘΡΟ 2</w:t>
      </w:r>
      <w:r w:rsidR="00AB5413" w:rsidRPr="003B1B40">
        <w:rPr>
          <w:b/>
          <w:szCs w:val="22"/>
          <w:lang w:val="el-GR"/>
        </w:rPr>
        <w:t>2</w:t>
      </w:r>
      <w:r w:rsidRPr="003B1B40">
        <w:rPr>
          <w:b/>
          <w:szCs w:val="22"/>
          <w:vertAlign w:val="superscript"/>
          <w:lang w:val="el-GR"/>
        </w:rPr>
        <w:t>ο</w:t>
      </w:r>
      <w:r w:rsidRPr="003B1B40">
        <w:rPr>
          <w:b/>
          <w:szCs w:val="22"/>
          <w:lang w:val="el-GR"/>
        </w:rPr>
        <w:t xml:space="preserve"> </w:t>
      </w:r>
    </w:p>
    <w:p w:rsidR="0015748E" w:rsidRPr="003B1B40" w:rsidRDefault="0015748E" w:rsidP="0015748E">
      <w:pPr>
        <w:contextualSpacing/>
        <w:jc w:val="center"/>
        <w:rPr>
          <w:b/>
          <w:szCs w:val="22"/>
          <w:lang w:val="el-GR"/>
        </w:rPr>
      </w:pPr>
      <w:r w:rsidRPr="003B1B40">
        <w:rPr>
          <w:b/>
          <w:szCs w:val="22"/>
          <w:lang w:val="el-GR"/>
        </w:rPr>
        <w:t>ΤΕΛΙΚΕΣ ΔΙΑΤΑΞΕΙΣ</w:t>
      </w:r>
    </w:p>
    <w:p w:rsidR="0015748E" w:rsidRPr="003B1B40" w:rsidRDefault="0015748E" w:rsidP="0015748E">
      <w:pPr>
        <w:pStyle w:val="aff"/>
        <w:ind w:left="0"/>
        <w:rPr>
          <w:rFonts w:cs="Calibri"/>
          <w:szCs w:val="22"/>
          <w:lang w:val="el-GR"/>
        </w:rPr>
      </w:pPr>
      <w:r w:rsidRPr="003B1B40">
        <w:rPr>
          <w:rFonts w:cs="Calibri"/>
          <w:szCs w:val="22"/>
          <w:lang w:val="el-GR"/>
        </w:rPr>
        <w:t>Όλες οι προθεσμίες που αναφέρονται στην παρούσα Σύμβαση είναι σε ημερολογιακές ημέρες, μήνες ή έτη, εκτός αν ορίζεται ρητώς στην παρούσα ότι πρόκειται για εργάσιμες ημέρες. Για τον υπολογισμό των προθεσμιών εφαρμόζονται οι σχετικές διατάξεις του Αστικού Κώδικα.</w:t>
      </w:r>
    </w:p>
    <w:p w:rsidR="0015748E" w:rsidRPr="003B1B40" w:rsidRDefault="0015748E" w:rsidP="0015748E">
      <w:pPr>
        <w:pStyle w:val="aff"/>
        <w:ind w:left="0"/>
        <w:rPr>
          <w:rFonts w:cs="Calibri"/>
          <w:szCs w:val="22"/>
          <w:lang w:val="el-GR"/>
        </w:rPr>
      </w:pPr>
      <w:r w:rsidRPr="003B1B40">
        <w:rPr>
          <w:rFonts w:cs="Calibri"/>
          <w:szCs w:val="22"/>
          <w:lang w:val="el-GR"/>
        </w:rPr>
        <w:t>Όπου στην παρούσα Σύμβαση γίνεται παραπομπή σε αριθμό άρθρου, χωρίς άλλο προσδιορισμό, νοούνται τα άρθρα αυτής της Σύμβασης.</w:t>
      </w:r>
    </w:p>
    <w:p w:rsidR="0015748E" w:rsidRPr="003B1B40" w:rsidRDefault="0015748E" w:rsidP="0015748E">
      <w:pPr>
        <w:pStyle w:val="aff"/>
        <w:ind w:left="0"/>
        <w:rPr>
          <w:rFonts w:cs="Calibri"/>
          <w:szCs w:val="22"/>
          <w:lang w:val="el-GR"/>
        </w:rPr>
      </w:pPr>
      <w:r w:rsidRPr="003B1B40">
        <w:rPr>
          <w:rFonts w:cs="Calibri"/>
          <w:szCs w:val="22"/>
          <w:lang w:val="el-GR"/>
        </w:rPr>
        <w:t>Κανένα από τα συμβαλλόμενα μέρη δεν έχει το δικαίωμα να επικαλεστεί οποιαδήποτε συμφωνία, η οποία δεν περιλαμβάνεται στην παρούσα σύμβαση, οποιεσδήποτε δε ανακοινώσεις έγγραφες ή προφορικές έγιναν πριν την υπογραφή της παρούσας σύμβασης θεωρούνται ανακληθείσες και άκυρες και δεν έχουν καμία ισχύ.</w:t>
      </w:r>
    </w:p>
    <w:p w:rsidR="0015748E" w:rsidRPr="003B1B40" w:rsidRDefault="0015748E" w:rsidP="0015748E">
      <w:pPr>
        <w:pStyle w:val="aff"/>
        <w:spacing w:after="0"/>
        <w:ind w:left="0"/>
        <w:rPr>
          <w:rFonts w:cs="Calibri"/>
          <w:szCs w:val="22"/>
          <w:lang w:val="el-GR"/>
        </w:rPr>
      </w:pPr>
      <w:r w:rsidRPr="003B1B40">
        <w:rPr>
          <w:rFonts w:cs="Calibri"/>
          <w:szCs w:val="22"/>
          <w:lang w:val="el-GR"/>
        </w:rPr>
        <w:t xml:space="preserve">Η παράλειψη οποιοδήποτε των συμβαλλομένων να εφαρμόσει οποτεδήποτε οποιονδήποτε από τους όρους τις Σύμβασης ή να ασκήσει οποιοδήποτε από τα δικαιώματα που προβλέπονται σ’ αυτή, δεν μπορεί να θεωρηθεί παραίτηση από αυτούς τους όρους ή τα δικαιώματα ή να επηρεάσει την ισχύ της Σύμβασης. Καμιά τέτοια παραίτηση δεν θα έχει ισχύ ούτε θα αποτελεί δέσμευση κατά οποιοδήποτε των Μερών, εκτός αν συμφωνηθεί εγγράφως από εξουσιοδοτημένο εκπρόσωπο του Μέρους αυτού.     </w:t>
      </w:r>
    </w:p>
    <w:p w:rsidR="0015748E" w:rsidRPr="003B1B40" w:rsidRDefault="0015748E" w:rsidP="0015748E">
      <w:pPr>
        <w:autoSpaceDE w:val="0"/>
        <w:autoSpaceDN w:val="0"/>
        <w:adjustRightInd w:val="0"/>
        <w:rPr>
          <w:szCs w:val="22"/>
          <w:lang w:val="el-GR"/>
        </w:rPr>
      </w:pPr>
      <w:r w:rsidRPr="003B1B40">
        <w:rPr>
          <w:szCs w:val="22"/>
          <w:lang w:val="el-GR"/>
        </w:rPr>
        <w:t>Σε περίπτωση αμφιβολίας, οι όροι της παρούσας ερμηνεύονται έτσι, ώστε να διατηρείται η λειτουργικότητα της σύμβασης. Εάν κάποιος όρος της σύμβασης δεν είναι λειτουργικός, δεν επηρεάζεται η ισχύς των υπολοίπων όρων. Τα συμβαλλόμενα μέρη σε αυτήν την περίπτωση είναι υποχρεωμένα να βρουν μία δίκαιη και οικονομική λύση με την οποία θα διορθώνεται η μη λειτουργικότητα του όρου.</w:t>
      </w:r>
    </w:p>
    <w:p w:rsidR="0015748E" w:rsidRPr="003B1B40" w:rsidRDefault="0015748E" w:rsidP="0015748E">
      <w:pPr>
        <w:pStyle w:val="aff"/>
        <w:ind w:left="0"/>
        <w:rPr>
          <w:rFonts w:cs="Calibri"/>
          <w:szCs w:val="22"/>
          <w:lang w:val="el-GR"/>
        </w:rPr>
      </w:pPr>
      <w:r w:rsidRPr="003B1B40">
        <w:rPr>
          <w:rFonts w:cs="Calibri"/>
          <w:szCs w:val="22"/>
          <w:lang w:val="el-GR"/>
        </w:rPr>
        <w:t xml:space="preserve">Αν οποιοσδήποτε όρος της παρούσας Σύμβασης κριθεί μη νόμιμος, άκυρος ή μη εφαρμόσιμος για οποιοδήποτε λόγο, δεν θίγεται η νομιμότητα, το κύρος και η εφαρμογή των λοιπών όρων της Σύμβασης αυτής, οι οποίοι παραμένουν σε ισχύ και ενέργεια. </w:t>
      </w:r>
    </w:p>
    <w:p w:rsidR="0015748E" w:rsidRPr="003B1B40" w:rsidRDefault="0015748E" w:rsidP="0015748E">
      <w:pPr>
        <w:pStyle w:val="aff"/>
        <w:ind w:left="0"/>
        <w:rPr>
          <w:rFonts w:cs="Calibri"/>
          <w:szCs w:val="22"/>
          <w:lang w:val="el-GR"/>
        </w:rPr>
      </w:pPr>
      <w:r w:rsidRPr="003B1B40">
        <w:rPr>
          <w:rFonts w:cs="Calibri"/>
          <w:szCs w:val="22"/>
          <w:lang w:val="el-GR"/>
        </w:rPr>
        <w:t>Σε περίπτωση οποιασδήποτε διαφοροποίησης ανάμεσα στη Σύμβαση, την απόφαση κατακύρωσης, και τη διακήρυξη και τα παραπάνω ισχύουν με φθίνουσα σειρά με επικρατέστερο το κείμενο της Σύμβασης.</w:t>
      </w:r>
    </w:p>
    <w:p w:rsidR="0015748E" w:rsidRPr="003B1B40" w:rsidRDefault="0015748E" w:rsidP="0015748E">
      <w:pPr>
        <w:contextualSpacing/>
        <w:rPr>
          <w:szCs w:val="22"/>
          <w:lang w:val="el-GR"/>
        </w:rPr>
      </w:pPr>
      <w:r w:rsidRPr="003B1B40">
        <w:rPr>
          <w:szCs w:val="22"/>
          <w:lang w:val="el-GR"/>
        </w:rPr>
        <w:t>Η παρούσα Σύμβαση διαβάστηκε, βεβαιώθηκε και υπεγράφη νόμιμα από τους συμβαλλόμενους σε τρία (3) όμοια πρωτότυπα. Από τα τρία (3) αυτά πρωτότυπα έλαβε το κάθε συμβαλλόμενο μέρος από ένα, το τρίτο θα διαβιβαστεί στη Διεύθυνση Οικονομικής Διαχείρισης με την υποβολή των δικαιολογητικών προς πληρωμή.</w:t>
      </w:r>
    </w:p>
    <w:p w:rsidR="0073424B" w:rsidRPr="003B1B40" w:rsidRDefault="0073424B" w:rsidP="0015748E">
      <w:pPr>
        <w:contextualSpacing/>
        <w:rPr>
          <w:szCs w:val="22"/>
          <w:lang w:val="el-GR"/>
        </w:rPr>
      </w:pPr>
    </w:p>
    <w:p w:rsidR="0073424B" w:rsidRPr="003B1B40" w:rsidRDefault="0073424B" w:rsidP="0015748E">
      <w:pPr>
        <w:contextualSpacing/>
        <w:rPr>
          <w:szCs w:val="22"/>
          <w:lang w:val="el-GR"/>
        </w:rPr>
      </w:pPr>
    </w:p>
    <w:p w:rsidR="0073424B" w:rsidRPr="003B1B40" w:rsidRDefault="0073424B" w:rsidP="0015748E">
      <w:pPr>
        <w:contextualSpacing/>
        <w:rPr>
          <w:szCs w:val="22"/>
          <w:lang w:val="el-GR"/>
        </w:rPr>
      </w:pPr>
    </w:p>
    <w:p w:rsidR="0073424B" w:rsidRPr="003B1B40" w:rsidRDefault="0073424B" w:rsidP="0015748E">
      <w:pPr>
        <w:contextualSpacing/>
        <w:rPr>
          <w:szCs w:val="22"/>
          <w:lang w:val="el-GR"/>
        </w:rPr>
      </w:pPr>
    </w:p>
    <w:p w:rsidR="0073424B" w:rsidRPr="003B1B40" w:rsidRDefault="0073424B" w:rsidP="0015748E">
      <w:pPr>
        <w:contextualSpacing/>
        <w:rPr>
          <w:szCs w:val="22"/>
          <w:lang w:val="el-GR"/>
        </w:rPr>
      </w:pPr>
    </w:p>
    <w:p w:rsidR="0015748E" w:rsidRPr="003B1B40" w:rsidRDefault="0015748E" w:rsidP="0015748E">
      <w:pPr>
        <w:contextualSpacing/>
        <w:rPr>
          <w:szCs w:val="22"/>
          <w:lang w:val="el-GR"/>
        </w:rPr>
      </w:pPr>
    </w:p>
    <w:tbl>
      <w:tblPr>
        <w:tblW w:w="0" w:type="auto"/>
        <w:jc w:val="center"/>
        <w:tblLook w:val="04A0"/>
      </w:tblPr>
      <w:tblGrid>
        <w:gridCol w:w="3151"/>
        <w:gridCol w:w="2825"/>
        <w:gridCol w:w="3662"/>
      </w:tblGrid>
      <w:tr w:rsidR="0015748E" w:rsidRPr="003B1B40" w:rsidTr="00C5342C">
        <w:trPr>
          <w:jc w:val="center"/>
        </w:trPr>
        <w:tc>
          <w:tcPr>
            <w:tcW w:w="3151" w:type="dxa"/>
            <w:vAlign w:val="center"/>
          </w:tcPr>
          <w:p w:rsidR="0015748E" w:rsidRPr="003B1B40" w:rsidRDefault="0015748E" w:rsidP="00A51FB0">
            <w:pPr>
              <w:tabs>
                <w:tab w:val="left" w:pos="4270"/>
              </w:tabs>
              <w:rPr>
                <w:szCs w:val="22"/>
                <w:lang w:val="el-GR"/>
              </w:rPr>
            </w:pPr>
          </w:p>
        </w:tc>
        <w:tc>
          <w:tcPr>
            <w:tcW w:w="2825" w:type="dxa"/>
            <w:vAlign w:val="center"/>
          </w:tcPr>
          <w:p w:rsidR="0015748E" w:rsidRPr="003B1B40" w:rsidRDefault="0015748E" w:rsidP="00C5342C">
            <w:pPr>
              <w:tabs>
                <w:tab w:val="left" w:pos="4270"/>
              </w:tabs>
              <w:jc w:val="center"/>
              <w:rPr>
                <w:b/>
                <w:szCs w:val="22"/>
                <w:lang w:val="en-US"/>
              </w:rPr>
            </w:pPr>
            <w:r w:rsidRPr="003B1B40">
              <w:rPr>
                <w:b/>
                <w:szCs w:val="22"/>
              </w:rPr>
              <w:t>ΟΙ ΣΥΜΒΑΛΛΟΜΕΝΟΙ</w:t>
            </w:r>
          </w:p>
          <w:p w:rsidR="0015748E" w:rsidRPr="003B1B40" w:rsidRDefault="0015748E" w:rsidP="00C5342C">
            <w:pPr>
              <w:tabs>
                <w:tab w:val="left" w:pos="4270"/>
              </w:tabs>
              <w:jc w:val="center"/>
              <w:rPr>
                <w:b/>
                <w:szCs w:val="22"/>
                <w:lang w:val="en-US"/>
              </w:rPr>
            </w:pPr>
          </w:p>
        </w:tc>
        <w:tc>
          <w:tcPr>
            <w:tcW w:w="3662" w:type="dxa"/>
            <w:vAlign w:val="center"/>
          </w:tcPr>
          <w:p w:rsidR="0015748E" w:rsidRPr="003B1B40" w:rsidRDefault="0015748E" w:rsidP="00C5342C">
            <w:pPr>
              <w:tabs>
                <w:tab w:val="left" w:pos="4270"/>
              </w:tabs>
              <w:jc w:val="center"/>
              <w:rPr>
                <w:szCs w:val="22"/>
              </w:rPr>
            </w:pPr>
          </w:p>
        </w:tc>
      </w:tr>
      <w:tr w:rsidR="0015748E" w:rsidRPr="003B1B40" w:rsidTr="00C5342C">
        <w:trPr>
          <w:jc w:val="center"/>
        </w:trPr>
        <w:tc>
          <w:tcPr>
            <w:tcW w:w="3151" w:type="dxa"/>
            <w:vAlign w:val="center"/>
          </w:tcPr>
          <w:p w:rsidR="0015748E" w:rsidRPr="003B1B40" w:rsidRDefault="0015748E" w:rsidP="00C5342C">
            <w:pPr>
              <w:tabs>
                <w:tab w:val="left" w:pos="4270"/>
              </w:tabs>
              <w:jc w:val="center"/>
              <w:rPr>
                <w:szCs w:val="22"/>
                <w:lang w:val="el-GR"/>
              </w:rPr>
            </w:pPr>
            <w:r w:rsidRPr="003B1B40">
              <w:rPr>
                <w:szCs w:val="22"/>
                <w:lang w:val="el-GR"/>
              </w:rPr>
              <w:t>ΓΙΑ ΤΟ ΕΛΛΗΝΙΚΟ ΔΗΜΟΣΙΟ–</w:t>
            </w:r>
            <w:r w:rsidR="000242E2" w:rsidRPr="003B1B40">
              <w:rPr>
                <w:szCs w:val="22"/>
                <w:lang w:val="el-GR"/>
              </w:rPr>
              <w:t>Α.Α.Δ.Ε.</w:t>
            </w:r>
          </w:p>
        </w:tc>
        <w:tc>
          <w:tcPr>
            <w:tcW w:w="2825" w:type="dxa"/>
            <w:vAlign w:val="center"/>
          </w:tcPr>
          <w:p w:rsidR="0015748E" w:rsidRPr="003B1B40" w:rsidRDefault="0015748E" w:rsidP="00C5342C">
            <w:pPr>
              <w:tabs>
                <w:tab w:val="left" w:pos="4270"/>
              </w:tabs>
              <w:jc w:val="center"/>
              <w:rPr>
                <w:szCs w:val="22"/>
                <w:lang w:val="el-GR"/>
              </w:rPr>
            </w:pPr>
          </w:p>
        </w:tc>
        <w:tc>
          <w:tcPr>
            <w:tcW w:w="3662" w:type="dxa"/>
            <w:vAlign w:val="center"/>
          </w:tcPr>
          <w:p w:rsidR="0015748E" w:rsidRPr="003B1B40" w:rsidRDefault="0015748E" w:rsidP="00C5342C">
            <w:pPr>
              <w:tabs>
                <w:tab w:val="left" w:pos="4270"/>
              </w:tabs>
              <w:jc w:val="center"/>
              <w:rPr>
                <w:szCs w:val="22"/>
                <w:lang w:val="el-GR"/>
              </w:rPr>
            </w:pPr>
            <w:r w:rsidRPr="003B1B40">
              <w:rPr>
                <w:szCs w:val="22"/>
                <w:lang w:val="el-GR"/>
              </w:rPr>
              <w:t xml:space="preserve">    Ο/Η ΑΝΑΔΟΧΟΣ</w:t>
            </w:r>
          </w:p>
          <w:p w:rsidR="0015748E" w:rsidRPr="003B1B40" w:rsidRDefault="0015748E" w:rsidP="00C5342C">
            <w:pPr>
              <w:tabs>
                <w:tab w:val="left" w:pos="4270"/>
              </w:tabs>
              <w:jc w:val="center"/>
              <w:rPr>
                <w:szCs w:val="22"/>
                <w:lang w:val="el-GR"/>
              </w:rPr>
            </w:pPr>
            <w:r w:rsidRPr="003B1B40">
              <w:rPr>
                <w:szCs w:val="22"/>
                <w:lang w:val="el-GR"/>
              </w:rPr>
              <w:t>(Εφόσον είναι φυσικό πρόσωπο)</w:t>
            </w:r>
          </w:p>
          <w:p w:rsidR="0015748E" w:rsidRPr="003B1B40" w:rsidRDefault="0015748E" w:rsidP="00C5342C">
            <w:pPr>
              <w:tabs>
                <w:tab w:val="left" w:pos="4270"/>
              </w:tabs>
              <w:jc w:val="center"/>
              <w:rPr>
                <w:szCs w:val="22"/>
              </w:rPr>
            </w:pPr>
            <w:r w:rsidRPr="003B1B40">
              <w:rPr>
                <w:szCs w:val="22"/>
              </w:rPr>
              <w:t xml:space="preserve">Ή </w:t>
            </w:r>
          </w:p>
        </w:tc>
      </w:tr>
      <w:tr w:rsidR="0015748E" w:rsidRPr="003B1B40" w:rsidTr="00C5342C">
        <w:trPr>
          <w:jc w:val="center"/>
        </w:trPr>
        <w:tc>
          <w:tcPr>
            <w:tcW w:w="3151" w:type="dxa"/>
            <w:vAlign w:val="center"/>
          </w:tcPr>
          <w:p w:rsidR="0015748E" w:rsidRPr="003B1B40" w:rsidRDefault="0015748E" w:rsidP="00C5342C">
            <w:pPr>
              <w:tabs>
                <w:tab w:val="left" w:pos="4270"/>
              </w:tabs>
              <w:jc w:val="center"/>
              <w:rPr>
                <w:szCs w:val="22"/>
                <w:lang w:val="el-GR"/>
              </w:rPr>
            </w:pPr>
          </w:p>
          <w:p w:rsidR="0015748E" w:rsidRPr="003B1B40" w:rsidRDefault="0015748E" w:rsidP="00C5342C">
            <w:pPr>
              <w:tabs>
                <w:tab w:val="left" w:pos="4270"/>
              </w:tabs>
              <w:jc w:val="center"/>
              <w:rPr>
                <w:szCs w:val="22"/>
                <w:lang w:val="el-GR"/>
              </w:rPr>
            </w:pPr>
            <w:r w:rsidRPr="003B1B40">
              <w:rPr>
                <w:szCs w:val="22"/>
                <w:lang w:val="el-GR"/>
              </w:rPr>
              <w:t>Ο ΔΙΟΙΚΗΤΗΣ ΤΗΣ ΑΝΕΞΑΡΤΗΤΗΣ ΑΡΧΗΣ ΔΗΜΟΣΙΩΝ ΕΣΟΔΩΝ</w:t>
            </w:r>
          </w:p>
        </w:tc>
        <w:tc>
          <w:tcPr>
            <w:tcW w:w="2825" w:type="dxa"/>
            <w:vAlign w:val="center"/>
          </w:tcPr>
          <w:p w:rsidR="0015748E" w:rsidRPr="003B1B40" w:rsidRDefault="0015748E" w:rsidP="00C5342C">
            <w:pPr>
              <w:tabs>
                <w:tab w:val="left" w:pos="4270"/>
              </w:tabs>
              <w:rPr>
                <w:szCs w:val="22"/>
                <w:lang w:val="el-GR"/>
              </w:rPr>
            </w:pPr>
          </w:p>
        </w:tc>
        <w:tc>
          <w:tcPr>
            <w:tcW w:w="3662" w:type="dxa"/>
            <w:vAlign w:val="center"/>
          </w:tcPr>
          <w:p w:rsidR="0015748E" w:rsidRPr="003B1B40" w:rsidRDefault="0015748E" w:rsidP="00C5342C">
            <w:pPr>
              <w:tabs>
                <w:tab w:val="left" w:pos="4270"/>
              </w:tabs>
              <w:jc w:val="center"/>
              <w:rPr>
                <w:szCs w:val="22"/>
                <w:lang w:val="el-GR"/>
              </w:rPr>
            </w:pPr>
            <w:r w:rsidRPr="003B1B40">
              <w:rPr>
                <w:szCs w:val="22"/>
                <w:lang w:val="el-GR"/>
              </w:rPr>
              <w:t xml:space="preserve">   ΓΙΑ ΤΗΝ ΕΤΑΙΡΕΙΑ</w:t>
            </w:r>
          </w:p>
          <w:p w:rsidR="0015748E" w:rsidRPr="003B1B40" w:rsidRDefault="0015748E" w:rsidP="00C5342C">
            <w:pPr>
              <w:tabs>
                <w:tab w:val="left" w:pos="4270"/>
              </w:tabs>
              <w:jc w:val="center"/>
              <w:rPr>
                <w:szCs w:val="22"/>
                <w:lang w:val="el-GR"/>
              </w:rPr>
            </w:pPr>
            <w:r w:rsidRPr="003B1B40">
              <w:rPr>
                <w:szCs w:val="22"/>
                <w:lang w:val="el-GR"/>
              </w:rPr>
              <w:t>[ΕΠΩΝΥΜΙΑ ΑΝΑΔΟΧΟΥ]</w:t>
            </w:r>
          </w:p>
          <w:p w:rsidR="0015748E" w:rsidRPr="003B1B40" w:rsidRDefault="0015748E" w:rsidP="00C5342C">
            <w:pPr>
              <w:tabs>
                <w:tab w:val="left" w:pos="4270"/>
              </w:tabs>
              <w:jc w:val="center"/>
              <w:rPr>
                <w:b/>
                <w:szCs w:val="22"/>
              </w:rPr>
            </w:pPr>
            <w:r w:rsidRPr="003B1B40">
              <w:rPr>
                <w:b/>
                <w:szCs w:val="22"/>
              </w:rPr>
              <w:t>[ΣΦΡΑΓΙΔΑ ΕΤΑΙΡΕΙΑΣ]</w:t>
            </w:r>
          </w:p>
        </w:tc>
      </w:tr>
      <w:tr w:rsidR="0015748E" w:rsidRPr="003B1B40" w:rsidTr="00C5342C">
        <w:trPr>
          <w:jc w:val="center"/>
        </w:trPr>
        <w:tc>
          <w:tcPr>
            <w:tcW w:w="3151" w:type="dxa"/>
            <w:vAlign w:val="center"/>
          </w:tcPr>
          <w:p w:rsidR="0015748E" w:rsidRPr="003B1B40" w:rsidRDefault="0015748E" w:rsidP="00C5342C">
            <w:pPr>
              <w:tabs>
                <w:tab w:val="left" w:pos="4270"/>
              </w:tabs>
              <w:jc w:val="center"/>
              <w:rPr>
                <w:szCs w:val="22"/>
              </w:rPr>
            </w:pPr>
            <w:r w:rsidRPr="003B1B40">
              <w:rPr>
                <w:szCs w:val="22"/>
              </w:rPr>
              <w:t>ΓΕΩΡΓΙΟΣ ΠΙΤΣΙΛΗΣ</w:t>
            </w:r>
          </w:p>
        </w:tc>
        <w:tc>
          <w:tcPr>
            <w:tcW w:w="2825" w:type="dxa"/>
            <w:vAlign w:val="center"/>
          </w:tcPr>
          <w:p w:rsidR="0015748E" w:rsidRPr="003B1B40" w:rsidRDefault="0015748E" w:rsidP="00C5342C">
            <w:pPr>
              <w:tabs>
                <w:tab w:val="left" w:pos="4270"/>
              </w:tabs>
              <w:rPr>
                <w:szCs w:val="22"/>
              </w:rPr>
            </w:pPr>
          </w:p>
        </w:tc>
        <w:tc>
          <w:tcPr>
            <w:tcW w:w="3662" w:type="dxa"/>
            <w:vAlign w:val="center"/>
          </w:tcPr>
          <w:p w:rsidR="0015748E" w:rsidRPr="003B1B40" w:rsidRDefault="0015748E" w:rsidP="00C5342C">
            <w:pPr>
              <w:tabs>
                <w:tab w:val="left" w:pos="4270"/>
              </w:tabs>
              <w:rPr>
                <w:szCs w:val="22"/>
              </w:rPr>
            </w:pPr>
            <w:r w:rsidRPr="003B1B40">
              <w:rPr>
                <w:szCs w:val="22"/>
              </w:rPr>
              <w:t xml:space="preserve">                        [ΟΝΟΜΑΤΕΠΩΝΥΜΟ]</w:t>
            </w:r>
          </w:p>
        </w:tc>
      </w:tr>
    </w:tbl>
    <w:p w:rsidR="0015748E" w:rsidRPr="003B1B40" w:rsidRDefault="0015748E" w:rsidP="0015748E">
      <w:pPr>
        <w:spacing w:after="0"/>
        <w:jc w:val="center"/>
        <w:rPr>
          <w:b/>
          <w:szCs w:val="22"/>
        </w:rPr>
      </w:pPr>
    </w:p>
    <w:p w:rsidR="0015748E" w:rsidRPr="003B1B40" w:rsidRDefault="0015748E" w:rsidP="0015748E">
      <w:pPr>
        <w:spacing w:after="0"/>
        <w:jc w:val="center"/>
        <w:rPr>
          <w:b/>
          <w:szCs w:val="22"/>
          <w:lang w:val="el-GR"/>
        </w:rPr>
      </w:pPr>
      <w:r w:rsidRPr="003B1B40">
        <w:rPr>
          <w:b/>
          <w:szCs w:val="22"/>
          <w:lang w:val="el-GR"/>
        </w:rPr>
        <w:br w:type="page"/>
      </w:r>
      <w:r w:rsidRPr="003B1B40">
        <w:rPr>
          <w:b/>
          <w:szCs w:val="22"/>
          <w:lang w:val="el-GR"/>
        </w:rPr>
        <w:lastRenderedPageBreak/>
        <w:t>ΠΡΟΣΑΡΤΗΜΑ Α’ ΣΤΗΝ ΥΠ’ ΑΡ. …………/20…. ΣΥΜΒΑΣΗ</w:t>
      </w:r>
    </w:p>
    <w:p w:rsidR="0015748E" w:rsidRPr="003B1B40" w:rsidRDefault="0015748E" w:rsidP="0015748E">
      <w:pPr>
        <w:spacing w:after="0"/>
        <w:jc w:val="center"/>
        <w:rPr>
          <w:szCs w:val="22"/>
          <w:lang w:val="el-GR"/>
        </w:rPr>
      </w:pPr>
      <w:r w:rsidRPr="003B1B40">
        <w:rPr>
          <w:szCs w:val="22"/>
          <w:lang w:val="el-GR"/>
        </w:rPr>
        <w:t>(Τεχνική Προσφορά Αναδόχου)</w:t>
      </w:r>
    </w:p>
    <w:p w:rsidR="0015748E" w:rsidRPr="003B1B40" w:rsidRDefault="0015748E" w:rsidP="0015748E">
      <w:pPr>
        <w:spacing w:after="0"/>
        <w:jc w:val="center"/>
        <w:rPr>
          <w:szCs w:val="22"/>
          <w:lang w:val="el-GR"/>
        </w:rPr>
      </w:pPr>
    </w:p>
    <w:p w:rsidR="0015748E" w:rsidRPr="003B1B40" w:rsidRDefault="0015748E" w:rsidP="0015748E">
      <w:pPr>
        <w:spacing w:after="0"/>
        <w:rPr>
          <w:szCs w:val="22"/>
          <w:lang w:val="el-GR"/>
        </w:rPr>
      </w:pPr>
      <w:r w:rsidRPr="003B1B40">
        <w:rPr>
          <w:szCs w:val="22"/>
          <w:lang w:val="el-GR"/>
        </w:rPr>
        <w:br w:type="page"/>
      </w:r>
    </w:p>
    <w:p w:rsidR="0015748E" w:rsidRPr="003B1B40" w:rsidRDefault="0015748E" w:rsidP="0015748E">
      <w:pPr>
        <w:spacing w:after="0"/>
        <w:jc w:val="center"/>
        <w:rPr>
          <w:szCs w:val="22"/>
          <w:lang w:val="el-GR"/>
        </w:rPr>
      </w:pPr>
    </w:p>
    <w:p w:rsidR="0015748E" w:rsidRPr="003B1B40" w:rsidRDefault="0015748E" w:rsidP="0015748E">
      <w:pPr>
        <w:spacing w:after="0"/>
        <w:jc w:val="center"/>
        <w:rPr>
          <w:szCs w:val="22"/>
          <w:lang w:val="el-GR"/>
        </w:rPr>
      </w:pPr>
    </w:p>
    <w:p w:rsidR="0015748E" w:rsidRPr="003B1B40" w:rsidRDefault="0015748E" w:rsidP="0015748E">
      <w:pPr>
        <w:spacing w:after="0"/>
        <w:jc w:val="center"/>
        <w:rPr>
          <w:b/>
          <w:szCs w:val="22"/>
        </w:rPr>
      </w:pPr>
      <w:r w:rsidRPr="003B1B40">
        <w:rPr>
          <w:b/>
          <w:szCs w:val="22"/>
          <w:lang w:val="el-GR"/>
        </w:rPr>
        <w:t xml:space="preserve">ΠΡΟΣΑΡΤΗΜΑ Β’ ΣΤΗΝ ΥΠ’ ΑΡ. …………../20… </w:t>
      </w:r>
      <w:r w:rsidRPr="003B1B40">
        <w:rPr>
          <w:b/>
          <w:szCs w:val="22"/>
        </w:rPr>
        <w:t>ΣΥΜΒΑΣΗ</w:t>
      </w:r>
    </w:p>
    <w:p w:rsidR="0015748E" w:rsidRPr="007876EA" w:rsidRDefault="0015748E" w:rsidP="0015748E">
      <w:pPr>
        <w:spacing w:after="0"/>
        <w:jc w:val="center"/>
        <w:rPr>
          <w:szCs w:val="22"/>
        </w:rPr>
      </w:pPr>
      <w:r w:rsidRPr="003B1B40">
        <w:rPr>
          <w:szCs w:val="22"/>
        </w:rPr>
        <w:t>(</w:t>
      </w:r>
      <w:proofErr w:type="spellStart"/>
      <w:r w:rsidRPr="003B1B40">
        <w:rPr>
          <w:szCs w:val="22"/>
        </w:rPr>
        <w:t>Οικονομική</w:t>
      </w:r>
      <w:proofErr w:type="spellEnd"/>
      <w:r w:rsidRPr="003B1B40">
        <w:rPr>
          <w:szCs w:val="22"/>
        </w:rPr>
        <w:t xml:space="preserve"> </w:t>
      </w:r>
      <w:proofErr w:type="spellStart"/>
      <w:r w:rsidRPr="003B1B40">
        <w:rPr>
          <w:szCs w:val="22"/>
        </w:rPr>
        <w:t>Προσφορά</w:t>
      </w:r>
      <w:proofErr w:type="spellEnd"/>
      <w:r w:rsidRPr="003B1B40">
        <w:rPr>
          <w:szCs w:val="22"/>
        </w:rPr>
        <w:t xml:space="preserve"> </w:t>
      </w:r>
      <w:proofErr w:type="spellStart"/>
      <w:r w:rsidRPr="003B1B40">
        <w:rPr>
          <w:szCs w:val="22"/>
        </w:rPr>
        <w:t>Αναδόχου</w:t>
      </w:r>
      <w:proofErr w:type="spellEnd"/>
      <w:r w:rsidRPr="003B1B40">
        <w:rPr>
          <w:szCs w:val="22"/>
        </w:rPr>
        <w:t>)</w:t>
      </w:r>
    </w:p>
    <w:p w:rsidR="0015748E" w:rsidRPr="007876EA" w:rsidRDefault="0015748E" w:rsidP="0015748E">
      <w:pPr>
        <w:spacing w:after="0"/>
        <w:jc w:val="center"/>
        <w:rPr>
          <w:szCs w:val="22"/>
        </w:rPr>
      </w:pPr>
      <w:bookmarkStart w:id="103" w:name="_GoBack"/>
      <w:bookmarkEnd w:id="103"/>
    </w:p>
    <w:p w:rsidR="0015748E" w:rsidRPr="007876EA" w:rsidRDefault="0015748E" w:rsidP="0015748E">
      <w:pPr>
        <w:spacing w:after="0"/>
        <w:jc w:val="center"/>
        <w:rPr>
          <w:szCs w:val="22"/>
        </w:rPr>
      </w:pPr>
    </w:p>
    <w:p w:rsidR="0015748E" w:rsidRPr="007876EA" w:rsidRDefault="0015748E" w:rsidP="0015748E">
      <w:pPr>
        <w:spacing w:after="0"/>
        <w:jc w:val="center"/>
        <w:rPr>
          <w:szCs w:val="22"/>
        </w:rPr>
      </w:pPr>
    </w:p>
    <w:p w:rsidR="0015748E" w:rsidRPr="007876EA" w:rsidRDefault="0015748E" w:rsidP="0015748E">
      <w:pPr>
        <w:spacing w:after="0"/>
        <w:jc w:val="center"/>
        <w:rPr>
          <w:szCs w:val="22"/>
        </w:rPr>
      </w:pPr>
    </w:p>
    <w:p w:rsidR="0015748E" w:rsidRPr="007876EA" w:rsidRDefault="0015748E" w:rsidP="0015748E">
      <w:pPr>
        <w:spacing w:after="0"/>
        <w:jc w:val="center"/>
        <w:rPr>
          <w:szCs w:val="22"/>
        </w:rPr>
      </w:pPr>
    </w:p>
    <w:p w:rsidR="0015748E" w:rsidRPr="007876EA" w:rsidRDefault="0015748E" w:rsidP="0015748E">
      <w:pPr>
        <w:spacing w:after="0"/>
        <w:jc w:val="center"/>
        <w:rPr>
          <w:szCs w:val="22"/>
        </w:rPr>
      </w:pPr>
    </w:p>
    <w:p w:rsidR="0015748E" w:rsidRPr="007876EA" w:rsidRDefault="0015748E" w:rsidP="0015748E">
      <w:pPr>
        <w:spacing w:after="0"/>
        <w:rPr>
          <w:szCs w:val="22"/>
        </w:rPr>
      </w:pPr>
    </w:p>
    <w:p w:rsidR="00A22BDA" w:rsidRPr="007876EA" w:rsidRDefault="00A22BDA" w:rsidP="00A22BDA">
      <w:pPr>
        <w:jc w:val="left"/>
        <w:rPr>
          <w:szCs w:val="22"/>
          <w:lang w:val="el-GR"/>
        </w:rPr>
      </w:pPr>
    </w:p>
    <w:sectPr w:rsidR="00A22BDA" w:rsidRPr="007876EA" w:rsidSect="0015748E">
      <w:footerReference w:type="default" r:id="rId46"/>
      <w:type w:val="continuous"/>
      <w:pgSz w:w="11906" w:h="16838"/>
      <w:pgMar w:top="1134" w:right="1134" w:bottom="1134"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5AE" w:rsidRDefault="002D05AE">
      <w:pPr>
        <w:spacing w:after="0"/>
      </w:pPr>
      <w:r>
        <w:separator/>
      </w:r>
    </w:p>
  </w:endnote>
  <w:endnote w:type="continuationSeparator" w:id="0">
    <w:p w:rsidR="002D05AE" w:rsidRDefault="002D05A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OpenSymbol">
    <w:altName w:val="Courier New"/>
    <w:charset w:val="00"/>
    <w:family w:val="auto"/>
    <w:pitch w:val="variable"/>
    <w:sig w:usb0="00000003" w:usb1="1001ECEA"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Wingdings">
    <w:panose1 w:val="05000000000000000000"/>
    <w:charset w:val="02"/>
    <w:family w:val="auto"/>
    <w:pitch w:val="variable"/>
    <w:sig w:usb0="00000000" w:usb1="10000000" w:usb2="00000000" w:usb3="00000000" w:csb0="80000000" w:csb1="00000000"/>
  </w:font>
  <w:font w:name="ヒラギノ角ゴ Pro W3">
    <w:charset w:val="00"/>
    <w:family w:val="roman"/>
    <w:pitch w:val="default"/>
    <w:sig w:usb0="00000000" w:usb1="00000000" w:usb2="00000000" w:usb3="00000000" w:csb0="00000000" w:csb1="00000000"/>
  </w:font>
  <w:font w:name="Courier New">
    <w:panose1 w:val="02070309020205020404"/>
    <w:charset w:val="A1"/>
    <w:family w:val="modern"/>
    <w:pitch w:val="fixed"/>
    <w:sig w:usb0="E0002EFF" w:usb1="C0007843" w:usb2="00000009" w:usb3="00000000" w:csb0="000001FF" w:csb1="00000000"/>
  </w:font>
  <w:font w:name="Lucida Grande">
    <w:altName w:val="Times New Roman"/>
    <w:charset w:val="00"/>
    <w:family w:val="roman"/>
    <w:pitch w:val="default"/>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Lucida Sans">
    <w:panose1 w:val="020B0602030504020204"/>
    <w:charset w:val="A1"/>
    <w:family w:val="swiss"/>
    <w:pitch w:val="variable"/>
    <w:sig w:usb0="8100AAF7" w:usb1="0000807B" w:usb2="00000008" w:usb3="00000000" w:csb0="0000009F" w:csb1="00000000"/>
  </w:font>
  <w:font w:name="Calibri Light">
    <w:panose1 w:val="020F0302020204030204"/>
    <w:charset w:val="A1"/>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iberation Sans">
    <w:altName w:val="Arial Unicode MS"/>
    <w:charset w:val="80"/>
    <w:family w:val="swiss"/>
    <w:pitch w:val="variable"/>
    <w:sig w:usb0="00000000" w:usb1="00000000" w:usb2="00000000" w:usb3="00000000" w:csb0="00000000"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A1"/>
    <w:family w:val="swiss"/>
    <w:pitch w:val="variable"/>
    <w:sig w:usb0="A10006FF" w:usb1="4000205B" w:usb2="00000010" w:usb3="00000000" w:csb0="0000019F" w:csb1="00000000"/>
  </w:font>
  <w:font w:name="UB-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HellasSouv">
    <w:altName w:val="Courier New"/>
    <w:charset w:val="00"/>
    <w:family w:val="roman"/>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MS Reference Sans Serif">
    <w:panose1 w:val="020B0604030504040204"/>
    <w:charset w:val="A1"/>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eiryo">
    <w:altName w:val="MS Gothic"/>
    <w:charset w:val="80"/>
    <w:family w:val="swiss"/>
    <w:pitch w:val="variable"/>
    <w:sig w:usb0="E00002FF" w:usb1="6AC7FFFF" w:usb2="08000012" w:usb3="00000000" w:csb0="0002009F" w:csb1="00000000"/>
  </w:font>
  <w:font w:name="Cambria Math">
    <w:panose1 w:val="02040503050406030204"/>
    <w:charset w:val="A1"/>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E7D" w:rsidRDefault="00654BE7">
    <w:pPr>
      <w:pStyle w:val="af9"/>
      <w:jc w:val="right"/>
    </w:pPr>
    <w:fldSimple w:instr=" PAGE   \* MERGEFORMAT ">
      <w:r w:rsidR="00404F17">
        <w:rPr>
          <w:noProof/>
        </w:rPr>
        <w:t>126</w:t>
      </w:r>
    </w:fldSimple>
  </w:p>
  <w:p w:rsidR="006C0E7D" w:rsidRDefault="006C0E7D">
    <w:pPr>
      <w:pStyle w:val="a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E7D" w:rsidRDefault="006C0E7D">
    <w:pPr>
      <w:pStyle w:val="af9"/>
      <w:spacing w:after="0"/>
      <w:jc w:val="center"/>
      <w:rPr>
        <w:rFonts w:eastAsia="Times New Roman"/>
        <w:kern w:val="1"/>
        <w:sz w:val="18"/>
        <w:szCs w:val="18"/>
        <w:lang w:val="el-GR" w:eastAsia="zh-CN"/>
      </w:rPr>
    </w:pPr>
  </w:p>
  <w:p w:rsidR="006C0E7D" w:rsidRDefault="006C0E7D">
    <w:pPr>
      <w:pStyle w:val="af9"/>
      <w:spacing w:after="0"/>
      <w:jc w:val="center"/>
    </w:pPr>
    <w:r>
      <w:rPr>
        <w:sz w:val="20"/>
        <w:szCs w:val="20"/>
        <w:lang w:val="el-GR"/>
      </w:rPr>
      <w:t xml:space="preserve">Σελίδα </w:t>
    </w:r>
    <w:r w:rsidR="00654BE7">
      <w:rPr>
        <w:sz w:val="20"/>
        <w:szCs w:val="20"/>
      </w:rPr>
      <w:fldChar w:fldCharType="begin"/>
    </w:r>
    <w:r>
      <w:rPr>
        <w:sz w:val="20"/>
        <w:szCs w:val="20"/>
      </w:rPr>
      <w:instrText xml:space="preserve"> PAGE </w:instrText>
    </w:r>
    <w:r w:rsidR="00654BE7">
      <w:rPr>
        <w:sz w:val="20"/>
        <w:szCs w:val="20"/>
      </w:rPr>
      <w:fldChar w:fldCharType="separate"/>
    </w:r>
    <w:r>
      <w:rPr>
        <w:noProof/>
        <w:sz w:val="20"/>
        <w:szCs w:val="20"/>
      </w:rPr>
      <w:t>128</w:t>
    </w:r>
    <w:r w:rsidR="00654BE7">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E7D" w:rsidRDefault="006C0E7D">
    <w:pPr>
      <w:pStyle w:val="af9"/>
      <w:spacing w:after="0"/>
      <w:jc w:val="center"/>
      <w:rPr>
        <w:rFonts w:eastAsia="Times New Roman"/>
        <w:kern w:val="1"/>
        <w:sz w:val="18"/>
        <w:szCs w:val="18"/>
        <w:lang w:val="el-GR" w:eastAsia="zh-CN"/>
      </w:rPr>
    </w:pPr>
  </w:p>
  <w:p w:rsidR="006C0E7D" w:rsidRDefault="006C0E7D">
    <w:pPr>
      <w:pStyle w:val="af9"/>
      <w:spacing w:after="0"/>
      <w:jc w:val="center"/>
    </w:pPr>
    <w:r>
      <w:rPr>
        <w:sz w:val="20"/>
        <w:szCs w:val="20"/>
        <w:lang w:val="el-GR"/>
      </w:rPr>
      <w:t xml:space="preserve">Σελίδα </w:t>
    </w:r>
    <w:r w:rsidR="00654BE7">
      <w:rPr>
        <w:sz w:val="20"/>
        <w:szCs w:val="20"/>
      </w:rPr>
      <w:fldChar w:fldCharType="begin"/>
    </w:r>
    <w:r>
      <w:rPr>
        <w:sz w:val="20"/>
        <w:szCs w:val="20"/>
      </w:rPr>
      <w:instrText xml:space="preserve"> PAGE </w:instrText>
    </w:r>
    <w:r w:rsidR="00654BE7">
      <w:rPr>
        <w:sz w:val="20"/>
        <w:szCs w:val="20"/>
      </w:rPr>
      <w:fldChar w:fldCharType="separate"/>
    </w:r>
    <w:r w:rsidR="00404F17">
      <w:rPr>
        <w:noProof/>
        <w:sz w:val="20"/>
        <w:szCs w:val="20"/>
      </w:rPr>
      <w:t>146</w:t>
    </w:r>
    <w:r w:rsidR="00654BE7">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5AE" w:rsidRDefault="002D05AE">
      <w:pPr>
        <w:spacing w:after="0"/>
      </w:pPr>
      <w:r>
        <w:separator/>
      </w:r>
    </w:p>
  </w:footnote>
  <w:footnote w:type="continuationSeparator" w:id="0">
    <w:p w:rsidR="002D05AE" w:rsidRDefault="002D05AE">
      <w:pPr>
        <w:spacing w:after="0"/>
      </w:pPr>
      <w:r>
        <w:continuationSeparator/>
      </w:r>
    </w:p>
  </w:footnote>
  <w:footnote w:id="1">
    <w:p w:rsidR="006C0E7D" w:rsidRPr="00FB4519" w:rsidRDefault="006C0E7D" w:rsidP="00ED3E1E">
      <w:pPr>
        <w:pStyle w:val="aff0"/>
        <w:ind w:left="113" w:hanging="113"/>
        <w:rPr>
          <w:lang w:val="el-GR"/>
        </w:rPr>
      </w:pPr>
      <w:r>
        <w:rPr>
          <w:rStyle w:val="af1"/>
        </w:rPr>
        <w:footnoteRef/>
      </w:r>
      <w:r w:rsidRPr="002C6C28">
        <w:rPr>
          <w:lang w:val="el-GR"/>
        </w:rPr>
        <w:t xml:space="preserve"> </w:t>
      </w:r>
      <w:r>
        <w:rPr>
          <w:lang w:val="el-GR"/>
        </w:rPr>
        <w:t xml:space="preserve">Σε περίπτωση που η εγγύηση καλής λειτουργίας της προμήθειας είναι </w:t>
      </w:r>
      <w:r w:rsidRPr="00A352DA">
        <w:rPr>
          <w:lang w:val="el-GR"/>
        </w:rPr>
        <w:t>μεγαλύτερη των τριών (3) ετών (βάσει προσφοράς του Αναδόχου) η διετής συντήρηση εκκινεί με τη λήξη της εγγυητικής περιόδου (η οποία π.χ. θα μπορούσε να είναι</w:t>
      </w:r>
      <w:r>
        <w:rPr>
          <w:lang w:val="el-GR"/>
        </w:rPr>
        <w:t xml:space="preserve"> τετραετής).</w:t>
      </w:r>
    </w:p>
    <w:p w:rsidR="006C0E7D" w:rsidRPr="002C6C28" w:rsidRDefault="006C0E7D" w:rsidP="00ED3E1E">
      <w:pPr>
        <w:pStyle w:val="aff0"/>
        <w:rPr>
          <w:lang w:val="el-GR"/>
        </w:rPr>
      </w:pPr>
    </w:p>
  </w:footnote>
  <w:footnote w:id="2">
    <w:p w:rsidR="006C0E7D" w:rsidRPr="006B2C94" w:rsidRDefault="006C0E7D" w:rsidP="0029031B">
      <w:pPr>
        <w:pStyle w:val="aff0"/>
        <w:rPr>
          <w:lang w:val="el-GR"/>
        </w:rPr>
      </w:pPr>
      <w:r>
        <w:rPr>
          <w:rStyle w:val="a9"/>
          <w:rFonts w:eastAsia="Calibri"/>
        </w:rPr>
        <w:footnoteRef/>
      </w:r>
      <w:r w:rsidRPr="006B2C94">
        <w:rPr>
          <w:lang w:val="el-GR"/>
        </w:rPr>
        <w:tab/>
        <w:t>Σύμφωνα με τα άρθρα 38 και 66 του Ν. 4412/2016 και την ΥΑ 57654.</w:t>
      </w:r>
    </w:p>
  </w:footnote>
  <w:footnote w:id="3">
    <w:p w:rsidR="006C0E7D" w:rsidRPr="006B2C94" w:rsidRDefault="006C0E7D" w:rsidP="0029031B">
      <w:pPr>
        <w:pStyle w:val="aff0"/>
        <w:rPr>
          <w:lang w:val="el-GR"/>
        </w:rPr>
      </w:pPr>
      <w:r>
        <w:rPr>
          <w:rStyle w:val="a9"/>
          <w:rFonts w:eastAsia="Calibri"/>
        </w:rPr>
        <w:footnoteRef/>
      </w:r>
      <w:r w:rsidRPr="006B2C94">
        <w:rPr>
          <w:lang w:val="el-GR"/>
        </w:rPr>
        <w:tab/>
        <w:t>Άρθρο 36 του ν. 4412/2016</w:t>
      </w:r>
    </w:p>
  </w:footnote>
  <w:footnote w:id="4">
    <w:p w:rsidR="006C0E7D" w:rsidRPr="000442E2" w:rsidRDefault="006C0E7D" w:rsidP="003C3DD1">
      <w:pPr>
        <w:pStyle w:val="aff0"/>
        <w:rPr>
          <w:lang w:val="el-GR"/>
        </w:rPr>
      </w:pPr>
      <w:r>
        <w:rPr>
          <w:rStyle w:val="af1"/>
        </w:rPr>
        <w:footnoteRef/>
      </w:r>
      <w:r w:rsidRPr="0029031B">
        <w:rPr>
          <w:lang w:val="el-GR"/>
        </w:rPr>
        <w:t xml:space="preserve"> </w:t>
      </w:r>
      <w:r>
        <w:rPr>
          <w:lang w:val="el-GR"/>
        </w:rPr>
        <w:t>Ισοδύναμων τεχνικών και λειτουργικών χαρακτηριστικών</w:t>
      </w:r>
    </w:p>
  </w:footnote>
  <w:footnote w:id="5">
    <w:p w:rsidR="006C0E7D" w:rsidRPr="00E46862" w:rsidRDefault="006C0E7D" w:rsidP="00E46862">
      <w:pPr>
        <w:pStyle w:val="aff0"/>
        <w:ind w:left="170" w:hanging="170"/>
        <w:rPr>
          <w:szCs w:val="18"/>
          <w:lang w:val="el-GR"/>
        </w:rPr>
      </w:pPr>
      <w:r>
        <w:rPr>
          <w:rStyle w:val="a9"/>
          <w:rFonts w:eastAsia="Calibri"/>
        </w:rPr>
        <w:footnoteRef/>
      </w:r>
      <w:r>
        <w:rPr>
          <w:lang w:val="el-GR"/>
        </w:rPr>
        <w:t xml:space="preserve"> </w:t>
      </w:r>
      <w:r w:rsidRPr="00E46862">
        <w:rPr>
          <w:szCs w:val="18"/>
          <w:lang w:val="el-GR"/>
        </w:rPr>
        <w:t>Το ΕΕΕΣ περιλαμβάνει τα ακόλουθα Μέρη: Μέρος Ι Πληροφορίες σχετικά με τη διαδικασία σύναψης σύμβασης και την αναθέτουσα αρχή, Μέρος ΙΙ Πληροφορίες σχετικά με τον οικονομικό φορέα, Μέρος ΙΙΙ Κριτήρια αποκλεισμού, Μέρος IV Κριτήρια Επιλογής, Μέρος VI Τελικές δηλώσεις. Το πεδίο «Μόνο σε περίπτωση…. προστατευόμενης απασχόλησης;» (Μέρος ΙΙ) δεν συμπληρώνεται από τους οικονομικούς φορείς, εφόσον δεν πρόκειται για διαδικασία του άρθρου 20 του ν. 4412/2016.</w:t>
      </w:r>
    </w:p>
  </w:footnote>
  <w:footnote w:id="6">
    <w:p w:rsidR="006C0E7D" w:rsidRPr="00E46862" w:rsidRDefault="006C0E7D" w:rsidP="00E46862">
      <w:pPr>
        <w:pStyle w:val="aff0"/>
        <w:ind w:left="170" w:hanging="170"/>
        <w:rPr>
          <w:szCs w:val="18"/>
          <w:lang w:val="el-GR"/>
        </w:rPr>
      </w:pPr>
      <w:r>
        <w:rPr>
          <w:rStyle w:val="a9"/>
        </w:rPr>
        <w:footnoteRef/>
      </w:r>
      <w:r>
        <w:rPr>
          <w:lang w:val="el-GR"/>
        </w:rPr>
        <w:t xml:space="preserve"> </w:t>
      </w:r>
      <w:r w:rsidRPr="00E46862">
        <w:rPr>
          <w:szCs w:val="18"/>
          <w:lang w:val="el-GR"/>
        </w:rPr>
        <w:t xml:space="preserve">Στην ηλεκτρονική διεύθυνση </w:t>
      </w:r>
      <w:hyperlink r:id="rId1" w:history="1">
        <w:r w:rsidRPr="00E46862">
          <w:rPr>
            <w:szCs w:val="18"/>
            <w:lang w:val="el-GR"/>
          </w:rPr>
          <w:t>http</w:t>
        </w:r>
      </w:hyperlink>
      <w:hyperlink r:id="rId2" w:history="1">
        <w:r w:rsidRPr="00E46862">
          <w:rPr>
            <w:szCs w:val="18"/>
            <w:lang w:val="el-GR"/>
          </w:rPr>
          <w:t>://</w:t>
        </w:r>
      </w:hyperlink>
      <w:hyperlink r:id="rId3" w:history="1">
        <w:r w:rsidRPr="00E46862">
          <w:rPr>
            <w:szCs w:val="18"/>
            <w:lang w:val="el-GR"/>
          </w:rPr>
          <w:t>www</w:t>
        </w:r>
      </w:hyperlink>
      <w:hyperlink r:id="rId4" w:history="1">
        <w:r w:rsidRPr="00E46862">
          <w:rPr>
            <w:szCs w:val="18"/>
            <w:lang w:val="el-GR"/>
          </w:rPr>
          <w:t>.</w:t>
        </w:r>
      </w:hyperlink>
      <w:hyperlink r:id="rId5" w:history="1">
        <w:r w:rsidRPr="00E46862">
          <w:rPr>
            <w:szCs w:val="18"/>
            <w:lang w:val="el-GR"/>
          </w:rPr>
          <w:t>eprocurement</w:t>
        </w:r>
      </w:hyperlink>
      <w:hyperlink r:id="rId6" w:history="1">
        <w:r w:rsidRPr="00E46862">
          <w:rPr>
            <w:szCs w:val="18"/>
            <w:lang w:val="el-GR"/>
          </w:rPr>
          <w:t>.</w:t>
        </w:r>
      </w:hyperlink>
      <w:hyperlink r:id="rId7" w:history="1">
        <w:r w:rsidRPr="00E46862">
          <w:rPr>
            <w:szCs w:val="18"/>
            <w:lang w:val="el-GR"/>
          </w:rPr>
          <w:t>gov</w:t>
        </w:r>
      </w:hyperlink>
      <w:hyperlink r:id="rId8" w:history="1">
        <w:r w:rsidRPr="00E46862">
          <w:rPr>
            <w:szCs w:val="18"/>
            <w:lang w:val="el-GR"/>
          </w:rPr>
          <w:t>.</w:t>
        </w:r>
      </w:hyperlink>
      <w:hyperlink r:id="rId9" w:history="1">
        <w:r w:rsidRPr="00E46862">
          <w:rPr>
            <w:szCs w:val="18"/>
            <w:lang w:val="el-GR"/>
          </w:rPr>
          <w:t>gr</w:t>
        </w:r>
      </w:hyperlink>
      <w:hyperlink r:id="rId10" w:history="1">
        <w:r w:rsidRPr="00E46862">
          <w:rPr>
            <w:szCs w:val="18"/>
            <w:lang w:val="el-GR"/>
          </w:rPr>
          <w:t>/</w:t>
        </w:r>
      </w:hyperlink>
      <w:hyperlink r:id="rId11" w:history="1">
        <w:r w:rsidRPr="00E46862">
          <w:rPr>
            <w:szCs w:val="18"/>
            <w:lang w:val="el-GR"/>
          </w:rPr>
          <w:t>webcenter</w:t>
        </w:r>
      </w:hyperlink>
      <w:hyperlink r:id="rId12" w:history="1">
        <w:r w:rsidRPr="00E46862">
          <w:rPr>
            <w:szCs w:val="18"/>
            <w:lang w:val="el-GR"/>
          </w:rPr>
          <w:t>/</w:t>
        </w:r>
      </w:hyperlink>
      <w:hyperlink r:id="rId13" w:history="1">
        <w:r w:rsidRPr="00E46862">
          <w:rPr>
            <w:szCs w:val="18"/>
            <w:lang w:val="el-GR"/>
          </w:rPr>
          <w:t>files</w:t>
        </w:r>
      </w:hyperlink>
      <w:hyperlink r:id="rId14" w:history="1">
        <w:r w:rsidRPr="00E46862">
          <w:rPr>
            <w:szCs w:val="18"/>
            <w:lang w:val="el-GR"/>
          </w:rPr>
          <w:t>/</w:t>
        </w:r>
      </w:hyperlink>
      <w:hyperlink r:id="rId15" w:history="1">
        <w:r w:rsidRPr="00E46862">
          <w:rPr>
            <w:szCs w:val="18"/>
            <w:lang w:val="el-GR"/>
          </w:rPr>
          <w:t>anakinoseis</w:t>
        </w:r>
      </w:hyperlink>
      <w:hyperlink r:id="rId16" w:history="1">
        <w:r w:rsidRPr="00E46862">
          <w:rPr>
            <w:szCs w:val="18"/>
            <w:lang w:val="el-GR"/>
          </w:rPr>
          <w:t>/</w:t>
        </w:r>
      </w:hyperlink>
      <w:hyperlink r:id="rId17" w:history="1">
        <w:r w:rsidRPr="00E46862">
          <w:rPr>
            <w:szCs w:val="18"/>
            <w:lang w:val="el-GR"/>
          </w:rPr>
          <w:t>eees</w:t>
        </w:r>
      </w:hyperlink>
      <w:hyperlink r:id="rId18" w:history="1">
        <w:r w:rsidRPr="00E46862">
          <w:rPr>
            <w:szCs w:val="18"/>
            <w:lang w:val="el-GR"/>
          </w:rPr>
          <w:t>_</w:t>
        </w:r>
      </w:hyperlink>
      <w:hyperlink r:id="rId19" w:history="1">
        <w:r w:rsidRPr="00E46862">
          <w:rPr>
            <w:szCs w:val="18"/>
            <w:lang w:val="el-GR"/>
          </w:rPr>
          <w:t>odigies</w:t>
        </w:r>
      </w:hyperlink>
      <w:hyperlink r:id="rId20" w:history="1">
        <w:r w:rsidRPr="00E46862">
          <w:rPr>
            <w:szCs w:val="18"/>
            <w:lang w:val="el-GR"/>
          </w:rPr>
          <w:t>.</w:t>
        </w:r>
      </w:hyperlink>
      <w:hyperlink r:id="rId21" w:history="1">
        <w:r w:rsidRPr="00E46862">
          <w:rPr>
            <w:szCs w:val="18"/>
            <w:lang w:val="el-GR"/>
          </w:rPr>
          <w:t>pdf</w:t>
        </w:r>
      </w:hyperlink>
      <w:r w:rsidRPr="00E46862">
        <w:rPr>
          <w:szCs w:val="18"/>
          <w:lang w:val="el-GR"/>
        </w:rPr>
        <w:t xml:space="preserve">, αναρτώνται  οδηγίες για την ηλεκτρονική συμπλήρωση του ΕΕΕΣ και συμβουλές σχετικά με τη χρήση της υπηρεσίας </w:t>
      </w:r>
      <w:r w:rsidRPr="00E46862">
        <w:rPr>
          <w:szCs w:val="18"/>
        </w:rPr>
        <w:t>e</w:t>
      </w:r>
      <w:r w:rsidRPr="00E46862">
        <w:rPr>
          <w:szCs w:val="18"/>
          <w:lang w:val="el-GR"/>
        </w:rPr>
        <w:t xml:space="preserve">ΕΕΕΣ. </w:t>
      </w:r>
    </w:p>
  </w:footnote>
  <w:footnote w:id="7">
    <w:p w:rsidR="006C0E7D" w:rsidRPr="00AD77B9" w:rsidRDefault="006C0E7D" w:rsidP="00211FA8">
      <w:pPr>
        <w:pStyle w:val="aff0"/>
        <w:rPr>
          <w:lang w:val="el-GR"/>
        </w:rPr>
      </w:pPr>
      <w:r>
        <w:rPr>
          <w:rStyle w:val="af1"/>
        </w:rPr>
        <w:footnoteRef/>
      </w:r>
      <w:r>
        <w:rPr>
          <w:lang w:val="el-GR"/>
        </w:rPr>
        <w:t xml:space="preserve"> </w:t>
      </w:r>
      <w:r>
        <w:rPr>
          <w:lang w:val="el-GR"/>
        </w:rPr>
        <w:tab/>
      </w:r>
      <w:proofErr w:type="spellStart"/>
      <w:r w:rsidRPr="00AD77B9">
        <w:rPr>
          <w:lang w:val="el-GR"/>
        </w:rPr>
        <w:t>Πρβλ</w:t>
      </w:r>
      <w:proofErr w:type="spellEnd"/>
      <w:r w:rsidRPr="00AD77B9">
        <w:rPr>
          <w:lang w:val="el-GR"/>
        </w:rPr>
        <w:t xml:space="preserve">. παρ. 12 άρθρου 80 του ν.4412/2016, όπως αυτή προστέθηκε με το άρθρο 43 παρ. 7 </w:t>
      </w:r>
      <w:proofErr w:type="spellStart"/>
      <w:r w:rsidRPr="00AD77B9">
        <w:rPr>
          <w:lang w:val="el-GR"/>
        </w:rPr>
        <w:t>περ</w:t>
      </w:r>
      <w:proofErr w:type="spellEnd"/>
      <w:r w:rsidRPr="00AD77B9">
        <w:rPr>
          <w:lang w:val="el-GR"/>
        </w:rPr>
        <w:t xml:space="preserve">. α υποπερίπτωση </w:t>
      </w:r>
      <w:proofErr w:type="spellStart"/>
      <w:r w:rsidRPr="00AD77B9">
        <w:rPr>
          <w:lang w:val="el-GR"/>
        </w:rPr>
        <w:t>αδ</w:t>
      </w:r>
      <w:proofErr w:type="spellEnd"/>
      <w:r w:rsidRPr="00AD77B9">
        <w:rPr>
          <w:lang w:val="el-GR"/>
        </w:rPr>
        <w:t>’ του ν. 4605/2019.</w:t>
      </w:r>
    </w:p>
  </w:footnote>
  <w:footnote w:id="8">
    <w:p w:rsidR="006C0E7D" w:rsidRPr="00CA03FF" w:rsidRDefault="006C0E7D" w:rsidP="00CE7C14">
      <w:pPr>
        <w:pStyle w:val="aff0"/>
        <w:rPr>
          <w:szCs w:val="18"/>
          <w:lang w:val="el-GR"/>
        </w:rPr>
      </w:pPr>
      <w:r w:rsidRPr="00CA03FF">
        <w:rPr>
          <w:rStyle w:val="a9"/>
          <w:szCs w:val="18"/>
        </w:rPr>
        <w:footnoteRef/>
      </w:r>
      <w:r w:rsidRPr="00CA03FF">
        <w:rPr>
          <w:szCs w:val="18"/>
          <w:lang w:val="el-GR"/>
        </w:rPr>
        <w:tab/>
      </w:r>
      <w:proofErr w:type="spellStart"/>
      <w:r w:rsidRPr="00CA03FF">
        <w:rPr>
          <w:szCs w:val="18"/>
          <w:lang w:val="el-GR"/>
        </w:rPr>
        <w:t>Πρβλ</w:t>
      </w:r>
      <w:proofErr w:type="spellEnd"/>
      <w:r w:rsidRPr="00CA03FF">
        <w:rPr>
          <w:szCs w:val="18"/>
          <w:lang w:val="el-GR"/>
        </w:rPr>
        <w:t xml:space="preserve">. άρθρο 8 ν. 3310/2005 και </w:t>
      </w:r>
      <w:proofErr w:type="spellStart"/>
      <w:r w:rsidRPr="00CA03FF">
        <w:rPr>
          <w:szCs w:val="18"/>
          <w:lang w:val="el-GR"/>
        </w:rPr>
        <w:t>π.δ</w:t>
      </w:r>
      <w:proofErr w:type="spellEnd"/>
      <w:r w:rsidRPr="00CA03FF">
        <w:rPr>
          <w:szCs w:val="18"/>
          <w:lang w:val="el-GR"/>
        </w:rPr>
        <w:t xml:space="preserve">. 82/1996.  </w:t>
      </w:r>
    </w:p>
  </w:footnote>
  <w:footnote w:id="9">
    <w:p w:rsidR="006C0E7D" w:rsidRPr="00CA03FF" w:rsidRDefault="006C0E7D" w:rsidP="00CE7C14">
      <w:pPr>
        <w:pStyle w:val="aff0"/>
        <w:rPr>
          <w:szCs w:val="18"/>
          <w:lang w:val="el-GR"/>
        </w:rPr>
      </w:pPr>
      <w:r w:rsidRPr="00CA03FF">
        <w:rPr>
          <w:rStyle w:val="af1"/>
          <w:szCs w:val="18"/>
        </w:rPr>
        <w:footnoteRef/>
      </w:r>
      <w:r w:rsidRPr="00CA03FF">
        <w:rPr>
          <w:szCs w:val="18"/>
          <w:lang w:val="el-GR"/>
        </w:rPr>
        <w:t xml:space="preserve"> </w:t>
      </w:r>
      <w:r w:rsidRPr="00CA03FF">
        <w:rPr>
          <w:szCs w:val="18"/>
          <w:lang w:val="el-GR"/>
        </w:rPr>
        <w:tab/>
        <w:t xml:space="preserve">Πρβ. παράγραφο 12 άρθρου 80 του ν.4412/2016, όπως αυτή προστέθηκε με το άρθρο 43 παρ. 7, </w:t>
      </w:r>
      <w:proofErr w:type="spellStart"/>
      <w:r w:rsidRPr="00CA03FF">
        <w:rPr>
          <w:szCs w:val="18"/>
          <w:lang w:val="el-GR"/>
        </w:rPr>
        <w:t>περ</w:t>
      </w:r>
      <w:proofErr w:type="spellEnd"/>
      <w:r w:rsidRPr="00CA03FF">
        <w:rPr>
          <w:szCs w:val="18"/>
          <w:lang w:val="el-GR"/>
        </w:rPr>
        <w:t xml:space="preserve">. α, υποπερίπτωση </w:t>
      </w:r>
      <w:proofErr w:type="spellStart"/>
      <w:r w:rsidRPr="00CA03FF">
        <w:rPr>
          <w:szCs w:val="18"/>
          <w:lang w:val="el-GR"/>
        </w:rPr>
        <w:t>αδ</w:t>
      </w:r>
      <w:proofErr w:type="spellEnd"/>
      <w:r w:rsidRPr="00CA03FF">
        <w:rPr>
          <w:szCs w:val="18"/>
          <w:lang w:val="el-GR"/>
        </w:rPr>
        <w:t>’ του ν. 4605/2019.</w:t>
      </w:r>
    </w:p>
  </w:footnote>
  <w:footnote w:id="10">
    <w:p w:rsidR="006C0E7D" w:rsidRPr="00105314" w:rsidRDefault="006C0E7D" w:rsidP="00CE7C14">
      <w:pPr>
        <w:pStyle w:val="aff0"/>
        <w:rPr>
          <w:lang w:val="el-GR"/>
        </w:rPr>
      </w:pPr>
      <w:r>
        <w:rPr>
          <w:rStyle w:val="a9"/>
        </w:rPr>
        <w:footnoteRef/>
      </w:r>
      <w:r>
        <w:rPr>
          <w:lang w:val="el-GR"/>
        </w:rPr>
        <w:tab/>
        <w:t xml:space="preserve">Η ΚΥΑ εκδόθηκε κατ’ εξουσιοδότηση του άρθρου 5 παρ. 5 ν. 3310/2005. </w:t>
      </w:r>
    </w:p>
  </w:footnote>
  <w:footnote w:id="11">
    <w:p w:rsidR="006C0E7D" w:rsidRPr="00ED6CC6" w:rsidRDefault="006C0E7D" w:rsidP="0021684F">
      <w:pPr>
        <w:pStyle w:val="aff0"/>
        <w:rPr>
          <w:lang w:val="el-GR"/>
        </w:rPr>
      </w:pPr>
      <w:r>
        <w:rPr>
          <w:rStyle w:val="af1"/>
        </w:rPr>
        <w:footnoteRef/>
      </w:r>
      <w:r w:rsidRPr="00ED6CC6">
        <w:rPr>
          <w:lang w:val="el-GR"/>
        </w:rPr>
        <w:t xml:space="preserve"> </w:t>
      </w:r>
      <w:r w:rsidRPr="00ED6CC6">
        <w:rPr>
          <w:lang w:val="el-GR"/>
        </w:rPr>
        <w:tab/>
      </w:r>
      <w:proofErr w:type="spellStart"/>
      <w:r w:rsidRPr="00ED6CC6">
        <w:rPr>
          <w:lang w:val="el-GR"/>
        </w:rPr>
        <w:t>Πρβ</w:t>
      </w:r>
      <w:r>
        <w:rPr>
          <w:lang w:val="el-GR"/>
        </w:rPr>
        <w:t>λ</w:t>
      </w:r>
      <w:proofErr w:type="spellEnd"/>
      <w:r w:rsidRPr="00ED6CC6">
        <w:rPr>
          <w:lang w:val="el-GR"/>
        </w:rPr>
        <w:t xml:space="preserve">. </w:t>
      </w:r>
      <w:r>
        <w:rPr>
          <w:lang w:val="el-GR"/>
        </w:rPr>
        <w:t xml:space="preserve">παράγραφο 12 άρθρου 80 του ν.4412/2016, όπως αυτή προστέθηκε με το άρθρο 43 παρ. 7, </w:t>
      </w:r>
      <w:proofErr w:type="spellStart"/>
      <w:r>
        <w:rPr>
          <w:lang w:val="el-GR"/>
        </w:rPr>
        <w:t>περ</w:t>
      </w:r>
      <w:proofErr w:type="spellEnd"/>
      <w:r>
        <w:rPr>
          <w:lang w:val="el-GR"/>
        </w:rPr>
        <w:t>. α,</w:t>
      </w:r>
      <w:r w:rsidRPr="000D1E44">
        <w:rPr>
          <w:lang w:val="el-GR"/>
        </w:rPr>
        <w:t xml:space="preserve"> </w:t>
      </w:r>
      <w:r>
        <w:rPr>
          <w:lang w:val="el-GR"/>
        </w:rPr>
        <w:t xml:space="preserve">υποπερίπτωση </w:t>
      </w:r>
      <w:proofErr w:type="spellStart"/>
      <w:r w:rsidRPr="000D1E44">
        <w:rPr>
          <w:lang w:val="el-GR"/>
        </w:rPr>
        <w:t>αδ</w:t>
      </w:r>
      <w:proofErr w:type="spellEnd"/>
      <w:r w:rsidRPr="00CC5757">
        <w:rPr>
          <w:lang w:val="el-GR"/>
        </w:rPr>
        <w:t>’</w:t>
      </w:r>
      <w:r w:rsidRPr="000D1E44">
        <w:rPr>
          <w:lang w:val="el-GR"/>
        </w:rPr>
        <w:t xml:space="preserve"> του ν. 4605/2019.</w:t>
      </w:r>
      <w:r>
        <w:rPr>
          <w:lang w:val="el-GR"/>
        </w:rPr>
        <w:t xml:space="preserve"> </w:t>
      </w:r>
    </w:p>
  </w:footnote>
  <w:footnote w:id="12">
    <w:p w:rsidR="006C0E7D" w:rsidRPr="00346F5F" w:rsidRDefault="006C0E7D" w:rsidP="00DA44B1">
      <w:pPr>
        <w:pStyle w:val="aff0"/>
        <w:rPr>
          <w:lang w:val="el-GR"/>
        </w:rPr>
      </w:pPr>
      <w:r>
        <w:rPr>
          <w:rStyle w:val="af1"/>
        </w:rPr>
        <w:footnoteRef/>
      </w:r>
      <w:r w:rsidRPr="00346F5F">
        <w:rPr>
          <w:lang w:val="el-GR"/>
        </w:rPr>
        <w:t xml:space="preserve"> </w:t>
      </w:r>
      <w:r w:rsidRPr="00E46862">
        <w:rPr>
          <w:szCs w:val="22"/>
          <w:lang w:val="el-GR"/>
        </w:rPr>
        <w:t xml:space="preserve">Τ.Π. Παρ. </w:t>
      </w:r>
      <w:r w:rsidRPr="00E46862">
        <w:rPr>
          <w:szCs w:val="22"/>
          <w:lang w:val="en-US"/>
        </w:rPr>
        <w:t>I</w:t>
      </w:r>
      <w:r w:rsidRPr="00346F5F">
        <w:rPr>
          <w:szCs w:val="22"/>
          <w:lang w:val="el-GR"/>
        </w:rPr>
        <w:t xml:space="preserve"> 2.11.2</w:t>
      </w:r>
      <w:r>
        <w:rPr>
          <w:szCs w:val="22"/>
          <w:lang w:val="el-GR"/>
        </w:rPr>
        <w:t>.: Τεχνικές προδιαγραφές Παράρτημα Ι παράγραφος 2.11.2.</w:t>
      </w:r>
    </w:p>
  </w:footnote>
  <w:footnote w:id="13">
    <w:p w:rsidR="006C0E7D" w:rsidRPr="009C5C10" w:rsidRDefault="006C0E7D" w:rsidP="00D67390">
      <w:pPr>
        <w:pStyle w:val="aff0"/>
        <w:rPr>
          <w:sz w:val="16"/>
          <w:szCs w:val="16"/>
          <w:lang w:val="el-GR"/>
        </w:rPr>
      </w:pPr>
      <w:r w:rsidRPr="009C5C10">
        <w:rPr>
          <w:rStyle w:val="a9"/>
          <w:rFonts w:eastAsia="OpenSymbol"/>
          <w:sz w:val="16"/>
          <w:szCs w:val="16"/>
        </w:rPr>
        <w:footnoteRef/>
      </w:r>
      <w:r w:rsidRPr="009C5C10">
        <w:rPr>
          <w:sz w:val="16"/>
          <w:szCs w:val="16"/>
          <w:lang w:val="el-GR"/>
        </w:rPr>
        <w:tab/>
        <w:t>Βλ. άρθρο 58 του ν. 4412/2016</w:t>
      </w:r>
    </w:p>
  </w:footnote>
  <w:footnote w:id="14">
    <w:p w:rsidR="006C0E7D" w:rsidRPr="00105314" w:rsidRDefault="006C0E7D" w:rsidP="00373FAE">
      <w:pPr>
        <w:pStyle w:val="aff0"/>
        <w:rPr>
          <w:lang w:val="el-GR"/>
        </w:rPr>
      </w:pPr>
      <w:r w:rsidRPr="00CA03FF">
        <w:rPr>
          <w:rStyle w:val="a9"/>
        </w:rPr>
        <w:footnoteRef/>
      </w:r>
      <w:r w:rsidRPr="00CA03FF">
        <w:rPr>
          <w:szCs w:val="18"/>
          <w:lang w:val="el-GR"/>
        </w:rPr>
        <w:tab/>
      </w:r>
      <w:proofErr w:type="spellStart"/>
      <w:r w:rsidRPr="00CA03FF">
        <w:rPr>
          <w:szCs w:val="18"/>
          <w:lang w:val="el-GR"/>
        </w:rPr>
        <w:t>Πρβλ</w:t>
      </w:r>
      <w:proofErr w:type="spellEnd"/>
      <w:r w:rsidRPr="00CA03FF">
        <w:rPr>
          <w:szCs w:val="18"/>
          <w:lang w:val="el-GR"/>
        </w:rPr>
        <w:t xml:space="preserve"> άρθρο</w:t>
      </w:r>
      <w:r>
        <w:rPr>
          <w:szCs w:val="18"/>
          <w:lang w:val="el-GR"/>
        </w:rPr>
        <w:t xml:space="preserve"> 372 παρ. 4 τελευταίο εδάφιο του ν. 4412/2016</w:t>
      </w:r>
    </w:p>
  </w:footnote>
  <w:footnote w:id="15">
    <w:p w:rsidR="006C0E7D" w:rsidRPr="00022C43" w:rsidRDefault="006C0E7D" w:rsidP="0056155E">
      <w:pPr>
        <w:pStyle w:val="aff0"/>
        <w:rPr>
          <w:lang w:val="el-GR"/>
        </w:rPr>
      </w:pPr>
      <w:r w:rsidRPr="00022C43">
        <w:rPr>
          <w:rStyle w:val="af1"/>
        </w:rPr>
        <w:footnoteRef/>
      </w:r>
      <w:r w:rsidRPr="00022C43">
        <w:rPr>
          <w:lang w:val="el-GR"/>
        </w:rPr>
        <w:t xml:space="preserve">  </w:t>
      </w:r>
      <w:r w:rsidRPr="00022C43">
        <w:rPr>
          <w:lang w:val="el-GR"/>
        </w:rPr>
        <w:tab/>
        <w:t xml:space="preserve">Πρβ. άρθρο 205Α του ν. 4412/2016, όπως προστέθηκε με το άρθρο 43 παρ. 24 </w:t>
      </w:r>
      <w:proofErr w:type="spellStart"/>
      <w:r w:rsidRPr="00022C43">
        <w:rPr>
          <w:lang w:val="el-GR"/>
        </w:rPr>
        <w:t>περ</w:t>
      </w:r>
      <w:proofErr w:type="spellEnd"/>
      <w:r w:rsidRPr="00022C43">
        <w:rPr>
          <w:lang w:val="el-GR"/>
        </w:rPr>
        <w:t xml:space="preserve">. α’ του ν. 4605/2019. </w:t>
      </w:r>
    </w:p>
  </w:footnote>
  <w:footnote w:id="16">
    <w:p w:rsidR="006C0E7D" w:rsidRPr="00DD6926" w:rsidRDefault="006C0E7D">
      <w:pPr>
        <w:pStyle w:val="aff0"/>
        <w:rPr>
          <w:lang w:val="el-GR"/>
        </w:rPr>
      </w:pPr>
      <w:r w:rsidRPr="00483495">
        <w:rPr>
          <w:rStyle w:val="af1"/>
        </w:rPr>
        <w:footnoteRef/>
      </w:r>
      <w:r w:rsidRPr="00483495">
        <w:rPr>
          <w:lang w:val="el-GR"/>
        </w:rPr>
        <w:t xml:space="preserve"> Η σειρά προτεραιότητας δύναται να μεταβληθεί με Απόφαση της Αναθέτουσας Αρχής</w:t>
      </w:r>
    </w:p>
  </w:footnote>
  <w:footnote w:id="17">
    <w:p w:rsidR="006C0E7D" w:rsidRPr="00A01910" w:rsidRDefault="006C0E7D" w:rsidP="00DD6926">
      <w:pPr>
        <w:pStyle w:val="aff0"/>
        <w:rPr>
          <w:lang w:val="el-GR"/>
        </w:rPr>
      </w:pPr>
      <w:r w:rsidRPr="00DC4E10">
        <w:rPr>
          <w:rStyle w:val="af1"/>
        </w:rPr>
        <w:footnoteRef/>
      </w:r>
      <w:r w:rsidRPr="00DC4E10">
        <w:rPr>
          <w:lang w:val="el-GR"/>
        </w:rPr>
        <w:t xml:space="preserve"> Η σειρά προτεραιότητας δύναται να μεταβληθεί με Απόφαση της Αναθέτουσας Αρχής</w:t>
      </w:r>
    </w:p>
    <w:p w:rsidR="006C0E7D" w:rsidRPr="00DD6926" w:rsidRDefault="006C0E7D">
      <w:pPr>
        <w:pStyle w:val="aff0"/>
        <w:rPr>
          <w:lang w:val="el-GR"/>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E7D" w:rsidRPr="000E538F" w:rsidRDefault="006C0E7D" w:rsidP="000E538F">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0AA49E22"/>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73A4CC50"/>
    <w:lvl w:ilvl="0">
      <w:start w:val="1"/>
      <w:numFmt w:val="bullet"/>
      <w:pStyle w:val="1george1"/>
      <w:lvlText w:val=""/>
      <w:lvlJc w:val="left"/>
      <w:pPr>
        <w:tabs>
          <w:tab w:val="num" w:pos="643"/>
        </w:tabs>
        <w:ind w:left="643"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4">
    <w:nsid w:val="00000003"/>
    <w:multiLevelType w:val="multilevel"/>
    <w:tmpl w:val="5C56C908"/>
    <w:name w:val="WW8Num3"/>
    <w:lvl w:ilvl="0">
      <w:start w:val="1"/>
      <w:numFmt w:val="decimal"/>
      <w:lvlText w:val="%1."/>
      <w:lvlJc w:val="left"/>
      <w:pPr>
        <w:tabs>
          <w:tab w:val="num" w:pos="0"/>
        </w:tabs>
        <w:ind w:left="720" w:hanging="360"/>
      </w:pPr>
      <w:rPr>
        <w:lang w:val="el-GR"/>
      </w:rPr>
    </w:lvl>
    <w:lvl w:ilvl="1">
      <w:start w:val="3"/>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6">
    <w:nsid w:val="00000005"/>
    <w:multiLevelType w:val="singleLevel"/>
    <w:tmpl w:val="00000005"/>
    <w:name w:val="WW8Num5"/>
    <w:lvl w:ilvl="0">
      <w:start w:val="1"/>
      <w:numFmt w:val="decimal"/>
      <w:lvlText w:val="%1."/>
      <w:lvlJc w:val="left"/>
      <w:pPr>
        <w:tabs>
          <w:tab w:val="num" w:pos="0"/>
        </w:tabs>
        <w:ind w:left="720" w:hanging="360"/>
      </w:pPr>
    </w:lvl>
  </w:abstractNum>
  <w:abstractNum w:abstractNumId="7">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10">
    <w:nsid w:val="00000009"/>
    <w:multiLevelType w:val="singleLevel"/>
    <w:tmpl w:val="C93483D8"/>
    <w:lvl w:ilvl="0">
      <w:start w:val="1"/>
      <w:numFmt w:val="decimal"/>
      <w:lvlText w:val="%1."/>
      <w:lvlJc w:val="left"/>
      <w:pPr>
        <w:ind w:left="360" w:hanging="360"/>
      </w:pPr>
      <w:rPr>
        <w:rFonts w:ascii="Calibri" w:hAnsi="Calibri" w:cs="Angsana New" w:hint="default"/>
        <w:b w:val="0"/>
        <w:color w:val="000000"/>
        <w:kern w:val="1"/>
        <w:sz w:val="22"/>
        <w:szCs w:val="22"/>
        <w:shd w:val="clear" w:color="auto" w:fill="FFFFFF"/>
        <w:lang w:val="el-GR"/>
      </w:rPr>
    </w:lvl>
  </w:abstractNum>
  <w:abstractNum w:abstractNumId="11">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2">
    <w:nsid w:val="0000000C"/>
    <w:multiLevelType w:val="singleLevel"/>
    <w:tmpl w:val="5C26AB80"/>
    <w:name w:val="WW8Num12"/>
    <w:lvl w:ilvl="0">
      <w:start w:val="1"/>
      <w:numFmt w:val="decimal"/>
      <w:lvlText w:val="%1."/>
      <w:lvlJc w:val="left"/>
      <w:pPr>
        <w:tabs>
          <w:tab w:val="num" w:pos="644"/>
        </w:tabs>
      </w:pPr>
      <w:rPr>
        <w:rFonts w:cs="Times New Roman" w:hint="default"/>
      </w:rPr>
    </w:lvl>
  </w:abstractNum>
  <w:abstractNum w:abstractNumId="13">
    <w:nsid w:val="00000010"/>
    <w:multiLevelType w:val="multilevel"/>
    <w:tmpl w:val="894EE882"/>
    <w:name w:val="WW8Num14"/>
    <w:styleLink w:val="List12"/>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4">
    <w:nsid w:val="00000012"/>
    <w:multiLevelType w:val="multilevel"/>
    <w:tmpl w:val="894EE884"/>
    <w:styleLink w:val="List13"/>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5">
    <w:nsid w:val="0000001D"/>
    <w:multiLevelType w:val="multilevel"/>
    <w:tmpl w:val="894EE88F"/>
    <w:styleLink w:val="List21"/>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abstractNum>
  <w:abstractNum w:abstractNumId="16">
    <w:nsid w:val="0000001F"/>
    <w:multiLevelType w:val="multilevel"/>
    <w:tmpl w:val="894EE891"/>
    <w:styleLink w:val="List22"/>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abstractNum>
  <w:abstractNum w:abstractNumId="17">
    <w:nsid w:val="00000023"/>
    <w:multiLevelType w:val="multilevel"/>
    <w:tmpl w:val="894EE895"/>
    <w:styleLink w:val="List24"/>
    <w:lvl w:ilvl="0">
      <w:start w:val="1"/>
      <w:numFmt w:val="bullet"/>
      <w:lvlText w:val="·"/>
      <w:lvlJc w:val="left"/>
      <w:pPr>
        <w:tabs>
          <w:tab w:val="num" w:pos="360"/>
        </w:tabs>
        <w:ind w:left="360"/>
      </w:pPr>
      <w:rPr>
        <w:rFonts w:ascii="Lucida Grande" w:eastAsia="Times New Roman" w:hAnsi="Symbol" w:hint="default"/>
        <w:color w:val="000000"/>
        <w:position w:val="0"/>
        <w:sz w:val="24"/>
      </w:rPr>
    </w:lvl>
    <w:lvl w:ilvl="1">
      <w:start w:val="1"/>
      <w:numFmt w:val="bullet"/>
      <w:lvlText w:val="o"/>
      <w:lvlJc w:val="left"/>
      <w:pPr>
        <w:tabs>
          <w:tab w:val="num" w:pos="360"/>
        </w:tabs>
        <w:ind w:left="360" w:firstLine="720"/>
      </w:pPr>
      <w:rPr>
        <w:rFonts w:ascii="Courier New" w:eastAsia="Times New Roman" w:hAnsi="Courier New" w:hint="default"/>
        <w:color w:val="000000"/>
        <w:position w:val="0"/>
        <w:sz w:val="24"/>
      </w:rPr>
    </w:lvl>
    <w:lvl w:ilvl="2">
      <w:start w:val="1"/>
      <w:numFmt w:val="bullet"/>
      <w:lvlText w:val=""/>
      <w:lvlJc w:val="left"/>
      <w:pPr>
        <w:tabs>
          <w:tab w:val="num" w:pos="360"/>
        </w:tabs>
        <w:ind w:left="360" w:firstLine="1440"/>
      </w:pPr>
      <w:rPr>
        <w:rFonts w:ascii="Wingdings" w:eastAsia="Times New Roman" w:hAnsi="Wingdings" w:hint="default"/>
        <w:color w:val="000000"/>
        <w:position w:val="0"/>
        <w:sz w:val="24"/>
      </w:rPr>
    </w:lvl>
    <w:lvl w:ilvl="3">
      <w:start w:val="1"/>
      <w:numFmt w:val="bullet"/>
      <w:lvlText w:val="·"/>
      <w:lvlJc w:val="left"/>
      <w:pPr>
        <w:tabs>
          <w:tab w:val="num" w:pos="360"/>
        </w:tabs>
        <w:ind w:left="360" w:firstLine="2160"/>
      </w:pPr>
      <w:rPr>
        <w:rFonts w:ascii="Lucida Grande" w:eastAsia="Times New Roman" w:hAnsi="Symbol" w:hint="default"/>
        <w:color w:val="000000"/>
        <w:position w:val="0"/>
        <w:sz w:val="24"/>
      </w:rPr>
    </w:lvl>
    <w:lvl w:ilvl="4">
      <w:start w:val="1"/>
      <w:numFmt w:val="bullet"/>
      <w:lvlText w:val="o"/>
      <w:lvlJc w:val="left"/>
      <w:pPr>
        <w:tabs>
          <w:tab w:val="num" w:pos="360"/>
        </w:tabs>
        <w:ind w:left="360" w:firstLine="2880"/>
      </w:pPr>
      <w:rPr>
        <w:rFonts w:ascii="Courier New" w:eastAsia="Times New Roman" w:hAnsi="Courier New" w:hint="default"/>
        <w:color w:val="000000"/>
        <w:position w:val="0"/>
        <w:sz w:val="24"/>
      </w:rPr>
    </w:lvl>
    <w:lvl w:ilvl="5">
      <w:start w:val="1"/>
      <w:numFmt w:val="bullet"/>
      <w:lvlText w:val=""/>
      <w:lvlJc w:val="left"/>
      <w:pPr>
        <w:tabs>
          <w:tab w:val="num" w:pos="360"/>
        </w:tabs>
        <w:ind w:left="360" w:firstLine="3600"/>
      </w:pPr>
      <w:rPr>
        <w:rFonts w:ascii="Wingdings" w:eastAsia="Times New Roman" w:hAnsi="Wingdings" w:hint="default"/>
        <w:color w:val="000000"/>
        <w:position w:val="0"/>
        <w:sz w:val="24"/>
      </w:rPr>
    </w:lvl>
    <w:lvl w:ilvl="6">
      <w:start w:val="1"/>
      <w:numFmt w:val="bullet"/>
      <w:lvlText w:val="·"/>
      <w:lvlJc w:val="left"/>
      <w:pPr>
        <w:tabs>
          <w:tab w:val="num" w:pos="360"/>
        </w:tabs>
        <w:ind w:left="360" w:firstLine="4320"/>
      </w:pPr>
      <w:rPr>
        <w:rFonts w:ascii="Lucida Grande" w:eastAsia="Times New Roman" w:hAnsi="Symbol" w:hint="default"/>
        <w:color w:val="000000"/>
        <w:position w:val="0"/>
        <w:sz w:val="24"/>
      </w:rPr>
    </w:lvl>
    <w:lvl w:ilvl="7">
      <w:start w:val="1"/>
      <w:numFmt w:val="bullet"/>
      <w:lvlText w:val="o"/>
      <w:lvlJc w:val="left"/>
      <w:pPr>
        <w:tabs>
          <w:tab w:val="num" w:pos="360"/>
        </w:tabs>
        <w:ind w:left="360" w:firstLine="5040"/>
      </w:pPr>
      <w:rPr>
        <w:rFonts w:ascii="Courier New" w:eastAsia="Times New Roman" w:hAnsi="Courier New" w:hint="default"/>
        <w:color w:val="000000"/>
        <w:position w:val="0"/>
        <w:sz w:val="24"/>
      </w:rPr>
    </w:lvl>
    <w:lvl w:ilvl="8">
      <w:start w:val="1"/>
      <w:numFmt w:val="bullet"/>
      <w:lvlText w:val=""/>
      <w:lvlJc w:val="left"/>
      <w:pPr>
        <w:tabs>
          <w:tab w:val="num" w:pos="360"/>
        </w:tabs>
        <w:ind w:left="360" w:firstLine="5760"/>
      </w:pPr>
      <w:rPr>
        <w:rFonts w:ascii="Wingdings" w:eastAsia="Times New Roman" w:hAnsi="Wingdings" w:hint="default"/>
        <w:color w:val="000000"/>
        <w:position w:val="0"/>
        <w:sz w:val="24"/>
      </w:rPr>
    </w:lvl>
  </w:abstractNum>
  <w:abstractNum w:abstractNumId="18">
    <w:nsid w:val="00000054"/>
    <w:multiLevelType w:val="multilevel"/>
    <w:tmpl w:val="00000054"/>
    <w:name w:val="WW8Num81"/>
    <w:lvl w:ilvl="0">
      <w:start w:val="1"/>
      <w:numFmt w:val="decimal"/>
      <w:lvlText w:val="%1."/>
      <w:lvlJc w:val="left"/>
      <w:pPr>
        <w:tabs>
          <w:tab w:val="num" w:pos="397"/>
        </w:tabs>
        <w:ind w:left="397" w:hanging="397"/>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70"/>
    <w:multiLevelType w:val="multilevel"/>
    <w:tmpl w:val="894EE8E2"/>
    <w:name w:val="WW8Num93"/>
    <w:styleLink w:val="List79"/>
    <w:lvl w:ilvl="0">
      <w:start w:val="1"/>
      <w:numFmt w:val="bullet"/>
      <w:lvlText w:val="·"/>
      <w:lvlJc w:val="left"/>
      <w:pPr>
        <w:tabs>
          <w:tab w:val="num" w:pos="510"/>
        </w:tabs>
        <w:ind w:left="510"/>
      </w:pPr>
      <w:rPr>
        <w:rFonts w:ascii="Lucida Grande" w:eastAsia="Times New Roman" w:hAnsi="Symbol" w:hint="default"/>
        <w:color w:val="000000"/>
        <w:position w:val="0"/>
        <w:sz w:val="24"/>
      </w:rPr>
    </w:lvl>
    <w:lvl w:ilvl="1">
      <w:start w:val="1"/>
      <w:numFmt w:val="bullet"/>
      <w:lvlText w:val="o"/>
      <w:lvlJc w:val="left"/>
      <w:pPr>
        <w:tabs>
          <w:tab w:val="num" w:pos="360"/>
        </w:tabs>
        <w:ind w:left="360" w:firstLine="1080"/>
      </w:pPr>
      <w:rPr>
        <w:rFonts w:ascii="Courier New" w:eastAsia="Times New Roman" w:hAnsi="Courier New" w:hint="default"/>
        <w:color w:val="000000"/>
        <w:position w:val="0"/>
        <w:sz w:val="24"/>
      </w:rPr>
    </w:lvl>
    <w:lvl w:ilvl="2">
      <w:start w:val="1"/>
      <w:numFmt w:val="bullet"/>
      <w:lvlText w:val=""/>
      <w:lvlJc w:val="left"/>
      <w:pPr>
        <w:tabs>
          <w:tab w:val="num" w:pos="360"/>
        </w:tabs>
        <w:ind w:left="360" w:firstLine="1800"/>
      </w:pPr>
      <w:rPr>
        <w:rFonts w:ascii="Wingdings" w:eastAsia="Times New Roman" w:hAnsi="Wingdings" w:hint="default"/>
        <w:color w:val="000000"/>
        <w:position w:val="0"/>
        <w:sz w:val="24"/>
      </w:rPr>
    </w:lvl>
    <w:lvl w:ilvl="3">
      <w:start w:val="1"/>
      <w:numFmt w:val="bullet"/>
      <w:lvlText w:val="·"/>
      <w:lvlJc w:val="left"/>
      <w:pPr>
        <w:tabs>
          <w:tab w:val="num" w:pos="360"/>
        </w:tabs>
        <w:ind w:left="360" w:firstLine="2520"/>
      </w:pPr>
      <w:rPr>
        <w:rFonts w:ascii="Lucida Grande" w:eastAsia="Times New Roman" w:hAnsi="Symbol" w:hint="default"/>
        <w:color w:val="000000"/>
        <w:position w:val="0"/>
        <w:sz w:val="24"/>
      </w:rPr>
    </w:lvl>
    <w:lvl w:ilvl="4">
      <w:start w:val="1"/>
      <w:numFmt w:val="bullet"/>
      <w:lvlText w:val="o"/>
      <w:lvlJc w:val="left"/>
      <w:pPr>
        <w:tabs>
          <w:tab w:val="num" w:pos="360"/>
        </w:tabs>
        <w:ind w:left="360" w:firstLine="3240"/>
      </w:pPr>
      <w:rPr>
        <w:rFonts w:ascii="Courier New" w:eastAsia="Times New Roman" w:hAnsi="Courier New" w:hint="default"/>
        <w:color w:val="000000"/>
        <w:position w:val="0"/>
        <w:sz w:val="24"/>
      </w:rPr>
    </w:lvl>
    <w:lvl w:ilvl="5">
      <w:start w:val="1"/>
      <w:numFmt w:val="bullet"/>
      <w:lvlText w:val=""/>
      <w:lvlJc w:val="left"/>
      <w:pPr>
        <w:tabs>
          <w:tab w:val="num" w:pos="360"/>
        </w:tabs>
        <w:ind w:left="360" w:firstLine="3960"/>
      </w:pPr>
      <w:rPr>
        <w:rFonts w:ascii="Wingdings" w:eastAsia="Times New Roman" w:hAnsi="Wingdings" w:hint="default"/>
        <w:color w:val="000000"/>
        <w:position w:val="0"/>
        <w:sz w:val="24"/>
      </w:rPr>
    </w:lvl>
    <w:lvl w:ilvl="6">
      <w:start w:val="1"/>
      <w:numFmt w:val="bullet"/>
      <w:lvlText w:val="·"/>
      <w:lvlJc w:val="left"/>
      <w:pPr>
        <w:tabs>
          <w:tab w:val="num" w:pos="360"/>
        </w:tabs>
        <w:ind w:left="360" w:firstLine="4680"/>
      </w:pPr>
      <w:rPr>
        <w:rFonts w:ascii="Lucida Grande" w:eastAsia="Times New Roman" w:hAnsi="Symbol" w:hint="default"/>
        <w:color w:val="000000"/>
        <w:position w:val="0"/>
        <w:sz w:val="24"/>
      </w:rPr>
    </w:lvl>
    <w:lvl w:ilvl="7">
      <w:start w:val="1"/>
      <w:numFmt w:val="bullet"/>
      <w:lvlText w:val="o"/>
      <w:lvlJc w:val="left"/>
      <w:pPr>
        <w:tabs>
          <w:tab w:val="num" w:pos="360"/>
        </w:tabs>
        <w:ind w:left="360" w:firstLine="5400"/>
      </w:pPr>
      <w:rPr>
        <w:rFonts w:ascii="Courier New" w:eastAsia="Times New Roman" w:hAnsi="Courier New" w:hint="default"/>
        <w:color w:val="000000"/>
        <w:position w:val="0"/>
        <w:sz w:val="24"/>
      </w:rPr>
    </w:lvl>
    <w:lvl w:ilvl="8">
      <w:start w:val="1"/>
      <w:numFmt w:val="bullet"/>
      <w:lvlText w:val=""/>
      <w:lvlJc w:val="left"/>
      <w:pPr>
        <w:tabs>
          <w:tab w:val="num" w:pos="360"/>
        </w:tabs>
        <w:ind w:left="360" w:firstLine="6120"/>
      </w:pPr>
      <w:rPr>
        <w:rFonts w:ascii="Wingdings" w:eastAsia="Times New Roman" w:hAnsi="Wingdings" w:hint="default"/>
        <w:color w:val="000000"/>
        <w:position w:val="0"/>
        <w:sz w:val="24"/>
      </w:rPr>
    </w:lvl>
  </w:abstractNum>
  <w:abstractNum w:abstractNumId="20">
    <w:nsid w:val="00000093"/>
    <w:multiLevelType w:val="multilevel"/>
    <w:tmpl w:val="894EE905"/>
    <w:name w:val="WW8Num124"/>
    <w:styleLink w:val="List92"/>
    <w:lvl w:ilvl="0">
      <w:start w:val="1"/>
      <w:numFmt w:val="bullet"/>
      <w:lvlText w:val="·"/>
      <w:lvlJc w:val="left"/>
      <w:pPr>
        <w:tabs>
          <w:tab w:val="num" w:pos="360"/>
        </w:tabs>
        <w:ind w:left="360"/>
      </w:pPr>
      <w:rPr>
        <w:rFonts w:ascii="Lucida Grande" w:eastAsia="Times New Roman" w:hAnsi="Symbol" w:hint="default"/>
        <w:color w:val="000000"/>
        <w:position w:val="0"/>
        <w:sz w:val="24"/>
      </w:rPr>
    </w:lvl>
    <w:lvl w:ilvl="1">
      <w:start w:val="1"/>
      <w:numFmt w:val="bullet"/>
      <w:lvlText w:val="o"/>
      <w:lvlJc w:val="left"/>
      <w:pPr>
        <w:tabs>
          <w:tab w:val="num" w:pos="360"/>
        </w:tabs>
        <w:ind w:left="360" w:firstLine="360"/>
      </w:pPr>
      <w:rPr>
        <w:rFonts w:ascii="Courier New" w:eastAsia="Times New Roman" w:hAnsi="Courier New" w:hint="default"/>
        <w:color w:val="000000"/>
        <w:position w:val="0"/>
        <w:sz w:val="24"/>
      </w:rPr>
    </w:lvl>
    <w:lvl w:ilvl="2">
      <w:start w:val="1"/>
      <w:numFmt w:val="bullet"/>
      <w:lvlText w:val=""/>
      <w:lvlJc w:val="left"/>
      <w:pPr>
        <w:tabs>
          <w:tab w:val="num" w:pos="360"/>
        </w:tabs>
        <w:ind w:left="360" w:firstLine="1080"/>
      </w:pPr>
      <w:rPr>
        <w:rFonts w:ascii="Wingdings" w:eastAsia="Times New Roman" w:hAnsi="Wingdings" w:hint="default"/>
        <w:color w:val="000000"/>
        <w:position w:val="0"/>
        <w:sz w:val="24"/>
      </w:rPr>
    </w:lvl>
    <w:lvl w:ilvl="3">
      <w:start w:val="1"/>
      <w:numFmt w:val="bullet"/>
      <w:lvlText w:val="·"/>
      <w:lvlJc w:val="left"/>
      <w:pPr>
        <w:tabs>
          <w:tab w:val="num" w:pos="360"/>
        </w:tabs>
        <w:ind w:left="360" w:firstLine="1800"/>
      </w:pPr>
      <w:rPr>
        <w:rFonts w:ascii="Lucida Grande" w:eastAsia="Times New Roman" w:hAnsi="Symbol" w:hint="default"/>
        <w:color w:val="000000"/>
        <w:position w:val="0"/>
        <w:sz w:val="24"/>
      </w:rPr>
    </w:lvl>
    <w:lvl w:ilvl="4">
      <w:start w:val="1"/>
      <w:numFmt w:val="bullet"/>
      <w:lvlText w:val="o"/>
      <w:lvlJc w:val="left"/>
      <w:pPr>
        <w:tabs>
          <w:tab w:val="num" w:pos="360"/>
        </w:tabs>
        <w:ind w:left="360" w:firstLine="2520"/>
      </w:pPr>
      <w:rPr>
        <w:rFonts w:ascii="Courier New" w:eastAsia="Times New Roman" w:hAnsi="Courier New" w:hint="default"/>
        <w:color w:val="000000"/>
        <w:position w:val="0"/>
        <w:sz w:val="24"/>
      </w:rPr>
    </w:lvl>
    <w:lvl w:ilvl="5">
      <w:start w:val="1"/>
      <w:numFmt w:val="bullet"/>
      <w:lvlText w:val=""/>
      <w:lvlJc w:val="left"/>
      <w:pPr>
        <w:tabs>
          <w:tab w:val="num" w:pos="360"/>
        </w:tabs>
        <w:ind w:left="360" w:firstLine="3240"/>
      </w:pPr>
      <w:rPr>
        <w:rFonts w:ascii="Wingdings" w:eastAsia="Times New Roman" w:hAnsi="Wingdings" w:hint="default"/>
        <w:color w:val="000000"/>
        <w:position w:val="0"/>
        <w:sz w:val="24"/>
      </w:rPr>
    </w:lvl>
    <w:lvl w:ilvl="6">
      <w:start w:val="1"/>
      <w:numFmt w:val="bullet"/>
      <w:lvlText w:val="·"/>
      <w:lvlJc w:val="left"/>
      <w:pPr>
        <w:tabs>
          <w:tab w:val="num" w:pos="360"/>
        </w:tabs>
        <w:ind w:left="360" w:firstLine="3960"/>
      </w:pPr>
      <w:rPr>
        <w:rFonts w:ascii="Lucida Grande" w:eastAsia="Times New Roman" w:hAnsi="Symbol" w:hint="default"/>
        <w:color w:val="000000"/>
        <w:position w:val="0"/>
        <w:sz w:val="24"/>
      </w:rPr>
    </w:lvl>
    <w:lvl w:ilvl="7">
      <w:start w:val="1"/>
      <w:numFmt w:val="bullet"/>
      <w:lvlText w:val="o"/>
      <w:lvlJc w:val="left"/>
      <w:pPr>
        <w:tabs>
          <w:tab w:val="num" w:pos="360"/>
        </w:tabs>
        <w:ind w:left="360" w:firstLine="4680"/>
      </w:pPr>
      <w:rPr>
        <w:rFonts w:ascii="Courier New" w:eastAsia="Times New Roman" w:hAnsi="Courier New" w:hint="default"/>
        <w:color w:val="000000"/>
        <w:position w:val="0"/>
        <w:sz w:val="24"/>
      </w:rPr>
    </w:lvl>
    <w:lvl w:ilvl="8">
      <w:start w:val="1"/>
      <w:numFmt w:val="bullet"/>
      <w:lvlText w:val=""/>
      <w:lvlJc w:val="left"/>
      <w:pPr>
        <w:tabs>
          <w:tab w:val="num" w:pos="360"/>
        </w:tabs>
        <w:ind w:left="360" w:firstLine="5400"/>
      </w:pPr>
      <w:rPr>
        <w:rFonts w:ascii="Wingdings" w:eastAsia="Times New Roman" w:hAnsi="Wingdings" w:hint="default"/>
        <w:color w:val="000000"/>
        <w:position w:val="0"/>
        <w:sz w:val="24"/>
      </w:rPr>
    </w:lvl>
  </w:abstractNum>
  <w:abstractNum w:abstractNumId="21">
    <w:nsid w:val="00000112"/>
    <w:multiLevelType w:val="singleLevel"/>
    <w:tmpl w:val="00000112"/>
    <w:name w:val="WW8Num190"/>
    <w:lvl w:ilvl="0">
      <w:start w:val="1"/>
      <w:numFmt w:val="bullet"/>
      <w:lvlText w:val=""/>
      <w:lvlJc w:val="left"/>
      <w:pPr>
        <w:tabs>
          <w:tab w:val="num" w:pos="720"/>
        </w:tabs>
        <w:ind w:left="720" w:hanging="360"/>
      </w:pPr>
      <w:rPr>
        <w:rFonts w:ascii="Symbol" w:hAnsi="Symbol"/>
        <w:color w:val="auto"/>
      </w:rPr>
    </w:lvl>
  </w:abstractNum>
  <w:abstractNum w:abstractNumId="22">
    <w:nsid w:val="00000143"/>
    <w:multiLevelType w:val="singleLevel"/>
    <w:tmpl w:val="00000143"/>
    <w:name w:val="WW8Num287"/>
    <w:lvl w:ilvl="0">
      <w:start w:val="1"/>
      <w:numFmt w:val="bullet"/>
      <w:lvlText w:val=""/>
      <w:lvlJc w:val="left"/>
      <w:pPr>
        <w:tabs>
          <w:tab w:val="num" w:pos="1134"/>
        </w:tabs>
        <w:ind w:left="1134" w:hanging="567"/>
      </w:pPr>
      <w:rPr>
        <w:rFonts w:ascii="Symbol" w:hAnsi="Symbol"/>
      </w:rPr>
    </w:lvl>
  </w:abstractNum>
  <w:abstractNum w:abstractNumId="23">
    <w:nsid w:val="00000144"/>
    <w:multiLevelType w:val="singleLevel"/>
    <w:tmpl w:val="00000144"/>
    <w:name w:val="WW8Num338"/>
    <w:lvl w:ilvl="0">
      <w:start w:val="1"/>
      <w:numFmt w:val="bullet"/>
      <w:lvlText w:val=""/>
      <w:lvlJc w:val="left"/>
      <w:pPr>
        <w:tabs>
          <w:tab w:val="num" w:pos="360"/>
        </w:tabs>
        <w:ind w:left="360" w:hanging="360"/>
      </w:pPr>
      <w:rPr>
        <w:rFonts w:ascii="Symbol" w:hAnsi="Symbol"/>
      </w:rPr>
    </w:lvl>
  </w:abstractNum>
  <w:abstractNum w:abstractNumId="24">
    <w:nsid w:val="00137C7F"/>
    <w:multiLevelType w:val="hybridMultilevel"/>
    <w:tmpl w:val="CCCE7434"/>
    <w:name w:val="WW8Num340"/>
    <w:lvl w:ilvl="0" w:tplc="7974C97C">
      <w:start w:val="1"/>
      <w:numFmt w:val="bullet"/>
      <w:lvlText w:val="-"/>
      <w:lvlJc w:val="left"/>
      <w:pPr>
        <w:tabs>
          <w:tab w:val="num" w:pos="360"/>
        </w:tabs>
        <w:ind w:left="360" w:hanging="360"/>
      </w:pPr>
      <w:rPr>
        <w:rFonts w:ascii="Tahoma" w:hAnsi="Tahoma" w:hint="default"/>
      </w:rPr>
    </w:lvl>
    <w:lvl w:ilvl="1" w:tplc="42F4E782">
      <w:start w:val="1"/>
      <w:numFmt w:val="bullet"/>
      <w:lvlText w:val="o"/>
      <w:lvlJc w:val="left"/>
      <w:pPr>
        <w:tabs>
          <w:tab w:val="num" w:pos="1080"/>
        </w:tabs>
        <w:ind w:left="1080" w:hanging="360"/>
      </w:pPr>
      <w:rPr>
        <w:rFonts w:ascii="Courier New" w:hAnsi="Courier New" w:cs="Courier New" w:hint="default"/>
      </w:rPr>
    </w:lvl>
    <w:lvl w:ilvl="2" w:tplc="E83C0D02" w:tentative="1">
      <w:start w:val="1"/>
      <w:numFmt w:val="bullet"/>
      <w:lvlText w:val=""/>
      <w:lvlJc w:val="left"/>
      <w:pPr>
        <w:tabs>
          <w:tab w:val="num" w:pos="1800"/>
        </w:tabs>
        <w:ind w:left="1800" w:hanging="360"/>
      </w:pPr>
      <w:rPr>
        <w:rFonts w:ascii="Wingdings" w:hAnsi="Wingdings" w:hint="default"/>
      </w:rPr>
    </w:lvl>
    <w:lvl w:ilvl="3" w:tplc="41D6255C" w:tentative="1">
      <w:start w:val="1"/>
      <w:numFmt w:val="bullet"/>
      <w:lvlText w:val=""/>
      <w:lvlJc w:val="left"/>
      <w:pPr>
        <w:tabs>
          <w:tab w:val="num" w:pos="2520"/>
        </w:tabs>
        <w:ind w:left="2520" w:hanging="360"/>
      </w:pPr>
      <w:rPr>
        <w:rFonts w:ascii="Symbol" w:hAnsi="Symbol" w:hint="default"/>
      </w:rPr>
    </w:lvl>
    <w:lvl w:ilvl="4" w:tplc="8CFE61E6" w:tentative="1">
      <w:start w:val="1"/>
      <w:numFmt w:val="bullet"/>
      <w:lvlText w:val="o"/>
      <w:lvlJc w:val="left"/>
      <w:pPr>
        <w:tabs>
          <w:tab w:val="num" w:pos="3240"/>
        </w:tabs>
        <w:ind w:left="3240" w:hanging="360"/>
      </w:pPr>
      <w:rPr>
        <w:rFonts w:ascii="Courier New" w:hAnsi="Courier New" w:cs="Courier New" w:hint="default"/>
      </w:rPr>
    </w:lvl>
    <w:lvl w:ilvl="5" w:tplc="303A98C0" w:tentative="1">
      <w:start w:val="1"/>
      <w:numFmt w:val="bullet"/>
      <w:lvlText w:val=""/>
      <w:lvlJc w:val="left"/>
      <w:pPr>
        <w:tabs>
          <w:tab w:val="num" w:pos="3960"/>
        </w:tabs>
        <w:ind w:left="3960" w:hanging="360"/>
      </w:pPr>
      <w:rPr>
        <w:rFonts w:ascii="Wingdings" w:hAnsi="Wingdings" w:hint="default"/>
      </w:rPr>
    </w:lvl>
    <w:lvl w:ilvl="6" w:tplc="8C040B70" w:tentative="1">
      <w:start w:val="1"/>
      <w:numFmt w:val="bullet"/>
      <w:lvlText w:val=""/>
      <w:lvlJc w:val="left"/>
      <w:pPr>
        <w:tabs>
          <w:tab w:val="num" w:pos="4680"/>
        </w:tabs>
        <w:ind w:left="4680" w:hanging="360"/>
      </w:pPr>
      <w:rPr>
        <w:rFonts w:ascii="Symbol" w:hAnsi="Symbol" w:hint="default"/>
      </w:rPr>
    </w:lvl>
    <w:lvl w:ilvl="7" w:tplc="188CFBC8" w:tentative="1">
      <w:start w:val="1"/>
      <w:numFmt w:val="bullet"/>
      <w:lvlText w:val="o"/>
      <w:lvlJc w:val="left"/>
      <w:pPr>
        <w:tabs>
          <w:tab w:val="num" w:pos="5400"/>
        </w:tabs>
        <w:ind w:left="5400" w:hanging="360"/>
      </w:pPr>
      <w:rPr>
        <w:rFonts w:ascii="Courier New" w:hAnsi="Courier New" w:cs="Courier New" w:hint="default"/>
      </w:rPr>
    </w:lvl>
    <w:lvl w:ilvl="8" w:tplc="B666DC24" w:tentative="1">
      <w:start w:val="1"/>
      <w:numFmt w:val="bullet"/>
      <w:lvlText w:val=""/>
      <w:lvlJc w:val="left"/>
      <w:pPr>
        <w:tabs>
          <w:tab w:val="num" w:pos="6120"/>
        </w:tabs>
        <w:ind w:left="6120" w:hanging="360"/>
      </w:pPr>
      <w:rPr>
        <w:rFonts w:ascii="Wingdings" w:hAnsi="Wingdings" w:hint="default"/>
      </w:rPr>
    </w:lvl>
  </w:abstractNum>
  <w:abstractNum w:abstractNumId="25">
    <w:nsid w:val="00F448A7"/>
    <w:multiLevelType w:val="multilevel"/>
    <w:tmpl w:val="4FB08FF2"/>
    <w:lvl w:ilvl="0">
      <w:start w:val="2"/>
      <w:numFmt w:val="decimal"/>
      <w:lvlText w:val="%1."/>
      <w:lvlJc w:val="left"/>
      <w:pPr>
        <w:ind w:left="660" w:hanging="660"/>
      </w:pPr>
      <w:rPr>
        <w:rFonts w:cs="Times New Roman" w:hint="default"/>
      </w:rPr>
    </w:lvl>
    <w:lvl w:ilvl="1">
      <w:start w:val="15"/>
      <w:numFmt w:val="decimal"/>
      <w:lvlText w:val="%1.%2."/>
      <w:lvlJc w:val="left"/>
      <w:pPr>
        <w:ind w:left="660" w:hanging="660"/>
      </w:pPr>
      <w:rPr>
        <w:rFonts w:cs="Times New Roman" w:hint="default"/>
      </w:rPr>
    </w:lvl>
    <w:lvl w:ilvl="2">
      <w:start w:val="1"/>
      <w:numFmt w:val="decimal"/>
      <w:lvlText w:val="%1.%2.%3."/>
      <w:lvlJc w:val="left"/>
      <w:pPr>
        <w:ind w:left="720" w:hanging="720"/>
      </w:pPr>
      <w:rPr>
        <w:rFonts w:cs="Times New Roman" w:hint="default"/>
        <w:b/>
        <w:strike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01A24A35"/>
    <w:multiLevelType w:val="hybridMultilevel"/>
    <w:tmpl w:val="4714351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nsid w:val="032E1FE0"/>
    <w:multiLevelType w:val="hybridMultilevel"/>
    <w:tmpl w:val="118805C4"/>
    <w:lvl w:ilvl="0" w:tplc="FFFFFFFF">
      <w:start w:val="1"/>
      <w:numFmt w:val="decimal"/>
      <w:pStyle w:val="Paragraph"/>
      <w:lvlText w:val="%1."/>
      <w:lvlJc w:val="left"/>
      <w:pPr>
        <w:tabs>
          <w:tab w:val="num" w:pos="360"/>
        </w:tabs>
        <w:ind w:left="36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nsid w:val="03CE1349"/>
    <w:multiLevelType w:val="hybridMultilevel"/>
    <w:tmpl w:val="FEB03E00"/>
    <w:lvl w:ilvl="0" w:tplc="67FEED94">
      <w:numFmt w:val="bullet"/>
      <w:lvlText w:val="-"/>
      <w:lvlJc w:val="left"/>
      <w:pPr>
        <w:ind w:left="720" w:hanging="360"/>
      </w:pPr>
      <w:rPr>
        <w:rFonts w:ascii="Arial" w:eastAsia="Times New Roman" w:hAnsi="Aria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07644159"/>
    <w:multiLevelType w:val="hybridMultilevel"/>
    <w:tmpl w:val="7BD2AC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0A825E89"/>
    <w:multiLevelType w:val="hybridMultilevel"/>
    <w:tmpl w:val="7D3E36BE"/>
    <w:lvl w:ilvl="0" w:tplc="67FEED94">
      <w:numFmt w:val="bullet"/>
      <w:lvlText w:val="-"/>
      <w:lvlJc w:val="left"/>
      <w:pPr>
        <w:tabs>
          <w:tab w:val="num" w:pos="720"/>
        </w:tabs>
        <w:ind w:left="720" w:hanging="360"/>
      </w:pPr>
      <w:rPr>
        <w:rFonts w:ascii="Arial" w:eastAsia="Times New Roman" w:hAnsi="Aria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nsid w:val="0CC21C9F"/>
    <w:multiLevelType w:val="hybridMultilevel"/>
    <w:tmpl w:val="24900AD6"/>
    <w:lvl w:ilvl="0" w:tplc="B6182EF8">
      <w:start w:val="1"/>
      <w:numFmt w:val="decimal"/>
      <w:pStyle w:val="Web1"/>
      <w:lvlText w:val="%1."/>
      <w:lvlJc w:val="left"/>
      <w:pPr>
        <w:tabs>
          <w:tab w:val="num" w:pos="360"/>
        </w:tabs>
        <w:ind w:left="36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0F3C30B4"/>
    <w:multiLevelType w:val="multilevel"/>
    <w:tmpl w:val="8B8C23F6"/>
    <w:styleLink w:val="a"/>
    <w:lvl w:ilvl="0">
      <w:start w:val="1"/>
      <w:numFmt w:val="upperLetter"/>
      <w:lvlText w:val="ΜΕΡΟΣ %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13D62D79"/>
    <w:multiLevelType w:val="hybridMultilevel"/>
    <w:tmpl w:val="7FCC1DD6"/>
    <w:lvl w:ilvl="0" w:tplc="8E109404">
      <w:start w:val="1"/>
      <w:numFmt w:val="bullet"/>
      <w:lvlText w:val=""/>
      <w:lvlJc w:val="left"/>
      <w:pPr>
        <w:tabs>
          <w:tab w:val="num" w:pos="360"/>
        </w:tabs>
        <w:ind w:left="326" w:hanging="326"/>
      </w:pPr>
      <w:rPr>
        <w:rFonts w:ascii="Wingdings" w:hAnsi="Wingdings" w:hint="default"/>
      </w:rPr>
    </w:lvl>
    <w:lvl w:ilvl="1" w:tplc="04080019" w:tentative="1">
      <w:start w:val="1"/>
      <w:numFmt w:val="bullet"/>
      <w:lvlText w:val="o"/>
      <w:lvlJc w:val="left"/>
      <w:pPr>
        <w:tabs>
          <w:tab w:val="num" w:pos="1440"/>
        </w:tabs>
        <w:ind w:left="1440" w:hanging="360"/>
      </w:pPr>
      <w:rPr>
        <w:rFonts w:ascii="Courier New" w:hAnsi="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34">
    <w:nsid w:val="153A08E7"/>
    <w:multiLevelType w:val="multilevel"/>
    <w:tmpl w:val="3A8A0EA2"/>
    <w:styleLink w:val="4"/>
    <w:lvl w:ilvl="0">
      <w:start w:val="1"/>
      <w:numFmt w:val="decimal"/>
      <w:lvlText w:val="Α%1."/>
      <w:lvlJc w:val="left"/>
      <w:pPr>
        <w:tabs>
          <w:tab w:val="num" w:pos="360"/>
        </w:tabs>
        <w:ind w:left="360" w:hanging="360"/>
      </w:pPr>
      <w:rPr>
        <w:rFonts w:cs="Times New Roman" w:hint="default"/>
      </w:rPr>
    </w:lvl>
    <w:lvl w:ilvl="1">
      <w:start w:val="1"/>
      <w:numFmt w:val="decimal"/>
      <w:isLgl/>
      <w:lvlText w:val="Α%1.%2"/>
      <w:lvlJc w:val="left"/>
      <w:pPr>
        <w:tabs>
          <w:tab w:val="num" w:pos="360"/>
        </w:tabs>
        <w:ind w:left="360" w:hanging="360"/>
      </w:pPr>
      <w:rPr>
        <w:rFonts w:cs="Times New Roman" w:hint="default"/>
      </w:rPr>
    </w:lvl>
    <w:lvl w:ilvl="2">
      <w:start w:val="1"/>
      <w:numFmt w:val="decimal"/>
      <w:isLgl/>
      <w:lvlText w:val="Α%1.%2.%3"/>
      <w:lvlJc w:val="left"/>
      <w:pPr>
        <w:tabs>
          <w:tab w:val="num" w:pos="720"/>
        </w:tabs>
        <w:ind w:left="720" w:hanging="720"/>
      </w:pPr>
      <w:rPr>
        <w:rFonts w:cs="Times New Roman" w:hint="default"/>
      </w:rPr>
    </w:lvl>
    <w:lvl w:ilvl="3">
      <w:start w:val="1"/>
      <w:numFmt w:val="decimal"/>
      <w:isLgl/>
      <w:lvlText w:val="Α%1.%2.%3.%4"/>
      <w:lvlJc w:val="left"/>
      <w:pPr>
        <w:tabs>
          <w:tab w:val="num" w:pos="720"/>
        </w:tabs>
        <w:ind w:left="720" w:hanging="720"/>
      </w:pPr>
      <w:rPr>
        <w:rFonts w:ascii="Calibri" w:hAnsi="Calibri" w:cs="Times New Roman" w:hint="default"/>
        <w:b/>
        <w:sz w:val="26"/>
      </w:rPr>
    </w:lvl>
    <w:lvl w:ilvl="4">
      <w:start w:val="1"/>
      <w:numFmt w:val="decimal"/>
      <w:lvlText w:val="Α%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5">
    <w:nsid w:val="188A1D85"/>
    <w:multiLevelType w:val="multilevel"/>
    <w:tmpl w:val="262256CE"/>
    <w:lvl w:ilvl="0">
      <w:start w:val="12"/>
      <w:numFmt w:val="decimal"/>
      <w:lvlText w:val="%1"/>
      <w:lvlJc w:val="left"/>
      <w:pPr>
        <w:tabs>
          <w:tab w:val="num" w:pos="615"/>
        </w:tabs>
        <w:ind w:left="615" w:hanging="615"/>
      </w:pPr>
      <w:rPr>
        <w:rFonts w:hint="default"/>
      </w:rPr>
    </w:lvl>
    <w:lvl w:ilvl="1">
      <w:start w:val="1"/>
      <w:numFmt w:val="decimal"/>
      <w:pStyle w:val="112"/>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18C60F66"/>
    <w:multiLevelType w:val="hybridMultilevel"/>
    <w:tmpl w:val="EC60D6D8"/>
    <w:lvl w:ilvl="0" w:tplc="CCCADB66">
      <w:start w:val="1"/>
      <w:numFmt w:val="bullet"/>
      <w:pStyle w:val="NumCharCharCharCharCharCharCharCharChar"/>
      <w:lvlText w:val=""/>
      <w:lvlJc w:val="left"/>
      <w:pPr>
        <w:tabs>
          <w:tab w:val="num" w:pos="429"/>
        </w:tabs>
        <w:ind w:left="431" w:hanging="371"/>
      </w:pPr>
      <w:rPr>
        <w:rFonts w:ascii="Symbol" w:hAnsi="Symbol" w:hint="default"/>
      </w:rPr>
    </w:lvl>
    <w:lvl w:ilvl="1" w:tplc="1162249C">
      <w:start w:val="1"/>
      <w:numFmt w:val="decimal"/>
      <w:lvlText w:val="%2."/>
      <w:lvlJc w:val="left"/>
      <w:pPr>
        <w:tabs>
          <w:tab w:val="num" w:pos="1440"/>
        </w:tabs>
        <w:ind w:left="1440" w:hanging="36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7">
    <w:nsid w:val="1BAC39CB"/>
    <w:multiLevelType w:val="multilevel"/>
    <w:tmpl w:val="0000000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1CDA108C"/>
    <w:multiLevelType w:val="hybridMultilevel"/>
    <w:tmpl w:val="EFEA8D94"/>
    <w:lvl w:ilvl="0" w:tplc="0408000F">
      <w:start w:val="1"/>
      <w:numFmt w:val="upperRoman"/>
      <w:lvlText w:val="%1."/>
      <w:lvlJc w:val="right"/>
      <w:pPr>
        <w:tabs>
          <w:tab w:val="num" w:pos="720"/>
        </w:tabs>
        <w:ind w:left="720" w:hanging="18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9">
    <w:nsid w:val="1F9A0FB2"/>
    <w:multiLevelType w:val="multilevel"/>
    <w:tmpl w:val="0C5C920E"/>
    <w:styleLink w:val="symvaseis"/>
    <w:lvl w:ilvl="0">
      <w:start w:val="1"/>
      <w:numFmt w:val="decimal"/>
      <w:lvlText w:val="Άρθρο %1"/>
      <w:lvlJc w:val="left"/>
      <w:pPr>
        <w:tabs>
          <w:tab w:val="num" w:pos="1440"/>
        </w:tabs>
        <w:ind w:left="794" w:hanging="794"/>
      </w:pPr>
      <w:rPr>
        <w:rFonts w:ascii="Tahoma" w:hAnsi="Tahoma" w:hint="default"/>
        <w:b/>
        <w:i w:val="0"/>
        <w:sz w:val="24"/>
      </w:rPr>
    </w:lvl>
    <w:lvl w:ilvl="1">
      <w:start w:val="1"/>
      <w:numFmt w:val="decimal"/>
      <w:lvlText w:val="%1.%2"/>
      <w:lvlJc w:val="left"/>
      <w:pPr>
        <w:tabs>
          <w:tab w:val="num" w:pos="565"/>
        </w:tabs>
        <w:ind w:left="565" w:hanging="565"/>
      </w:pPr>
      <w:rPr>
        <w:rFonts w:ascii="Tahoma" w:hAnsi="Tahoma" w:hint="default"/>
      </w:rPr>
    </w:lvl>
    <w:lvl w:ilvl="2">
      <w:start w:val="1"/>
      <w:numFmt w:val="decimal"/>
      <w:lvlText w:val="%1.%2.%3"/>
      <w:lvlJc w:val="left"/>
      <w:pPr>
        <w:tabs>
          <w:tab w:val="num" w:pos="1193"/>
        </w:tabs>
        <w:ind w:left="833" w:hanging="720"/>
      </w:pPr>
      <w:rPr>
        <w:rFonts w:ascii="Tahoma" w:hAnsi="Tahoma" w:hint="default"/>
        <w:sz w:val="22"/>
      </w:rPr>
    </w:lvl>
    <w:lvl w:ilvl="3">
      <w:start w:val="1"/>
      <w:numFmt w:val="decimal"/>
      <w:lvlText w:val="%1.%2.%3.%4"/>
      <w:lvlJc w:val="left"/>
      <w:pPr>
        <w:tabs>
          <w:tab w:val="num" w:pos="1439"/>
        </w:tabs>
        <w:ind w:left="-1" w:firstLine="0"/>
      </w:pPr>
      <w:rPr>
        <w:rFonts w:ascii="Tahoma" w:hAnsi="Tahoma" w:hint="default"/>
      </w:rPr>
    </w:lvl>
    <w:lvl w:ilvl="4">
      <w:start w:val="1"/>
      <w:numFmt w:val="decimal"/>
      <w:lvlText w:val="%1.%2.%3.%4.%5"/>
      <w:lvlJc w:val="left"/>
      <w:pPr>
        <w:tabs>
          <w:tab w:val="num" w:pos="1755"/>
        </w:tabs>
        <w:ind w:left="963" w:hanging="1008"/>
      </w:pPr>
      <w:rPr>
        <w:rFonts w:ascii="Tahoma" w:hAnsi="Tahoma" w:hint="default"/>
      </w:rPr>
    </w:lvl>
    <w:lvl w:ilvl="5">
      <w:start w:val="1"/>
      <w:numFmt w:val="decimal"/>
      <w:lvlText w:val="%1.%2.%3.%4.%5.%6"/>
      <w:lvlJc w:val="left"/>
      <w:pPr>
        <w:tabs>
          <w:tab w:val="num" w:pos="1247"/>
        </w:tabs>
        <w:ind w:left="1247" w:hanging="1134"/>
      </w:pPr>
      <w:rPr>
        <w:rFonts w:ascii="Tahoma" w:hAnsi="Tahoma" w:hint="default"/>
        <w:b/>
        <w:i w:val="0"/>
        <w:sz w:val="20"/>
        <w:szCs w:val="20"/>
      </w:rPr>
    </w:lvl>
    <w:lvl w:ilvl="6">
      <w:start w:val="1"/>
      <w:numFmt w:val="decimal"/>
      <w:lvlText w:val="%1.%2.%3.%4.%5.%6.%7"/>
      <w:lvlJc w:val="left"/>
      <w:pPr>
        <w:tabs>
          <w:tab w:val="num" w:pos="1409"/>
        </w:tabs>
        <w:ind w:left="1409" w:hanging="1296"/>
      </w:pPr>
      <w:rPr>
        <w:rFonts w:ascii="Tahoma" w:hAnsi="Tahoma" w:hint="default"/>
        <w:b w:val="0"/>
        <w:i w:val="0"/>
        <w:sz w:val="18"/>
        <w:szCs w:val="18"/>
      </w:rPr>
    </w:lvl>
    <w:lvl w:ilvl="7">
      <w:start w:val="1"/>
      <w:numFmt w:val="decimal"/>
      <w:lvlText w:val="%1.%2.%3.%4.%5.%6.%7.%8"/>
      <w:lvlJc w:val="left"/>
      <w:pPr>
        <w:tabs>
          <w:tab w:val="num" w:pos="1553"/>
        </w:tabs>
        <w:ind w:left="1553" w:hanging="1440"/>
      </w:pPr>
      <w:rPr>
        <w:rFonts w:ascii="Tahoma" w:hAnsi="Tahoma" w:hint="default"/>
        <w:b w:val="0"/>
        <w:i w:val="0"/>
        <w:sz w:val="18"/>
        <w:szCs w:val="18"/>
      </w:rPr>
    </w:lvl>
    <w:lvl w:ilvl="8">
      <w:start w:val="1"/>
      <w:numFmt w:val="decimal"/>
      <w:lvlText w:val="%1.%2.%3.%4.%5.%6.%7.%8.%9"/>
      <w:lvlJc w:val="left"/>
      <w:pPr>
        <w:tabs>
          <w:tab w:val="num" w:pos="1697"/>
        </w:tabs>
        <w:ind w:left="1697" w:hanging="1584"/>
      </w:pPr>
      <w:rPr>
        <w:rFonts w:hint="default"/>
      </w:rPr>
    </w:lvl>
  </w:abstractNum>
  <w:abstractNum w:abstractNumId="40">
    <w:nsid w:val="22304973"/>
    <w:multiLevelType w:val="hybridMultilevel"/>
    <w:tmpl w:val="B208614C"/>
    <w:lvl w:ilvl="0" w:tplc="9EBAD94C">
      <w:start w:val="1"/>
      <w:numFmt w:val="decimal"/>
      <w:suff w:val="space"/>
      <w:lvlText w:val="%1."/>
      <w:lvlJc w:val="left"/>
      <w:pPr>
        <w:ind w:left="72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1">
    <w:nsid w:val="22C06A7F"/>
    <w:multiLevelType w:val="hybridMultilevel"/>
    <w:tmpl w:val="B1DE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3552A02"/>
    <w:multiLevelType w:val="hybridMultilevel"/>
    <w:tmpl w:val="F61C4748"/>
    <w:lvl w:ilvl="0" w:tplc="38D48CEC">
      <w:start w:val="2"/>
      <w:numFmt w:val="bullet"/>
      <w:lvlText w:val="-"/>
      <w:lvlJc w:val="left"/>
      <w:pPr>
        <w:ind w:left="786" w:hanging="360"/>
      </w:pPr>
      <w:rPr>
        <w:rFonts w:ascii="Tahoma" w:eastAsia="Times New Roman" w:hAnsi="Tahoma" w:cs="Tahoma" w:hint="default"/>
      </w:rPr>
    </w:lvl>
    <w:lvl w:ilvl="1" w:tplc="04080019" w:tentative="1">
      <w:start w:val="1"/>
      <w:numFmt w:val="bullet"/>
      <w:lvlText w:val="o"/>
      <w:lvlJc w:val="left"/>
      <w:pPr>
        <w:ind w:left="1506" w:hanging="360"/>
      </w:pPr>
      <w:rPr>
        <w:rFonts w:ascii="Courier New" w:hAnsi="Courier New" w:cs="Courier New" w:hint="default"/>
      </w:rPr>
    </w:lvl>
    <w:lvl w:ilvl="2" w:tplc="0408001B" w:tentative="1">
      <w:start w:val="1"/>
      <w:numFmt w:val="bullet"/>
      <w:lvlText w:val=""/>
      <w:lvlJc w:val="left"/>
      <w:pPr>
        <w:ind w:left="2226" w:hanging="360"/>
      </w:pPr>
      <w:rPr>
        <w:rFonts w:ascii="Wingdings" w:hAnsi="Wingdings" w:hint="default"/>
      </w:rPr>
    </w:lvl>
    <w:lvl w:ilvl="3" w:tplc="0408000F" w:tentative="1">
      <w:start w:val="1"/>
      <w:numFmt w:val="bullet"/>
      <w:lvlText w:val=""/>
      <w:lvlJc w:val="left"/>
      <w:pPr>
        <w:ind w:left="2946" w:hanging="360"/>
      </w:pPr>
      <w:rPr>
        <w:rFonts w:ascii="Symbol" w:hAnsi="Symbol" w:hint="default"/>
      </w:rPr>
    </w:lvl>
    <w:lvl w:ilvl="4" w:tplc="04080019" w:tentative="1">
      <w:start w:val="1"/>
      <w:numFmt w:val="bullet"/>
      <w:lvlText w:val="o"/>
      <w:lvlJc w:val="left"/>
      <w:pPr>
        <w:ind w:left="3666" w:hanging="360"/>
      </w:pPr>
      <w:rPr>
        <w:rFonts w:ascii="Courier New" w:hAnsi="Courier New" w:cs="Courier New" w:hint="default"/>
      </w:rPr>
    </w:lvl>
    <w:lvl w:ilvl="5" w:tplc="0408001B" w:tentative="1">
      <w:start w:val="1"/>
      <w:numFmt w:val="bullet"/>
      <w:lvlText w:val=""/>
      <w:lvlJc w:val="left"/>
      <w:pPr>
        <w:ind w:left="4386" w:hanging="360"/>
      </w:pPr>
      <w:rPr>
        <w:rFonts w:ascii="Wingdings" w:hAnsi="Wingdings" w:hint="default"/>
      </w:rPr>
    </w:lvl>
    <w:lvl w:ilvl="6" w:tplc="0408000F" w:tentative="1">
      <w:start w:val="1"/>
      <w:numFmt w:val="bullet"/>
      <w:lvlText w:val=""/>
      <w:lvlJc w:val="left"/>
      <w:pPr>
        <w:ind w:left="5106" w:hanging="360"/>
      </w:pPr>
      <w:rPr>
        <w:rFonts w:ascii="Symbol" w:hAnsi="Symbol" w:hint="default"/>
      </w:rPr>
    </w:lvl>
    <w:lvl w:ilvl="7" w:tplc="04080019" w:tentative="1">
      <w:start w:val="1"/>
      <w:numFmt w:val="bullet"/>
      <w:lvlText w:val="o"/>
      <w:lvlJc w:val="left"/>
      <w:pPr>
        <w:ind w:left="5826" w:hanging="360"/>
      </w:pPr>
      <w:rPr>
        <w:rFonts w:ascii="Courier New" w:hAnsi="Courier New" w:cs="Courier New" w:hint="default"/>
      </w:rPr>
    </w:lvl>
    <w:lvl w:ilvl="8" w:tplc="0408001B" w:tentative="1">
      <w:start w:val="1"/>
      <w:numFmt w:val="bullet"/>
      <w:lvlText w:val=""/>
      <w:lvlJc w:val="left"/>
      <w:pPr>
        <w:ind w:left="6546" w:hanging="360"/>
      </w:pPr>
      <w:rPr>
        <w:rFonts w:ascii="Wingdings" w:hAnsi="Wingdings" w:hint="default"/>
      </w:rPr>
    </w:lvl>
  </w:abstractNum>
  <w:abstractNum w:abstractNumId="43">
    <w:nsid w:val="23F0788D"/>
    <w:multiLevelType w:val="hybridMultilevel"/>
    <w:tmpl w:val="102A8A3E"/>
    <w:lvl w:ilvl="0" w:tplc="0F8CAE16">
      <w:start w:val="1"/>
      <w:numFmt w:val="decimal"/>
      <w:suff w:val="space"/>
      <w:lvlText w:val="%1."/>
      <w:lvlJc w:val="left"/>
      <w:pPr>
        <w:ind w:left="360" w:hanging="360"/>
      </w:pPr>
      <w:rPr>
        <w:rFonts w:hint="default"/>
      </w:rPr>
    </w:lvl>
    <w:lvl w:ilvl="1" w:tplc="04080019" w:tentative="1">
      <w:start w:val="1"/>
      <w:numFmt w:val="lowerLetter"/>
      <w:lvlText w:val="%2."/>
      <w:lvlJc w:val="left"/>
      <w:pPr>
        <w:ind w:left="2498" w:hanging="360"/>
      </w:pPr>
    </w:lvl>
    <w:lvl w:ilvl="2" w:tplc="0408001B" w:tentative="1">
      <w:start w:val="1"/>
      <w:numFmt w:val="lowerRoman"/>
      <w:lvlText w:val="%3."/>
      <w:lvlJc w:val="right"/>
      <w:pPr>
        <w:ind w:left="3218" w:hanging="180"/>
      </w:pPr>
    </w:lvl>
    <w:lvl w:ilvl="3" w:tplc="0408000F" w:tentative="1">
      <w:start w:val="1"/>
      <w:numFmt w:val="decimal"/>
      <w:lvlText w:val="%4."/>
      <w:lvlJc w:val="left"/>
      <w:pPr>
        <w:ind w:left="3938" w:hanging="360"/>
      </w:pPr>
    </w:lvl>
    <w:lvl w:ilvl="4" w:tplc="04080019" w:tentative="1">
      <w:start w:val="1"/>
      <w:numFmt w:val="lowerLetter"/>
      <w:lvlText w:val="%5."/>
      <w:lvlJc w:val="left"/>
      <w:pPr>
        <w:ind w:left="4658" w:hanging="360"/>
      </w:pPr>
    </w:lvl>
    <w:lvl w:ilvl="5" w:tplc="0408001B" w:tentative="1">
      <w:start w:val="1"/>
      <w:numFmt w:val="lowerRoman"/>
      <w:lvlText w:val="%6."/>
      <w:lvlJc w:val="right"/>
      <w:pPr>
        <w:ind w:left="5378" w:hanging="180"/>
      </w:pPr>
    </w:lvl>
    <w:lvl w:ilvl="6" w:tplc="0408000F" w:tentative="1">
      <w:start w:val="1"/>
      <w:numFmt w:val="decimal"/>
      <w:lvlText w:val="%7."/>
      <w:lvlJc w:val="left"/>
      <w:pPr>
        <w:ind w:left="6098" w:hanging="360"/>
      </w:pPr>
    </w:lvl>
    <w:lvl w:ilvl="7" w:tplc="04080019" w:tentative="1">
      <w:start w:val="1"/>
      <w:numFmt w:val="lowerLetter"/>
      <w:lvlText w:val="%8."/>
      <w:lvlJc w:val="left"/>
      <w:pPr>
        <w:ind w:left="6818" w:hanging="360"/>
      </w:pPr>
    </w:lvl>
    <w:lvl w:ilvl="8" w:tplc="0408001B" w:tentative="1">
      <w:start w:val="1"/>
      <w:numFmt w:val="lowerRoman"/>
      <w:lvlText w:val="%9."/>
      <w:lvlJc w:val="right"/>
      <w:pPr>
        <w:ind w:left="7538" w:hanging="180"/>
      </w:pPr>
    </w:lvl>
  </w:abstractNum>
  <w:abstractNum w:abstractNumId="44">
    <w:nsid w:val="25584F58"/>
    <w:multiLevelType w:val="hybridMultilevel"/>
    <w:tmpl w:val="6708FF08"/>
    <w:lvl w:ilvl="0" w:tplc="7DB63B6E">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45">
    <w:nsid w:val="28E102BE"/>
    <w:multiLevelType w:val="hybridMultilevel"/>
    <w:tmpl w:val="9CC6EEE0"/>
    <w:lvl w:ilvl="0" w:tplc="2C8ECF92">
      <w:start w:val="1"/>
      <w:numFmt w:val="decimal"/>
      <w:lvlText w:val="%1."/>
      <w:lvlJc w:val="left"/>
      <w:pPr>
        <w:ind w:left="1069" w:hanging="360"/>
      </w:pPr>
      <w:rPr>
        <w:rFonts w:hint="default"/>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46">
    <w:nsid w:val="2F6609D1"/>
    <w:multiLevelType w:val="hybridMultilevel"/>
    <w:tmpl w:val="AE72C0FC"/>
    <w:lvl w:ilvl="0" w:tplc="B02C021E">
      <w:start w:val="1"/>
      <w:numFmt w:val="bullet"/>
      <w:pStyle w:val="Tablebullet1"/>
      <w:lvlText w:val=""/>
      <w:lvlJc w:val="left"/>
      <w:pPr>
        <w:tabs>
          <w:tab w:val="num" w:pos="397"/>
        </w:tabs>
        <w:ind w:left="397" w:hanging="397"/>
      </w:pPr>
      <w:rPr>
        <w:rFonts w:ascii="Symbol" w:hAnsi="Symbol" w:hint="default"/>
      </w:rPr>
    </w:lvl>
    <w:lvl w:ilvl="1" w:tplc="8424F286">
      <w:start w:val="1"/>
      <w:numFmt w:val="decimal"/>
      <w:lvlText w:val="%2."/>
      <w:lvlJc w:val="left"/>
      <w:pPr>
        <w:tabs>
          <w:tab w:val="num" w:pos="1440"/>
        </w:tabs>
        <w:ind w:left="1440" w:hanging="360"/>
      </w:pPr>
      <w:rPr>
        <w:rFonts w:cs="Times New Roman"/>
      </w:rPr>
    </w:lvl>
    <w:lvl w:ilvl="2" w:tplc="87FE96BE">
      <w:start w:val="1"/>
      <w:numFmt w:val="decimal"/>
      <w:lvlText w:val="%3."/>
      <w:lvlJc w:val="left"/>
      <w:pPr>
        <w:tabs>
          <w:tab w:val="num" w:pos="2160"/>
        </w:tabs>
        <w:ind w:left="2160" w:hanging="360"/>
      </w:pPr>
      <w:rPr>
        <w:rFonts w:cs="Times New Roman"/>
      </w:rPr>
    </w:lvl>
    <w:lvl w:ilvl="3" w:tplc="94C84C68">
      <w:start w:val="1"/>
      <w:numFmt w:val="decimal"/>
      <w:lvlText w:val="%4."/>
      <w:lvlJc w:val="left"/>
      <w:pPr>
        <w:tabs>
          <w:tab w:val="num" w:pos="2880"/>
        </w:tabs>
        <w:ind w:left="2880" w:hanging="360"/>
      </w:pPr>
      <w:rPr>
        <w:rFonts w:cs="Times New Roman"/>
      </w:rPr>
    </w:lvl>
    <w:lvl w:ilvl="4" w:tplc="9EC0C80E">
      <w:start w:val="1"/>
      <w:numFmt w:val="decimal"/>
      <w:lvlText w:val="%5."/>
      <w:lvlJc w:val="left"/>
      <w:pPr>
        <w:tabs>
          <w:tab w:val="num" w:pos="3600"/>
        </w:tabs>
        <w:ind w:left="3600" w:hanging="360"/>
      </w:pPr>
      <w:rPr>
        <w:rFonts w:cs="Times New Roman"/>
      </w:rPr>
    </w:lvl>
    <w:lvl w:ilvl="5" w:tplc="45B6D064">
      <w:start w:val="1"/>
      <w:numFmt w:val="decimal"/>
      <w:lvlText w:val="%6."/>
      <w:lvlJc w:val="left"/>
      <w:pPr>
        <w:tabs>
          <w:tab w:val="num" w:pos="4320"/>
        </w:tabs>
        <w:ind w:left="4320" w:hanging="360"/>
      </w:pPr>
      <w:rPr>
        <w:rFonts w:cs="Times New Roman"/>
      </w:rPr>
    </w:lvl>
    <w:lvl w:ilvl="6" w:tplc="2228BCCA">
      <w:start w:val="1"/>
      <w:numFmt w:val="decimal"/>
      <w:lvlText w:val="%7."/>
      <w:lvlJc w:val="left"/>
      <w:pPr>
        <w:tabs>
          <w:tab w:val="num" w:pos="5040"/>
        </w:tabs>
        <w:ind w:left="5040" w:hanging="360"/>
      </w:pPr>
      <w:rPr>
        <w:rFonts w:cs="Times New Roman"/>
      </w:rPr>
    </w:lvl>
    <w:lvl w:ilvl="7" w:tplc="0712C082">
      <w:start w:val="1"/>
      <w:numFmt w:val="decimal"/>
      <w:lvlText w:val="%8."/>
      <w:lvlJc w:val="left"/>
      <w:pPr>
        <w:tabs>
          <w:tab w:val="num" w:pos="5760"/>
        </w:tabs>
        <w:ind w:left="5760" w:hanging="360"/>
      </w:pPr>
      <w:rPr>
        <w:rFonts w:cs="Times New Roman"/>
      </w:rPr>
    </w:lvl>
    <w:lvl w:ilvl="8" w:tplc="EE944B32">
      <w:start w:val="1"/>
      <w:numFmt w:val="decimal"/>
      <w:lvlText w:val="%9."/>
      <w:lvlJc w:val="left"/>
      <w:pPr>
        <w:tabs>
          <w:tab w:val="num" w:pos="6480"/>
        </w:tabs>
        <w:ind w:left="6480" w:hanging="360"/>
      </w:pPr>
      <w:rPr>
        <w:rFonts w:cs="Times New Roman"/>
      </w:rPr>
    </w:lvl>
  </w:abstractNum>
  <w:abstractNum w:abstractNumId="47">
    <w:nsid w:val="2F7025EB"/>
    <w:multiLevelType w:val="multilevel"/>
    <w:tmpl w:val="F15848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13"/>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2F9B0481"/>
    <w:multiLevelType w:val="singleLevel"/>
    <w:tmpl w:val="C93483D8"/>
    <w:lvl w:ilvl="0">
      <w:start w:val="1"/>
      <w:numFmt w:val="decimal"/>
      <w:lvlText w:val="%1."/>
      <w:lvlJc w:val="left"/>
      <w:pPr>
        <w:ind w:left="360" w:hanging="360"/>
      </w:pPr>
      <w:rPr>
        <w:rFonts w:ascii="Calibri" w:hAnsi="Calibri" w:cs="Angsana New" w:hint="default"/>
        <w:b w:val="0"/>
        <w:color w:val="000000"/>
        <w:kern w:val="1"/>
        <w:sz w:val="22"/>
        <w:szCs w:val="22"/>
        <w:shd w:val="clear" w:color="auto" w:fill="FFFFFF"/>
        <w:lang w:val="el-GR"/>
      </w:rPr>
    </w:lvl>
  </w:abstractNum>
  <w:abstractNum w:abstractNumId="49">
    <w:nsid w:val="330512F0"/>
    <w:multiLevelType w:val="hybridMultilevel"/>
    <w:tmpl w:val="DC065DE4"/>
    <w:lvl w:ilvl="0" w:tplc="92287952">
      <w:start w:val="1"/>
      <w:numFmt w:val="lowerRoman"/>
      <w:lvlText w:val="%1."/>
      <w:lvlJc w:val="right"/>
      <w:pPr>
        <w:ind w:left="510" w:hanging="150"/>
      </w:pPr>
      <w:rPr>
        <w:rFonts w:hint="default"/>
      </w:rPr>
    </w:lvl>
    <w:lvl w:ilvl="1" w:tplc="7F3E03E6" w:tentative="1">
      <w:start w:val="1"/>
      <w:numFmt w:val="lowerLetter"/>
      <w:lvlText w:val="%2."/>
      <w:lvlJc w:val="left"/>
      <w:pPr>
        <w:ind w:left="1440" w:hanging="360"/>
      </w:pPr>
    </w:lvl>
    <w:lvl w:ilvl="2" w:tplc="ECE6F13A" w:tentative="1">
      <w:start w:val="1"/>
      <w:numFmt w:val="lowerRoman"/>
      <w:lvlText w:val="%3."/>
      <w:lvlJc w:val="right"/>
      <w:pPr>
        <w:ind w:left="2160" w:hanging="180"/>
      </w:pPr>
    </w:lvl>
    <w:lvl w:ilvl="3" w:tplc="C780F338" w:tentative="1">
      <w:start w:val="1"/>
      <w:numFmt w:val="decimal"/>
      <w:lvlText w:val="%4."/>
      <w:lvlJc w:val="left"/>
      <w:pPr>
        <w:ind w:left="2880" w:hanging="360"/>
      </w:pPr>
    </w:lvl>
    <w:lvl w:ilvl="4" w:tplc="37D203F0" w:tentative="1">
      <w:start w:val="1"/>
      <w:numFmt w:val="lowerLetter"/>
      <w:lvlText w:val="%5."/>
      <w:lvlJc w:val="left"/>
      <w:pPr>
        <w:ind w:left="3600" w:hanging="360"/>
      </w:pPr>
    </w:lvl>
    <w:lvl w:ilvl="5" w:tplc="721C0F5E" w:tentative="1">
      <w:start w:val="1"/>
      <w:numFmt w:val="lowerRoman"/>
      <w:lvlText w:val="%6."/>
      <w:lvlJc w:val="right"/>
      <w:pPr>
        <w:ind w:left="4320" w:hanging="180"/>
      </w:pPr>
    </w:lvl>
    <w:lvl w:ilvl="6" w:tplc="DE0273CE" w:tentative="1">
      <w:start w:val="1"/>
      <w:numFmt w:val="decimal"/>
      <w:lvlText w:val="%7."/>
      <w:lvlJc w:val="left"/>
      <w:pPr>
        <w:ind w:left="5040" w:hanging="360"/>
      </w:pPr>
    </w:lvl>
    <w:lvl w:ilvl="7" w:tplc="36AA6670" w:tentative="1">
      <w:start w:val="1"/>
      <w:numFmt w:val="lowerLetter"/>
      <w:lvlText w:val="%8."/>
      <w:lvlJc w:val="left"/>
      <w:pPr>
        <w:ind w:left="5760" w:hanging="360"/>
      </w:pPr>
    </w:lvl>
    <w:lvl w:ilvl="8" w:tplc="5F5CA124" w:tentative="1">
      <w:start w:val="1"/>
      <w:numFmt w:val="lowerRoman"/>
      <w:lvlText w:val="%9."/>
      <w:lvlJc w:val="right"/>
      <w:pPr>
        <w:ind w:left="6480" w:hanging="180"/>
      </w:pPr>
    </w:lvl>
  </w:abstractNum>
  <w:abstractNum w:abstractNumId="50">
    <w:nsid w:val="354F64DB"/>
    <w:multiLevelType w:val="hybridMultilevel"/>
    <w:tmpl w:val="DE340B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nsid w:val="369361F3"/>
    <w:multiLevelType w:val="multilevel"/>
    <w:tmpl w:val="08C48672"/>
    <w:lvl w:ilvl="0">
      <w:start w:val="1"/>
      <w:numFmt w:val="decimal"/>
      <w:pStyle w:val="Symvasiarticle"/>
      <w:lvlText w:val="Άρθρο %1"/>
      <w:lvlJc w:val="left"/>
      <w:pPr>
        <w:tabs>
          <w:tab w:val="num" w:pos="1440"/>
        </w:tabs>
        <w:ind w:left="794" w:hanging="794"/>
      </w:pPr>
      <w:rPr>
        <w:rFonts w:ascii="Tahoma" w:hAnsi="Tahoma" w:cs="Times New Roman" w:hint="default"/>
        <w:b/>
        <w:i w:val="0"/>
        <w:sz w:val="24"/>
      </w:rPr>
    </w:lvl>
    <w:lvl w:ilvl="1">
      <w:start w:val="1"/>
      <w:numFmt w:val="decimal"/>
      <w:lvlText w:val="%1.%2"/>
      <w:lvlJc w:val="left"/>
      <w:pPr>
        <w:tabs>
          <w:tab w:val="num" w:pos="565"/>
        </w:tabs>
        <w:ind w:left="565" w:hanging="565"/>
      </w:pPr>
      <w:rPr>
        <w:rFonts w:ascii="Tahoma" w:hAnsi="Tahoma" w:cs="Times New Roman" w:hint="default"/>
        <w:color w:val="auto"/>
      </w:rPr>
    </w:lvl>
    <w:lvl w:ilvl="2">
      <w:start w:val="1"/>
      <w:numFmt w:val="decimal"/>
      <w:lvlText w:val="%1.%2.%3"/>
      <w:lvlJc w:val="left"/>
      <w:pPr>
        <w:tabs>
          <w:tab w:val="num" w:pos="1080"/>
        </w:tabs>
        <w:ind w:left="720" w:hanging="720"/>
      </w:pPr>
      <w:rPr>
        <w:rFonts w:ascii="Tahoma" w:hAnsi="Tahoma" w:cs="Times New Roman" w:hint="default"/>
        <w:sz w:val="22"/>
      </w:rPr>
    </w:lvl>
    <w:lvl w:ilvl="3">
      <w:start w:val="1"/>
      <w:numFmt w:val="decimal"/>
      <w:lvlText w:val="%1.%2.%3.%4"/>
      <w:lvlJc w:val="left"/>
      <w:pPr>
        <w:tabs>
          <w:tab w:val="num" w:pos="1326"/>
        </w:tabs>
        <w:ind w:left="-114"/>
      </w:pPr>
      <w:rPr>
        <w:rFonts w:ascii="Tahoma" w:hAnsi="Tahoma" w:cs="Times New Roman" w:hint="default"/>
      </w:rPr>
    </w:lvl>
    <w:lvl w:ilvl="4">
      <w:start w:val="1"/>
      <w:numFmt w:val="decimal"/>
      <w:lvlText w:val="%1.%2.%3.%4.%5"/>
      <w:lvlJc w:val="left"/>
      <w:pPr>
        <w:tabs>
          <w:tab w:val="num" w:pos="1642"/>
        </w:tabs>
        <w:ind w:left="850" w:hanging="1008"/>
      </w:pPr>
      <w:rPr>
        <w:rFonts w:ascii="Tahoma" w:hAnsi="Tahoma" w:cs="Times New Roman" w:hint="default"/>
      </w:rPr>
    </w:lvl>
    <w:lvl w:ilvl="5">
      <w:start w:val="1"/>
      <w:numFmt w:val="decimal"/>
      <w:lvlText w:val="%1.%2.%3.%4.%5.%6"/>
      <w:lvlJc w:val="left"/>
      <w:pPr>
        <w:tabs>
          <w:tab w:val="num" w:pos="1134"/>
        </w:tabs>
        <w:ind w:left="1134" w:hanging="1134"/>
      </w:pPr>
      <w:rPr>
        <w:rFonts w:ascii="Tahoma" w:hAnsi="Tahoma" w:cs="Times New Roman" w:hint="default"/>
        <w:b/>
        <w:i w:val="0"/>
        <w:sz w:val="20"/>
        <w:szCs w:val="20"/>
      </w:rPr>
    </w:lvl>
    <w:lvl w:ilvl="6">
      <w:start w:val="1"/>
      <w:numFmt w:val="decimal"/>
      <w:lvlText w:val="%1.%2.%3.%4.%5.%6.%7"/>
      <w:lvlJc w:val="left"/>
      <w:pPr>
        <w:tabs>
          <w:tab w:val="num" w:pos="1296"/>
        </w:tabs>
        <w:ind w:left="1296" w:hanging="1296"/>
      </w:pPr>
      <w:rPr>
        <w:rFonts w:ascii="Tahoma" w:hAnsi="Tahoma" w:cs="Times New Roman" w:hint="default"/>
        <w:b w:val="0"/>
        <w:i w:val="0"/>
        <w:sz w:val="18"/>
        <w:szCs w:val="18"/>
      </w:rPr>
    </w:lvl>
    <w:lvl w:ilvl="7">
      <w:start w:val="1"/>
      <w:numFmt w:val="decimal"/>
      <w:lvlText w:val="%1.%2.%3.%4.%5.%6.%7.%8"/>
      <w:lvlJc w:val="left"/>
      <w:pPr>
        <w:tabs>
          <w:tab w:val="num" w:pos="1440"/>
        </w:tabs>
        <w:ind w:left="1440" w:hanging="1440"/>
      </w:pPr>
      <w:rPr>
        <w:rFonts w:ascii="Tahoma" w:hAnsi="Tahoma" w:cs="Times New Roman" w:hint="default"/>
        <w:b w:val="0"/>
        <w:i w:val="0"/>
        <w:sz w:val="18"/>
        <w:szCs w:val="18"/>
      </w:rPr>
    </w:lvl>
    <w:lvl w:ilvl="8">
      <w:start w:val="1"/>
      <w:numFmt w:val="decimal"/>
      <w:lvlText w:val="%1.%2.%3.%4.%5.%6.%7.%8.%9"/>
      <w:lvlJc w:val="left"/>
      <w:pPr>
        <w:tabs>
          <w:tab w:val="num" w:pos="1584"/>
        </w:tabs>
        <w:ind w:left="1584" w:hanging="1584"/>
      </w:pPr>
      <w:rPr>
        <w:rFonts w:cs="Times New Roman" w:hint="default"/>
      </w:rPr>
    </w:lvl>
  </w:abstractNum>
  <w:abstractNum w:abstractNumId="52">
    <w:nsid w:val="3A342615"/>
    <w:multiLevelType w:val="multilevel"/>
    <w:tmpl w:val="982E92B0"/>
    <w:styleLink w:val="ListBullets"/>
    <w:lvl w:ilvl="0">
      <w:start w:val="1"/>
      <w:numFmt w:val="decimal"/>
      <w:lvlText w:val="%1."/>
      <w:lvlJc w:val="left"/>
      <w:pPr>
        <w:ind w:left="644" w:hanging="360"/>
      </w:pPr>
      <w:rPr>
        <w:rFonts w:hint="default"/>
        <w:color w:val="auto"/>
      </w:rPr>
    </w:lvl>
    <w:lvl w:ilvl="1">
      <w:start w:val="1"/>
      <w:numFmt w:val="lowerLetter"/>
      <w:lvlText w:val="%2."/>
      <w:lvlJc w:val="left"/>
      <w:pPr>
        <w:ind w:left="1364" w:hanging="360"/>
      </w:pPr>
      <w:rPr>
        <w:rFonts w:hint="default"/>
        <w:color w:val="auto"/>
      </w:rPr>
    </w:lvl>
    <w:lvl w:ilvl="2">
      <w:start w:val="1"/>
      <w:numFmt w:val="lowerRoman"/>
      <w:lvlText w:val="%3."/>
      <w:lvlJc w:val="right"/>
      <w:pPr>
        <w:ind w:left="2084" w:hanging="180"/>
      </w:pPr>
      <w:rPr>
        <w:rFonts w:hint="default"/>
        <w:color w:val="auto"/>
      </w:rPr>
    </w:lvl>
    <w:lvl w:ilvl="3" w:tentative="1">
      <w:start w:val="1"/>
      <w:numFmt w:val="decimal"/>
      <w:lvlText w:val="%4."/>
      <w:lvlJc w:val="left"/>
      <w:pPr>
        <w:ind w:left="2804" w:hanging="360"/>
      </w:pPr>
      <w:rPr>
        <w:rFonts w:hint="default"/>
        <w:color w:val="auto"/>
      </w:rPr>
    </w:lvl>
    <w:lvl w:ilvl="4" w:tentative="1">
      <w:start w:val="1"/>
      <w:numFmt w:val="lowerLetter"/>
      <w:lvlText w:val="%5."/>
      <w:lvlJc w:val="left"/>
      <w:pPr>
        <w:ind w:left="3524" w:hanging="360"/>
      </w:pPr>
      <w:rPr>
        <w:rFonts w:hint="default"/>
      </w:rPr>
    </w:lvl>
    <w:lvl w:ilvl="5" w:tentative="1">
      <w:start w:val="1"/>
      <w:numFmt w:val="lowerRoman"/>
      <w:lvlText w:val="%6."/>
      <w:lvlJc w:val="right"/>
      <w:pPr>
        <w:ind w:left="4244" w:hanging="180"/>
      </w:pPr>
      <w:rPr>
        <w:rFonts w:hint="default"/>
      </w:rPr>
    </w:lvl>
    <w:lvl w:ilvl="6" w:tentative="1">
      <w:start w:val="1"/>
      <w:numFmt w:val="decimal"/>
      <w:lvlText w:val="%7."/>
      <w:lvlJc w:val="left"/>
      <w:pPr>
        <w:ind w:left="4964" w:hanging="360"/>
      </w:pPr>
      <w:rPr>
        <w:rFonts w:hint="default"/>
      </w:rPr>
    </w:lvl>
    <w:lvl w:ilvl="7" w:tentative="1">
      <w:start w:val="1"/>
      <w:numFmt w:val="lowerLetter"/>
      <w:lvlText w:val="%8."/>
      <w:lvlJc w:val="left"/>
      <w:pPr>
        <w:ind w:left="5684" w:hanging="360"/>
      </w:pPr>
      <w:rPr>
        <w:rFonts w:hint="default"/>
      </w:rPr>
    </w:lvl>
    <w:lvl w:ilvl="8" w:tentative="1">
      <w:start w:val="1"/>
      <w:numFmt w:val="lowerRoman"/>
      <w:lvlText w:val="%9."/>
      <w:lvlJc w:val="right"/>
      <w:pPr>
        <w:ind w:left="6404" w:hanging="180"/>
      </w:pPr>
      <w:rPr>
        <w:rFonts w:hint="default"/>
      </w:rPr>
    </w:lvl>
  </w:abstractNum>
  <w:abstractNum w:abstractNumId="53">
    <w:nsid w:val="3CB4133E"/>
    <w:multiLevelType w:val="hybridMultilevel"/>
    <w:tmpl w:val="9CC482BA"/>
    <w:lvl w:ilvl="0" w:tplc="1604F67E">
      <w:start w:val="1"/>
      <w:numFmt w:val="bullet"/>
      <w:lvlText w:val=""/>
      <w:lvlJc w:val="left"/>
      <w:pPr>
        <w:tabs>
          <w:tab w:val="num" w:pos="360"/>
        </w:tabs>
        <w:ind w:left="360" w:hanging="360"/>
      </w:pPr>
      <w:rPr>
        <w:rFonts w:ascii="Wingdings" w:hAnsi="Wingdings" w:hint="default"/>
      </w:rPr>
    </w:lvl>
    <w:lvl w:ilvl="1" w:tplc="04080019">
      <w:start w:val="1"/>
      <w:numFmt w:val="bullet"/>
      <w:lvlText w:val="o"/>
      <w:lvlJc w:val="left"/>
      <w:pPr>
        <w:tabs>
          <w:tab w:val="num" w:pos="1080"/>
        </w:tabs>
        <w:ind w:left="1080" w:hanging="360"/>
      </w:pPr>
      <w:rPr>
        <w:rFonts w:ascii="Courier New" w:hAnsi="Courier New" w:cs="Courier New" w:hint="default"/>
      </w:rPr>
    </w:lvl>
    <w:lvl w:ilvl="2" w:tplc="0408001B" w:tentative="1">
      <w:start w:val="1"/>
      <w:numFmt w:val="bullet"/>
      <w:lvlText w:val=""/>
      <w:lvlJc w:val="left"/>
      <w:pPr>
        <w:tabs>
          <w:tab w:val="num" w:pos="1800"/>
        </w:tabs>
        <w:ind w:left="1800" w:hanging="360"/>
      </w:pPr>
      <w:rPr>
        <w:rFonts w:ascii="Wingdings" w:hAnsi="Wingdings" w:hint="default"/>
      </w:rPr>
    </w:lvl>
    <w:lvl w:ilvl="3" w:tplc="0408000F" w:tentative="1">
      <w:start w:val="1"/>
      <w:numFmt w:val="bullet"/>
      <w:lvlText w:val=""/>
      <w:lvlJc w:val="left"/>
      <w:pPr>
        <w:tabs>
          <w:tab w:val="num" w:pos="2520"/>
        </w:tabs>
        <w:ind w:left="2520" w:hanging="360"/>
      </w:pPr>
      <w:rPr>
        <w:rFonts w:ascii="Symbol" w:hAnsi="Symbol" w:hint="default"/>
      </w:rPr>
    </w:lvl>
    <w:lvl w:ilvl="4" w:tplc="04080019" w:tentative="1">
      <w:start w:val="1"/>
      <w:numFmt w:val="bullet"/>
      <w:lvlText w:val="o"/>
      <w:lvlJc w:val="left"/>
      <w:pPr>
        <w:tabs>
          <w:tab w:val="num" w:pos="3240"/>
        </w:tabs>
        <w:ind w:left="3240" w:hanging="360"/>
      </w:pPr>
      <w:rPr>
        <w:rFonts w:ascii="Courier New" w:hAnsi="Courier New" w:cs="Courier New" w:hint="default"/>
      </w:rPr>
    </w:lvl>
    <w:lvl w:ilvl="5" w:tplc="0408001B" w:tentative="1">
      <w:start w:val="1"/>
      <w:numFmt w:val="bullet"/>
      <w:lvlText w:val=""/>
      <w:lvlJc w:val="left"/>
      <w:pPr>
        <w:tabs>
          <w:tab w:val="num" w:pos="3960"/>
        </w:tabs>
        <w:ind w:left="3960" w:hanging="360"/>
      </w:pPr>
      <w:rPr>
        <w:rFonts w:ascii="Wingdings" w:hAnsi="Wingdings" w:hint="default"/>
      </w:rPr>
    </w:lvl>
    <w:lvl w:ilvl="6" w:tplc="0408000F" w:tentative="1">
      <w:start w:val="1"/>
      <w:numFmt w:val="bullet"/>
      <w:lvlText w:val=""/>
      <w:lvlJc w:val="left"/>
      <w:pPr>
        <w:tabs>
          <w:tab w:val="num" w:pos="4680"/>
        </w:tabs>
        <w:ind w:left="4680" w:hanging="360"/>
      </w:pPr>
      <w:rPr>
        <w:rFonts w:ascii="Symbol" w:hAnsi="Symbol" w:hint="default"/>
      </w:rPr>
    </w:lvl>
    <w:lvl w:ilvl="7" w:tplc="04080019" w:tentative="1">
      <w:start w:val="1"/>
      <w:numFmt w:val="bullet"/>
      <w:lvlText w:val="o"/>
      <w:lvlJc w:val="left"/>
      <w:pPr>
        <w:tabs>
          <w:tab w:val="num" w:pos="5400"/>
        </w:tabs>
        <w:ind w:left="5400" w:hanging="360"/>
      </w:pPr>
      <w:rPr>
        <w:rFonts w:ascii="Courier New" w:hAnsi="Courier New" w:cs="Courier New" w:hint="default"/>
      </w:rPr>
    </w:lvl>
    <w:lvl w:ilvl="8" w:tplc="0408001B" w:tentative="1">
      <w:start w:val="1"/>
      <w:numFmt w:val="bullet"/>
      <w:lvlText w:val=""/>
      <w:lvlJc w:val="left"/>
      <w:pPr>
        <w:tabs>
          <w:tab w:val="num" w:pos="6120"/>
        </w:tabs>
        <w:ind w:left="6120" w:hanging="360"/>
      </w:pPr>
      <w:rPr>
        <w:rFonts w:ascii="Wingdings" w:hAnsi="Wingdings" w:hint="default"/>
      </w:rPr>
    </w:lvl>
  </w:abstractNum>
  <w:abstractNum w:abstractNumId="54">
    <w:nsid w:val="3CCE7297"/>
    <w:multiLevelType w:val="singleLevel"/>
    <w:tmpl w:val="C9A20170"/>
    <w:lvl w:ilvl="0">
      <w:start w:val="400"/>
      <w:numFmt w:val="bullet"/>
      <w:pStyle w:val="1"/>
      <w:lvlText w:val="-"/>
      <w:lvlJc w:val="left"/>
      <w:pPr>
        <w:tabs>
          <w:tab w:val="num" w:pos="660"/>
        </w:tabs>
        <w:ind w:left="660" w:hanging="360"/>
      </w:pPr>
      <w:rPr>
        <w:rFonts w:hint="default"/>
      </w:rPr>
    </w:lvl>
  </w:abstractNum>
  <w:abstractNum w:abstractNumId="55">
    <w:nsid w:val="40971AF0"/>
    <w:multiLevelType w:val="singleLevel"/>
    <w:tmpl w:val="C93483D8"/>
    <w:lvl w:ilvl="0">
      <w:start w:val="1"/>
      <w:numFmt w:val="decimal"/>
      <w:lvlText w:val="%1."/>
      <w:lvlJc w:val="left"/>
      <w:pPr>
        <w:ind w:left="360" w:hanging="360"/>
      </w:pPr>
      <w:rPr>
        <w:rFonts w:ascii="Calibri" w:hAnsi="Calibri" w:cs="Angsana New" w:hint="default"/>
        <w:b w:val="0"/>
        <w:color w:val="000000"/>
        <w:kern w:val="1"/>
        <w:sz w:val="22"/>
        <w:szCs w:val="22"/>
        <w:shd w:val="clear" w:color="auto" w:fill="FFFFFF"/>
        <w:lang w:val="el-GR"/>
      </w:rPr>
    </w:lvl>
  </w:abstractNum>
  <w:abstractNum w:abstractNumId="56">
    <w:nsid w:val="418606B0"/>
    <w:multiLevelType w:val="hybridMultilevel"/>
    <w:tmpl w:val="4A3A19E4"/>
    <w:lvl w:ilvl="0" w:tplc="B2D88246">
      <w:start w:val="1"/>
      <w:numFmt w:val="bullet"/>
      <w:lvlText w:val="-"/>
      <w:lvlJc w:val="left"/>
      <w:pPr>
        <w:ind w:left="405" w:hanging="360"/>
      </w:pPr>
      <w:rPr>
        <w:rFonts w:ascii="Calibri" w:eastAsia="Times New Roman" w:hAnsi="Calibri" w:cs="Calibri" w:hint="default"/>
      </w:rPr>
    </w:lvl>
    <w:lvl w:ilvl="1" w:tplc="04080003" w:tentative="1">
      <w:start w:val="1"/>
      <w:numFmt w:val="bullet"/>
      <w:lvlText w:val="o"/>
      <w:lvlJc w:val="left"/>
      <w:pPr>
        <w:ind w:left="1125" w:hanging="360"/>
      </w:pPr>
      <w:rPr>
        <w:rFonts w:ascii="Courier New" w:hAnsi="Courier New" w:cs="Courier New" w:hint="default"/>
      </w:rPr>
    </w:lvl>
    <w:lvl w:ilvl="2" w:tplc="04080005" w:tentative="1">
      <w:start w:val="1"/>
      <w:numFmt w:val="bullet"/>
      <w:lvlText w:val=""/>
      <w:lvlJc w:val="left"/>
      <w:pPr>
        <w:ind w:left="1845" w:hanging="360"/>
      </w:pPr>
      <w:rPr>
        <w:rFonts w:ascii="Wingdings" w:hAnsi="Wingdings" w:hint="default"/>
      </w:rPr>
    </w:lvl>
    <w:lvl w:ilvl="3" w:tplc="04080001" w:tentative="1">
      <w:start w:val="1"/>
      <w:numFmt w:val="bullet"/>
      <w:lvlText w:val=""/>
      <w:lvlJc w:val="left"/>
      <w:pPr>
        <w:ind w:left="2565" w:hanging="360"/>
      </w:pPr>
      <w:rPr>
        <w:rFonts w:ascii="Symbol" w:hAnsi="Symbol" w:hint="default"/>
      </w:rPr>
    </w:lvl>
    <w:lvl w:ilvl="4" w:tplc="04080003" w:tentative="1">
      <w:start w:val="1"/>
      <w:numFmt w:val="bullet"/>
      <w:lvlText w:val="o"/>
      <w:lvlJc w:val="left"/>
      <w:pPr>
        <w:ind w:left="3285" w:hanging="360"/>
      </w:pPr>
      <w:rPr>
        <w:rFonts w:ascii="Courier New" w:hAnsi="Courier New" w:cs="Courier New" w:hint="default"/>
      </w:rPr>
    </w:lvl>
    <w:lvl w:ilvl="5" w:tplc="04080005" w:tentative="1">
      <w:start w:val="1"/>
      <w:numFmt w:val="bullet"/>
      <w:lvlText w:val=""/>
      <w:lvlJc w:val="left"/>
      <w:pPr>
        <w:ind w:left="4005" w:hanging="360"/>
      </w:pPr>
      <w:rPr>
        <w:rFonts w:ascii="Wingdings" w:hAnsi="Wingdings" w:hint="default"/>
      </w:rPr>
    </w:lvl>
    <w:lvl w:ilvl="6" w:tplc="04080001" w:tentative="1">
      <w:start w:val="1"/>
      <w:numFmt w:val="bullet"/>
      <w:lvlText w:val=""/>
      <w:lvlJc w:val="left"/>
      <w:pPr>
        <w:ind w:left="4725" w:hanging="360"/>
      </w:pPr>
      <w:rPr>
        <w:rFonts w:ascii="Symbol" w:hAnsi="Symbol" w:hint="default"/>
      </w:rPr>
    </w:lvl>
    <w:lvl w:ilvl="7" w:tplc="04080003" w:tentative="1">
      <w:start w:val="1"/>
      <w:numFmt w:val="bullet"/>
      <w:lvlText w:val="o"/>
      <w:lvlJc w:val="left"/>
      <w:pPr>
        <w:ind w:left="5445" w:hanging="360"/>
      </w:pPr>
      <w:rPr>
        <w:rFonts w:ascii="Courier New" w:hAnsi="Courier New" w:cs="Courier New" w:hint="default"/>
      </w:rPr>
    </w:lvl>
    <w:lvl w:ilvl="8" w:tplc="04080005" w:tentative="1">
      <w:start w:val="1"/>
      <w:numFmt w:val="bullet"/>
      <w:lvlText w:val=""/>
      <w:lvlJc w:val="left"/>
      <w:pPr>
        <w:ind w:left="6165" w:hanging="360"/>
      </w:pPr>
      <w:rPr>
        <w:rFonts w:ascii="Wingdings" w:hAnsi="Wingdings" w:hint="default"/>
      </w:rPr>
    </w:lvl>
  </w:abstractNum>
  <w:abstractNum w:abstractNumId="57">
    <w:nsid w:val="46E212B0"/>
    <w:multiLevelType w:val="hybridMultilevel"/>
    <w:tmpl w:val="6368E9EE"/>
    <w:lvl w:ilvl="0" w:tplc="04080001">
      <w:start w:val="1"/>
      <w:numFmt w:val="bullet"/>
      <w:lvlText w:val="-"/>
      <w:lvlJc w:val="left"/>
      <w:pPr>
        <w:tabs>
          <w:tab w:val="num" w:pos="720"/>
        </w:tabs>
        <w:ind w:left="720" w:hanging="360"/>
      </w:pPr>
      <w:rPr>
        <w:rFonts w:ascii="Tahoma" w:hAnsi="Tahoma" w:hint="default"/>
        <w:sz w:val="20"/>
        <w:szCs w:val="20"/>
      </w:rPr>
    </w:lvl>
    <w:lvl w:ilvl="1" w:tplc="04080003">
      <w:start w:val="1"/>
      <w:numFmt w:val="bullet"/>
      <w:pStyle w:val="ListNumberLevel2"/>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Tahoma" w:hAnsi="Tahoma" w:hint="default"/>
        <w:sz w:val="20"/>
        <w:szCs w:val="20"/>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8">
    <w:nsid w:val="471A6F8B"/>
    <w:multiLevelType w:val="hybridMultilevel"/>
    <w:tmpl w:val="084CB5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9">
    <w:nsid w:val="48E40946"/>
    <w:multiLevelType w:val="hybridMultilevel"/>
    <w:tmpl w:val="2D8A5C60"/>
    <w:lvl w:ilvl="0" w:tplc="6218985A">
      <w:start w:val="1"/>
      <w:numFmt w:val="bullet"/>
      <w:suff w:val="space"/>
      <w:lvlText w:val=""/>
      <w:lvlJc w:val="left"/>
      <w:pPr>
        <w:ind w:left="454" w:hanging="28"/>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0">
    <w:nsid w:val="49B60F2D"/>
    <w:multiLevelType w:val="hybridMultilevel"/>
    <w:tmpl w:val="F6EC56CE"/>
    <w:lvl w:ilvl="0" w:tplc="F878D154">
      <w:start w:val="1"/>
      <w:numFmt w:val="upperLetter"/>
      <w:lvlText w:val="%1."/>
      <w:lvlJc w:val="left"/>
      <w:pPr>
        <w:tabs>
          <w:tab w:val="num" w:pos="720"/>
        </w:tabs>
        <w:ind w:left="720" w:hanging="360"/>
      </w:pPr>
      <w:rPr>
        <w:rFonts w:hint="default"/>
        <w:b/>
      </w:rPr>
    </w:lvl>
    <w:lvl w:ilvl="1" w:tplc="3690A59C">
      <w:start w:val="1"/>
      <w:numFmt w:val="lowerLetter"/>
      <w:lvlText w:val="%2."/>
      <w:lvlJc w:val="left"/>
      <w:pPr>
        <w:tabs>
          <w:tab w:val="num" w:pos="360"/>
        </w:tabs>
        <w:ind w:left="340" w:hanging="340"/>
      </w:pPr>
      <w:rPr>
        <w:rFonts w:hint="default"/>
        <w:b/>
      </w:rPr>
    </w:lvl>
    <w:lvl w:ilvl="2" w:tplc="CC488D70">
      <w:start w:val="1"/>
      <w:numFmt w:val="bullet"/>
      <w:lvlText w:val=""/>
      <w:lvlJc w:val="left"/>
      <w:pPr>
        <w:tabs>
          <w:tab w:val="num" w:pos="2433"/>
        </w:tabs>
        <w:ind w:left="2433" w:hanging="453"/>
      </w:pPr>
      <w:rPr>
        <w:rFonts w:ascii="Wingdings" w:hAnsi="Wingdings" w:hint="default"/>
      </w:rPr>
    </w:lvl>
    <w:lvl w:ilvl="3" w:tplc="89669CFA">
      <w:start w:val="1"/>
      <w:numFmt w:val="decimal"/>
      <w:lvlText w:val="%4"/>
      <w:lvlJc w:val="left"/>
      <w:pPr>
        <w:tabs>
          <w:tab w:val="num" w:pos="737"/>
        </w:tabs>
        <w:ind w:left="737" w:hanging="737"/>
      </w:pPr>
      <w:rPr>
        <w:rFonts w:ascii="Arial" w:hAnsi="Arial" w:hint="default"/>
        <w:b/>
        <w:sz w:val="24"/>
      </w:rPr>
    </w:lvl>
    <w:lvl w:ilvl="4" w:tplc="9B7C5F2A">
      <w:start w:val="1"/>
      <w:numFmt w:val="decimal"/>
      <w:pStyle w:val="20"/>
      <w:lvlText w:val="%5."/>
      <w:lvlJc w:val="left"/>
      <w:pPr>
        <w:tabs>
          <w:tab w:val="num" w:pos="3600"/>
        </w:tabs>
        <w:ind w:left="3600" w:hanging="3600"/>
      </w:pPr>
      <w:rPr>
        <w:rFonts w:hint="default"/>
        <w:b/>
      </w:rPr>
    </w:lvl>
    <w:lvl w:ilvl="5" w:tplc="6A666108">
      <w:start w:val="1"/>
      <w:numFmt w:val="decimal"/>
      <w:lvlText w:val="%6."/>
      <w:lvlJc w:val="left"/>
      <w:pPr>
        <w:tabs>
          <w:tab w:val="num" w:pos="4500"/>
        </w:tabs>
        <w:ind w:left="4500" w:hanging="360"/>
      </w:pPr>
    </w:lvl>
    <w:lvl w:ilvl="6" w:tplc="DE1A12FA" w:tentative="1">
      <w:start w:val="1"/>
      <w:numFmt w:val="decimal"/>
      <w:lvlText w:val="%7."/>
      <w:lvlJc w:val="left"/>
      <w:pPr>
        <w:tabs>
          <w:tab w:val="num" w:pos="5040"/>
        </w:tabs>
        <w:ind w:left="5040" w:hanging="360"/>
      </w:pPr>
    </w:lvl>
    <w:lvl w:ilvl="7" w:tplc="546E7180" w:tentative="1">
      <w:start w:val="1"/>
      <w:numFmt w:val="lowerLetter"/>
      <w:lvlText w:val="%8."/>
      <w:lvlJc w:val="left"/>
      <w:pPr>
        <w:tabs>
          <w:tab w:val="num" w:pos="5760"/>
        </w:tabs>
        <w:ind w:left="5760" w:hanging="360"/>
      </w:pPr>
    </w:lvl>
    <w:lvl w:ilvl="8" w:tplc="CD00ED30" w:tentative="1">
      <w:start w:val="1"/>
      <w:numFmt w:val="lowerRoman"/>
      <w:lvlText w:val="%9."/>
      <w:lvlJc w:val="right"/>
      <w:pPr>
        <w:tabs>
          <w:tab w:val="num" w:pos="6480"/>
        </w:tabs>
        <w:ind w:left="6480" w:hanging="180"/>
      </w:pPr>
    </w:lvl>
  </w:abstractNum>
  <w:abstractNum w:abstractNumId="61">
    <w:nsid w:val="4A003327"/>
    <w:multiLevelType w:val="singleLevel"/>
    <w:tmpl w:val="70AE3DC0"/>
    <w:lvl w:ilvl="0">
      <w:start w:val="1"/>
      <w:numFmt w:val="decimal"/>
      <w:pStyle w:val="CODE"/>
      <w:lvlText w:val="AI-TRQ-%10."/>
      <w:lvlJc w:val="left"/>
      <w:pPr>
        <w:tabs>
          <w:tab w:val="num" w:pos="1440"/>
        </w:tabs>
        <w:ind w:left="283" w:hanging="283"/>
      </w:pPr>
    </w:lvl>
  </w:abstractNum>
  <w:abstractNum w:abstractNumId="62">
    <w:nsid w:val="4E7813BE"/>
    <w:multiLevelType w:val="hybridMultilevel"/>
    <w:tmpl w:val="A08E170A"/>
    <w:lvl w:ilvl="0" w:tplc="9F703370">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5218362F"/>
    <w:multiLevelType w:val="multilevel"/>
    <w:tmpl w:val="9954BF34"/>
    <w:lvl w:ilvl="0">
      <w:start w:val="1"/>
      <w:numFmt w:val="decimal"/>
      <w:lvlText w:val="%1."/>
      <w:lvlJc w:val="left"/>
      <w:pPr>
        <w:tabs>
          <w:tab w:val="num" w:pos="540"/>
        </w:tabs>
        <w:ind w:left="540" w:hanging="360"/>
      </w:pPr>
      <w:rPr>
        <w:rFonts w:cs="Times New Roman" w:hint="default"/>
      </w:rPr>
    </w:lvl>
    <w:lvl w:ilvl="1" w:tentative="1">
      <w:start w:val="1"/>
      <w:numFmt w:val="lowerLetter"/>
      <w:lvlText w:val="%2."/>
      <w:lvlJc w:val="left"/>
      <w:pPr>
        <w:tabs>
          <w:tab w:val="num" w:pos="1260"/>
        </w:tabs>
        <w:ind w:left="1260" w:hanging="360"/>
      </w:pPr>
      <w:rPr>
        <w:rFonts w:cs="Times New Roman"/>
      </w:rPr>
    </w:lvl>
    <w:lvl w:ilvl="2" w:tentative="1">
      <w:start w:val="1"/>
      <w:numFmt w:val="lowerRoman"/>
      <w:lvlText w:val="%3."/>
      <w:lvlJc w:val="right"/>
      <w:pPr>
        <w:tabs>
          <w:tab w:val="num" w:pos="1980"/>
        </w:tabs>
        <w:ind w:left="1980" w:hanging="180"/>
      </w:pPr>
      <w:rPr>
        <w:rFonts w:cs="Times New Roman"/>
      </w:rPr>
    </w:lvl>
    <w:lvl w:ilvl="3" w:tentative="1">
      <w:start w:val="1"/>
      <w:numFmt w:val="decimal"/>
      <w:lvlText w:val="%4."/>
      <w:lvlJc w:val="left"/>
      <w:pPr>
        <w:tabs>
          <w:tab w:val="num" w:pos="2700"/>
        </w:tabs>
        <w:ind w:left="2700" w:hanging="360"/>
      </w:pPr>
      <w:rPr>
        <w:rFonts w:cs="Times New Roman"/>
      </w:rPr>
    </w:lvl>
    <w:lvl w:ilvl="4" w:tentative="1">
      <w:start w:val="1"/>
      <w:numFmt w:val="lowerLetter"/>
      <w:lvlText w:val="%5."/>
      <w:lvlJc w:val="left"/>
      <w:pPr>
        <w:tabs>
          <w:tab w:val="num" w:pos="3420"/>
        </w:tabs>
        <w:ind w:left="3420" w:hanging="360"/>
      </w:pPr>
      <w:rPr>
        <w:rFonts w:cs="Times New Roman"/>
      </w:rPr>
    </w:lvl>
    <w:lvl w:ilvl="5" w:tentative="1">
      <w:start w:val="1"/>
      <w:numFmt w:val="lowerRoman"/>
      <w:lvlText w:val="%6."/>
      <w:lvlJc w:val="right"/>
      <w:pPr>
        <w:tabs>
          <w:tab w:val="num" w:pos="4140"/>
        </w:tabs>
        <w:ind w:left="4140" w:hanging="180"/>
      </w:pPr>
      <w:rPr>
        <w:rFonts w:cs="Times New Roman"/>
      </w:rPr>
    </w:lvl>
    <w:lvl w:ilvl="6" w:tentative="1">
      <w:start w:val="1"/>
      <w:numFmt w:val="decimal"/>
      <w:lvlText w:val="%7."/>
      <w:lvlJc w:val="left"/>
      <w:pPr>
        <w:tabs>
          <w:tab w:val="num" w:pos="4860"/>
        </w:tabs>
        <w:ind w:left="4860" w:hanging="360"/>
      </w:pPr>
      <w:rPr>
        <w:rFonts w:cs="Times New Roman"/>
      </w:rPr>
    </w:lvl>
    <w:lvl w:ilvl="7" w:tentative="1">
      <w:start w:val="1"/>
      <w:numFmt w:val="lowerLetter"/>
      <w:lvlText w:val="%8."/>
      <w:lvlJc w:val="left"/>
      <w:pPr>
        <w:tabs>
          <w:tab w:val="num" w:pos="5580"/>
        </w:tabs>
        <w:ind w:left="5580" w:hanging="360"/>
      </w:pPr>
      <w:rPr>
        <w:rFonts w:cs="Times New Roman"/>
      </w:rPr>
    </w:lvl>
    <w:lvl w:ilvl="8" w:tentative="1">
      <w:start w:val="1"/>
      <w:numFmt w:val="lowerRoman"/>
      <w:lvlText w:val="%9."/>
      <w:lvlJc w:val="right"/>
      <w:pPr>
        <w:tabs>
          <w:tab w:val="num" w:pos="6300"/>
        </w:tabs>
        <w:ind w:left="6300" w:hanging="180"/>
      </w:pPr>
      <w:rPr>
        <w:rFonts w:cs="Times New Roman"/>
      </w:rPr>
    </w:lvl>
  </w:abstractNum>
  <w:abstractNum w:abstractNumId="64">
    <w:nsid w:val="52315C35"/>
    <w:multiLevelType w:val="hybridMultilevel"/>
    <w:tmpl w:val="CACA1DF4"/>
    <w:lvl w:ilvl="0" w:tplc="04080001">
      <w:start w:val="1"/>
      <w:numFmt w:val="decimal"/>
      <w:lvlText w:val="%1."/>
      <w:lvlJc w:val="left"/>
      <w:pPr>
        <w:tabs>
          <w:tab w:val="num" w:pos="360"/>
        </w:tabs>
        <w:ind w:left="360" w:hanging="360"/>
      </w:pPr>
      <w:rPr>
        <w:rFonts w:hint="default"/>
      </w:rPr>
    </w:lvl>
    <w:lvl w:ilvl="1" w:tplc="04080003">
      <w:start w:val="1"/>
      <w:numFmt w:val="upperLetter"/>
      <w:pStyle w:val="21"/>
      <w:lvlText w:val="%2."/>
      <w:lvlJc w:val="left"/>
      <w:pPr>
        <w:tabs>
          <w:tab w:val="num" w:pos="397"/>
        </w:tabs>
        <w:ind w:left="397" w:hanging="397"/>
      </w:pPr>
      <w:rPr>
        <w:rFonts w:hint="default"/>
      </w:rPr>
    </w:lvl>
    <w:lvl w:ilvl="2" w:tplc="04080005" w:tentative="1">
      <w:start w:val="1"/>
      <w:numFmt w:val="lowerRoman"/>
      <w:lvlText w:val="%3."/>
      <w:lvlJc w:val="right"/>
      <w:pPr>
        <w:tabs>
          <w:tab w:val="num" w:pos="1800"/>
        </w:tabs>
        <w:ind w:left="1800" w:hanging="180"/>
      </w:pPr>
    </w:lvl>
    <w:lvl w:ilvl="3" w:tplc="04080001" w:tentative="1">
      <w:start w:val="1"/>
      <w:numFmt w:val="decimal"/>
      <w:lvlText w:val="%4."/>
      <w:lvlJc w:val="left"/>
      <w:pPr>
        <w:tabs>
          <w:tab w:val="num" w:pos="2520"/>
        </w:tabs>
        <w:ind w:left="2520" w:hanging="360"/>
      </w:pPr>
    </w:lvl>
    <w:lvl w:ilvl="4" w:tplc="04080003" w:tentative="1">
      <w:start w:val="1"/>
      <w:numFmt w:val="lowerLetter"/>
      <w:lvlText w:val="%5."/>
      <w:lvlJc w:val="left"/>
      <w:pPr>
        <w:tabs>
          <w:tab w:val="num" w:pos="3240"/>
        </w:tabs>
        <w:ind w:left="3240" w:hanging="360"/>
      </w:pPr>
    </w:lvl>
    <w:lvl w:ilvl="5" w:tplc="04080005" w:tentative="1">
      <w:start w:val="1"/>
      <w:numFmt w:val="lowerRoman"/>
      <w:lvlText w:val="%6."/>
      <w:lvlJc w:val="right"/>
      <w:pPr>
        <w:tabs>
          <w:tab w:val="num" w:pos="3960"/>
        </w:tabs>
        <w:ind w:left="3960" w:hanging="180"/>
      </w:pPr>
    </w:lvl>
    <w:lvl w:ilvl="6" w:tplc="04080001" w:tentative="1">
      <w:start w:val="1"/>
      <w:numFmt w:val="decimal"/>
      <w:lvlText w:val="%7."/>
      <w:lvlJc w:val="left"/>
      <w:pPr>
        <w:tabs>
          <w:tab w:val="num" w:pos="4680"/>
        </w:tabs>
        <w:ind w:left="4680" w:hanging="360"/>
      </w:pPr>
    </w:lvl>
    <w:lvl w:ilvl="7" w:tplc="04080003" w:tentative="1">
      <w:start w:val="1"/>
      <w:numFmt w:val="lowerLetter"/>
      <w:lvlText w:val="%8."/>
      <w:lvlJc w:val="left"/>
      <w:pPr>
        <w:tabs>
          <w:tab w:val="num" w:pos="5400"/>
        </w:tabs>
        <w:ind w:left="5400" w:hanging="360"/>
      </w:pPr>
    </w:lvl>
    <w:lvl w:ilvl="8" w:tplc="04080005" w:tentative="1">
      <w:start w:val="1"/>
      <w:numFmt w:val="lowerRoman"/>
      <w:lvlText w:val="%9."/>
      <w:lvlJc w:val="right"/>
      <w:pPr>
        <w:tabs>
          <w:tab w:val="num" w:pos="6120"/>
        </w:tabs>
        <w:ind w:left="6120" w:hanging="180"/>
      </w:pPr>
    </w:lvl>
  </w:abstractNum>
  <w:abstractNum w:abstractNumId="65">
    <w:nsid w:val="5289108A"/>
    <w:multiLevelType w:val="multilevel"/>
    <w:tmpl w:val="A65E0280"/>
    <w:lvl w:ilvl="0">
      <w:start w:val="13"/>
      <w:numFmt w:val="decimal"/>
      <w:lvlText w:val="%1"/>
      <w:lvlJc w:val="left"/>
      <w:pPr>
        <w:tabs>
          <w:tab w:val="num" w:pos="495"/>
        </w:tabs>
        <w:ind w:left="495" w:hanging="495"/>
      </w:pPr>
      <w:rPr>
        <w:rFonts w:hint="default"/>
      </w:rPr>
    </w:lvl>
    <w:lvl w:ilvl="1">
      <w:start w:val="1"/>
      <w:numFmt w:val="decimal"/>
      <w:pStyle w:val="11"/>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55266B05"/>
    <w:multiLevelType w:val="hybridMultilevel"/>
    <w:tmpl w:val="2E248DEE"/>
    <w:lvl w:ilvl="0" w:tplc="02EA2E6C">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7FF0A4A"/>
    <w:multiLevelType w:val="multilevel"/>
    <w:tmpl w:val="B262F87C"/>
    <w:lvl w:ilvl="0">
      <w:start w:val="1"/>
      <w:numFmt w:val="decimal"/>
      <w:pStyle w:val="10"/>
      <w:lvlText w:val="%1."/>
      <w:lvlJc w:val="left"/>
      <w:pPr>
        <w:ind w:left="720" w:hanging="360"/>
      </w:pPr>
    </w:lvl>
    <w:lvl w:ilvl="1">
      <w:start w:val="1"/>
      <w:numFmt w:val="decimal"/>
      <w:isLgl/>
      <w:lvlText w:val="%1.%2"/>
      <w:lvlJc w:val="left"/>
      <w:pPr>
        <w:ind w:left="360" w:hanging="360"/>
      </w:pPr>
      <w:rPr>
        <w:rFonts w:ascii="Calibri" w:hAnsi="Calibri" w:cs="Calibri"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nsid w:val="58BE454B"/>
    <w:multiLevelType w:val="hybridMultilevel"/>
    <w:tmpl w:val="D59A22B2"/>
    <w:lvl w:ilvl="0" w:tplc="0408000F">
      <w:start w:val="1"/>
      <w:numFmt w:val="decimal"/>
      <w:pStyle w:val="30"/>
      <w:lvlText w:val="1.%1.1"/>
      <w:lvlJc w:val="left"/>
      <w:pPr>
        <w:ind w:left="947"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080019" w:tentative="1">
      <w:start w:val="1"/>
      <w:numFmt w:val="lowerLetter"/>
      <w:lvlText w:val="%2."/>
      <w:lvlJc w:val="left"/>
      <w:pPr>
        <w:ind w:left="1667" w:hanging="360"/>
      </w:pPr>
    </w:lvl>
    <w:lvl w:ilvl="2" w:tplc="0408001B" w:tentative="1">
      <w:start w:val="1"/>
      <w:numFmt w:val="lowerRoman"/>
      <w:lvlText w:val="%3."/>
      <w:lvlJc w:val="right"/>
      <w:pPr>
        <w:ind w:left="2387" w:hanging="180"/>
      </w:pPr>
    </w:lvl>
    <w:lvl w:ilvl="3" w:tplc="0408000F" w:tentative="1">
      <w:start w:val="1"/>
      <w:numFmt w:val="decimal"/>
      <w:lvlText w:val="%4."/>
      <w:lvlJc w:val="left"/>
      <w:pPr>
        <w:ind w:left="3107" w:hanging="360"/>
      </w:pPr>
    </w:lvl>
    <w:lvl w:ilvl="4" w:tplc="04080019" w:tentative="1">
      <w:start w:val="1"/>
      <w:numFmt w:val="lowerLetter"/>
      <w:lvlText w:val="%5."/>
      <w:lvlJc w:val="left"/>
      <w:pPr>
        <w:ind w:left="3827" w:hanging="360"/>
      </w:pPr>
    </w:lvl>
    <w:lvl w:ilvl="5" w:tplc="0408001B" w:tentative="1">
      <w:start w:val="1"/>
      <w:numFmt w:val="lowerRoman"/>
      <w:lvlText w:val="%6."/>
      <w:lvlJc w:val="right"/>
      <w:pPr>
        <w:ind w:left="4547" w:hanging="180"/>
      </w:pPr>
    </w:lvl>
    <w:lvl w:ilvl="6" w:tplc="0408000F" w:tentative="1">
      <w:start w:val="1"/>
      <w:numFmt w:val="decimal"/>
      <w:lvlText w:val="%7."/>
      <w:lvlJc w:val="left"/>
      <w:pPr>
        <w:ind w:left="5267" w:hanging="360"/>
      </w:pPr>
    </w:lvl>
    <w:lvl w:ilvl="7" w:tplc="04080019" w:tentative="1">
      <w:start w:val="1"/>
      <w:numFmt w:val="lowerLetter"/>
      <w:lvlText w:val="%8."/>
      <w:lvlJc w:val="left"/>
      <w:pPr>
        <w:ind w:left="5987" w:hanging="360"/>
      </w:pPr>
    </w:lvl>
    <w:lvl w:ilvl="8" w:tplc="0408001B" w:tentative="1">
      <w:start w:val="1"/>
      <w:numFmt w:val="lowerRoman"/>
      <w:lvlText w:val="%9."/>
      <w:lvlJc w:val="right"/>
      <w:pPr>
        <w:ind w:left="6707" w:hanging="180"/>
      </w:pPr>
    </w:lvl>
  </w:abstractNum>
  <w:abstractNum w:abstractNumId="69">
    <w:nsid w:val="58DF19C5"/>
    <w:multiLevelType w:val="hybridMultilevel"/>
    <w:tmpl w:val="B65EAD98"/>
    <w:lvl w:ilvl="0" w:tplc="7C3A22D4">
      <w:start w:val="1"/>
      <w:numFmt w:val="bullet"/>
      <w:lvlText w:val=""/>
      <w:lvlJc w:val="left"/>
      <w:pPr>
        <w:tabs>
          <w:tab w:val="num" w:pos="720"/>
        </w:tabs>
        <w:ind w:left="720" w:hanging="360"/>
      </w:pPr>
      <w:rPr>
        <w:rFonts w:ascii="Wingdings" w:hAnsi="Wingdings" w:hint="default"/>
      </w:rPr>
    </w:lvl>
    <w:lvl w:ilvl="1" w:tplc="8AC05DE6">
      <w:start w:val="1"/>
      <w:numFmt w:val="bullet"/>
      <w:lvlText w:val="o"/>
      <w:lvlJc w:val="left"/>
      <w:pPr>
        <w:tabs>
          <w:tab w:val="num" w:pos="1440"/>
        </w:tabs>
        <w:ind w:left="1440" w:hanging="360"/>
      </w:pPr>
      <w:rPr>
        <w:rFonts w:ascii="Courier New" w:hAnsi="Courier New" w:hint="default"/>
      </w:rPr>
    </w:lvl>
    <w:lvl w:ilvl="2" w:tplc="B7084074">
      <w:start w:val="1"/>
      <w:numFmt w:val="bullet"/>
      <w:lvlText w:val=""/>
      <w:lvlJc w:val="left"/>
      <w:pPr>
        <w:tabs>
          <w:tab w:val="num" w:pos="2160"/>
        </w:tabs>
        <w:ind w:left="2160" w:hanging="360"/>
      </w:pPr>
      <w:rPr>
        <w:rFonts w:ascii="Wingdings" w:hAnsi="Wingdings" w:hint="default"/>
      </w:rPr>
    </w:lvl>
    <w:lvl w:ilvl="3" w:tplc="0E78564C" w:tentative="1">
      <w:start w:val="1"/>
      <w:numFmt w:val="bullet"/>
      <w:lvlText w:val=""/>
      <w:lvlJc w:val="left"/>
      <w:pPr>
        <w:tabs>
          <w:tab w:val="num" w:pos="2880"/>
        </w:tabs>
        <w:ind w:left="2880" w:hanging="360"/>
      </w:pPr>
      <w:rPr>
        <w:rFonts w:ascii="Symbol" w:hAnsi="Symbol" w:hint="default"/>
      </w:rPr>
    </w:lvl>
    <w:lvl w:ilvl="4" w:tplc="3996A11C" w:tentative="1">
      <w:start w:val="1"/>
      <w:numFmt w:val="bullet"/>
      <w:lvlText w:val="o"/>
      <w:lvlJc w:val="left"/>
      <w:pPr>
        <w:tabs>
          <w:tab w:val="num" w:pos="3600"/>
        </w:tabs>
        <w:ind w:left="3600" w:hanging="360"/>
      </w:pPr>
      <w:rPr>
        <w:rFonts w:ascii="Courier New" w:hAnsi="Courier New" w:hint="default"/>
      </w:rPr>
    </w:lvl>
    <w:lvl w:ilvl="5" w:tplc="28C2F40C" w:tentative="1">
      <w:start w:val="1"/>
      <w:numFmt w:val="bullet"/>
      <w:lvlText w:val=""/>
      <w:lvlJc w:val="left"/>
      <w:pPr>
        <w:tabs>
          <w:tab w:val="num" w:pos="4320"/>
        </w:tabs>
        <w:ind w:left="4320" w:hanging="360"/>
      </w:pPr>
      <w:rPr>
        <w:rFonts w:ascii="Wingdings" w:hAnsi="Wingdings" w:hint="default"/>
      </w:rPr>
    </w:lvl>
    <w:lvl w:ilvl="6" w:tplc="099CE47E" w:tentative="1">
      <w:start w:val="1"/>
      <w:numFmt w:val="bullet"/>
      <w:lvlText w:val=""/>
      <w:lvlJc w:val="left"/>
      <w:pPr>
        <w:tabs>
          <w:tab w:val="num" w:pos="5040"/>
        </w:tabs>
        <w:ind w:left="5040" w:hanging="360"/>
      </w:pPr>
      <w:rPr>
        <w:rFonts w:ascii="Symbol" w:hAnsi="Symbol" w:hint="default"/>
      </w:rPr>
    </w:lvl>
    <w:lvl w:ilvl="7" w:tplc="46CA2B38" w:tentative="1">
      <w:start w:val="1"/>
      <w:numFmt w:val="bullet"/>
      <w:lvlText w:val="o"/>
      <w:lvlJc w:val="left"/>
      <w:pPr>
        <w:tabs>
          <w:tab w:val="num" w:pos="5760"/>
        </w:tabs>
        <w:ind w:left="5760" w:hanging="360"/>
      </w:pPr>
      <w:rPr>
        <w:rFonts w:ascii="Courier New" w:hAnsi="Courier New" w:hint="default"/>
      </w:rPr>
    </w:lvl>
    <w:lvl w:ilvl="8" w:tplc="7AD22FC4" w:tentative="1">
      <w:start w:val="1"/>
      <w:numFmt w:val="bullet"/>
      <w:lvlText w:val=""/>
      <w:lvlJc w:val="left"/>
      <w:pPr>
        <w:tabs>
          <w:tab w:val="num" w:pos="6480"/>
        </w:tabs>
        <w:ind w:left="6480" w:hanging="360"/>
      </w:pPr>
      <w:rPr>
        <w:rFonts w:ascii="Wingdings" w:hAnsi="Wingdings" w:hint="default"/>
      </w:rPr>
    </w:lvl>
  </w:abstractNum>
  <w:abstractNum w:abstractNumId="70">
    <w:nsid w:val="59531D44"/>
    <w:multiLevelType w:val="singleLevel"/>
    <w:tmpl w:val="015C6654"/>
    <w:lvl w:ilvl="0">
      <w:start w:val="1"/>
      <w:numFmt w:val="decimal"/>
      <w:pStyle w:val="a0"/>
      <w:lvlText w:val="%1."/>
      <w:legacy w:legacy="1" w:legacySpace="0" w:legacyIndent="283"/>
      <w:lvlJc w:val="left"/>
      <w:pPr>
        <w:ind w:left="283" w:hanging="283"/>
      </w:pPr>
      <w:rPr>
        <w:rFonts w:cs="Times New Roman"/>
      </w:rPr>
    </w:lvl>
  </w:abstractNum>
  <w:abstractNum w:abstractNumId="71">
    <w:nsid w:val="5A537561"/>
    <w:multiLevelType w:val="hybridMultilevel"/>
    <w:tmpl w:val="A6603DFC"/>
    <w:lvl w:ilvl="0" w:tplc="C9A20170">
      <w:start w:val="400"/>
      <w:numFmt w:val="bullet"/>
      <w:lvlText w:val="-"/>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2">
    <w:nsid w:val="5D4C6F42"/>
    <w:multiLevelType w:val="hybridMultilevel"/>
    <w:tmpl w:val="FBB05CB2"/>
    <w:lvl w:ilvl="0" w:tplc="EF5C2E8A">
      <w:start w:val="1"/>
      <w:numFmt w:val="bullet"/>
      <w:pStyle w:val="a1"/>
      <w:lvlText w:val=""/>
      <w:lvlJc w:val="left"/>
      <w:pPr>
        <w:tabs>
          <w:tab w:val="num" w:pos="429"/>
        </w:tabs>
        <w:ind w:left="431" w:hanging="371"/>
      </w:pPr>
      <w:rPr>
        <w:rFonts w:ascii="Symbol" w:hAnsi="Symbol" w:hint="default"/>
      </w:rPr>
    </w:lvl>
    <w:lvl w:ilvl="1" w:tplc="F0EC4B3A" w:tentative="1">
      <w:start w:val="1"/>
      <w:numFmt w:val="bullet"/>
      <w:lvlText w:val="o"/>
      <w:lvlJc w:val="left"/>
      <w:pPr>
        <w:tabs>
          <w:tab w:val="num" w:pos="1440"/>
        </w:tabs>
        <w:ind w:left="1440" w:hanging="360"/>
      </w:pPr>
      <w:rPr>
        <w:rFonts w:ascii="Courier New" w:hAnsi="Courier New" w:hint="default"/>
      </w:rPr>
    </w:lvl>
    <w:lvl w:ilvl="2" w:tplc="6CFC8D9C" w:tentative="1">
      <w:start w:val="1"/>
      <w:numFmt w:val="bullet"/>
      <w:lvlText w:val=""/>
      <w:lvlJc w:val="left"/>
      <w:pPr>
        <w:tabs>
          <w:tab w:val="num" w:pos="2160"/>
        </w:tabs>
        <w:ind w:left="2160" w:hanging="360"/>
      </w:pPr>
      <w:rPr>
        <w:rFonts w:ascii="Wingdings" w:hAnsi="Wingdings" w:hint="default"/>
      </w:rPr>
    </w:lvl>
    <w:lvl w:ilvl="3" w:tplc="06705534" w:tentative="1">
      <w:start w:val="1"/>
      <w:numFmt w:val="bullet"/>
      <w:lvlText w:val=""/>
      <w:lvlJc w:val="left"/>
      <w:pPr>
        <w:tabs>
          <w:tab w:val="num" w:pos="2880"/>
        </w:tabs>
        <w:ind w:left="2880" w:hanging="360"/>
      </w:pPr>
      <w:rPr>
        <w:rFonts w:ascii="Symbol" w:hAnsi="Symbol" w:hint="default"/>
      </w:rPr>
    </w:lvl>
    <w:lvl w:ilvl="4" w:tplc="3B523448" w:tentative="1">
      <w:start w:val="1"/>
      <w:numFmt w:val="bullet"/>
      <w:lvlText w:val="o"/>
      <w:lvlJc w:val="left"/>
      <w:pPr>
        <w:tabs>
          <w:tab w:val="num" w:pos="3600"/>
        </w:tabs>
        <w:ind w:left="3600" w:hanging="360"/>
      </w:pPr>
      <w:rPr>
        <w:rFonts w:ascii="Courier New" w:hAnsi="Courier New" w:hint="default"/>
      </w:rPr>
    </w:lvl>
    <w:lvl w:ilvl="5" w:tplc="3982988C" w:tentative="1">
      <w:start w:val="1"/>
      <w:numFmt w:val="bullet"/>
      <w:lvlText w:val=""/>
      <w:lvlJc w:val="left"/>
      <w:pPr>
        <w:tabs>
          <w:tab w:val="num" w:pos="4320"/>
        </w:tabs>
        <w:ind w:left="4320" w:hanging="360"/>
      </w:pPr>
      <w:rPr>
        <w:rFonts w:ascii="Wingdings" w:hAnsi="Wingdings" w:hint="default"/>
      </w:rPr>
    </w:lvl>
    <w:lvl w:ilvl="6" w:tplc="CC78CE4C" w:tentative="1">
      <w:start w:val="1"/>
      <w:numFmt w:val="bullet"/>
      <w:lvlText w:val=""/>
      <w:lvlJc w:val="left"/>
      <w:pPr>
        <w:tabs>
          <w:tab w:val="num" w:pos="5040"/>
        </w:tabs>
        <w:ind w:left="5040" w:hanging="360"/>
      </w:pPr>
      <w:rPr>
        <w:rFonts w:ascii="Symbol" w:hAnsi="Symbol" w:hint="default"/>
      </w:rPr>
    </w:lvl>
    <w:lvl w:ilvl="7" w:tplc="D6B20F06" w:tentative="1">
      <w:start w:val="1"/>
      <w:numFmt w:val="bullet"/>
      <w:lvlText w:val="o"/>
      <w:lvlJc w:val="left"/>
      <w:pPr>
        <w:tabs>
          <w:tab w:val="num" w:pos="5760"/>
        </w:tabs>
        <w:ind w:left="5760" w:hanging="360"/>
      </w:pPr>
      <w:rPr>
        <w:rFonts w:ascii="Courier New" w:hAnsi="Courier New" w:hint="default"/>
      </w:rPr>
    </w:lvl>
    <w:lvl w:ilvl="8" w:tplc="B0D208C6" w:tentative="1">
      <w:start w:val="1"/>
      <w:numFmt w:val="bullet"/>
      <w:lvlText w:val=""/>
      <w:lvlJc w:val="left"/>
      <w:pPr>
        <w:tabs>
          <w:tab w:val="num" w:pos="6480"/>
        </w:tabs>
        <w:ind w:left="6480" w:hanging="360"/>
      </w:pPr>
      <w:rPr>
        <w:rFonts w:ascii="Wingdings" w:hAnsi="Wingdings" w:hint="default"/>
      </w:rPr>
    </w:lvl>
  </w:abstractNum>
  <w:abstractNum w:abstractNumId="73">
    <w:nsid w:val="5DE430C1"/>
    <w:multiLevelType w:val="multilevel"/>
    <w:tmpl w:val="4E600F3E"/>
    <w:name w:val="WW8Num14222222222222222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4">
    <w:nsid w:val="60502DB5"/>
    <w:multiLevelType w:val="hybridMultilevel"/>
    <w:tmpl w:val="506EEB64"/>
    <w:lvl w:ilvl="0" w:tplc="02EA2E6C">
      <w:numFmt w:val="bullet"/>
      <w:lvlText w:val="-"/>
      <w:lvlJc w:val="left"/>
      <w:pPr>
        <w:ind w:left="426" w:hanging="360"/>
      </w:pPr>
      <w:rPr>
        <w:rFonts w:ascii="Calibri" w:eastAsia="Times New Roman" w:hAnsi="Calibri" w:hint="default"/>
      </w:rPr>
    </w:lvl>
    <w:lvl w:ilvl="1" w:tplc="04080003" w:tentative="1">
      <w:start w:val="1"/>
      <w:numFmt w:val="bullet"/>
      <w:lvlText w:val="o"/>
      <w:lvlJc w:val="left"/>
      <w:pPr>
        <w:ind w:left="1146" w:hanging="360"/>
      </w:pPr>
      <w:rPr>
        <w:rFonts w:ascii="Courier New" w:hAnsi="Courier New" w:cs="Courier New" w:hint="default"/>
      </w:rPr>
    </w:lvl>
    <w:lvl w:ilvl="2" w:tplc="04080005" w:tentative="1">
      <w:start w:val="1"/>
      <w:numFmt w:val="bullet"/>
      <w:lvlText w:val=""/>
      <w:lvlJc w:val="left"/>
      <w:pPr>
        <w:ind w:left="1866" w:hanging="360"/>
      </w:pPr>
      <w:rPr>
        <w:rFonts w:ascii="Wingdings" w:hAnsi="Wingdings" w:hint="default"/>
      </w:rPr>
    </w:lvl>
    <w:lvl w:ilvl="3" w:tplc="04080001" w:tentative="1">
      <w:start w:val="1"/>
      <w:numFmt w:val="bullet"/>
      <w:lvlText w:val=""/>
      <w:lvlJc w:val="left"/>
      <w:pPr>
        <w:ind w:left="2586" w:hanging="360"/>
      </w:pPr>
      <w:rPr>
        <w:rFonts w:ascii="Symbol" w:hAnsi="Symbol" w:hint="default"/>
      </w:rPr>
    </w:lvl>
    <w:lvl w:ilvl="4" w:tplc="04080003" w:tentative="1">
      <w:start w:val="1"/>
      <w:numFmt w:val="bullet"/>
      <w:lvlText w:val="o"/>
      <w:lvlJc w:val="left"/>
      <w:pPr>
        <w:ind w:left="3306" w:hanging="360"/>
      </w:pPr>
      <w:rPr>
        <w:rFonts w:ascii="Courier New" w:hAnsi="Courier New" w:cs="Courier New" w:hint="default"/>
      </w:rPr>
    </w:lvl>
    <w:lvl w:ilvl="5" w:tplc="04080005" w:tentative="1">
      <w:start w:val="1"/>
      <w:numFmt w:val="bullet"/>
      <w:lvlText w:val=""/>
      <w:lvlJc w:val="left"/>
      <w:pPr>
        <w:ind w:left="4026" w:hanging="360"/>
      </w:pPr>
      <w:rPr>
        <w:rFonts w:ascii="Wingdings" w:hAnsi="Wingdings" w:hint="default"/>
      </w:rPr>
    </w:lvl>
    <w:lvl w:ilvl="6" w:tplc="04080001" w:tentative="1">
      <w:start w:val="1"/>
      <w:numFmt w:val="bullet"/>
      <w:lvlText w:val=""/>
      <w:lvlJc w:val="left"/>
      <w:pPr>
        <w:ind w:left="4746" w:hanging="360"/>
      </w:pPr>
      <w:rPr>
        <w:rFonts w:ascii="Symbol" w:hAnsi="Symbol" w:hint="default"/>
      </w:rPr>
    </w:lvl>
    <w:lvl w:ilvl="7" w:tplc="04080003" w:tentative="1">
      <w:start w:val="1"/>
      <w:numFmt w:val="bullet"/>
      <w:lvlText w:val="o"/>
      <w:lvlJc w:val="left"/>
      <w:pPr>
        <w:ind w:left="5466" w:hanging="360"/>
      </w:pPr>
      <w:rPr>
        <w:rFonts w:ascii="Courier New" w:hAnsi="Courier New" w:cs="Courier New" w:hint="default"/>
      </w:rPr>
    </w:lvl>
    <w:lvl w:ilvl="8" w:tplc="04080005" w:tentative="1">
      <w:start w:val="1"/>
      <w:numFmt w:val="bullet"/>
      <w:lvlText w:val=""/>
      <w:lvlJc w:val="left"/>
      <w:pPr>
        <w:ind w:left="6186" w:hanging="360"/>
      </w:pPr>
      <w:rPr>
        <w:rFonts w:ascii="Wingdings" w:hAnsi="Wingdings" w:hint="default"/>
      </w:rPr>
    </w:lvl>
  </w:abstractNum>
  <w:abstractNum w:abstractNumId="75">
    <w:nsid w:val="679923F6"/>
    <w:multiLevelType w:val="hybridMultilevel"/>
    <w:tmpl w:val="DB70D080"/>
    <w:lvl w:ilvl="0" w:tplc="747E8F4C">
      <w:start w:val="1"/>
      <w:numFmt w:val="decimal"/>
      <w:lvlText w:val="%1."/>
      <w:lvlJc w:val="left"/>
      <w:pPr>
        <w:tabs>
          <w:tab w:val="num" w:pos="360"/>
        </w:tabs>
        <w:ind w:left="360" w:hanging="360"/>
      </w:pPr>
      <w:rPr>
        <w:rFonts w:cs="Times New Roman" w:hint="default"/>
      </w:rPr>
    </w:lvl>
    <w:lvl w:ilvl="1" w:tplc="C1DCB3AC">
      <w:start w:val="1"/>
      <w:numFmt w:val="decimal"/>
      <w:isLgl/>
      <w:lvlText w:val="%2.%2."/>
      <w:lvlJc w:val="left"/>
      <w:pPr>
        <w:tabs>
          <w:tab w:val="num" w:pos="720"/>
        </w:tabs>
        <w:ind w:left="720" w:hanging="720"/>
      </w:pPr>
      <w:rPr>
        <w:rFonts w:cs="Times New Roman" w:hint="default"/>
        <w:i w:val="0"/>
      </w:rPr>
    </w:lvl>
    <w:lvl w:ilvl="2" w:tplc="7B749A68">
      <w:numFmt w:val="none"/>
      <w:lvlText w:val=""/>
      <w:lvlJc w:val="left"/>
      <w:pPr>
        <w:tabs>
          <w:tab w:val="num" w:pos="360"/>
        </w:tabs>
      </w:pPr>
      <w:rPr>
        <w:rFonts w:cs="Times New Roman"/>
      </w:rPr>
    </w:lvl>
    <w:lvl w:ilvl="3" w:tplc="FAEE30B6">
      <w:numFmt w:val="none"/>
      <w:lvlText w:val=""/>
      <w:lvlJc w:val="left"/>
      <w:pPr>
        <w:tabs>
          <w:tab w:val="num" w:pos="360"/>
        </w:tabs>
      </w:pPr>
      <w:rPr>
        <w:rFonts w:cs="Times New Roman"/>
      </w:rPr>
    </w:lvl>
    <w:lvl w:ilvl="4" w:tplc="1A12726C">
      <w:numFmt w:val="none"/>
      <w:lvlText w:val=""/>
      <w:lvlJc w:val="left"/>
      <w:pPr>
        <w:tabs>
          <w:tab w:val="num" w:pos="360"/>
        </w:tabs>
      </w:pPr>
      <w:rPr>
        <w:rFonts w:cs="Times New Roman"/>
      </w:rPr>
    </w:lvl>
    <w:lvl w:ilvl="5" w:tplc="05E8F7E8">
      <w:numFmt w:val="none"/>
      <w:lvlText w:val=""/>
      <w:lvlJc w:val="left"/>
      <w:pPr>
        <w:tabs>
          <w:tab w:val="num" w:pos="360"/>
        </w:tabs>
      </w:pPr>
      <w:rPr>
        <w:rFonts w:cs="Times New Roman"/>
      </w:rPr>
    </w:lvl>
    <w:lvl w:ilvl="6" w:tplc="3E3C03B2">
      <w:numFmt w:val="none"/>
      <w:lvlText w:val=""/>
      <w:lvlJc w:val="left"/>
      <w:pPr>
        <w:tabs>
          <w:tab w:val="num" w:pos="360"/>
        </w:tabs>
      </w:pPr>
      <w:rPr>
        <w:rFonts w:cs="Times New Roman"/>
      </w:rPr>
    </w:lvl>
    <w:lvl w:ilvl="7" w:tplc="35CE9046">
      <w:numFmt w:val="none"/>
      <w:lvlText w:val=""/>
      <w:lvlJc w:val="left"/>
      <w:pPr>
        <w:tabs>
          <w:tab w:val="num" w:pos="360"/>
        </w:tabs>
      </w:pPr>
      <w:rPr>
        <w:rFonts w:cs="Times New Roman"/>
      </w:rPr>
    </w:lvl>
    <w:lvl w:ilvl="8" w:tplc="48B0157E">
      <w:numFmt w:val="none"/>
      <w:lvlText w:val=""/>
      <w:lvlJc w:val="left"/>
      <w:pPr>
        <w:tabs>
          <w:tab w:val="num" w:pos="360"/>
        </w:tabs>
      </w:pPr>
      <w:rPr>
        <w:rFonts w:cs="Times New Roman"/>
      </w:rPr>
    </w:lvl>
  </w:abstractNum>
  <w:abstractNum w:abstractNumId="76">
    <w:nsid w:val="689D19E8"/>
    <w:multiLevelType w:val="hybridMultilevel"/>
    <w:tmpl w:val="37D0AE56"/>
    <w:lvl w:ilvl="0" w:tplc="0F8CAE16">
      <w:start w:val="1"/>
      <w:numFmt w:val="decimal"/>
      <w:suff w:val="space"/>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7">
    <w:nsid w:val="6C0C5E32"/>
    <w:multiLevelType w:val="multilevel"/>
    <w:tmpl w:val="F972464C"/>
    <w:lvl w:ilvl="0">
      <w:start w:val="11"/>
      <w:numFmt w:val="decimal"/>
      <w:lvlText w:val="%1"/>
      <w:lvlJc w:val="left"/>
      <w:pPr>
        <w:tabs>
          <w:tab w:val="num" w:pos="495"/>
        </w:tabs>
        <w:ind w:left="495" w:hanging="495"/>
      </w:pPr>
      <w:rPr>
        <w:rFonts w:hint="default"/>
      </w:rPr>
    </w:lvl>
    <w:lvl w:ilvl="1">
      <w:start w:val="1"/>
      <w:numFmt w:val="decimal"/>
      <w:pStyle w:val="12"/>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nsid w:val="6EE64972"/>
    <w:multiLevelType w:val="hybridMultilevel"/>
    <w:tmpl w:val="DDEEAE44"/>
    <w:lvl w:ilvl="0" w:tplc="5C6E6670">
      <w:start w:val="1"/>
      <w:numFmt w:val="decimal"/>
      <w:lvlText w:val="%1."/>
      <w:lvlJc w:val="left"/>
      <w:pPr>
        <w:ind w:left="720" w:hanging="360"/>
      </w:pPr>
    </w:lvl>
    <w:lvl w:ilvl="1" w:tplc="74B025D2" w:tentative="1">
      <w:start w:val="1"/>
      <w:numFmt w:val="lowerLetter"/>
      <w:lvlText w:val="%2."/>
      <w:lvlJc w:val="left"/>
      <w:pPr>
        <w:ind w:left="1440" w:hanging="360"/>
      </w:pPr>
    </w:lvl>
    <w:lvl w:ilvl="2" w:tplc="49B4CDC6" w:tentative="1">
      <w:start w:val="1"/>
      <w:numFmt w:val="lowerRoman"/>
      <w:lvlText w:val="%3."/>
      <w:lvlJc w:val="right"/>
      <w:pPr>
        <w:ind w:left="2160" w:hanging="180"/>
      </w:pPr>
    </w:lvl>
    <w:lvl w:ilvl="3" w:tplc="B56EE6C6" w:tentative="1">
      <w:start w:val="1"/>
      <w:numFmt w:val="decimal"/>
      <w:lvlText w:val="%4."/>
      <w:lvlJc w:val="left"/>
      <w:pPr>
        <w:ind w:left="2880" w:hanging="360"/>
      </w:pPr>
    </w:lvl>
    <w:lvl w:ilvl="4" w:tplc="DAE4056A" w:tentative="1">
      <w:start w:val="1"/>
      <w:numFmt w:val="lowerLetter"/>
      <w:lvlText w:val="%5."/>
      <w:lvlJc w:val="left"/>
      <w:pPr>
        <w:ind w:left="3600" w:hanging="360"/>
      </w:pPr>
    </w:lvl>
    <w:lvl w:ilvl="5" w:tplc="0FE64846" w:tentative="1">
      <w:start w:val="1"/>
      <w:numFmt w:val="lowerRoman"/>
      <w:lvlText w:val="%6."/>
      <w:lvlJc w:val="right"/>
      <w:pPr>
        <w:ind w:left="4320" w:hanging="180"/>
      </w:pPr>
    </w:lvl>
    <w:lvl w:ilvl="6" w:tplc="0AFCD440" w:tentative="1">
      <w:start w:val="1"/>
      <w:numFmt w:val="decimal"/>
      <w:lvlText w:val="%7."/>
      <w:lvlJc w:val="left"/>
      <w:pPr>
        <w:ind w:left="5040" w:hanging="360"/>
      </w:pPr>
    </w:lvl>
    <w:lvl w:ilvl="7" w:tplc="50AC2772" w:tentative="1">
      <w:start w:val="1"/>
      <w:numFmt w:val="lowerLetter"/>
      <w:lvlText w:val="%8."/>
      <w:lvlJc w:val="left"/>
      <w:pPr>
        <w:ind w:left="5760" w:hanging="360"/>
      </w:pPr>
    </w:lvl>
    <w:lvl w:ilvl="8" w:tplc="B2029A58" w:tentative="1">
      <w:start w:val="1"/>
      <w:numFmt w:val="lowerRoman"/>
      <w:lvlText w:val="%9."/>
      <w:lvlJc w:val="right"/>
      <w:pPr>
        <w:ind w:left="6480" w:hanging="180"/>
      </w:pPr>
    </w:lvl>
  </w:abstractNum>
  <w:abstractNum w:abstractNumId="79">
    <w:nsid w:val="750A5234"/>
    <w:multiLevelType w:val="hybridMultilevel"/>
    <w:tmpl w:val="D9AC2A54"/>
    <w:lvl w:ilvl="0" w:tplc="1C3684F0">
      <w:start w:val="1"/>
      <w:numFmt w:val="bullet"/>
      <w:suff w:val="space"/>
      <w:lvlText w:val=""/>
      <w:lvlJc w:val="left"/>
      <w:pPr>
        <w:ind w:left="567" w:hanging="141"/>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0">
    <w:nsid w:val="79AA2F8A"/>
    <w:multiLevelType w:val="hybridMultilevel"/>
    <w:tmpl w:val="178E0F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1">
    <w:nsid w:val="7A945E91"/>
    <w:multiLevelType w:val="multilevel"/>
    <w:tmpl w:val="DCC072B2"/>
    <w:lvl w:ilvl="0">
      <w:start w:val="1"/>
      <w:numFmt w:val="decimal"/>
      <w:pStyle w:val="31"/>
      <w:lvlText w:val="%1."/>
      <w:lvlJc w:val="left"/>
      <w:pPr>
        <w:tabs>
          <w:tab w:val="num" w:pos="737"/>
        </w:tabs>
        <w:ind w:left="737" w:hanging="737"/>
      </w:pPr>
      <w:rPr>
        <w:rFonts w:ascii="Arial" w:hAnsi="Arial" w:hint="default"/>
        <w:b/>
        <w:i w:val="0"/>
        <w:sz w:val="22"/>
      </w:rPr>
    </w:lvl>
    <w:lvl w:ilvl="1">
      <w:start w:val="1"/>
      <w:numFmt w:val="decimal"/>
      <w:isLgl/>
      <w:lvlText w:val="%2.%2"/>
      <w:lvlJc w:val="left"/>
      <w:pPr>
        <w:tabs>
          <w:tab w:val="num" w:pos="1486"/>
        </w:tabs>
        <w:ind w:left="1486" w:hanging="465"/>
      </w:pPr>
      <w:rPr>
        <w:rFonts w:hint="default"/>
        <w:b/>
      </w:rPr>
    </w:lvl>
    <w:lvl w:ilvl="2">
      <w:start w:val="1"/>
      <w:numFmt w:val="decimal"/>
      <w:isLgl/>
      <w:lvlText w:val="%1.%2.%3"/>
      <w:lvlJc w:val="left"/>
      <w:pPr>
        <w:tabs>
          <w:tab w:val="num" w:pos="2762"/>
        </w:tabs>
        <w:ind w:left="2762" w:hanging="720"/>
      </w:pPr>
      <w:rPr>
        <w:rFonts w:hint="default"/>
        <w:b/>
      </w:rPr>
    </w:lvl>
    <w:lvl w:ilvl="3">
      <w:start w:val="1"/>
      <w:numFmt w:val="decimal"/>
      <w:isLgl/>
      <w:lvlText w:val="%1.%2.%3.%4"/>
      <w:lvlJc w:val="left"/>
      <w:pPr>
        <w:tabs>
          <w:tab w:val="num" w:pos="3783"/>
        </w:tabs>
        <w:ind w:left="3783" w:hanging="720"/>
      </w:pPr>
      <w:rPr>
        <w:rFonts w:hint="default"/>
        <w:b/>
      </w:rPr>
    </w:lvl>
    <w:lvl w:ilvl="4">
      <w:start w:val="1"/>
      <w:numFmt w:val="decimal"/>
      <w:isLgl/>
      <w:lvlText w:val="%1.%2.%3.%4.%5"/>
      <w:lvlJc w:val="left"/>
      <w:pPr>
        <w:tabs>
          <w:tab w:val="num" w:pos="5164"/>
        </w:tabs>
        <w:ind w:left="5164" w:hanging="1080"/>
      </w:pPr>
      <w:rPr>
        <w:rFonts w:hint="default"/>
        <w:b/>
      </w:rPr>
    </w:lvl>
    <w:lvl w:ilvl="5">
      <w:start w:val="1"/>
      <w:numFmt w:val="decimal"/>
      <w:isLgl/>
      <w:lvlText w:val="%1.%2.%3.%4.%5.%6"/>
      <w:lvlJc w:val="left"/>
      <w:pPr>
        <w:tabs>
          <w:tab w:val="num" w:pos="6185"/>
        </w:tabs>
        <w:ind w:left="6185" w:hanging="1080"/>
      </w:pPr>
      <w:rPr>
        <w:rFonts w:hint="default"/>
        <w:b/>
      </w:rPr>
    </w:lvl>
    <w:lvl w:ilvl="6">
      <w:start w:val="1"/>
      <w:numFmt w:val="decimal"/>
      <w:isLgl/>
      <w:lvlText w:val="%1.%2.%3.%4.%5.%6.%7"/>
      <w:lvlJc w:val="left"/>
      <w:pPr>
        <w:tabs>
          <w:tab w:val="num" w:pos="7566"/>
        </w:tabs>
        <w:ind w:left="7566" w:hanging="1440"/>
      </w:pPr>
      <w:rPr>
        <w:rFonts w:hint="default"/>
        <w:b/>
      </w:rPr>
    </w:lvl>
    <w:lvl w:ilvl="7">
      <w:start w:val="1"/>
      <w:numFmt w:val="decimal"/>
      <w:isLgl/>
      <w:lvlText w:val="%1.%2.%3.%4.%5.%6.%7.%8"/>
      <w:lvlJc w:val="left"/>
      <w:pPr>
        <w:tabs>
          <w:tab w:val="num" w:pos="8587"/>
        </w:tabs>
        <w:ind w:left="8587" w:hanging="1440"/>
      </w:pPr>
      <w:rPr>
        <w:rFonts w:hint="default"/>
        <w:b/>
      </w:rPr>
    </w:lvl>
    <w:lvl w:ilvl="8">
      <w:start w:val="1"/>
      <w:numFmt w:val="decimal"/>
      <w:isLgl/>
      <w:lvlText w:val="%1.%2.%3.%4.%5.%6.%7.%8.%9"/>
      <w:lvlJc w:val="left"/>
      <w:pPr>
        <w:tabs>
          <w:tab w:val="num" w:pos="9968"/>
        </w:tabs>
        <w:ind w:left="9968" w:hanging="1800"/>
      </w:pPr>
      <w:rPr>
        <w:rFonts w:hint="default"/>
        <w:b/>
      </w:rPr>
    </w:lvl>
  </w:abstractNum>
  <w:abstractNum w:abstractNumId="82">
    <w:nsid w:val="7DB716A5"/>
    <w:multiLevelType w:val="multilevel"/>
    <w:tmpl w:val="CCC8C652"/>
    <w:lvl w:ilvl="0">
      <w:start w:val="1"/>
      <w:numFmt w:val="decimal"/>
      <w:lvlText w:val="%1."/>
      <w:lvlJc w:val="left"/>
      <w:pPr>
        <w:tabs>
          <w:tab w:val="num" w:pos="720"/>
        </w:tabs>
        <w:ind w:left="720" w:hanging="360"/>
      </w:pPr>
      <w:rPr>
        <w:color w:val="auto"/>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3">
    <w:nsid w:val="7EEA339E"/>
    <w:multiLevelType w:val="singleLevel"/>
    <w:tmpl w:val="ABEE376A"/>
    <w:lvl w:ilvl="0">
      <w:start w:val="1"/>
      <w:numFmt w:val="decimal"/>
      <w:pStyle w:val="Number"/>
      <w:lvlText w:val="%1."/>
      <w:lvlJc w:val="left"/>
      <w:pPr>
        <w:tabs>
          <w:tab w:val="num" w:pos="2835"/>
        </w:tabs>
        <w:ind w:left="2835" w:hanging="567"/>
      </w:pPr>
      <w:rPr>
        <w:rFonts w:ascii="Arial" w:hAnsi="Arial" w:hint="default"/>
        <w:b w:val="0"/>
        <w:i w:val="0"/>
        <w:sz w:val="20"/>
      </w:rPr>
    </w:lvl>
  </w:abstractNum>
  <w:num w:numId="1">
    <w:abstractNumId w:val="2"/>
  </w:num>
  <w:num w:numId="2">
    <w:abstractNumId w:val="3"/>
  </w:num>
  <w:num w:numId="3">
    <w:abstractNumId w:val="4"/>
  </w:num>
  <w:num w:numId="4">
    <w:abstractNumId w:val="5"/>
  </w:num>
  <w:num w:numId="5">
    <w:abstractNumId w:val="10"/>
  </w:num>
  <w:num w:numId="6">
    <w:abstractNumId w:val="11"/>
  </w:num>
  <w:num w:numId="7">
    <w:abstractNumId w:val="56"/>
  </w:num>
  <w:num w:numId="8">
    <w:abstractNumId w:val="26"/>
  </w:num>
  <w:num w:numId="9">
    <w:abstractNumId w:val="33"/>
  </w:num>
  <w:num w:numId="10">
    <w:abstractNumId w:val="53"/>
  </w:num>
  <w:num w:numId="11">
    <w:abstractNumId w:val="42"/>
  </w:num>
  <w:num w:numId="12">
    <w:abstractNumId w:val="66"/>
  </w:num>
  <w:num w:numId="13">
    <w:abstractNumId w:val="58"/>
  </w:num>
  <w:num w:numId="14">
    <w:abstractNumId w:val="75"/>
  </w:num>
  <w:num w:numId="15">
    <w:abstractNumId w:val="69"/>
  </w:num>
  <w:num w:numId="16">
    <w:abstractNumId w:val="44"/>
  </w:num>
  <w:num w:numId="17">
    <w:abstractNumId w:val="30"/>
  </w:num>
  <w:num w:numId="18">
    <w:abstractNumId w:val="63"/>
  </w:num>
  <w:num w:numId="19">
    <w:abstractNumId w:val="28"/>
  </w:num>
  <w:num w:numId="20">
    <w:abstractNumId w:val="62"/>
  </w:num>
  <w:num w:numId="21">
    <w:abstractNumId w:val="25"/>
  </w:num>
  <w:num w:numId="22">
    <w:abstractNumId w:val="70"/>
    <w:lvlOverride w:ilvl="0">
      <w:lvl w:ilvl="0">
        <w:start w:val="1"/>
        <w:numFmt w:val="decimal"/>
        <w:pStyle w:val="a0"/>
        <w:lvlText w:val="%1."/>
        <w:legacy w:legacy="1" w:legacySpace="0" w:legacyIndent="283"/>
        <w:lvlJc w:val="left"/>
        <w:pPr>
          <w:ind w:left="283" w:hanging="283"/>
        </w:pPr>
        <w:rPr>
          <w:rFonts w:cs="Times New Roman"/>
        </w:rPr>
      </w:lvl>
    </w:lvlOverride>
  </w:num>
  <w:num w:numId="23">
    <w:abstractNumId w:val="1"/>
  </w:num>
  <w:num w:numId="24">
    <w:abstractNumId w:val="54"/>
  </w:num>
  <w:num w:numId="25">
    <w:abstractNumId w:val="27"/>
  </w:num>
  <w:num w:numId="26">
    <w:abstractNumId w:val="38"/>
  </w:num>
  <w:num w:numId="27">
    <w:abstractNumId w:val="51"/>
  </w:num>
  <w:num w:numId="28">
    <w:abstractNumId w:val="83"/>
  </w:num>
  <w:num w:numId="29">
    <w:abstractNumId w:val="57"/>
  </w:num>
  <w:num w:numId="30">
    <w:abstractNumId w:val="0"/>
  </w:num>
  <w:num w:numId="31">
    <w:abstractNumId w:val="67"/>
  </w:num>
  <w:num w:numId="32">
    <w:abstractNumId w:val="68"/>
  </w:num>
  <w:num w:numId="33">
    <w:abstractNumId w:val="52"/>
  </w:num>
  <w:num w:numId="34">
    <w:abstractNumId w:val="15"/>
  </w:num>
  <w:num w:numId="35">
    <w:abstractNumId w:val="16"/>
  </w:num>
  <w:num w:numId="36">
    <w:abstractNumId w:val="34"/>
  </w:num>
  <w:num w:numId="37">
    <w:abstractNumId w:val="32"/>
  </w:num>
  <w:num w:numId="38">
    <w:abstractNumId w:val="72"/>
  </w:num>
  <w:num w:numId="39">
    <w:abstractNumId w:val="36"/>
  </w:num>
  <w:num w:numId="40">
    <w:abstractNumId w:val="31"/>
  </w:num>
  <w:num w:numId="41">
    <w:abstractNumId w:val="39"/>
  </w:num>
  <w:num w:numId="42">
    <w:abstractNumId w:val="13"/>
  </w:num>
  <w:num w:numId="43">
    <w:abstractNumId w:val="14"/>
  </w:num>
  <w:num w:numId="44">
    <w:abstractNumId w:val="20"/>
  </w:num>
  <w:num w:numId="45">
    <w:abstractNumId w:val="17"/>
  </w:num>
  <w:num w:numId="46">
    <w:abstractNumId w:val="19"/>
  </w:num>
  <w:num w:numId="4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1"/>
  </w:num>
  <w:num w:numId="49">
    <w:abstractNumId w:val="60"/>
  </w:num>
  <w:num w:numId="50">
    <w:abstractNumId w:val="61"/>
  </w:num>
  <w:num w:numId="51">
    <w:abstractNumId w:val="47"/>
  </w:num>
  <w:num w:numId="52">
    <w:abstractNumId w:val="65"/>
  </w:num>
  <w:num w:numId="53">
    <w:abstractNumId w:val="77"/>
  </w:num>
  <w:num w:numId="54">
    <w:abstractNumId w:val="35"/>
  </w:num>
  <w:num w:numId="55">
    <w:abstractNumId w:val="64"/>
  </w:num>
  <w:num w:numId="56">
    <w:abstractNumId w:val="29"/>
  </w:num>
  <w:num w:numId="57">
    <w:abstractNumId w:val="59"/>
  </w:num>
  <w:num w:numId="58">
    <w:abstractNumId w:val="79"/>
  </w:num>
  <w:num w:numId="59">
    <w:abstractNumId w:val="78"/>
  </w:num>
  <w:num w:numId="60">
    <w:abstractNumId w:val="40"/>
  </w:num>
  <w:num w:numId="61">
    <w:abstractNumId w:val="41"/>
  </w:num>
  <w:num w:numId="62">
    <w:abstractNumId w:val="37"/>
  </w:num>
  <w:num w:numId="63">
    <w:abstractNumId w:val="74"/>
  </w:num>
  <w:num w:numId="64">
    <w:abstractNumId w:val="76"/>
  </w:num>
  <w:num w:numId="65">
    <w:abstractNumId w:val="45"/>
  </w:num>
  <w:num w:numId="66">
    <w:abstractNumId w:val="49"/>
  </w:num>
  <w:num w:numId="67">
    <w:abstractNumId w:val="43"/>
  </w:num>
  <w:num w:numId="68">
    <w:abstractNumId w:val="48"/>
  </w:num>
  <w:num w:numId="69">
    <w:abstractNumId w:val="55"/>
  </w:num>
  <w:num w:numId="70">
    <w:abstractNumId w:val="71"/>
  </w:num>
  <w:num w:numId="71">
    <w:abstractNumId w:val="82"/>
  </w:num>
  <w:num w:numId="72">
    <w:abstractNumId w:val="50"/>
  </w:num>
  <w:num w:numId="73">
    <w:abstractNumId w:val="80"/>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hideGrammaticalErrors/>
  <w:proofState w:spelling="clean"/>
  <w:stylePaneFormatFilter w:val="0000"/>
  <w:defaultTabStop w:val="720"/>
  <w:defaultTableStyle w:val="a2"/>
  <w:drawingGridHorizontalSpacing w:val="11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
  <w:rsids>
    <w:rsidRoot w:val="000C4284"/>
    <w:rsid w:val="000060F3"/>
    <w:rsid w:val="00006386"/>
    <w:rsid w:val="00007CAB"/>
    <w:rsid w:val="00011A9D"/>
    <w:rsid w:val="00012F0F"/>
    <w:rsid w:val="000222D7"/>
    <w:rsid w:val="000235E1"/>
    <w:rsid w:val="000242E2"/>
    <w:rsid w:val="0002637B"/>
    <w:rsid w:val="00030239"/>
    <w:rsid w:val="0003182A"/>
    <w:rsid w:val="00032242"/>
    <w:rsid w:val="00033748"/>
    <w:rsid w:val="00033BCB"/>
    <w:rsid w:val="000375CB"/>
    <w:rsid w:val="00040912"/>
    <w:rsid w:val="00041A38"/>
    <w:rsid w:val="00042854"/>
    <w:rsid w:val="0004448C"/>
    <w:rsid w:val="00046C10"/>
    <w:rsid w:val="0006011C"/>
    <w:rsid w:val="0006147E"/>
    <w:rsid w:val="00062FC6"/>
    <w:rsid w:val="0006391C"/>
    <w:rsid w:val="00065CBB"/>
    <w:rsid w:val="00071C6D"/>
    <w:rsid w:val="00075B9A"/>
    <w:rsid w:val="0007602C"/>
    <w:rsid w:val="00076FA9"/>
    <w:rsid w:val="000771B2"/>
    <w:rsid w:val="00077A71"/>
    <w:rsid w:val="0008279D"/>
    <w:rsid w:val="000831F3"/>
    <w:rsid w:val="00091FF5"/>
    <w:rsid w:val="00094574"/>
    <w:rsid w:val="000957F3"/>
    <w:rsid w:val="000A37F0"/>
    <w:rsid w:val="000A4B42"/>
    <w:rsid w:val="000A4E42"/>
    <w:rsid w:val="000A5568"/>
    <w:rsid w:val="000B1D64"/>
    <w:rsid w:val="000B2070"/>
    <w:rsid w:val="000B3ECE"/>
    <w:rsid w:val="000B4EA7"/>
    <w:rsid w:val="000C2D9C"/>
    <w:rsid w:val="000C4284"/>
    <w:rsid w:val="000C5177"/>
    <w:rsid w:val="000D1AC3"/>
    <w:rsid w:val="000D501A"/>
    <w:rsid w:val="000E2D15"/>
    <w:rsid w:val="000E538F"/>
    <w:rsid w:val="000E58B0"/>
    <w:rsid w:val="000E6F33"/>
    <w:rsid w:val="000F5C2C"/>
    <w:rsid w:val="000F773F"/>
    <w:rsid w:val="000F7D59"/>
    <w:rsid w:val="00100586"/>
    <w:rsid w:val="0010088A"/>
    <w:rsid w:val="0010226F"/>
    <w:rsid w:val="00103A76"/>
    <w:rsid w:val="00103D50"/>
    <w:rsid w:val="00105314"/>
    <w:rsid w:val="0010724A"/>
    <w:rsid w:val="00114836"/>
    <w:rsid w:val="00115D6D"/>
    <w:rsid w:val="00120E8E"/>
    <w:rsid w:val="0012212F"/>
    <w:rsid w:val="00122287"/>
    <w:rsid w:val="00122F3C"/>
    <w:rsid w:val="001238A9"/>
    <w:rsid w:val="001245D4"/>
    <w:rsid w:val="00130231"/>
    <w:rsid w:val="001312CD"/>
    <w:rsid w:val="00131520"/>
    <w:rsid w:val="00134A6A"/>
    <w:rsid w:val="00141FC5"/>
    <w:rsid w:val="00142092"/>
    <w:rsid w:val="00142438"/>
    <w:rsid w:val="00142D10"/>
    <w:rsid w:val="00144C32"/>
    <w:rsid w:val="001467AB"/>
    <w:rsid w:val="00147C81"/>
    <w:rsid w:val="00151334"/>
    <w:rsid w:val="001516FD"/>
    <w:rsid w:val="00151C52"/>
    <w:rsid w:val="001544CE"/>
    <w:rsid w:val="001553DE"/>
    <w:rsid w:val="00156E03"/>
    <w:rsid w:val="0015748E"/>
    <w:rsid w:val="00157901"/>
    <w:rsid w:val="00157934"/>
    <w:rsid w:val="0016278C"/>
    <w:rsid w:val="001652C7"/>
    <w:rsid w:val="001652DF"/>
    <w:rsid w:val="00165B44"/>
    <w:rsid w:val="00166D4E"/>
    <w:rsid w:val="001670F8"/>
    <w:rsid w:val="00174B66"/>
    <w:rsid w:val="00174EFB"/>
    <w:rsid w:val="00175E99"/>
    <w:rsid w:val="001803EE"/>
    <w:rsid w:val="00180F43"/>
    <w:rsid w:val="00180F60"/>
    <w:rsid w:val="0018289A"/>
    <w:rsid w:val="00182A16"/>
    <w:rsid w:val="00182BEC"/>
    <w:rsid w:val="0018538B"/>
    <w:rsid w:val="001901AF"/>
    <w:rsid w:val="001934DE"/>
    <w:rsid w:val="0019357F"/>
    <w:rsid w:val="00194AA7"/>
    <w:rsid w:val="001A01C8"/>
    <w:rsid w:val="001A25CD"/>
    <w:rsid w:val="001A3BBB"/>
    <w:rsid w:val="001A4145"/>
    <w:rsid w:val="001A5D69"/>
    <w:rsid w:val="001A639F"/>
    <w:rsid w:val="001A693D"/>
    <w:rsid w:val="001A7E2B"/>
    <w:rsid w:val="001B2273"/>
    <w:rsid w:val="001B384C"/>
    <w:rsid w:val="001B4252"/>
    <w:rsid w:val="001B4355"/>
    <w:rsid w:val="001B4A81"/>
    <w:rsid w:val="001B5DB2"/>
    <w:rsid w:val="001C6274"/>
    <w:rsid w:val="001C64B8"/>
    <w:rsid w:val="001C6C38"/>
    <w:rsid w:val="001C6E88"/>
    <w:rsid w:val="001C75E1"/>
    <w:rsid w:val="001C7D63"/>
    <w:rsid w:val="001D0627"/>
    <w:rsid w:val="001D07C9"/>
    <w:rsid w:val="001D1C6A"/>
    <w:rsid w:val="001D2323"/>
    <w:rsid w:val="001D2E67"/>
    <w:rsid w:val="001D33D4"/>
    <w:rsid w:val="001D5E02"/>
    <w:rsid w:val="001D678A"/>
    <w:rsid w:val="001D7F95"/>
    <w:rsid w:val="001E0209"/>
    <w:rsid w:val="001E17F1"/>
    <w:rsid w:val="001E1C05"/>
    <w:rsid w:val="001E50BB"/>
    <w:rsid w:val="001E5D04"/>
    <w:rsid w:val="001F422C"/>
    <w:rsid w:val="001F43C1"/>
    <w:rsid w:val="001F6536"/>
    <w:rsid w:val="00202E5D"/>
    <w:rsid w:val="002064D5"/>
    <w:rsid w:val="00206798"/>
    <w:rsid w:val="002067C4"/>
    <w:rsid w:val="002105EF"/>
    <w:rsid w:val="00211FA8"/>
    <w:rsid w:val="0021294C"/>
    <w:rsid w:val="0021684F"/>
    <w:rsid w:val="002216F5"/>
    <w:rsid w:val="00222F8C"/>
    <w:rsid w:val="002231BC"/>
    <w:rsid w:val="00223BF1"/>
    <w:rsid w:val="0022439B"/>
    <w:rsid w:val="00225628"/>
    <w:rsid w:val="002261EF"/>
    <w:rsid w:val="00226F04"/>
    <w:rsid w:val="0022763F"/>
    <w:rsid w:val="00230B72"/>
    <w:rsid w:val="0023643A"/>
    <w:rsid w:val="00236638"/>
    <w:rsid w:val="00240C3A"/>
    <w:rsid w:val="0024215B"/>
    <w:rsid w:val="00245423"/>
    <w:rsid w:val="00246665"/>
    <w:rsid w:val="002503FF"/>
    <w:rsid w:val="00251573"/>
    <w:rsid w:val="00252AB9"/>
    <w:rsid w:val="00252EAF"/>
    <w:rsid w:val="00254A38"/>
    <w:rsid w:val="00263879"/>
    <w:rsid w:val="0026716B"/>
    <w:rsid w:val="002716EE"/>
    <w:rsid w:val="00272002"/>
    <w:rsid w:val="00272B0C"/>
    <w:rsid w:val="00273466"/>
    <w:rsid w:val="00282957"/>
    <w:rsid w:val="00285D6A"/>
    <w:rsid w:val="00287FA7"/>
    <w:rsid w:val="0029031B"/>
    <w:rsid w:val="002921F8"/>
    <w:rsid w:val="0029721A"/>
    <w:rsid w:val="002A1EC4"/>
    <w:rsid w:val="002A25A2"/>
    <w:rsid w:val="002A2F49"/>
    <w:rsid w:val="002A57EC"/>
    <w:rsid w:val="002A6E5B"/>
    <w:rsid w:val="002A7240"/>
    <w:rsid w:val="002B1424"/>
    <w:rsid w:val="002B1A0C"/>
    <w:rsid w:val="002B26E1"/>
    <w:rsid w:val="002B2BE7"/>
    <w:rsid w:val="002B42E0"/>
    <w:rsid w:val="002B4BE8"/>
    <w:rsid w:val="002B502F"/>
    <w:rsid w:val="002B7FA1"/>
    <w:rsid w:val="002C07C4"/>
    <w:rsid w:val="002C27E7"/>
    <w:rsid w:val="002C2D0C"/>
    <w:rsid w:val="002C3833"/>
    <w:rsid w:val="002C4677"/>
    <w:rsid w:val="002C641C"/>
    <w:rsid w:val="002D05AE"/>
    <w:rsid w:val="002D07F4"/>
    <w:rsid w:val="002D1F00"/>
    <w:rsid w:val="002D234A"/>
    <w:rsid w:val="002D38BF"/>
    <w:rsid w:val="002D5B7E"/>
    <w:rsid w:val="002D78F6"/>
    <w:rsid w:val="002E3980"/>
    <w:rsid w:val="002E40D3"/>
    <w:rsid w:val="002E6B3E"/>
    <w:rsid w:val="002F15C3"/>
    <w:rsid w:val="002F193D"/>
    <w:rsid w:val="002F1E71"/>
    <w:rsid w:val="002F38E3"/>
    <w:rsid w:val="002F4005"/>
    <w:rsid w:val="002F4382"/>
    <w:rsid w:val="002F510D"/>
    <w:rsid w:val="00301B21"/>
    <w:rsid w:val="00302732"/>
    <w:rsid w:val="00303497"/>
    <w:rsid w:val="003043EE"/>
    <w:rsid w:val="00305790"/>
    <w:rsid w:val="00305906"/>
    <w:rsid w:val="00306BF5"/>
    <w:rsid w:val="00307CA4"/>
    <w:rsid w:val="0031293C"/>
    <w:rsid w:val="0031600A"/>
    <w:rsid w:val="00323545"/>
    <w:rsid w:val="00323A10"/>
    <w:rsid w:val="003243EB"/>
    <w:rsid w:val="0032577E"/>
    <w:rsid w:val="0032592F"/>
    <w:rsid w:val="00326BD5"/>
    <w:rsid w:val="0032720B"/>
    <w:rsid w:val="00327867"/>
    <w:rsid w:val="00327F4D"/>
    <w:rsid w:val="00333494"/>
    <w:rsid w:val="00334D23"/>
    <w:rsid w:val="003378CB"/>
    <w:rsid w:val="00340CF2"/>
    <w:rsid w:val="00346F5F"/>
    <w:rsid w:val="00350039"/>
    <w:rsid w:val="00351170"/>
    <w:rsid w:val="0035231C"/>
    <w:rsid w:val="00352725"/>
    <w:rsid w:val="00353758"/>
    <w:rsid w:val="00355EDB"/>
    <w:rsid w:val="00364F99"/>
    <w:rsid w:val="0036636E"/>
    <w:rsid w:val="00366A14"/>
    <w:rsid w:val="00367936"/>
    <w:rsid w:val="00367F8A"/>
    <w:rsid w:val="00371661"/>
    <w:rsid w:val="00371DB4"/>
    <w:rsid w:val="00373FAE"/>
    <w:rsid w:val="003765B0"/>
    <w:rsid w:val="00380E8F"/>
    <w:rsid w:val="00384EE8"/>
    <w:rsid w:val="0038620F"/>
    <w:rsid w:val="00387E04"/>
    <w:rsid w:val="003915F8"/>
    <w:rsid w:val="00391B7A"/>
    <w:rsid w:val="00393722"/>
    <w:rsid w:val="00393A9A"/>
    <w:rsid w:val="0039457C"/>
    <w:rsid w:val="003946ED"/>
    <w:rsid w:val="003958CC"/>
    <w:rsid w:val="00396EE6"/>
    <w:rsid w:val="00396F35"/>
    <w:rsid w:val="003973DA"/>
    <w:rsid w:val="003A1594"/>
    <w:rsid w:val="003A2363"/>
    <w:rsid w:val="003A6C1A"/>
    <w:rsid w:val="003B06D0"/>
    <w:rsid w:val="003B1B40"/>
    <w:rsid w:val="003B4F0B"/>
    <w:rsid w:val="003B57BB"/>
    <w:rsid w:val="003B5CB4"/>
    <w:rsid w:val="003B72F5"/>
    <w:rsid w:val="003B74C0"/>
    <w:rsid w:val="003B7FF1"/>
    <w:rsid w:val="003C3DD1"/>
    <w:rsid w:val="003C6F46"/>
    <w:rsid w:val="003D1D17"/>
    <w:rsid w:val="003D244A"/>
    <w:rsid w:val="003D3C7E"/>
    <w:rsid w:val="003D62BB"/>
    <w:rsid w:val="003D7F66"/>
    <w:rsid w:val="003E0F0B"/>
    <w:rsid w:val="003E488C"/>
    <w:rsid w:val="003F6890"/>
    <w:rsid w:val="004007C6"/>
    <w:rsid w:val="00400D23"/>
    <w:rsid w:val="00403955"/>
    <w:rsid w:val="00404F17"/>
    <w:rsid w:val="0040534A"/>
    <w:rsid w:val="00410542"/>
    <w:rsid w:val="00410778"/>
    <w:rsid w:val="00413C33"/>
    <w:rsid w:val="0041464C"/>
    <w:rsid w:val="0041612C"/>
    <w:rsid w:val="00417F7A"/>
    <w:rsid w:val="004243B4"/>
    <w:rsid w:val="004258A0"/>
    <w:rsid w:val="00425DA9"/>
    <w:rsid w:val="00430250"/>
    <w:rsid w:val="0043147E"/>
    <w:rsid w:val="004317FF"/>
    <w:rsid w:val="0043277A"/>
    <w:rsid w:val="00432890"/>
    <w:rsid w:val="00434299"/>
    <w:rsid w:val="00440368"/>
    <w:rsid w:val="00441733"/>
    <w:rsid w:val="0044313D"/>
    <w:rsid w:val="004459E6"/>
    <w:rsid w:val="00447C62"/>
    <w:rsid w:val="004500E6"/>
    <w:rsid w:val="004513B4"/>
    <w:rsid w:val="00454FD8"/>
    <w:rsid w:val="00457BD6"/>
    <w:rsid w:val="00470E6F"/>
    <w:rsid w:val="004722A7"/>
    <w:rsid w:val="00474064"/>
    <w:rsid w:val="0047516C"/>
    <w:rsid w:val="0047579D"/>
    <w:rsid w:val="00476919"/>
    <w:rsid w:val="004769CD"/>
    <w:rsid w:val="004800AA"/>
    <w:rsid w:val="00480914"/>
    <w:rsid w:val="004833D2"/>
    <w:rsid w:val="00483495"/>
    <w:rsid w:val="00484C4A"/>
    <w:rsid w:val="00484E18"/>
    <w:rsid w:val="00486434"/>
    <w:rsid w:val="004871F2"/>
    <w:rsid w:val="0049275F"/>
    <w:rsid w:val="00493ACF"/>
    <w:rsid w:val="00494573"/>
    <w:rsid w:val="00494808"/>
    <w:rsid w:val="004956D6"/>
    <w:rsid w:val="0049625F"/>
    <w:rsid w:val="00496C75"/>
    <w:rsid w:val="004A009E"/>
    <w:rsid w:val="004A0C75"/>
    <w:rsid w:val="004A39BA"/>
    <w:rsid w:val="004A6140"/>
    <w:rsid w:val="004A7CAE"/>
    <w:rsid w:val="004A7F43"/>
    <w:rsid w:val="004B31D5"/>
    <w:rsid w:val="004B4C47"/>
    <w:rsid w:val="004B5A9F"/>
    <w:rsid w:val="004B7A8D"/>
    <w:rsid w:val="004C0440"/>
    <w:rsid w:val="004C19E1"/>
    <w:rsid w:val="004C4918"/>
    <w:rsid w:val="004D3A9C"/>
    <w:rsid w:val="004D3BC5"/>
    <w:rsid w:val="004D5C50"/>
    <w:rsid w:val="004D7DC9"/>
    <w:rsid w:val="004E32D7"/>
    <w:rsid w:val="004E55BB"/>
    <w:rsid w:val="004E5789"/>
    <w:rsid w:val="004E6A9C"/>
    <w:rsid w:val="004E6D29"/>
    <w:rsid w:val="004F00E5"/>
    <w:rsid w:val="004F141D"/>
    <w:rsid w:val="004F1CD1"/>
    <w:rsid w:val="004F36CC"/>
    <w:rsid w:val="004F5396"/>
    <w:rsid w:val="004F54C5"/>
    <w:rsid w:val="004F5805"/>
    <w:rsid w:val="00500A2E"/>
    <w:rsid w:val="005019DE"/>
    <w:rsid w:val="00502DCD"/>
    <w:rsid w:val="00506B33"/>
    <w:rsid w:val="00506ED4"/>
    <w:rsid w:val="00512AF1"/>
    <w:rsid w:val="00513759"/>
    <w:rsid w:val="00515514"/>
    <w:rsid w:val="005156B0"/>
    <w:rsid w:val="00515A0C"/>
    <w:rsid w:val="005163F8"/>
    <w:rsid w:val="00516489"/>
    <w:rsid w:val="0051754B"/>
    <w:rsid w:val="00522383"/>
    <w:rsid w:val="005248E9"/>
    <w:rsid w:val="00525F0D"/>
    <w:rsid w:val="00526F9E"/>
    <w:rsid w:val="00527330"/>
    <w:rsid w:val="0052794B"/>
    <w:rsid w:val="00535BF6"/>
    <w:rsid w:val="00535E84"/>
    <w:rsid w:val="005365C1"/>
    <w:rsid w:val="00540D6A"/>
    <w:rsid w:val="005419FA"/>
    <w:rsid w:val="00544CB1"/>
    <w:rsid w:val="00544EC3"/>
    <w:rsid w:val="0054588F"/>
    <w:rsid w:val="0055059C"/>
    <w:rsid w:val="00556D0F"/>
    <w:rsid w:val="00556DCE"/>
    <w:rsid w:val="005607B8"/>
    <w:rsid w:val="0056155E"/>
    <w:rsid w:val="00562083"/>
    <w:rsid w:val="00563912"/>
    <w:rsid w:val="00565D9A"/>
    <w:rsid w:val="005663AB"/>
    <w:rsid w:val="005709FE"/>
    <w:rsid w:val="00573006"/>
    <w:rsid w:val="00576F4D"/>
    <w:rsid w:val="00581E1E"/>
    <w:rsid w:val="00586122"/>
    <w:rsid w:val="005904F9"/>
    <w:rsid w:val="0059203B"/>
    <w:rsid w:val="005928A7"/>
    <w:rsid w:val="005931CA"/>
    <w:rsid w:val="00596A57"/>
    <w:rsid w:val="00597639"/>
    <w:rsid w:val="005A05CE"/>
    <w:rsid w:val="005A440B"/>
    <w:rsid w:val="005A55EB"/>
    <w:rsid w:val="005B22AC"/>
    <w:rsid w:val="005B39F9"/>
    <w:rsid w:val="005B3BC8"/>
    <w:rsid w:val="005B4ADE"/>
    <w:rsid w:val="005C007A"/>
    <w:rsid w:val="005C429C"/>
    <w:rsid w:val="005C57C3"/>
    <w:rsid w:val="005C72AF"/>
    <w:rsid w:val="005D0DAF"/>
    <w:rsid w:val="005D34A3"/>
    <w:rsid w:val="005D667F"/>
    <w:rsid w:val="005E0FC0"/>
    <w:rsid w:val="005E51DC"/>
    <w:rsid w:val="005F1B49"/>
    <w:rsid w:val="005F3D11"/>
    <w:rsid w:val="005F5468"/>
    <w:rsid w:val="006001C1"/>
    <w:rsid w:val="006012B7"/>
    <w:rsid w:val="00605215"/>
    <w:rsid w:val="00606964"/>
    <w:rsid w:val="00613073"/>
    <w:rsid w:val="00613754"/>
    <w:rsid w:val="00613889"/>
    <w:rsid w:val="006164AA"/>
    <w:rsid w:val="006204C1"/>
    <w:rsid w:val="00621353"/>
    <w:rsid w:val="00623D85"/>
    <w:rsid w:val="0062767F"/>
    <w:rsid w:val="0063412F"/>
    <w:rsid w:val="0063545E"/>
    <w:rsid w:val="00636320"/>
    <w:rsid w:val="00650752"/>
    <w:rsid w:val="0065245E"/>
    <w:rsid w:val="006532F8"/>
    <w:rsid w:val="00654483"/>
    <w:rsid w:val="00654BE7"/>
    <w:rsid w:val="006618D0"/>
    <w:rsid w:val="00661B47"/>
    <w:rsid w:val="00664DA4"/>
    <w:rsid w:val="00664F43"/>
    <w:rsid w:val="00671216"/>
    <w:rsid w:val="00675857"/>
    <w:rsid w:val="00677671"/>
    <w:rsid w:val="00683022"/>
    <w:rsid w:val="0069355C"/>
    <w:rsid w:val="00693CE6"/>
    <w:rsid w:val="006945E0"/>
    <w:rsid w:val="00695582"/>
    <w:rsid w:val="006A0008"/>
    <w:rsid w:val="006A017D"/>
    <w:rsid w:val="006A2664"/>
    <w:rsid w:val="006A49FC"/>
    <w:rsid w:val="006A6CB5"/>
    <w:rsid w:val="006B0EA1"/>
    <w:rsid w:val="006B153D"/>
    <w:rsid w:val="006B2A68"/>
    <w:rsid w:val="006B6072"/>
    <w:rsid w:val="006B613C"/>
    <w:rsid w:val="006B672F"/>
    <w:rsid w:val="006B735B"/>
    <w:rsid w:val="006C0E7D"/>
    <w:rsid w:val="006C10E4"/>
    <w:rsid w:val="006C4617"/>
    <w:rsid w:val="006C47FB"/>
    <w:rsid w:val="006C5926"/>
    <w:rsid w:val="006C5C3B"/>
    <w:rsid w:val="006D0A62"/>
    <w:rsid w:val="006E08E8"/>
    <w:rsid w:val="006E090F"/>
    <w:rsid w:val="006E3932"/>
    <w:rsid w:val="006E443E"/>
    <w:rsid w:val="006E54B8"/>
    <w:rsid w:val="006E7E57"/>
    <w:rsid w:val="006F59A7"/>
    <w:rsid w:val="006F6A16"/>
    <w:rsid w:val="00702CD1"/>
    <w:rsid w:val="007031AE"/>
    <w:rsid w:val="007042CD"/>
    <w:rsid w:val="00707E24"/>
    <w:rsid w:val="00712779"/>
    <w:rsid w:val="00714AFD"/>
    <w:rsid w:val="00716CB0"/>
    <w:rsid w:val="007170F6"/>
    <w:rsid w:val="00717209"/>
    <w:rsid w:val="00730334"/>
    <w:rsid w:val="00730639"/>
    <w:rsid w:val="00731E41"/>
    <w:rsid w:val="00732ABE"/>
    <w:rsid w:val="0073424B"/>
    <w:rsid w:val="00735C9C"/>
    <w:rsid w:val="007378D1"/>
    <w:rsid w:val="00743CC3"/>
    <w:rsid w:val="00744E93"/>
    <w:rsid w:val="00744F6A"/>
    <w:rsid w:val="00745AC7"/>
    <w:rsid w:val="00750156"/>
    <w:rsid w:val="00752004"/>
    <w:rsid w:val="007534AF"/>
    <w:rsid w:val="00754749"/>
    <w:rsid w:val="00755FCE"/>
    <w:rsid w:val="00762C54"/>
    <w:rsid w:val="0076512D"/>
    <w:rsid w:val="0077093A"/>
    <w:rsid w:val="007724D6"/>
    <w:rsid w:val="007726CD"/>
    <w:rsid w:val="007763FE"/>
    <w:rsid w:val="00776D74"/>
    <w:rsid w:val="00776E63"/>
    <w:rsid w:val="0077789A"/>
    <w:rsid w:val="00785990"/>
    <w:rsid w:val="00785E0C"/>
    <w:rsid w:val="00785F06"/>
    <w:rsid w:val="007876EA"/>
    <w:rsid w:val="00791B10"/>
    <w:rsid w:val="00791F94"/>
    <w:rsid w:val="00793C62"/>
    <w:rsid w:val="007A47B9"/>
    <w:rsid w:val="007A48CE"/>
    <w:rsid w:val="007A4A1C"/>
    <w:rsid w:val="007B1066"/>
    <w:rsid w:val="007B109B"/>
    <w:rsid w:val="007B1ECD"/>
    <w:rsid w:val="007B3BD0"/>
    <w:rsid w:val="007B708B"/>
    <w:rsid w:val="007C1874"/>
    <w:rsid w:val="007C1B71"/>
    <w:rsid w:val="007C1E91"/>
    <w:rsid w:val="007C23C0"/>
    <w:rsid w:val="007C3370"/>
    <w:rsid w:val="007C4643"/>
    <w:rsid w:val="007C6667"/>
    <w:rsid w:val="007C7116"/>
    <w:rsid w:val="007D10C4"/>
    <w:rsid w:val="007D1FDE"/>
    <w:rsid w:val="007D2AA2"/>
    <w:rsid w:val="007D5B1F"/>
    <w:rsid w:val="007D6BF4"/>
    <w:rsid w:val="007D71E9"/>
    <w:rsid w:val="007D739B"/>
    <w:rsid w:val="007F46DD"/>
    <w:rsid w:val="007F519F"/>
    <w:rsid w:val="007F53E7"/>
    <w:rsid w:val="007F5D71"/>
    <w:rsid w:val="00803B8C"/>
    <w:rsid w:val="00804E6B"/>
    <w:rsid w:val="0081009B"/>
    <w:rsid w:val="008143B0"/>
    <w:rsid w:val="00816215"/>
    <w:rsid w:val="00821BE8"/>
    <w:rsid w:val="008229DB"/>
    <w:rsid w:val="00822F0C"/>
    <w:rsid w:val="00827324"/>
    <w:rsid w:val="00830FDA"/>
    <w:rsid w:val="008325FF"/>
    <w:rsid w:val="0083384C"/>
    <w:rsid w:val="008405F8"/>
    <w:rsid w:val="008411EC"/>
    <w:rsid w:val="00844247"/>
    <w:rsid w:val="0084443C"/>
    <w:rsid w:val="00846387"/>
    <w:rsid w:val="008510BF"/>
    <w:rsid w:val="00853203"/>
    <w:rsid w:val="008549E4"/>
    <w:rsid w:val="00856AE2"/>
    <w:rsid w:val="00857C14"/>
    <w:rsid w:val="00857E9F"/>
    <w:rsid w:val="0086000C"/>
    <w:rsid w:val="00860B60"/>
    <w:rsid w:val="008612C9"/>
    <w:rsid w:val="0086501F"/>
    <w:rsid w:val="008670AD"/>
    <w:rsid w:val="00867C29"/>
    <w:rsid w:val="0087185B"/>
    <w:rsid w:val="00873920"/>
    <w:rsid w:val="0087642A"/>
    <w:rsid w:val="0087753A"/>
    <w:rsid w:val="00886127"/>
    <w:rsid w:val="00892EEC"/>
    <w:rsid w:val="008A094F"/>
    <w:rsid w:val="008A1E7F"/>
    <w:rsid w:val="008A21DB"/>
    <w:rsid w:val="008A2366"/>
    <w:rsid w:val="008A3604"/>
    <w:rsid w:val="008A4EAB"/>
    <w:rsid w:val="008A6B67"/>
    <w:rsid w:val="008B0263"/>
    <w:rsid w:val="008B1089"/>
    <w:rsid w:val="008B38FE"/>
    <w:rsid w:val="008B46E7"/>
    <w:rsid w:val="008B5B9A"/>
    <w:rsid w:val="008B6868"/>
    <w:rsid w:val="008B7C5D"/>
    <w:rsid w:val="008C2BC3"/>
    <w:rsid w:val="008C377D"/>
    <w:rsid w:val="008C4717"/>
    <w:rsid w:val="008C471F"/>
    <w:rsid w:val="008C4F02"/>
    <w:rsid w:val="008C6906"/>
    <w:rsid w:val="008C6C33"/>
    <w:rsid w:val="008C78C2"/>
    <w:rsid w:val="008D017F"/>
    <w:rsid w:val="008D099C"/>
    <w:rsid w:val="008D2097"/>
    <w:rsid w:val="008D4B6A"/>
    <w:rsid w:val="008D4D62"/>
    <w:rsid w:val="008E0DFA"/>
    <w:rsid w:val="008E237F"/>
    <w:rsid w:val="008E2775"/>
    <w:rsid w:val="008E3794"/>
    <w:rsid w:val="008E39D2"/>
    <w:rsid w:val="008E49B1"/>
    <w:rsid w:val="008E775C"/>
    <w:rsid w:val="008F0D61"/>
    <w:rsid w:val="008F1509"/>
    <w:rsid w:val="008F799B"/>
    <w:rsid w:val="00902214"/>
    <w:rsid w:val="00902543"/>
    <w:rsid w:val="00902BD2"/>
    <w:rsid w:val="00902FC8"/>
    <w:rsid w:val="0090343B"/>
    <w:rsid w:val="00904ACC"/>
    <w:rsid w:val="009064DA"/>
    <w:rsid w:val="00906E54"/>
    <w:rsid w:val="009070D1"/>
    <w:rsid w:val="00907923"/>
    <w:rsid w:val="00911B21"/>
    <w:rsid w:val="00913340"/>
    <w:rsid w:val="00913A7F"/>
    <w:rsid w:val="009148DE"/>
    <w:rsid w:val="0091562B"/>
    <w:rsid w:val="009163E7"/>
    <w:rsid w:val="00916A17"/>
    <w:rsid w:val="00917232"/>
    <w:rsid w:val="0092217E"/>
    <w:rsid w:val="0092340F"/>
    <w:rsid w:val="009242C9"/>
    <w:rsid w:val="009245AF"/>
    <w:rsid w:val="00926C49"/>
    <w:rsid w:val="00926EFA"/>
    <w:rsid w:val="00927CDA"/>
    <w:rsid w:val="009325F1"/>
    <w:rsid w:val="00932857"/>
    <w:rsid w:val="00932FEE"/>
    <w:rsid w:val="00936378"/>
    <w:rsid w:val="00937C4F"/>
    <w:rsid w:val="00944A70"/>
    <w:rsid w:val="00956354"/>
    <w:rsid w:val="00957792"/>
    <w:rsid w:val="0095785E"/>
    <w:rsid w:val="00957C49"/>
    <w:rsid w:val="00957EA6"/>
    <w:rsid w:val="009601E7"/>
    <w:rsid w:val="00960CD0"/>
    <w:rsid w:val="00963250"/>
    <w:rsid w:val="00963C7E"/>
    <w:rsid w:val="009736D1"/>
    <w:rsid w:val="009748B5"/>
    <w:rsid w:val="009821BE"/>
    <w:rsid w:val="00982540"/>
    <w:rsid w:val="00983F26"/>
    <w:rsid w:val="009845D9"/>
    <w:rsid w:val="009855C2"/>
    <w:rsid w:val="0098676D"/>
    <w:rsid w:val="00986CB2"/>
    <w:rsid w:val="00992D23"/>
    <w:rsid w:val="009940C1"/>
    <w:rsid w:val="00994A76"/>
    <w:rsid w:val="009967EE"/>
    <w:rsid w:val="009A2A4D"/>
    <w:rsid w:val="009A5FA2"/>
    <w:rsid w:val="009A67FC"/>
    <w:rsid w:val="009B19AA"/>
    <w:rsid w:val="009B4CB3"/>
    <w:rsid w:val="009B677F"/>
    <w:rsid w:val="009B6DA6"/>
    <w:rsid w:val="009C3C1F"/>
    <w:rsid w:val="009C3CED"/>
    <w:rsid w:val="009C3D5C"/>
    <w:rsid w:val="009C5C15"/>
    <w:rsid w:val="009C62A1"/>
    <w:rsid w:val="009C658C"/>
    <w:rsid w:val="009D1957"/>
    <w:rsid w:val="009D1D39"/>
    <w:rsid w:val="009D277D"/>
    <w:rsid w:val="009D396D"/>
    <w:rsid w:val="009D6E1B"/>
    <w:rsid w:val="009E0C71"/>
    <w:rsid w:val="009E0E78"/>
    <w:rsid w:val="009E3991"/>
    <w:rsid w:val="009E46BB"/>
    <w:rsid w:val="009E518F"/>
    <w:rsid w:val="009E5A98"/>
    <w:rsid w:val="009E5F97"/>
    <w:rsid w:val="009E64C9"/>
    <w:rsid w:val="009E73C7"/>
    <w:rsid w:val="009F02C0"/>
    <w:rsid w:val="009F32D5"/>
    <w:rsid w:val="009F44A5"/>
    <w:rsid w:val="009F47E2"/>
    <w:rsid w:val="009F740C"/>
    <w:rsid w:val="00A01B2A"/>
    <w:rsid w:val="00A02D77"/>
    <w:rsid w:val="00A032E4"/>
    <w:rsid w:val="00A05F63"/>
    <w:rsid w:val="00A06304"/>
    <w:rsid w:val="00A06FF6"/>
    <w:rsid w:val="00A137EF"/>
    <w:rsid w:val="00A13CB8"/>
    <w:rsid w:val="00A14D5F"/>
    <w:rsid w:val="00A2163C"/>
    <w:rsid w:val="00A21DDB"/>
    <w:rsid w:val="00A22BDA"/>
    <w:rsid w:val="00A268BD"/>
    <w:rsid w:val="00A26EE0"/>
    <w:rsid w:val="00A3122E"/>
    <w:rsid w:val="00A313B0"/>
    <w:rsid w:val="00A3505B"/>
    <w:rsid w:val="00A3525A"/>
    <w:rsid w:val="00A352DA"/>
    <w:rsid w:val="00A362EF"/>
    <w:rsid w:val="00A36B63"/>
    <w:rsid w:val="00A36EE0"/>
    <w:rsid w:val="00A37938"/>
    <w:rsid w:val="00A41CB9"/>
    <w:rsid w:val="00A42011"/>
    <w:rsid w:val="00A42B44"/>
    <w:rsid w:val="00A51FB0"/>
    <w:rsid w:val="00A5402F"/>
    <w:rsid w:val="00A54B5C"/>
    <w:rsid w:val="00A558BD"/>
    <w:rsid w:val="00A57C28"/>
    <w:rsid w:val="00A60252"/>
    <w:rsid w:val="00A60757"/>
    <w:rsid w:val="00A63522"/>
    <w:rsid w:val="00A64E0F"/>
    <w:rsid w:val="00A71946"/>
    <w:rsid w:val="00A72F8A"/>
    <w:rsid w:val="00A733EC"/>
    <w:rsid w:val="00A77071"/>
    <w:rsid w:val="00A80948"/>
    <w:rsid w:val="00A81A70"/>
    <w:rsid w:val="00A83977"/>
    <w:rsid w:val="00A851F4"/>
    <w:rsid w:val="00A9481B"/>
    <w:rsid w:val="00A95801"/>
    <w:rsid w:val="00A9708F"/>
    <w:rsid w:val="00A97215"/>
    <w:rsid w:val="00AA04AB"/>
    <w:rsid w:val="00AA14CD"/>
    <w:rsid w:val="00AA1F7B"/>
    <w:rsid w:val="00AA2D6B"/>
    <w:rsid w:val="00AA3C93"/>
    <w:rsid w:val="00AA4264"/>
    <w:rsid w:val="00AA520A"/>
    <w:rsid w:val="00AA552C"/>
    <w:rsid w:val="00AB114A"/>
    <w:rsid w:val="00AB1654"/>
    <w:rsid w:val="00AB5413"/>
    <w:rsid w:val="00AB6CEA"/>
    <w:rsid w:val="00AB7059"/>
    <w:rsid w:val="00AB7A08"/>
    <w:rsid w:val="00AC291A"/>
    <w:rsid w:val="00AC3971"/>
    <w:rsid w:val="00AC5361"/>
    <w:rsid w:val="00AC555B"/>
    <w:rsid w:val="00AD218A"/>
    <w:rsid w:val="00AD2DAA"/>
    <w:rsid w:val="00AD5AE8"/>
    <w:rsid w:val="00AD68BA"/>
    <w:rsid w:val="00AD6939"/>
    <w:rsid w:val="00AD72FF"/>
    <w:rsid w:val="00AE24BE"/>
    <w:rsid w:val="00AE3071"/>
    <w:rsid w:val="00AE3523"/>
    <w:rsid w:val="00AE372C"/>
    <w:rsid w:val="00AE61D0"/>
    <w:rsid w:val="00AE6CF5"/>
    <w:rsid w:val="00AF0DB9"/>
    <w:rsid w:val="00AF23AB"/>
    <w:rsid w:val="00AF2874"/>
    <w:rsid w:val="00AF376B"/>
    <w:rsid w:val="00AF3EA9"/>
    <w:rsid w:val="00B00896"/>
    <w:rsid w:val="00B00AFD"/>
    <w:rsid w:val="00B02F69"/>
    <w:rsid w:val="00B10649"/>
    <w:rsid w:val="00B12FEC"/>
    <w:rsid w:val="00B13510"/>
    <w:rsid w:val="00B215E9"/>
    <w:rsid w:val="00B25C6A"/>
    <w:rsid w:val="00B26A14"/>
    <w:rsid w:val="00B340AF"/>
    <w:rsid w:val="00B36632"/>
    <w:rsid w:val="00B5031F"/>
    <w:rsid w:val="00B52971"/>
    <w:rsid w:val="00B52F66"/>
    <w:rsid w:val="00B5436C"/>
    <w:rsid w:val="00B5787D"/>
    <w:rsid w:val="00B63B89"/>
    <w:rsid w:val="00B64729"/>
    <w:rsid w:val="00B71569"/>
    <w:rsid w:val="00B760A2"/>
    <w:rsid w:val="00B81336"/>
    <w:rsid w:val="00B83A85"/>
    <w:rsid w:val="00B84772"/>
    <w:rsid w:val="00B84E6A"/>
    <w:rsid w:val="00B8544B"/>
    <w:rsid w:val="00B868D5"/>
    <w:rsid w:val="00B86F96"/>
    <w:rsid w:val="00B8712B"/>
    <w:rsid w:val="00B90482"/>
    <w:rsid w:val="00B916E6"/>
    <w:rsid w:val="00B92079"/>
    <w:rsid w:val="00B94236"/>
    <w:rsid w:val="00B9714D"/>
    <w:rsid w:val="00BA36EA"/>
    <w:rsid w:val="00BA65D4"/>
    <w:rsid w:val="00BB082D"/>
    <w:rsid w:val="00BB0AFF"/>
    <w:rsid w:val="00BB12ED"/>
    <w:rsid w:val="00BB152C"/>
    <w:rsid w:val="00BB4B89"/>
    <w:rsid w:val="00BB5C40"/>
    <w:rsid w:val="00BB6AEF"/>
    <w:rsid w:val="00BB7347"/>
    <w:rsid w:val="00BC1E7A"/>
    <w:rsid w:val="00BC2660"/>
    <w:rsid w:val="00BC4D43"/>
    <w:rsid w:val="00BC57BB"/>
    <w:rsid w:val="00BC5E59"/>
    <w:rsid w:val="00BC7FCC"/>
    <w:rsid w:val="00BD01E3"/>
    <w:rsid w:val="00BD0AFE"/>
    <w:rsid w:val="00BD1843"/>
    <w:rsid w:val="00BD448F"/>
    <w:rsid w:val="00BD6221"/>
    <w:rsid w:val="00BD782D"/>
    <w:rsid w:val="00BE02AB"/>
    <w:rsid w:val="00BE08E9"/>
    <w:rsid w:val="00BE5647"/>
    <w:rsid w:val="00BE6310"/>
    <w:rsid w:val="00BE66AD"/>
    <w:rsid w:val="00BF3D76"/>
    <w:rsid w:val="00C003F5"/>
    <w:rsid w:val="00C02CD7"/>
    <w:rsid w:val="00C07062"/>
    <w:rsid w:val="00C07841"/>
    <w:rsid w:val="00C11280"/>
    <w:rsid w:val="00C128C9"/>
    <w:rsid w:val="00C1389A"/>
    <w:rsid w:val="00C16046"/>
    <w:rsid w:val="00C20853"/>
    <w:rsid w:val="00C23D31"/>
    <w:rsid w:val="00C2406F"/>
    <w:rsid w:val="00C26184"/>
    <w:rsid w:val="00C26263"/>
    <w:rsid w:val="00C325D5"/>
    <w:rsid w:val="00C34EBF"/>
    <w:rsid w:val="00C3697C"/>
    <w:rsid w:val="00C373AF"/>
    <w:rsid w:val="00C40249"/>
    <w:rsid w:val="00C44056"/>
    <w:rsid w:val="00C4647F"/>
    <w:rsid w:val="00C46CF7"/>
    <w:rsid w:val="00C47DC2"/>
    <w:rsid w:val="00C50F1D"/>
    <w:rsid w:val="00C5304C"/>
    <w:rsid w:val="00C5342C"/>
    <w:rsid w:val="00C57412"/>
    <w:rsid w:val="00C57A0B"/>
    <w:rsid w:val="00C57E25"/>
    <w:rsid w:val="00C60E25"/>
    <w:rsid w:val="00C610FF"/>
    <w:rsid w:val="00C61167"/>
    <w:rsid w:val="00C61829"/>
    <w:rsid w:val="00C61CCD"/>
    <w:rsid w:val="00C63172"/>
    <w:rsid w:val="00C65399"/>
    <w:rsid w:val="00C65A8C"/>
    <w:rsid w:val="00C72868"/>
    <w:rsid w:val="00C73694"/>
    <w:rsid w:val="00C74157"/>
    <w:rsid w:val="00C74E06"/>
    <w:rsid w:val="00C7521F"/>
    <w:rsid w:val="00C7532D"/>
    <w:rsid w:val="00C76AE4"/>
    <w:rsid w:val="00C77C23"/>
    <w:rsid w:val="00C84D8B"/>
    <w:rsid w:val="00C855CD"/>
    <w:rsid w:val="00C858EE"/>
    <w:rsid w:val="00C87282"/>
    <w:rsid w:val="00C91B42"/>
    <w:rsid w:val="00C9370A"/>
    <w:rsid w:val="00C93B0F"/>
    <w:rsid w:val="00C93CDA"/>
    <w:rsid w:val="00C93E9B"/>
    <w:rsid w:val="00C941B2"/>
    <w:rsid w:val="00CA75FB"/>
    <w:rsid w:val="00CB150D"/>
    <w:rsid w:val="00CB3F05"/>
    <w:rsid w:val="00CB43E2"/>
    <w:rsid w:val="00CB4A42"/>
    <w:rsid w:val="00CC08BF"/>
    <w:rsid w:val="00CC38E4"/>
    <w:rsid w:val="00CC4138"/>
    <w:rsid w:val="00CD08B3"/>
    <w:rsid w:val="00CD1055"/>
    <w:rsid w:val="00CD4145"/>
    <w:rsid w:val="00CD5FC7"/>
    <w:rsid w:val="00CD78DA"/>
    <w:rsid w:val="00CE4AC4"/>
    <w:rsid w:val="00CE4DE6"/>
    <w:rsid w:val="00CE7386"/>
    <w:rsid w:val="00CE7C14"/>
    <w:rsid w:val="00CF13A9"/>
    <w:rsid w:val="00CF1AC8"/>
    <w:rsid w:val="00CF4B64"/>
    <w:rsid w:val="00CF5245"/>
    <w:rsid w:val="00CF5687"/>
    <w:rsid w:val="00CF75C2"/>
    <w:rsid w:val="00D01D00"/>
    <w:rsid w:val="00D04597"/>
    <w:rsid w:val="00D0466F"/>
    <w:rsid w:val="00D05082"/>
    <w:rsid w:val="00D102C8"/>
    <w:rsid w:val="00D12B1B"/>
    <w:rsid w:val="00D12E7D"/>
    <w:rsid w:val="00D13072"/>
    <w:rsid w:val="00D13533"/>
    <w:rsid w:val="00D17BFC"/>
    <w:rsid w:val="00D23FC7"/>
    <w:rsid w:val="00D24230"/>
    <w:rsid w:val="00D2442C"/>
    <w:rsid w:val="00D25AF0"/>
    <w:rsid w:val="00D27AE8"/>
    <w:rsid w:val="00D306CE"/>
    <w:rsid w:val="00D32E41"/>
    <w:rsid w:val="00D33407"/>
    <w:rsid w:val="00D375E8"/>
    <w:rsid w:val="00D41186"/>
    <w:rsid w:val="00D413D0"/>
    <w:rsid w:val="00D47212"/>
    <w:rsid w:val="00D53045"/>
    <w:rsid w:val="00D53198"/>
    <w:rsid w:val="00D54328"/>
    <w:rsid w:val="00D54778"/>
    <w:rsid w:val="00D553A7"/>
    <w:rsid w:val="00D55E59"/>
    <w:rsid w:val="00D55EED"/>
    <w:rsid w:val="00D650F1"/>
    <w:rsid w:val="00D65FAC"/>
    <w:rsid w:val="00D6702C"/>
    <w:rsid w:val="00D67390"/>
    <w:rsid w:val="00D72A42"/>
    <w:rsid w:val="00D738C1"/>
    <w:rsid w:val="00D753DA"/>
    <w:rsid w:val="00D76F8E"/>
    <w:rsid w:val="00D81E83"/>
    <w:rsid w:val="00D83A58"/>
    <w:rsid w:val="00D85496"/>
    <w:rsid w:val="00D86778"/>
    <w:rsid w:val="00D87193"/>
    <w:rsid w:val="00D936E8"/>
    <w:rsid w:val="00D94079"/>
    <w:rsid w:val="00DA2965"/>
    <w:rsid w:val="00DA31C1"/>
    <w:rsid w:val="00DA31CE"/>
    <w:rsid w:val="00DA3ECD"/>
    <w:rsid w:val="00DA4484"/>
    <w:rsid w:val="00DA44B1"/>
    <w:rsid w:val="00DA7965"/>
    <w:rsid w:val="00DB19A6"/>
    <w:rsid w:val="00DB2CF4"/>
    <w:rsid w:val="00DB628C"/>
    <w:rsid w:val="00DB6CB0"/>
    <w:rsid w:val="00DC1141"/>
    <w:rsid w:val="00DC3873"/>
    <w:rsid w:val="00DC3DFB"/>
    <w:rsid w:val="00DC43EC"/>
    <w:rsid w:val="00DC4E10"/>
    <w:rsid w:val="00DD0570"/>
    <w:rsid w:val="00DD0FC5"/>
    <w:rsid w:val="00DD16FF"/>
    <w:rsid w:val="00DD348B"/>
    <w:rsid w:val="00DD352D"/>
    <w:rsid w:val="00DD3D0D"/>
    <w:rsid w:val="00DD467F"/>
    <w:rsid w:val="00DD6926"/>
    <w:rsid w:val="00DE4B61"/>
    <w:rsid w:val="00DE5904"/>
    <w:rsid w:val="00DE67C4"/>
    <w:rsid w:val="00DE6DEA"/>
    <w:rsid w:val="00DE72C3"/>
    <w:rsid w:val="00DE7733"/>
    <w:rsid w:val="00DE7C7A"/>
    <w:rsid w:val="00DF0B45"/>
    <w:rsid w:val="00DF51C2"/>
    <w:rsid w:val="00DF771E"/>
    <w:rsid w:val="00E00021"/>
    <w:rsid w:val="00E07D5A"/>
    <w:rsid w:val="00E107F9"/>
    <w:rsid w:val="00E10A70"/>
    <w:rsid w:val="00E10CC1"/>
    <w:rsid w:val="00E11AD5"/>
    <w:rsid w:val="00E162DD"/>
    <w:rsid w:val="00E1685D"/>
    <w:rsid w:val="00E16E46"/>
    <w:rsid w:val="00E234C1"/>
    <w:rsid w:val="00E2401E"/>
    <w:rsid w:val="00E245C0"/>
    <w:rsid w:val="00E24A2A"/>
    <w:rsid w:val="00E25EAE"/>
    <w:rsid w:val="00E26A0F"/>
    <w:rsid w:val="00E27225"/>
    <w:rsid w:val="00E3612C"/>
    <w:rsid w:val="00E361FA"/>
    <w:rsid w:val="00E3684E"/>
    <w:rsid w:val="00E369E9"/>
    <w:rsid w:val="00E41184"/>
    <w:rsid w:val="00E46862"/>
    <w:rsid w:val="00E473C8"/>
    <w:rsid w:val="00E52BE2"/>
    <w:rsid w:val="00E53487"/>
    <w:rsid w:val="00E558FC"/>
    <w:rsid w:val="00E6088F"/>
    <w:rsid w:val="00E61BC4"/>
    <w:rsid w:val="00E63884"/>
    <w:rsid w:val="00E6540E"/>
    <w:rsid w:val="00E7121D"/>
    <w:rsid w:val="00E71688"/>
    <w:rsid w:val="00E71DF9"/>
    <w:rsid w:val="00E7308F"/>
    <w:rsid w:val="00E80138"/>
    <w:rsid w:val="00E86F9E"/>
    <w:rsid w:val="00E905EB"/>
    <w:rsid w:val="00E9502B"/>
    <w:rsid w:val="00E95D90"/>
    <w:rsid w:val="00E9733E"/>
    <w:rsid w:val="00EA266C"/>
    <w:rsid w:val="00EA45FE"/>
    <w:rsid w:val="00EA657B"/>
    <w:rsid w:val="00EB0CD6"/>
    <w:rsid w:val="00EB271B"/>
    <w:rsid w:val="00EB28DD"/>
    <w:rsid w:val="00EB4A21"/>
    <w:rsid w:val="00EB5190"/>
    <w:rsid w:val="00EB6D2C"/>
    <w:rsid w:val="00EC252E"/>
    <w:rsid w:val="00EC373D"/>
    <w:rsid w:val="00EC5F77"/>
    <w:rsid w:val="00EC5FCF"/>
    <w:rsid w:val="00EC6A61"/>
    <w:rsid w:val="00ED038A"/>
    <w:rsid w:val="00ED0CBA"/>
    <w:rsid w:val="00ED156E"/>
    <w:rsid w:val="00ED269A"/>
    <w:rsid w:val="00ED3E1E"/>
    <w:rsid w:val="00EE0AEF"/>
    <w:rsid w:val="00EE4915"/>
    <w:rsid w:val="00EE59A7"/>
    <w:rsid w:val="00EE5FE5"/>
    <w:rsid w:val="00EE7D19"/>
    <w:rsid w:val="00EF05A0"/>
    <w:rsid w:val="00EF137C"/>
    <w:rsid w:val="00EF1C1A"/>
    <w:rsid w:val="00EF1CC8"/>
    <w:rsid w:val="00EF340A"/>
    <w:rsid w:val="00EF36AD"/>
    <w:rsid w:val="00EF5035"/>
    <w:rsid w:val="00EF7A15"/>
    <w:rsid w:val="00F010B5"/>
    <w:rsid w:val="00F011EA"/>
    <w:rsid w:val="00F0620C"/>
    <w:rsid w:val="00F07B07"/>
    <w:rsid w:val="00F10526"/>
    <w:rsid w:val="00F10F3F"/>
    <w:rsid w:val="00F12A74"/>
    <w:rsid w:val="00F12DCF"/>
    <w:rsid w:val="00F17E22"/>
    <w:rsid w:val="00F2044F"/>
    <w:rsid w:val="00F20774"/>
    <w:rsid w:val="00F244D2"/>
    <w:rsid w:val="00F27483"/>
    <w:rsid w:val="00F27FED"/>
    <w:rsid w:val="00F30784"/>
    <w:rsid w:val="00F32854"/>
    <w:rsid w:val="00F32C48"/>
    <w:rsid w:val="00F351B9"/>
    <w:rsid w:val="00F36624"/>
    <w:rsid w:val="00F36E3B"/>
    <w:rsid w:val="00F3790D"/>
    <w:rsid w:val="00F37AE0"/>
    <w:rsid w:val="00F44273"/>
    <w:rsid w:val="00F52BAB"/>
    <w:rsid w:val="00F53887"/>
    <w:rsid w:val="00F568E1"/>
    <w:rsid w:val="00F56F8A"/>
    <w:rsid w:val="00F63A58"/>
    <w:rsid w:val="00F662A5"/>
    <w:rsid w:val="00F70C4F"/>
    <w:rsid w:val="00F71729"/>
    <w:rsid w:val="00F72534"/>
    <w:rsid w:val="00F732B8"/>
    <w:rsid w:val="00F7404F"/>
    <w:rsid w:val="00F758FC"/>
    <w:rsid w:val="00F820B0"/>
    <w:rsid w:val="00F82FF5"/>
    <w:rsid w:val="00F84579"/>
    <w:rsid w:val="00F85449"/>
    <w:rsid w:val="00F86719"/>
    <w:rsid w:val="00F876AA"/>
    <w:rsid w:val="00F90542"/>
    <w:rsid w:val="00F9083F"/>
    <w:rsid w:val="00F91DF9"/>
    <w:rsid w:val="00F91E75"/>
    <w:rsid w:val="00F92751"/>
    <w:rsid w:val="00F95816"/>
    <w:rsid w:val="00FA0387"/>
    <w:rsid w:val="00FA1290"/>
    <w:rsid w:val="00FA1E75"/>
    <w:rsid w:val="00FA49CE"/>
    <w:rsid w:val="00FA6E25"/>
    <w:rsid w:val="00FA6FAC"/>
    <w:rsid w:val="00FB26F5"/>
    <w:rsid w:val="00FB4DE1"/>
    <w:rsid w:val="00FB5C5E"/>
    <w:rsid w:val="00FB660D"/>
    <w:rsid w:val="00FB7350"/>
    <w:rsid w:val="00FB75F8"/>
    <w:rsid w:val="00FC0924"/>
    <w:rsid w:val="00FC1479"/>
    <w:rsid w:val="00FC23AA"/>
    <w:rsid w:val="00FC3EC3"/>
    <w:rsid w:val="00FC4298"/>
    <w:rsid w:val="00FC76CC"/>
    <w:rsid w:val="00FD280C"/>
    <w:rsid w:val="00FD36F9"/>
    <w:rsid w:val="00FE029C"/>
    <w:rsid w:val="00FE4E12"/>
    <w:rsid w:val="00FE5231"/>
    <w:rsid w:val="00FF1215"/>
    <w:rsid w:val="00FF62D6"/>
    <w:rsid w:val="00FF7184"/>
    <w:rsid w:val="00FF768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qFormat="1"/>
    <w:lsdException w:name="List Number" w:uiPriority="0"/>
    <w:lsdException w:name="List Bullet 2" w:uiPriority="0" w:qFormat="1"/>
    <w:lsdException w:name="List Bullet 3"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855C2"/>
    <w:pPr>
      <w:suppressAutoHyphens/>
      <w:spacing w:after="120"/>
      <w:jc w:val="both"/>
    </w:pPr>
    <w:rPr>
      <w:rFonts w:ascii="Calibri" w:hAnsi="Calibri" w:cs="Calibri"/>
      <w:sz w:val="22"/>
      <w:szCs w:val="24"/>
      <w:lang w:val="en-GB" w:eastAsia="zh-CN"/>
    </w:rPr>
  </w:style>
  <w:style w:type="paragraph" w:styleId="14">
    <w:name w:val="heading 1"/>
    <w:aliases w:val="1,BMS Heading 1,H1,H1 Char,H1 Char Char,H1 Char1,H11,H12,H13,H14,H15,H16,H17,Head 1,Head 1 (Chapter heading),Head 11,Head 111,Head 12,Head 13,Head1,Header1,Heading 1-ERI,Heading apps,Level 1 Topic Heading,Outline1,h1,l1"/>
    <w:basedOn w:val="a2"/>
    <w:next w:val="a2"/>
    <w:link w:val="1Char"/>
    <w:uiPriority w:val="99"/>
    <w:qFormat/>
    <w:rsid w:val="009855C2"/>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2">
    <w:name w:val="heading 2"/>
    <w:aliases w:val="2,H2,H21,H211,H2111,H21111,H2112,H2113,H2114,H2115,H212,H2121,H2122,H213,H214,H215,H216,H22,H221,H2211,H222,H223,H224,H225,H23,H231,H232,H24,H241,H25,H26,H27,H28,H2Normal,Header 2,Heading 2 M,Heading 2- no#,Heading Bug,Sub-Head1,h,h2,ypma"/>
    <w:basedOn w:val="14"/>
    <w:next w:val="a2"/>
    <w:link w:val="2Char"/>
    <w:qFormat/>
    <w:rsid w:val="009855C2"/>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2">
    <w:name w:val="heading 3"/>
    <w:aliases w:val="(Alt+3),(Alt+3)1,(Alt+3)10,(Alt+3)11,(Alt+3)12,(Alt+3)13,(Alt+3)2,(Alt+3)21,(Alt+3)22,(Alt+3)23,(Alt+3)3,(Alt+3)31,(Alt+3)32,(Alt+3)4,(Alt+3)41,(Alt+3)42,(Alt+3)5,(Alt+3)6,(Alt+3)7,(Alt+3)8,(Alt+3)9,0,1.2.3.,3,H,H3,Heading 2.3,Titles,h3,l3"/>
    <w:basedOn w:val="a2"/>
    <w:next w:val="a2"/>
    <w:link w:val="3Char"/>
    <w:uiPriority w:val="99"/>
    <w:qFormat/>
    <w:rsid w:val="009855C2"/>
    <w:pPr>
      <w:keepNext/>
      <w:spacing w:before="240" w:after="60"/>
      <w:ind w:left="567" w:hanging="567"/>
      <w:outlineLvl w:val="2"/>
    </w:pPr>
    <w:rPr>
      <w:rFonts w:ascii="Arial" w:hAnsi="Arial" w:cs="Times New Roman"/>
      <w:b/>
      <w:bCs/>
      <w:szCs w:val="26"/>
    </w:rPr>
  </w:style>
  <w:style w:type="paragraph" w:styleId="40">
    <w:name w:val="heading 4"/>
    <w:aliases w:val="4,Char Char Char,Heading 4 Char Char Char Char,Heading 4 Char Char1 Char,Heading 4 Char1 Char Char,Heading 4 Char2,Heading 4 Char2 Char,Επικεφαλίδα 4 Char Char,Επικεφαλίδα 4 Char1"/>
    <w:basedOn w:val="a2"/>
    <w:next w:val="a2"/>
    <w:link w:val="4Char"/>
    <w:uiPriority w:val="99"/>
    <w:qFormat/>
    <w:rsid w:val="009855C2"/>
    <w:pPr>
      <w:keepNext/>
      <w:spacing w:before="240" w:after="60"/>
      <w:outlineLvl w:val="3"/>
    </w:pPr>
    <w:rPr>
      <w:rFonts w:ascii="Arial" w:hAnsi="Arial" w:cs="Times New Roman"/>
      <w:b/>
      <w:bCs/>
      <w:szCs w:val="28"/>
    </w:rPr>
  </w:style>
  <w:style w:type="paragraph" w:styleId="5">
    <w:name w:val="heading 5"/>
    <w:aliases w:val="H5,H51,Heading 5a,h5,hd5,tit5,Επικεφαλίδα 5 Char Char,Επικεφαλίδα 5 Char1"/>
    <w:basedOn w:val="a2"/>
    <w:next w:val="a2"/>
    <w:link w:val="5Char"/>
    <w:uiPriority w:val="99"/>
    <w:qFormat/>
    <w:rsid w:val="009855C2"/>
    <w:pPr>
      <w:numPr>
        <w:ilvl w:val="4"/>
        <w:numId w:val="1"/>
      </w:numPr>
      <w:spacing w:before="200" w:after="200" w:line="280" w:lineRule="exact"/>
      <w:outlineLvl w:val="4"/>
    </w:pPr>
    <w:rPr>
      <w:rFonts w:ascii="Lucida Sans" w:hAnsi="Lucida Sans" w:cs="Lucida Sans"/>
      <w:b/>
      <w:szCs w:val="20"/>
      <w:lang w:val="en-US"/>
    </w:rPr>
  </w:style>
  <w:style w:type="paragraph" w:styleId="6">
    <w:name w:val="heading 6"/>
    <w:aliases w:val="...,... + Left:  0 cm,Char Char + Left:  0 cm,Char Char Char Char Char,Char Char Char Char Char Char,Heading 6 Char"/>
    <w:basedOn w:val="a2"/>
    <w:next w:val="a2"/>
    <w:link w:val="6Char"/>
    <w:qFormat/>
    <w:rsid w:val="00712779"/>
    <w:pPr>
      <w:keepNext/>
      <w:tabs>
        <w:tab w:val="right" w:leader="underscore" w:pos="0"/>
        <w:tab w:val="left" w:pos="144"/>
        <w:tab w:val="left" w:pos="567"/>
        <w:tab w:val="left" w:pos="720"/>
        <w:tab w:val="left" w:pos="1843"/>
        <w:tab w:val="right" w:pos="2268"/>
        <w:tab w:val="left" w:pos="2410"/>
        <w:tab w:val="left" w:pos="2835"/>
        <w:tab w:val="left" w:pos="3969"/>
        <w:tab w:val="left" w:pos="4395"/>
        <w:tab w:val="left" w:pos="4752"/>
        <w:tab w:val="left" w:pos="5103"/>
        <w:tab w:val="left" w:pos="6096"/>
        <w:tab w:val="left" w:pos="6521"/>
        <w:tab w:val="left" w:pos="6946"/>
        <w:tab w:val="right" w:pos="8789"/>
      </w:tabs>
      <w:suppressAutoHyphens w:val="0"/>
      <w:spacing w:after="240"/>
      <w:ind w:right="1185"/>
      <w:outlineLvl w:val="5"/>
    </w:pPr>
    <w:rPr>
      <w:rFonts w:ascii="Arial" w:hAnsi="Arial" w:cs="Times New Roman"/>
      <w:b/>
      <w:sz w:val="24"/>
      <w:szCs w:val="20"/>
    </w:rPr>
  </w:style>
  <w:style w:type="paragraph" w:styleId="7">
    <w:name w:val="heading 7"/>
    <w:aliases w:val="Heading 7 Char,Heading 7 Char Char,Heading 7 Char Char Char,Heading 7 Char Char1 Char,Heading 7 Char Char1 Char Char Char Char Char Ch,Heading 7 Char1,Επικεφαλίδα 7 Char Char,Επικεφαλίδα 7 Char Char + Justified,Επικεφαλίδα 7 Char Char Char"/>
    <w:basedOn w:val="a2"/>
    <w:next w:val="a2"/>
    <w:link w:val="7Char"/>
    <w:qFormat/>
    <w:rsid w:val="00712779"/>
    <w:pPr>
      <w:keepNext/>
      <w:pBdr>
        <w:top w:val="dashDotStroked" w:sz="24" w:space="1" w:color="auto"/>
        <w:left w:val="dashDotStroked" w:sz="24" w:space="4" w:color="auto"/>
        <w:bottom w:val="dashDotStroked" w:sz="24" w:space="1" w:color="auto"/>
        <w:right w:val="dashDotStroked" w:sz="24" w:space="4" w:color="auto"/>
      </w:pBdr>
      <w:shd w:val="pct5" w:color="auto" w:fill="FFFFFF"/>
      <w:suppressAutoHyphens w:val="0"/>
      <w:spacing w:after="0"/>
      <w:jc w:val="center"/>
      <w:outlineLvl w:val="6"/>
    </w:pPr>
    <w:rPr>
      <w:rFonts w:ascii="Arial" w:hAnsi="Arial" w:cs="Times New Roman"/>
      <w:b/>
      <w:sz w:val="40"/>
      <w:szCs w:val="20"/>
    </w:rPr>
  </w:style>
  <w:style w:type="paragraph" w:styleId="8">
    <w:name w:val="heading 8"/>
    <w:basedOn w:val="a2"/>
    <w:next w:val="a2"/>
    <w:link w:val="8Char"/>
    <w:qFormat/>
    <w:rsid w:val="00712779"/>
    <w:pPr>
      <w:keepNext/>
      <w:suppressAutoHyphens w:val="0"/>
      <w:spacing w:after="0"/>
      <w:jc w:val="center"/>
      <w:outlineLvl w:val="7"/>
    </w:pPr>
    <w:rPr>
      <w:rFonts w:ascii="Arial" w:hAnsi="Arial" w:cs="Times New Roman"/>
      <w:sz w:val="24"/>
      <w:szCs w:val="20"/>
    </w:rPr>
  </w:style>
  <w:style w:type="paragraph" w:styleId="9">
    <w:name w:val="heading 9"/>
    <w:aliases w:val="AC&amp;E_1"/>
    <w:basedOn w:val="a2"/>
    <w:next w:val="a2"/>
    <w:link w:val="9Char"/>
    <w:qFormat/>
    <w:rsid w:val="00712779"/>
    <w:pPr>
      <w:spacing w:before="240" w:after="60"/>
      <w:outlineLvl w:val="8"/>
    </w:pPr>
    <w:rPr>
      <w:rFonts w:ascii="Calibri Light" w:hAnsi="Calibri Light" w:cs="Times New Roman"/>
      <w:szCs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1z0">
    <w:name w:val="WW8Num1z0"/>
    <w:rsid w:val="009855C2"/>
  </w:style>
  <w:style w:type="character" w:customStyle="1" w:styleId="WW8Num1z1">
    <w:name w:val="WW8Num1z1"/>
    <w:rsid w:val="009855C2"/>
  </w:style>
  <w:style w:type="character" w:customStyle="1" w:styleId="WW8Num1z2">
    <w:name w:val="WW8Num1z2"/>
    <w:rsid w:val="009855C2"/>
  </w:style>
  <w:style w:type="character" w:customStyle="1" w:styleId="WW8Num1z3">
    <w:name w:val="WW8Num1z3"/>
    <w:rsid w:val="009855C2"/>
  </w:style>
  <w:style w:type="character" w:customStyle="1" w:styleId="WW8Num1z4">
    <w:name w:val="WW8Num1z4"/>
    <w:rsid w:val="009855C2"/>
    <w:rPr>
      <w:rFonts w:ascii="Arial" w:hAnsi="Arial" w:cs="Times New Roman"/>
      <w:b w:val="0"/>
      <w:i w:val="0"/>
      <w:sz w:val="20"/>
      <w:szCs w:val="20"/>
    </w:rPr>
  </w:style>
  <w:style w:type="character" w:customStyle="1" w:styleId="WW8Num1z5">
    <w:name w:val="WW8Num1z5"/>
    <w:rsid w:val="009855C2"/>
  </w:style>
  <w:style w:type="character" w:customStyle="1" w:styleId="WW8Num1z6">
    <w:name w:val="WW8Num1z6"/>
    <w:rsid w:val="009855C2"/>
  </w:style>
  <w:style w:type="character" w:customStyle="1" w:styleId="WW8Num1z7">
    <w:name w:val="WW8Num1z7"/>
    <w:rsid w:val="009855C2"/>
  </w:style>
  <w:style w:type="character" w:customStyle="1" w:styleId="WW8Num1z8">
    <w:name w:val="WW8Num1z8"/>
    <w:rsid w:val="009855C2"/>
  </w:style>
  <w:style w:type="character" w:customStyle="1" w:styleId="WW8Num2z0">
    <w:name w:val="WW8Num2z0"/>
    <w:rsid w:val="009855C2"/>
    <w:rPr>
      <w:rFonts w:ascii="Symbol" w:hAnsi="Symbol" w:cs="Symbol"/>
      <w:lang w:val="el-GR"/>
    </w:rPr>
  </w:style>
  <w:style w:type="character" w:customStyle="1" w:styleId="WW8Num3z0">
    <w:name w:val="WW8Num3z0"/>
    <w:rsid w:val="009855C2"/>
    <w:rPr>
      <w:lang w:val="el-GR"/>
    </w:rPr>
  </w:style>
  <w:style w:type="character" w:customStyle="1" w:styleId="WW8Num4z0">
    <w:name w:val="WW8Num4z0"/>
    <w:rsid w:val="009855C2"/>
    <w:rPr>
      <w:rFonts w:ascii="Webdings" w:hAnsi="Webdings" w:cs="Webdings"/>
      <w:color w:val="333399"/>
      <w:sz w:val="16"/>
    </w:rPr>
  </w:style>
  <w:style w:type="character" w:customStyle="1" w:styleId="WW8Num5z0">
    <w:name w:val="WW8Num5z0"/>
    <w:rsid w:val="009855C2"/>
    <w:rPr>
      <w:highlight w:val="yellow"/>
      <w:lang w:val="el-GR"/>
    </w:rPr>
  </w:style>
  <w:style w:type="character" w:customStyle="1" w:styleId="WW8Num6z0">
    <w:name w:val="WW8Num6z0"/>
    <w:rsid w:val="009855C2"/>
    <w:rPr>
      <w:b/>
      <w:bCs/>
      <w:szCs w:val="22"/>
      <w:lang w:val="el-GR"/>
    </w:rPr>
  </w:style>
  <w:style w:type="character" w:customStyle="1" w:styleId="WW8Num6z1">
    <w:name w:val="WW8Num6z1"/>
    <w:rsid w:val="009855C2"/>
  </w:style>
  <w:style w:type="character" w:customStyle="1" w:styleId="WW8Num6z2">
    <w:name w:val="WW8Num6z2"/>
    <w:rsid w:val="009855C2"/>
  </w:style>
  <w:style w:type="character" w:customStyle="1" w:styleId="WW8Num6z3">
    <w:name w:val="WW8Num6z3"/>
    <w:rsid w:val="009855C2"/>
  </w:style>
  <w:style w:type="character" w:customStyle="1" w:styleId="WW8Num6z4">
    <w:name w:val="WW8Num6z4"/>
    <w:rsid w:val="009855C2"/>
  </w:style>
  <w:style w:type="character" w:customStyle="1" w:styleId="WW8Num6z5">
    <w:name w:val="WW8Num6z5"/>
    <w:rsid w:val="009855C2"/>
  </w:style>
  <w:style w:type="character" w:customStyle="1" w:styleId="WW8Num6z6">
    <w:name w:val="WW8Num6z6"/>
    <w:rsid w:val="009855C2"/>
  </w:style>
  <w:style w:type="character" w:customStyle="1" w:styleId="WW8Num6z7">
    <w:name w:val="WW8Num6z7"/>
    <w:rsid w:val="009855C2"/>
  </w:style>
  <w:style w:type="character" w:customStyle="1" w:styleId="WW8Num6z8">
    <w:name w:val="WW8Num6z8"/>
    <w:rsid w:val="009855C2"/>
  </w:style>
  <w:style w:type="character" w:customStyle="1" w:styleId="WW8Num7z0">
    <w:name w:val="WW8Num7z0"/>
    <w:rsid w:val="009855C2"/>
    <w:rPr>
      <w:b/>
      <w:bCs/>
      <w:szCs w:val="22"/>
      <w:lang w:val="el-GR"/>
    </w:rPr>
  </w:style>
  <w:style w:type="character" w:customStyle="1" w:styleId="WW8Num7z1">
    <w:name w:val="WW8Num7z1"/>
    <w:rsid w:val="009855C2"/>
    <w:rPr>
      <w:rFonts w:eastAsia="Calibri"/>
      <w:lang w:val="el-GR"/>
    </w:rPr>
  </w:style>
  <w:style w:type="character" w:customStyle="1" w:styleId="WW8Num7z2">
    <w:name w:val="WW8Num7z2"/>
    <w:rsid w:val="009855C2"/>
  </w:style>
  <w:style w:type="character" w:customStyle="1" w:styleId="WW8Num7z3">
    <w:name w:val="WW8Num7z3"/>
    <w:rsid w:val="009855C2"/>
  </w:style>
  <w:style w:type="character" w:customStyle="1" w:styleId="WW8Num7z4">
    <w:name w:val="WW8Num7z4"/>
    <w:rsid w:val="009855C2"/>
  </w:style>
  <w:style w:type="character" w:customStyle="1" w:styleId="WW8Num7z5">
    <w:name w:val="WW8Num7z5"/>
    <w:rsid w:val="009855C2"/>
  </w:style>
  <w:style w:type="character" w:customStyle="1" w:styleId="WW8Num7z6">
    <w:name w:val="WW8Num7z6"/>
    <w:rsid w:val="009855C2"/>
  </w:style>
  <w:style w:type="character" w:customStyle="1" w:styleId="WW8Num7z7">
    <w:name w:val="WW8Num7z7"/>
    <w:rsid w:val="009855C2"/>
  </w:style>
  <w:style w:type="character" w:customStyle="1" w:styleId="WW8Num7z8">
    <w:name w:val="WW8Num7z8"/>
    <w:rsid w:val="009855C2"/>
  </w:style>
  <w:style w:type="character" w:customStyle="1" w:styleId="WW8Num8z0">
    <w:name w:val="WW8Num8z0"/>
    <w:rsid w:val="009855C2"/>
    <w:rPr>
      <w:rFonts w:ascii="Symbol" w:hAnsi="Symbol" w:cs="OpenSymbol"/>
      <w:color w:val="5B9BD5"/>
    </w:rPr>
  </w:style>
  <w:style w:type="character" w:customStyle="1" w:styleId="WW8Num9z0">
    <w:name w:val="WW8Num9z0"/>
    <w:rsid w:val="009855C2"/>
    <w:rPr>
      <w:rFonts w:ascii="Angsana New" w:hAnsi="Angsana New" w:cs="Angsana New"/>
      <w:color w:val="000000"/>
      <w:kern w:val="1"/>
      <w:szCs w:val="22"/>
      <w:shd w:val="clear" w:color="auto" w:fill="FFFFFF"/>
      <w:lang w:val="el-GR"/>
    </w:rPr>
  </w:style>
  <w:style w:type="character" w:customStyle="1" w:styleId="WW8Num10z0">
    <w:name w:val="WW8Num10z0"/>
    <w:rsid w:val="009855C2"/>
    <w:rPr>
      <w:rFonts w:ascii="Symbol" w:hAnsi="Symbol" w:cs="Symbol"/>
      <w:kern w:val="1"/>
      <w:shd w:val="clear" w:color="auto" w:fill="C0C0C0"/>
      <w:lang w:val="el-GR"/>
    </w:rPr>
  </w:style>
  <w:style w:type="character" w:customStyle="1" w:styleId="WW8Num10z1">
    <w:name w:val="WW8Num10z1"/>
    <w:rsid w:val="009855C2"/>
  </w:style>
  <w:style w:type="character" w:customStyle="1" w:styleId="WW8Num10z2">
    <w:name w:val="WW8Num10z2"/>
    <w:rsid w:val="009855C2"/>
  </w:style>
  <w:style w:type="character" w:customStyle="1" w:styleId="WW8Num10z3">
    <w:name w:val="WW8Num10z3"/>
    <w:rsid w:val="009855C2"/>
  </w:style>
  <w:style w:type="character" w:customStyle="1" w:styleId="WW8Num10z4">
    <w:name w:val="WW8Num10z4"/>
    <w:rsid w:val="009855C2"/>
  </w:style>
  <w:style w:type="character" w:customStyle="1" w:styleId="WW8Num10z5">
    <w:name w:val="WW8Num10z5"/>
    <w:rsid w:val="009855C2"/>
  </w:style>
  <w:style w:type="character" w:customStyle="1" w:styleId="WW8Num10z6">
    <w:name w:val="WW8Num10z6"/>
    <w:rsid w:val="009855C2"/>
  </w:style>
  <w:style w:type="character" w:customStyle="1" w:styleId="WW8Num10z7">
    <w:name w:val="WW8Num10z7"/>
    <w:rsid w:val="009855C2"/>
  </w:style>
  <w:style w:type="character" w:customStyle="1" w:styleId="WW8Num10z8">
    <w:name w:val="WW8Num10z8"/>
    <w:rsid w:val="009855C2"/>
  </w:style>
  <w:style w:type="character" w:customStyle="1" w:styleId="WW8Num11z0">
    <w:name w:val="WW8Num11z0"/>
    <w:rsid w:val="009855C2"/>
    <w:rPr>
      <w:rFonts w:ascii="Symbol" w:hAnsi="Symbol" w:cs="Symbol" w:hint="default"/>
      <w:lang w:val="el-GR"/>
    </w:rPr>
  </w:style>
  <w:style w:type="character" w:customStyle="1" w:styleId="WW8Num11z1">
    <w:name w:val="WW8Num11z1"/>
    <w:rsid w:val="009855C2"/>
    <w:rPr>
      <w:rFonts w:ascii="Courier New" w:hAnsi="Courier New" w:cs="Courier New" w:hint="default"/>
    </w:rPr>
  </w:style>
  <w:style w:type="character" w:customStyle="1" w:styleId="WW8Num11z2">
    <w:name w:val="WW8Num11z2"/>
    <w:rsid w:val="009855C2"/>
    <w:rPr>
      <w:rFonts w:ascii="Wingdings" w:hAnsi="Wingdings" w:cs="Wingdings" w:hint="default"/>
    </w:rPr>
  </w:style>
  <w:style w:type="character" w:customStyle="1" w:styleId="50">
    <w:name w:val="Προεπιλεγμένη γραμματοσειρά5"/>
    <w:rsid w:val="009855C2"/>
  </w:style>
  <w:style w:type="character" w:customStyle="1" w:styleId="WW-DefaultParagraphFont">
    <w:name w:val="WW-Default Paragraph Font"/>
    <w:rsid w:val="009855C2"/>
  </w:style>
  <w:style w:type="character" w:customStyle="1" w:styleId="WW8Num8z1">
    <w:name w:val="WW8Num8z1"/>
    <w:rsid w:val="009855C2"/>
    <w:rPr>
      <w:rFonts w:eastAsia="Calibri"/>
      <w:lang w:val="el-GR"/>
    </w:rPr>
  </w:style>
  <w:style w:type="character" w:customStyle="1" w:styleId="WW8Num8z2">
    <w:name w:val="WW8Num8z2"/>
    <w:rsid w:val="009855C2"/>
  </w:style>
  <w:style w:type="character" w:customStyle="1" w:styleId="WW8Num8z3">
    <w:name w:val="WW8Num8z3"/>
    <w:rsid w:val="009855C2"/>
  </w:style>
  <w:style w:type="character" w:customStyle="1" w:styleId="WW8Num8z4">
    <w:name w:val="WW8Num8z4"/>
    <w:rsid w:val="009855C2"/>
  </w:style>
  <w:style w:type="character" w:customStyle="1" w:styleId="WW8Num8z5">
    <w:name w:val="WW8Num8z5"/>
    <w:rsid w:val="009855C2"/>
  </w:style>
  <w:style w:type="character" w:customStyle="1" w:styleId="WW8Num8z6">
    <w:name w:val="WW8Num8z6"/>
    <w:rsid w:val="009855C2"/>
  </w:style>
  <w:style w:type="character" w:customStyle="1" w:styleId="WW8Num8z7">
    <w:name w:val="WW8Num8z7"/>
    <w:rsid w:val="009855C2"/>
  </w:style>
  <w:style w:type="character" w:customStyle="1" w:styleId="WW8Num8z8">
    <w:name w:val="WW8Num8z8"/>
    <w:rsid w:val="009855C2"/>
  </w:style>
  <w:style w:type="character" w:customStyle="1" w:styleId="WW8Num11z3">
    <w:name w:val="WW8Num11z3"/>
    <w:rsid w:val="009855C2"/>
  </w:style>
  <w:style w:type="character" w:customStyle="1" w:styleId="WW8Num11z4">
    <w:name w:val="WW8Num11z4"/>
    <w:rsid w:val="009855C2"/>
  </w:style>
  <w:style w:type="character" w:customStyle="1" w:styleId="WW8Num11z5">
    <w:name w:val="WW8Num11z5"/>
    <w:rsid w:val="009855C2"/>
  </w:style>
  <w:style w:type="character" w:customStyle="1" w:styleId="WW8Num11z6">
    <w:name w:val="WW8Num11z6"/>
    <w:rsid w:val="009855C2"/>
  </w:style>
  <w:style w:type="character" w:customStyle="1" w:styleId="WW8Num11z7">
    <w:name w:val="WW8Num11z7"/>
    <w:rsid w:val="009855C2"/>
  </w:style>
  <w:style w:type="character" w:customStyle="1" w:styleId="WW8Num11z8">
    <w:name w:val="WW8Num11z8"/>
    <w:rsid w:val="009855C2"/>
  </w:style>
  <w:style w:type="character" w:customStyle="1" w:styleId="WW-DefaultParagraphFont1">
    <w:name w:val="WW-Default Paragraph Font1"/>
    <w:rsid w:val="009855C2"/>
  </w:style>
  <w:style w:type="character" w:customStyle="1" w:styleId="41">
    <w:name w:val="Προεπιλεγμένη γραμματοσειρά4"/>
    <w:rsid w:val="009855C2"/>
  </w:style>
  <w:style w:type="character" w:customStyle="1" w:styleId="WW8Num2z1">
    <w:name w:val="WW8Num2z1"/>
    <w:rsid w:val="009855C2"/>
  </w:style>
  <w:style w:type="character" w:customStyle="1" w:styleId="WW8Num2z2">
    <w:name w:val="WW8Num2z2"/>
    <w:rsid w:val="009855C2"/>
  </w:style>
  <w:style w:type="character" w:customStyle="1" w:styleId="WW8Num2z3">
    <w:name w:val="WW8Num2z3"/>
    <w:rsid w:val="009855C2"/>
  </w:style>
  <w:style w:type="character" w:customStyle="1" w:styleId="WW8Num2z4">
    <w:name w:val="WW8Num2z4"/>
    <w:rsid w:val="009855C2"/>
    <w:rPr>
      <w:rFonts w:ascii="Arial" w:hAnsi="Arial" w:cs="Times New Roman"/>
      <w:b w:val="0"/>
      <w:i w:val="0"/>
      <w:sz w:val="20"/>
      <w:szCs w:val="20"/>
    </w:rPr>
  </w:style>
  <w:style w:type="character" w:customStyle="1" w:styleId="WW8Num2z5">
    <w:name w:val="WW8Num2z5"/>
    <w:rsid w:val="009855C2"/>
  </w:style>
  <w:style w:type="character" w:customStyle="1" w:styleId="WW8Num2z6">
    <w:name w:val="WW8Num2z6"/>
    <w:rsid w:val="009855C2"/>
  </w:style>
  <w:style w:type="character" w:customStyle="1" w:styleId="WW8Num2z7">
    <w:name w:val="WW8Num2z7"/>
    <w:rsid w:val="009855C2"/>
  </w:style>
  <w:style w:type="character" w:customStyle="1" w:styleId="WW8Num2z8">
    <w:name w:val="WW8Num2z8"/>
    <w:rsid w:val="009855C2"/>
  </w:style>
  <w:style w:type="character" w:customStyle="1" w:styleId="WW8Num9z1">
    <w:name w:val="WW8Num9z1"/>
    <w:rsid w:val="009855C2"/>
    <w:rPr>
      <w:rFonts w:eastAsia="Calibri"/>
      <w:lang w:val="el-GR"/>
    </w:rPr>
  </w:style>
  <w:style w:type="character" w:customStyle="1" w:styleId="WW8Num9z2">
    <w:name w:val="WW8Num9z2"/>
    <w:rsid w:val="009855C2"/>
  </w:style>
  <w:style w:type="character" w:customStyle="1" w:styleId="WW8Num9z3">
    <w:name w:val="WW8Num9z3"/>
    <w:rsid w:val="009855C2"/>
  </w:style>
  <w:style w:type="character" w:customStyle="1" w:styleId="WW8Num9z4">
    <w:name w:val="WW8Num9z4"/>
    <w:rsid w:val="009855C2"/>
  </w:style>
  <w:style w:type="character" w:customStyle="1" w:styleId="WW8Num9z5">
    <w:name w:val="WW8Num9z5"/>
    <w:rsid w:val="009855C2"/>
  </w:style>
  <w:style w:type="character" w:customStyle="1" w:styleId="WW8Num9z6">
    <w:name w:val="WW8Num9z6"/>
    <w:rsid w:val="009855C2"/>
  </w:style>
  <w:style w:type="character" w:customStyle="1" w:styleId="WW8Num9z7">
    <w:name w:val="WW8Num9z7"/>
    <w:rsid w:val="009855C2"/>
  </w:style>
  <w:style w:type="character" w:customStyle="1" w:styleId="WW8Num9z8">
    <w:name w:val="WW8Num9z8"/>
    <w:rsid w:val="009855C2"/>
  </w:style>
  <w:style w:type="character" w:customStyle="1" w:styleId="WW-DefaultParagraphFont11">
    <w:name w:val="WW-Default Paragraph Font11"/>
    <w:rsid w:val="009855C2"/>
  </w:style>
  <w:style w:type="character" w:customStyle="1" w:styleId="WW8Num12z0">
    <w:name w:val="WW8Num12z0"/>
    <w:rsid w:val="009855C2"/>
    <w:rPr>
      <w:rFonts w:ascii="Symbol" w:hAnsi="Symbol" w:cs="Symbol"/>
    </w:rPr>
  </w:style>
  <w:style w:type="character" w:customStyle="1" w:styleId="WW8Num12z1">
    <w:name w:val="WW8Num12z1"/>
    <w:rsid w:val="009855C2"/>
    <w:rPr>
      <w:rFonts w:ascii="Courier New" w:hAnsi="Courier New" w:cs="Courier New"/>
    </w:rPr>
  </w:style>
  <w:style w:type="character" w:customStyle="1" w:styleId="WW8Num12z2">
    <w:name w:val="WW8Num12z2"/>
    <w:rsid w:val="009855C2"/>
    <w:rPr>
      <w:rFonts w:ascii="Wingdings" w:hAnsi="Wingdings" w:cs="Wingdings"/>
    </w:rPr>
  </w:style>
  <w:style w:type="character" w:customStyle="1" w:styleId="WW-DefaultParagraphFont111">
    <w:name w:val="WW-Default Paragraph Font111"/>
    <w:rsid w:val="009855C2"/>
  </w:style>
  <w:style w:type="character" w:customStyle="1" w:styleId="WW-DefaultParagraphFont1111">
    <w:name w:val="WW-Default Paragraph Font1111"/>
    <w:rsid w:val="009855C2"/>
  </w:style>
  <w:style w:type="character" w:customStyle="1" w:styleId="WW-DefaultParagraphFont11111">
    <w:name w:val="WW-Default Paragraph Font11111"/>
    <w:rsid w:val="009855C2"/>
  </w:style>
  <w:style w:type="character" w:customStyle="1" w:styleId="33">
    <w:name w:val="Προεπιλεγμένη γραμματοσειρά3"/>
    <w:rsid w:val="009855C2"/>
  </w:style>
  <w:style w:type="character" w:customStyle="1" w:styleId="WW-DefaultParagraphFont111111">
    <w:name w:val="WW-Default Paragraph Font111111"/>
    <w:rsid w:val="009855C2"/>
  </w:style>
  <w:style w:type="character" w:customStyle="1" w:styleId="DefaultParagraphFont2">
    <w:name w:val="Default Paragraph Font2"/>
    <w:rsid w:val="009855C2"/>
  </w:style>
  <w:style w:type="character" w:customStyle="1" w:styleId="WW8Num12z3">
    <w:name w:val="WW8Num12z3"/>
    <w:rsid w:val="009855C2"/>
  </w:style>
  <w:style w:type="character" w:customStyle="1" w:styleId="WW8Num12z4">
    <w:name w:val="WW8Num12z4"/>
    <w:rsid w:val="009855C2"/>
  </w:style>
  <w:style w:type="character" w:customStyle="1" w:styleId="WW8Num12z5">
    <w:name w:val="WW8Num12z5"/>
    <w:rsid w:val="009855C2"/>
  </w:style>
  <w:style w:type="character" w:customStyle="1" w:styleId="WW8Num12z6">
    <w:name w:val="WW8Num12z6"/>
    <w:rsid w:val="009855C2"/>
  </w:style>
  <w:style w:type="character" w:customStyle="1" w:styleId="WW8Num12z7">
    <w:name w:val="WW8Num12z7"/>
    <w:rsid w:val="009855C2"/>
  </w:style>
  <w:style w:type="character" w:customStyle="1" w:styleId="WW8Num12z8">
    <w:name w:val="WW8Num12z8"/>
    <w:rsid w:val="009855C2"/>
  </w:style>
  <w:style w:type="character" w:customStyle="1" w:styleId="WW8Num13z0">
    <w:name w:val="WW8Num13z0"/>
    <w:rsid w:val="009855C2"/>
    <w:rPr>
      <w:rFonts w:ascii="Symbol" w:hAnsi="Symbol" w:cs="OpenSymbol"/>
    </w:rPr>
  </w:style>
  <w:style w:type="character" w:customStyle="1" w:styleId="WW-DefaultParagraphFont1111111">
    <w:name w:val="WW-Default Paragraph Font1111111"/>
    <w:rsid w:val="009855C2"/>
  </w:style>
  <w:style w:type="character" w:customStyle="1" w:styleId="WW8Num13z1">
    <w:name w:val="WW8Num13z1"/>
    <w:rsid w:val="009855C2"/>
    <w:rPr>
      <w:rFonts w:eastAsia="Calibri"/>
      <w:lang w:val="el-GR"/>
    </w:rPr>
  </w:style>
  <w:style w:type="character" w:customStyle="1" w:styleId="WW8Num13z2">
    <w:name w:val="WW8Num13z2"/>
    <w:rsid w:val="009855C2"/>
  </w:style>
  <w:style w:type="character" w:customStyle="1" w:styleId="WW8Num13z3">
    <w:name w:val="WW8Num13z3"/>
    <w:rsid w:val="009855C2"/>
  </w:style>
  <w:style w:type="character" w:customStyle="1" w:styleId="WW8Num13z4">
    <w:name w:val="WW8Num13z4"/>
    <w:rsid w:val="009855C2"/>
  </w:style>
  <w:style w:type="character" w:customStyle="1" w:styleId="WW8Num13z5">
    <w:name w:val="WW8Num13z5"/>
    <w:rsid w:val="009855C2"/>
  </w:style>
  <w:style w:type="character" w:customStyle="1" w:styleId="WW8Num13z6">
    <w:name w:val="WW8Num13z6"/>
    <w:rsid w:val="009855C2"/>
  </w:style>
  <w:style w:type="character" w:customStyle="1" w:styleId="WW8Num13z7">
    <w:name w:val="WW8Num13z7"/>
    <w:rsid w:val="009855C2"/>
  </w:style>
  <w:style w:type="character" w:customStyle="1" w:styleId="WW8Num13z8">
    <w:name w:val="WW8Num13z8"/>
    <w:rsid w:val="009855C2"/>
  </w:style>
  <w:style w:type="character" w:customStyle="1" w:styleId="WW8Num14z0">
    <w:name w:val="WW8Num14z0"/>
    <w:rsid w:val="009855C2"/>
    <w:rPr>
      <w:rFonts w:ascii="Symbol" w:hAnsi="Symbol" w:cs="OpenSymbol"/>
    </w:rPr>
  </w:style>
  <w:style w:type="character" w:customStyle="1" w:styleId="WW8Num14z1">
    <w:name w:val="WW8Num14z1"/>
    <w:rsid w:val="009855C2"/>
  </w:style>
  <w:style w:type="character" w:customStyle="1" w:styleId="WW8Num14z2">
    <w:name w:val="WW8Num14z2"/>
    <w:rsid w:val="009855C2"/>
  </w:style>
  <w:style w:type="character" w:customStyle="1" w:styleId="WW8Num14z3">
    <w:name w:val="WW8Num14z3"/>
    <w:rsid w:val="009855C2"/>
  </w:style>
  <w:style w:type="character" w:customStyle="1" w:styleId="WW8Num14z4">
    <w:name w:val="WW8Num14z4"/>
    <w:rsid w:val="009855C2"/>
  </w:style>
  <w:style w:type="character" w:customStyle="1" w:styleId="WW8Num14z5">
    <w:name w:val="WW8Num14z5"/>
    <w:rsid w:val="009855C2"/>
  </w:style>
  <w:style w:type="character" w:customStyle="1" w:styleId="WW8Num14z6">
    <w:name w:val="WW8Num14z6"/>
    <w:rsid w:val="009855C2"/>
  </w:style>
  <w:style w:type="character" w:customStyle="1" w:styleId="WW8Num14z7">
    <w:name w:val="WW8Num14z7"/>
    <w:rsid w:val="009855C2"/>
  </w:style>
  <w:style w:type="character" w:customStyle="1" w:styleId="WW8Num14z8">
    <w:name w:val="WW8Num14z8"/>
    <w:rsid w:val="009855C2"/>
  </w:style>
  <w:style w:type="character" w:customStyle="1" w:styleId="WW8Num15z0">
    <w:name w:val="WW8Num15z0"/>
    <w:rsid w:val="009855C2"/>
  </w:style>
  <w:style w:type="character" w:customStyle="1" w:styleId="WW8Num15z1">
    <w:name w:val="WW8Num15z1"/>
    <w:rsid w:val="009855C2"/>
  </w:style>
  <w:style w:type="character" w:customStyle="1" w:styleId="WW8Num15z2">
    <w:name w:val="WW8Num15z2"/>
    <w:rsid w:val="009855C2"/>
  </w:style>
  <w:style w:type="character" w:customStyle="1" w:styleId="WW8Num15z3">
    <w:name w:val="WW8Num15z3"/>
    <w:rsid w:val="009855C2"/>
  </w:style>
  <w:style w:type="character" w:customStyle="1" w:styleId="WW8Num15z4">
    <w:name w:val="WW8Num15z4"/>
    <w:rsid w:val="009855C2"/>
  </w:style>
  <w:style w:type="character" w:customStyle="1" w:styleId="WW8Num15z5">
    <w:name w:val="WW8Num15z5"/>
    <w:rsid w:val="009855C2"/>
  </w:style>
  <w:style w:type="character" w:customStyle="1" w:styleId="WW8Num15z6">
    <w:name w:val="WW8Num15z6"/>
    <w:rsid w:val="009855C2"/>
  </w:style>
  <w:style w:type="character" w:customStyle="1" w:styleId="WW8Num15z7">
    <w:name w:val="WW8Num15z7"/>
    <w:rsid w:val="009855C2"/>
  </w:style>
  <w:style w:type="character" w:customStyle="1" w:styleId="WW8Num15z8">
    <w:name w:val="WW8Num15z8"/>
    <w:rsid w:val="009855C2"/>
  </w:style>
  <w:style w:type="character" w:customStyle="1" w:styleId="WW8Num16z0">
    <w:name w:val="WW8Num16z0"/>
    <w:rsid w:val="009855C2"/>
  </w:style>
  <w:style w:type="character" w:customStyle="1" w:styleId="WW8Num16z1">
    <w:name w:val="WW8Num16z1"/>
    <w:rsid w:val="009855C2"/>
  </w:style>
  <w:style w:type="character" w:customStyle="1" w:styleId="WW8Num16z2">
    <w:name w:val="WW8Num16z2"/>
    <w:rsid w:val="009855C2"/>
  </w:style>
  <w:style w:type="character" w:customStyle="1" w:styleId="WW8Num16z3">
    <w:name w:val="WW8Num16z3"/>
    <w:rsid w:val="009855C2"/>
  </w:style>
  <w:style w:type="character" w:customStyle="1" w:styleId="WW8Num16z4">
    <w:name w:val="WW8Num16z4"/>
    <w:rsid w:val="009855C2"/>
  </w:style>
  <w:style w:type="character" w:customStyle="1" w:styleId="WW8Num16z5">
    <w:name w:val="WW8Num16z5"/>
    <w:rsid w:val="009855C2"/>
  </w:style>
  <w:style w:type="character" w:customStyle="1" w:styleId="WW8Num16z6">
    <w:name w:val="WW8Num16z6"/>
    <w:rsid w:val="009855C2"/>
  </w:style>
  <w:style w:type="character" w:customStyle="1" w:styleId="WW8Num16z7">
    <w:name w:val="WW8Num16z7"/>
    <w:rsid w:val="009855C2"/>
  </w:style>
  <w:style w:type="character" w:customStyle="1" w:styleId="WW8Num16z8">
    <w:name w:val="WW8Num16z8"/>
    <w:rsid w:val="009855C2"/>
  </w:style>
  <w:style w:type="character" w:customStyle="1" w:styleId="WW-DefaultParagraphFont11111111">
    <w:name w:val="WW-Default Paragraph Font11111111"/>
    <w:rsid w:val="009855C2"/>
  </w:style>
  <w:style w:type="character" w:customStyle="1" w:styleId="WW-DefaultParagraphFont111111111">
    <w:name w:val="WW-Default Paragraph Font111111111"/>
    <w:rsid w:val="009855C2"/>
  </w:style>
  <w:style w:type="character" w:customStyle="1" w:styleId="WW-DefaultParagraphFont1111111111">
    <w:name w:val="WW-Default Paragraph Font1111111111"/>
    <w:rsid w:val="009855C2"/>
  </w:style>
  <w:style w:type="character" w:customStyle="1" w:styleId="WW-DefaultParagraphFont11111111111">
    <w:name w:val="WW-Default Paragraph Font11111111111"/>
    <w:rsid w:val="009855C2"/>
  </w:style>
  <w:style w:type="character" w:customStyle="1" w:styleId="WW-DefaultParagraphFont111111111111">
    <w:name w:val="WW-Default Paragraph Font111111111111"/>
    <w:rsid w:val="009855C2"/>
  </w:style>
  <w:style w:type="character" w:customStyle="1" w:styleId="WW8Num17z0">
    <w:name w:val="WW8Num17z0"/>
    <w:rsid w:val="009855C2"/>
  </w:style>
  <w:style w:type="character" w:customStyle="1" w:styleId="WW8Num17z1">
    <w:name w:val="WW8Num17z1"/>
    <w:rsid w:val="009855C2"/>
  </w:style>
  <w:style w:type="character" w:customStyle="1" w:styleId="WW8Num17z2">
    <w:name w:val="WW8Num17z2"/>
    <w:rsid w:val="009855C2"/>
  </w:style>
  <w:style w:type="character" w:customStyle="1" w:styleId="WW8Num17z3">
    <w:name w:val="WW8Num17z3"/>
    <w:rsid w:val="009855C2"/>
  </w:style>
  <w:style w:type="character" w:customStyle="1" w:styleId="WW8Num17z4">
    <w:name w:val="WW8Num17z4"/>
    <w:rsid w:val="009855C2"/>
  </w:style>
  <w:style w:type="character" w:customStyle="1" w:styleId="WW8Num17z5">
    <w:name w:val="WW8Num17z5"/>
    <w:rsid w:val="009855C2"/>
  </w:style>
  <w:style w:type="character" w:customStyle="1" w:styleId="WW8Num17z6">
    <w:name w:val="WW8Num17z6"/>
    <w:rsid w:val="009855C2"/>
  </w:style>
  <w:style w:type="character" w:customStyle="1" w:styleId="WW8Num17z7">
    <w:name w:val="WW8Num17z7"/>
    <w:rsid w:val="009855C2"/>
  </w:style>
  <w:style w:type="character" w:customStyle="1" w:styleId="WW8Num17z8">
    <w:name w:val="WW8Num17z8"/>
    <w:rsid w:val="009855C2"/>
  </w:style>
  <w:style w:type="character" w:customStyle="1" w:styleId="WW8Num18z0">
    <w:name w:val="WW8Num18z0"/>
    <w:rsid w:val="009855C2"/>
  </w:style>
  <w:style w:type="character" w:customStyle="1" w:styleId="WW8Num18z1">
    <w:name w:val="WW8Num18z1"/>
    <w:rsid w:val="009855C2"/>
  </w:style>
  <w:style w:type="character" w:customStyle="1" w:styleId="WW8Num18z2">
    <w:name w:val="WW8Num18z2"/>
    <w:rsid w:val="009855C2"/>
  </w:style>
  <w:style w:type="character" w:customStyle="1" w:styleId="WW8Num18z3">
    <w:name w:val="WW8Num18z3"/>
    <w:rsid w:val="009855C2"/>
  </w:style>
  <w:style w:type="character" w:customStyle="1" w:styleId="WW8Num18z4">
    <w:name w:val="WW8Num18z4"/>
    <w:rsid w:val="009855C2"/>
  </w:style>
  <w:style w:type="character" w:customStyle="1" w:styleId="WW8Num18z5">
    <w:name w:val="WW8Num18z5"/>
    <w:rsid w:val="009855C2"/>
  </w:style>
  <w:style w:type="character" w:customStyle="1" w:styleId="WW8Num18z6">
    <w:name w:val="WW8Num18z6"/>
    <w:rsid w:val="009855C2"/>
  </w:style>
  <w:style w:type="character" w:customStyle="1" w:styleId="WW8Num18z7">
    <w:name w:val="WW8Num18z7"/>
    <w:rsid w:val="009855C2"/>
  </w:style>
  <w:style w:type="character" w:customStyle="1" w:styleId="WW8Num18z8">
    <w:name w:val="WW8Num18z8"/>
    <w:rsid w:val="009855C2"/>
  </w:style>
  <w:style w:type="character" w:customStyle="1" w:styleId="WW8Num3z1">
    <w:name w:val="WW8Num3z1"/>
    <w:rsid w:val="009855C2"/>
  </w:style>
  <w:style w:type="character" w:customStyle="1" w:styleId="WW8Num3z2">
    <w:name w:val="WW8Num3z2"/>
    <w:rsid w:val="009855C2"/>
  </w:style>
  <w:style w:type="character" w:customStyle="1" w:styleId="WW8Num3z3">
    <w:name w:val="WW8Num3z3"/>
    <w:rsid w:val="009855C2"/>
  </w:style>
  <w:style w:type="character" w:customStyle="1" w:styleId="WW8Num3z4">
    <w:name w:val="WW8Num3z4"/>
    <w:rsid w:val="009855C2"/>
    <w:rPr>
      <w:rFonts w:ascii="Arial" w:hAnsi="Arial" w:cs="Times New Roman"/>
      <w:b w:val="0"/>
      <w:i w:val="0"/>
      <w:sz w:val="20"/>
      <w:szCs w:val="20"/>
    </w:rPr>
  </w:style>
  <w:style w:type="character" w:customStyle="1" w:styleId="WW8Num3z5">
    <w:name w:val="WW8Num3z5"/>
    <w:rsid w:val="009855C2"/>
  </w:style>
  <w:style w:type="character" w:customStyle="1" w:styleId="WW8Num3z6">
    <w:name w:val="WW8Num3z6"/>
    <w:rsid w:val="009855C2"/>
  </w:style>
  <w:style w:type="character" w:customStyle="1" w:styleId="WW8Num3z7">
    <w:name w:val="WW8Num3z7"/>
    <w:rsid w:val="009855C2"/>
  </w:style>
  <w:style w:type="character" w:customStyle="1" w:styleId="WW8Num3z8">
    <w:name w:val="WW8Num3z8"/>
    <w:rsid w:val="009855C2"/>
  </w:style>
  <w:style w:type="character" w:customStyle="1" w:styleId="WW-DefaultParagraphFont1111111111111">
    <w:name w:val="WW-Default Paragraph Font1111111111111"/>
    <w:rsid w:val="009855C2"/>
  </w:style>
  <w:style w:type="character" w:customStyle="1" w:styleId="WW-DefaultParagraphFont11111111111111">
    <w:name w:val="WW-Default Paragraph Font11111111111111"/>
    <w:rsid w:val="009855C2"/>
  </w:style>
  <w:style w:type="character" w:customStyle="1" w:styleId="WW-DefaultParagraphFont111111111111111">
    <w:name w:val="WW-Default Paragraph Font111111111111111"/>
    <w:rsid w:val="009855C2"/>
  </w:style>
  <w:style w:type="character" w:customStyle="1" w:styleId="WW-DefaultParagraphFont1111111111111111">
    <w:name w:val="WW-Default Paragraph Font1111111111111111"/>
    <w:rsid w:val="009855C2"/>
  </w:style>
  <w:style w:type="character" w:customStyle="1" w:styleId="23">
    <w:name w:val="Προεπιλεγμένη γραμματοσειρά2"/>
    <w:rsid w:val="009855C2"/>
  </w:style>
  <w:style w:type="character" w:customStyle="1" w:styleId="WW8Num19z0">
    <w:name w:val="WW8Num19z0"/>
    <w:rsid w:val="009855C2"/>
    <w:rPr>
      <w:rFonts w:ascii="Calibri" w:hAnsi="Calibri" w:cs="Calibri"/>
    </w:rPr>
  </w:style>
  <w:style w:type="character" w:customStyle="1" w:styleId="WW8Num19z1">
    <w:name w:val="WW8Num19z1"/>
    <w:rsid w:val="009855C2"/>
  </w:style>
  <w:style w:type="character" w:customStyle="1" w:styleId="WW8Num20z0">
    <w:name w:val="WW8Num20z0"/>
    <w:rsid w:val="009855C2"/>
    <w:rPr>
      <w:rFonts w:ascii="Calibri" w:eastAsia="Calibri" w:hAnsi="Calibri" w:cs="Times New Roman"/>
    </w:rPr>
  </w:style>
  <w:style w:type="character" w:customStyle="1" w:styleId="WW8Num20z1">
    <w:name w:val="WW8Num20z1"/>
    <w:rsid w:val="009855C2"/>
    <w:rPr>
      <w:rFonts w:ascii="Courier New" w:hAnsi="Courier New" w:cs="Courier New"/>
    </w:rPr>
  </w:style>
  <w:style w:type="character" w:customStyle="1" w:styleId="WW8Num20z2">
    <w:name w:val="WW8Num20z2"/>
    <w:rsid w:val="009855C2"/>
    <w:rPr>
      <w:rFonts w:ascii="Wingdings" w:hAnsi="Wingdings" w:cs="Wingdings"/>
    </w:rPr>
  </w:style>
  <w:style w:type="character" w:customStyle="1" w:styleId="WW8Num20z3">
    <w:name w:val="WW8Num20z3"/>
    <w:rsid w:val="009855C2"/>
    <w:rPr>
      <w:rFonts w:ascii="Symbol" w:hAnsi="Symbol" w:cs="Symbol"/>
    </w:rPr>
  </w:style>
  <w:style w:type="character" w:customStyle="1" w:styleId="WW-DefaultParagraphFont11111111111111111">
    <w:name w:val="WW-Default Paragraph Font11111111111111111"/>
    <w:rsid w:val="009855C2"/>
  </w:style>
  <w:style w:type="character" w:customStyle="1" w:styleId="WW8Num19z2">
    <w:name w:val="WW8Num19z2"/>
    <w:rsid w:val="009855C2"/>
  </w:style>
  <w:style w:type="character" w:customStyle="1" w:styleId="WW8Num19z3">
    <w:name w:val="WW8Num19z3"/>
    <w:rsid w:val="009855C2"/>
  </w:style>
  <w:style w:type="character" w:customStyle="1" w:styleId="WW8Num19z4">
    <w:name w:val="WW8Num19z4"/>
    <w:rsid w:val="009855C2"/>
  </w:style>
  <w:style w:type="character" w:customStyle="1" w:styleId="WW8Num19z5">
    <w:name w:val="WW8Num19z5"/>
    <w:rsid w:val="009855C2"/>
  </w:style>
  <w:style w:type="character" w:customStyle="1" w:styleId="WW8Num19z6">
    <w:name w:val="WW8Num19z6"/>
    <w:rsid w:val="009855C2"/>
  </w:style>
  <w:style w:type="character" w:customStyle="1" w:styleId="WW8Num19z7">
    <w:name w:val="WW8Num19z7"/>
    <w:rsid w:val="009855C2"/>
  </w:style>
  <w:style w:type="character" w:customStyle="1" w:styleId="WW8Num19z8">
    <w:name w:val="WW8Num19z8"/>
    <w:rsid w:val="009855C2"/>
  </w:style>
  <w:style w:type="character" w:customStyle="1" w:styleId="WW8Num20z4">
    <w:name w:val="WW8Num20z4"/>
    <w:rsid w:val="009855C2"/>
  </w:style>
  <w:style w:type="character" w:customStyle="1" w:styleId="WW8Num20z5">
    <w:name w:val="WW8Num20z5"/>
    <w:rsid w:val="009855C2"/>
  </w:style>
  <w:style w:type="character" w:customStyle="1" w:styleId="WW8Num20z6">
    <w:name w:val="WW8Num20z6"/>
    <w:rsid w:val="009855C2"/>
  </w:style>
  <w:style w:type="character" w:customStyle="1" w:styleId="WW8Num20z7">
    <w:name w:val="WW8Num20z7"/>
    <w:rsid w:val="009855C2"/>
  </w:style>
  <w:style w:type="character" w:customStyle="1" w:styleId="WW8Num20z8">
    <w:name w:val="WW8Num20z8"/>
    <w:rsid w:val="009855C2"/>
  </w:style>
  <w:style w:type="character" w:customStyle="1" w:styleId="WW-DefaultParagraphFont111111111111111111">
    <w:name w:val="WW-Default Paragraph Font111111111111111111"/>
    <w:rsid w:val="009855C2"/>
  </w:style>
  <w:style w:type="character" w:customStyle="1" w:styleId="WW-DefaultParagraphFont1111111111111111111">
    <w:name w:val="WW-Default Paragraph Font1111111111111111111"/>
    <w:rsid w:val="009855C2"/>
  </w:style>
  <w:style w:type="character" w:customStyle="1" w:styleId="WW8Num21z0">
    <w:name w:val="WW8Num21z0"/>
    <w:rsid w:val="009855C2"/>
    <w:rPr>
      <w:rFonts w:ascii="Calibri" w:eastAsia="Times New Roman" w:hAnsi="Calibri" w:cs="Calibri"/>
    </w:rPr>
  </w:style>
  <w:style w:type="character" w:customStyle="1" w:styleId="WW8Num21z1">
    <w:name w:val="WW8Num21z1"/>
    <w:rsid w:val="009855C2"/>
    <w:rPr>
      <w:rFonts w:ascii="Courier New" w:hAnsi="Courier New" w:cs="Courier New"/>
    </w:rPr>
  </w:style>
  <w:style w:type="character" w:customStyle="1" w:styleId="WW8Num21z2">
    <w:name w:val="WW8Num21z2"/>
    <w:rsid w:val="009855C2"/>
    <w:rPr>
      <w:rFonts w:ascii="Wingdings" w:hAnsi="Wingdings" w:cs="Wingdings"/>
    </w:rPr>
  </w:style>
  <w:style w:type="character" w:customStyle="1" w:styleId="WW8Num21z3">
    <w:name w:val="WW8Num21z3"/>
    <w:rsid w:val="009855C2"/>
    <w:rPr>
      <w:rFonts w:ascii="Symbol" w:hAnsi="Symbol" w:cs="Symbol"/>
    </w:rPr>
  </w:style>
  <w:style w:type="character" w:customStyle="1" w:styleId="WW8Num22z0">
    <w:name w:val="WW8Num22z0"/>
    <w:rsid w:val="009855C2"/>
    <w:rPr>
      <w:rFonts w:ascii="Symbol" w:hAnsi="Symbol" w:cs="Symbol"/>
    </w:rPr>
  </w:style>
  <w:style w:type="character" w:customStyle="1" w:styleId="WW8Num22z1">
    <w:name w:val="WW8Num22z1"/>
    <w:rsid w:val="009855C2"/>
    <w:rPr>
      <w:rFonts w:ascii="Courier New" w:hAnsi="Courier New" w:cs="Courier New"/>
    </w:rPr>
  </w:style>
  <w:style w:type="character" w:customStyle="1" w:styleId="WW8Num22z2">
    <w:name w:val="WW8Num22z2"/>
    <w:rsid w:val="009855C2"/>
    <w:rPr>
      <w:rFonts w:ascii="Wingdings" w:hAnsi="Wingdings" w:cs="Wingdings"/>
    </w:rPr>
  </w:style>
  <w:style w:type="character" w:customStyle="1" w:styleId="WW8Num23z0">
    <w:name w:val="WW8Num23z0"/>
    <w:rsid w:val="009855C2"/>
    <w:rPr>
      <w:rFonts w:ascii="Calibri" w:eastAsia="Times New Roman" w:hAnsi="Calibri" w:cs="Calibri"/>
    </w:rPr>
  </w:style>
  <w:style w:type="character" w:customStyle="1" w:styleId="WW8Num23z1">
    <w:name w:val="WW8Num23z1"/>
    <w:rsid w:val="009855C2"/>
    <w:rPr>
      <w:rFonts w:ascii="Courier New" w:hAnsi="Courier New" w:cs="Courier New"/>
    </w:rPr>
  </w:style>
  <w:style w:type="character" w:customStyle="1" w:styleId="WW8Num23z2">
    <w:name w:val="WW8Num23z2"/>
    <w:rsid w:val="009855C2"/>
    <w:rPr>
      <w:rFonts w:ascii="Wingdings" w:hAnsi="Wingdings" w:cs="Wingdings"/>
    </w:rPr>
  </w:style>
  <w:style w:type="character" w:customStyle="1" w:styleId="WW8Num23z3">
    <w:name w:val="WW8Num23z3"/>
    <w:rsid w:val="009855C2"/>
    <w:rPr>
      <w:rFonts w:ascii="Symbol" w:hAnsi="Symbol" w:cs="Symbol"/>
    </w:rPr>
  </w:style>
  <w:style w:type="character" w:customStyle="1" w:styleId="WW8Num24z0">
    <w:name w:val="WW8Num24z0"/>
    <w:rsid w:val="009855C2"/>
    <w:rPr>
      <w:rFonts w:ascii="Symbol" w:hAnsi="Symbol" w:cs="Symbol"/>
      <w:strike/>
      <w:color w:val="0070C0"/>
      <w:position w:val="0"/>
      <w:sz w:val="24"/>
      <w:vertAlign w:val="baseline"/>
      <w:lang w:val="el-GR"/>
    </w:rPr>
  </w:style>
  <w:style w:type="character" w:customStyle="1" w:styleId="WW8Num24z1">
    <w:name w:val="WW8Num24z1"/>
    <w:rsid w:val="009855C2"/>
    <w:rPr>
      <w:rFonts w:ascii="Courier New" w:hAnsi="Courier New" w:cs="Courier New"/>
    </w:rPr>
  </w:style>
  <w:style w:type="character" w:customStyle="1" w:styleId="WW8Num24z2">
    <w:name w:val="WW8Num24z2"/>
    <w:rsid w:val="009855C2"/>
    <w:rPr>
      <w:rFonts w:ascii="Wingdings" w:hAnsi="Wingdings" w:cs="Wingdings"/>
    </w:rPr>
  </w:style>
  <w:style w:type="character" w:customStyle="1" w:styleId="WW8Num25z0">
    <w:name w:val="WW8Num25z0"/>
    <w:rsid w:val="009855C2"/>
    <w:rPr>
      <w:rFonts w:ascii="Symbol" w:hAnsi="Symbol" w:cs="Symbol"/>
    </w:rPr>
  </w:style>
  <w:style w:type="character" w:customStyle="1" w:styleId="WW8Num25z1">
    <w:name w:val="WW8Num25z1"/>
    <w:rsid w:val="009855C2"/>
    <w:rPr>
      <w:rFonts w:ascii="Courier New" w:hAnsi="Courier New" w:cs="Courier New"/>
    </w:rPr>
  </w:style>
  <w:style w:type="character" w:customStyle="1" w:styleId="WW8Num25z2">
    <w:name w:val="WW8Num25z2"/>
    <w:rsid w:val="009855C2"/>
    <w:rPr>
      <w:rFonts w:ascii="Wingdings" w:hAnsi="Wingdings" w:cs="Wingdings"/>
    </w:rPr>
  </w:style>
  <w:style w:type="character" w:customStyle="1" w:styleId="WW8Num26z0">
    <w:name w:val="WW8Num26z0"/>
    <w:rsid w:val="009855C2"/>
    <w:rPr>
      <w:rFonts w:ascii="Symbol" w:hAnsi="Symbol" w:cs="Symbol"/>
    </w:rPr>
  </w:style>
  <w:style w:type="character" w:customStyle="1" w:styleId="WW8Num26z1">
    <w:name w:val="WW8Num26z1"/>
    <w:rsid w:val="009855C2"/>
    <w:rPr>
      <w:rFonts w:ascii="Courier New" w:hAnsi="Courier New" w:cs="Courier New"/>
    </w:rPr>
  </w:style>
  <w:style w:type="character" w:customStyle="1" w:styleId="WW8Num26z2">
    <w:name w:val="WW8Num26z2"/>
    <w:rsid w:val="009855C2"/>
    <w:rPr>
      <w:rFonts w:ascii="Wingdings" w:hAnsi="Wingdings" w:cs="Wingdings"/>
    </w:rPr>
  </w:style>
  <w:style w:type="character" w:customStyle="1" w:styleId="WW8Num27z0">
    <w:name w:val="WW8Num27z0"/>
    <w:rsid w:val="009855C2"/>
    <w:rPr>
      <w:rFonts w:ascii="Calibri" w:eastAsia="Times New Roman" w:hAnsi="Calibri" w:cs="Calibri"/>
    </w:rPr>
  </w:style>
  <w:style w:type="character" w:customStyle="1" w:styleId="WW8Num27z1">
    <w:name w:val="WW8Num27z1"/>
    <w:rsid w:val="009855C2"/>
    <w:rPr>
      <w:rFonts w:ascii="Courier New" w:hAnsi="Courier New" w:cs="Courier New"/>
    </w:rPr>
  </w:style>
  <w:style w:type="character" w:customStyle="1" w:styleId="WW8Num27z2">
    <w:name w:val="WW8Num27z2"/>
    <w:rsid w:val="009855C2"/>
    <w:rPr>
      <w:rFonts w:ascii="Wingdings" w:hAnsi="Wingdings" w:cs="Wingdings"/>
    </w:rPr>
  </w:style>
  <w:style w:type="character" w:customStyle="1" w:styleId="WW8Num27z3">
    <w:name w:val="WW8Num27z3"/>
    <w:rsid w:val="009855C2"/>
    <w:rPr>
      <w:rFonts w:ascii="Symbol" w:hAnsi="Symbol" w:cs="Symbol"/>
    </w:rPr>
  </w:style>
  <w:style w:type="character" w:customStyle="1" w:styleId="WW8Num28z0">
    <w:name w:val="WW8Num28z0"/>
    <w:rsid w:val="009855C2"/>
    <w:rPr>
      <w:rFonts w:ascii="Symbol" w:hAnsi="Symbol" w:cs="Symbol"/>
    </w:rPr>
  </w:style>
  <w:style w:type="character" w:customStyle="1" w:styleId="WW8Num28z1">
    <w:name w:val="WW8Num28z1"/>
    <w:rsid w:val="009855C2"/>
    <w:rPr>
      <w:rFonts w:ascii="Courier New" w:hAnsi="Courier New" w:cs="Courier New"/>
    </w:rPr>
  </w:style>
  <w:style w:type="character" w:customStyle="1" w:styleId="WW8Num28z2">
    <w:name w:val="WW8Num28z2"/>
    <w:rsid w:val="009855C2"/>
    <w:rPr>
      <w:rFonts w:ascii="Wingdings" w:hAnsi="Wingdings" w:cs="Wingdings"/>
    </w:rPr>
  </w:style>
  <w:style w:type="character" w:customStyle="1" w:styleId="WW8Num29z0">
    <w:name w:val="WW8Num29z0"/>
    <w:rsid w:val="009855C2"/>
    <w:rPr>
      <w:rFonts w:ascii="Calibri" w:eastAsia="Times New Roman" w:hAnsi="Calibri" w:cs="Calibri"/>
    </w:rPr>
  </w:style>
  <w:style w:type="character" w:customStyle="1" w:styleId="WW8Num29z1">
    <w:name w:val="WW8Num29z1"/>
    <w:rsid w:val="009855C2"/>
    <w:rPr>
      <w:rFonts w:ascii="Courier New" w:hAnsi="Courier New" w:cs="Courier New"/>
    </w:rPr>
  </w:style>
  <w:style w:type="character" w:customStyle="1" w:styleId="WW8Num29z2">
    <w:name w:val="WW8Num29z2"/>
    <w:rsid w:val="009855C2"/>
    <w:rPr>
      <w:rFonts w:ascii="Wingdings" w:hAnsi="Wingdings" w:cs="Wingdings"/>
    </w:rPr>
  </w:style>
  <w:style w:type="character" w:customStyle="1" w:styleId="WW8Num29z3">
    <w:name w:val="WW8Num29z3"/>
    <w:rsid w:val="009855C2"/>
    <w:rPr>
      <w:rFonts w:ascii="Symbol" w:hAnsi="Symbol" w:cs="Symbol"/>
    </w:rPr>
  </w:style>
  <w:style w:type="character" w:customStyle="1" w:styleId="WW8Num30z0">
    <w:name w:val="WW8Num30z0"/>
    <w:rsid w:val="009855C2"/>
    <w:rPr>
      <w:rFonts w:ascii="Symbol" w:hAnsi="Symbol" w:cs="Symbol"/>
      <w:shd w:val="clear" w:color="auto" w:fill="FFFF00"/>
    </w:rPr>
  </w:style>
  <w:style w:type="character" w:customStyle="1" w:styleId="WW8Num30z1">
    <w:name w:val="WW8Num30z1"/>
    <w:rsid w:val="009855C2"/>
    <w:rPr>
      <w:rFonts w:ascii="Courier New" w:hAnsi="Courier New" w:cs="Courier New"/>
    </w:rPr>
  </w:style>
  <w:style w:type="character" w:customStyle="1" w:styleId="WW8Num30z2">
    <w:name w:val="WW8Num30z2"/>
    <w:rsid w:val="009855C2"/>
    <w:rPr>
      <w:rFonts w:ascii="Wingdings" w:hAnsi="Wingdings" w:cs="Wingdings"/>
    </w:rPr>
  </w:style>
  <w:style w:type="character" w:customStyle="1" w:styleId="WW8Num31z0">
    <w:name w:val="WW8Num31z0"/>
    <w:rsid w:val="009855C2"/>
    <w:rPr>
      <w:rFonts w:cs="Times New Roman"/>
    </w:rPr>
  </w:style>
  <w:style w:type="character" w:customStyle="1" w:styleId="WW8Num32z0">
    <w:name w:val="WW8Num32z0"/>
    <w:rsid w:val="009855C2"/>
  </w:style>
  <w:style w:type="character" w:customStyle="1" w:styleId="WW8Num32z1">
    <w:name w:val="WW8Num32z1"/>
    <w:rsid w:val="009855C2"/>
  </w:style>
  <w:style w:type="character" w:customStyle="1" w:styleId="WW8Num32z2">
    <w:name w:val="WW8Num32z2"/>
    <w:rsid w:val="009855C2"/>
  </w:style>
  <w:style w:type="character" w:customStyle="1" w:styleId="WW8Num32z3">
    <w:name w:val="WW8Num32z3"/>
    <w:rsid w:val="009855C2"/>
  </w:style>
  <w:style w:type="character" w:customStyle="1" w:styleId="WW8Num32z4">
    <w:name w:val="WW8Num32z4"/>
    <w:rsid w:val="009855C2"/>
  </w:style>
  <w:style w:type="character" w:customStyle="1" w:styleId="WW8Num32z5">
    <w:name w:val="WW8Num32z5"/>
    <w:rsid w:val="009855C2"/>
  </w:style>
  <w:style w:type="character" w:customStyle="1" w:styleId="WW8Num32z6">
    <w:name w:val="WW8Num32z6"/>
    <w:rsid w:val="009855C2"/>
  </w:style>
  <w:style w:type="character" w:customStyle="1" w:styleId="WW8Num32z7">
    <w:name w:val="WW8Num32z7"/>
    <w:rsid w:val="009855C2"/>
  </w:style>
  <w:style w:type="character" w:customStyle="1" w:styleId="WW8Num32z8">
    <w:name w:val="WW8Num32z8"/>
    <w:rsid w:val="009855C2"/>
  </w:style>
  <w:style w:type="character" w:customStyle="1" w:styleId="WW8Num33z0">
    <w:name w:val="WW8Num33z0"/>
    <w:rsid w:val="009855C2"/>
    <w:rPr>
      <w:rFonts w:ascii="Symbol" w:eastAsia="Calibri" w:hAnsi="Symbol" w:cs="Symbol"/>
    </w:rPr>
  </w:style>
  <w:style w:type="character" w:customStyle="1" w:styleId="WW8Num33z1">
    <w:name w:val="WW8Num33z1"/>
    <w:rsid w:val="009855C2"/>
    <w:rPr>
      <w:rFonts w:ascii="Courier New" w:hAnsi="Courier New" w:cs="Courier New"/>
    </w:rPr>
  </w:style>
  <w:style w:type="character" w:customStyle="1" w:styleId="WW8Num33z2">
    <w:name w:val="WW8Num33z2"/>
    <w:rsid w:val="009855C2"/>
    <w:rPr>
      <w:rFonts w:ascii="Wingdings" w:hAnsi="Wingdings" w:cs="Wingdings"/>
    </w:rPr>
  </w:style>
  <w:style w:type="character" w:customStyle="1" w:styleId="WW8Num34z0">
    <w:name w:val="WW8Num34z0"/>
    <w:rsid w:val="009855C2"/>
    <w:rPr>
      <w:rFonts w:ascii="Symbol" w:hAnsi="Symbol" w:cs="Symbol"/>
    </w:rPr>
  </w:style>
  <w:style w:type="character" w:customStyle="1" w:styleId="WW8Num34z1">
    <w:name w:val="WW8Num34z1"/>
    <w:rsid w:val="009855C2"/>
    <w:rPr>
      <w:rFonts w:ascii="Courier New" w:hAnsi="Courier New" w:cs="Courier New"/>
    </w:rPr>
  </w:style>
  <w:style w:type="character" w:customStyle="1" w:styleId="WW8Num34z2">
    <w:name w:val="WW8Num34z2"/>
    <w:rsid w:val="009855C2"/>
    <w:rPr>
      <w:rFonts w:ascii="Wingdings" w:hAnsi="Wingdings" w:cs="Wingdings"/>
    </w:rPr>
  </w:style>
  <w:style w:type="character" w:customStyle="1" w:styleId="WW8Num35z0">
    <w:name w:val="WW8Num35z0"/>
    <w:rsid w:val="009855C2"/>
    <w:rPr>
      <w:rFonts w:ascii="Calibri" w:eastAsia="Times New Roman" w:hAnsi="Calibri" w:cs="Calibri"/>
    </w:rPr>
  </w:style>
  <w:style w:type="character" w:customStyle="1" w:styleId="WW8Num35z1">
    <w:name w:val="WW8Num35z1"/>
    <w:rsid w:val="009855C2"/>
    <w:rPr>
      <w:rFonts w:ascii="Courier New" w:hAnsi="Courier New" w:cs="Courier New"/>
    </w:rPr>
  </w:style>
  <w:style w:type="character" w:customStyle="1" w:styleId="WW8Num35z2">
    <w:name w:val="WW8Num35z2"/>
    <w:rsid w:val="009855C2"/>
    <w:rPr>
      <w:rFonts w:ascii="Wingdings" w:hAnsi="Wingdings" w:cs="Wingdings"/>
    </w:rPr>
  </w:style>
  <w:style w:type="character" w:customStyle="1" w:styleId="WW8Num35z3">
    <w:name w:val="WW8Num35z3"/>
    <w:rsid w:val="009855C2"/>
    <w:rPr>
      <w:rFonts w:ascii="Symbol" w:hAnsi="Symbol" w:cs="Symbol"/>
    </w:rPr>
  </w:style>
  <w:style w:type="character" w:customStyle="1" w:styleId="WW8Num36z0">
    <w:name w:val="WW8Num36z0"/>
    <w:rsid w:val="009855C2"/>
    <w:rPr>
      <w:lang w:val="el-GR"/>
    </w:rPr>
  </w:style>
  <w:style w:type="character" w:customStyle="1" w:styleId="WW8Num36z1">
    <w:name w:val="WW8Num36z1"/>
    <w:rsid w:val="009855C2"/>
  </w:style>
  <w:style w:type="character" w:customStyle="1" w:styleId="WW8Num36z2">
    <w:name w:val="WW8Num36z2"/>
    <w:rsid w:val="009855C2"/>
  </w:style>
  <w:style w:type="character" w:customStyle="1" w:styleId="WW8Num36z3">
    <w:name w:val="WW8Num36z3"/>
    <w:rsid w:val="009855C2"/>
  </w:style>
  <w:style w:type="character" w:customStyle="1" w:styleId="WW8Num36z4">
    <w:name w:val="WW8Num36z4"/>
    <w:rsid w:val="009855C2"/>
  </w:style>
  <w:style w:type="character" w:customStyle="1" w:styleId="WW8Num36z5">
    <w:name w:val="WW8Num36z5"/>
    <w:rsid w:val="009855C2"/>
  </w:style>
  <w:style w:type="character" w:customStyle="1" w:styleId="WW8Num36z6">
    <w:name w:val="WW8Num36z6"/>
    <w:rsid w:val="009855C2"/>
  </w:style>
  <w:style w:type="character" w:customStyle="1" w:styleId="WW8Num36z7">
    <w:name w:val="WW8Num36z7"/>
    <w:rsid w:val="009855C2"/>
  </w:style>
  <w:style w:type="character" w:customStyle="1" w:styleId="WW8Num36z8">
    <w:name w:val="WW8Num36z8"/>
    <w:rsid w:val="009855C2"/>
  </w:style>
  <w:style w:type="character" w:customStyle="1" w:styleId="WW8Num37z0">
    <w:name w:val="WW8Num37z0"/>
    <w:rsid w:val="009855C2"/>
    <w:rPr>
      <w:rFonts w:ascii="Calibri" w:eastAsia="Times New Roman" w:hAnsi="Calibri" w:cs="Calibri"/>
    </w:rPr>
  </w:style>
  <w:style w:type="character" w:customStyle="1" w:styleId="WW8Num37z1">
    <w:name w:val="WW8Num37z1"/>
    <w:rsid w:val="009855C2"/>
    <w:rPr>
      <w:rFonts w:ascii="Courier New" w:hAnsi="Courier New" w:cs="Courier New"/>
    </w:rPr>
  </w:style>
  <w:style w:type="character" w:customStyle="1" w:styleId="WW8Num37z2">
    <w:name w:val="WW8Num37z2"/>
    <w:rsid w:val="009855C2"/>
    <w:rPr>
      <w:rFonts w:ascii="Wingdings" w:hAnsi="Wingdings" w:cs="Wingdings"/>
    </w:rPr>
  </w:style>
  <w:style w:type="character" w:customStyle="1" w:styleId="WW8Num37z3">
    <w:name w:val="WW8Num37z3"/>
    <w:rsid w:val="009855C2"/>
    <w:rPr>
      <w:rFonts w:ascii="Symbol" w:hAnsi="Symbol" w:cs="Symbol"/>
    </w:rPr>
  </w:style>
  <w:style w:type="character" w:customStyle="1" w:styleId="WW8Num38z0">
    <w:name w:val="WW8Num38z0"/>
    <w:rsid w:val="009855C2"/>
  </w:style>
  <w:style w:type="character" w:customStyle="1" w:styleId="WW8Num38z1">
    <w:name w:val="WW8Num38z1"/>
    <w:rsid w:val="009855C2"/>
  </w:style>
  <w:style w:type="character" w:customStyle="1" w:styleId="WW8Num38z2">
    <w:name w:val="WW8Num38z2"/>
    <w:rsid w:val="009855C2"/>
  </w:style>
  <w:style w:type="character" w:customStyle="1" w:styleId="WW8Num38z3">
    <w:name w:val="WW8Num38z3"/>
    <w:rsid w:val="009855C2"/>
  </w:style>
  <w:style w:type="character" w:customStyle="1" w:styleId="WW8Num38z4">
    <w:name w:val="WW8Num38z4"/>
    <w:rsid w:val="009855C2"/>
  </w:style>
  <w:style w:type="character" w:customStyle="1" w:styleId="WW8Num38z5">
    <w:name w:val="WW8Num38z5"/>
    <w:rsid w:val="009855C2"/>
  </w:style>
  <w:style w:type="character" w:customStyle="1" w:styleId="WW8Num38z6">
    <w:name w:val="WW8Num38z6"/>
    <w:rsid w:val="009855C2"/>
  </w:style>
  <w:style w:type="character" w:customStyle="1" w:styleId="WW8Num38z7">
    <w:name w:val="WW8Num38z7"/>
    <w:rsid w:val="009855C2"/>
  </w:style>
  <w:style w:type="character" w:customStyle="1" w:styleId="WW8Num38z8">
    <w:name w:val="WW8Num38z8"/>
    <w:rsid w:val="009855C2"/>
  </w:style>
  <w:style w:type="character" w:customStyle="1" w:styleId="WW-DefaultParagraphFont11111111111111111111">
    <w:name w:val="WW-Default Paragraph Font11111111111111111111"/>
    <w:rsid w:val="009855C2"/>
  </w:style>
  <w:style w:type="character" w:customStyle="1" w:styleId="WW8Num4z1">
    <w:name w:val="WW8Num4z1"/>
    <w:rsid w:val="009855C2"/>
    <w:rPr>
      <w:rFonts w:cs="Times New Roman"/>
    </w:rPr>
  </w:style>
  <w:style w:type="character" w:customStyle="1" w:styleId="WW8Num5z1">
    <w:name w:val="WW8Num5z1"/>
    <w:rsid w:val="009855C2"/>
    <w:rPr>
      <w:rFonts w:cs="Times New Roman"/>
    </w:rPr>
  </w:style>
  <w:style w:type="character" w:customStyle="1" w:styleId="WW8Num29z4">
    <w:name w:val="WW8Num29z4"/>
    <w:rsid w:val="009855C2"/>
  </w:style>
  <w:style w:type="character" w:customStyle="1" w:styleId="WW8Num29z5">
    <w:name w:val="WW8Num29z5"/>
    <w:rsid w:val="009855C2"/>
  </w:style>
  <w:style w:type="character" w:customStyle="1" w:styleId="WW8Num29z6">
    <w:name w:val="WW8Num29z6"/>
    <w:rsid w:val="009855C2"/>
  </w:style>
  <w:style w:type="character" w:customStyle="1" w:styleId="WW8Num29z7">
    <w:name w:val="WW8Num29z7"/>
    <w:rsid w:val="009855C2"/>
  </w:style>
  <w:style w:type="character" w:customStyle="1" w:styleId="WW8Num29z8">
    <w:name w:val="WW8Num29z8"/>
    <w:rsid w:val="009855C2"/>
  </w:style>
  <w:style w:type="character" w:customStyle="1" w:styleId="WW8Num30z3">
    <w:name w:val="WW8Num30z3"/>
    <w:rsid w:val="009855C2"/>
    <w:rPr>
      <w:rFonts w:ascii="Symbol" w:hAnsi="Symbol" w:cs="Symbol"/>
    </w:rPr>
  </w:style>
  <w:style w:type="character" w:customStyle="1" w:styleId="WW8Num31z1">
    <w:name w:val="WW8Num31z1"/>
    <w:rsid w:val="009855C2"/>
  </w:style>
  <w:style w:type="character" w:customStyle="1" w:styleId="WW8Num31z2">
    <w:name w:val="WW8Num31z2"/>
    <w:rsid w:val="009855C2"/>
  </w:style>
  <w:style w:type="character" w:customStyle="1" w:styleId="WW8Num31z3">
    <w:name w:val="WW8Num31z3"/>
    <w:rsid w:val="009855C2"/>
  </w:style>
  <w:style w:type="character" w:customStyle="1" w:styleId="WW8Num31z4">
    <w:name w:val="WW8Num31z4"/>
    <w:rsid w:val="009855C2"/>
  </w:style>
  <w:style w:type="character" w:customStyle="1" w:styleId="WW8Num31z5">
    <w:name w:val="WW8Num31z5"/>
    <w:rsid w:val="009855C2"/>
  </w:style>
  <w:style w:type="character" w:customStyle="1" w:styleId="WW8Num31z6">
    <w:name w:val="WW8Num31z6"/>
    <w:rsid w:val="009855C2"/>
  </w:style>
  <w:style w:type="character" w:customStyle="1" w:styleId="WW8Num31z7">
    <w:name w:val="WW8Num31z7"/>
    <w:rsid w:val="009855C2"/>
  </w:style>
  <w:style w:type="character" w:customStyle="1" w:styleId="WW8Num31z8">
    <w:name w:val="WW8Num31z8"/>
    <w:rsid w:val="009855C2"/>
  </w:style>
  <w:style w:type="character" w:customStyle="1" w:styleId="WW8Num39z0">
    <w:name w:val="WW8Num39z0"/>
    <w:rsid w:val="009855C2"/>
    <w:rPr>
      <w:rFonts w:ascii="Calibri" w:eastAsia="Times New Roman" w:hAnsi="Calibri" w:cs="Calibri"/>
    </w:rPr>
  </w:style>
  <w:style w:type="character" w:customStyle="1" w:styleId="WW8Num39z1">
    <w:name w:val="WW8Num39z1"/>
    <w:rsid w:val="009855C2"/>
    <w:rPr>
      <w:rFonts w:ascii="Courier New" w:hAnsi="Courier New" w:cs="Courier New"/>
    </w:rPr>
  </w:style>
  <w:style w:type="character" w:customStyle="1" w:styleId="WW8Num39z2">
    <w:name w:val="WW8Num39z2"/>
    <w:rsid w:val="009855C2"/>
    <w:rPr>
      <w:rFonts w:ascii="Wingdings" w:hAnsi="Wingdings" w:cs="Wingdings"/>
    </w:rPr>
  </w:style>
  <w:style w:type="character" w:customStyle="1" w:styleId="WW8Num39z3">
    <w:name w:val="WW8Num39z3"/>
    <w:rsid w:val="009855C2"/>
    <w:rPr>
      <w:rFonts w:ascii="Symbol" w:hAnsi="Symbol" w:cs="Symbol"/>
    </w:rPr>
  </w:style>
  <w:style w:type="character" w:customStyle="1" w:styleId="WW8Num40z0">
    <w:name w:val="WW8Num40z0"/>
    <w:rsid w:val="009855C2"/>
    <w:rPr>
      <w:rFonts w:ascii="Symbol" w:hAnsi="Symbol" w:cs="Symbol"/>
    </w:rPr>
  </w:style>
  <w:style w:type="character" w:customStyle="1" w:styleId="WW8Num40z1">
    <w:name w:val="WW8Num40z1"/>
    <w:rsid w:val="009855C2"/>
    <w:rPr>
      <w:rFonts w:ascii="Courier New" w:hAnsi="Courier New" w:cs="Courier New"/>
    </w:rPr>
  </w:style>
  <w:style w:type="character" w:customStyle="1" w:styleId="WW8Num40z2">
    <w:name w:val="WW8Num40z2"/>
    <w:rsid w:val="009855C2"/>
    <w:rPr>
      <w:rFonts w:ascii="Wingdings" w:hAnsi="Wingdings" w:cs="Wingdings"/>
    </w:rPr>
  </w:style>
  <w:style w:type="character" w:customStyle="1" w:styleId="WW8Num41z0">
    <w:name w:val="WW8Num41z0"/>
    <w:rsid w:val="009855C2"/>
    <w:rPr>
      <w:rFonts w:ascii="Arial" w:hAnsi="Arial" w:cs="Times New Roman"/>
      <w:b/>
      <w:i w:val="0"/>
      <w:sz w:val="20"/>
      <w:szCs w:val="20"/>
    </w:rPr>
  </w:style>
  <w:style w:type="character" w:customStyle="1" w:styleId="WW8Num41z1">
    <w:name w:val="WW8Num41z1"/>
    <w:rsid w:val="009855C2"/>
    <w:rPr>
      <w:rFonts w:cs="Times New Roman"/>
    </w:rPr>
  </w:style>
  <w:style w:type="character" w:customStyle="1" w:styleId="WW8Num41z2">
    <w:name w:val="WW8Num41z2"/>
    <w:rsid w:val="009855C2"/>
    <w:rPr>
      <w:rFonts w:ascii="Arial" w:hAnsi="Arial" w:cs="Times New Roman"/>
      <w:b w:val="0"/>
      <w:i w:val="0"/>
    </w:rPr>
  </w:style>
  <w:style w:type="character" w:customStyle="1" w:styleId="WW8Num41z3">
    <w:name w:val="WW8Num41z3"/>
    <w:rsid w:val="009855C2"/>
    <w:rPr>
      <w:rFonts w:ascii="Arial" w:hAnsi="Arial" w:cs="Times New Roman"/>
      <w:b w:val="0"/>
      <w:i w:val="0"/>
      <w:sz w:val="20"/>
      <w:szCs w:val="20"/>
    </w:rPr>
  </w:style>
  <w:style w:type="character" w:customStyle="1" w:styleId="DefaultParagraphFont1">
    <w:name w:val="Default Paragraph Font1"/>
    <w:rsid w:val="009855C2"/>
  </w:style>
  <w:style w:type="character" w:customStyle="1" w:styleId="Heading1Char">
    <w:name w:val="Heading 1 Char"/>
    <w:aliases w:val="1 Char,BMS Heading 1 Char,H1 Char2,H1 Char Char1,H1 Char Char Char,H1 Char1 Char,H11 Char,H12 Char,H13 Char,H14 Char,H15 Char,H16 Char,H17 Char,Head 1 Char,Head 1 (Chapter heading) Char,Head 11 Char,Head 111 Char,Head 12 Char,Head 13 Char"/>
    <w:uiPriority w:val="99"/>
    <w:rsid w:val="009855C2"/>
    <w:rPr>
      <w:rFonts w:ascii="Arial" w:hAnsi="Arial" w:cs="Arial"/>
      <w:b/>
      <w:bCs/>
      <w:color w:val="333399"/>
      <w:sz w:val="28"/>
      <w:szCs w:val="32"/>
      <w:lang w:val="en-US"/>
    </w:rPr>
  </w:style>
  <w:style w:type="character" w:customStyle="1" w:styleId="Heading2Char">
    <w:name w:val="Heading 2 Char"/>
    <w:aliases w:val="2 Char,H2 Char,H21 Char,H211 Char,H2111 Char,H21111 Char,H2112 Char,H2113 Char,H2114 Char,H2115 Char,H212 Char,H2121 Char,H2122 Char,H213 Char,H214 Char,H215 Char,H216 Char,H22 Char,H221 Char,H2211 Char,H222 Char,H223 Char,H224 Char"/>
    <w:uiPriority w:val="99"/>
    <w:rsid w:val="009855C2"/>
    <w:rPr>
      <w:rFonts w:ascii="Arial" w:hAnsi="Arial" w:cs="Arial"/>
      <w:b/>
      <w:color w:val="002060"/>
      <w:sz w:val="24"/>
      <w:szCs w:val="22"/>
      <w:lang w:val="en-GB"/>
    </w:rPr>
  </w:style>
  <w:style w:type="character" w:customStyle="1" w:styleId="Heading5Char">
    <w:name w:val="Heading 5 Char"/>
    <w:aliases w:val="H5 Char,H51 Char,Heading 5a Char,h5 Char,hd5 Char,tit5 Char,Επικεφαλίδα 5 Char Char1,Επικεφαλίδα 5 Char Char Char,Επικεφαλίδα 5 Char1 Char"/>
    <w:uiPriority w:val="9"/>
    <w:rsid w:val="009855C2"/>
    <w:rPr>
      <w:rFonts w:ascii="Calibri" w:eastAsia="Times New Roman" w:hAnsi="Calibri" w:cs="Times New Roman"/>
      <w:b/>
      <w:bCs/>
      <w:i/>
      <w:iCs/>
      <w:sz w:val="26"/>
      <w:szCs w:val="26"/>
      <w:lang w:val="en-GB"/>
    </w:rPr>
  </w:style>
  <w:style w:type="character" w:customStyle="1" w:styleId="DateChar">
    <w:name w:val="Date Char"/>
    <w:rsid w:val="009855C2"/>
    <w:rPr>
      <w:sz w:val="24"/>
      <w:szCs w:val="24"/>
      <w:lang w:val="en-GB"/>
    </w:rPr>
  </w:style>
  <w:style w:type="character" w:customStyle="1" w:styleId="FooterChar">
    <w:name w:val="Footer Char"/>
    <w:uiPriority w:val="99"/>
    <w:rsid w:val="009855C2"/>
    <w:rPr>
      <w:rFonts w:eastAsia="MS Mincho" w:cs="Times New Roman"/>
      <w:sz w:val="24"/>
      <w:szCs w:val="24"/>
      <w:lang w:val="en-US" w:eastAsia="ja-JP"/>
    </w:rPr>
  </w:style>
  <w:style w:type="character" w:styleId="a6">
    <w:name w:val="annotation reference"/>
    <w:rsid w:val="009855C2"/>
    <w:rPr>
      <w:sz w:val="16"/>
    </w:rPr>
  </w:style>
  <w:style w:type="character" w:styleId="-">
    <w:name w:val="Hyperlink"/>
    <w:uiPriority w:val="99"/>
    <w:rsid w:val="009855C2"/>
    <w:rPr>
      <w:color w:val="0000FF"/>
      <w:u w:val="single"/>
    </w:rPr>
  </w:style>
  <w:style w:type="character" w:customStyle="1" w:styleId="HeaderChar">
    <w:name w:val="Header Char"/>
    <w:aliases w:val="hd Char Char Char,hd Char Char1,hd Char1"/>
    <w:uiPriority w:val="99"/>
    <w:rsid w:val="009855C2"/>
    <w:rPr>
      <w:rFonts w:cs="Times New Roman"/>
      <w:sz w:val="24"/>
      <w:szCs w:val="24"/>
      <w:lang w:val="en-GB"/>
    </w:rPr>
  </w:style>
  <w:style w:type="character" w:styleId="a7">
    <w:name w:val="page number"/>
    <w:rsid w:val="009855C2"/>
    <w:rPr>
      <w:rFonts w:cs="Times New Roman"/>
    </w:rPr>
  </w:style>
  <w:style w:type="character" w:customStyle="1" w:styleId="BalloonTextChar">
    <w:name w:val="Balloon Text Char"/>
    <w:uiPriority w:val="99"/>
    <w:rsid w:val="009855C2"/>
    <w:rPr>
      <w:rFonts w:ascii="Tahoma" w:hAnsi="Tahoma" w:cs="Tahoma"/>
      <w:sz w:val="16"/>
      <w:szCs w:val="16"/>
      <w:lang w:val="en-GB"/>
    </w:rPr>
  </w:style>
  <w:style w:type="character" w:customStyle="1" w:styleId="CommentTextChar">
    <w:name w:val="Comment Text Char"/>
    <w:rsid w:val="009855C2"/>
    <w:rPr>
      <w:rFonts w:cs="Times New Roman"/>
      <w:lang w:val="en-GB"/>
    </w:rPr>
  </w:style>
  <w:style w:type="character" w:customStyle="1" w:styleId="CommentSubjectChar">
    <w:name w:val="Comment Subject Char"/>
    <w:uiPriority w:val="99"/>
    <w:rsid w:val="009855C2"/>
    <w:rPr>
      <w:rFonts w:cs="Times New Roman"/>
      <w:b/>
      <w:bCs/>
      <w:lang w:val="en-GB"/>
    </w:rPr>
  </w:style>
  <w:style w:type="character" w:customStyle="1" w:styleId="BodyTextChar">
    <w:name w:val="Body Text Char"/>
    <w:aliases w:val="- TF Char,Text Char"/>
    <w:uiPriority w:val="99"/>
    <w:rsid w:val="009855C2"/>
    <w:rPr>
      <w:rFonts w:cs="Times New Roman"/>
      <w:sz w:val="24"/>
      <w:szCs w:val="24"/>
      <w:lang w:val="en-GB"/>
    </w:rPr>
  </w:style>
  <w:style w:type="character" w:styleId="a8">
    <w:name w:val="Placeholder Text"/>
    <w:rsid w:val="009855C2"/>
    <w:rPr>
      <w:rFonts w:cs="Times New Roman"/>
      <w:color w:val="808080"/>
    </w:rPr>
  </w:style>
  <w:style w:type="character" w:customStyle="1" w:styleId="a9">
    <w:name w:val="Χαρακτήρες υποσημείωσης"/>
    <w:rsid w:val="009855C2"/>
    <w:rPr>
      <w:rFonts w:cs="Times New Roman"/>
      <w:vertAlign w:val="superscript"/>
    </w:rPr>
  </w:style>
  <w:style w:type="character" w:customStyle="1" w:styleId="FootnoteTextChar">
    <w:name w:val="Footnote Text Char"/>
    <w:rsid w:val="009855C2"/>
    <w:rPr>
      <w:rFonts w:ascii="Calibri" w:hAnsi="Calibri" w:cs="Times New Roman"/>
    </w:rPr>
  </w:style>
  <w:style w:type="character" w:customStyle="1" w:styleId="Heading3Char">
    <w:name w:val="Heading 3 Char"/>
    <w:aliases w:val="(Alt+3) Char,(Alt+3)1 Char,(Alt+3)10 Char,(Alt+3)11 Char,(Alt+3)12 Char,(Alt+3)13 Char,(Alt+3)2 Char,(Alt+3)21 Char,(Alt+3)22 Char,(Alt+3)23 Char,(Alt+3)3 Char,(Alt+3)31 Char,(Alt+3)32 Char,(Alt+3)4 Char,(Alt+3)41 Char,(Alt+3)42 Char"/>
    <w:uiPriority w:val="99"/>
    <w:rsid w:val="009855C2"/>
    <w:rPr>
      <w:rFonts w:ascii="Arial" w:hAnsi="Arial" w:cs="Arial"/>
      <w:b/>
      <w:bCs/>
      <w:sz w:val="22"/>
      <w:szCs w:val="26"/>
      <w:lang w:val="en-GB"/>
    </w:rPr>
  </w:style>
  <w:style w:type="character" w:customStyle="1" w:styleId="Heading4Char">
    <w:name w:val="Heading 4 Char"/>
    <w:rsid w:val="009855C2"/>
    <w:rPr>
      <w:rFonts w:ascii="Arial" w:eastAsia="Times New Roman" w:hAnsi="Arial" w:cs="Times New Roman"/>
      <w:b/>
      <w:bCs/>
      <w:sz w:val="22"/>
      <w:szCs w:val="28"/>
      <w:lang w:val="en-GB"/>
    </w:rPr>
  </w:style>
  <w:style w:type="character" w:customStyle="1" w:styleId="DocTitleChar">
    <w:name w:val="Doc Title Char"/>
    <w:basedOn w:val="Heading1Char"/>
    <w:rsid w:val="009855C2"/>
  </w:style>
  <w:style w:type="character" w:customStyle="1" w:styleId="Style1Char">
    <w:name w:val="Style1 Char"/>
    <w:rsid w:val="009855C2"/>
    <w:rPr>
      <w:rFonts w:ascii="Calibri" w:hAnsi="Calibri" w:cs="Calibri"/>
      <w:b/>
      <w:bCs/>
      <w:color w:val="333399"/>
      <w:sz w:val="40"/>
      <w:szCs w:val="40"/>
      <w:lang w:val="en-US"/>
    </w:rPr>
  </w:style>
  <w:style w:type="character" w:customStyle="1" w:styleId="ContentsChar">
    <w:name w:val="Contents Char"/>
    <w:rsid w:val="009855C2"/>
    <w:rPr>
      <w:rFonts w:ascii="Calibri" w:hAnsi="Calibri" w:cs="Calibri"/>
      <w:b/>
      <w:bCs/>
      <w:color w:val="333399"/>
      <w:sz w:val="28"/>
      <w:szCs w:val="32"/>
      <w:lang w:val="en-US"/>
    </w:rPr>
  </w:style>
  <w:style w:type="character" w:customStyle="1" w:styleId="EndnoteTextChar">
    <w:name w:val="Endnote Text Char"/>
    <w:rsid w:val="009855C2"/>
    <w:rPr>
      <w:rFonts w:ascii="Calibri" w:hAnsi="Calibri" w:cs="Calibri"/>
      <w:lang w:val="en-GB"/>
    </w:rPr>
  </w:style>
  <w:style w:type="character" w:customStyle="1" w:styleId="aa">
    <w:name w:val="Χαρακτήρες σημείωσης τέλους"/>
    <w:rsid w:val="009855C2"/>
    <w:rPr>
      <w:vertAlign w:val="superscript"/>
    </w:rPr>
  </w:style>
  <w:style w:type="character" w:customStyle="1" w:styleId="FootnoteReference2">
    <w:name w:val="Footnote Reference2"/>
    <w:rsid w:val="009855C2"/>
    <w:rPr>
      <w:vertAlign w:val="superscript"/>
    </w:rPr>
  </w:style>
  <w:style w:type="character" w:customStyle="1" w:styleId="EndnoteReference1">
    <w:name w:val="Endnote Reference1"/>
    <w:rsid w:val="009855C2"/>
    <w:rPr>
      <w:vertAlign w:val="superscript"/>
    </w:rPr>
  </w:style>
  <w:style w:type="character" w:customStyle="1" w:styleId="ab">
    <w:name w:val="Κουκκίδες"/>
    <w:rsid w:val="009855C2"/>
    <w:rPr>
      <w:rFonts w:ascii="OpenSymbol" w:eastAsia="OpenSymbol" w:hAnsi="OpenSymbol" w:cs="OpenSymbol"/>
    </w:rPr>
  </w:style>
  <w:style w:type="character" w:styleId="ac">
    <w:name w:val="Strong"/>
    <w:qFormat/>
    <w:rsid w:val="009855C2"/>
    <w:rPr>
      <w:b/>
      <w:bCs/>
    </w:rPr>
  </w:style>
  <w:style w:type="character" w:customStyle="1" w:styleId="15">
    <w:name w:val="Προεπιλεγμένη γραμματοσειρά1"/>
    <w:rsid w:val="009855C2"/>
  </w:style>
  <w:style w:type="character" w:customStyle="1" w:styleId="ad">
    <w:name w:val="Σύμβολο υποσημείωσης"/>
    <w:rsid w:val="009855C2"/>
    <w:rPr>
      <w:vertAlign w:val="superscript"/>
    </w:rPr>
  </w:style>
  <w:style w:type="character" w:styleId="ae">
    <w:name w:val="Emphasis"/>
    <w:uiPriority w:val="20"/>
    <w:qFormat/>
    <w:rsid w:val="009855C2"/>
    <w:rPr>
      <w:i/>
      <w:iCs/>
    </w:rPr>
  </w:style>
  <w:style w:type="character" w:customStyle="1" w:styleId="af">
    <w:name w:val="Χαρακτήρες αρίθμησης"/>
    <w:rsid w:val="009855C2"/>
  </w:style>
  <w:style w:type="character" w:customStyle="1" w:styleId="normalwithoutspacingChar">
    <w:name w:val="normal_without_spacing Char"/>
    <w:rsid w:val="009855C2"/>
    <w:rPr>
      <w:rFonts w:ascii="Calibri" w:hAnsi="Calibri" w:cs="Calibri"/>
      <w:sz w:val="22"/>
      <w:szCs w:val="24"/>
    </w:rPr>
  </w:style>
  <w:style w:type="character" w:customStyle="1" w:styleId="FootnoteTextChar1">
    <w:name w:val="Footnote Text Char1"/>
    <w:rsid w:val="009855C2"/>
    <w:rPr>
      <w:rFonts w:ascii="Calibri" w:hAnsi="Calibri" w:cs="Calibri"/>
      <w:lang w:val="en-IE" w:eastAsia="zh-CN"/>
    </w:rPr>
  </w:style>
  <w:style w:type="character" w:customStyle="1" w:styleId="foothangingChar">
    <w:name w:val="foot_hanging Char"/>
    <w:rsid w:val="009855C2"/>
    <w:rPr>
      <w:rFonts w:ascii="Calibri" w:hAnsi="Calibri" w:cs="Calibri"/>
      <w:sz w:val="18"/>
      <w:szCs w:val="18"/>
      <w:lang w:val="en-IE" w:eastAsia="zh-CN"/>
    </w:rPr>
  </w:style>
  <w:style w:type="character" w:customStyle="1" w:styleId="HTMLPreformattedChar">
    <w:name w:val="HTML Preformatted Char"/>
    <w:rsid w:val="009855C2"/>
    <w:rPr>
      <w:rFonts w:ascii="Courier New" w:hAnsi="Courier New" w:cs="Courier New"/>
    </w:rPr>
  </w:style>
  <w:style w:type="character" w:customStyle="1" w:styleId="apple-converted-space">
    <w:name w:val="apple-converted-space"/>
    <w:basedOn w:val="WW-DefaultParagraphFont11111111111111111111"/>
    <w:rsid w:val="009855C2"/>
  </w:style>
  <w:style w:type="character" w:customStyle="1" w:styleId="BodyTextIndent3Char">
    <w:name w:val="Body Text Indent 3 Char"/>
    <w:rsid w:val="009855C2"/>
    <w:rPr>
      <w:rFonts w:ascii="Calibri" w:hAnsi="Calibri" w:cs="Calibri"/>
      <w:sz w:val="16"/>
      <w:szCs w:val="16"/>
      <w:lang w:val="en-GB"/>
    </w:rPr>
  </w:style>
  <w:style w:type="character" w:customStyle="1" w:styleId="WW-FootnoteReference">
    <w:name w:val="WW-Footnote Reference"/>
    <w:rsid w:val="009855C2"/>
    <w:rPr>
      <w:vertAlign w:val="superscript"/>
    </w:rPr>
  </w:style>
  <w:style w:type="character" w:customStyle="1" w:styleId="WW-EndnoteReference">
    <w:name w:val="WW-Endnote Reference"/>
    <w:rsid w:val="009855C2"/>
    <w:rPr>
      <w:vertAlign w:val="superscript"/>
    </w:rPr>
  </w:style>
  <w:style w:type="character" w:customStyle="1" w:styleId="FootnoteReference1">
    <w:name w:val="Footnote Reference1"/>
    <w:rsid w:val="009855C2"/>
    <w:rPr>
      <w:vertAlign w:val="superscript"/>
    </w:rPr>
  </w:style>
  <w:style w:type="character" w:customStyle="1" w:styleId="FootnoteTextChar2">
    <w:name w:val="Footnote Text Char2"/>
    <w:rsid w:val="009855C2"/>
    <w:rPr>
      <w:rFonts w:ascii="Calibri" w:hAnsi="Calibri" w:cs="Calibri"/>
      <w:sz w:val="18"/>
      <w:lang w:val="en-IE" w:eastAsia="zh-CN"/>
    </w:rPr>
  </w:style>
  <w:style w:type="character" w:customStyle="1" w:styleId="foothangingChar1">
    <w:name w:val="foot_hanging Char1"/>
    <w:rsid w:val="009855C2"/>
    <w:rPr>
      <w:rFonts w:ascii="Calibri" w:hAnsi="Calibri" w:cs="Calibri"/>
      <w:sz w:val="18"/>
      <w:szCs w:val="18"/>
      <w:lang w:val="en-IE" w:eastAsia="zh-CN"/>
    </w:rPr>
  </w:style>
  <w:style w:type="character" w:customStyle="1" w:styleId="footersChar">
    <w:name w:val="footers Char"/>
    <w:basedOn w:val="foothangingChar1"/>
    <w:rsid w:val="009855C2"/>
  </w:style>
  <w:style w:type="character" w:customStyle="1" w:styleId="CommentTextChar1">
    <w:name w:val="Comment Text Char1"/>
    <w:rsid w:val="009855C2"/>
    <w:rPr>
      <w:rFonts w:ascii="Calibri" w:hAnsi="Calibri" w:cs="Calibri"/>
      <w:lang w:val="en-GB" w:eastAsia="zh-CN"/>
    </w:rPr>
  </w:style>
  <w:style w:type="character" w:customStyle="1" w:styleId="HTMLPreformattedChar1">
    <w:name w:val="HTML Preformatted Char1"/>
    <w:rsid w:val="009855C2"/>
    <w:rPr>
      <w:rFonts w:ascii="Courier New" w:hAnsi="Courier New" w:cs="Courier New"/>
      <w:lang w:eastAsia="zh-CN"/>
    </w:rPr>
  </w:style>
  <w:style w:type="character" w:customStyle="1" w:styleId="BodyText3Char">
    <w:name w:val="Body Text 3 Char"/>
    <w:rsid w:val="009855C2"/>
    <w:rPr>
      <w:rFonts w:ascii="Calibri" w:hAnsi="Calibri" w:cs="Calibri"/>
      <w:sz w:val="16"/>
      <w:szCs w:val="16"/>
      <w:lang w:val="en-GB" w:eastAsia="zh-CN"/>
    </w:rPr>
  </w:style>
  <w:style w:type="character" w:customStyle="1" w:styleId="WW-FootnoteReference1">
    <w:name w:val="WW-Footnote Reference1"/>
    <w:rsid w:val="009855C2"/>
    <w:rPr>
      <w:vertAlign w:val="superscript"/>
    </w:rPr>
  </w:style>
  <w:style w:type="character" w:customStyle="1" w:styleId="WW-EndnoteReference1">
    <w:name w:val="WW-Endnote Reference1"/>
    <w:rsid w:val="009855C2"/>
    <w:rPr>
      <w:vertAlign w:val="superscript"/>
    </w:rPr>
  </w:style>
  <w:style w:type="character" w:customStyle="1" w:styleId="WW-FootnoteReference2">
    <w:name w:val="WW-Footnote Reference2"/>
    <w:rsid w:val="009855C2"/>
    <w:rPr>
      <w:vertAlign w:val="superscript"/>
    </w:rPr>
  </w:style>
  <w:style w:type="character" w:customStyle="1" w:styleId="WW-EndnoteReference2">
    <w:name w:val="WW-Endnote Reference2"/>
    <w:rsid w:val="009855C2"/>
    <w:rPr>
      <w:vertAlign w:val="superscript"/>
    </w:rPr>
  </w:style>
  <w:style w:type="character" w:customStyle="1" w:styleId="FootnoteTextChar3">
    <w:name w:val="Footnote Text Char3"/>
    <w:rsid w:val="009855C2"/>
    <w:rPr>
      <w:rFonts w:ascii="Calibri" w:hAnsi="Calibri" w:cs="Calibri"/>
      <w:sz w:val="18"/>
      <w:lang w:val="en-IE" w:eastAsia="zh-CN"/>
    </w:rPr>
  </w:style>
  <w:style w:type="character" w:customStyle="1" w:styleId="foothangingChar2">
    <w:name w:val="foot_hanging Char2"/>
    <w:rsid w:val="009855C2"/>
    <w:rPr>
      <w:rFonts w:ascii="Calibri" w:hAnsi="Calibri" w:cs="Calibri"/>
      <w:sz w:val="18"/>
      <w:szCs w:val="18"/>
      <w:lang w:val="en-IE" w:eastAsia="zh-CN"/>
    </w:rPr>
  </w:style>
  <w:style w:type="character" w:customStyle="1" w:styleId="footersChar1">
    <w:name w:val="footers Char1"/>
    <w:basedOn w:val="foothangingChar2"/>
    <w:rsid w:val="009855C2"/>
  </w:style>
  <w:style w:type="character" w:customStyle="1" w:styleId="foootChar">
    <w:name w:val="fooot Char"/>
    <w:basedOn w:val="footersChar1"/>
    <w:rsid w:val="009855C2"/>
  </w:style>
  <w:style w:type="character" w:customStyle="1" w:styleId="16">
    <w:name w:val="Παραπομπή υποσημείωσης1"/>
    <w:rsid w:val="009855C2"/>
    <w:rPr>
      <w:vertAlign w:val="superscript"/>
    </w:rPr>
  </w:style>
  <w:style w:type="character" w:customStyle="1" w:styleId="17">
    <w:name w:val="Παραπομπή σημείωσης τέλους1"/>
    <w:rsid w:val="009855C2"/>
    <w:rPr>
      <w:vertAlign w:val="superscript"/>
    </w:rPr>
  </w:style>
  <w:style w:type="character" w:customStyle="1" w:styleId="Char">
    <w:name w:val="Κείμενο πλαισίου Char"/>
    <w:uiPriority w:val="99"/>
    <w:rsid w:val="009855C2"/>
    <w:rPr>
      <w:rFonts w:ascii="Tahoma" w:hAnsi="Tahoma" w:cs="Tahoma"/>
      <w:sz w:val="16"/>
      <w:szCs w:val="16"/>
      <w:lang w:val="en-GB"/>
    </w:rPr>
  </w:style>
  <w:style w:type="character" w:customStyle="1" w:styleId="18">
    <w:name w:val="Παραπομπή σχολίου1"/>
    <w:rsid w:val="009855C2"/>
    <w:rPr>
      <w:sz w:val="16"/>
      <w:szCs w:val="16"/>
    </w:rPr>
  </w:style>
  <w:style w:type="character" w:customStyle="1" w:styleId="Char0">
    <w:name w:val="Κείμενο σχολίου Char"/>
    <w:uiPriority w:val="99"/>
    <w:rsid w:val="009855C2"/>
    <w:rPr>
      <w:rFonts w:ascii="Calibri" w:hAnsi="Calibri" w:cs="Calibri"/>
      <w:lang w:val="en-GB"/>
    </w:rPr>
  </w:style>
  <w:style w:type="character" w:customStyle="1" w:styleId="Char1">
    <w:name w:val="Θέμα σχολίου Char"/>
    <w:uiPriority w:val="99"/>
    <w:rsid w:val="009855C2"/>
    <w:rPr>
      <w:rFonts w:ascii="Calibri" w:hAnsi="Calibri" w:cs="Calibri"/>
      <w:b/>
      <w:bCs/>
      <w:lang w:val="en-GB"/>
    </w:rPr>
  </w:style>
  <w:style w:type="character" w:customStyle="1" w:styleId="-HTMLChar">
    <w:name w:val="Προ-διαμορφωμένο HTML Char"/>
    <w:rsid w:val="009855C2"/>
    <w:rPr>
      <w:rFonts w:ascii="Courier New" w:eastAsia="Times New Roman" w:hAnsi="Courier New" w:cs="Courier New"/>
    </w:rPr>
  </w:style>
  <w:style w:type="character" w:customStyle="1" w:styleId="WW-FootnoteReference3">
    <w:name w:val="WW-Footnote Reference3"/>
    <w:rsid w:val="009855C2"/>
    <w:rPr>
      <w:vertAlign w:val="superscript"/>
    </w:rPr>
  </w:style>
  <w:style w:type="character" w:customStyle="1" w:styleId="WW-EndnoteReference3">
    <w:name w:val="WW-Endnote Reference3"/>
    <w:rsid w:val="009855C2"/>
    <w:rPr>
      <w:vertAlign w:val="superscript"/>
    </w:rPr>
  </w:style>
  <w:style w:type="character" w:customStyle="1" w:styleId="WW-FootnoteReference4">
    <w:name w:val="WW-Footnote Reference4"/>
    <w:rsid w:val="009855C2"/>
    <w:rPr>
      <w:vertAlign w:val="superscript"/>
    </w:rPr>
  </w:style>
  <w:style w:type="character" w:customStyle="1" w:styleId="WW-EndnoteReference4">
    <w:name w:val="WW-Endnote Reference4"/>
    <w:rsid w:val="009855C2"/>
    <w:rPr>
      <w:vertAlign w:val="superscript"/>
    </w:rPr>
  </w:style>
  <w:style w:type="character" w:customStyle="1" w:styleId="WW-FootnoteReference5">
    <w:name w:val="WW-Footnote Reference5"/>
    <w:rsid w:val="009855C2"/>
    <w:rPr>
      <w:vertAlign w:val="superscript"/>
    </w:rPr>
  </w:style>
  <w:style w:type="character" w:customStyle="1" w:styleId="WW-EndnoteReference5">
    <w:name w:val="WW-Endnote Reference5"/>
    <w:rsid w:val="009855C2"/>
    <w:rPr>
      <w:vertAlign w:val="superscript"/>
    </w:rPr>
  </w:style>
  <w:style w:type="character" w:customStyle="1" w:styleId="WW-FootnoteReference6">
    <w:name w:val="WW-Footnote Reference6"/>
    <w:rsid w:val="009855C2"/>
    <w:rPr>
      <w:vertAlign w:val="superscript"/>
    </w:rPr>
  </w:style>
  <w:style w:type="character" w:styleId="-0">
    <w:name w:val="FollowedHyperlink"/>
    <w:uiPriority w:val="99"/>
    <w:rsid w:val="009855C2"/>
    <w:rPr>
      <w:color w:val="800000"/>
      <w:u w:val="single"/>
    </w:rPr>
  </w:style>
  <w:style w:type="character" w:customStyle="1" w:styleId="WW-EndnoteReference6">
    <w:name w:val="WW-Endnote Reference6"/>
    <w:rsid w:val="009855C2"/>
    <w:rPr>
      <w:vertAlign w:val="superscript"/>
    </w:rPr>
  </w:style>
  <w:style w:type="character" w:customStyle="1" w:styleId="WW-FootnoteReference7">
    <w:name w:val="WW-Footnote Reference7"/>
    <w:rsid w:val="009855C2"/>
    <w:rPr>
      <w:vertAlign w:val="superscript"/>
    </w:rPr>
  </w:style>
  <w:style w:type="character" w:customStyle="1" w:styleId="WW-EndnoteReference7">
    <w:name w:val="WW-Endnote Reference7"/>
    <w:rsid w:val="009855C2"/>
    <w:rPr>
      <w:vertAlign w:val="superscript"/>
    </w:rPr>
  </w:style>
  <w:style w:type="character" w:customStyle="1" w:styleId="WW-FootnoteReference8">
    <w:name w:val="WW-Footnote Reference8"/>
    <w:rsid w:val="009855C2"/>
    <w:rPr>
      <w:vertAlign w:val="superscript"/>
    </w:rPr>
  </w:style>
  <w:style w:type="character" w:customStyle="1" w:styleId="WW-EndnoteReference8">
    <w:name w:val="WW-Endnote Reference8"/>
    <w:rsid w:val="009855C2"/>
    <w:rPr>
      <w:vertAlign w:val="superscript"/>
    </w:rPr>
  </w:style>
  <w:style w:type="character" w:customStyle="1" w:styleId="WW-FootnoteReference9">
    <w:name w:val="WW-Footnote Reference9"/>
    <w:rsid w:val="009855C2"/>
    <w:rPr>
      <w:vertAlign w:val="superscript"/>
    </w:rPr>
  </w:style>
  <w:style w:type="character" w:customStyle="1" w:styleId="WW-EndnoteReference9">
    <w:name w:val="WW-Endnote Reference9"/>
    <w:rsid w:val="009855C2"/>
    <w:rPr>
      <w:vertAlign w:val="superscript"/>
    </w:rPr>
  </w:style>
  <w:style w:type="character" w:customStyle="1" w:styleId="WW-FootnoteReference10">
    <w:name w:val="WW-Footnote Reference10"/>
    <w:rsid w:val="009855C2"/>
    <w:rPr>
      <w:vertAlign w:val="superscript"/>
    </w:rPr>
  </w:style>
  <w:style w:type="character" w:customStyle="1" w:styleId="WW-EndnoteReference10">
    <w:name w:val="WW-Endnote Reference10"/>
    <w:rsid w:val="009855C2"/>
    <w:rPr>
      <w:vertAlign w:val="superscript"/>
    </w:rPr>
  </w:style>
  <w:style w:type="character" w:customStyle="1" w:styleId="WW-FootnoteReference11">
    <w:name w:val="WW-Footnote Reference11"/>
    <w:rsid w:val="009855C2"/>
    <w:rPr>
      <w:vertAlign w:val="superscript"/>
    </w:rPr>
  </w:style>
  <w:style w:type="character" w:customStyle="1" w:styleId="WW-EndnoteReference11">
    <w:name w:val="WW-Endnote Reference11"/>
    <w:rsid w:val="009855C2"/>
    <w:rPr>
      <w:vertAlign w:val="superscript"/>
    </w:rPr>
  </w:style>
  <w:style w:type="character" w:customStyle="1" w:styleId="WW-FootnoteReference12">
    <w:name w:val="WW-Footnote Reference12"/>
    <w:rsid w:val="009855C2"/>
    <w:rPr>
      <w:vertAlign w:val="superscript"/>
    </w:rPr>
  </w:style>
  <w:style w:type="character" w:customStyle="1" w:styleId="WW-EndnoteReference12">
    <w:name w:val="WW-Endnote Reference12"/>
    <w:rsid w:val="009855C2"/>
    <w:rPr>
      <w:vertAlign w:val="superscript"/>
    </w:rPr>
  </w:style>
  <w:style w:type="character" w:customStyle="1" w:styleId="WW-FootnoteReference13">
    <w:name w:val="WW-Footnote Reference13"/>
    <w:rsid w:val="009855C2"/>
    <w:rPr>
      <w:vertAlign w:val="superscript"/>
    </w:rPr>
  </w:style>
  <w:style w:type="character" w:customStyle="1" w:styleId="WW-EndnoteReference13">
    <w:name w:val="WW-Endnote Reference13"/>
    <w:rsid w:val="009855C2"/>
    <w:rPr>
      <w:vertAlign w:val="superscript"/>
    </w:rPr>
  </w:style>
  <w:style w:type="character" w:customStyle="1" w:styleId="51">
    <w:name w:val="Παραπομπή υποσημείωσης5"/>
    <w:rsid w:val="009855C2"/>
    <w:rPr>
      <w:vertAlign w:val="superscript"/>
    </w:rPr>
  </w:style>
  <w:style w:type="character" w:customStyle="1" w:styleId="42">
    <w:name w:val="Παραπομπή σημείωσης τέλους4"/>
    <w:rsid w:val="009855C2"/>
    <w:rPr>
      <w:vertAlign w:val="superscript"/>
    </w:rPr>
  </w:style>
  <w:style w:type="character" w:customStyle="1" w:styleId="24">
    <w:name w:val="Παραπομπή υποσημείωσης2"/>
    <w:rsid w:val="009855C2"/>
    <w:rPr>
      <w:vertAlign w:val="superscript"/>
    </w:rPr>
  </w:style>
  <w:style w:type="character" w:customStyle="1" w:styleId="25">
    <w:name w:val="Παραπομπή σημείωσης τέλους2"/>
    <w:rsid w:val="009855C2"/>
    <w:rPr>
      <w:vertAlign w:val="superscript"/>
    </w:rPr>
  </w:style>
  <w:style w:type="character" w:customStyle="1" w:styleId="WW-FootnoteReference14">
    <w:name w:val="WW-Footnote Reference14"/>
    <w:rsid w:val="009855C2"/>
    <w:rPr>
      <w:vertAlign w:val="superscript"/>
    </w:rPr>
  </w:style>
  <w:style w:type="character" w:customStyle="1" w:styleId="WW-EndnoteReference14">
    <w:name w:val="WW-Endnote Reference14"/>
    <w:rsid w:val="009855C2"/>
    <w:rPr>
      <w:vertAlign w:val="superscript"/>
    </w:rPr>
  </w:style>
  <w:style w:type="character" w:customStyle="1" w:styleId="WW-FootnoteReference15">
    <w:name w:val="WW-Footnote Reference15"/>
    <w:rsid w:val="009855C2"/>
    <w:rPr>
      <w:vertAlign w:val="superscript"/>
    </w:rPr>
  </w:style>
  <w:style w:type="character" w:customStyle="1" w:styleId="WW-EndnoteReference15">
    <w:name w:val="WW-Endnote Reference15"/>
    <w:rsid w:val="009855C2"/>
    <w:rPr>
      <w:vertAlign w:val="superscript"/>
    </w:rPr>
  </w:style>
  <w:style w:type="character" w:customStyle="1" w:styleId="WW-FootnoteReference16">
    <w:name w:val="WW-Footnote Reference16"/>
    <w:rsid w:val="009855C2"/>
    <w:rPr>
      <w:vertAlign w:val="superscript"/>
    </w:rPr>
  </w:style>
  <w:style w:type="character" w:customStyle="1" w:styleId="WW-EndnoteReference16">
    <w:name w:val="WW-Endnote Reference16"/>
    <w:rsid w:val="009855C2"/>
    <w:rPr>
      <w:vertAlign w:val="superscript"/>
    </w:rPr>
  </w:style>
  <w:style w:type="character" w:customStyle="1" w:styleId="WW-FootnoteReference17">
    <w:name w:val="WW-Footnote Reference17"/>
    <w:rsid w:val="009855C2"/>
    <w:rPr>
      <w:vertAlign w:val="superscript"/>
    </w:rPr>
  </w:style>
  <w:style w:type="character" w:customStyle="1" w:styleId="WW-EndnoteReference17">
    <w:name w:val="WW-Endnote Reference17"/>
    <w:rsid w:val="009855C2"/>
    <w:rPr>
      <w:vertAlign w:val="superscript"/>
    </w:rPr>
  </w:style>
  <w:style w:type="character" w:customStyle="1" w:styleId="34">
    <w:name w:val="Παραπομπή υποσημείωσης3"/>
    <w:rsid w:val="009855C2"/>
    <w:rPr>
      <w:vertAlign w:val="superscript"/>
    </w:rPr>
  </w:style>
  <w:style w:type="character" w:customStyle="1" w:styleId="35">
    <w:name w:val="Παραπομπή σημείωσης τέλους3"/>
    <w:rsid w:val="009855C2"/>
    <w:rPr>
      <w:vertAlign w:val="superscript"/>
    </w:rPr>
  </w:style>
  <w:style w:type="character" w:customStyle="1" w:styleId="WW-FootnoteReference18">
    <w:name w:val="WW-Footnote Reference18"/>
    <w:rsid w:val="009855C2"/>
    <w:rPr>
      <w:vertAlign w:val="superscript"/>
    </w:rPr>
  </w:style>
  <w:style w:type="character" w:customStyle="1" w:styleId="WW-EndnoteReference18">
    <w:name w:val="WW-Endnote Reference18"/>
    <w:rsid w:val="009855C2"/>
    <w:rPr>
      <w:vertAlign w:val="superscript"/>
    </w:rPr>
  </w:style>
  <w:style w:type="character" w:customStyle="1" w:styleId="WW-FootnoteReference19">
    <w:name w:val="WW-Footnote Reference19"/>
    <w:rsid w:val="009855C2"/>
    <w:rPr>
      <w:vertAlign w:val="superscript"/>
    </w:rPr>
  </w:style>
  <w:style w:type="character" w:customStyle="1" w:styleId="WW-EndnoteReference19">
    <w:name w:val="WW-Endnote Reference19"/>
    <w:rsid w:val="009855C2"/>
    <w:rPr>
      <w:vertAlign w:val="superscript"/>
    </w:rPr>
  </w:style>
  <w:style w:type="character" w:customStyle="1" w:styleId="WW-FootnoteReference20">
    <w:name w:val="WW-Footnote Reference20"/>
    <w:rsid w:val="009855C2"/>
    <w:rPr>
      <w:vertAlign w:val="superscript"/>
    </w:rPr>
  </w:style>
  <w:style w:type="character" w:customStyle="1" w:styleId="WW-EndnoteReference20">
    <w:name w:val="WW-Endnote Reference20"/>
    <w:rsid w:val="009855C2"/>
    <w:rPr>
      <w:vertAlign w:val="superscript"/>
    </w:rPr>
  </w:style>
  <w:style w:type="character" w:customStyle="1" w:styleId="af0">
    <w:name w:val="Σύνδεση ευρετηρίου"/>
    <w:rsid w:val="009855C2"/>
  </w:style>
  <w:style w:type="character" w:styleId="af1">
    <w:name w:val="footnote reference"/>
    <w:aliases w:val="Παραπομπή υποσημείωσης4,Footnote reference number,Footnote symbol,note TESI"/>
    <w:rsid w:val="009855C2"/>
    <w:rPr>
      <w:vertAlign w:val="superscript"/>
    </w:rPr>
  </w:style>
  <w:style w:type="character" w:styleId="af2">
    <w:name w:val="endnote reference"/>
    <w:rsid w:val="009855C2"/>
    <w:rPr>
      <w:vertAlign w:val="superscript"/>
    </w:rPr>
  </w:style>
  <w:style w:type="paragraph" w:customStyle="1" w:styleId="af3">
    <w:name w:val="Επικεφαλίδα"/>
    <w:basedOn w:val="a2"/>
    <w:next w:val="af4"/>
    <w:rsid w:val="009855C2"/>
    <w:pPr>
      <w:keepNext/>
      <w:spacing w:before="240"/>
    </w:pPr>
    <w:rPr>
      <w:rFonts w:ascii="Liberation Sans" w:eastAsia="Microsoft YaHei" w:hAnsi="Liberation Sans" w:cs="Mangal"/>
      <w:sz w:val="28"/>
      <w:szCs w:val="28"/>
    </w:rPr>
  </w:style>
  <w:style w:type="paragraph" w:styleId="af4">
    <w:name w:val="Body Text"/>
    <w:aliases w:val="- TF,Text,??2,BODY TEXT,Block text,Body,Body Text - Level 2,Body Text1,Corps de text,Oracle Response,Resume Text,T1,Title 1,block text,body text,body text1,body text4,body text5,bodytxy2,bt,bt1,bt4,bt5,bullet title,contents,heading_txt,sbs"/>
    <w:basedOn w:val="a2"/>
    <w:link w:val="Char2"/>
    <w:uiPriority w:val="99"/>
    <w:rsid w:val="009855C2"/>
    <w:pPr>
      <w:spacing w:after="240"/>
    </w:pPr>
  </w:style>
  <w:style w:type="paragraph" w:styleId="af5">
    <w:name w:val="List"/>
    <w:basedOn w:val="af4"/>
    <w:rsid w:val="009855C2"/>
    <w:rPr>
      <w:rFonts w:cs="Mangal"/>
    </w:rPr>
  </w:style>
  <w:style w:type="paragraph" w:customStyle="1" w:styleId="43">
    <w:name w:val="Λεζάντα4"/>
    <w:basedOn w:val="a2"/>
    <w:rsid w:val="009855C2"/>
    <w:pPr>
      <w:suppressLineNumbers/>
      <w:spacing w:before="120"/>
    </w:pPr>
    <w:rPr>
      <w:rFonts w:cs="Mangal"/>
      <w:i/>
      <w:iCs/>
      <w:sz w:val="24"/>
    </w:rPr>
  </w:style>
  <w:style w:type="paragraph" w:customStyle="1" w:styleId="af6">
    <w:name w:val="Ευρετήριο"/>
    <w:basedOn w:val="a2"/>
    <w:rsid w:val="009855C2"/>
    <w:pPr>
      <w:suppressLineNumbers/>
    </w:pPr>
    <w:rPr>
      <w:rFonts w:cs="Mangal"/>
    </w:rPr>
  </w:style>
  <w:style w:type="paragraph" w:styleId="af7">
    <w:name w:val="caption"/>
    <w:basedOn w:val="a2"/>
    <w:uiPriority w:val="99"/>
    <w:qFormat/>
    <w:rsid w:val="009855C2"/>
    <w:pPr>
      <w:suppressLineNumbers/>
      <w:spacing w:before="120"/>
    </w:pPr>
    <w:rPr>
      <w:rFonts w:cs="Mangal"/>
      <w:i/>
      <w:iCs/>
      <w:sz w:val="24"/>
    </w:rPr>
  </w:style>
  <w:style w:type="paragraph" w:customStyle="1" w:styleId="WW-Caption">
    <w:name w:val="WW-Caption"/>
    <w:basedOn w:val="a2"/>
    <w:rsid w:val="009855C2"/>
    <w:pPr>
      <w:suppressLineNumbers/>
      <w:spacing w:before="120"/>
    </w:pPr>
    <w:rPr>
      <w:rFonts w:cs="Mangal"/>
      <w:i/>
      <w:iCs/>
      <w:sz w:val="24"/>
    </w:rPr>
  </w:style>
  <w:style w:type="paragraph" w:customStyle="1" w:styleId="WW-Caption1">
    <w:name w:val="WW-Caption1"/>
    <w:basedOn w:val="a2"/>
    <w:rsid w:val="009855C2"/>
    <w:pPr>
      <w:suppressLineNumbers/>
      <w:spacing w:before="120"/>
    </w:pPr>
    <w:rPr>
      <w:rFonts w:cs="Mangal"/>
      <w:i/>
      <w:iCs/>
      <w:sz w:val="24"/>
    </w:rPr>
  </w:style>
  <w:style w:type="paragraph" w:customStyle="1" w:styleId="36">
    <w:name w:val="Λεζάντα3"/>
    <w:basedOn w:val="a2"/>
    <w:rsid w:val="009855C2"/>
    <w:pPr>
      <w:suppressLineNumbers/>
      <w:spacing w:before="120"/>
    </w:pPr>
    <w:rPr>
      <w:rFonts w:cs="Mangal"/>
      <w:i/>
      <w:iCs/>
      <w:sz w:val="24"/>
    </w:rPr>
  </w:style>
  <w:style w:type="paragraph" w:customStyle="1" w:styleId="WW-Caption11">
    <w:name w:val="WW-Caption11"/>
    <w:basedOn w:val="a2"/>
    <w:rsid w:val="009855C2"/>
    <w:pPr>
      <w:suppressLineNumbers/>
      <w:spacing w:before="120"/>
    </w:pPr>
    <w:rPr>
      <w:rFonts w:cs="Mangal"/>
      <w:i/>
      <w:iCs/>
      <w:sz w:val="24"/>
    </w:rPr>
  </w:style>
  <w:style w:type="paragraph" w:customStyle="1" w:styleId="WW-Caption111">
    <w:name w:val="WW-Caption111"/>
    <w:basedOn w:val="a2"/>
    <w:rsid w:val="009855C2"/>
    <w:pPr>
      <w:suppressLineNumbers/>
      <w:spacing w:before="120"/>
    </w:pPr>
    <w:rPr>
      <w:rFonts w:cs="Mangal"/>
      <w:i/>
      <w:iCs/>
      <w:sz w:val="24"/>
    </w:rPr>
  </w:style>
  <w:style w:type="paragraph" w:customStyle="1" w:styleId="WW-Caption1111">
    <w:name w:val="WW-Caption1111"/>
    <w:basedOn w:val="a2"/>
    <w:rsid w:val="009855C2"/>
    <w:pPr>
      <w:suppressLineNumbers/>
      <w:spacing w:before="120"/>
    </w:pPr>
    <w:rPr>
      <w:rFonts w:cs="Mangal"/>
      <w:i/>
      <w:iCs/>
      <w:sz w:val="24"/>
    </w:rPr>
  </w:style>
  <w:style w:type="paragraph" w:customStyle="1" w:styleId="WW-Caption11111">
    <w:name w:val="WW-Caption11111"/>
    <w:basedOn w:val="a2"/>
    <w:rsid w:val="009855C2"/>
    <w:pPr>
      <w:suppressLineNumbers/>
      <w:spacing w:before="120"/>
    </w:pPr>
    <w:rPr>
      <w:rFonts w:cs="Mangal"/>
      <w:i/>
      <w:iCs/>
      <w:sz w:val="24"/>
    </w:rPr>
  </w:style>
  <w:style w:type="paragraph" w:customStyle="1" w:styleId="26">
    <w:name w:val="Λεζάντα2"/>
    <w:basedOn w:val="a2"/>
    <w:rsid w:val="009855C2"/>
    <w:pPr>
      <w:suppressLineNumbers/>
      <w:spacing w:before="120"/>
    </w:pPr>
    <w:rPr>
      <w:rFonts w:cs="Mangal"/>
      <w:i/>
      <w:iCs/>
      <w:sz w:val="24"/>
    </w:rPr>
  </w:style>
  <w:style w:type="paragraph" w:customStyle="1" w:styleId="Caption1">
    <w:name w:val="Caption1"/>
    <w:basedOn w:val="a2"/>
    <w:rsid w:val="009855C2"/>
    <w:pPr>
      <w:suppressLineNumbers/>
      <w:spacing w:before="120"/>
    </w:pPr>
    <w:rPr>
      <w:rFonts w:cs="Mangal"/>
      <w:i/>
      <w:iCs/>
      <w:sz w:val="24"/>
    </w:rPr>
  </w:style>
  <w:style w:type="paragraph" w:customStyle="1" w:styleId="WW-Caption111111">
    <w:name w:val="WW-Caption111111"/>
    <w:basedOn w:val="a2"/>
    <w:rsid w:val="009855C2"/>
    <w:pPr>
      <w:suppressLineNumbers/>
      <w:spacing w:before="120"/>
    </w:pPr>
    <w:rPr>
      <w:rFonts w:cs="Mangal"/>
      <w:i/>
      <w:iCs/>
      <w:sz w:val="24"/>
    </w:rPr>
  </w:style>
  <w:style w:type="paragraph" w:customStyle="1" w:styleId="WW-Caption1111111">
    <w:name w:val="WW-Caption1111111"/>
    <w:basedOn w:val="a2"/>
    <w:rsid w:val="009855C2"/>
    <w:pPr>
      <w:suppressLineNumbers/>
      <w:spacing w:before="120"/>
    </w:pPr>
    <w:rPr>
      <w:rFonts w:cs="Mangal"/>
      <w:i/>
      <w:iCs/>
      <w:sz w:val="24"/>
    </w:rPr>
  </w:style>
  <w:style w:type="paragraph" w:customStyle="1" w:styleId="WW-Caption11111111">
    <w:name w:val="WW-Caption11111111"/>
    <w:basedOn w:val="a2"/>
    <w:rsid w:val="009855C2"/>
    <w:pPr>
      <w:suppressLineNumbers/>
      <w:spacing w:before="120"/>
    </w:pPr>
    <w:rPr>
      <w:rFonts w:cs="Mangal"/>
      <w:i/>
      <w:iCs/>
      <w:sz w:val="24"/>
    </w:rPr>
  </w:style>
  <w:style w:type="paragraph" w:customStyle="1" w:styleId="WW-Caption111111111">
    <w:name w:val="WW-Caption111111111"/>
    <w:basedOn w:val="a2"/>
    <w:rsid w:val="009855C2"/>
    <w:pPr>
      <w:suppressLineNumbers/>
      <w:spacing w:before="120"/>
    </w:pPr>
    <w:rPr>
      <w:rFonts w:cs="Mangal"/>
      <w:i/>
      <w:iCs/>
      <w:sz w:val="24"/>
    </w:rPr>
  </w:style>
  <w:style w:type="paragraph" w:customStyle="1" w:styleId="WW-Caption1111111111">
    <w:name w:val="WW-Caption1111111111"/>
    <w:basedOn w:val="a2"/>
    <w:rsid w:val="009855C2"/>
    <w:pPr>
      <w:suppressLineNumbers/>
      <w:spacing w:before="120"/>
    </w:pPr>
    <w:rPr>
      <w:rFonts w:cs="Mangal"/>
      <w:i/>
      <w:iCs/>
      <w:sz w:val="24"/>
    </w:rPr>
  </w:style>
  <w:style w:type="paragraph" w:customStyle="1" w:styleId="WW-Caption11111111111">
    <w:name w:val="WW-Caption11111111111"/>
    <w:basedOn w:val="a2"/>
    <w:rsid w:val="009855C2"/>
    <w:pPr>
      <w:suppressLineNumbers/>
      <w:spacing w:before="120"/>
    </w:pPr>
    <w:rPr>
      <w:rFonts w:cs="Mangal"/>
      <w:i/>
      <w:iCs/>
      <w:sz w:val="24"/>
    </w:rPr>
  </w:style>
  <w:style w:type="paragraph" w:customStyle="1" w:styleId="WW-Caption111111111111">
    <w:name w:val="WW-Caption111111111111"/>
    <w:basedOn w:val="a2"/>
    <w:rsid w:val="009855C2"/>
    <w:pPr>
      <w:suppressLineNumbers/>
      <w:spacing w:before="120"/>
    </w:pPr>
    <w:rPr>
      <w:rFonts w:cs="Mangal"/>
      <w:i/>
      <w:iCs/>
      <w:sz w:val="24"/>
    </w:rPr>
  </w:style>
  <w:style w:type="paragraph" w:customStyle="1" w:styleId="WW-Caption1111111111111">
    <w:name w:val="WW-Caption1111111111111"/>
    <w:basedOn w:val="a2"/>
    <w:rsid w:val="009855C2"/>
    <w:pPr>
      <w:suppressLineNumbers/>
      <w:spacing w:before="120"/>
    </w:pPr>
    <w:rPr>
      <w:rFonts w:cs="Mangal"/>
      <w:i/>
      <w:iCs/>
      <w:sz w:val="24"/>
    </w:rPr>
  </w:style>
  <w:style w:type="paragraph" w:customStyle="1" w:styleId="WW-Caption11111111111111">
    <w:name w:val="WW-Caption11111111111111"/>
    <w:basedOn w:val="a2"/>
    <w:rsid w:val="009855C2"/>
    <w:pPr>
      <w:suppressLineNumbers/>
      <w:spacing w:before="120"/>
    </w:pPr>
    <w:rPr>
      <w:rFonts w:cs="Mangal"/>
      <w:i/>
      <w:iCs/>
      <w:sz w:val="24"/>
    </w:rPr>
  </w:style>
  <w:style w:type="paragraph" w:customStyle="1" w:styleId="WW-Caption111111111111111">
    <w:name w:val="WW-Caption111111111111111"/>
    <w:basedOn w:val="a2"/>
    <w:rsid w:val="009855C2"/>
    <w:pPr>
      <w:suppressLineNumbers/>
      <w:spacing w:before="120"/>
    </w:pPr>
    <w:rPr>
      <w:rFonts w:cs="Mangal"/>
      <w:i/>
      <w:iCs/>
      <w:sz w:val="24"/>
    </w:rPr>
  </w:style>
  <w:style w:type="paragraph" w:customStyle="1" w:styleId="WW-Caption1111111111111111">
    <w:name w:val="WW-Caption1111111111111111"/>
    <w:basedOn w:val="a2"/>
    <w:rsid w:val="009855C2"/>
    <w:pPr>
      <w:suppressLineNumbers/>
      <w:spacing w:before="120"/>
    </w:pPr>
    <w:rPr>
      <w:rFonts w:cs="Mangal"/>
      <w:i/>
      <w:iCs/>
      <w:sz w:val="24"/>
    </w:rPr>
  </w:style>
  <w:style w:type="paragraph" w:customStyle="1" w:styleId="19">
    <w:name w:val="Λεζάντα1"/>
    <w:basedOn w:val="a2"/>
    <w:rsid w:val="009855C2"/>
    <w:pPr>
      <w:suppressLineNumbers/>
      <w:spacing w:before="120"/>
    </w:pPr>
    <w:rPr>
      <w:rFonts w:cs="Mangal"/>
      <w:i/>
      <w:iCs/>
      <w:sz w:val="24"/>
    </w:rPr>
  </w:style>
  <w:style w:type="paragraph" w:customStyle="1" w:styleId="WW-Caption11111111111111111">
    <w:name w:val="WW-Caption11111111111111111"/>
    <w:basedOn w:val="a2"/>
    <w:rsid w:val="009855C2"/>
    <w:pPr>
      <w:suppressLineNumbers/>
      <w:spacing w:before="120"/>
    </w:pPr>
    <w:rPr>
      <w:rFonts w:cs="Mangal"/>
      <w:i/>
      <w:iCs/>
      <w:sz w:val="24"/>
    </w:rPr>
  </w:style>
  <w:style w:type="paragraph" w:customStyle="1" w:styleId="WW-Caption111111111111111111">
    <w:name w:val="WW-Caption111111111111111111"/>
    <w:basedOn w:val="a2"/>
    <w:rsid w:val="009855C2"/>
    <w:pPr>
      <w:suppressLineNumbers/>
      <w:spacing w:before="120"/>
    </w:pPr>
    <w:rPr>
      <w:rFonts w:cs="Mangal"/>
      <w:i/>
      <w:iCs/>
      <w:sz w:val="24"/>
    </w:rPr>
  </w:style>
  <w:style w:type="paragraph" w:customStyle="1" w:styleId="WW-Caption1111111111111111111">
    <w:name w:val="WW-Caption1111111111111111111"/>
    <w:basedOn w:val="a2"/>
    <w:rsid w:val="009855C2"/>
    <w:pPr>
      <w:suppressLineNumbers/>
      <w:spacing w:before="120"/>
    </w:pPr>
    <w:rPr>
      <w:rFonts w:cs="Mangal"/>
      <w:i/>
      <w:iCs/>
      <w:sz w:val="24"/>
    </w:rPr>
  </w:style>
  <w:style w:type="paragraph" w:customStyle="1" w:styleId="WW-Caption11111111111111111111">
    <w:name w:val="WW-Caption11111111111111111111"/>
    <w:basedOn w:val="a2"/>
    <w:rsid w:val="009855C2"/>
    <w:pPr>
      <w:suppressLineNumbers/>
      <w:spacing w:before="120"/>
    </w:pPr>
    <w:rPr>
      <w:rFonts w:cs="Mangal"/>
      <w:i/>
      <w:iCs/>
      <w:sz w:val="24"/>
    </w:rPr>
  </w:style>
  <w:style w:type="paragraph" w:customStyle="1" w:styleId="Bullet">
    <w:name w:val="Bullet"/>
    <w:aliases w:val="bl,boullet,bullet"/>
    <w:basedOn w:val="a2"/>
    <w:rsid w:val="009855C2"/>
    <w:pPr>
      <w:numPr>
        <w:numId w:val="4"/>
      </w:numPr>
      <w:spacing w:after="100"/>
    </w:pPr>
    <w:rPr>
      <w:rFonts w:eastAsia="MS Mincho"/>
      <w:lang w:val="en-US" w:eastAsia="ja-JP"/>
    </w:rPr>
  </w:style>
  <w:style w:type="paragraph" w:styleId="af8">
    <w:name w:val="Date"/>
    <w:basedOn w:val="a2"/>
    <w:next w:val="a2"/>
    <w:rsid w:val="009855C2"/>
    <w:pPr>
      <w:spacing w:after="100"/>
    </w:pPr>
    <w:rPr>
      <w:rFonts w:eastAsia="MS Mincho"/>
      <w:lang w:val="en-US" w:eastAsia="ja-JP"/>
    </w:rPr>
  </w:style>
  <w:style w:type="paragraph" w:customStyle="1" w:styleId="DocTitle">
    <w:name w:val="Doc Title"/>
    <w:basedOn w:val="14"/>
    <w:rsid w:val="009855C2"/>
  </w:style>
  <w:style w:type="paragraph" w:customStyle="1" w:styleId="inserttext">
    <w:name w:val="insert text"/>
    <w:basedOn w:val="a2"/>
    <w:rsid w:val="009855C2"/>
    <w:pPr>
      <w:spacing w:after="100"/>
      <w:ind w:left="794"/>
    </w:pPr>
    <w:rPr>
      <w:rFonts w:eastAsia="MS Mincho"/>
      <w:lang w:val="en-US" w:eastAsia="ja-JP"/>
    </w:rPr>
  </w:style>
  <w:style w:type="paragraph" w:styleId="af9">
    <w:name w:val="footer"/>
    <w:basedOn w:val="a2"/>
    <w:link w:val="Char3"/>
    <w:uiPriority w:val="99"/>
    <w:rsid w:val="009855C2"/>
    <w:pPr>
      <w:spacing w:after="100"/>
    </w:pPr>
    <w:rPr>
      <w:rFonts w:eastAsia="MS Mincho"/>
      <w:lang w:val="en-US" w:eastAsia="ja-JP"/>
    </w:rPr>
  </w:style>
  <w:style w:type="paragraph" w:styleId="afa">
    <w:name w:val="header"/>
    <w:aliases w:val="hd,hd Char,hd Char Char,Header Titlos Prosforas,Κεφαλίδα1"/>
    <w:basedOn w:val="a2"/>
    <w:link w:val="Char4"/>
    <w:uiPriority w:val="99"/>
    <w:rsid w:val="009855C2"/>
  </w:style>
  <w:style w:type="paragraph" w:styleId="afb">
    <w:name w:val="Balloon Text"/>
    <w:basedOn w:val="a2"/>
    <w:link w:val="Char10"/>
    <w:uiPriority w:val="99"/>
    <w:rsid w:val="009855C2"/>
    <w:rPr>
      <w:rFonts w:ascii="Tahoma" w:hAnsi="Tahoma" w:cs="Tahoma"/>
      <w:sz w:val="16"/>
      <w:szCs w:val="16"/>
    </w:rPr>
  </w:style>
  <w:style w:type="paragraph" w:styleId="afc">
    <w:name w:val="annotation text"/>
    <w:basedOn w:val="a2"/>
    <w:link w:val="Char20"/>
    <w:rsid w:val="009855C2"/>
    <w:rPr>
      <w:sz w:val="20"/>
      <w:szCs w:val="20"/>
    </w:rPr>
  </w:style>
  <w:style w:type="paragraph" w:styleId="afd">
    <w:name w:val="annotation subject"/>
    <w:basedOn w:val="afc"/>
    <w:next w:val="afc"/>
    <w:link w:val="Char11"/>
    <w:uiPriority w:val="99"/>
    <w:rsid w:val="009855C2"/>
    <w:rPr>
      <w:b/>
      <w:bCs/>
    </w:rPr>
  </w:style>
  <w:style w:type="paragraph" w:styleId="afe">
    <w:name w:val="Revision"/>
    <w:uiPriority w:val="99"/>
    <w:rsid w:val="009855C2"/>
    <w:pPr>
      <w:suppressAutoHyphens/>
    </w:pPr>
    <w:rPr>
      <w:sz w:val="24"/>
      <w:szCs w:val="24"/>
      <w:lang w:val="en-GB" w:eastAsia="zh-CN"/>
    </w:rPr>
  </w:style>
  <w:style w:type="paragraph" w:customStyle="1" w:styleId="western">
    <w:name w:val="western"/>
    <w:basedOn w:val="a2"/>
    <w:rsid w:val="009855C2"/>
    <w:pPr>
      <w:spacing w:before="280" w:after="200"/>
    </w:pPr>
    <w:rPr>
      <w:rFonts w:ascii="Arial Unicode MS" w:eastAsia="Arial Unicode MS" w:hAnsi="Arial Unicode MS" w:cs="Arial Unicode MS"/>
    </w:rPr>
  </w:style>
  <w:style w:type="paragraph" w:styleId="aff">
    <w:name w:val="List Paragraph"/>
    <w:aliases w:val="Bullet List,FooterText,numbered,Paragraphe de liste1,lp1"/>
    <w:basedOn w:val="a2"/>
    <w:link w:val="Char5"/>
    <w:uiPriority w:val="34"/>
    <w:qFormat/>
    <w:rsid w:val="009855C2"/>
    <w:pPr>
      <w:spacing w:after="200"/>
      <w:ind w:left="720"/>
      <w:contextualSpacing/>
    </w:pPr>
    <w:rPr>
      <w:rFonts w:cs="Times New Roman"/>
    </w:rPr>
  </w:style>
  <w:style w:type="paragraph" w:styleId="aff0">
    <w:name w:val="footnote text"/>
    <w:basedOn w:val="a2"/>
    <w:link w:val="Char6"/>
    <w:rsid w:val="009855C2"/>
    <w:pPr>
      <w:spacing w:after="0"/>
      <w:ind w:left="425" w:hanging="425"/>
    </w:pPr>
    <w:rPr>
      <w:sz w:val="18"/>
      <w:szCs w:val="20"/>
      <w:lang w:val="en-IE"/>
    </w:rPr>
  </w:style>
  <w:style w:type="paragraph" w:styleId="1a">
    <w:name w:val="toc 1"/>
    <w:basedOn w:val="a2"/>
    <w:next w:val="a2"/>
    <w:uiPriority w:val="39"/>
    <w:qFormat/>
    <w:rsid w:val="009855C2"/>
    <w:pPr>
      <w:spacing w:before="120"/>
      <w:jc w:val="left"/>
    </w:pPr>
    <w:rPr>
      <w:b/>
      <w:bCs/>
      <w:caps/>
      <w:sz w:val="20"/>
      <w:szCs w:val="20"/>
    </w:rPr>
  </w:style>
  <w:style w:type="paragraph" w:styleId="27">
    <w:name w:val="toc 2"/>
    <w:basedOn w:val="a2"/>
    <w:next w:val="a2"/>
    <w:uiPriority w:val="39"/>
    <w:qFormat/>
    <w:rsid w:val="009855C2"/>
    <w:pPr>
      <w:spacing w:after="0"/>
      <w:ind w:left="220"/>
      <w:jc w:val="left"/>
    </w:pPr>
    <w:rPr>
      <w:smallCaps/>
      <w:sz w:val="20"/>
      <w:szCs w:val="20"/>
    </w:rPr>
  </w:style>
  <w:style w:type="paragraph" w:styleId="37">
    <w:name w:val="toc 3"/>
    <w:basedOn w:val="a2"/>
    <w:next w:val="a2"/>
    <w:uiPriority w:val="39"/>
    <w:qFormat/>
    <w:rsid w:val="009855C2"/>
    <w:pPr>
      <w:spacing w:after="0"/>
      <w:ind w:left="440"/>
      <w:jc w:val="left"/>
    </w:pPr>
    <w:rPr>
      <w:i/>
      <w:iCs/>
      <w:sz w:val="20"/>
      <w:szCs w:val="20"/>
    </w:rPr>
  </w:style>
  <w:style w:type="paragraph" w:styleId="44">
    <w:name w:val="toc 4"/>
    <w:basedOn w:val="a2"/>
    <w:next w:val="a2"/>
    <w:uiPriority w:val="39"/>
    <w:rsid w:val="009855C2"/>
    <w:pPr>
      <w:spacing w:after="0"/>
      <w:ind w:left="660"/>
      <w:jc w:val="left"/>
    </w:pPr>
    <w:rPr>
      <w:sz w:val="18"/>
      <w:szCs w:val="18"/>
    </w:rPr>
  </w:style>
  <w:style w:type="paragraph" w:styleId="52">
    <w:name w:val="toc 5"/>
    <w:basedOn w:val="a2"/>
    <w:next w:val="a2"/>
    <w:uiPriority w:val="39"/>
    <w:rsid w:val="009855C2"/>
    <w:pPr>
      <w:spacing w:after="0"/>
      <w:ind w:left="880"/>
      <w:jc w:val="left"/>
    </w:pPr>
    <w:rPr>
      <w:sz w:val="18"/>
      <w:szCs w:val="18"/>
    </w:rPr>
  </w:style>
  <w:style w:type="paragraph" w:styleId="60">
    <w:name w:val="toc 6"/>
    <w:basedOn w:val="a2"/>
    <w:next w:val="a2"/>
    <w:uiPriority w:val="39"/>
    <w:rsid w:val="009855C2"/>
    <w:pPr>
      <w:spacing w:after="0"/>
      <w:ind w:left="1100"/>
      <w:jc w:val="left"/>
    </w:pPr>
    <w:rPr>
      <w:sz w:val="18"/>
      <w:szCs w:val="18"/>
    </w:rPr>
  </w:style>
  <w:style w:type="paragraph" w:styleId="70">
    <w:name w:val="toc 7"/>
    <w:basedOn w:val="a2"/>
    <w:next w:val="a2"/>
    <w:uiPriority w:val="39"/>
    <w:rsid w:val="009855C2"/>
    <w:pPr>
      <w:spacing w:after="0"/>
      <w:ind w:left="1320"/>
      <w:jc w:val="left"/>
    </w:pPr>
    <w:rPr>
      <w:sz w:val="18"/>
      <w:szCs w:val="18"/>
    </w:rPr>
  </w:style>
  <w:style w:type="paragraph" w:styleId="80">
    <w:name w:val="toc 8"/>
    <w:basedOn w:val="a2"/>
    <w:next w:val="a2"/>
    <w:uiPriority w:val="39"/>
    <w:rsid w:val="009855C2"/>
    <w:pPr>
      <w:spacing w:after="0"/>
      <w:ind w:left="1540"/>
      <w:jc w:val="left"/>
    </w:pPr>
    <w:rPr>
      <w:sz w:val="18"/>
      <w:szCs w:val="18"/>
    </w:rPr>
  </w:style>
  <w:style w:type="paragraph" w:styleId="90">
    <w:name w:val="toc 9"/>
    <w:basedOn w:val="a2"/>
    <w:next w:val="a2"/>
    <w:uiPriority w:val="39"/>
    <w:rsid w:val="009855C2"/>
    <w:pPr>
      <w:spacing w:after="0"/>
      <w:ind w:left="1760"/>
      <w:jc w:val="left"/>
    </w:pPr>
    <w:rPr>
      <w:sz w:val="18"/>
      <w:szCs w:val="18"/>
    </w:rPr>
  </w:style>
  <w:style w:type="paragraph" w:customStyle="1" w:styleId="Style1">
    <w:name w:val="Style1"/>
    <w:basedOn w:val="DocTitle"/>
    <w:rsid w:val="009855C2"/>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4"/>
    <w:rsid w:val="009855C2"/>
    <w:rPr>
      <w:rFonts w:ascii="Calibri" w:hAnsi="Calibri" w:cs="Calibri"/>
      <w:lang w:val="el-GR"/>
    </w:rPr>
  </w:style>
  <w:style w:type="paragraph" w:styleId="aff1">
    <w:name w:val="endnote text"/>
    <w:basedOn w:val="a2"/>
    <w:link w:val="Char7"/>
    <w:rsid w:val="009855C2"/>
    <w:rPr>
      <w:sz w:val="20"/>
      <w:szCs w:val="20"/>
    </w:rPr>
  </w:style>
  <w:style w:type="paragraph" w:customStyle="1" w:styleId="Default">
    <w:name w:val="Default"/>
    <w:rsid w:val="009855C2"/>
    <w:pPr>
      <w:widowControl w:val="0"/>
      <w:suppressAutoHyphens/>
    </w:pPr>
    <w:rPr>
      <w:rFonts w:ascii="Cambria" w:eastAsia="SimSun" w:hAnsi="Cambria" w:cs="Mangal"/>
      <w:color w:val="000000"/>
      <w:sz w:val="24"/>
      <w:szCs w:val="24"/>
      <w:lang w:eastAsia="zh-CN" w:bidi="hi-IN"/>
    </w:rPr>
  </w:style>
  <w:style w:type="paragraph" w:customStyle="1" w:styleId="aff2">
    <w:name w:val="Προμορφοποιημένο κείμενο"/>
    <w:basedOn w:val="a2"/>
    <w:rsid w:val="009855C2"/>
  </w:style>
  <w:style w:type="paragraph" w:styleId="aff3">
    <w:name w:val="Body Text Indent"/>
    <w:basedOn w:val="a2"/>
    <w:link w:val="Char8"/>
    <w:uiPriority w:val="99"/>
    <w:rsid w:val="009855C2"/>
    <w:pPr>
      <w:ind w:firstLine="1134"/>
    </w:pPr>
    <w:rPr>
      <w:rFonts w:ascii="Arial" w:hAnsi="Arial" w:cs="Arial"/>
    </w:rPr>
  </w:style>
  <w:style w:type="paragraph" w:customStyle="1" w:styleId="normalwithoutspacing">
    <w:name w:val="normal_without_spacing"/>
    <w:basedOn w:val="a2"/>
    <w:rsid w:val="009855C2"/>
    <w:pPr>
      <w:spacing w:after="60"/>
    </w:pPr>
    <w:rPr>
      <w:lang w:val="el-GR"/>
    </w:rPr>
  </w:style>
  <w:style w:type="paragraph" w:customStyle="1" w:styleId="foothanging">
    <w:name w:val="foot_hanging"/>
    <w:basedOn w:val="aff0"/>
    <w:rsid w:val="009855C2"/>
    <w:pPr>
      <w:ind w:left="426" w:hanging="426"/>
    </w:pPr>
    <w:rPr>
      <w:szCs w:val="18"/>
    </w:rPr>
  </w:style>
  <w:style w:type="paragraph" w:styleId="-HTML">
    <w:name w:val="HTML Preformatted"/>
    <w:basedOn w:val="a2"/>
    <w:link w:val="-HTMLChar1"/>
    <w:uiPriority w:val="99"/>
    <w:rsid w:val="00985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9855C2"/>
    <w:pPr>
      <w:suppressAutoHyphens/>
      <w:spacing w:line="276" w:lineRule="auto"/>
    </w:pPr>
    <w:rPr>
      <w:rFonts w:ascii="Arial" w:eastAsia="Arial" w:hAnsi="Arial" w:cs="Arial"/>
      <w:color w:val="000000"/>
      <w:sz w:val="22"/>
      <w:szCs w:val="22"/>
      <w:lang w:eastAsia="zh-CN"/>
    </w:rPr>
  </w:style>
  <w:style w:type="paragraph" w:styleId="38">
    <w:name w:val="Body Text Indent 3"/>
    <w:basedOn w:val="a2"/>
    <w:link w:val="3Char0"/>
    <w:uiPriority w:val="99"/>
    <w:rsid w:val="009855C2"/>
    <w:pPr>
      <w:suppressAutoHyphens w:val="0"/>
      <w:spacing w:line="312" w:lineRule="auto"/>
      <w:ind w:left="283"/>
    </w:pPr>
    <w:rPr>
      <w:rFonts w:cs="Times New Roman"/>
      <w:sz w:val="16"/>
      <w:szCs w:val="16"/>
    </w:rPr>
  </w:style>
  <w:style w:type="paragraph" w:styleId="aff4">
    <w:name w:val="No Spacing"/>
    <w:qFormat/>
    <w:rsid w:val="009855C2"/>
    <w:pPr>
      <w:suppressAutoHyphens/>
      <w:jc w:val="both"/>
    </w:pPr>
    <w:rPr>
      <w:rFonts w:ascii="Calibri" w:hAnsi="Calibri" w:cs="Calibri"/>
      <w:sz w:val="22"/>
      <w:szCs w:val="24"/>
      <w:lang w:val="en-GB" w:eastAsia="zh-CN"/>
    </w:rPr>
  </w:style>
  <w:style w:type="paragraph" w:customStyle="1" w:styleId="aff5">
    <w:name w:val="Περιεχόμενα πίνακα"/>
    <w:basedOn w:val="a2"/>
    <w:rsid w:val="009855C2"/>
    <w:pPr>
      <w:suppressLineNumbers/>
    </w:pPr>
  </w:style>
  <w:style w:type="paragraph" w:customStyle="1" w:styleId="aff6">
    <w:name w:val="Επικεφαλίδα πίνακα"/>
    <w:basedOn w:val="aff5"/>
    <w:rsid w:val="009855C2"/>
    <w:pPr>
      <w:jc w:val="center"/>
    </w:pPr>
    <w:rPr>
      <w:b/>
      <w:bCs/>
    </w:rPr>
  </w:style>
  <w:style w:type="paragraph" w:customStyle="1" w:styleId="footers">
    <w:name w:val="footers"/>
    <w:basedOn w:val="foothanging"/>
    <w:rsid w:val="009855C2"/>
  </w:style>
  <w:style w:type="paragraph" w:customStyle="1" w:styleId="Standard">
    <w:name w:val="Standard"/>
    <w:rsid w:val="009855C2"/>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9855C2"/>
    <w:pPr>
      <w:spacing w:after="120"/>
    </w:pPr>
  </w:style>
  <w:style w:type="paragraph" w:customStyle="1" w:styleId="Footnote">
    <w:name w:val="Footnote"/>
    <w:basedOn w:val="Standard"/>
    <w:rsid w:val="009855C2"/>
    <w:pPr>
      <w:suppressLineNumbers/>
      <w:ind w:left="283" w:hanging="283"/>
    </w:pPr>
    <w:rPr>
      <w:sz w:val="20"/>
      <w:szCs w:val="20"/>
    </w:rPr>
  </w:style>
  <w:style w:type="paragraph" w:styleId="39">
    <w:name w:val="Body Text 3"/>
    <w:aliases w:val="Char"/>
    <w:basedOn w:val="a2"/>
    <w:link w:val="3Char1"/>
    <w:uiPriority w:val="99"/>
    <w:rsid w:val="009855C2"/>
    <w:rPr>
      <w:sz w:val="16"/>
      <w:szCs w:val="16"/>
    </w:rPr>
  </w:style>
  <w:style w:type="paragraph" w:customStyle="1" w:styleId="fooot">
    <w:name w:val="fooot"/>
    <w:basedOn w:val="footers"/>
    <w:rsid w:val="009855C2"/>
  </w:style>
  <w:style w:type="paragraph" w:customStyle="1" w:styleId="1b">
    <w:name w:val="Κείμενο πλαισίου1"/>
    <w:basedOn w:val="a2"/>
    <w:rsid w:val="009855C2"/>
    <w:pPr>
      <w:spacing w:after="0"/>
    </w:pPr>
    <w:rPr>
      <w:rFonts w:ascii="Tahoma" w:hAnsi="Tahoma" w:cs="Tahoma"/>
      <w:sz w:val="16"/>
      <w:szCs w:val="16"/>
    </w:rPr>
  </w:style>
  <w:style w:type="paragraph" w:customStyle="1" w:styleId="1c">
    <w:name w:val="Κείμενο σχολίου1"/>
    <w:basedOn w:val="a2"/>
    <w:rsid w:val="009855C2"/>
    <w:rPr>
      <w:sz w:val="20"/>
      <w:szCs w:val="20"/>
    </w:rPr>
  </w:style>
  <w:style w:type="paragraph" w:customStyle="1" w:styleId="1d">
    <w:name w:val="Θέμα σχολίου1"/>
    <w:basedOn w:val="1c"/>
    <w:next w:val="1c"/>
    <w:rsid w:val="009855C2"/>
    <w:rPr>
      <w:b/>
      <w:bCs/>
    </w:rPr>
  </w:style>
  <w:style w:type="paragraph" w:customStyle="1" w:styleId="-HTML1">
    <w:name w:val="Προ-διαμορφωμένο HTML1"/>
    <w:basedOn w:val="a2"/>
    <w:rsid w:val="00985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e">
    <w:name w:val="Αναθεώρηση1"/>
    <w:rsid w:val="009855C2"/>
    <w:pPr>
      <w:suppressAutoHyphens/>
    </w:pPr>
    <w:rPr>
      <w:rFonts w:ascii="Calibri" w:hAnsi="Calibri" w:cs="Calibri"/>
      <w:sz w:val="22"/>
      <w:szCs w:val="24"/>
      <w:lang w:val="en-GB" w:eastAsia="zh-CN"/>
    </w:rPr>
  </w:style>
  <w:style w:type="paragraph" w:styleId="2">
    <w:name w:val="List Bullet 2"/>
    <w:basedOn w:val="a2"/>
    <w:qFormat/>
    <w:rsid w:val="009855C2"/>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6"/>
    <w:rsid w:val="009855C2"/>
    <w:pPr>
      <w:tabs>
        <w:tab w:val="right" w:leader="dot" w:pos="7091"/>
      </w:tabs>
      <w:ind w:left="2547"/>
    </w:pPr>
  </w:style>
  <w:style w:type="paragraph" w:customStyle="1" w:styleId="aff7">
    <w:name w:val="Οριζόντια γραμμή"/>
    <w:basedOn w:val="a2"/>
    <w:next w:val="af4"/>
    <w:rsid w:val="009855C2"/>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table" w:styleId="aff8">
    <w:name w:val="Table Grid"/>
    <w:basedOn w:val="a4"/>
    <w:rsid w:val="001D1C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Στυλ1"/>
    <w:basedOn w:val="a2"/>
    <w:autoRedefine/>
    <w:uiPriority w:val="99"/>
    <w:rsid w:val="00562083"/>
    <w:pPr>
      <w:suppressAutoHyphens w:val="0"/>
    </w:pPr>
    <w:rPr>
      <w:rFonts w:ascii="Tahoma" w:hAnsi="Tahoma" w:cs="Tahoma"/>
      <w:bCs/>
      <w:szCs w:val="22"/>
      <w:lang w:val="el-GR" w:eastAsia="el-GR"/>
    </w:rPr>
  </w:style>
  <w:style w:type="paragraph" w:customStyle="1" w:styleId="Tabletext">
    <w:name w:val="Table text"/>
    <w:basedOn w:val="a2"/>
    <w:link w:val="TabletextChar1"/>
    <w:rsid w:val="00562083"/>
    <w:pPr>
      <w:widowControl w:val="0"/>
      <w:suppressAutoHyphens w:val="0"/>
      <w:jc w:val="left"/>
    </w:pPr>
    <w:rPr>
      <w:rFonts w:ascii="Tahoma" w:hAnsi="Tahoma" w:cs="Times New Roman"/>
      <w:sz w:val="20"/>
      <w:szCs w:val="20"/>
    </w:rPr>
  </w:style>
  <w:style w:type="character" w:customStyle="1" w:styleId="Char5">
    <w:name w:val="Παράγραφος λίστας Char"/>
    <w:aliases w:val="Bullet List Char,FooterText Char,numbered Char,Paragraphe de liste1 Char,lp1 Char"/>
    <w:link w:val="aff"/>
    <w:uiPriority w:val="34"/>
    <w:rsid w:val="00562083"/>
    <w:rPr>
      <w:rFonts w:ascii="Calibri" w:hAnsi="Calibri" w:cs="Calibri"/>
      <w:sz w:val="22"/>
      <w:szCs w:val="24"/>
      <w:lang w:val="en-GB" w:eastAsia="zh-CN"/>
    </w:rPr>
  </w:style>
  <w:style w:type="character" w:customStyle="1" w:styleId="TabletextChar1">
    <w:name w:val="Table text Char1"/>
    <w:link w:val="Tabletext"/>
    <w:rsid w:val="00562083"/>
    <w:rPr>
      <w:rFonts w:ascii="Tahoma" w:hAnsi="Tahoma"/>
      <w:lang w:val="en-GB" w:eastAsia="zh-CN"/>
    </w:rPr>
  </w:style>
  <w:style w:type="character" w:customStyle="1" w:styleId="st">
    <w:name w:val="st"/>
    <w:basedOn w:val="a3"/>
    <w:rsid w:val="00DC3DFB"/>
  </w:style>
  <w:style w:type="character" w:customStyle="1" w:styleId="Char6">
    <w:name w:val="Κείμενο υποσημείωσης Char"/>
    <w:basedOn w:val="a3"/>
    <w:link w:val="aff0"/>
    <w:rsid w:val="0087753A"/>
    <w:rPr>
      <w:rFonts w:ascii="Calibri" w:hAnsi="Calibri" w:cs="Calibri"/>
      <w:sz w:val="18"/>
      <w:lang w:val="en-IE" w:eastAsia="zh-CN"/>
    </w:rPr>
  </w:style>
  <w:style w:type="paragraph" w:styleId="28">
    <w:name w:val="Body Text 2"/>
    <w:basedOn w:val="a2"/>
    <w:link w:val="2Char0"/>
    <w:uiPriority w:val="99"/>
    <w:unhideWhenUsed/>
    <w:rsid w:val="00142D10"/>
    <w:pPr>
      <w:spacing w:line="480" w:lineRule="auto"/>
    </w:pPr>
  </w:style>
  <w:style w:type="character" w:customStyle="1" w:styleId="2Char0">
    <w:name w:val="Σώμα κείμενου 2 Char"/>
    <w:basedOn w:val="a3"/>
    <w:link w:val="28"/>
    <w:uiPriority w:val="99"/>
    <w:rsid w:val="00142D10"/>
    <w:rPr>
      <w:rFonts w:ascii="Calibri" w:hAnsi="Calibri" w:cs="Calibri"/>
      <w:sz w:val="22"/>
      <w:szCs w:val="24"/>
      <w:lang w:val="en-GB" w:eastAsia="zh-CN"/>
    </w:rPr>
  </w:style>
  <w:style w:type="character" w:customStyle="1" w:styleId="1Char">
    <w:name w:val="Επικεφαλίδα 1 Char"/>
    <w:aliases w:val="1 Char1,BMS Heading 1 Char1,H1 Char3,H1 Char Char2,H1 Char Char Char1,H1 Char1 Char1,H11 Char1,H12 Char1,H13 Char1,H14 Char1,H15 Char1,H16 Char1,H17 Char1,Head 1 Char1,Head 1 (Chapter heading) Char1,Head 11 Char1,Head 111 Char1"/>
    <w:basedOn w:val="a3"/>
    <w:link w:val="14"/>
    <w:uiPriority w:val="99"/>
    <w:locked/>
    <w:rsid w:val="00142D10"/>
    <w:rPr>
      <w:rFonts w:ascii="Arial" w:hAnsi="Arial" w:cs="Arial"/>
      <w:b/>
      <w:bCs/>
      <w:color w:val="333399"/>
      <w:sz w:val="28"/>
      <w:szCs w:val="32"/>
      <w:lang w:val="en-US" w:eastAsia="zh-CN"/>
    </w:rPr>
  </w:style>
  <w:style w:type="character" w:customStyle="1" w:styleId="2Char">
    <w:name w:val="Επικεφαλίδα 2 Char"/>
    <w:aliases w:val="2 Char1,H2 Char1,H21 Char1,H211 Char1,H2111 Char1,H21111 Char1,H2112 Char1,H2113 Char1,H2114 Char1,H2115 Char1,H212 Char1,H2121 Char1,H2122 Char1,H213 Char1,H214 Char1,H215 Char1,H216 Char1,H22 Char1,H221 Char1,H2211 Char1,H222 Char1"/>
    <w:basedOn w:val="a3"/>
    <w:link w:val="22"/>
    <w:locked/>
    <w:rsid w:val="00142D10"/>
    <w:rPr>
      <w:rFonts w:ascii="Arial" w:hAnsi="Arial" w:cs="Arial"/>
      <w:b/>
      <w:color w:val="002060"/>
      <w:sz w:val="24"/>
      <w:szCs w:val="22"/>
      <w:lang w:val="en-GB" w:eastAsia="zh-CN"/>
    </w:rPr>
  </w:style>
  <w:style w:type="character" w:customStyle="1" w:styleId="3Char">
    <w:name w:val="Επικεφαλίδα 3 Char"/>
    <w:aliases w:val="(Alt+3) Char1,(Alt+3)1 Char1,(Alt+3)10 Char1,(Alt+3)11 Char1,(Alt+3)12 Char1,(Alt+3)13 Char1,(Alt+3)2 Char1,(Alt+3)21 Char1,(Alt+3)22 Char1,(Alt+3)23 Char1,(Alt+3)3 Char1,(Alt+3)31 Char1,(Alt+3)32 Char1,(Alt+3)4 Char1,(Alt+3)41 Char1"/>
    <w:basedOn w:val="a3"/>
    <w:link w:val="32"/>
    <w:uiPriority w:val="99"/>
    <w:locked/>
    <w:rsid w:val="00142D10"/>
    <w:rPr>
      <w:rFonts w:ascii="Arial" w:hAnsi="Arial"/>
      <w:b/>
      <w:bCs/>
      <w:sz w:val="22"/>
      <w:szCs w:val="26"/>
      <w:lang w:val="en-GB" w:eastAsia="zh-CN"/>
    </w:rPr>
  </w:style>
  <w:style w:type="paragraph" w:styleId="aff9">
    <w:name w:val="Title"/>
    <w:basedOn w:val="a2"/>
    <w:link w:val="Char9"/>
    <w:uiPriority w:val="99"/>
    <w:qFormat/>
    <w:rsid w:val="00142D10"/>
    <w:pPr>
      <w:suppressAutoHyphens w:val="0"/>
      <w:spacing w:after="0"/>
      <w:jc w:val="center"/>
    </w:pPr>
    <w:rPr>
      <w:rFonts w:ascii="Arial" w:eastAsia="PMingLiU" w:hAnsi="Arial" w:cs="Times New Roman"/>
      <w:b/>
      <w:bCs/>
      <w:sz w:val="24"/>
      <w:lang w:val="el-GR" w:eastAsia="en-US"/>
    </w:rPr>
  </w:style>
  <w:style w:type="character" w:customStyle="1" w:styleId="Char9">
    <w:name w:val="Τίτλος Char"/>
    <w:basedOn w:val="a3"/>
    <w:link w:val="aff9"/>
    <w:uiPriority w:val="99"/>
    <w:rsid w:val="00142D10"/>
    <w:rPr>
      <w:rFonts w:ascii="Arial" w:eastAsia="PMingLiU" w:hAnsi="Arial"/>
      <w:b/>
      <w:bCs/>
      <w:sz w:val="24"/>
      <w:szCs w:val="24"/>
      <w:lang w:eastAsia="en-US"/>
    </w:rPr>
  </w:style>
  <w:style w:type="character" w:styleId="affa">
    <w:name w:val="Intense Reference"/>
    <w:basedOn w:val="a3"/>
    <w:uiPriority w:val="99"/>
    <w:qFormat/>
    <w:rsid w:val="00142D10"/>
    <w:rPr>
      <w:rFonts w:cs="Times New Roman"/>
      <w:b/>
      <w:bCs/>
      <w:smallCaps/>
      <w:color w:val="C0504D"/>
      <w:spacing w:val="5"/>
      <w:u w:val="single"/>
    </w:rPr>
  </w:style>
  <w:style w:type="paragraph" w:styleId="affb">
    <w:name w:val="Subtitle"/>
    <w:basedOn w:val="a2"/>
    <w:link w:val="Chara"/>
    <w:uiPriority w:val="99"/>
    <w:qFormat/>
    <w:rsid w:val="00142D10"/>
    <w:pPr>
      <w:suppressAutoHyphens w:val="0"/>
      <w:spacing w:after="0"/>
      <w:jc w:val="center"/>
    </w:pPr>
    <w:rPr>
      <w:rFonts w:ascii="Arial" w:eastAsia="PMingLiU" w:hAnsi="Arial" w:cs="Times New Roman"/>
      <w:b/>
      <w:bCs/>
      <w:sz w:val="24"/>
      <w:lang w:val="el-GR" w:eastAsia="en-US"/>
    </w:rPr>
  </w:style>
  <w:style w:type="character" w:customStyle="1" w:styleId="Chara">
    <w:name w:val="Υπότιτλος Char"/>
    <w:basedOn w:val="a3"/>
    <w:link w:val="affb"/>
    <w:uiPriority w:val="99"/>
    <w:rsid w:val="00142D10"/>
    <w:rPr>
      <w:rFonts w:ascii="Arial" w:eastAsia="PMingLiU" w:hAnsi="Arial"/>
      <w:b/>
      <w:bCs/>
      <w:sz w:val="24"/>
      <w:szCs w:val="24"/>
      <w:lang w:eastAsia="en-US"/>
    </w:rPr>
  </w:style>
  <w:style w:type="character" w:customStyle="1" w:styleId="Char2">
    <w:name w:val="Σώμα κειμένου Char"/>
    <w:aliases w:val="- TF Char1,Text Char1,??2 Char,BODY TEXT Char,Block text Char,Body Char,Body Text - Level 2 Char,Body Text1 Char,Corps de text Char,Oracle Response Char,Resume Text Char,T1 Char,Title 1 Char,block text Char,body text Char,bt Char"/>
    <w:basedOn w:val="a3"/>
    <w:link w:val="af4"/>
    <w:uiPriority w:val="99"/>
    <w:locked/>
    <w:rsid w:val="00142D10"/>
    <w:rPr>
      <w:rFonts w:ascii="Calibri" w:hAnsi="Calibri" w:cs="Calibri"/>
      <w:sz w:val="22"/>
      <w:szCs w:val="24"/>
      <w:lang w:val="en-GB" w:eastAsia="zh-CN"/>
    </w:rPr>
  </w:style>
  <w:style w:type="character" w:customStyle="1" w:styleId="Char3">
    <w:name w:val="Υποσέλιδο Char"/>
    <w:basedOn w:val="a3"/>
    <w:link w:val="af9"/>
    <w:uiPriority w:val="99"/>
    <w:locked/>
    <w:rsid w:val="00142D10"/>
    <w:rPr>
      <w:rFonts w:ascii="Calibri" w:eastAsia="MS Mincho" w:hAnsi="Calibri" w:cs="Calibri"/>
      <w:sz w:val="22"/>
      <w:szCs w:val="24"/>
      <w:lang w:val="en-US" w:eastAsia="ja-JP"/>
    </w:rPr>
  </w:style>
  <w:style w:type="character" w:customStyle="1" w:styleId="Char8">
    <w:name w:val="Σώμα κείμενου με εσοχή Char"/>
    <w:basedOn w:val="a3"/>
    <w:link w:val="aff3"/>
    <w:uiPriority w:val="99"/>
    <w:locked/>
    <w:rsid w:val="00142D10"/>
    <w:rPr>
      <w:rFonts w:ascii="Arial" w:hAnsi="Arial" w:cs="Arial"/>
      <w:sz w:val="22"/>
      <w:szCs w:val="24"/>
      <w:lang w:val="en-GB" w:eastAsia="zh-CN"/>
    </w:rPr>
  </w:style>
  <w:style w:type="paragraph" w:styleId="29">
    <w:name w:val="Body Text Indent 2"/>
    <w:basedOn w:val="a2"/>
    <w:link w:val="2Char1"/>
    <w:uiPriority w:val="99"/>
    <w:rsid w:val="00142D10"/>
    <w:pPr>
      <w:suppressAutoHyphens w:val="0"/>
      <w:spacing w:after="0"/>
      <w:ind w:left="360" w:hanging="720"/>
    </w:pPr>
    <w:rPr>
      <w:rFonts w:ascii="Arial" w:eastAsia="PMingLiU" w:hAnsi="Arial" w:cs="Times New Roman"/>
      <w:sz w:val="24"/>
      <w:lang w:val="el-GR" w:eastAsia="en-US"/>
    </w:rPr>
  </w:style>
  <w:style w:type="character" w:customStyle="1" w:styleId="2Char1">
    <w:name w:val="Σώμα κείμενου με εσοχή 2 Char"/>
    <w:basedOn w:val="a3"/>
    <w:link w:val="29"/>
    <w:uiPriority w:val="99"/>
    <w:rsid w:val="00142D10"/>
    <w:rPr>
      <w:rFonts w:ascii="Arial" w:eastAsia="PMingLiU" w:hAnsi="Arial"/>
      <w:sz w:val="24"/>
      <w:szCs w:val="24"/>
      <w:lang w:eastAsia="en-US"/>
    </w:rPr>
  </w:style>
  <w:style w:type="character" w:customStyle="1" w:styleId="Char4">
    <w:name w:val="Κεφαλίδα Char"/>
    <w:aliases w:val="hd Char2,hd Char Char2,hd Char Char Char1,Header Titlos Prosforas Char,Κεφαλίδα1 Char"/>
    <w:basedOn w:val="a3"/>
    <w:link w:val="afa"/>
    <w:uiPriority w:val="99"/>
    <w:locked/>
    <w:rsid w:val="00142D10"/>
    <w:rPr>
      <w:rFonts w:ascii="Calibri" w:hAnsi="Calibri" w:cs="Calibri"/>
      <w:sz w:val="22"/>
      <w:szCs w:val="24"/>
      <w:lang w:val="en-GB" w:eastAsia="zh-CN"/>
    </w:rPr>
  </w:style>
  <w:style w:type="character" w:customStyle="1" w:styleId="3Char1">
    <w:name w:val="Σώμα κείμενου 3 Char"/>
    <w:aliases w:val="Char Char"/>
    <w:basedOn w:val="a3"/>
    <w:link w:val="39"/>
    <w:uiPriority w:val="99"/>
    <w:locked/>
    <w:rsid w:val="00142D10"/>
    <w:rPr>
      <w:rFonts w:ascii="Calibri" w:hAnsi="Calibri" w:cs="Calibri"/>
      <w:sz w:val="16"/>
      <w:szCs w:val="16"/>
      <w:lang w:val="en-GB" w:eastAsia="zh-CN"/>
    </w:rPr>
  </w:style>
  <w:style w:type="character" w:customStyle="1" w:styleId="CharChar2">
    <w:name w:val="Char Char2"/>
    <w:aliases w:val="Επικεφαλίδα 4 Char2,4 Char,Char Char Char1,Char Char Char Char,Char Char1 Char,Heading 4 Char Char Char Char Char,Heading 4 Char Char1 Char Char,Heading 4 Char1 Char Char Char,Heading 4 Char2 Char1,Heading 4 Char2 Char Char"/>
    <w:basedOn w:val="a3"/>
    <w:uiPriority w:val="99"/>
    <w:rsid w:val="00142D10"/>
    <w:rPr>
      <w:rFonts w:ascii="Arial" w:hAnsi="Arial" w:cs="Times New Roman"/>
      <w:sz w:val="16"/>
      <w:szCs w:val="16"/>
      <w:lang w:val="en-GB" w:eastAsia="en-US" w:bidi="ar-SA"/>
    </w:rPr>
  </w:style>
  <w:style w:type="paragraph" w:customStyle="1" w:styleId="Charb">
    <w:name w:val="Βασικό + Πλήρης Char"/>
    <w:basedOn w:val="a2"/>
    <w:uiPriority w:val="99"/>
    <w:rsid w:val="00142D10"/>
    <w:pPr>
      <w:suppressAutoHyphens w:val="0"/>
      <w:spacing w:after="0"/>
      <w:jc w:val="left"/>
    </w:pPr>
    <w:rPr>
      <w:rFonts w:ascii="Arial" w:eastAsia="PMingLiU" w:hAnsi="Arial" w:cs="Times New Roman"/>
      <w:sz w:val="24"/>
      <w:lang w:val="el-GR" w:eastAsia="en-US"/>
    </w:rPr>
  </w:style>
  <w:style w:type="character" w:customStyle="1" w:styleId="CharChar">
    <w:name w:val="Βασικό + Πλήρης Char Char"/>
    <w:basedOn w:val="a3"/>
    <w:uiPriority w:val="99"/>
    <w:rsid w:val="00142D10"/>
    <w:rPr>
      <w:rFonts w:ascii="Arial" w:hAnsi="Arial" w:cs="Times New Roman"/>
      <w:sz w:val="24"/>
      <w:szCs w:val="24"/>
      <w:lang w:val="el-GR" w:eastAsia="en-US" w:bidi="ar-SA"/>
    </w:rPr>
  </w:style>
  <w:style w:type="paragraph" w:customStyle="1" w:styleId="affc">
    <w:name w:val="Βασικό + Πλήρης"/>
    <w:basedOn w:val="a2"/>
    <w:uiPriority w:val="99"/>
    <w:rsid w:val="00142D10"/>
    <w:pPr>
      <w:suppressAutoHyphens w:val="0"/>
      <w:spacing w:after="0"/>
      <w:jc w:val="left"/>
    </w:pPr>
    <w:rPr>
      <w:rFonts w:ascii="Arial" w:eastAsia="PMingLiU" w:hAnsi="Arial" w:cs="Times New Roman"/>
      <w:sz w:val="24"/>
      <w:lang w:val="el-GR" w:eastAsia="en-US"/>
    </w:rPr>
  </w:style>
  <w:style w:type="character" w:customStyle="1" w:styleId="CharChar1">
    <w:name w:val="Char Char1"/>
    <w:basedOn w:val="a3"/>
    <w:uiPriority w:val="99"/>
    <w:rsid w:val="00142D10"/>
    <w:rPr>
      <w:rFonts w:ascii="Arial" w:hAnsi="Arial" w:cs="Times New Roman"/>
      <w:sz w:val="16"/>
      <w:szCs w:val="16"/>
      <w:lang w:val="en-GB" w:eastAsia="en-US" w:bidi="ar-SA"/>
    </w:rPr>
  </w:style>
  <w:style w:type="character" w:customStyle="1" w:styleId="6Char">
    <w:name w:val="Επικεφαλίδα 6 Char"/>
    <w:aliases w:val="... Char,... + Left:  0 cm Char,Char Char + Left:  0 cm Char,Char Char Char Char Char Char1,Char Char Char Char Char Char Char,Heading 6 Char Char"/>
    <w:basedOn w:val="a3"/>
    <w:link w:val="6"/>
    <w:rsid w:val="00712779"/>
    <w:rPr>
      <w:rFonts w:ascii="Arial" w:hAnsi="Arial"/>
      <w:b/>
      <w:sz w:val="24"/>
      <w:lang w:val="en-GB" w:eastAsia="zh-CN"/>
    </w:rPr>
  </w:style>
  <w:style w:type="character" w:customStyle="1" w:styleId="7Char">
    <w:name w:val="Επικεφαλίδα 7 Char"/>
    <w:aliases w:val="Heading 7 Char Char1,Heading 7 Char Char Char1,Heading 7 Char Char Char Char,Heading 7 Char Char1 Char Char,Heading 7 Char Char1 Char Char Char Char Char Ch Char,Heading 7 Char1 Char,Επικεφαλίδα 7 Char Char Char1"/>
    <w:basedOn w:val="a3"/>
    <w:link w:val="7"/>
    <w:rsid w:val="00712779"/>
    <w:rPr>
      <w:rFonts w:ascii="Arial" w:hAnsi="Arial"/>
      <w:b/>
      <w:sz w:val="40"/>
      <w:shd w:val="pct5" w:color="auto" w:fill="FFFFFF"/>
      <w:lang w:val="en-GB" w:eastAsia="zh-CN"/>
    </w:rPr>
  </w:style>
  <w:style w:type="character" w:customStyle="1" w:styleId="8Char">
    <w:name w:val="Επικεφαλίδα 8 Char"/>
    <w:basedOn w:val="a3"/>
    <w:link w:val="8"/>
    <w:rsid w:val="00712779"/>
    <w:rPr>
      <w:rFonts w:ascii="Arial" w:hAnsi="Arial"/>
      <w:sz w:val="24"/>
      <w:lang w:val="en-GB" w:eastAsia="zh-CN"/>
    </w:rPr>
  </w:style>
  <w:style w:type="character" w:customStyle="1" w:styleId="9Char">
    <w:name w:val="Επικεφαλίδα 9 Char"/>
    <w:aliases w:val="AC&amp;E_1 Char"/>
    <w:basedOn w:val="a3"/>
    <w:link w:val="9"/>
    <w:rsid w:val="00712779"/>
    <w:rPr>
      <w:rFonts w:ascii="Calibri Light" w:hAnsi="Calibri Light"/>
      <w:sz w:val="22"/>
      <w:szCs w:val="22"/>
      <w:lang w:val="en-GB" w:eastAsia="zh-CN"/>
    </w:rPr>
  </w:style>
  <w:style w:type="character" w:customStyle="1" w:styleId="4Char">
    <w:name w:val="Επικεφαλίδα 4 Char"/>
    <w:aliases w:val="4 Char1,Char Char Char Char1,Heading 4 Char Char Char Char Char1,Heading 4 Char Char1 Char Char1,Heading 4 Char1 Char Char Char1,Heading 4 Char2 Char2,Heading 4 Char2 Char Char1,Επικεφαλίδα 4 Char Char Char,Επικεφαλίδα 4 Char1 Char"/>
    <w:basedOn w:val="a3"/>
    <w:link w:val="40"/>
    <w:uiPriority w:val="99"/>
    <w:rsid w:val="00712779"/>
    <w:rPr>
      <w:rFonts w:ascii="Arial" w:hAnsi="Arial"/>
      <w:b/>
      <w:bCs/>
      <w:sz w:val="22"/>
      <w:szCs w:val="28"/>
      <w:lang w:val="en-GB" w:eastAsia="zh-CN"/>
    </w:rPr>
  </w:style>
  <w:style w:type="character" w:customStyle="1" w:styleId="5Char">
    <w:name w:val="Επικεφαλίδα 5 Char"/>
    <w:aliases w:val="H5 Char1,H51 Char1,Heading 5a Char1,h5 Char1,hd5 Char1,tit5 Char1,Επικεφαλίδα 5 Char Char Char1,Επικεφαλίδα 5 Char1 Char1"/>
    <w:basedOn w:val="a3"/>
    <w:link w:val="5"/>
    <w:uiPriority w:val="99"/>
    <w:rsid w:val="00712779"/>
    <w:rPr>
      <w:rFonts w:ascii="Lucida Sans" w:hAnsi="Lucida Sans" w:cs="Lucida Sans"/>
      <w:b/>
      <w:sz w:val="22"/>
      <w:lang w:val="en-US" w:eastAsia="zh-CN"/>
    </w:rPr>
  </w:style>
  <w:style w:type="character" w:customStyle="1" w:styleId="DefaultParagraphFont3">
    <w:name w:val="Default Paragraph Font3"/>
    <w:rsid w:val="00712779"/>
  </w:style>
  <w:style w:type="character" w:customStyle="1" w:styleId="CommentReference1">
    <w:name w:val="Comment Reference1"/>
    <w:rsid w:val="00712779"/>
    <w:rPr>
      <w:sz w:val="16"/>
    </w:rPr>
  </w:style>
  <w:style w:type="character" w:customStyle="1" w:styleId="Char12">
    <w:name w:val="Κείμενο σχολίου Char1"/>
    <w:uiPriority w:val="99"/>
    <w:rsid w:val="00712779"/>
    <w:rPr>
      <w:rFonts w:cs="Times New Roman"/>
      <w:lang w:val="en-GB"/>
    </w:rPr>
  </w:style>
  <w:style w:type="character" w:customStyle="1" w:styleId="PlaceholderText1">
    <w:name w:val="Placeholder Text1"/>
    <w:rsid w:val="00712779"/>
    <w:rPr>
      <w:rFonts w:cs="Times New Roman"/>
      <w:color w:val="808080"/>
    </w:rPr>
  </w:style>
  <w:style w:type="character" w:customStyle="1" w:styleId="3Char0">
    <w:name w:val="Σώμα κείμενου με εσοχή 3 Char"/>
    <w:link w:val="38"/>
    <w:uiPriority w:val="99"/>
    <w:rsid w:val="00712779"/>
    <w:rPr>
      <w:rFonts w:ascii="Calibri" w:hAnsi="Calibri"/>
      <w:sz w:val="16"/>
      <w:szCs w:val="16"/>
      <w:lang w:val="en-GB" w:eastAsia="zh-CN"/>
    </w:rPr>
  </w:style>
  <w:style w:type="character" w:customStyle="1" w:styleId="FootnoteReference3">
    <w:name w:val="Footnote Reference3"/>
    <w:rsid w:val="00712779"/>
    <w:rPr>
      <w:vertAlign w:val="superscript"/>
    </w:rPr>
  </w:style>
  <w:style w:type="character" w:customStyle="1" w:styleId="EndnoteReference2">
    <w:name w:val="Endnote Reference2"/>
    <w:rsid w:val="00712779"/>
    <w:rPr>
      <w:vertAlign w:val="superscript"/>
    </w:rPr>
  </w:style>
  <w:style w:type="paragraph" w:customStyle="1" w:styleId="Caption2">
    <w:name w:val="Caption2"/>
    <w:basedOn w:val="a2"/>
    <w:rsid w:val="00712779"/>
    <w:pPr>
      <w:suppressLineNumbers/>
      <w:spacing w:before="120"/>
    </w:pPr>
    <w:rPr>
      <w:rFonts w:cs="Mangal"/>
      <w:i/>
      <w:iCs/>
      <w:sz w:val="24"/>
    </w:rPr>
  </w:style>
  <w:style w:type="paragraph" w:customStyle="1" w:styleId="Date1">
    <w:name w:val="Date1"/>
    <w:basedOn w:val="a2"/>
    <w:next w:val="a2"/>
    <w:rsid w:val="00712779"/>
    <w:pPr>
      <w:spacing w:after="100"/>
    </w:pPr>
    <w:rPr>
      <w:rFonts w:eastAsia="MS Mincho"/>
      <w:lang w:val="en-US" w:eastAsia="ja-JP"/>
    </w:rPr>
  </w:style>
  <w:style w:type="paragraph" w:customStyle="1" w:styleId="BalloonText1">
    <w:name w:val="Balloon Text1"/>
    <w:basedOn w:val="a2"/>
    <w:rsid w:val="00712779"/>
    <w:rPr>
      <w:rFonts w:ascii="Tahoma" w:hAnsi="Tahoma" w:cs="Tahoma"/>
      <w:sz w:val="16"/>
      <w:szCs w:val="16"/>
    </w:rPr>
  </w:style>
  <w:style w:type="paragraph" w:customStyle="1" w:styleId="CommentText1">
    <w:name w:val="Comment Text1"/>
    <w:basedOn w:val="a2"/>
    <w:rsid w:val="00712779"/>
    <w:rPr>
      <w:sz w:val="20"/>
      <w:szCs w:val="20"/>
    </w:rPr>
  </w:style>
  <w:style w:type="paragraph" w:customStyle="1" w:styleId="CommentSubject1">
    <w:name w:val="Comment Subject1"/>
    <w:basedOn w:val="CommentText1"/>
    <w:next w:val="CommentText1"/>
    <w:uiPriority w:val="99"/>
    <w:rsid w:val="00712779"/>
    <w:rPr>
      <w:b/>
      <w:bCs/>
    </w:rPr>
  </w:style>
  <w:style w:type="paragraph" w:customStyle="1" w:styleId="Revision1">
    <w:name w:val="Revision1"/>
    <w:rsid w:val="00712779"/>
    <w:pPr>
      <w:suppressAutoHyphens/>
    </w:pPr>
    <w:rPr>
      <w:sz w:val="24"/>
      <w:szCs w:val="24"/>
      <w:lang w:val="en-GB" w:eastAsia="zh-CN"/>
    </w:rPr>
  </w:style>
  <w:style w:type="paragraph" w:customStyle="1" w:styleId="ListParagraph1">
    <w:name w:val="List Paragraph1"/>
    <w:basedOn w:val="a2"/>
    <w:rsid w:val="00712779"/>
    <w:pPr>
      <w:spacing w:after="200"/>
      <w:ind w:left="720"/>
      <w:contextualSpacing/>
    </w:pPr>
  </w:style>
  <w:style w:type="character" w:customStyle="1" w:styleId="Char7">
    <w:name w:val="Κείμενο σημείωσης τέλους Char"/>
    <w:basedOn w:val="a3"/>
    <w:link w:val="aff1"/>
    <w:rsid w:val="00712779"/>
    <w:rPr>
      <w:rFonts w:ascii="Calibri" w:hAnsi="Calibri" w:cs="Calibri"/>
      <w:lang w:val="en-GB" w:eastAsia="zh-CN"/>
    </w:rPr>
  </w:style>
  <w:style w:type="paragraph" w:customStyle="1" w:styleId="HTMLPreformatted1">
    <w:name w:val="HTML Preformatted1"/>
    <w:basedOn w:val="a2"/>
    <w:rsid w:val="00712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BodyTextIndent31">
    <w:name w:val="Body Text Indent 31"/>
    <w:basedOn w:val="a2"/>
    <w:rsid w:val="00712779"/>
    <w:pPr>
      <w:suppressAutoHyphens w:val="0"/>
      <w:spacing w:line="312" w:lineRule="auto"/>
      <w:ind w:left="283"/>
    </w:pPr>
    <w:rPr>
      <w:rFonts w:cs="Times New Roman"/>
      <w:sz w:val="16"/>
      <w:szCs w:val="16"/>
    </w:rPr>
  </w:style>
  <w:style w:type="paragraph" w:customStyle="1" w:styleId="NoSpacing1">
    <w:name w:val="No Spacing1"/>
    <w:rsid w:val="00712779"/>
    <w:pPr>
      <w:suppressAutoHyphens/>
      <w:jc w:val="both"/>
    </w:pPr>
    <w:rPr>
      <w:rFonts w:ascii="Calibri" w:hAnsi="Calibri" w:cs="Calibri"/>
      <w:sz w:val="22"/>
      <w:szCs w:val="24"/>
      <w:lang w:val="en-GB" w:eastAsia="zh-CN"/>
    </w:rPr>
  </w:style>
  <w:style w:type="paragraph" w:customStyle="1" w:styleId="BodyText31">
    <w:name w:val="Body Text 31"/>
    <w:basedOn w:val="a2"/>
    <w:rsid w:val="00712779"/>
    <w:rPr>
      <w:sz w:val="16"/>
      <w:szCs w:val="16"/>
    </w:rPr>
  </w:style>
  <w:style w:type="character" w:customStyle="1" w:styleId="Char10">
    <w:name w:val="Κείμενο πλαισίου Char1"/>
    <w:basedOn w:val="a3"/>
    <w:link w:val="afb"/>
    <w:uiPriority w:val="99"/>
    <w:rsid w:val="00712779"/>
    <w:rPr>
      <w:rFonts w:ascii="Tahoma" w:hAnsi="Tahoma" w:cs="Tahoma"/>
      <w:sz w:val="16"/>
      <w:szCs w:val="16"/>
      <w:lang w:val="en-GB" w:eastAsia="zh-CN"/>
    </w:rPr>
  </w:style>
  <w:style w:type="character" w:customStyle="1" w:styleId="Char20">
    <w:name w:val="Κείμενο σχολίου Char2"/>
    <w:basedOn w:val="a3"/>
    <w:link w:val="afc"/>
    <w:uiPriority w:val="99"/>
    <w:rsid w:val="00712779"/>
    <w:rPr>
      <w:rFonts w:ascii="Calibri" w:hAnsi="Calibri" w:cs="Calibri"/>
      <w:lang w:val="en-GB" w:eastAsia="zh-CN"/>
    </w:rPr>
  </w:style>
  <w:style w:type="character" w:customStyle="1" w:styleId="Char11">
    <w:name w:val="Θέμα σχολίου Char1"/>
    <w:basedOn w:val="Char20"/>
    <w:link w:val="afd"/>
    <w:uiPriority w:val="99"/>
    <w:rsid w:val="00712779"/>
    <w:rPr>
      <w:b/>
      <w:bCs/>
    </w:rPr>
  </w:style>
  <w:style w:type="character" w:customStyle="1" w:styleId="-HTMLChar1">
    <w:name w:val="Προ-διαμορφωμένο HTML Char1"/>
    <w:basedOn w:val="a3"/>
    <w:link w:val="-HTML"/>
    <w:uiPriority w:val="99"/>
    <w:rsid w:val="00712779"/>
    <w:rPr>
      <w:rFonts w:ascii="Courier New" w:hAnsi="Courier New" w:cs="Courier New"/>
      <w:lang w:eastAsia="zh-CN"/>
    </w:rPr>
  </w:style>
  <w:style w:type="paragraph" w:customStyle="1" w:styleId="ListBullet21">
    <w:name w:val="List Bullet 21"/>
    <w:basedOn w:val="a2"/>
    <w:rsid w:val="00712779"/>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affd">
    <w:name w:val="ΜΕ ΑΡΙΘΜΙΣΗ ΚΑΙ ΕΣΟΧΗ"/>
    <w:uiPriority w:val="99"/>
    <w:rsid w:val="00712779"/>
    <w:pPr>
      <w:tabs>
        <w:tab w:val="num" w:pos="0"/>
      </w:tabs>
      <w:spacing w:before="20" w:after="60"/>
      <w:ind w:left="720" w:hanging="360"/>
      <w:jc w:val="both"/>
    </w:pPr>
    <w:rPr>
      <w:rFonts w:ascii="Arial" w:hAnsi="Arial"/>
      <w:kern w:val="22"/>
    </w:rPr>
  </w:style>
  <w:style w:type="paragraph" w:customStyle="1" w:styleId="Intable">
    <w:name w:val="Intable"/>
    <w:basedOn w:val="a2"/>
    <w:uiPriority w:val="99"/>
    <w:rsid w:val="00712779"/>
    <w:pPr>
      <w:suppressAutoHyphens w:val="0"/>
    </w:pPr>
    <w:rPr>
      <w:rFonts w:ascii="Times New Roman" w:hAnsi="Times New Roman" w:cs="Times New Roman"/>
      <w:b/>
      <w:lang w:val="el-GR" w:eastAsia="el-GR"/>
    </w:rPr>
  </w:style>
  <w:style w:type="paragraph" w:styleId="affe">
    <w:name w:val="List Bullet"/>
    <w:basedOn w:val="a2"/>
    <w:autoRedefine/>
    <w:qFormat/>
    <w:rsid w:val="00712779"/>
    <w:pPr>
      <w:suppressAutoHyphens w:val="0"/>
      <w:spacing w:before="120" w:after="0"/>
    </w:pPr>
    <w:rPr>
      <w:rFonts w:ascii="Arial" w:hAnsi="Arial" w:cs="Times New Roman"/>
      <w:color w:val="000000"/>
      <w:sz w:val="24"/>
      <w:szCs w:val="20"/>
      <w:lang w:val="el-GR" w:eastAsia="el-GR"/>
    </w:rPr>
  </w:style>
  <w:style w:type="paragraph" w:customStyle="1" w:styleId="a0">
    <w:name w:val="ΜΕ ΚΟΥΚΙΔΕΣ ΚΑΙ ΕΣΟΧΗ"/>
    <w:rsid w:val="00712779"/>
    <w:pPr>
      <w:numPr>
        <w:numId w:val="22"/>
      </w:numPr>
      <w:tabs>
        <w:tab w:val="num" w:pos="1080"/>
      </w:tabs>
      <w:spacing w:before="20" w:after="60"/>
      <w:ind w:left="1080" w:hanging="360"/>
      <w:jc w:val="both"/>
    </w:pPr>
    <w:rPr>
      <w:rFonts w:ascii="Arial" w:hAnsi="Arial"/>
      <w:kern w:val="22"/>
      <w:sz w:val="24"/>
    </w:rPr>
  </w:style>
  <w:style w:type="paragraph" w:customStyle="1" w:styleId="icombodytext">
    <w:name w:val="icom_bodytext"/>
    <w:link w:val="icombodytextChar"/>
    <w:uiPriority w:val="99"/>
    <w:qFormat/>
    <w:rsid w:val="00712779"/>
    <w:pPr>
      <w:spacing w:before="120" w:after="120" w:line="288" w:lineRule="auto"/>
      <w:ind w:left="851"/>
      <w:jc w:val="both"/>
    </w:pPr>
    <w:rPr>
      <w:rFonts w:ascii="Calibri" w:hAnsi="Calibri"/>
      <w:bCs/>
      <w:kern w:val="32"/>
      <w:szCs w:val="28"/>
    </w:rPr>
  </w:style>
  <w:style w:type="character" w:customStyle="1" w:styleId="icombodytextChar">
    <w:name w:val="icom_bodytext Char"/>
    <w:link w:val="icombodytext"/>
    <w:uiPriority w:val="99"/>
    <w:rsid w:val="00712779"/>
    <w:rPr>
      <w:rFonts w:ascii="Calibri" w:hAnsi="Calibri"/>
      <w:bCs/>
      <w:kern w:val="32"/>
      <w:szCs w:val="28"/>
      <w:lang w:bidi="ar-SA"/>
    </w:rPr>
  </w:style>
  <w:style w:type="paragraph" w:customStyle="1" w:styleId="Symvasiparagraphs">
    <w:name w:val="Symvasi_paragraphs"/>
    <w:basedOn w:val="a2"/>
    <w:next w:val="a2"/>
    <w:link w:val="SymvasiparagraphsChar"/>
    <w:rsid w:val="00712779"/>
    <w:pPr>
      <w:tabs>
        <w:tab w:val="num" w:pos="565"/>
        <w:tab w:val="left" w:pos="900"/>
      </w:tabs>
      <w:suppressAutoHyphens w:val="0"/>
      <w:ind w:left="565" w:hanging="565"/>
    </w:pPr>
    <w:rPr>
      <w:rFonts w:ascii="Tahoma" w:hAnsi="Tahoma" w:cs="Times New Roman"/>
    </w:rPr>
  </w:style>
  <w:style w:type="paragraph" w:customStyle="1" w:styleId="1f0">
    <w:name w:val="Παράγραφος λίστας1"/>
    <w:basedOn w:val="a2"/>
    <w:uiPriority w:val="34"/>
    <w:qFormat/>
    <w:rsid w:val="00712779"/>
    <w:pPr>
      <w:suppressAutoHyphens w:val="0"/>
      <w:spacing w:after="0"/>
      <w:ind w:left="720"/>
      <w:jc w:val="left"/>
    </w:pPr>
    <w:rPr>
      <w:rFonts w:ascii="Arial" w:hAnsi="Arial" w:cs="Times New Roman"/>
      <w:lang w:val="el-GR" w:eastAsia="el-GR"/>
    </w:rPr>
  </w:style>
  <w:style w:type="paragraph" w:customStyle="1" w:styleId="CharChar1CharCharCharCharCharChar1">
    <w:name w:val="Char Char1 Char Char Char Char Char Char1"/>
    <w:basedOn w:val="a2"/>
    <w:uiPriority w:val="99"/>
    <w:rsid w:val="00712779"/>
    <w:pPr>
      <w:suppressAutoHyphens w:val="0"/>
      <w:spacing w:after="160" w:line="240" w:lineRule="exact"/>
      <w:jc w:val="left"/>
    </w:pPr>
    <w:rPr>
      <w:rFonts w:ascii="Verdana" w:hAnsi="Verdana" w:cs="Times New Roman"/>
      <w:sz w:val="20"/>
      <w:szCs w:val="20"/>
      <w:lang w:val="el-GR" w:eastAsia="el-GR"/>
    </w:rPr>
  </w:style>
  <w:style w:type="character" w:customStyle="1" w:styleId="3Char10">
    <w:name w:val="Σώμα κείμενου με εσοχή 3 Char1"/>
    <w:basedOn w:val="a3"/>
    <w:uiPriority w:val="99"/>
    <w:semiHidden/>
    <w:rsid w:val="00712779"/>
    <w:rPr>
      <w:rFonts w:ascii="Calibri" w:hAnsi="Calibri" w:cs="Calibri"/>
      <w:sz w:val="16"/>
      <w:szCs w:val="16"/>
      <w:lang w:val="en-GB" w:eastAsia="zh-CN"/>
    </w:rPr>
  </w:style>
  <w:style w:type="character" w:customStyle="1" w:styleId="BodyTextIndent3Char1">
    <w:name w:val="Body Text Indent 3 Char1"/>
    <w:rsid w:val="00712779"/>
    <w:rPr>
      <w:rFonts w:ascii="Calibri" w:hAnsi="Calibri" w:cs="Calibri"/>
      <w:sz w:val="16"/>
      <w:szCs w:val="16"/>
      <w:lang w:val="en-GB" w:eastAsia="zh-CN"/>
    </w:rPr>
  </w:style>
  <w:style w:type="paragraph" w:styleId="afff">
    <w:name w:val="Block Text"/>
    <w:basedOn w:val="a2"/>
    <w:uiPriority w:val="99"/>
    <w:rsid w:val="00712779"/>
    <w:pPr>
      <w:tabs>
        <w:tab w:val="left" w:pos="576"/>
        <w:tab w:val="left" w:pos="1152"/>
        <w:tab w:val="left" w:pos="1440"/>
        <w:tab w:val="left" w:pos="2304"/>
        <w:tab w:val="left" w:pos="2448"/>
        <w:tab w:val="left" w:pos="2880"/>
        <w:tab w:val="left" w:pos="3024"/>
        <w:tab w:val="left" w:pos="3312"/>
        <w:tab w:val="left" w:pos="3456"/>
        <w:tab w:val="left" w:pos="3888"/>
        <w:tab w:val="left" w:pos="4176"/>
        <w:tab w:val="left" w:pos="4464"/>
        <w:tab w:val="left" w:pos="4608"/>
        <w:tab w:val="left" w:pos="5904"/>
        <w:tab w:val="left" w:pos="8064"/>
        <w:tab w:val="left" w:pos="10080"/>
      </w:tabs>
      <w:suppressAutoHyphens w:val="0"/>
      <w:spacing w:after="0"/>
      <w:ind w:left="4176" w:right="902" w:hanging="288"/>
      <w:jc w:val="left"/>
    </w:pPr>
    <w:rPr>
      <w:rFonts w:ascii="Arial" w:hAnsi="Arial" w:cs="Times New Roman"/>
      <w:sz w:val="24"/>
      <w:szCs w:val="20"/>
      <w:lang w:val="el-GR" w:eastAsia="el-GR"/>
    </w:rPr>
  </w:style>
  <w:style w:type="character" w:customStyle="1" w:styleId="3Char11">
    <w:name w:val="Σώμα κείμενου 3 Char1"/>
    <w:basedOn w:val="a3"/>
    <w:uiPriority w:val="99"/>
    <w:semiHidden/>
    <w:rsid w:val="00712779"/>
    <w:rPr>
      <w:rFonts w:ascii="Calibri" w:hAnsi="Calibri" w:cs="Calibri"/>
      <w:sz w:val="16"/>
      <w:szCs w:val="16"/>
      <w:lang w:val="en-GB" w:eastAsia="zh-CN"/>
    </w:rPr>
  </w:style>
  <w:style w:type="character" w:customStyle="1" w:styleId="BodyText3Char1">
    <w:name w:val="Body Text 3 Char1"/>
    <w:rsid w:val="00712779"/>
    <w:rPr>
      <w:rFonts w:ascii="Calibri" w:hAnsi="Calibri" w:cs="Calibri"/>
      <w:sz w:val="16"/>
      <w:szCs w:val="16"/>
      <w:lang w:val="en-GB" w:eastAsia="zh-CN"/>
    </w:rPr>
  </w:style>
  <w:style w:type="paragraph" w:customStyle="1" w:styleId="afff0">
    <w:name w:val="Βασικό +πλήρες"/>
    <w:basedOn w:val="a2"/>
    <w:uiPriority w:val="99"/>
    <w:rsid w:val="00712779"/>
    <w:pPr>
      <w:suppressAutoHyphens w:val="0"/>
      <w:spacing w:after="0"/>
      <w:jc w:val="left"/>
    </w:pPr>
    <w:rPr>
      <w:rFonts w:ascii="Arial" w:hAnsi="Arial" w:cs="Times New Roman"/>
      <w:sz w:val="24"/>
      <w:lang w:val="el-GR" w:eastAsia="el-GR"/>
    </w:rPr>
  </w:style>
  <w:style w:type="paragraph" w:customStyle="1" w:styleId="afff1">
    <w:name w:val="Βασικό +πλήρης"/>
    <w:basedOn w:val="afff0"/>
    <w:uiPriority w:val="99"/>
    <w:rsid w:val="00712779"/>
  </w:style>
  <w:style w:type="paragraph" w:customStyle="1" w:styleId="2a">
    <w:name w:val="Βασικό 2"/>
    <w:basedOn w:val="a2"/>
    <w:uiPriority w:val="99"/>
    <w:rsid w:val="00712779"/>
    <w:pPr>
      <w:suppressAutoHyphens w:val="0"/>
      <w:spacing w:after="0"/>
      <w:jc w:val="left"/>
    </w:pPr>
    <w:rPr>
      <w:rFonts w:ascii="Arial" w:hAnsi="Arial" w:cs="Times New Roman"/>
      <w:b/>
      <w:sz w:val="24"/>
      <w:szCs w:val="20"/>
      <w:lang w:val="el-GR" w:eastAsia="el-GR"/>
    </w:rPr>
  </w:style>
  <w:style w:type="paragraph" w:customStyle="1" w:styleId="TimesNewRoman">
    <w:name w:val="Times New Roman"/>
    <w:basedOn w:val="a2"/>
    <w:uiPriority w:val="99"/>
    <w:rsid w:val="00712779"/>
    <w:pPr>
      <w:suppressAutoHyphens w:val="0"/>
      <w:spacing w:after="0" w:line="360" w:lineRule="auto"/>
    </w:pPr>
    <w:rPr>
      <w:rFonts w:ascii="Times New Roman" w:hAnsi="Times New Roman" w:cs="Times New Roman"/>
      <w:sz w:val="24"/>
      <w:szCs w:val="20"/>
      <w:lang w:val="el-GR" w:eastAsia="el-GR"/>
    </w:rPr>
  </w:style>
  <w:style w:type="paragraph" w:customStyle="1" w:styleId="1f1">
    <w:name w:val="Σώμα κειμένου 1"/>
    <w:basedOn w:val="af4"/>
    <w:uiPriority w:val="99"/>
    <w:rsid w:val="00712779"/>
    <w:pPr>
      <w:suppressAutoHyphens w:val="0"/>
      <w:spacing w:before="120" w:after="120"/>
      <w:ind w:left="567" w:right="567"/>
    </w:pPr>
    <w:rPr>
      <w:rFonts w:ascii="Arial" w:hAnsi="Arial" w:cs="Times New Roman"/>
      <w:szCs w:val="20"/>
      <w:lang w:val="el-GR" w:eastAsia="el-GR"/>
    </w:rPr>
  </w:style>
  <w:style w:type="paragraph" w:customStyle="1" w:styleId="Num">
    <w:name w:val="_Num#"/>
    <w:basedOn w:val="a2"/>
    <w:rsid w:val="00712779"/>
    <w:pPr>
      <w:tabs>
        <w:tab w:val="num" w:pos="660"/>
      </w:tabs>
      <w:suppressAutoHyphens w:val="0"/>
      <w:ind w:left="660" w:hanging="360"/>
    </w:pPr>
    <w:rPr>
      <w:rFonts w:ascii="Tahoma" w:hAnsi="Tahoma" w:cs="Times New Roman"/>
      <w:szCs w:val="20"/>
      <w:lang w:val="el-GR" w:eastAsia="el-GR"/>
    </w:rPr>
  </w:style>
  <w:style w:type="paragraph" w:customStyle="1" w:styleId="SmallLetters">
    <w:name w:val="Small Letters"/>
    <w:basedOn w:val="a2"/>
    <w:semiHidden/>
    <w:rsid w:val="00712779"/>
    <w:pPr>
      <w:suppressAutoHyphens w:val="0"/>
      <w:spacing w:after="240"/>
      <w:jc w:val="center"/>
    </w:pPr>
    <w:rPr>
      <w:rFonts w:ascii="Tahoma" w:hAnsi="Tahoma" w:cs="Times New Roman"/>
      <w:szCs w:val="20"/>
      <w:lang w:val="el-GR" w:eastAsia="el-GR"/>
    </w:rPr>
  </w:style>
  <w:style w:type="paragraph" w:customStyle="1" w:styleId="BodyL">
    <w:name w:val="Body L"/>
    <w:basedOn w:val="a2"/>
    <w:uiPriority w:val="99"/>
    <w:rsid w:val="00712779"/>
    <w:pPr>
      <w:suppressAutoHyphens w:val="0"/>
      <w:overflowPunct w:val="0"/>
      <w:autoSpaceDE w:val="0"/>
      <w:autoSpaceDN w:val="0"/>
      <w:adjustRightInd w:val="0"/>
      <w:spacing w:before="240" w:after="0" w:line="360" w:lineRule="atLeast"/>
      <w:textAlignment w:val="baseline"/>
    </w:pPr>
    <w:rPr>
      <w:rFonts w:ascii="UB-Times" w:hAnsi="UB-Times" w:cs="Times New Roman"/>
      <w:szCs w:val="20"/>
      <w:lang w:val="el-GR" w:eastAsia="el-GR"/>
    </w:rPr>
  </w:style>
  <w:style w:type="paragraph" w:customStyle="1" w:styleId="afff2">
    <w:name w:val="Στυλ"/>
    <w:basedOn w:val="a2"/>
    <w:next w:val="af4"/>
    <w:uiPriority w:val="99"/>
    <w:rsid w:val="00712779"/>
    <w:pPr>
      <w:suppressAutoHyphens w:val="0"/>
      <w:spacing w:after="0"/>
    </w:pPr>
    <w:rPr>
      <w:rFonts w:ascii="Times New Roman" w:hAnsi="Times New Roman" w:cs="Times New Roman"/>
      <w:sz w:val="28"/>
      <w:szCs w:val="20"/>
      <w:lang w:val="el-GR" w:eastAsia="el-GR"/>
    </w:rPr>
  </w:style>
  <w:style w:type="paragraph" w:customStyle="1" w:styleId="Normal2">
    <w:name w:val="Normal 2"/>
    <w:basedOn w:val="a2"/>
    <w:uiPriority w:val="99"/>
    <w:rsid w:val="00712779"/>
    <w:pPr>
      <w:suppressAutoHyphens w:val="0"/>
      <w:overflowPunct w:val="0"/>
      <w:autoSpaceDE w:val="0"/>
      <w:autoSpaceDN w:val="0"/>
      <w:adjustRightInd w:val="0"/>
      <w:spacing w:before="120" w:after="0"/>
      <w:textAlignment w:val="baseline"/>
    </w:pPr>
    <w:rPr>
      <w:rFonts w:ascii="CG Times (W1)" w:hAnsi="CG Times (W1)" w:cs="Times New Roman"/>
      <w:sz w:val="24"/>
      <w:szCs w:val="20"/>
      <w:lang w:val="el-GR" w:eastAsia="el-GR"/>
    </w:rPr>
  </w:style>
  <w:style w:type="character" w:customStyle="1" w:styleId="Tahoma">
    <w:name w:val="Στυλ Tahoma"/>
    <w:uiPriority w:val="99"/>
    <w:rsid w:val="00712779"/>
    <w:rPr>
      <w:rFonts w:ascii="Tahoma" w:hAnsi="Tahoma" w:cs="Times New Roman"/>
      <w:sz w:val="22"/>
    </w:rPr>
  </w:style>
  <w:style w:type="paragraph" w:customStyle="1" w:styleId="81">
    <w:name w:val="Λίστα 8"/>
    <w:basedOn w:val="a2"/>
    <w:uiPriority w:val="99"/>
    <w:rsid w:val="00712779"/>
    <w:pPr>
      <w:suppressAutoHyphens w:val="0"/>
      <w:spacing w:after="0"/>
      <w:ind w:left="1701" w:hanging="1701"/>
      <w:jc w:val="left"/>
    </w:pPr>
    <w:rPr>
      <w:rFonts w:ascii="Arial" w:hAnsi="Arial" w:cs="Times New Roman"/>
      <w:szCs w:val="20"/>
      <w:lang w:val="el-GR" w:eastAsia="el-GR"/>
    </w:rPr>
  </w:style>
  <w:style w:type="paragraph" w:customStyle="1" w:styleId="CSF2">
    <w:name w:val="C+S+F2"/>
    <w:rsid w:val="00712779"/>
    <w:pPr>
      <w:widowControl w:val="0"/>
      <w:spacing w:after="80"/>
      <w:ind w:left="284"/>
      <w:jc w:val="both"/>
    </w:pPr>
    <w:rPr>
      <w:rFonts w:ascii="HellasSouv" w:hAnsi="HellasSouv"/>
      <w:sz w:val="28"/>
    </w:rPr>
  </w:style>
  <w:style w:type="paragraph" w:customStyle="1" w:styleId="Symvasiarticle">
    <w:name w:val="Symvasi_article"/>
    <w:basedOn w:val="14"/>
    <w:next w:val="a2"/>
    <w:rsid w:val="00712779"/>
    <w:pPr>
      <w:keepNext w:val="0"/>
      <w:pageBreakBefore w:val="0"/>
      <w:numPr>
        <w:numId w:val="27"/>
      </w:numPr>
      <w:pBdr>
        <w:top w:val="none" w:sz="0" w:space="0" w:color="auto"/>
        <w:left w:val="none" w:sz="0" w:space="0" w:color="auto"/>
        <w:bottom w:val="none" w:sz="0" w:space="0" w:color="auto"/>
        <w:right w:val="none" w:sz="0" w:space="0" w:color="auto"/>
      </w:pBdr>
      <w:shd w:val="clear" w:color="auto" w:fill="E6E6E6"/>
      <w:suppressAutoHyphens w:val="0"/>
      <w:spacing w:before="240" w:after="120" w:line="360" w:lineRule="auto"/>
    </w:pPr>
    <w:rPr>
      <w:rFonts w:ascii="Tahoma" w:hAnsi="Tahoma" w:cs="Tahoma"/>
      <w:bCs w:val="0"/>
      <w:caps/>
      <w:color w:val="auto"/>
      <w:spacing w:val="20"/>
      <w:kern w:val="28"/>
      <w:sz w:val="22"/>
      <w:szCs w:val="22"/>
      <w:lang w:val="el-GR" w:eastAsia="el-GR"/>
    </w:rPr>
  </w:style>
  <w:style w:type="character" w:customStyle="1" w:styleId="tahoma0">
    <w:name w:val="tahoma"/>
    <w:rsid w:val="00712779"/>
    <w:rPr>
      <w:rFonts w:cs="Times New Roman"/>
    </w:rPr>
  </w:style>
  <w:style w:type="paragraph" w:styleId="2b">
    <w:name w:val="List Number 2"/>
    <w:basedOn w:val="a2"/>
    <w:uiPriority w:val="99"/>
    <w:rsid w:val="00712779"/>
    <w:pPr>
      <w:tabs>
        <w:tab w:val="num" w:pos="720"/>
      </w:tabs>
      <w:suppressAutoHyphens w:val="0"/>
      <w:spacing w:before="60" w:after="60"/>
      <w:ind w:left="720" w:hanging="360"/>
    </w:pPr>
    <w:rPr>
      <w:rFonts w:ascii="Tahoma" w:hAnsi="Tahoma" w:cs="Times New Roman"/>
      <w:szCs w:val="20"/>
      <w:lang w:val="el-GR" w:eastAsia="el-GR"/>
    </w:rPr>
  </w:style>
  <w:style w:type="paragraph" w:customStyle="1" w:styleId="bodybulletingChar">
    <w:name w:val="body bulleting Char"/>
    <w:autoRedefine/>
    <w:semiHidden/>
    <w:rsid w:val="00712779"/>
    <w:pPr>
      <w:spacing w:after="120"/>
      <w:jc w:val="both"/>
    </w:pPr>
    <w:rPr>
      <w:rFonts w:ascii="Tahoma" w:hAnsi="Tahoma" w:cs="Arial"/>
      <w:bCs/>
      <w:color w:val="000000"/>
    </w:rPr>
  </w:style>
  <w:style w:type="paragraph" w:customStyle="1" w:styleId="bodybulletingCharChar">
    <w:name w:val="body bulleting Char Char"/>
    <w:autoRedefine/>
    <w:semiHidden/>
    <w:rsid w:val="00712779"/>
    <w:pPr>
      <w:spacing w:after="120"/>
      <w:jc w:val="both"/>
    </w:pPr>
    <w:rPr>
      <w:rFonts w:ascii="Tahoma" w:hAnsi="Tahoma" w:cs="Tahoma"/>
      <w:bCs/>
      <w:color w:val="000000"/>
    </w:rPr>
  </w:style>
  <w:style w:type="paragraph" w:customStyle="1" w:styleId="wfxfaxnum">
    <w:name w:val="wfxfaxnum"/>
    <w:basedOn w:val="a2"/>
    <w:uiPriority w:val="99"/>
    <w:rsid w:val="00712779"/>
    <w:pPr>
      <w:suppressAutoHyphens w:val="0"/>
      <w:spacing w:after="0"/>
    </w:pPr>
    <w:rPr>
      <w:rFonts w:ascii="Arial" w:hAnsi="Arial" w:cs="Arial"/>
      <w:sz w:val="20"/>
      <w:szCs w:val="20"/>
      <w:lang w:val="el-GR" w:eastAsia="el-GR"/>
    </w:rPr>
  </w:style>
  <w:style w:type="paragraph" w:customStyle="1" w:styleId="head1">
    <w:name w:val="head1"/>
    <w:basedOn w:val="a2"/>
    <w:uiPriority w:val="99"/>
    <w:rsid w:val="00712779"/>
    <w:pPr>
      <w:suppressAutoHyphens w:val="0"/>
      <w:overflowPunct w:val="0"/>
      <w:autoSpaceDE w:val="0"/>
      <w:autoSpaceDN w:val="0"/>
      <w:spacing w:before="240" w:after="240"/>
      <w:jc w:val="center"/>
    </w:pPr>
    <w:rPr>
      <w:rFonts w:ascii="Arial" w:hAnsi="Arial" w:cs="Arial"/>
      <w:b/>
      <w:bCs/>
      <w:smallCaps/>
      <w:color w:val="FF0000"/>
      <w:sz w:val="44"/>
      <w:szCs w:val="44"/>
      <w:lang w:val="el-GR" w:eastAsia="el-GR"/>
    </w:rPr>
  </w:style>
  <w:style w:type="paragraph" w:customStyle="1" w:styleId="tabletext0">
    <w:name w:val="tabletext"/>
    <w:basedOn w:val="a2"/>
    <w:uiPriority w:val="99"/>
    <w:rsid w:val="00712779"/>
    <w:pPr>
      <w:suppressAutoHyphens w:val="0"/>
      <w:spacing w:before="60" w:after="60"/>
      <w:jc w:val="left"/>
    </w:pPr>
    <w:rPr>
      <w:rFonts w:ascii="CG Times (W1)" w:hAnsi="CG Times (W1)" w:cs="Times New Roman"/>
      <w:sz w:val="24"/>
      <w:lang w:val="el-GR" w:eastAsia="el-GR"/>
    </w:rPr>
  </w:style>
  <w:style w:type="paragraph" w:styleId="afff3">
    <w:name w:val="Document Map"/>
    <w:basedOn w:val="a2"/>
    <w:link w:val="Charc"/>
    <w:rsid w:val="00712779"/>
    <w:pPr>
      <w:shd w:val="clear" w:color="auto" w:fill="000080"/>
      <w:suppressAutoHyphens w:val="0"/>
      <w:spacing w:after="0"/>
      <w:jc w:val="left"/>
    </w:pPr>
    <w:rPr>
      <w:rFonts w:ascii="Tahoma" w:hAnsi="Tahoma" w:cs="Times New Roman"/>
      <w:sz w:val="20"/>
      <w:szCs w:val="20"/>
    </w:rPr>
  </w:style>
  <w:style w:type="character" w:customStyle="1" w:styleId="Charc">
    <w:name w:val="Χάρτης εγγράφου Char"/>
    <w:basedOn w:val="a3"/>
    <w:link w:val="afff3"/>
    <w:rsid w:val="00712779"/>
    <w:rPr>
      <w:rFonts w:ascii="Tahoma" w:hAnsi="Tahoma"/>
      <w:shd w:val="clear" w:color="auto" w:fill="000080"/>
      <w:lang w:val="en-GB" w:eastAsia="zh-CN"/>
    </w:rPr>
  </w:style>
  <w:style w:type="paragraph" w:customStyle="1" w:styleId="TabletextChar">
    <w:name w:val="Table text Char"/>
    <w:basedOn w:val="a2"/>
    <w:link w:val="TabletextCharChar"/>
    <w:semiHidden/>
    <w:rsid w:val="00712779"/>
    <w:pPr>
      <w:widowControl w:val="0"/>
      <w:suppressAutoHyphens w:val="0"/>
      <w:jc w:val="left"/>
    </w:pPr>
    <w:rPr>
      <w:rFonts w:ascii="Tahoma" w:hAnsi="Tahoma" w:cs="Times New Roman"/>
      <w:sz w:val="20"/>
      <w:szCs w:val="20"/>
    </w:rPr>
  </w:style>
  <w:style w:type="paragraph" w:customStyle="1" w:styleId="310">
    <w:name w:val="Σώμα κείμενου 31"/>
    <w:basedOn w:val="a2"/>
    <w:uiPriority w:val="99"/>
    <w:rsid w:val="00712779"/>
    <w:pPr>
      <w:suppressAutoHyphens w:val="0"/>
    </w:pPr>
    <w:rPr>
      <w:rFonts w:ascii="Tahoma" w:hAnsi="Tahoma" w:cs="Times New Roman"/>
      <w:sz w:val="16"/>
      <w:szCs w:val="16"/>
      <w:lang w:val="el-GR" w:eastAsia="el-GR"/>
    </w:rPr>
  </w:style>
  <w:style w:type="paragraph" w:styleId="afff4">
    <w:name w:val="TOC Heading"/>
    <w:basedOn w:val="14"/>
    <w:next w:val="a2"/>
    <w:uiPriority w:val="39"/>
    <w:qFormat/>
    <w:rsid w:val="00712779"/>
    <w:pPr>
      <w:keepNext w:val="0"/>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ind w:left="720" w:hanging="360"/>
      <w:jc w:val="left"/>
      <w:outlineLvl w:val="9"/>
    </w:pPr>
    <w:rPr>
      <w:rFonts w:ascii="Cambria" w:hAnsi="Cambria" w:cs="Times New Roman"/>
      <w:color w:val="365F91"/>
      <w:szCs w:val="28"/>
      <w:lang w:val="el-GR" w:eastAsia="el-GR"/>
    </w:rPr>
  </w:style>
  <w:style w:type="character" w:customStyle="1" w:styleId="FootnoteCharacters">
    <w:name w:val="Footnote Characters"/>
    <w:uiPriority w:val="99"/>
    <w:rsid w:val="00712779"/>
    <w:rPr>
      <w:rFonts w:cs="Times New Roman"/>
      <w:b/>
      <w:sz w:val="24"/>
      <w:vertAlign w:val="superscript"/>
    </w:rPr>
  </w:style>
  <w:style w:type="paragraph" w:customStyle="1" w:styleId="Number">
    <w:name w:val="Number"/>
    <w:basedOn w:val="af4"/>
    <w:rsid w:val="00712779"/>
    <w:pPr>
      <w:keepLines/>
      <w:numPr>
        <w:numId w:val="28"/>
      </w:numPr>
      <w:suppressAutoHyphens w:val="0"/>
      <w:spacing w:after="120"/>
    </w:pPr>
    <w:rPr>
      <w:rFonts w:ascii="Arial" w:hAnsi="Arial" w:cs="Times New Roman"/>
      <w:sz w:val="20"/>
      <w:szCs w:val="20"/>
      <w:lang w:val="el-GR" w:eastAsia="el-GR"/>
    </w:rPr>
  </w:style>
  <w:style w:type="paragraph" w:customStyle="1" w:styleId="heading4">
    <w:name w:val="heading4"/>
    <w:basedOn w:val="2b"/>
    <w:rsid w:val="00712779"/>
    <w:pPr>
      <w:tabs>
        <w:tab w:val="clear" w:pos="720"/>
      </w:tabs>
      <w:spacing w:before="120" w:after="120"/>
      <w:ind w:left="0" w:firstLine="0"/>
    </w:pPr>
    <w:rPr>
      <w:rFonts w:ascii="Times New Roman" w:hAnsi="Times New Roman"/>
      <w:b/>
      <w:bCs/>
      <w:i/>
      <w:iCs/>
    </w:rPr>
  </w:style>
  <w:style w:type="paragraph" w:customStyle="1" w:styleId="110">
    <w:name w:val="Παράγραφος λίστας11"/>
    <w:basedOn w:val="a2"/>
    <w:rsid w:val="00712779"/>
    <w:pPr>
      <w:suppressAutoHyphens w:val="0"/>
      <w:ind w:left="720"/>
      <w:contextualSpacing/>
    </w:pPr>
    <w:rPr>
      <w:sz w:val="24"/>
      <w:lang w:val="el-GR" w:eastAsia="el-GR"/>
    </w:rPr>
  </w:style>
  <w:style w:type="paragraph" w:customStyle="1" w:styleId="icomtablebodytext">
    <w:name w:val="icom_table_bodytext"/>
    <w:qFormat/>
    <w:rsid w:val="00712779"/>
    <w:pPr>
      <w:spacing w:line="288" w:lineRule="auto"/>
    </w:pPr>
    <w:rPr>
      <w:rFonts w:ascii="Arial Narrow" w:hAnsi="Arial Narrow" w:cs="Arial"/>
      <w:bCs/>
      <w:kern w:val="32"/>
      <w:sz w:val="18"/>
      <w:szCs w:val="28"/>
    </w:rPr>
  </w:style>
  <w:style w:type="paragraph" w:styleId="3">
    <w:name w:val="List Bullet 3"/>
    <w:basedOn w:val="a2"/>
    <w:uiPriority w:val="99"/>
    <w:qFormat/>
    <w:rsid w:val="00712779"/>
    <w:pPr>
      <w:numPr>
        <w:numId w:val="30"/>
      </w:numPr>
      <w:contextualSpacing/>
    </w:pPr>
  </w:style>
  <w:style w:type="paragraph" w:customStyle="1" w:styleId="10">
    <w:name w:val="Τίτλος 1"/>
    <w:basedOn w:val="32"/>
    <w:link w:val="1Char0"/>
    <w:qFormat/>
    <w:rsid w:val="00712779"/>
    <w:pPr>
      <w:numPr>
        <w:numId w:val="31"/>
      </w:numPr>
      <w:suppressAutoHyphens w:val="0"/>
      <w:spacing w:before="120"/>
    </w:pPr>
    <w:rPr>
      <w:rFonts w:ascii="Calibri" w:hAnsi="Calibri"/>
      <w:bCs w:val="0"/>
      <w:sz w:val="28"/>
      <w:szCs w:val="22"/>
    </w:rPr>
  </w:style>
  <w:style w:type="paragraph" w:customStyle="1" w:styleId="2c">
    <w:name w:val="Τίτλος 2"/>
    <w:basedOn w:val="32"/>
    <w:qFormat/>
    <w:rsid w:val="00712779"/>
    <w:pPr>
      <w:suppressAutoHyphens w:val="0"/>
      <w:spacing w:before="0" w:after="120"/>
      <w:ind w:left="0" w:firstLine="0"/>
    </w:pPr>
    <w:rPr>
      <w:rFonts w:ascii="Calibri" w:hAnsi="Calibri" w:cs="Tahoma"/>
      <w:bCs w:val="0"/>
      <w:szCs w:val="22"/>
      <w:lang w:val="el-GR" w:eastAsia="el-GR"/>
    </w:rPr>
  </w:style>
  <w:style w:type="character" w:customStyle="1" w:styleId="1Char0">
    <w:name w:val="Τίτλος 1 Char"/>
    <w:link w:val="10"/>
    <w:rsid w:val="00712779"/>
    <w:rPr>
      <w:rFonts w:ascii="Calibri" w:hAnsi="Calibri"/>
      <w:b/>
      <w:sz w:val="28"/>
      <w:szCs w:val="22"/>
      <w:lang w:val="en-GB" w:eastAsia="zh-CN"/>
    </w:rPr>
  </w:style>
  <w:style w:type="paragraph" w:customStyle="1" w:styleId="30">
    <w:name w:val="Τίτλος 3"/>
    <w:basedOn w:val="32"/>
    <w:qFormat/>
    <w:rsid w:val="00712779"/>
    <w:pPr>
      <w:numPr>
        <w:numId w:val="32"/>
      </w:numPr>
      <w:suppressAutoHyphens w:val="0"/>
      <w:spacing w:before="0" w:after="120"/>
    </w:pPr>
    <w:rPr>
      <w:rFonts w:ascii="Calibri Light" w:hAnsi="Calibri Light" w:cs="Tahoma"/>
      <w:bCs w:val="0"/>
      <w:i/>
      <w:szCs w:val="22"/>
      <w:lang w:val="el-GR" w:eastAsia="el-GR"/>
    </w:rPr>
  </w:style>
  <w:style w:type="paragraph" w:customStyle="1" w:styleId="0">
    <w:name w:val="Τίτλος 0"/>
    <w:basedOn w:val="10"/>
    <w:link w:val="0Char"/>
    <w:qFormat/>
    <w:rsid w:val="00712779"/>
    <w:pPr>
      <w:numPr>
        <w:numId w:val="0"/>
      </w:numPr>
    </w:pPr>
    <w:rPr>
      <w:sz w:val="32"/>
    </w:rPr>
  </w:style>
  <w:style w:type="character" w:customStyle="1" w:styleId="0Char">
    <w:name w:val="Τίτλος 0 Char"/>
    <w:link w:val="0"/>
    <w:rsid w:val="00712779"/>
    <w:rPr>
      <w:rFonts w:ascii="Calibri" w:hAnsi="Calibri"/>
      <w:b/>
      <w:sz w:val="32"/>
      <w:szCs w:val="22"/>
      <w:lang w:val="en-GB" w:eastAsia="zh-CN"/>
    </w:rPr>
  </w:style>
  <w:style w:type="paragraph" w:customStyle="1" w:styleId="CharChar1CharCharCharCharCharCharCharCharCharCharChar">
    <w:name w:val="Char Char1 Char Char Char Char Char Char Char Char Char Char Char"/>
    <w:basedOn w:val="a2"/>
    <w:rsid w:val="00712779"/>
    <w:pPr>
      <w:suppressAutoHyphens w:val="0"/>
      <w:spacing w:line="240" w:lineRule="exact"/>
    </w:pPr>
    <w:rPr>
      <w:rFonts w:ascii="Verdana" w:hAnsi="Verdana" w:cs="Times New Roman"/>
      <w:sz w:val="20"/>
      <w:szCs w:val="20"/>
      <w:lang w:val="en-US" w:eastAsia="en-US"/>
    </w:rPr>
  </w:style>
  <w:style w:type="numbering" w:customStyle="1" w:styleId="ListBullets">
    <w:name w:val="ListBullets"/>
    <w:uiPriority w:val="99"/>
    <w:rsid w:val="00712779"/>
    <w:pPr>
      <w:numPr>
        <w:numId w:val="33"/>
      </w:numPr>
    </w:pPr>
  </w:style>
  <w:style w:type="character" w:customStyle="1" w:styleId="afff5">
    <w:name w:val="Σώμα κειμένου_"/>
    <w:link w:val="71"/>
    <w:rsid w:val="00712779"/>
    <w:rPr>
      <w:rFonts w:ascii="MS Reference Sans Serif" w:eastAsia="MS Reference Sans Serif" w:hAnsi="MS Reference Sans Serif" w:cs="MS Reference Sans Serif"/>
      <w:spacing w:val="2"/>
      <w:sz w:val="19"/>
      <w:szCs w:val="19"/>
      <w:shd w:val="clear" w:color="auto" w:fill="FFFFFF"/>
    </w:rPr>
  </w:style>
  <w:style w:type="paragraph" w:customStyle="1" w:styleId="71">
    <w:name w:val="Σώμα κειμένου7"/>
    <w:basedOn w:val="a2"/>
    <w:link w:val="afff5"/>
    <w:rsid w:val="00712779"/>
    <w:pPr>
      <w:widowControl w:val="0"/>
      <w:shd w:val="clear" w:color="auto" w:fill="FFFFFF"/>
      <w:suppressAutoHyphens w:val="0"/>
      <w:spacing w:before="120" w:after="0" w:line="0" w:lineRule="atLeast"/>
      <w:ind w:hanging="720"/>
      <w:jc w:val="right"/>
    </w:pPr>
    <w:rPr>
      <w:rFonts w:ascii="MS Reference Sans Serif" w:eastAsia="MS Reference Sans Serif" w:hAnsi="MS Reference Sans Serif" w:cs="Times New Roman"/>
      <w:spacing w:val="2"/>
      <w:sz w:val="19"/>
      <w:szCs w:val="19"/>
    </w:rPr>
  </w:style>
  <w:style w:type="paragraph" w:styleId="Web">
    <w:name w:val="Normal (Web)"/>
    <w:basedOn w:val="a2"/>
    <w:uiPriority w:val="99"/>
    <w:unhideWhenUsed/>
    <w:rsid w:val="00712779"/>
    <w:pPr>
      <w:suppressAutoHyphens w:val="0"/>
      <w:spacing w:before="100" w:beforeAutospacing="1" w:after="100" w:afterAutospacing="1"/>
    </w:pPr>
    <w:rPr>
      <w:rFonts w:ascii="Times New Roman" w:hAnsi="Times New Roman" w:cs="Times New Roman"/>
      <w:lang w:val="el-GR" w:eastAsia="el-GR"/>
    </w:rPr>
  </w:style>
  <w:style w:type="table" w:customStyle="1" w:styleId="1f2">
    <w:name w:val="Πλέγμα πίνακα1"/>
    <w:basedOn w:val="a4"/>
    <w:next w:val="aff8"/>
    <w:uiPriority w:val="59"/>
    <w:rsid w:val="0071277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Βασικο2"/>
    <w:basedOn w:val="a2"/>
    <w:link w:val="2Char2"/>
    <w:qFormat/>
    <w:rsid w:val="00712779"/>
    <w:pPr>
      <w:suppressAutoHyphens w:val="0"/>
    </w:pPr>
    <w:rPr>
      <w:rFonts w:cs="Times New Roman"/>
      <w:b/>
      <w:bCs/>
      <w:color w:val="000000"/>
    </w:rPr>
  </w:style>
  <w:style w:type="character" w:customStyle="1" w:styleId="2Char2">
    <w:name w:val="Βασικο2 Char"/>
    <w:link w:val="2d"/>
    <w:rsid w:val="00712779"/>
    <w:rPr>
      <w:rFonts w:ascii="Calibri" w:hAnsi="Calibri"/>
      <w:b/>
      <w:bCs/>
      <w:color w:val="000000"/>
      <w:sz w:val="22"/>
      <w:szCs w:val="24"/>
      <w:lang w:val="en-GB" w:eastAsia="zh-CN"/>
    </w:rPr>
  </w:style>
  <w:style w:type="paragraph" w:customStyle="1" w:styleId="xl63">
    <w:name w:val="xl63"/>
    <w:basedOn w:val="a2"/>
    <w:rsid w:val="00712779"/>
    <w:pPr>
      <w:suppressAutoHyphens w:val="0"/>
      <w:spacing w:before="100" w:beforeAutospacing="1" w:after="100" w:afterAutospacing="1"/>
      <w:jc w:val="center"/>
    </w:pPr>
    <w:rPr>
      <w:rFonts w:ascii="Times New Roman" w:hAnsi="Times New Roman" w:cs="Times New Roman"/>
      <w:b/>
      <w:bCs/>
      <w:sz w:val="28"/>
      <w:szCs w:val="28"/>
      <w:lang w:val="el-GR" w:eastAsia="el-GR"/>
    </w:rPr>
  </w:style>
  <w:style w:type="paragraph" w:customStyle="1" w:styleId="xl64">
    <w:name w:val="xl64"/>
    <w:basedOn w:val="a2"/>
    <w:rsid w:val="00712779"/>
    <w:pPr>
      <w:pBdr>
        <w:top w:val="single" w:sz="8" w:space="0" w:color="auto"/>
        <w:left w:val="single" w:sz="8" w:space="0" w:color="auto"/>
      </w:pBdr>
      <w:suppressAutoHyphens w:val="0"/>
      <w:spacing w:before="100" w:beforeAutospacing="1" w:after="100" w:afterAutospacing="1"/>
    </w:pPr>
    <w:rPr>
      <w:rFonts w:ascii="Times New Roman" w:hAnsi="Times New Roman" w:cs="Times New Roman"/>
      <w:lang w:val="el-GR" w:eastAsia="el-GR"/>
    </w:rPr>
  </w:style>
  <w:style w:type="paragraph" w:customStyle="1" w:styleId="xl65">
    <w:name w:val="xl65"/>
    <w:basedOn w:val="a2"/>
    <w:rsid w:val="00712779"/>
    <w:pPr>
      <w:pBdr>
        <w:top w:val="single" w:sz="8" w:space="0" w:color="auto"/>
      </w:pBdr>
      <w:suppressAutoHyphens w:val="0"/>
      <w:spacing w:before="100" w:beforeAutospacing="1" w:after="100" w:afterAutospacing="1"/>
    </w:pPr>
    <w:rPr>
      <w:rFonts w:ascii="Times New Roman" w:hAnsi="Times New Roman" w:cs="Times New Roman"/>
      <w:lang w:val="el-GR" w:eastAsia="el-GR"/>
    </w:rPr>
  </w:style>
  <w:style w:type="paragraph" w:customStyle="1" w:styleId="xl66">
    <w:name w:val="xl66"/>
    <w:basedOn w:val="a2"/>
    <w:rsid w:val="00712779"/>
    <w:pPr>
      <w:pBdr>
        <w:top w:val="single" w:sz="8" w:space="0" w:color="auto"/>
        <w:right w:val="single" w:sz="8" w:space="0" w:color="auto"/>
      </w:pBdr>
      <w:suppressAutoHyphens w:val="0"/>
      <w:spacing w:before="100" w:beforeAutospacing="1" w:after="100" w:afterAutospacing="1"/>
    </w:pPr>
    <w:rPr>
      <w:rFonts w:ascii="Times New Roman" w:hAnsi="Times New Roman" w:cs="Times New Roman"/>
      <w:lang w:val="el-GR" w:eastAsia="el-GR"/>
    </w:rPr>
  </w:style>
  <w:style w:type="paragraph" w:customStyle="1" w:styleId="xl67">
    <w:name w:val="xl67"/>
    <w:basedOn w:val="a2"/>
    <w:rsid w:val="00712779"/>
    <w:pPr>
      <w:pBdr>
        <w:left w:val="single" w:sz="8" w:space="0" w:color="auto"/>
      </w:pBdr>
      <w:suppressAutoHyphens w:val="0"/>
      <w:spacing w:before="100" w:beforeAutospacing="1" w:after="100" w:afterAutospacing="1"/>
    </w:pPr>
    <w:rPr>
      <w:rFonts w:ascii="Times New Roman" w:hAnsi="Times New Roman" w:cs="Times New Roman"/>
      <w:lang w:val="el-GR" w:eastAsia="el-GR"/>
    </w:rPr>
  </w:style>
  <w:style w:type="paragraph" w:customStyle="1" w:styleId="xl68">
    <w:name w:val="xl68"/>
    <w:basedOn w:val="a2"/>
    <w:rsid w:val="00712779"/>
    <w:pPr>
      <w:pBdr>
        <w:right w:val="single" w:sz="8" w:space="0" w:color="auto"/>
      </w:pBdr>
      <w:suppressAutoHyphens w:val="0"/>
      <w:spacing w:before="100" w:beforeAutospacing="1" w:after="100" w:afterAutospacing="1"/>
    </w:pPr>
    <w:rPr>
      <w:rFonts w:ascii="Times New Roman" w:hAnsi="Times New Roman" w:cs="Times New Roman"/>
      <w:lang w:val="el-GR" w:eastAsia="el-GR"/>
    </w:rPr>
  </w:style>
  <w:style w:type="paragraph" w:customStyle="1" w:styleId="xl69">
    <w:name w:val="xl69"/>
    <w:basedOn w:val="a2"/>
    <w:rsid w:val="00712779"/>
    <w:pPr>
      <w:pBdr>
        <w:left w:val="single" w:sz="8" w:space="0" w:color="auto"/>
        <w:bottom w:val="single" w:sz="8" w:space="0" w:color="auto"/>
      </w:pBdr>
      <w:suppressAutoHyphens w:val="0"/>
      <w:spacing w:before="100" w:beforeAutospacing="1" w:after="100" w:afterAutospacing="1"/>
    </w:pPr>
    <w:rPr>
      <w:rFonts w:ascii="Times New Roman" w:hAnsi="Times New Roman" w:cs="Times New Roman"/>
      <w:lang w:val="el-GR" w:eastAsia="el-GR"/>
    </w:rPr>
  </w:style>
  <w:style w:type="paragraph" w:customStyle="1" w:styleId="xl70">
    <w:name w:val="xl70"/>
    <w:basedOn w:val="a2"/>
    <w:rsid w:val="00712779"/>
    <w:pPr>
      <w:pBdr>
        <w:bottom w:val="single" w:sz="8" w:space="0" w:color="auto"/>
      </w:pBdr>
      <w:suppressAutoHyphens w:val="0"/>
      <w:spacing w:before="100" w:beforeAutospacing="1" w:after="100" w:afterAutospacing="1"/>
    </w:pPr>
    <w:rPr>
      <w:rFonts w:ascii="Times New Roman" w:hAnsi="Times New Roman" w:cs="Times New Roman"/>
      <w:lang w:val="el-GR" w:eastAsia="el-GR"/>
    </w:rPr>
  </w:style>
  <w:style w:type="paragraph" w:customStyle="1" w:styleId="xl71">
    <w:name w:val="xl71"/>
    <w:basedOn w:val="a2"/>
    <w:rsid w:val="00712779"/>
    <w:pPr>
      <w:pBdr>
        <w:bottom w:val="single" w:sz="8" w:space="0" w:color="auto"/>
        <w:right w:val="single" w:sz="8" w:space="0" w:color="auto"/>
      </w:pBdr>
      <w:suppressAutoHyphens w:val="0"/>
      <w:spacing w:before="100" w:beforeAutospacing="1" w:after="100" w:afterAutospacing="1"/>
    </w:pPr>
    <w:rPr>
      <w:rFonts w:ascii="Times New Roman" w:hAnsi="Times New Roman" w:cs="Times New Roman"/>
      <w:lang w:val="el-GR" w:eastAsia="el-GR"/>
    </w:rPr>
  </w:style>
  <w:style w:type="paragraph" w:customStyle="1" w:styleId="1f3">
    <w:name w:val="Βασικό1"/>
    <w:uiPriority w:val="99"/>
    <w:rsid w:val="00712779"/>
    <w:rPr>
      <w:rFonts w:ascii="Lucida Grande" w:eastAsia="ヒラギノ角ゴ Pro W3" w:hAnsi="Lucida Grande"/>
      <w:color w:val="000000"/>
      <w:sz w:val="24"/>
    </w:rPr>
  </w:style>
  <w:style w:type="numbering" w:customStyle="1" w:styleId="List21">
    <w:name w:val="List 21"/>
    <w:rsid w:val="00712779"/>
    <w:pPr>
      <w:numPr>
        <w:numId w:val="34"/>
      </w:numPr>
    </w:pPr>
  </w:style>
  <w:style w:type="numbering" w:customStyle="1" w:styleId="List22">
    <w:name w:val="List 22"/>
    <w:rsid w:val="00712779"/>
    <w:pPr>
      <w:numPr>
        <w:numId w:val="35"/>
      </w:numPr>
    </w:pPr>
  </w:style>
  <w:style w:type="paragraph" w:customStyle="1" w:styleId="StyleJustified">
    <w:name w:val="Style Justified"/>
    <w:basedOn w:val="a2"/>
    <w:uiPriority w:val="99"/>
    <w:semiHidden/>
    <w:rsid w:val="00712779"/>
    <w:pPr>
      <w:suppressAutoHyphens w:val="0"/>
    </w:pPr>
    <w:rPr>
      <w:rFonts w:ascii="Tahoma" w:hAnsi="Tahoma" w:cs="Times New Roman"/>
      <w:szCs w:val="20"/>
      <w:lang w:val="el-GR" w:eastAsia="en-US"/>
    </w:rPr>
  </w:style>
  <w:style w:type="paragraph" w:customStyle="1" w:styleId="00">
    <w:name w:val="Επικεφαλίδα 0"/>
    <w:basedOn w:val="14"/>
    <w:next w:val="a2"/>
    <w:uiPriority w:val="99"/>
    <w:qFormat/>
    <w:rsid w:val="00712779"/>
    <w:pPr>
      <w:pageBreakBefore w:val="0"/>
      <w:pBdr>
        <w:top w:val="none" w:sz="0" w:space="0" w:color="auto"/>
        <w:left w:val="none" w:sz="0" w:space="0" w:color="auto"/>
        <w:bottom w:val="none" w:sz="0" w:space="0" w:color="auto"/>
        <w:right w:val="none" w:sz="0" w:space="0" w:color="auto"/>
      </w:pBdr>
      <w:suppressAutoHyphens w:val="0"/>
      <w:spacing w:before="240" w:after="240" w:line="360" w:lineRule="auto"/>
    </w:pPr>
    <w:rPr>
      <w:rFonts w:ascii="Calibri" w:hAnsi="Calibri" w:cs="Times New Roman"/>
      <w:color w:val="auto"/>
      <w:szCs w:val="26"/>
      <w:lang w:val="el-GR" w:eastAsia="el-GR"/>
    </w:rPr>
  </w:style>
  <w:style w:type="numbering" w:customStyle="1" w:styleId="a">
    <w:name w:val="Στυλ Επικεφαλίδων"/>
    <w:uiPriority w:val="99"/>
    <w:rsid w:val="00712779"/>
    <w:pPr>
      <w:numPr>
        <w:numId w:val="37"/>
      </w:numPr>
    </w:pPr>
  </w:style>
  <w:style w:type="paragraph" w:customStyle="1" w:styleId="BodyBullet">
    <w:name w:val="Body Bullet"/>
    <w:rsid w:val="00712779"/>
    <w:rPr>
      <w:rFonts w:ascii="Helvetica" w:eastAsia="ヒラギノ角ゴ Pro W3" w:hAnsi="Helvetica"/>
      <w:color w:val="000000"/>
      <w:sz w:val="24"/>
      <w:lang w:val="en-US"/>
    </w:rPr>
  </w:style>
  <w:style w:type="character" w:customStyle="1" w:styleId="SymvasiparagraphsChar">
    <w:name w:val="Symvasi_paragraphs Char"/>
    <w:link w:val="Symvasiparagraphs"/>
    <w:locked/>
    <w:rsid w:val="00712779"/>
    <w:rPr>
      <w:rFonts w:ascii="Tahoma" w:hAnsi="Tahoma"/>
      <w:sz w:val="22"/>
      <w:szCs w:val="24"/>
      <w:lang w:val="en-GB" w:eastAsia="zh-CN"/>
    </w:rPr>
  </w:style>
  <w:style w:type="character" w:customStyle="1" w:styleId="Caractredenotedebasdepage">
    <w:name w:val="Caractère de note de bas de page"/>
    <w:rsid w:val="00712779"/>
    <w:rPr>
      <w:rFonts w:cs="Times New Roman"/>
      <w:vertAlign w:val="superscript"/>
    </w:rPr>
  </w:style>
  <w:style w:type="paragraph" w:styleId="a1">
    <w:name w:val="List Number"/>
    <w:basedOn w:val="a2"/>
    <w:rsid w:val="00712779"/>
    <w:pPr>
      <w:numPr>
        <w:numId w:val="38"/>
      </w:numPr>
      <w:spacing w:before="57" w:after="0"/>
    </w:pPr>
    <w:rPr>
      <w:rFonts w:cs="Times New Roman"/>
      <w:sz w:val="24"/>
      <w:lang w:val="el-GR" w:eastAsia="ar-SA"/>
    </w:rPr>
  </w:style>
  <w:style w:type="character" w:customStyle="1" w:styleId="TabletextCharChar">
    <w:name w:val="Table text Char Char"/>
    <w:link w:val="TabletextChar"/>
    <w:semiHidden/>
    <w:locked/>
    <w:rsid w:val="00712779"/>
    <w:rPr>
      <w:rFonts w:ascii="Tahoma" w:hAnsi="Tahoma"/>
      <w:lang w:val="en-GB" w:eastAsia="zh-CN"/>
    </w:rPr>
  </w:style>
  <w:style w:type="paragraph" w:customStyle="1" w:styleId="Normalmystyle">
    <w:name w:val="Normal.mystyle"/>
    <w:basedOn w:val="a2"/>
    <w:semiHidden/>
    <w:rsid w:val="00712779"/>
    <w:pPr>
      <w:widowControl w:val="0"/>
      <w:suppressAutoHyphens w:val="0"/>
    </w:pPr>
    <w:rPr>
      <w:rFonts w:ascii="Tahoma" w:hAnsi="Tahoma" w:cs="Times New Roman"/>
      <w:szCs w:val="20"/>
      <w:lang w:val="el-GR" w:eastAsia="en-US"/>
    </w:rPr>
  </w:style>
  <w:style w:type="paragraph" w:customStyle="1" w:styleId="NumCharCharCharCharCharCharCharCharChar">
    <w:name w:val="_Num# Char Char Char Char Char Char Char Char Char"/>
    <w:next w:val="a2"/>
    <w:link w:val="NumCharCharCharCharCharCharCharCharCharChar"/>
    <w:semiHidden/>
    <w:rsid w:val="00712779"/>
    <w:pPr>
      <w:widowControl w:val="0"/>
      <w:numPr>
        <w:numId w:val="39"/>
      </w:numPr>
      <w:jc w:val="both"/>
    </w:pPr>
    <w:rPr>
      <w:rFonts w:ascii="Tahoma" w:hAnsi="Tahoma"/>
      <w:sz w:val="22"/>
      <w:szCs w:val="22"/>
    </w:rPr>
  </w:style>
  <w:style w:type="character" w:customStyle="1" w:styleId="NumCharCharCharCharCharCharCharCharCharChar">
    <w:name w:val="_Num# Char Char Char Char Char Char Char Char Char Char"/>
    <w:link w:val="NumCharCharCharCharCharCharCharCharChar"/>
    <w:semiHidden/>
    <w:locked/>
    <w:rsid w:val="00712779"/>
    <w:rPr>
      <w:rFonts w:ascii="Tahoma" w:hAnsi="Tahoma"/>
      <w:sz w:val="22"/>
      <w:szCs w:val="22"/>
      <w:lang w:bidi="ar-SA"/>
    </w:rPr>
  </w:style>
  <w:style w:type="paragraph" w:customStyle="1" w:styleId="StyleTimesNewRoman12ptLinespacingsingle">
    <w:name w:val="Style Times New Roman 12 pt Line spacing:  single"/>
    <w:basedOn w:val="a2"/>
    <w:semiHidden/>
    <w:rsid w:val="00712779"/>
    <w:pPr>
      <w:suppressAutoHyphens w:val="0"/>
    </w:pPr>
    <w:rPr>
      <w:rFonts w:ascii="Tahoma" w:hAnsi="Tahoma" w:cs="Times New Roman"/>
      <w:szCs w:val="20"/>
      <w:lang w:val="el-GR" w:eastAsia="en-US"/>
    </w:rPr>
  </w:style>
  <w:style w:type="paragraph" w:customStyle="1" w:styleId="b1l">
    <w:name w:val="b1l"/>
    <w:basedOn w:val="a2"/>
    <w:next w:val="a2"/>
    <w:semiHidden/>
    <w:rsid w:val="00712779"/>
    <w:pPr>
      <w:suppressAutoHyphens w:val="0"/>
      <w:overflowPunct w:val="0"/>
      <w:autoSpaceDE w:val="0"/>
      <w:autoSpaceDN w:val="0"/>
      <w:adjustRightInd w:val="0"/>
      <w:spacing w:before="120" w:line="300" w:lineRule="atLeast"/>
      <w:textAlignment w:val="baseline"/>
    </w:pPr>
    <w:rPr>
      <w:rFonts w:ascii="Tahoma" w:hAnsi="Tahoma" w:cs="Times New Roman"/>
      <w:szCs w:val="20"/>
      <w:lang w:val="el-GR" w:eastAsia="en-US"/>
    </w:rPr>
  </w:style>
  <w:style w:type="paragraph" w:customStyle="1" w:styleId="StyleTahoma10ptChar">
    <w:name w:val="Style Tahoma 10 pt Char"/>
    <w:basedOn w:val="a2"/>
    <w:semiHidden/>
    <w:rsid w:val="00712779"/>
    <w:pPr>
      <w:suppressAutoHyphens w:val="0"/>
      <w:spacing w:line="360" w:lineRule="auto"/>
    </w:pPr>
    <w:rPr>
      <w:rFonts w:ascii="Tahoma" w:hAnsi="Tahoma" w:cs="Tahoma"/>
      <w:sz w:val="20"/>
      <w:szCs w:val="20"/>
      <w:lang w:val="el-GR" w:eastAsia="en-US"/>
    </w:rPr>
  </w:style>
  <w:style w:type="paragraph" w:customStyle="1" w:styleId="bodybulletingchar0">
    <w:name w:val="bodybulletingchar"/>
    <w:basedOn w:val="a2"/>
    <w:rsid w:val="00712779"/>
    <w:pPr>
      <w:tabs>
        <w:tab w:val="num" w:pos="360"/>
      </w:tabs>
      <w:suppressAutoHyphens w:val="0"/>
      <w:ind w:left="360" w:hanging="360"/>
    </w:pPr>
    <w:rPr>
      <w:rFonts w:ascii="Tahoma" w:hAnsi="Tahoma" w:cs="Tahoma"/>
      <w:szCs w:val="22"/>
      <w:lang w:val="el-GR" w:eastAsia="el-GR"/>
    </w:rPr>
  </w:style>
  <w:style w:type="character" w:customStyle="1" w:styleId="yshortcuts">
    <w:name w:val="yshortcuts"/>
    <w:rsid w:val="00712779"/>
    <w:rPr>
      <w:rFonts w:cs="Times New Roman"/>
    </w:rPr>
  </w:style>
  <w:style w:type="character" w:customStyle="1" w:styleId="apple-style-span">
    <w:name w:val="apple-style-span"/>
    <w:rsid w:val="00712779"/>
  </w:style>
  <w:style w:type="character" w:customStyle="1" w:styleId="CharChar3">
    <w:name w:val="Char Char3"/>
    <w:semiHidden/>
    <w:locked/>
    <w:rsid w:val="00712779"/>
    <w:rPr>
      <w:rFonts w:cs="Times New Roman"/>
      <w:sz w:val="24"/>
      <w:lang w:val="el-GR" w:eastAsia="ar-SA" w:bidi="ar-SA"/>
    </w:rPr>
  </w:style>
  <w:style w:type="paragraph" w:customStyle="1" w:styleId="afff6">
    <w:name w:val="ΔΙΕΥΘΥΝΣΗ"/>
    <w:rsid w:val="00712779"/>
    <w:rPr>
      <w:rFonts w:ascii="Arial" w:hAnsi="Arial"/>
      <w:b/>
      <w:caps/>
      <w:color w:val="000080"/>
      <w:kern w:val="22"/>
      <w:sz w:val="22"/>
    </w:rPr>
  </w:style>
  <w:style w:type="paragraph" w:customStyle="1" w:styleId="afff7">
    <w:name w:val="ΑΘΗΝΑ"/>
    <w:rsid w:val="00712779"/>
    <w:pPr>
      <w:shd w:val="pct5" w:color="auto" w:fill="FFFFFF"/>
    </w:pPr>
    <w:rPr>
      <w:rFonts w:ascii="Arial" w:hAnsi="Arial"/>
      <w:color w:val="000080"/>
      <w:kern w:val="22"/>
      <w:sz w:val="22"/>
    </w:rPr>
  </w:style>
  <w:style w:type="paragraph" w:customStyle="1" w:styleId="afff8">
    <w:name w:val="ΑΡ.ΠΡΩΤ"/>
    <w:rsid w:val="00712779"/>
    <w:pPr>
      <w:shd w:val="pct5" w:color="auto" w:fill="FFFFFF"/>
    </w:pPr>
    <w:rPr>
      <w:rFonts w:ascii="Arial" w:hAnsi="Arial"/>
      <w:b/>
      <w:i/>
      <w:color w:val="000080"/>
      <w:kern w:val="22"/>
      <w:sz w:val="22"/>
    </w:rPr>
  </w:style>
  <w:style w:type="paragraph" w:customStyle="1" w:styleId="afff9">
    <w:name w:val="ΣΤΟΙΧΕΙΑ ΕΓΓ."/>
    <w:rsid w:val="00712779"/>
    <w:rPr>
      <w:rFonts w:ascii="Arial" w:hAnsi="Arial"/>
      <w:spacing w:val="20"/>
      <w:kern w:val="20"/>
    </w:rPr>
  </w:style>
  <w:style w:type="paragraph" w:customStyle="1" w:styleId="Aaoeeu">
    <w:name w:val="Aaoeeu"/>
    <w:rsid w:val="00712779"/>
    <w:pPr>
      <w:widowControl w:val="0"/>
      <w:jc w:val="both"/>
    </w:pPr>
    <w:rPr>
      <w:rFonts w:ascii="Arial" w:hAnsi="Arial"/>
      <w:sz w:val="24"/>
      <w:lang w:val="en-GB" w:eastAsia="en-US"/>
    </w:rPr>
  </w:style>
  <w:style w:type="paragraph" w:customStyle="1" w:styleId="font5">
    <w:name w:val="font5"/>
    <w:basedOn w:val="a2"/>
    <w:rsid w:val="00712779"/>
    <w:pPr>
      <w:suppressAutoHyphens w:val="0"/>
      <w:spacing w:before="100" w:beforeAutospacing="1" w:after="100" w:afterAutospacing="1"/>
    </w:pPr>
    <w:rPr>
      <w:rFonts w:ascii="Arial" w:eastAsia="Arial Unicode MS" w:hAnsi="Arial" w:cs="Arial"/>
      <w:sz w:val="16"/>
      <w:szCs w:val="16"/>
      <w:lang w:eastAsia="en-US"/>
    </w:rPr>
  </w:style>
  <w:style w:type="paragraph" w:customStyle="1" w:styleId="afffa">
    <w:name w:val="ΘΕΜΑ ΠΕΡΙΕΧΟΜΕΝΟ"/>
    <w:basedOn w:val="a2"/>
    <w:rsid w:val="00712779"/>
    <w:pPr>
      <w:keepLines/>
      <w:suppressAutoHyphens w:val="0"/>
      <w:spacing w:after="0"/>
    </w:pPr>
    <w:rPr>
      <w:rFonts w:ascii="Arial" w:hAnsi="Arial" w:cs="Times New Roman"/>
      <w:b/>
      <w:i/>
      <w:color w:val="000080"/>
      <w:kern w:val="22"/>
      <w:sz w:val="24"/>
      <w:szCs w:val="20"/>
      <w:lang w:val="el-GR" w:eastAsia="el-GR"/>
    </w:rPr>
  </w:style>
  <w:style w:type="paragraph" w:customStyle="1" w:styleId="afffb">
    <w:name w:val="ΑΠΟΦΑΣΙΖΟΥΜΕ"/>
    <w:next w:val="a2"/>
    <w:rsid w:val="00712779"/>
    <w:pPr>
      <w:spacing w:before="480" w:after="120"/>
      <w:jc w:val="center"/>
    </w:pPr>
    <w:rPr>
      <w:rFonts w:ascii="Arial" w:hAnsi="Arial"/>
      <w:spacing w:val="40"/>
      <w:w w:val="125"/>
      <w:kern w:val="16"/>
      <w:sz w:val="22"/>
    </w:rPr>
  </w:style>
  <w:style w:type="paragraph" w:customStyle="1" w:styleId="1f4">
    <w:name w:val="Λίστα με κουκκίδες1"/>
    <w:basedOn w:val="a2"/>
    <w:rsid w:val="00712779"/>
    <w:pPr>
      <w:tabs>
        <w:tab w:val="left" w:pos="360"/>
      </w:tabs>
      <w:suppressAutoHyphens w:val="0"/>
      <w:ind w:left="360" w:hanging="360"/>
    </w:pPr>
    <w:rPr>
      <w:rFonts w:ascii="Tahoma" w:hAnsi="Tahoma" w:cs="Times New Roman"/>
      <w:lang w:val="el-GR" w:eastAsia="en-US"/>
    </w:rPr>
  </w:style>
  <w:style w:type="paragraph" w:customStyle="1" w:styleId="keimaspro11">
    <w:name w:val="keimaspro11"/>
    <w:basedOn w:val="a2"/>
    <w:rsid w:val="00712779"/>
    <w:pPr>
      <w:suppressAutoHyphens w:val="0"/>
      <w:spacing w:before="100" w:beforeAutospacing="1" w:after="100" w:afterAutospacing="1"/>
    </w:pPr>
    <w:rPr>
      <w:rFonts w:ascii="Times New Roman" w:hAnsi="Times New Roman" w:cs="Times New Roman"/>
      <w:sz w:val="24"/>
      <w:lang w:val="el-GR" w:eastAsia="el-GR"/>
    </w:rPr>
  </w:style>
  <w:style w:type="paragraph" w:customStyle="1" w:styleId="Web1">
    <w:name w:val="Κανονικό (Web)1"/>
    <w:basedOn w:val="a2"/>
    <w:uiPriority w:val="99"/>
    <w:rsid w:val="00712779"/>
    <w:pPr>
      <w:numPr>
        <w:numId w:val="40"/>
      </w:numPr>
      <w:suppressAutoHyphens w:val="0"/>
      <w:spacing w:before="100" w:beforeAutospacing="1" w:after="100" w:afterAutospacing="1"/>
    </w:pPr>
    <w:rPr>
      <w:rFonts w:ascii="Times New Roman" w:hAnsi="Times New Roman" w:cs="Times New Roman"/>
      <w:sz w:val="24"/>
      <w:lang w:val="el-GR" w:eastAsia="el-GR"/>
    </w:rPr>
  </w:style>
  <w:style w:type="paragraph" w:customStyle="1" w:styleId="45">
    <w:name w:val="Επικεφ. 4"/>
    <w:basedOn w:val="a2"/>
    <w:next w:val="a2"/>
    <w:link w:val="4Char0"/>
    <w:autoRedefine/>
    <w:qFormat/>
    <w:rsid w:val="00712779"/>
    <w:pPr>
      <w:keepNext/>
      <w:tabs>
        <w:tab w:val="num" w:pos="720"/>
      </w:tabs>
      <w:suppressAutoHyphens w:val="0"/>
      <w:spacing w:before="100" w:beforeAutospacing="1" w:after="100" w:afterAutospacing="1"/>
      <w:ind w:left="720" w:hanging="720"/>
      <w:outlineLvl w:val="3"/>
    </w:pPr>
    <w:rPr>
      <w:rFonts w:cs="Times New Roman"/>
      <w:b/>
      <w:sz w:val="26"/>
    </w:rPr>
  </w:style>
  <w:style w:type="character" w:customStyle="1" w:styleId="4Char0">
    <w:name w:val="Επικεφ. 4 Char"/>
    <w:link w:val="45"/>
    <w:rsid w:val="00712779"/>
    <w:rPr>
      <w:rFonts w:ascii="Calibri" w:hAnsi="Calibri"/>
      <w:b/>
      <w:sz w:val="26"/>
      <w:szCs w:val="24"/>
      <w:lang w:val="en-GB" w:eastAsia="zh-CN"/>
    </w:rPr>
  </w:style>
  <w:style w:type="paragraph" w:customStyle="1" w:styleId="53">
    <w:name w:val="Επικεφ. 5"/>
    <w:basedOn w:val="a2"/>
    <w:next w:val="a2"/>
    <w:link w:val="5Char0"/>
    <w:autoRedefine/>
    <w:qFormat/>
    <w:rsid w:val="00712779"/>
    <w:pPr>
      <w:keepNext/>
      <w:tabs>
        <w:tab w:val="num" w:pos="720"/>
      </w:tabs>
      <w:suppressAutoHyphens w:val="0"/>
      <w:spacing w:before="100" w:beforeAutospacing="1" w:after="100" w:afterAutospacing="1"/>
      <w:ind w:left="720" w:hanging="720"/>
      <w:outlineLvl w:val="4"/>
    </w:pPr>
    <w:rPr>
      <w:rFonts w:cs="Times New Roman"/>
      <w:b/>
      <w:sz w:val="26"/>
    </w:rPr>
  </w:style>
  <w:style w:type="character" w:customStyle="1" w:styleId="5Char0">
    <w:name w:val="Επικεφ. 5 Char"/>
    <w:link w:val="53"/>
    <w:rsid w:val="00712779"/>
    <w:rPr>
      <w:rFonts w:ascii="Calibri" w:hAnsi="Calibri"/>
      <w:b/>
      <w:sz w:val="26"/>
      <w:szCs w:val="24"/>
      <w:lang w:val="en-GB" w:eastAsia="zh-CN"/>
    </w:rPr>
  </w:style>
  <w:style w:type="paragraph" w:styleId="afffc">
    <w:name w:val="Plain Text"/>
    <w:basedOn w:val="a2"/>
    <w:link w:val="Chard"/>
    <w:uiPriority w:val="99"/>
    <w:rsid w:val="00712779"/>
    <w:pPr>
      <w:suppressAutoHyphens w:val="0"/>
      <w:spacing w:after="240"/>
    </w:pPr>
    <w:rPr>
      <w:rFonts w:ascii="Courier New" w:hAnsi="Courier New" w:cs="Times New Roman"/>
      <w:sz w:val="20"/>
      <w:szCs w:val="20"/>
    </w:rPr>
  </w:style>
  <w:style w:type="character" w:customStyle="1" w:styleId="Chard">
    <w:name w:val="Απλό κείμενο Char"/>
    <w:basedOn w:val="a3"/>
    <w:link w:val="afffc"/>
    <w:uiPriority w:val="99"/>
    <w:rsid w:val="00712779"/>
    <w:rPr>
      <w:rFonts w:ascii="Courier New" w:hAnsi="Courier New"/>
      <w:lang w:val="en-GB" w:eastAsia="zh-CN"/>
    </w:rPr>
  </w:style>
  <w:style w:type="paragraph" w:customStyle="1" w:styleId="afffd">
    <w:name w:val="Πίνακας"/>
    <w:basedOn w:val="a2"/>
    <w:autoRedefine/>
    <w:semiHidden/>
    <w:rsid w:val="00712779"/>
    <w:pPr>
      <w:keepLines/>
      <w:spacing w:before="40" w:after="40" w:line="280" w:lineRule="atLeast"/>
      <w:jc w:val="left"/>
    </w:pPr>
    <w:rPr>
      <w:rFonts w:ascii="Arial" w:hAnsi="Arial" w:cs="Times New Roman"/>
      <w:szCs w:val="20"/>
      <w:lang w:val="el-GR" w:eastAsia="el-GR"/>
    </w:rPr>
  </w:style>
  <w:style w:type="paragraph" w:customStyle="1" w:styleId="2e">
    <w:name w:val="Βασικό2"/>
    <w:autoRedefine/>
    <w:rsid w:val="00712779"/>
    <w:pPr>
      <w:jc w:val="both"/>
    </w:pPr>
    <w:rPr>
      <w:rFonts w:ascii="Calibri" w:eastAsia="ヒラギノ角ゴ Pro W3" w:hAnsi="Calibri"/>
      <w:color w:val="000000"/>
      <w:sz w:val="24"/>
    </w:rPr>
  </w:style>
  <w:style w:type="paragraph" w:customStyle="1" w:styleId="stylejustified0">
    <w:name w:val="stylejustified"/>
    <w:basedOn w:val="a2"/>
    <w:rsid w:val="00712779"/>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afffe">
    <w:name w:val="_Βασικό Πιν."/>
    <w:basedOn w:val="a2"/>
    <w:semiHidden/>
    <w:rsid w:val="00712779"/>
    <w:pPr>
      <w:suppressAutoHyphens w:val="0"/>
      <w:overflowPunct w:val="0"/>
      <w:autoSpaceDE w:val="0"/>
      <w:autoSpaceDN w:val="0"/>
      <w:adjustRightInd w:val="0"/>
      <w:spacing w:before="60"/>
      <w:ind w:left="33" w:firstLine="284"/>
      <w:textAlignment w:val="baseline"/>
    </w:pPr>
    <w:rPr>
      <w:rFonts w:ascii="Arial" w:hAnsi="Arial" w:cs="Times New Roman"/>
      <w:bCs/>
      <w:sz w:val="24"/>
      <w:szCs w:val="20"/>
      <w:lang w:val="el-GR" w:eastAsia="el-GR"/>
    </w:rPr>
  </w:style>
  <w:style w:type="paragraph" w:customStyle="1" w:styleId="Index">
    <w:name w:val="Index"/>
    <w:basedOn w:val="a2"/>
    <w:rsid w:val="00712779"/>
    <w:pPr>
      <w:suppressLineNumbers/>
      <w:suppressAutoHyphens w:val="0"/>
    </w:pPr>
    <w:rPr>
      <w:rFonts w:ascii="Tahoma" w:hAnsi="Tahoma" w:cs="Tahoma"/>
      <w:lang w:val="el-GR" w:eastAsia="en-US"/>
    </w:rPr>
  </w:style>
  <w:style w:type="paragraph" w:customStyle="1" w:styleId="BalloonText4">
    <w:name w:val="Balloon Text4"/>
    <w:basedOn w:val="a2"/>
    <w:semiHidden/>
    <w:rsid w:val="00712779"/>
    <w:pPr>
      <w:suppressAutoHyphens w:val="0"/>
    </w:pPr>
    <w:rPr>
      <w:rFonts w:ascii="Tahoma" w:hAnsi="Tahoma" w:cs="Tahoma"/>
      <w:sz w:val="16"/>
      <w:szCs w:val="16"/>
      <w:lang w:val="el-GR" w:eastAsia="en-US"/>
    </w:rPr>
  </w:style>
  <w:style w:type="paragraph" w:customStyle="1" w:styleId="46">
    <w:name w:val="Κείμενο πλαισίου4"/>
    <w:basedOn w:val="a2"/>
    <w:semiHidden/>
    <w:rsid w:val="00712779"/>
    <w:pPr>
      <w:suppressAutoHyphens w:val="0"/>
    </w:pPr>
    <w:rPr>
      <w:rFonts w:ascii="Tahoma" w:hAnsi="Tahoma" w:cs="Tahoma"/>
      <w:sz w:val="16"/>
      <w:szCs w:val="16"/>
      <w:lang w:val="el-GR" w:eastAsia="en-US"/>
    </w:rPr>
  </w:style>
  <w:style w:type="numbering" w:customStyle="1" w:styleId="symvaseis">
    <w:name w:val="symvaseis"/>
    <w:uiPriority w:val="99"/>
    <w:rsid w:val="00712779"/>
    <w:pPr>
      <w:numPr>
        <w:numId w:val="41"/>
      </w:numPr>
    </w:pPr>
  </w:style>
  <w:style w:type="paragraph" w:customStyle="1" w:styleId="210">
    <w:name w:val="Σώμα κείμενου 21"/>
    <w:basedOn w:val="a2"/>
    <w:rsid w:val="00712779"/>
    <w:pPr>
      <w:suppressAutoHyphens w:val="0"/>
      <w:spacing w:line="480" w:lineRule="auto"/>
    </w:pPr>
    <w:rPr>
      <w:rFonts w:ascii="Tahoma" w:hAnsi="Tahoma" w:cs="Times New Roman"/>
      <w:lang w:val="el-GR" w:eastAsia="en-US"/>
    </w:rPr>
  </w:style>
  <w:style w:type="paragraph" w:customStyle="1" w:styleId="CSF3">
    <w:name w:val="C+S+F3"/>
    <w:basedOn w:val="CSF2"/>
    <w:rsid w:val="00712779"/>
    <w:pPr>
      <w:spacing w:before="60" w:after="60"/>
      <w:ind w:left="567"/>
    </w:pPr>
    <w:rPr>
      <w:rFonts w:ascii="Arial" w:hAnsi="Arial"/>
      <w:sz w:val="22"/>
      <w:lang w:eastAsia="en-US"/>
    </w:rPr>
  </w:style>
  <w:style w:type="paragraph" w:customStyle="1" w:styleId="xl54">
    <w:name w:val="xl54"/>
    <w:basedOn w:val="a2"/>
    <w:rsid w:val="00712779"/>
    <w:pPr>
      <w:pBdr>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8"/>
      <w:szCs w:val="18"/>
      <w:lang w:val="el-GR" w:eastAsia="el-GR"/>
    </w:rPr>
  </w:style>
  <w:style w:type="paragraph" w:customStyle="1" w:styleId="CharChar1CharCharChar">
    <w:name w:val="Char Char1 Char Char Char"/>
    <w:basedOn w:val="a2"/>
    <w:rsid w:val="00712779"/>
    <w:pPr>
      <w:suppressAutoHyphens w:val="0"/>
      <w:spacing w:after="160" w:line="240" w:lineRule="exact"/>
      <w:jc w:val="left"/>
    </w:pPr>
    <w:rPr>
      <w:rFonts w:ascii="Verdana" w:hAnsi="Verdana" w:cs="Times New Roman"/>
      <w:sz w:val="20"/>
      <w:szCs w:val="20"/>
      <w:lang w:val="en-US" w:eastAsia="en-US"/>
    </w:rPr>
  </w:style>
  <w:style w:type="paragraph" w:customStyle="1" w:styleId="bodybulletingbold">
    <w:name w:val="body bulleting +bold"/>
    <w:basedOn w:val="a2"/>
    <w:rsid w:val="00712779"/>
    <w:pPr>
      <w:tabs>
        <w:tab w:val="num" w:pos="720"/>
      </w:tabs>
      <w:suppressAutoHyphens w:val="0"/>
      <w:spacing w:after="0"/>
      <w:ind w:left="720" w:hanging="360"/>
      <w:jc w:val="left"/>
    </w:pPr>
    <w:rPr>
      <w:rFonts w:ascii="Tahoma" w:hAnsi="Tahoma" w:cs="Times New Roman"/>
      <w:sz w:val="24"/>
      <w:lang w:val="el-GR" w:eastAsia="el-GR"/>
    </w:rPr>
  </w:style>
  <w:style w:type="numbering" w:customStyle="1" w:styleId="List12">
    <w:name w:val="List 12"/>
    <w:rsid w:val="00712779"/>
    <w:pPr>
      <w:numPr>
        <w:numId w:val="42"/>
      </w:numPr>
    </w:pPr>
  </w:style>
  <w:style w:type="numbering" w:customStyle="1" w:styleId="List13">
    <w:name w:val="List 13"/>
    <w:rsid w:val="00712779"/>
    <w:pPr>
      <w:numPr>
        <w:numId w:val="43"/>
      </w:numPr>
    </w:pPr>
  </w:style>
  <w:style w:type="character" w:customStyle="1" w:styleId="-1">
    <w:name w:val="Υπερ-σύνδεση1"/>
    <w:rsid w:val="00712779"/>
    <w:rPr>
      <w:color w:val="0025F9"/>
      <w:sz w:val="20"/>
      <w:u w:val="single"/>
    </w:rPr>
  </w:style>
  <w:style w:type="character" w:customStyle="1" w:styleId="1f5">
    <w:name w:val="Έντονο1"/>
    <w:rsid w:val="00712779"/>
    <w:rPr>
      <w:rFonts w:ascii="Lucida Grande" w:eastAsia="ヒラギノ角ゴ Pro W3" w:hAnsi="Lucida Grande" w:hint="default"/>
      <w:b/>
      <w:bCs w:val="0"/>
      <w:i w:val="0"/>
      <w:iCs w:val="0"/>
      <w:color w:val="000000"/>
      <w:sz w:val="20"/>
    </w:rPr>
  </w:style>
  <w:style w:type="paragraph" w:customStyle="1" w:styleId="affff">
    <w:name w:val="ΜΕΡΟΠΗ"/>
    <w:basedOn w:val="14"/>
    <w:link w:val="Chare"/>
    <w:rsid w:val="00712779"/>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pPr>
    <w:rPr>
      <w:rFonts w:ascii="Cambria" w:eastAsia="Calibri" w:hAnsi="Cambria" w:cs="Times New Roman"/>
      <w:color w:val="365F91"/>
      <w:sz w:val="24"/>
      <w:szCs w:val="24"/>
      <w:lang w:eastAsia="en-US"/>
    </w:rPr>
  </w:style>
  <w:style w:type="character" w:customStyle="1" w:styleId="Chare">
    <w:name w:val="ΜΕΡΟΠΗ Char"/>
    <w:link w:val="affff"/>
    <w:rsid w:val="00712779"/>
    <w:rPr>
      <w:rFonts w:ascii="Cambria" w:eastAsia="Calibri" w:hAnsi="Cambria"/>
      <w:b/>
      <w:bCs/>
      <w:color w:val="365F91"/>
      <w:sz w:val="24"/>
      <w:szCs w:val="24"/>
      <w:lang w:val="en-US" w:eastAsia="en-US"/>
    </w:rPr>
  </w:style>
  <w:style w:type="numbering" w:customStyle="1" w:styleId="List92">
    <w:name w:val="List 92"/>
    <w:rsid w:val="00712779"/>
    <w:pPr>
      <w:numPr>
        <w:numId w:val="44"/>
      </w:numPr>
    </w:pPr>
  </w:style>
  <w:style w:type="numbering" w:customStyle="1" w:styleId="List24">
    <w:name w:val="List 24"/>
    <w:rsid w:val="00712779"/>
    <w:pPr>
      <w:numPr>
        <w:numId w:val="45"/>
      </w:numPr>
    </w:pPr>
  </w:style>
  <w:style w:type="paragraph" w:customStyle="1" w:styleId="FreeFormA">
    <w:name w:val="Free Form A"/>
    <w:uiPriority w:val="99"/>
    <w:rsid w:val="00712779"/>
    <w:rPr>
      <w:color w:val="000000"/>
    </w:rPr>
  </w:style>
  <w:style w:type="numbering" w:customStyle="1" w:styleId="List79">
    <w:name w:val="List 79"/>
    <w:rsid w:val="00712779"/>
    <w:pPr>
      <w:numPr>
        <w:numId w:val="46"/>
      </w:numPr>
    </w:pPr>
  </w:style>
  <w:style w:type="numbering" w:customStyle="1" w:styleId="1f6">
    <w:name w:val="Στυλ Επικεφαλίδων1"/>
    <w:uiPriority w:val="99"/>
    <w:rsid w:val="00712779"/>
  </w:style>
  <w:style w:type="numbering" w:customStyle="1" w:styleId="2f">
    <w:name w:val="Στυλ Επικεφαλίδων2"/>
    <w:uiPriority w:val="99"/>
    <w:rsid w:val="00712779"/>
  </w:style>
  <w:style w:type="numbering" w:customStyle="1" w:styleId="3a">
    <w:name w:val="Στυλ Επικεφαλίδων3"/>
    <w:uiPriority w:val="99"/>
    <w:rsid w:val="00712779"/>
  </w:style>
  <w:style w:type="numbering" w:customStyle="1" w:styleId="4">
    <w:name w:val="Στυλ Επικεφαλίδων4"/>
    <w:uiPriority w:val="99"/>
    <w:rsid w:val="00712779"/>
    <w:pPr>
      <w:numPr>
        <w:numId w:val="36"/>
      </w:numPr>
    </w:pPr>
  </w:style>
  <w:style w:type="paragraph" w:customStyle="1" w:styleId="Tablenormal">
    <w:name w:val="Table normal"/>
    <w:basedOn w:val="a2"/>
    <w:uiPriority w:val="99"/>
    <w:rsid w:val="00712779"/>
    <w:pPr>
      <w:suppressAutoHyphens w:val="0"/>
      <w:overflowPunct w:val="0"/>
      <w:autoSpaceDE w:val="0"/>
      <w:autoSpaceDN w:val="0"/>
      <w:adjustRightInd w:val="0"/>
      <w:spacing w:before="40" w:after="40"/>
      <w:ind w:left="227"/>
    </w:pPr>
    <w:rPr>
      <w:rFonts w:ascii="Tahoma" w:hAnsi="Tahoma" w:cs="Times New Roman"/>
      <w:sz w:val="20"/>
      <w:szCs w:val="20"/>
      <w:lang w:val="el-GR" w:eastAsia="en-US" w:bidi="he-IL"/>
    </w:rPr>
  </w:style>
  <w:style w:type="paragraph" w:customStyle="1" w:styleId="Tablebullet1">
    <w:name w:val="Table bullet 1"/>
    <w:basedOn w:val="Tablenormal"/>
    <w:next w:val="Tablenormal"/>
    <w:uiPriority w:val="99"/>
    <w:rsid w:val="00712779"/>
    <w:pPr>
      <w:numPr>
        <w:numId w:val="47"/>
      </w:numPr>
    </w:pPr>
  </w:style>
  <w:style w:type="paragraph" w:customStyle="1" w:styleId="Tableheading">
    <w:name w:val="Table heading"/>
    <w:uiPriority w:val="99"/>
    <w:rsid w:val="00712779"/>
    <w:pPr>
      <w:keepNext/>
      <w:spacing w:before="60" w:after="60"/>
      <w:ind w:left="113"/>
    </w:pPr>
    <w:rPr>
      <w:rFonts w:ascii="Tahoma" w:hAnsi="Tahoma"/>
      <w:b/>
      <w:lang w:eastAsia="en-US"/>
    </w:rPr>
  </w:style>
  <w:style w:type="paragraph" w:customStyle="1" w:styleId="BodyVIS">
    <w:name w:val="Body_VIS"/>
    <w:basedOn w:val="a2"/>
    <w:uiPriority w:val="99"/>
    <w:rsid w:val="00712779"/>
    <w:pPr>
      <w:suppressAutoHyphens w:val="0"/>
      <w:spacing w:line="300" w:lineRule="atLeast"/>
    </w:pPr>
    <w:rPr>
      <w:rFonts w:ascii="Tahoma" w:hAnsi="Tahoma" w:cs="Times New Roman"/>
      <w:sz w:val="20"/>
      <w:szCs w:val="20"/>
      <w:lang w:val="el-GR" w:eastAsia="en-US"/>
    </w:rPr>
  </w:style>
  <w:style w:type="paragraph" w:customStyle="1" w:styleId="m-7528058489938834288msolistparagraph">
    <w:name w:val="m_-7528058489938834288msolistparagraph"/>
    <w:basedOn w:val="a2"/>
    <w:rsid w:val="00712779"/>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m-1613432249850187130heading4">
    <w:name w:val="m_-1613432249850187130heading4"/>
    <w:basedOn w:val="a2"/>
    <w:rsid w:val="00712779"/>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m1013097515200577357gmail-tabletext">
    <w:name w:val="m_1013097515200577357gmail-tabletext"/>
    <w:basedOn w:val="a2"/>
    <w:rsid w:val="00712779"/>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CommentReference2">
    <w:name w:val="Comment Reference2"/>
    <w:rsid w:val="00712779"/>
    <w:rPr>
      <w:sz w:val="16"/>
    </w:rPr>
  </w:style>
  <w:style w:type="character" w:customStyle="1" w:styleId="1f7">
    <w:name w:val="Κείμενο κράτησης θέσης1"/>
    <w:rsid w:val="00712779"/>
    <w:rPr>
      <w:rFonts w:cs="Times New Roman"/>
      <w:color w:val="808080"/>
    </w:rPr>
  </w:style>
  <w:style w:type="character" w:customStyle="1" w:styleId="FootnoteReference4">
    <w:name w:val="Footnote Reference4"/>
    <w:rsid w:val="00712779"/>
    <w:rPr>
      <w:vertAlign w:val="superscript"/>
    </w:rPr>
  </w:style>
  <w:style w:type="character" w:customStyle="1" w:styleId="EndnoteReference3">
    <w:name w:val="Endnote Reference3"/>
    <w:rsid w:val="00712779"/>
    <w:rPr>
      <w:vertAlign w:val="superscript"/>
    </w:rPr>
  </w:style>
  <w:style w:type="paragraph" w:customStyle="1" w:styleId="Caption3">
    <w:name w:val="Caption3"/>
    <w:basedOn w:val="a2"/>
    <w:rsid w:val="00712779"/>
    <w:pPr>
      <w:suppressLineNumbers/>
      <w:spacing w:before="120"/>
    </w:pPr>
    <w:rPr>
      <w:rFonts w:cs="Mangal"/>
      <w:i/>
      <w:iCs/>
      <w:sz w:val="24"/>
    </w:rPr>
  </w:style>
  <w:style w:type="paragraph" w:customStyle="1" w:styleId="1f8">
    <w:name w:val="Ημερομηνία1"/>
    <w:basedOn w:val="a2"/>
    <w:next w:val="a2"/>
    <w:rsid w:val="00712779"/>
    <w:pPr>
      <w:spacing w:after="100"/>
    </w:pPr>
    <w:rPr>
      <w:rFonts w:eastAsia="MS Mincho"/>
      <w:lang w:val="en-US" w:eastAsia="ja-JP"/>
    </w:rPr>
  </w:style>
  <w:style w:type="paragraph" w:customStyle="1" w:styleId="CommentText2">
    <w:name w:val="Comment Text2"/>
    <w:basedOn w:val="a2"/>
    <w:rsid w:val="00712779"/>
    <w:rPr>
      <w:sz w:val="20"/>
      <w:szCs w:val="20"/>
    </w:rPr>
  </w:style>
  <w:style w:type="paragraph" w:customStyle="1" w:styleId="CommentSubject2">
    <w:name w:val="Comment Subject2"/>
    <w:basedOn w:val="CommentText2"/>
    <w:next w:val="CommentText2"/>
    <w:rsid w:val="00712779"/>
    <w:rPr>
      <w:b/>
      <w:bCs/>
    </w:rPr>
  </w:style>
  <w:style w:type="paragraph" w:customStyle="1" w:styleId="2f0">
    <w:name w:val="Παράγραφος λίστας2"/>
    <w:basedOn w:val="a2"/>
    <w:rsid w:val="00712779"/>
    <w:pPr>
      <w:spacing w:after="200"/>
      <w:ind w:left="720"/>
      <w:contextualSpacing/>
    </w:pPr>
  </w:style>
  <w:style w:type="paragraph" w:customStyle="1" w:styleId="311">
    <w:name w:val="Σώμα κείμενου με εσοχή 31"/>
    <w:basedOn w:val="a2"/>
    <w:rsid w:val="00712779"/>
    <w:pPr>
      <w:suppressAutoHyphens w:val="0"/>
      <w:spacing w:line="312" w:lineRule="auto"/>
      <w:ind w:left="283"/>
    </w:pPr>
    <w:rPr>
      <w:rFonts w:cs="Times New Roman"/>
      <w:sz w:val="16"/>
      <w:szCs w:val="16"/>
    </w:rPr>
  </w:style>
  <w:style w:type="paragraph" w:customStyle="1" w:styleId="1f9">
    <w:name w:val="Χωρίς διάστιχο1"/>
    <w:rsid w:val="00712779"/>
    <w:pPr>
      <w:suppressAutoHyphens/>
      <w:jc w:val="both"/>
    </w:pPr>
    <w:rPr>
      <w:rFonts w:ascii="Calibri" w:hAnsi="Calibri" w:cs="Calibri"/>
      <w:sz w:val="22"/>
      <w:szCs w:val="24"/>
      <w:lang w:val="en-GB" w:eastAsia="zh-CN"/>
    </w:rPr>
  </w:style>
  <w:style w:type="paragraph" w:customStyle="1" w:styleId="320">
    <w:name w:val="Σώμα κείμενου 32"/>
    <w:basedOn w:val="a2"/>
    <w:rsid w:val="00712779"/>
    <w:rPr>
      <w:sz w:val="16"/>
      <w:szCs w:val="16"/>
    </w:rPr>
  </w:style>
  <w:style w:type="paragraph" w:customStyle="1" w:styleId="211">
    <w:name w:val="Λίστα με κουκκίδες 21"/>
    <w:basedOn w:val="a2"/>
    <w:rsid w:val="00712779"/>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Normal1">
    <w:name w:val="Normal1"/>
    <w:basedOn w:val="a2"/>
    <w:rsid w:val="00712779"/>
    <w:pPr>
      <w:keepNext/>
      <w:keepLines/>
      <w:suppressAutoHyphens w:val="0"/>
      <w:spacing w:before="120" w:after="0"/>
    </w:pPr>
    <w:rPr>
      <w:rFonts w:ascii="Arial" w:hAnsi="Arial" w:cs="Times New Roman"/>
      <w:lang w:eastAsia="el-GR"/>
    </w:rPr>
  </w:style>
  <w:style w:type="paragraph" w:customStyle="1" w:styleId="1george1">
    <w:name w:val="1.  george1"/>
    <w:basedOn w:val="32"/>
    <w:rsid w:val="00712779"/>
    <w:pPr>
      <w:numPr>
        <w:numId w:val="23"/>
      </w:numPr>
      <w:tabs>
        <w:tab w:val="num" w:pos="1134"/>
      </w:tabs>
      <w:suppressAutoHyphens w:val="0"/>
      <w:spacing w:before="0" w:after="240"/>
      <w:ind w:left="1134" w:hanging="425"/>
    </w:pPr>
    <w:rPr>
      <w:rFonts w:cs="Arial"/>
      <w:szCs w:val="20"/>
      <w:lang w:val="el-GR" w:eastAsia="en-US"/>
    </w:rPr>
  </w:style>
  <w:style w:type="paragraph" w:customStyle="1" w:styleId="TITLE-1">
    <w:name w:val="TITLE-1"/>
    <w:basedOn w:val="af4"/>
    <w:rsid w:val="00712779"/>
  </w:style>
  <w:style w:type="paragraph" w:customStyle="1" w:styleId="TITLE-2">
    <w:name w:val="TITLE-2"/>
    <w:basedOn w:val="40"/>
    <w:rsid w:val="00712779"/>
    <w:pPr>
      <w:suppressAutoHyphens w:val="0"/>
      <w:spacing w:before="0" w:after="0"/>
      <w:jc w:val="center"/>
    </w:pPr>
    <w:rPr>
      <w:sz w:val="28"/>
      <w:szCs w:val="24"/>
      <w:lang w:val="el-GR" w:eastAsia="en-US"/>
    </w:rPr>
  </w:style>
  <w:style w:type="paragraph" w:customStyle="1" w:styleId="TITLE-3">
    <w:name w:val="TITLE-3"/>
    <w:basedOn w:val="a2"/>
    <w:rsid w:val="00712779"/>
    <w:pPr>
      <w:suppressAutoHyphens w:val="0"/>
      <w:spacing w:after="0"/>
      <w:jc w:val="left"/>
    </w:pPr>
    <w:rPr>
      <w:rFonts w:ascii="Arial" w:hAnsi="Arial" w:cs="Times New Roman"/>
      <w:sz w:val="28"/>
      <w:lang w:val="el-GR" w:eastAsia="en-US"/>
    </w:rPr>
  </w:style>
  <w:style w:type="paragraph" w:customStyle="1" w:styleId="affff0">
    <w:name w:val="ΚΕΦΑΛΑΙΟ"/>
    <w:basedOn w:val="Normal1"/>
    <w:rsid w:val="00712779"/>
  </w:style>
  <w:style w:type="paragraph" w:customStyle="1" w:styleId="1">
    <w:name w:val="Επικεφαλίδα 1Α"/>
    <w:basedOn w:val="14"/>
    <w:rsid w:val="00712779"/>
    <w:pPr>
      <w:pageBreakBefore w:val="0"/>
      <w:numPr>
        <w:numId w:val="24"/>
      </w:numPr>
      <w:pBdr>
        <w:top w:val="none" w:sz="0" w:space="0" w:color="auto"/>
        <w:left w:val="none" w:sz="0" w:space="0" w:color="auto"/>
        <w:bottom w:val="none" w:sz="0" w:space="0" w:color="auto"/>
        <w:right w:val="none" w:sz="0" w:space="0" w:color="auto"/>
      </w:pBdr>
      <w:tabs>
        <w:tab w:val="num" w:pos="540"/>
      </w:tabs>
      <w:suppressAutoHyphens w:val="0"/>
      <w:spacing w:before="0" w:after="0"/>
      <w:ind w:left="1440" w:hanging="720"/>
      <w:jc w:val="left"/>
    </w:pPr>
    <w:rPr>
      <w:rFonts w:cs="Times New Roman"/>
      <w:bCs w:val="0"/>
      <w:color w:val="auto"/>
      <w:sz w:val="22"/>
      <w:szCs w:val="24"/>
      <w:lang w:val="el-GR" w:eastAsia="en-US"/>
    </w:rPr>
  </w:style>
  <w:style w:type="paragraph" w:customStyle="1" w:styleId="20">
    <w:name w:val="Επικεφαλίδα 2Α"/>
    <w:basedOn w:val="22"/>
    <w:rsid w:val="00712779"/>
    <w:pPr>
      <w:keepNext w:val="0"/>
      <w:numPr>
        <w:ilvl w:val="4"/>
        <w:numId w:val="49"/>
      </w:numPr>
      <w:pBdr>
        <w:top w:val="none" w:sz="0" w:space="0" w:color="auto"/>
        <w:left w:val="none" w:sz="0" w:space="0" w:color="auto"/>
        <w:bottom w:val="none" w:sz="0" w:space="0" w:color="auto"/>
        <w:right w:val="none" w:sz="0" w:space="0" w:color="auto"/>
      </w:pBdr>
      <w:tabs>
        <w:tab w:val="clear" w:pos="567"/>
        <w:tab w:val="clear" w:pos="3600"/>
        <w:tab w:val="num" w:pos="720"/>
      </w:tabs>
      <w:suppressAutoHyphens w:val="0"/>
      <w:spacing w:before="0" w:after="0"/>
      <w:ind w:left="1440" w:hanging="720"/>
      <w:outlineLvl w:val="9"/>
    </w:pPr>
    <w:rPr>
      <w:rFonts w:cs="Times New Roman"/>
      <w:b w:val="0"/>
      <w:color w:val="auto"/>
      <w:sz w:val="22"/>
      <w:szCs w:val="24"/>
      <w:lang w:val="el-GR" w:eastAsia="en-US"/>
    </w:rPr>
  </w:style>
  <w:style w:type="paragraph" w:customStyle="1" w:styleId="Paragraph">
    <w:name w:val="Paragraph"/>
    <w:basedOn w:val="a2"/>
    <w:rsid w:val="00712779"/>
    <w:pPr>
      <w:keepNext/>
      <w:numPr>
        <w:numId w:val="25"/>
      </w:numPr>
      <w:suppressAutoHyphens w:val="0"/>
      <w:spacing w:before="120" w:after="0"/>
    </w:pPr>
    <w:rPr>
      <w:rFonts w:ascii="Arial" w:hAnsi="Arial" w:cs="Times New Roman"/>
      <w:szCs w:val="20"/>
      <w:lang w:eastAsia="en-US"/>
    </w:rPr>
  </w:style>
  <w:style w:type="paragraph" w:customStyle="1" w:styleId="CODE">
    <w:name w:val="CODE"/>
    <w:basedOn w:val="a2"/>
    <w:rsid w:val="00712779"/>
    <w:pPr>
      <w:keepNext/>
      <w:numPr>
        <w:numId w:val="50"/>
      </w:numPr>
      <w:tabs>
        <w:tab w:val="clear" w:pos="1440"/>
        <w:tab w:val="num" w:pos="737"/>
      </w:tabs>
      <w:suppressAutoHyphens w:val="0"/>
      <w:spacing w:before="120" w:after="0"/>
      <w:ind w:left="737" w:hanging="737"/>
      <w:jc w:val="left"/>
    </w:pPr>
    <w:rPr>
      <w:rFonts w:ascii="Arial" w:hAnsi="Arial" w:cs="Times New Roman"/>
      <w:szCs w:val="20"/>
      <w:lang w:eastAsia="en-US"/>
    </w:rPr>
  </w:style>
  <w:style w:type="paragraph" w:customStyle="1" w:styleId="31">
    <w:name w:val="Επικεφαλίδα 3Α"/>
    <w:basedOn w:val="20"/>
    <w:rsid w:val="00712779"/>
    <w:pPr>
      <w:numPr>
        <w:ilvl w:val="0"/>
        <w:numId w:val="48"/>
      </w:numPr>
      <w:tabs>
        <w:tab w:val="clear" w:pos="737"/>
        <w:tab w:val="num" w:pos="720"/>
      </w:tabs>
      <w:ind w:left="720" w:hanging="720"/>
    </w:pPr>
    <w:rPr>
      <w:lang w:val="en-US"/>
    </w:rPr>
  </w:style>
  <w:style w:type="paragraph" w:customStyle="1" w:styleId="13">
    <w:name w:val="Επικεφαλίδα 13"/>
    <w:basedOn w:val="a2"/>
    <w:autoRedefine/>
    <w:rsid w:val="00712779"/>
    <w:pPr>
      <w:numPr>
        <w:ilvl w:val="2"/>
        <w:numId w:val="51"/>
      </w:numPr>
      <w:tabs>
        <w:tab w:val="clear" w:pos="720"/>
        <w:tab w:val="num" w:pos="495"/>
      </w:tabs>
      <w:suppressAutoHyphens w:val="0"/>
      <w:spacing w:after="0" w:line="278" w:lineRule="exact"/>
      <w:ind w:left="495" w:hanging="495"/>
      <w:jc w:val="left"/>
    </w:pPr>
    <w:rPr>
      <w:rFonts w:ascii="Arial" w:hAnsi="Arial" w:cs="Times New Roman"/>
      <w:b/>
      <w:sz w:val="24"/>
      <w:szCs w:val="20"/>
      <w:lang w:val="el-GR" w:eastAsia="el-GR"/>
    </w:rPr>
  </w:style>
  <w:style w:type="paragraph" w:customStyle="1" w:styleId="11">
    <w:name w:val="Επικεφαλίδα 11"/>
    <w:basedOn w:val="9"/>
    <w:autoRedefine/>
    <w:rsid w:val="00712779"/>
    <w:pPr>
      <w:keepNext/>
      <w:numPr>
        <w:ilvl w:val="1"/>
        <w:numId w:val="52"/>
      </w:numPr>
      <w:suppressAutoHyphens w:val="0"/>
      <w:spacing w:before="60"/>
    </w:pPr>
    <w:rPr>
      <w:rFonts w:ascii="Arial" w:hAnsi="Arial"/>
      <w:snapToGrid w:val="0"/>
      <w:sz w:val="24"/>
      <w:szCs w:val="24"/>
      <w:lang w:val="en-US" w:eastAsia="en-US"/>
    </w:rPr>
  </w:style>
  <w:style w:type="paragraph" w:customStyle="1" w:styleId="12">
    <w:name w:val="Επικεφαλίδα 12"/>
    <w:basedOn w:val="a2"/>
    <w:autoRedefine/>
    <w:rsid w:val="00712779"/>
    <w:pPr>
      <w:numPr>
        <w:ilvl w:val="1"/>
        <w:numId w:val="53"/>
      </w:numPr>
      <w:tabs>
        <w:tab w:val="clear" w:pos="495"/>
        <w:tab w:val="num" w:pos="615"/>
      </w:tabs>
      <w:suppressAutoHyphens w:val="0"/>
      <w:spacing w:before="124" w:after="0" w:line="259" w:lineRule="exact"/>
      <w:ind w:left="615" w:hanging="615"/>
      <w:jc w:val="left"/>
    </w:pPr>
    <w:rPr>
      <w:rFonts w:ascii="Arial" w:hAnsi="Arial" w:cs="Times New Roman"/>
      <w:b/>
      <w:sz w:val="24"/>
      <w:szCs w:val="20"/>
      <w:lang w:val="el-GR" w:eastAsia="el-GR"/>
    </w:rPr>
  </w:style>
  <w:style w:type="paragraph" w:customStyle="1" w:styleId="112">
    <w:name w:val="Επικεφαλίδα 112"/>
    <w:basedOn w:val="a2"/>
    <w:autoRedefine/>
    <w:rsid w:val="00712779"/>
    <w:pPr>
      <w:keepNext/>
      <w:numPr>
        <w:ilvl w:val="1"/>
        <w:numId w:val="54"/>
      </w:numPr>
      <w:tabs>
        <w:tab w:val="clear" w:pos="615"/>
        <w:tab w:val="num" w:pos="397"/>
      </w:tabs>
      <w:suppressAutoHyphens w:val="0"/>
      <w:spacing w:after="0"/>
      <w:ind w:left="397" w:hanging="397"/>
      <w:jc w:val="left"/>
      <w:outlineLvl w:val="3"/>
    </w:pPr>
    <w:rPr>
      <w:rFonts w:ascii="Arial" w:hAnsi="Arial" w:cs="Arial"/>
      <w:b/>
      <w:bCs/>
      <w:sz w:val="24"/>
      <w:lang w:val="el-GR" w:eastAsia="en-US"/>
    </w:rPr>
  </w:style>
  <w:style w:type="paragraph" w:customStyle="1" w:styleId="21">
    <w:name w:val="Επικεφαλίδα 21"/>
    <w:basedOn w:val="22"/>
    <w:rsid w:val="00712779"/>
    <w:pPr>
      <w:numPr>
        <w:ilvl w:val="1"/>
        <w:numId w:val="55"/>
      </w:numPr>
      <w:pBdr>
        <w:top w:val="none" w:sz="0" w:space="0" w:color="auto"/>
        <w:left w:val="none" w:sz="0" w:space="0" w:color="auto"/>
        <w:bottom w:val="none" w:sz="0" w:space="0" w:color="auto"/>
        <w:right w:val="none" w:sz="0" w:space="0" w:color="auto"/>
      </w:pBdr>
      <w:tabs>
        <w:tab w:val="clear" w:pos="397"/>
        <w:tab w:val="clear" w:pos="567"/>
      </w:tabs>
      <w:suppressAutoHyphens w:val="0"/>
      <w:spacing w:before="0" w:after="0"/>
      <w:ind w:left="0" w:firstLine="0"/>
    </w:pPr>
    <w:rPr>
      <w:rFonts w:cs="Times New Roman"/>
      <w:bCs/>
      <w:color w:val="auto"/>
      <w:sz w:val="22"/>
      <w:szCs w:val="20"/>
      <w:lang w:val="el-GR" w:eastAsia="en-US"/>
    </w:rPr>
  </w:style>
  <w:style w:type="character" w:customStyle="1" w:styleId="sense">
    <w:name w:val="sense"/>
    <w:basedOn w:val="a3"/>
    <w:rsid w:val="00712779"/>
    <w:rPr>
      <w:rFonts w:ascii="Arial" w:hAnsi="Arial" w:cs="Arial" w:hint="default"/>
      <w:color w:val="000000"/>
      <w:sz w:val="24"/>
      <w:szCs w:val="24"/>
    </w:rPr>
  </w:style>
  <w:style w:type="character" w:customStyle="1" w:styleId="greekexample">
    <w:name w:val="greekexample"/>
    <w:basedOn w:val="a3"/>
    <w:rsid w:val="00712779"/>
    <w:rPr>
      <w:rFonts w:ascii="Arial" w:hAnsi="Arial" w:cs="Arial" w:hint="default"/>
      <w:color w:val="008080"/>
      <w:sz w:val="24"/>
      <w:szCs w:val="24"/>
    </w:rPr>
  </w:style>
  <w:style w:type="character" w:customStyle="1" w:styleId="Char13">
    <w:name w:val="Χάρτης εγγράφου Char1"/>
    <w:basedOn w:val="a3"/>
    <w:uiPriority w:val="99"/>
    <w:semiHidden/>
    <w:rsid w:val="00712779"/>
    <w:rPr>
      <w:rFonts w:ascii="Tahoma" w:hAnsi="Tahoma" w:cs="Tahoma"/>
      <w:sz w:val="16"/>
      <w:szCs w:val="16"/>
      <w:lang w:val="en-GB" w:eastAsia="zh-CN"/>
    </w:rPr>
  </w:style>
  <w:style w:type="paragraph" w:customStyle="1" w:styleId="SINTAKTES">
    <w:name w:val="SINTAKTES"/>
    <w:basedOn w:val="a2"/>
    <w:rsid w:val="00712779"/>
    <w:pPr>
      <w:tabs>
        <w:tab w:val="left" w:pos="1080"/>
      </w:tabs>
      <w:suppressAutoHyphens w:val="0"/>
      <w:spacing w:after="0"/>
      <w:ind w:left="360"/>
      <w:jc w:val="center"/>
    </w:pPr>
    <w:rPr>
      <w:rFonts w:ascii="Arial" w:hAnsi="Arial" w:cs="Arial"/>
      <w:bCs/>
      <w:sz w:val="28"/>
      <w:szCs w:val="20"/>
      <w:lang w:val="en-US" w:eastAsia="en-US"/>
    </w:rPr>
  </w:style>
  <w:style w:type="paragraph" w:customStyle="1" w:styleId="ListNumberLevel2">
    <w:name w:val="List Number (Level 2)"/>
    <w:basedOn w:val="a2"/>
    <w:rsid w:val="00712779"/>
    <w:pPr>
      <w:numPr>
        <w:ilvl w:val="1"/>
        <w:numId w:val="29"/>
      </w:numPr>
      <w:suppressAutoHyphens w:val="0"/>
      <w:spacing w:before="120"/>
    </w:pPr>
    <w:rPr>
      <w:rFonts w:ascii="Times New Roman" w:hAnsi="Times New Roman" w:cs="Times New Roman"/>
      <w:sz w:val="24"/>
      <w:lang w:eastAsia="de-DE"/>
    </w:rPr>
  </w:style>
  <w:style w:type="character" w:customStyle="1" w:styleId="highlight">
    <w:name w:val="highlight"/>
    <w:basedOn w:val="a3"/>
    <w:rsid w:val="00712779"/>
  </w:style>
  <w:style w:type="character" w:customStyle="1" w:styleId="list-enq-city">
    <w:name w:val="list-enq-city"/>
    <w:basedOn w:val="a3"/>
    <w:rsid w:val="0040534A"/>
  </w:style>
  <w:style w:type="character" w:customStyle="1" w:styleId="Char14">
    <w:name w:val="Σώμα κείμενου με εσοχή Char1"/>
    <w:basedOn w:val="a3"/>
    <w:uiPriority w:val="99"/>
    <w:semiHidden/>
    <w:rsid w:val="00D25AF0"/>
  </w:style>
  <w:style w:type="character" w:customStyle="1" w:styleId="2Char10">
    <w:name w:val="Σώμα κείμενου με εσοχή 2 Char1"/>
    <w:basedOn w:val="a3"/>
    <w:uiPriority w:val="99"/>
    <w:semiHidden/>
    <w:rsid w:val="00D25AF0"/>
  </w:style>
  <w:style w:type="character" w:customStyle="1" w:styleId="Char15">
    <w:name w:val="Κείμενο υποσημείωσης Char1"/>
    <w:basedOn w:val="a3"/>
    <w:uiPriority w:val="99"/>
    <w:semiHidden/>
    <w:rsid w:val="00D25AF0"/>
    <w:rPr>
      <w:sz w:val="20"/>
      <w:szCs w:val="20"/>
    </w:rPr>
  </w:style>
  <w:style w:type="paragraph" w:customStyle="1" w:styleId="yiv3534761029msonormal">
    <w:name w:val="yiv3534761029msonormal"/>
    <w:basedOn w:val="a2"/>
    <w:rsid w:val="00D25AF0"/>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para-1">
    <w:name w:val="para-1"/>
    <w:basedOn w:val="a2"/>
    <w:rsid w:val="00373FAE"/>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s>
</file>

<file path=word/webSettings.xml><?xml version="1.0" encoding="utf-8"?>
<w:webSettings xmlns:r="http://schemas.openxmlformats.org/officeDocument/2006/relationships" xmlns:w="http://schemas.openxmlformats.org/wordprocessingml/2006/main">
  <w:divs>
    <w:div w:id="574048697">
      <w:bodyDiv w:val="1"/>
      <w:marLeft w:val="0"/>
      <w:marRight w:val="0"/>
      <w:marTop w:val="0"/>
      <w:marBottom w:val="0"/>
      <w:divBdr>
        <w:top w:val="none" w:sz="0" w:space="0" w:color="auto"/>
        <w:left w:val="none" w:sz="0" w:space="0" w:color="auto"/>
        <w:bottom w:val="none" w:sz="0" w:space="0" w:color="auto"/>
        <w:right w:val="none" w:sz="0" w:space="0" w:color="auto"/>
      </w:divBdr>
    </w:div>
    <w:div w:id="743380024">
      <w:bodyDiv w:val="1"/>
      <w:marLeft w:val="0"/>
      <w:marRight w:val="0"/>
      <w:marTop w:val="0"/>
      <w:marBottom w:val="0"/>
      <w:divBdr>
        <w:top w:val="none" w:sz="0" w:space="0" w:color="auto"/>
        <w:left w:val="none" w:sz="0" w:space="0" w:color="auto"/>
        <w:bottom w:val="none" w:sz="0" w:space="0" w:color="auto"/>
        <w:right w:val="none" w:sz="0" w:space="0" w:color="auto"/>
      </w:divBdr>
    </w:div>
    <w:div w:id="773794357">
      <w:bodyDiv w:val="1"/>
      <w:marLeft w:val="0"/>
      <w:marRight w:val="0"/>
      <w:marTop w:val="0"/>
      <w:marBottom w:val="0"/>
      <w:divBdr>
        <w:top w:val="none" w:sz="0" w:space="0" w:color="auto"/>
        <w:left w:val="none" w:sz="0" w:space="0" w:color="auto"/>
        <w:bottom w:val="none" w:sz="0" w:space="0" w:color="auto"/>
        <w:right w:val="none" w:sz="0" w:space="0" w:color="auto"/>
      </w:divBdr>
    </w:div>
    <w:div w:id="1897231633">
      <w:bodyDiv w:val="1"/>
      <w:marLeft w:val="0"/>
      <w:marRight w:val="0"/>
      <w:marTop w:val="0"/>
      <w:marBottom w:val="0"/>
      <w:divBdr>
        <w:top w:val="none" w:sz="0" w:space="0" w:color="auto"/>
        <w:left w:val="none" w:sz="0" w:space="0" w:color="auto"/>
        <w:bottom w:val="none" w:sz="0" w:space="0" w:color="auto"/>
        <w:right w:val="none" w:sz="0" w:space="0" w:color="auto"/>
      </w:divBdr>
    </w:div>
    <w:div w:id="198792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ntracts.gr/cpv/f2936c25-86c2-4c86-b4c8-9493beeb9e66" TargetMode="External"/><Relationship Id="rId18" Type="http://schemas.openxmlformats.org/officeDocument/2006/relationships/hyperlink" Target="https://www.contracts.gr/cpv/f2936c25-86c2-4c86-b4c8-9493beeb9e66" TargetMode="External"/><Relationship Id="rId26" Type="http://schemas.openxmlformats.org/officeDocument/2006/relationships/hyperlink" Target="http://www.promitheus.gov.gr/" TargetMode="External"/><Relationship Id="rId39" Type="http://schemas.openxmlformats.org/officeDocument/2006/relationships/hyperlink" Target="http://www.eaadhsy.gr/n4412/n4412fulltextlinks.html" TargetMode="External"/><Relationship Id="rId3" Type="http://schemas.openxmlformats.org/officeDocument/2006/relationships/styles" Target="styles.xml"/><Relationship Id="rId21" Type="http://schemas.openxmlformats.org/officeDocument/2006/relationships/hyperlink" Target="http://www.promitheus.gov.gr," TargetMode="External"/><Relationship Id="rId34" Type="http://schemas.openxmlformats.org/officeDocument/2006/relationships/hyperlink" Target="http://www.promitheus.gov.gr/" TargetMode="External"/><Relationship Id="rId42" Type="http://schemas.openxmlformats.org/officeDocument/2006/relationships/hyperlink" Target="https://ec.europa.eu/tools/espd/filter?lang=el"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ade.gr" TargetMode="External"/><Relationship Id="rId17" Type="http://schemas.openxmlformats.org/officeDocument/2006/relationships/hyperlink" Target="http://ted.europa.eu/udl?uri=TED:NOTICE:578033-2019:TEXT:EL:HTML" TargetMode="External"/><Relationship Id="rId25" Type="http://schemas.openxmlformats.org/officeDocument/2006/relationships/hyperlink" Target="http://www.aade.gr" TargetMode="External"/><Relationship Id="rId33" Type="http://schemas.openxmlformats.org/officeDocument/2006/relationships/hyperlink" Target="file:///C:\Users\NIKITAS\AppData\Local\Temp\www.promitheus.gov.gr" TargetMode="External"/><Relationship Id="rId38" Type="http://schemas.openxmlformats.org/officeDocument/2006/relationships/hyperlink" Target="file:///C:\Users\NIKITAS\AppData\Local\Temp\www.promitheus.gov.gr"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www.promitheus.gov.gr" TargetMode="External"/><Relationship Id="rId29" Type="http://schemas.openxmlformats.org/officeDocument/2006/relationships/hyperlink" Target="http://www.promitheus.gov.gr" TargetMode="External"/><Relationship Id="rId41" Type="http://schemas.openxmlformats.org/officeDocument/2006/relationships/hyperlink" Target="http://www.eaadhsy.gr/n4412/n4412fulltextlink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aade.gr" TargetMode="External"/><Relationship Id="rId32" Type="http://schemas.openxmlformats.org/officeDocument/2006/relationships/hyperlink" Target="http://www.promitheus.gov.gr" TargetMode="External"/><Relationship Id="rId37" Type="http://schemas.openxmlformats.org/officeDocument/2006/relationships/hyperlink" Target="file:///C:\Users\NIKITAS\AppData\Local\AppData\Roaming\Microsoft\Word\www.promitheus.gov.gr" TargetMode="External"/><Relationship Id="rId40" Type="http://schemas.openxmlformats.org/officeDocument/2006/relationships/hyperlink" Target="http://www.eaadhsy.gr/n4412/art79a"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mailto:eir.kougia@aade.gr" TargetMode="External"/><Relationship Id="rId28" Type="http://schemas.openxmlformats.org/officeDocument/2006/relationships/hyperlink" Target="www.promitheus.gov.gr%20" TargetMode="External"/><Relationship Id="rId36" Type="http://schemas.openxmlformats.org/officeDocument/2006/relationships/hyperlink" Target="file:///C:\Users\NIKITAS\AppData\Local\AppData\Roaming\Microsoft\Word\www.promitheus.gov.gr" TargetMode="External"/><Relationship Id="rId10" Type="http://schemas.openxmlformats.org/officeDocument/2006/relationships/hyperlink" Target="http://www.aade.gr" TargetMode="External"/><Relationship Id="rId19" Type="http://schemas.openxmlformats.org/officeDocument/2006/relationships/hyperlink" Target="file:///C:\Users\NIKITAS\AppData\Local\AppData\Roaming\Microsoft\Word\www.promitheus.gov.gr" TargetMode="External"/><Relationship Id="rId31" Type="http://schemas.openxmlformats.org/officeDocument/2006/relationships/hyperlink" Target="file:///C:\Users\NIKITAS\AppData\Local\Temp\www.promitheus.gov.gr"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romitheus.gov.gr" TargetMode="External"/><Relationship Id="rId22" Type="http://schemas.openxmlformats.org/officeDocument/2006/relationships/hyperlink" Target="mailto:aadeprocurement@aade.gr" TargetMode="External"/><Relationship Id="rId27" Type="http://schemas.openxmlformats.org/officeDocument/2006/relationships/hyperlink" Target="http://www.aade.gr" TargetMode="External"/><Relationship Id="rId30" Type="http://schemas.openxmlformats.org/officeDocument/2006/relationships/hyperlink" Target="https://www.contracts.gr/cpv/f2936c25-86c2-4c86-b4c8-9493beeb9e66" TargetMode="External"/><Relationship Id="rId35" Type="http://schemas.openxmlformats.org/officeDocument/2006/relationships/hyperlink" Target="http://www.promitheus.gov.gr/webcenter/files/anakinoseis/eees_odigies.pdf" TargetMode="External"/><Relationship Id="rId43" Type="http://schemas.openxmlformats.org/officeDocument/2006/relationships/header" Target="header1.xm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eprocurement.gov.gr/webcenter/files/anakinoseis/eees_odigies.pdf" TargetMode="External"/><Relationship Id="rId13" Type="http://schemas.openxmlformats.org/officeDocument/2006/relationships/hyperlink" Target="http://www.eprocurement.gov.gr/webcenter/files/anakinoseis/eees_odigies.pdf" TargetMode="External"/><Relationship Id="rId18" Type="http://schemas.openxmlformats.org/officeDocument/2006/relationships/hyperlink" Target="http://www.eprocurement.gov.gr/webcenter/files/anakinoseis/eees_odigies.pdf" TargetMode="External"/><Relationship Id="rId3" Type="http://schemas.openxmlformats.org/officeDocument/2006/relationships/hyperlink" Target="http://www.eprocurement.gov.gr/webcenter/files/anakinoseis/eees_odigies.pdf" TargetMode="External"/><Relationship Id="rId21" Type="http://schemas.openxmlformats.org/officeDocument/2006/relationships/hyperlink" Target="http://www.eprocurement.gov.gr/webcenter/files/anakinoseis/eees_odigies.pdf" TargetMode="External"/><Relationship Id="rId7" Type="http://schemas.openxmlformats.org/officeDocument/2006/relationships/hyperlink" Target="http://www.eprocurement.gov.gr/webcenter/files/anakinoseis/eees_odigies.pdf" TargetMode="External"/><Relationship Id="rId12" Type="http://schemas.openxmlformats.org/officeDocument/2006/relationships/hyperlink" Target="http://www.eprocurement.gov.gr/webcenter/files/anakinoseis/eees_odigies.pdf" TargetMode="External"/><Relationship Id="rId17" Type="http://schemas.openxmlformats.org/officeDocument/2006/relationships/hyperlink" Target="http://www.eprocurement.gov.gr/webcenter/files/anakinoseis/eees_odigies.pdf" TargetMode="External"/><Relationship Id="rId2" Type="http://schemas.openxmlformats.org/officeDocument/2006/relationships/hyperlink" Target="http://www.eprocurement.gov.gr/webcenter/files/anakinoseis/eees_odigies.pdf" TargetMode="External"/><Relationship Id="rId16" Type="http://schemas.openxmlformats.org/officeDocument/2006/relationships/hyperlink" Target="http://www.eprocurement.gov.gr/webcenter/files/anakinoseis/eees_odigies.pdf" TargetMode="External"/><Relationship Id="rId20" Type="http://schemas.openxmlformats.org/officeDocument/2006/relationships/hyperlink" Target="http://www.eprocurement.gov.gr/webcenter/files/anakinoseis/eees_odigies.pdf" TargetMode="External"/><Relationship Id="rId1" Type="http://schemas.openxmlformats.org/officeDocument/2006/relationships/hyperlink" Target="http://www.eprocurement.gov.gr/webcenter/files/anakinoseis/eees_odigies.pdf" TargetMode="External"/><Relationship Id="rId6" Type="http://schemas.openxmlformats.org/officeDocument/2006/relationships/hyperlink" Target="http://www.eprocurement.gov.gr/webcenter/files/anakinoseis/eees_odigies.pdf" TargetMode="External"/><Relationship Id="rId11" Type="http://schemas.openxmlformats.org/officeDocument/2006/relationships/hyperlink" Target="http://www.eprocurement.gov.gr/webcenter/files/anakinoseis/eees_odigies.pdf" TargetMode="External"/><Relationship Id="rId5" Type="http://schemas.openxmlformats.org/officeDocument/2006/relationships/hyperlink" Target="http://www.eprocurement.gov.gr/webcenter/files/anakinoseis/eees_odigies.pdf" TargetMode="External"/><Relationship Id="rId15" Type="http://schemas.openxmlformats.org/officeDocument/2006/relationships/hyperlink" Target="http://www.eprocurement.gov.gr/webcenter/files/anakinoseis/eees_odigies.pdf" TargetMode="External"/><Relationship Id="rId10" Type="http://schemas.openxmlformats.org/officeDocument/2006/relationships/hyperlink" Target="http://www.eprocurement.gov.gr/webcenter/files/anakinoseis/eees_odigies.pdf" TargetMode="External"/><Relationship Id="rId19" Type="http://schemas.openxmlformats.org/officeDocument/2006/relationships/hyperlink" Target="http://www.eprocurement.gov.gr/webcenter/files/anakinoseis/eees_odigies.pdf" TargetMode="External"/><Relationship Id="rId4" Type="http://schemas.openxmlformats.org/officeDocument/2006/relationships/hyperlink" Target="http://www.eprocurement.gov.gr/webcenter/files/anakinoseis/eees_odigies.pdf" TargetMode="External"/><Relationship Id="rId9" Type="http://schemas.openxmlformats.org/officeDocument/2006/relationships/hyperlink" Target="http://www.eprocurement.gov.gr/webcenter/files/anakinoseis/eees_odigies.pdf" TargetMode="External"/><Relationship Id="rId14" Type="http://schemas.openxmlformats.org/officeDocument/2006/relationships/hyperlink" Target="http://www.eprocurement.gov.gr/webcenter/files/anakinoseis/eees_odig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FD5B6-3AB1-438E-92FD-E3BD8F2B7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1330</TotalTime>
  <Pages>146</Pages>
  <Words>64692</Words>
  <Characters>349339</Characters>
  <Application>Microsoft Office Word</Application>
  <DocSecurity>0</DocSecurity>
  <Lines>2911</Lines>
  <Paragraphs>826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BLACK EDITION - tum0r</Company>
  <LinksUpToDate>false</LinksUpToDate>
  <CharactersWithSpaces>413205</CharactersWithSpaces>
  <SharedDoc>false</SharedDoc>
  <HLinks>
    <vt:vector size="750" baseType="variant">
      <vt:variant>
        <vt:i4>2097202</vt:i4>
      </vt:variant>
      <vt:variant>
        <vt:i4>534</vt:i4>
      </vt:variant>
      <vt:variant>
        <vt:i4>0</vt:i4>
      </vt:variant>
      <vt:variant>
        <vt:i4>5</vt:i4>
      </vt:variant>
      <vt:variant>
        <vt:lpwstr>https://ec.europa.eu/tools/espd/filter?lang=el</vt:lpwstr>
      </vt:variant>
      <vt:variant>
        <vt:lpwstr/>
      </vt:variant>
      <vt:variant>
        <vt:i4>6029327</vt:i4>
      </vt:variant>
      <vt:variant>
        <vt:i4>531</vt:i4>
      </vt:variant>
      <vt:variant>
        <vt:i4>0</vt:i4>
      </vt:variant>
      <vt:variant>
        <vt:i4>5</vt:i4>
      </vt:variant>
      <vt:variant>
        <vt:lpwstr>http://www.eaadhsy.gr/n4412/n4412fulltextlinks.html</vt:lpwstr>
      </vt:variant>
      <vt:variant>
        <vt:lpwstr>art104</vt:lpwstr>
      </vt:variant>
      <vt:variant>
        <vt:i4>7864382</vt:i4>
      </vt:variant>
      <vt:variant>
        <vt:i4>528</vt:i4>
      </vt:variant>
      <vt:variant>
        <vt:i4>0</vt:i4>
      </vt:variant>
      <vt:variant>
        <vt:i4>5</vt:i4>
      </vt:variant>
      <vt:variant>
        <vt:lpwstr>http://www.eaadhsy.gr/n4412/art79a</vt:lpwstr>
      </vt:variant>
      <vt:variant>
        <vt:lpwstr/>
      </vt:variant>
      <vt:variant>
        <vt:i4>7077975</vt:i4>
      </vt:variant>
      <vt:variant>
        <vt:i4>525</vt:i4>
      </vt:variant>
      <vt:variant>
        <vt:i4>0</vt:i4>
      </vt:variant>
      <vt:variant>
        <vt:i4>5</vt:i4>
      </vt:variant>
      <vt:variant>
        <vt:lpwstr>http://www.eaadhsy.gr/n4412/n4412fulltextlinks.html</vt:lpwstr>
      </vt:variant>
      <vt:variant>
        <vt:lpwstr>art372_4</vt:lpwstr>
      </vt:variant>
      <vt:variant>
        <vt:i4>7471222</vt:i4>
      </vt:variant>
      <vt:variant>
        <vt:i4>522</vt:i4>
      </vt:variant>
      <vt:variant>
        <vt:i4>0</vt:i4>
      </vt:variant>
      <vt:variant>
        <vt:i4>5</vt:i4>
      </vt:variant>
      <vt:variant>
        <vt:lpwstr>www.promitheus.gov.gr </vt:lpwstr>
      </vt:variant>
      <vt:variant>
        <vt:lpwstr/>
      </vt:variant>
      <vt:variant>
        <vt:i4>2097187</vt:i4>
      </vt:variant>
      <vt:variant>
        <vt:i4>519</vt:i4>
      </vt:variant>
      <vt:variant>
        <vt:i4>0</vt:i4>
      </vt:variant>
      <vt:variant>
        <vt:i4>5</vt:i4>
      </vt:variant>
      <vt:variant>
        <vt:lpwstr>../AppData/Roaming/Microsoft/Word/www.promitheus.gov.gr</vt:lpwstr>
      </vt:variant>
      <vt:variant>
        <vt:lpwstr/>
      </vt:variant>
      <vt:variant>
        <vt:i4>2097187</vt:i4>
      </vt:variant>
      <vt:variant>
        <vt:i4>516</vt:i4>
      </vt:variant>
      <vt:variant>
        <vt:i4>0</vt:i4>
      </vt:variant>
      <vt:variant>
        <vt:i4>5</vt:i4>
      </vt:variant>
      <vt:variant>
        <vt:lpwstr>../AppData/Roaming/Microsoft/Word/www.promitheus.gov.gr</vt:lpwstr>
      </vt:variant>
      <vt:variant>
        <vt:lpwstr/>
      </vt:variant>
      <vt:variant>
        <vt:i4>3211345</vt:i4>
      </vt:variant>
      <vt:variant>
        <vt:i4>513</vt:i4>
      </vt:variant>
      <vt:variant>
        <vt:i4>0</vt:i4>
      </vt:variant>
      <vt:variant>
        <vt:i4>5</vt:i4>
      </vt:variant>
      <vt:variant>
        <vt:lpwstr>http://www.promitheus.gov.gr/webcenter/files/anakinoseis/eees_odigies.pdf</vt:lpwstr>
      </vt:variant>
      <vt:variant>
        <vt:lpwstr/>
      </vt:variant>
      <vt:variant>
        <vt:i4>597884967</vt:i4>
      </vt:variant>
      <vt:variant>
        <vt:i4>510</vt:i4>
      </vt:variant>
      <vt:variant>
        <vt:i4>0</vt:i4>
      </vt:variant>
      <vt:variant>
        <vt:i4>5</vt:i4>
      </vt:variant>
      <vt:variant>
        <vt:lpwstr/>
      </vt:variant>
      <vt:variant>
        <vt:lpwstr>_ΠΑΡΑΡΤΗΜΑ_V_–</vt:lpwstr>
      </vt:variant>
      <vt:variant>
        <vt:i4>6094939</vt:i4>
      </vt:variant>
      <vt:variant>
        <vt:i4>507</vt:i4>
      </vt:variant>
      <vt:variant>
        <vt:i4>0</vt:i4>
      </vt:variant>
      <vt:variant>
        <vt:i4>5</vt:i4>
      </vt:variant>
      <vt:variant>
        <vt:lpwstr>http://www.promitheus.gov.gr/</vt:lpwstr>
      </vt:variant>
      <vt:variant>
        <vt:lpwstr/>
      </vt:variant>
      <vt:variant>
        <vt:i4>5373956</vt:i4>
      </vt:variant>
      <vt:variant>
        <vt:i4>504</vt:i4>
      </vt:variant>
      <vt:variant>
        <vt:i4>0</vt:i4>
      </vt:variant>
      <vt:variant>
        <vt:i4>5</vt:i4>
      </vt:variant>
      <vt:variant>
        <vt:lpwstr>www.promitheus.gov.gr</vt:lpwstr>
      </vt:variant>
      <vt:variant>
        <vt:lpwstr/>
      </vt:variant>
      <vt:variant>
        <vt:i4>131098</vt:i4>
      </vt:variant>
      <vt:variant>
        <vt:i4>501</vt:i4>
      </vt:variant>
      <vt:variant>
        <vt:i4>0</vt:i4>
      </vt:variant>
      <vt:variant>
        <vt:i4>5</vt:i4>
      </vt:variant>
      <vt:variant>
        <vt:lpwstr>http://www.antagonistikotita.gr/</vt:lpwstr>
      </vt:variant>
      <vt:variant>
        <vt:lpwstr/>
      </vt:variant>
      <vt:variant>
        <vt:i4>6094939</vt:i4>
      </vt:variant>
      <vt:variant>
        <vt:i4>498</vt:i4>
      </vt:variant>
      <vt:variant>
        <vt:i4>0</vt:i4>
      </vt:variant>
      <vt:variant>
        <vt:i4>5</vt:i4>
      </vt:variant>
      <vt:variant>
        <vt:lpwstr>http://www.promitheus.gov.gr/</vt:lpwstr>
      </vt:variant>
      <vt:variant>
        <vt:lpwstr/>
      </vt:variant>
      <vt:variant>
        <vt:i4>7471222</vt:i4>
      </vt:variant>
      <vt:variant>
        <vt:i4>495</vt:i4>
      </vt:variant>
      <vt:variant>
        <vt:i4>0</vt:i4>
      </vt:variant>
      <vt:variant>
        <vt:i4>5</vt:i4>
      </vt:variant>
      <vt:variant>
        <vt:lpwstr>www.promitheus.gov.gr </vt:lpwstr>
      </vt:variant>
      <vt:variant>
        <vt:lpwstr/>
      </vt:variant>
      <vt:variant>
        <vt:i4>5767173</vt:i4>
      </vt:variant>
      <vt:variant>
        <vt:i4>492</vt:i4>
      </vt:variant>
      <vt:variant>
        <vt:i4>0</vt:i4>
      </vt:variant>
      <vt:variant>
        <vt:i4>5</vt:i4>
      </vt:variant>
      <vt:variant>
        <vt:lpwstr>https://www.contracts.gr/cpv/f2936c25-86c2-4c86-b4c8-9493beeb9e66</vt:lpwstr>
      </vt:variant>
      <vt:variant>
        <vt:lpwstr/>
      </vt:variant>
      <vt:variant>
        <vt:i4>6094939</vt:i4>
      </vt:variant>
      <vt:variant>
        <vt:i4>489</vt:i4>
      </vt:variant>
      <vt:variant>
        <vt:i4>0</vt:i4>
      </vt:variant>
      <vt:variant>
        <vt:i4>5</vt:i4>
      </vt:variant>
      <vt:variant>
        <vt:lpwstr>http://www.promitheus.gov.gr/</vt:lpwstr>
      </vt:variant>
      <vt:variant>
        <vt:lpwstr/>
      </vt:variant>
      <vt:variant>
        <vt:i4>7471155</vt:i4>
      </vt:variant>
      <vt:variant>
        <vt:i4>486</vt:i4>
      </vt:variant>
      <vt:variant>
        <vt:i4>0</vt:i4>
      </vt:variant>
      <vt:variant>
        <vt:i4>5</vt:i4>
      </vt:variant>
      <vt:variant>
        <vt:lpwstr>http://www.aade.gr/</vt:lpwstr>
      </vt:variant>
      <vt:variant>
        <vt:lpwstr/>
      </vt:variant>
      <vt:variant>
        <vt:i4>6094939</vt:i4>
      </vt:variant>
      <vt:variant>
        <vt:i4>483</vt:i4>
      </vt:variant>
      <vt:variant>
        <vt:i4>0</vt:i4>
      </vt:variant>
      <vt:variant>
        <vt:i4>5</vt:i4>
      </vt:variant>
      <vt:variant>
        <vt:lpwstr>http://www.promitheus.gov.gr/</vt:lpwstr>
      </vt:variant>
      <vt:variant>
        <vt:lpwstr/>
      </vt:variant>
      <vt:variant>
        <vt:i4>7471155</vt:i4>
      </vt:variant>
      <vt:variant>
        <vt:i4>480</vt:i4>
      </vt:variant>
      <vt:variant>
        <vt:i4>0</vt:i4>
      </vt:variant>
      <vt:variant>
        <vt:i4>5</vt:i4>
      </vt:variant>
      <vt:variant>
        <vt:lpwstr>http://www.aade.gr/</vt:lpwstr>
      </vt:variant>
      <vt:variant>
        <vt:lpwstr/>
      </vt:variant>
      <vt:variant>
        <vt:i4>7471155</vt:i4>
      </vt:variant>
      <vt:variant>
        <vt:i4>477</vt:i4>
      </vt:variant>
      <vt:variant>
        <vt:i4>0</vt:i4>
      </vt:variant>
      <vt:variant>
        <vt:i4>5</vt:i4>
      </vt:variant>
      <vt:variant>
        <vt:lpwstr>http://www.aade.gr/</vt:lpwstr>
      </vt:variant>
      <vt:variant>
        <vt:lpwstr/>
      </vt:variant>
      <vt:variant>
        <vt:i4>2162767</vt:i4>
      </vt:variant>
      <vt:variant>
        <vt:i4>474</vt:i4>
      </vt:variant>
      <vt:variant>
        <vt:i4>0</vt:i4>
      </vt:variant>
      <vt:variant>
        <vt:i4>5</vt:i4>
      </vt:variant>
      <vt:variant>
        <vt:lpwstr>mailto:eir.kougia@aade.gr</vt:lpwstr>
      </vt:variant>
      <vt:variant>
        <vt:lpwstr/>
      </vt:variant>
      <vt:variant>
        <vt:i4>2097165</vt:i4>
      </vt:variant>
      <vt:variant>
        <vt:i4>471</vt:i4>
      </vt:variant>
      <vt:variant>
        <vt:i4>0</vt:i4>
      </vt:variant>
      <vt:variant>
        <vt:i4>5</vt:i4>
      </vt:variant>
      <vt:variant>
        <vt:lpwstr>mailto:aadeprocurement@aade.gr</vt:lpwstr>
      </vt:variant>
      <vt:variant>
        <vt:lpwstr/>
      </vt:variant>
      <vt:variant>
        <vt:i4>1114165</vt:i4>
      </vt:variant>
      <vt:variant>
        <vt:i4>464</vt:i4>
      </vt:variant>
      <vt:variant>
        <vt:i4>0</vt:i4>
      </vt:variant>
      <vt:variant>
        <vt:i4>5</vt:i4>
      </vt:variant>
      <vt:variant>
        <vt:lpwstr/>
      </vt:variant>
      <vt:variant>
        <vt:lpwstr>_Toc21006611</vt:lpwstr>
      </vt:variant>
      <vt:variant>
        <vt:i4>1048629</vt:i4>
      </vt:variant>
      <vt:variant>
        <vt:i4>458</vt:i4>
      </vt:variant>
      <vt:variant>
        <vt:i4>0</vt:i4>
      </vt:variant>
      <vt:variant>
        <vt:i4>5</vt:i4>
      </vt:variant>
      <vt:variant>
        <vt:lpwstr/>
      </vt:variant>
      <vt:variant>
        <vt:lpwstr>_Toc21006610</vt:lpwstr>
      </vt:variant>
      <vt:variant>
        <vt:i4>1638452</vt:i4>
      </vt:variant>
      <vt:variant>
        <vt:i4>452</vt:i4>
      </vt:variant>
      <vt:variant>
        <vt:i4>0</vt:i4>
      </vt:variant>
      <vt:variant>
        <vt:i4>5</vt:i4>
      </vt:variant>
      <vt:variant>
        <vt:lpwstr/>
      </vt:variant>
      <vt:variant>
        <vt:lpwstr>_Toc21006609</vt:lpwstr>
      </vt:variant>
      <vt:variant>
        <vt:i4>1572916</vt:i4>
      </vt:variant>
      <vt:variant>
        <vt:i4>446</vt:i4>
      </vt:variant>
      <vt:variant>
        <vt:i4>0</vt:i4>
      </vt:variant>
      <vt:variant>
        <vt:i4>5</vt:i4>
      </vt:variant>
      <vt:variant>
        <vt:lpwstr/>
      </vt:variant>
      <vt:variant>
        <vt:lpwstr>_Toc21006608</vt:lpwstr>
      </vt:variant>
      <vt:variant>
        <vt:i4>1507380</vt:i4>
      </vt:variant>
      <vt:variant>
        <vt:i4>440</vt:i4>
      </vt:variant>
      <vt:variant>
        <vt:i4>0</vt:i4>
      </vt:variant>
      <vt:variant>
        <vt:i4>5</vt:i4>
      </vt:variant>
      <vt:variant>
        <vt:lpwstr/>
      </vt:variant>
      <vt:variant>
        <vt:lpwstr>_Toc21006607</vt:lpwstr>
      </vt:variant>
      <vt:variant>
        <vt:i4>1441844</vt:i4>
      </vt:variant>
      <vt:variant>
        <vt:i4>434</vt:i4>
      </vt:variant>
      <vt:variant>
        <vt:i4>0</vt:i4>
      </vt:variant>
      <vt:variant>
        <vt:i4>5</vt:i4>
      </vt:variant>
      <vt:variant>
        <vt:lpwstr/>
      </vt:variant>
      <vt:variant>
        <vt:lpwstr>_Toc21006606</vt:lpwstr>
      </vt:variant>
      <vt:variant>
        <vt:i4>1376308</vt:i4>
      </vt:variant>
      <vt:variant>
        <vt:i4>428</vt:i4>
      </vt:variant>
      <vt:variant>
        <vt:i4>0</vt:i4>
      </vt:variant>
      <vt:variant>
        <vt:i4>5</vt:i4>
      </vt:variant>
      <vt:variant>
        <vt:lpwstr/>
      </vt:variant>
      <vt:variant>
        <vt:lpwstr>_Toc21006605</vt:lpwstr>
      </vt:variant>
      <vt:variant>
        <vt:i4>1310772</vt:i4>
      </vt:variant>
      <vt:variant>
        <vt:i4>422</vt:i4>
      </vt:variant>
      <vt:variant>
        <vt:i4>0</vt:i4>
      </vt:variant>
      <vt:variant>
        <vt:i4>5</vt:i4>
      </vt:variant>
      <vt:variant>
        <vt:lpwstr/>
      </vt:variant>
      <vt:variant>
        <vt:lpwstr>_Toc21006604</vt:lpwstr>
      </vt:variant>
      <vt:variant>
        <vt:i4>1245236</vt:i4>
      </vt:variant>
      <vt:variant>
        <vt:i4>416</vt:i4>
      </vt:variant>
      <vt:variant>
        <vt:i4>0</vt:i4>
      </vt:variant>
      <vt:variant>
        <vt:i4>5</vt:i4>
      </vt:variant>
      <vt:variant>
        <vt:lpwstr/>
      </vt:variant>
      <vt:variant>
        <vt:lpwstr>_Toc21006603</vt:lpwstr>
      </vt:variant>
      <vt:variant>
        <vt:i4>1179700</vt:i4>
      </vt:variant>
      <vt:variant>
        <vt:i4>410</vt:i4>
      </vt:variant>
      <vt:variant>
        <vt:i4>0</vt:i4>
      </vt:variant>
      <vt:variant>
        <vt:i4>5</vt:i4>
      </vt:variant>
      <vt:variant>
        <vt:lpwstr/>
      </vt:variant>
      <vt:variant>
        <vt:lpwstr>_Toc21006602</vt:lpwstr>
      </vt:variant>
      <vt:variant>
        <vt:i4>1114164</vt:i4>
      </vt:variant>
      <vt:variant>
        <vt:i4>404</vt:i4>
      </vt:variant>
      <vt:variant>
        <vt:i4>0</vt:i4>
      </vt:variant>
      <vt:variant>
        <vt:i4>5</vt:i4>
      </vt:variant>
      <vt:variant>
        <vt:lpwstr/>
      </vt:variant>
      <vt:variant>
        <vt:lpwstr>_Toc21006601</vt:lpwstr>
      </vt:variant>
      <vt:variant>
        <vt:i4>1048628</vt:i4>
      </vt:variant>
      <vt:variant>
        <vt:i4>398</vt:i4>
      </vt:variant>
      <vt:variant>
        <vt:i4>0</vt:i4>
      </vt:variant>
      <vt:variant>
        <vt:i4>5</vt:i4>
      </vt:variant>
      <vt:variant>
        <vt:lpwstr/>
      </vt:variant>
      <vt:variant>
        <vt:lpwstr>_Toc21006600</vt:lpwstr>
      </vt:variant>
      <vt:variant>
        <vt:i4>1703997</vt:i4>
      </vt:variant>
      <vt:variant>
        <vt:i4>392</vt:i4>
      </vt:variant>
      <vt:variant>
        <vt:i4>0</vt:i4>
      </vt:variant>
      <vt:variant>
        <vt:i4>5</vt:i4>
      </vt:variant>
      <vt:variant>
        <vt:lpwstr/>
      </vt:variant>
      <vt:variant>
        <vt:lpwstr>_Toc21006599</vt:lpwstr>
      </vt:variant>
      <vt:variant>
        <vt:i4>1769533</vt:i4>
      </vt:variant>
      <vt:variant>
        <vt:i4>386</vt:i4>
      </vt:variant>
      <vt:variant>
        <vt:i4>0</vt:i4>
      </vt:variant>
      <vt:variant>
        <vt:i4>5</vt:i4>
      </vt:variant>
      <vt:variant>
        <vt:lpwstr/>
      </vt:variant>
      <vt:variant>
        <vt:lpwstr>_Toc21006598</vt:lpwstr>
      </vt:variant>
      <vt:variant>
        <vt:i4>1310781</vt:i4>
      </vt:variant>
      <vt:variant>
        <vt:i4>380</vt:i4>
      </vt:variant>
      <vt:variant>
        <vt:i4>0</vt:i4>
      </vt:variant>
      <vt:variant>
        <vt:i4>5</vt:i4>
      </vt:variant>
      <vt:variant>
        <vt:lpwstr/>
      </vt:variant>
      <vt:variant>
        <vt:lpwstr>_Toc21006597</vt:lpwstr>
      </vt:variant>
      <vt:variant>
        <vt:i4>1376317</vt:i4>
      </vt:variant>
      <vt:variant>
        <vt:i4>374</vt:i4>
      </vt:variant>
      <vt:variant>
        <vt:i4>0</vt:i4>
      </vt:variant>
      <vt:variant>
        <vt:i4>5</vt:i4>
      </vt:variant>
      <vt:variant>
        <vt:lpwstr/>
      </vt:variant>
      <vt:variant>
        <vt:lpwstr>_Toc21006596</vt:lpwstr>
      </vt:variant>
      <vt:variant>
        <vt:i4>1441853</vt:i4>
      </vt:variant>
      <vt:variant>
        <vt:i4>368</vt:i4>
      </vt:variant>
      <vt:variant>
        <vt:i4>0</vt:i4>
      </vt:variant>
      <vt:variant>
        <vt:i4>5</vt:i4>
      </vt:variant>
      <vt:variant>
        <vt:lpwstr/>
      </vt:variant>
      <vt:variant>
        <vt:lpwstr>_Toc21006595</vt:lpwstr>
      </vt:variant>
      <vt:variant>
        <vt:i4>1507389</vt:i4>
      </vt:variant>
      <vt:variant>
        <vt:i4>362</vt:i4>
      </vt:variant>
      <vt:variant>
        <vt:i4>0</vt:i4>
      </vt:variant>
      <vt:variant>
        <vt:i4>5</vt:i4>
      </vt:variant>
      <vt:variant>
        <vt:lpwstr/>
      </vt:variant>
      <vt:variant>
        <vt:lpwstr>_Toc21006594</vt:lpwstr>
      </vt:variant>
      <vt:variant>
        <vt:i4>1048637</vt:i4>
      </vt:variant>
      <vt:variant>
        <vt:i4>356</vt:i4>
      </vt:variant>
      <vt:variant>
        <vt:i4>0</vt:i4>
      </vt:variant>
      <vt:variant>
        <vt:i4>5</vt:i4>
      </vt:variant>
      <vt:variant>
        <vt:lpwstr/>
      </vt:variant>
      <vt:variant>
        <vt:lpwstr>_Toc21006593</vt:lpwstr>
      </vt:variant>
      <vt:variant>
        <vt:i4>1114173</vt:i4>
      </vt:variant>
      <vt:variant>
        <vt:i4>350</vt:i4>
      </vt:variant>
      <vt:variant>
        <vt:i4>0</vt:i4>
      </vt:variant>
      <vt:variant>
        <vt:i4>5</vt:i4>
      </vt:variant>
      <vt:variant>
        <vt:lpwstr/>
      </vt:variant>
      <vt:variant>
        <vt:lpwstr>_Toc21006592</vt:lpwstr>
      </vt:variant>
      <vt:variant>
        <vt:i4>1179709</vt:i4>
      </vt:variant>
      <vt:variant>
        <vt:i4>344</vt:i4>
      </vt:variant>
      <vt:variant>
        <vt:i4>0</vt:i4>
      </vt:variant>
      <vt:variant>
        <vt:i4>5</vt:i4>
      </vt:variant>
      <vt:variant>
        <vt:lpwstr/>
      </vt:variant>
      <vt:variant>
        <vt:lpwstr>_Toc21006591</vt:lpwstr>
      </vt:variant>
      <vt:variant>
        <vt:i4>1245245</vt:i4>
      </vt:variant>
      <vt:variant>
        <vt:i4>338</vt:i4>
      </vt:variant>
      <vt:variant>
        <vt:i4>0</vt:i4>
      </vt:variant>
      <vt:variant>
        <vt:i4>5</vt:i4>
      </vt:variant>
      <vt:variant>
        <vt:lpwstr/>
      </vt:variant>
      <vt:variant>
        <vt:lpwstr>_Toc21006590</vt:lpwstr>
      </vt:variant>
      <vt:variant>
        <vt:i4>1703996</vt:i4>
      </vt:variant>
      <vt:variant>
        <vt:i4>332</vt:i4>
      </vt:variant>
      <vt:variant>
        <vt:i4>0</vt:i4>
      </vt:variant>
      <vt:variant>
        <vt:i4>5</vt:i4>
      </vt:variant>
      <vt:variant>
        <vt:lpwstr/>
      </vt:variant>
      <vt:variant>
        <vt:lpwstr>_Toc21006589</vt:lpwstr>
      </vt:variant>
      <vt:variant>
        <vt:i4>1769532</vt:i4>
      </vt:variant>
      <vt:variant>
        <vt:i4>326</vt:i4>
      </vt:variant>
      <vt:variant>
        <vt:i4>0</vt:i4>
      </vt:variant>
      <vt:variant>
        <vt:i4>5</vt:i4>
      </vt:variant>
      <vt:variant>
        <vt:lpwstr/>
      </vt:variant>
      <vt:variant>
        <vt:lpwstr>_Toc21006588</vt:lpwstr>
      </vt:variant>
      <vt:variant>
        <vt:i4>1310780</vt:i4>
      </vt:variant>
      <vt:variant>
        <vt:i4>320</vt:i4>
      </vt:variant>
      <vt:variant>
        <vt:i4>0</vt:i4>
      </vt:variant>
      <vt:variant>
        <vt:i4>5</vt:i4>
      </vt:variant>
      <vt:variant>
        <vt:lpwstr/>
      </vt:variant>
      <vt:variant>
        <vt:lpwstr>_Toc21006587</vt:lpwstr>
      </vt:variant>
      <vt:variant>
        <vt:i4>1376316</vt:i4>
      </vt:variant>
      <vt:variant>
        <vt:i4>314</vt:i4>
      </vt:variant>
      <vt:variant>
        <vt:i4>0</vt:i4>
      </vt:variant>
      <vt:variant>
        <vt:i4>5</vt:i4>
      </vt:variant>
      <vt:variant>
        <vt:lpwstr/>
      </vt:variant>
      <vt:variant>
        <vt:lpwstr>_Toc21006586</vt:lpwstr>
      </vt:variant>
      <vt:variant>
        <vt:i4>1441852</vt:i4>
      </vt:variant>
      <vt:variant>
        <vt:i4>308</vt:i4>
      </vt:variant>
      <vt:variant>
        <vt:i4>0</vt:i4>
      </vt:variant>
      <vt:variant>
        <vt:i4>5</vt:i4>
      </vt:variant>
      <vt:variant>
        <vt:lpwstr/>
      </vt:variant>
      <vt:variant>
        <vt:lpwstr>_Toc21006585</vt:lpwstr>
      </vt:variant>
      <vt:variant>
        <vt:i4>1507388</vt:i4>
      </vt:variant>
      <vt:variant>
        <vt:i4>302</vt:i4>
      </vt:variant>
      <vt:variant>
        <vt:i4>0</vt:i4>
      </vt:variant>
      <vt:variant>
        <vt:i4>5</vt:i4>
      </vt:variant>
      <vt:variant>
        <vt:lpwstr/>
      </vt:variant>
      <vt:variant>
        <vt:lpwstr>_Toc21006584</vt:lpwstr>
      </vt:variant>
      <vt:variant>
        <vt:i4>1048636</vt:i4>
      </vt:variant>
      <vt:variant>
        <vt:i4>296</vt:i4>
      </vt:variant>
      <vt:variant>
        <vt:i4>0</vt:i4>
      </vt:variant>
      <vt:variant>
        <vt:i4>5</vt:i4>
      </vt:variant>
      <vt:variant>
        <vt:lpwstr/>
      </vt:variant>
      <vt:variant>
        <vt:lpwstr>_Toc21006583</vt:lpwstr>
      </vt:variant>
      <vt:variant>
        <vt:i4>1114172</vt:i4>
      </vt:variant>
      <vt:variant>
        <vt:i4>290</vt:i4>
      </vt:variant>
      <vt:variant>
        <vt:i4>0</vt:i4>
      </vt:variant>
      <vt:variant>
        <vt:i4>5</vt:i4>
      </vt:variant>
      <vt:variant>
        <vt:lpwstr/>
      </vt:variant>
      <vt:variant>
        <vt:lpwstr>_Toc21006582</vt:lpwstr>
      </vt:variant>
      <vt:variant>
        <vt:i4>1179708</vt:i4>
      </vt:variant>
      <vt:variant>
        <vt:i4>284</vt:i4>
      </vt:variant>
      <vt:variant>
        <vt:i4>0</vt:i4>
      </vt:variant>
      <vt:variant>
        <vt:i4>5</vt:i4>
      </vt:variant>
      <vt:variant>
        <vt:lpwstr/>
      </vt:variant>
      <vt:variant>
        <vt:lpwstr>_Toc21006581</vt:lpwstr>
      </vt:variant>
      <vt:variant>
        <vt:i4>1245244</vt:i4>
      </vt:variant>
      <vt:variant>
        <vt:i4>278</vt:i4>
      </vt:variant>
      <vt:variant>
        <vt:i4>0</vt:i4>
      </vt:variant>
      <vt:variant>
        <vt:i4>5</vt:i4>
      </vt:variant>
      <vt:variant>
        <vt:lpwstr/>
      </vt:variant>
      <vt:variant>
        <vt:lpwstr>_Toc21006580</vt:lpwstr>
      </vt:variant>
      <vt:variant>
        <vt:i4>1703987</vt:i4>
      </vt:variant>
      <vt:variant>
        <vt:i4>272</vt:i4>
      </vt:variant>
      <vt:variant>
        <vt:i4>0</vt:i4>
      </vt:variant>
      <vt:variant>
        <vt:i4>5</vt:i4>
      </vt:variant>
      <vt:variant>
        <vt:lpwstr/>
      </vt:variant>
      <vt:variant>
        <vt:lpwstr>_Toc21006579</vt:lpwstr>
      </vt:variant>
      <vt:variant>
        <vt:i4>1769523</vt:i4>
      </vt:variant>
      <vt:variant>
        <vt:i4>266</vt:i4>
      </vt:variant>
      <vt:variant>
        <vt:i4>0</vt:i4>
      </vt:variant>
      <vt:variant>
        <vt:i4>5</vt:i4>
      </vt:variant>
      <vt:variant>
        <vt:lpwstr/>
      </vt:variant>
      <vt:variant>
        <vt:lpwstr>_Toc21006578</vt:lpwstr>
      </vt:variant>
      <vt:variant>
        <vt:i4>1310771</vt:i4>
      </vt:variant>
      <vt:variant>
        <vt:i4>260</vt:i4>
      </vt:variant>
      <vt:variant>
        <vt:i4>0</vt:i4>
      </vt:variant>
      <vt:variant>
        <vt:i4>5</vt:i4>
      </vt:variant>
      <vt:variant>
        <vt:lpwstr/>
      </vt:variant>
      <vt:variant>
        <vt:lpwstr>_Toc21006577</vt:lpwstr>
      </vt:variant>
      <vt:variant>
        <vt:i4>1376307</vt:i4>
      </vt:variant>
      <vt:variant>
        <vt:i4>254</vt:i4>
      </vt:variant>
      <vt:variant>
        <vt:i4>0</vt:i4>
      </vt:variant>
      <vt:variant>
        <vt:i4>5</vt:i4>
      </vt:variant>
      <vt:variant>
        <vt:lpwstr/>
      </vt:variant>
      <vt:variant>
        <vt:lpwstr>_Toc21006576</vt:lpwstr>
      </vt:variant>
      <vt:variant>
        <vt:i4>1441843</vt:i4>
      </vt:variant>
      <vt:variant>
        <vt:i4>248</vt:i4>
      </vt:variant>
      <vt:variant>
        <vt:i4>0</vt:i4>
      </vt:variant>
      <vt:variant>
        <vt:i4>5</vt:i4>
      </vt:variant>
      <vt:variant>
        <vt:lpwstr/>
      </vt:variant>
      <vt:variant>
        <vt:lpwstr>_Toc21006575</vt:lpwstr>
      </vt:variant>
      <vt:variant>
        <vt:i4>1507379</vt:i4>
      </vt:variant>
      <vt:variant>
        <vt:i4>242</vt:i4>
      </vt:variant>
      <vt:variant>
        <vt:i4>0</vt:i4>
      </vt:variant>
      <vt:variant>
        <vt:i4>5</vt:i4>
      </vt:variant>
      <vt:variant>
        <vt:lpwstr/>
      </vt:variant>
      <vt:variant>
        <vt:lpwstr>_Toc21006574</vt:lpwstr>
      </vt:variant>
      <vt:variant>
        <vt:i4>1048627</vt:i4>
      </vt:variant>
      <vt:variant>
        <vt:i4>236</vt:i4>
      </vt:variant>
      <vt:variant>
        <vt:i4>0</vt:i4>
      </vt:variant>
      <vt:variant>
        <vt:i4>5</vt:i4>
      </vt:variant>
      <vt:variant>
        <vt:lpwstr/>
      </vt:variant>
      <vt:variant>
        <vt:lpwstr>_Toc21006573</vt:lpwstr>
      </vt:variant>
      <vt:variant>
        <vt:i4>1114163</vt:i4>
      </vt:variant>
      <vt:variant>
        <vt:i4>230</vt:i4>
      </vt:variant>
      <vt:variant>
        <vt:i4>0</vt:i4>
      </vt:variant>
      <vt:variant>
        <vt:i4>5</vt:i4>
      </vt:variant>
      <vt:variant>
        <vt:lpwstr/>
      </vt:variant>
      <vt:variant>
        <vt:lpwstr>_Toc21006572</vt:lpwstr>
      </vt:variant>
      <vt:variant>
        <vt:i4>1179699</vt:i4>
      </vt:variant>
      <vt:variant>
        <vt:i4>224</vt:i4>
      </vt:variant>
      <vt:variant>
        <vt:i4>0</vt:i4>
      </vt:variant>
      <vt:variant>
        <vt:i4>5</vt:i4>
      </vt:variant>
      <vt:variant>
        <vt:lpwstr/>
      </vt:variant>
      <vt:variant>
        <vt:lpwstr>_Toc21006571</vt:lpwstr>
      </vt:variant>
      <vt:variant>
        <vt:i4>1245235</vt:i4>
      </vt:variant>
      <vt:variant>
        <vt:i4>218</vt:i4>
      </vt:variant>
      <vt:variant>
        <vt:i4>0</vt:i4>
      </vt:variant>
      <vt:variant>
        <vt:i4>5</vt:i4>
      </vt:variant>
      <vt:variant>
        <vt:lpwstr/>
      </vt:variant>
      <vt:variant>
        <vt:lpwstr>_Toc21006570</vt:lpwstr>
      </vt:variant>
      <vt:variant>
        <vt:i4>1703986</vt:i4>
      </vt:variant>
      <vt:variant>
        <vt:i4>212</vt:i4>
      </vt:variant>
      <vt:variant>
        <vt:i4>0</vt:i4>
      </vt:variant>
      <vt:variant>
        <vt:i4>5</vt:i4>
      </vt:variant>
      <vt:variant>
        <vt:lpwstr/>
      </vt:variant>
      <vt:variant>
        <vt:lpwstr>_Toc21006569</vt:lpwstr>
      </vt:variant>
      <vt:variant>
        <vt:i4>1769522</vt:i4>
      </vt:variant>
      <vt:variant>
        <vt:i4>206</vt:i4>
      </vt:variant>
      <vt:variant>
        <vt:i4>0</vt:i4>
      </vt:variant>
      <vt:variant>
        <vt:i4>5</vt:i4>
      </vt:variant>
      <vt:variant>
        <vt:lpwstr/>
      </vt:variant>
      <vt:variant>
        <vt:lpwstr>_Toc21006568</vt:lpwstr>
      </vt:variant>
      <vt:variant>
        <vt:i4>1310770</vt:i4>
      </vt:variant>
      <vt:variant>
        <vt:i4>200</vt:i4>
      </vt:variant>
      <vt:variant>
        <vt:i4>0</vt:i4>
      </vt:variant>
      <vt:variant>
        <vt:i4>5</vt:i4>
      </vt:variant>
      <vt:variant>
        <vt:lpwstr/>
      </vt:variant>
      <vt:variant>
        <vt:lpwstr>_Toc21006567</vt:lpwstr>
      </vt:variant>
      <vt:variant>
        <vt:i4>1376306</vt:i4>
      </vt:variant>
      <vt:variant>
        <vt:i4>194</vt:i4>
      </vt:variant>
      <vt:variant>
        <vt:i4>0</vt:i4>
      </vt:variant>
      <vt:variant>
        <vt:i4>5</vt:i4>
      </vt:variant>
      <vt:variant>
        <vt:lpwstr/>
      </vt:variant>
      <vt:variant>
        <vt:lpwstr>_Toc21006566</vt:lpwstr>
      </vt:variant>
      <vt:variant>
        <vt:i4>1441842</vt:i4>
      </vt:variant>
      <vt:variant>
        <vt:i4>188</vt:i4>
      </vt:variant>
      <vt:variant>
        <vt:i4>0</vt:i4>
      </vt:variant>
      <vt:variant>
        <vt:i4>5</vt:i4>
      </vt:variant>
      <vt:variant>
        <vt:lpwstr/>
      </vt:variant>
      <vt:variant>
        <vt:lpwstr>_Toc21006565</vt:lpwstr>
      </vt:variant>
      <vt:variant>
        <vt:i4>1507378</vt:i4>
      </vt:variant>
      <vt:variant>
        <vt:i4>182</vt:i4>
      </vt:variant>
      <vt:variant>
        <vt:i4>0</vt:i4>
      </vt:variant>
      <vt:variant>
        <vt:i4>5</vt:i4>
      </vt:variant>
      <vt:variant>
        <vt:lpwstr/>
      </vt:variant>
      <vt:variant>
        <vt:lpwstr>_Toc21006564</vt:lpwstr>
      </vt:variant>
      <vt:variant>
        <vt:i4>1048626</vt:i4>
      </vt:variant>
      <vt:variant>
        <vt:i4>176</vt:i4>
      </vt:variant>
      <vt:variant>
        <vt:i4>0</vt:i4>
      </vt:variant>
      <vt:variant>
        <vt:i4>5</vt:i4>
      </vt:variant>
      <vt:variant>
        <vt:lpwstr/>
      </vt:variant>
      <vt:variant>
        <vt:lpwstr>_Toc21006563</vt:lpwstr>
      </vt:variant>
      <vt:variant>
        <vt:i4>1114162</vt:i4>
      </vt:variant>
      <vt:variant>
        <vt:i4>170</vt:i4>
      </vt:variant>
      <vt:variant>
        <vt:i4>0</vt:i4>
      </vt:variant>
      <vt:variant>
        <vt:i4>5</vt:i4>
      </vt:variant>
      <vt:variant>
        <vt:lpwstr/>
      </vt:variant>
      <vt:variant>
        <vt:lpwstr>_Toc21006562</vt:lpwstr>
      </vt:variant>
      <vt:variant>
        <vt:i4>1179698</vt:i4>
      </vt:variant>
      <vt:variant>
        <vt:i4>164</vt:i4>
      </vt:variant>
      <vt:variant>
        <vt:i4>0</vt:i4>
      </vt:variant>
      <vt:variant>
        <vt:i4>5</vt:i4>
      </vt:variant>
      <vt:variant>
        <vt:lpwstr/>
      </vt:variant>
      <vt:variant>
        <vt:lpwstr>_Toc21006561</vt:lpwstr>
      </vt:variant>
      <vt:variant>
        <vt:i4>1245234</vt:i4>
      </vt:variant>
      <vt:variant>
        <vt:i4>158</vt:i4>
      </vt:variant>
      <vt:variant>
        <vt:i4>0</vt:i4>
      </vt:variant>
      <vt:variant>
        <vt:i4>5</vt:i4>
      </vt:variant>
      <vt:variant>
        <vt:lpwstr/>
      </vt:variant>
      <vt:variant>
        <vt:lpwstr>_Toc21006560</vt:lpwstr>
      </vt:variant>
      <vt:variant>
        <vt:i4>1703985</vt:i4>
      </vt:variant>
      <vt:variant>
        <vt:i4>152</vt:i4>
      </vt:variant>
      <vt:variant>
        <vt:i4>0</vt:i4>
      </vt:variant>
      <vt:variant>
        <vt:i4>5</vt:i4>
      </vt:variant>
      <vt:variant>
        <vt:lpwstr/>
      </vt:variant>
      <vt:variant>
        <vt:lpwstr>_Toc21006559</vt:lpwstr>
      </vt:variant>
      <vt:variant>
        <vt:i4>1769521</vt:i4>
      </vt:variant>
      <vt:variant>
        <vt:i4>146</vt:i4>
      </vt:variant>
      <vt:variant>
        <vt:i4>0</vt:i4>
      </vt:variant>
      <vt:variant>
        <vt:i4>5</vt:i4>
      </vt:variant>
      <vt:variant>
        <vt:lpwstr/>
      </vt:variant>
      <vt:variant>
        <vt:lpwstr>_Toc21006558</vt:lpwstr>
      </vt:variant>
      <vt:variant>
        <vt:i4>1310769</vt:i4>
      </vt:variant>
      <vt:variant>
        <vt:i4>140</vt:i4>
      </vt:variant>
      <vt:variant>
        <vt:i4>0</vt:i4>
      </vt:variant>
      <vt:variant>
        <vt:i4>5</vt:i4>
      </vt:variant>
      <vt:variant>
        <vt:lpwstr/>
      </vt:variant>
      <vt:variant>
        <vt:lpwstr>_Toc21006557</vt:lpwstr>
      </vt:variant>
      <vt:variant>
        <vt:i4>1376305</vt:i4>
      </vt:variant>
      <vt:variant>
        <vt:i4>134</vt:i4>
      </vt:variant>
      <vt:variant>
        <vt:i4>0</vt:i4>
      </vt:variant>
      <vt:variant>
        <vt:i4>5</vt:i4>
      </vt:variant>
      <vt:variant>
        <vt:lpwstr/>
      </vt:variant>
      <vt:variant>
        <vt:lpwstr>_Toc21006556</vt:lpwstr>
      </vt:variant>
      <vt:variant>
        <vt:i4>1441841</vt:i4>
      </vt:variant>
      <vt:variant>
        <vt:i4>128</vt:i4>
      </vt:variant>
      <vt:variant>
        <vt:i4>0</vt:i4>
      </vt:variant>
      <vt:variant>
        <vt:i4>5</vt:i4>
      </vt:variant>
      <vt:variant>
        <vt:lpwstr/>
      </vt:variant>
      <vt:variant>
        <vt:lpwstr>_Toc21006555</vt:lpwstr>
      </vt:variant>
      <vt:variant>
        <vt:i4>1507377</vt:i4>
      </vt:variant>
      <vt:variant>
        <vt:i4>122</vt:i4>
      </vt:variant>
      <vt:variant>
        <vt:i4>0</vt:i4>
      </vt:variant>
      <vt:variant>
        <vt:i4>5</vt:i4>
      </vt:variant>
      <vt:variant>
        <vt:lpwstr/>
      </vt:variant>
      <vt:variant>
        <vt:lpwstr>_Toc21006554</vt:lpwstr>
      </vt:variant>
      <vt:variant>
        <vt:i4>1048625</vt:i4>
      </vt:variant>
      <vt:variant>
        <vt:i4>116</vt:i4>
      </vt:variant>
      <vt:variant>
        <vt:i4>0</vt:i4>
      </vt:variant>
      <vt:variant>
        <vt:i4>5</vt:i4>
      </vt:variant>
      <vt:variant>
        <vt:lpwstr/>
      </vt:variant>
      <vt:variant>
        <vt:lpwstr>_Toc21006553</vt:lpwstr>
      </vt:variant>
      <vt:variant>
        <vt:i4>1114161</vt:i4>
      </vt:variant>
      <vt:variant>
        <vt:i4>110</vt:i4>
      </vt:variant>
      <vt:variant>
        <vt:i4>0</vt:i4>
      </vt:variant>
      <vt:variant>
        <vt:i4>5</vt:i4>
      </vt:variant>
      <vt:variant>
        <vt:lpwstr/>
      </vt:variant>
      <vt:variant>
        <vt:lpwstr>_Toc21006552</vt:lpwstr>
      </vt:variant>
      <vt:variant>
        <vt:i4>1179697</vt:i4>
      </vt:variant>
      <vt:variant>
        <vt:i4>104</vt:i4>
      </vt:variant>
      <vt:variant>
        <vt:i4>0</vt:i4>
      </vt:variant>
      <vt:variant>
        <vt:i4>5</vt:i4>
      </vt:variant>
      <vt:variant>
        <vt:lpwstr/>
      </vt:variant>
      <vt:variant>
        <vt:lpwstr>_Toc21006551</vt:lpwstr>
      </vt:variant>
      <vt:variant>
        <vt:i4>1245233</vt:i4>
      </vt:variant>
      <vt:variant>
        <vt:i4>98</vt:i4>
      </vt:variant>
      <vt:variant>
        <vt:i4>0</vt:i4>
      </vt:variant>
      <vt:variant>
        <vt:i4>5</vt:i4>
      </vt:variant>
      <vt:variant>
        <vt:lpwstr/>
      </vt:variant>
      <vt:variant>
        <vt:lpwstr>_Toc21006550</vt:lpwstr>
      </vt:variant>
      <vt:variant>
        <vt:i4>1703984</vt:i4>
      </vt:variant>
      <vt:variant>
        <vt:i4>92</vt:i4>
      </vt:variant>
      <vt:variant>
        <vt:i4>0</vt:i4>
      </vt:variant>
      <vt:variant>
        <vt:i4>5</vt:i4>
      </vt:variant>
      <vt:variant>
        <vt:lpwstr/>
      </vt:variant>
      <vt:variant>
        <vt:lpwstr>_Toc21006549</vt:lpwstr>
      </vt:variant>
      <vt:variant>
        <vt:i4>1769520</vt:i4>
      </vt:variant>
      <vt:variant>
        <vt:i4>86</vt:i4>
      </vt:variant>
      <vt:variant>
        <vt:i4>0</vt:i4>
      </vt:variant>
      <vt:variant>
        <vt:i4>5</vt:i4>
      </vt:variant>
      <vt:variant>
        <vt:lpwstr/>
      </vt:variant>
      <vt:variant>
        <vt:lpwstr>_Toc21006548</vt:lpwstr>
      </vt:variant>
      <vt:variant>
        <vt:i4>1310768</vt:i4>
      </vt:variant>
      <vt:variant>
        <vt:i4>80</vt:i4>
      </vt:variant>
      <vt:variant>
        <vt:i4>0</vt:i4>
      </vt:variant>
      <vt:variant>
        <vt:i4>5</vt:i4>
      </vt:variant>
      <vt:variant>
        <vt:lpwstr/>
      </vt:variant>
      <vt:variant>
        <vt:lpwstr>_Toc21006547</vt:lpwstr>
      </vt:variant>
      <vt:variant>
        <vt:i4>1376304</vt:i4>
      </vt:variant>
      <vt:variant>
        <vt:i4>74</vt:i4>
      </vt:variant>
      <vt:variant>
        <vt:i4>0</vt:i4>
      </vt:variant>
      <vt:variant>
        <vt:i4>5</vt:i4>
      </vt:variant>
      <vt:variant>
        <vt:lpwstr/>
      </vt:variant>
      <vt:variant>
        <vt:lpwstr>_Toc21006546</vt:lpwstr>
      </vt:variant>
      <vt:variant>
        <vt:i4>1441840</vt:i4>
      </vt:variant>
      <vt:variant>
        <vt:i4>68</vt:i4>
      </vt:variant>
      <vt:variant>
        <vt:i4>0</vt:i4>
      </vt:variant>
      <vt:variant>
        <vt:i4>5</vt:i4>
      </vt:variant>
      <vt:variant>
        <vt:lpwstr/>
      </vt:variant>
      <vt:variant>
        <vt:lpwstr>_Toc21006545</vt:lpwstr>
      </vt:variant>
      <vt:variant>
        <vt:i4>1507376</vt:i4>
      </vt:variant>
      <vt:variant>
        <vt:i4>62</vt:i4>
      </vt:variant>
      <vt:variant>
        <vt:i4>0</vt:i4>
      </vt:variant>
      <vt:variant>
        <vt:i4>5</vt:i4>
      </vt:variant>
      <vt:variant>
        <vt:lpwstr/>
      </vt:variant>
      <vt:variant>
        <vt:lpwstr>_Toc21006544</vt:lpwstr>
      </vt:variant>
      <vt:variant>
        <vt:i4>1048624</vt:i4>
      </vt:variant>
      <vt:variant>
        <vt:i4>56</vt:i4>
      </vt:variant>
      <vt:variant>
        <vt:i4>0</vt:i4>
      </vt:variant>
      <vt:variant>
        <vt:i4>5</vt:i4>
      </vt:variant>
      <vt:variant>
        <vt:lpwstr/>
      </vt:variant>
      <vt:variant>
        <vt:lpwstr>_Toc21006543</vt:lpwstr>
      </vt:variant>
      <vt:variant>
        <vt:i4>1114160</vt:i4>
      </vt:variant>
      <vt:variant>
        <vt:i4>50</vt:i4>
      </vt:variant>
      <vt:variant>
        <vt:i4>0</vt:i4>
      </vt:variant>
      <vt:variant>
        <vt:i4>5</vt:i4>
      </vt:variant>
      <vt:variant>
        <vt:lpwstr/>
      </vt:variant>
      <vt:variant>
        <vt:lpwstr>_Toc21006542</vt:lpwstr>
      </vt:variant>
      <vt:variant>
        <vt:i4>1179696</vt:i4>
      </vt:variant>
      <vt:variant>
        <vt:i4>44</vt:i4>
      </vt:variant>
      <vt:variant>
        <vt:i4>0</vt:i4>
      </vt:variant>
      <vt:variant>
        <vt:i4>5</vt:i4>
      </vt:variant>
      <vt:variant>
        <vt:lpwstr/>
      </vt:variant>
      <vt:variant>
        <vt:lpwstr>_Toc21006541</vt:lpwstr>
      </vt:variant>
      <vt:variant>
        <vt:i4>1245232</vt:i4>
      </vt:variant>
      <vt:variant>
        <vt:i4>38</vt:i4>
      </vt:variant>
      <vt:variant>
        <vt:i4>0</vt:i4>
      </vt:variant>
      <vt:variant>
        <vt:i4>5</vt:i4>
      </vt:variant>
      <vt:variant>
        <vt:lpwstr/>
      </vt:variant>
      <vt:variant>
        <vt:lpwstr>_Toc21006540</vt:lpwstr>
      </vt:variant>
      <vt:variant>
        <vt:i4>1703991</vt:i4>
      </vt:variant>
      <vt:variant>
        <vt:i4>32</vt:i4>
      </vt:variant>
      <vt:variant>
        <vt:i4>0</vt:i4>
      </vt:variant>
      <vt:variant>
        <vt:i4>5</vt:i4>
      </vt:variant>
      <vt:variant>
        <vt:lpwstr/>
      </vt:variant>
      <vt:variant>
        <vt:lpwstr>_Toc21006539</vt:lpwstr>
      </vt:variant>
      <vt:variant>
        <vt:i4>1769527</vt:i4>
      </vt:variant>
      <vt:variant>
        <vt:i4>26</vt:i4>
      </vt:variant>
      <vt:variant>
        <vt:i4>0</vt:i4>
      </vt:variant>
      <vt:variant>
        <vt:i4>5</vt:i4>
      </vt:variant>
      <vt:variant>
        <vt:lpwstr/>
      </vt:variant>
      <vt:variant>
        <vt:lpwstr>_Toc21006538</vt:lpwstr>
      </vt:variant>
      <vt:variant>
        <vt:i4>7471223</vt:i4>
      </vt:variant>
      <vt:variant>
        <vt:i4>21</vt:i4>
      </vt:variant>
      <vt:variant>
        <vt:i4>0</vt:i4>
      </vt:variant>
      <vt:variant>
        <vt:i4>5</vt:i4>
      </vt:variant>
      <vt:variant>
        <vt:lpwstr>http://www.promitheus.gov.gr,/</vt:lpwstr>
      </vt:variant>
      <vt:variant>
        <vt:lpwstr/>
      </vt:variant>
      <vt:variant>
        <vt:i4>6094939</vt:i4>
      </vt:variant>
      <vt:variant>
        <vt:i4>18</vt:i4>
      </vt:variant>
      <vt:variant>
        <vt:i4>0</vt:i4>
      </vt:variant>
      <vt:variant>
        <vt:i4>5</vt:i4>
      </vt:variant>
      <vt:variant>
        <vt:lpwstr>http://www.promitheus.gov.gr/</vt:lpwstr>
      </vt:variant>
      <vt:variant>
        <vt:lpwstr/>
      </vt:variant>
      <vt:variant>
        <vt:i4>2097187</vt:i4>
      </vt:variant>
      <vt:variant>
        <vt:i4>15</vt:i4>
      </vt:variant>
      <vt:variant>
        <vt:i4>0</vt:i4>
      </vt:variant>
      <vt:variant>
        <vt:i4>5</vt:i4>
      </vt:variant>
      <vt:variant>
        <vt:lpwstr>../AppData/Roaming/Microsoft/Word/www.promitheus.gov.gr</vt:lpwstr>
      </vt:variant>
      <vt:variant>
        <vt:lpwstr/>
      </vt:variant>
      <vt:variant>
        <vt:i4>5767173</vt:i4>
      </vt:variant>
      <vt:variant>
        <vt:i4>12</vt:i4>
      </vt:variant>
      <vt:variant>
        <vt:i4>0</vt:i4>
      </vt:variant>
      <vt:variant>
        <vt:i4>5</vt:i4>
      </vt:variant>
      <vt:variant>
        <vt:lpwstr>https://www.contracts.gr/cpv/f2936c25-86c2-4c86-b4c8-9493beeb9e66</vt:lpwstr>
      </vt:variant>
      <vt:variant>
        <vt:lpwstr/>
      </vt:variant>
      <vt:variant>
        <vt:i4>6094939</vt:i4>
      </vt:variant>
      <vt:variant>
        <vt:i4>9</vt:i4>
      </vt:variant>
      <vt:variant>
        <vt:i4>0</vt:i4>
      </vt:variant>
      <vt:variant>
        <vt:i4>5</vt:i4>
      </vt:variant>
      <vt:variant>
        <vt:lpwstr>http://www.promitheus.gov.gr/</vt:lpwstr>
      </vt:variant>
      <vt:variant>
        <vt:lpwstr/>
      </vt:variant>
      <vt:variant>
        <vt:i4>5767173</vt:i4>
      </vt:variant>
      <vt:variant>
        <vt:i4>6</vt:i4>
      </vt:variant>
      <vt:variant>
        <vt:i4>0</vt:i4>
      </vt:variant>
      <vt:variant>
        <vt:i4>5</vt:i4>
      </vt:variant>
      <vt:variant>
        <vt:lpwstr>https://www.contracts.gr/cpv/f2936c25-86c2-4c86-b4c8-9493beeb9e66</vt:lpwstr>
      </vt:variant>
      <vt:variant>
        <vt:lpwstr/>
      </vt:variant>
      <vt:variant>
        <vt:i4>7471155</vt:i4>
      </vt:variant>
      <vt:variant>
        <vt:i4>3</vt:i4>
      </vt:variant>
      <vt:variant>
        <vt:i4>0</vt:i4>
      </vt:variant>
      <vt:variant>
        <vt:i4>5</vt:i4>
      </vt:variant>
      <vt:variant>
        <vt:lpwstr>http://www.aade.gr/</vt:lpwstr>
      </vt:variant>
      <vt:variant>
        <vt:lpwstr/>
      </vt:variant>
      <vt:variant>
        <vt:i4>7471155</vt:i4>
      </vt:variant>
      <vt:variant>
        <vt:i4>0</vt:i4>
      </vt:variant>
      <vt:variant>
        <vt:i4>0</vt:i4>
      </vt:variant>
      <vt:variant>
        <vt:i4>5</vt:i4>
      </vt:variant>
      <vt:variant>
        <vt:lpwstr>http://www.aade.gr/</vt:lpwstr>
      </vt:variant>
      <vt:variant>
        <vt:lpwstr/>
      </vt:variant>
      <vt:variant>
        <vt:i4>6225970</vt:i4>
      </vt:variant>
      <vt:variant>
        <vt:i4>60</vt:i4>
      </vt:variant>
      <vt:variant>
        <vt:i4>0</vt:i4>
      </vt:variant>
      <vt:variant>
        <vt:i4>5</vt:i4>
      </vt:variant>
      <vt:variant>
        <vt:lpwstr>http://www.eprocurement.gov.gr/webcenter/files/anakinoseis/eees_odigies.pdf</vt:lpwstr>
      </vt:variant>
      <vt:variant>
        <vt:lpwstr/>
      </vt:variant>
      <vt:variant>
        <vt:i4>6225970</vt:i4>
      </vt:variant>
      <vt:variant>
        <vt:i4>57</vt:i4>
      </vt:variant>
      <vt:variant>
        <vt:i4>0</vt:i4>
      </vt:variant>
      <vt:variant>
        <vt:i4>5</vt:i4>
      </vt:variant>
      <vt:variant>
        <vt:lpwstr>http://www.eprocurement.gov.gr/webcenter/files/anakinoseis/eees_odigies.pdf</vt:lpwstr>
      </vt:variant>
      <vt:variant>
        <vt:lpwstr/>
      </vt:variant>
      <vt:variant>
        <vt:i4>6225970</vt:i4>
      </vt:variant>
      <vt:variant>
        <vt:i4>54</vt:i4>
      </vt:variant>
      <vt:variant>
        <vt:i4>0</vt:i4>
      </vt:variant>
      <vt:variant>
        <vt:i4>5</vt:i4>
      </vt:variant>
      <vt:variant>
        <vt:lpwstr>http://www.eprocurement.gov.gr/webcenter/files/anakinoseis/eees_odigies.pdf</vt:lpwstr>
      </vt:variant>
      <vt:variant>
        <vt:lpwstr/>
      </vt:variant>
      <vt:variant>
        <vt:i4>6225970</vt:i4>
      </vt:variant>
      <vt:variant>
        <vt:i4>51</vt:i4>
      </vt:variant>
      <vt:variant>
        <vt:i4>0</vt:i4>
      </vt:variant>
      <vt:variant>
        <vt:i4>5</vt:i4>
      </vt:variant>
      <vt:variant>
        <vt:lpwstr>http://www.eprocurement.gov.gr/webcenter/files/anakinoseis/eees_odigies.pdf</vt:lpwstr>
      </vt:variant>
      <vt:variant>
        <vt:lpwstr/>
      </vt:variant>
      <vt:variant>
        <vt:i4>6225970</vt:i4>
      </vt:variant>
      <vt:variant>
        <vt:i4>48</vt:i4>
      </vt:variant>
      <vt:variant>
        <vt:i4>0</vt:i4>
      </vt:variant>
      <vt:variant>
        <vt:i4>5</vt:i4>
      </vt:variant>
      <vt:variant>
        <vt:lpwstr>http://www.eprocurement.gov.gr/webcenter/files/anakinoseis/eees_odigies.pdf</vt:lpwstr>
      </vt:variant>
      <vt:variant>
        <vt:lpwstr/>
      </vt:variant>
      <vt:variant>
        <vt:i4>6225970</vt:i4>
      </vt:variant>
      <vt:variant>
        <vt:i4>45</vt:i4>
      </vt:variant>
      <vt:variant>
        <vt:i4>0</vt:i4>
      </vt:variant>
      <vt:variant>
        <vt:i4>5</vt:i4>
      </vt:variant>
      <vt:variant>
        <vt:lpwstr>http://www.eprocurement.gov.gr/webcenter/files/anakinoseis/eees_odigies.pdf</vt:lpwstr>
      </vt:variant>
      <vt:variant>
        <vt:lpwstr/>
      </vt:variant>
      <vt:variant>
        <vt:i4>6225970</vt:i4>
      </vt:variant>
      <vt:variant>
        <vt:i4>42</vt:i4>
      </vt:variant>
      <vt:variant>
        <vt:i4>0</vt:i4>
      </vt:variant>
      <vt:variant>
        <vt:i4>5</vt:i4>
      </vt:variant>
      <vt:variant>
        <vt:lpwstr>http://www.eprocurement.gov.gr/webcenter/files/anakinoseis/eees_odigies.pdf</vt:lpwstr>
      </vt:variant>
      <vt:variant>
        <vt:lpwstr/>
      </vt:variant>
      <vt:variant>
        <vt:i4>6225970</vt:i4>
      </vt:variant>
      <vt:variant>
        <vt:i4>39</vt:i4>
      </vt:variant>
      <vt:variant>
        <vt:i4>0</vt:i4>
      </vt:variant>
      <vt:variant>
        <vt:i4>5</vt:i4>
      </vt:variant>
      <vt:variant>
        <vt:lpwstr>http://www.eprocurement.gov.gr/webcenter/files/anakinoseis/eees_odigies.pdf</vt:lpwstr>
      </vt:variant>
      <vt:variant>
        <vt:lpwstr/>
      </vt:variant>
      <vt:variant>
        <vt:i4>6225970</vt:i4>
      </vt:variant>
      <vt:variant>
        <vt:i4>36</vt:i4>
      </vt:variant>
      <vt:variant>
        <vt:i4>0</vt:i4>
      </vt:variant>
      <vt:variant>
        <vt:i4>5</vt:i4>
      </vt:variant>
      <vt:variant>
        <vt:lpwstr>http://www.eprocurement.gov.gr/webcenter/files/anakinoseis/eees_odigies.pdf</vt:lpwstr>
      </vt:variant>
      <vt:variant>
        <vt:lpwstr/>
      </vt:variant>
      <vt:variant>
        <vt:i4>6225970</vt:i4>
      </vt:variant>
      <vt:variant>
        <vt:i4>33</vt:i4>
      </vt:variant>
      <vt:variant>
        <vt:i4>0</vt:i4>
      </vt:variant>
      <vt:variant>
        <vt:i4>5</vt:i4>
      </vt:variant>
      <vt:variant>
        <vt:lpwstr>http://www.eprocurement.gov.gr/webcenter/files/anakinoseis/eees_odigies.pdf</vt:lpwstr>
      </vt:variant>
      <vt:variant>
        <vt:lpwstr/>
      </vt:variant>
      <vt:variant>
        <vt:i4>6225970</vt:i4>
      </vt:variant>
      <vt:variant>
        <vt:i4>30</vt:i4>
      </vt:variant>
      <vt:variant>
        <vt:i4>0</vt:i4>
      </vt:variant>
      <vt:variant>
        <vt:i4>5</vt:i4>
      </vt:variant>
      <vt:variant>
        <vt:lpwstr>http://www.eprocurement.gov.gr/webcenter/files/anakinoseis/eees_odigies.pdf</vt:lpwstr>
      </vt:variant>
      <vt:variant>
        <vt:lpwstr/>
      </vt:variant>
      <vt:variant>
        <vt:i4>6225970</vt:i4>
      </vt:variant>
      <vt:variant>
        <vt:i4>27</vt:i4>
      </vt:variant>
      <vt:variant>
        <vt:i4>0</vt:i4>
      </vt:variant>
      <vt:variant>
        <vt:i4>5</vt:i4>
      </vt:variant>
      <vt:variant>
        <vt:lpwstr>http://www.eprocurement.gov.gr/webcenter/files/anakinoseis/eees_odigies.pdf</vt:lpwstr>
      </vt:variant>
      <vt:variant>
        <vt:lpwstr/>
      </vt:variant>
      <vt:variant>
        <vt:i4>6225970</vt:i4>
      </vt:variant>
      <vt:variant>
        <vt:i4>24</vt:i4>
      </vt:variant>
      <vt:variant>
        <vt:i4>0</vt:i4>
      </vt:variant>
      <vt:variant>
        <vt:i4>5</vt:i4>
      </vt:variant>
      <vt:variant>
        <vt:lpwstr>http://www.eprocurement.gov.gr/webcenter/files/anakinoseis/eees_odigies.pdf</vt:lpwstr>
      </vt:variant>
      <vt:variant>
        <vt:lpwstr/>
      </vt:variant>
      <vt:variant>
        <vt:i4>6225970</vt:i4>
      </vt:variant>
      <vt:variant>
        <vt:i4>21</vt:i4>
      </vt:variant>
      <vt:variant>
        <vt:i4>0</vt:i4>
      </vt:variant>
      <vt:variant>
        <vt:i4>5</vt:i4>
      </vt:variant>
      <vt:variant>
        <vt:lpwstr>http://www.eprocurement.gov.gr/webcenter/files/anakinoseis/eees_odigies.pdf</vt:lpwstr>
      </vt:variant>
      <vt:variant>
        <vt:lpwstr/>
      </vt:variant>
      <vt:variant>
        <vt:i4>6225970</vt:i4>
      </vt:variant>
      <vt:variant>
        <vt:i4>18</vt:i4>
      </vt:variant>
      <vt:variant>
        <vt:i4>0</vt:i4>
      </vt:variant>
      <vt:variant>
        <vt:i4>5</vt:i4>
      </vt:variant>
      <vt:variant>
        <vt:lpwstr>http://www.eprocurement.gov.gr/webcenter/files/anakinoseis/eees_odigies.pdf</vt:lpwstr>
      </vt:variant>
      <vt:variant>
        <vt:lpwstr/>
      </vt:variant>
      <vt:variant>
        <vt:i4>6225970</vt:i4>
      </vt:variant>
      <vt:variant>
        <vt:i4>15</vt:i4>
      </vt:variant>
      <vt:variant>
        <vt:i4>0</vt:i4>
      </vt:variant>
      <vt:variant>
        <vt:i4>5</vt:i4>
      </vt:variant>
      <vt:variant>
        <vt:lpwstr>http://www.eprocurement.gov.gr/webcenter/files/anakinoseis/eees_odigies.pdf</vt:lpwstr>
      </vt:variant>
      <vt:variant>
        <vt:lpwstr/>
      </vt:variant>
      <vt:variant>
        <vt:i4>6225970</vt:i4>
      </vt:variant>
      <vt:variant>
        <vt:i4>12</vt:i4>
      </vt:variant>
      <vt:variant>
        <vt:i4>0</vt:i4>
      </vt:variant>
      <vt:variant>
        <vt:i4>5</vt:i4>
      </vt:variant>
      <vt:variant>
        <vt:lpwstr>http://www.eprocurement.gov.gr/webcenter/files/anakinoseis/eees_odigies.pdf</vt:lpwstr>
      </vt:variant>
      <vt:variant>
        <vt:lpwstr/>
      </vt:variant>
      <vt:variant>
        <vt:i4>6225970</vt:i4>
      </vt:variant>
      <vt:variant>
        <vt:i4>9</vt:i4>
      </vt:variant>
      <vt:variant>
        <vt:i4>0</vt:i4>
      </vt:variant>
      <vt:variant>
        <vt:i4>5</vt:i4>
      </vt:variant>
      <vt:variant>
        <vt:lpwstr>http://www.eprocurement.gov.gr/webcenter/files/anakinoseis/eees_odigies.pdf</vt:lpwstr>
      </vt:variant>
      <vt:variant>
        <vt:lpwstr/>
      </vt:variant>
      <vt:variant>
        <vt:i4>6225970</vt:i4>
      </vt:variant>
      <vt:variant>
        <vt:i4>6</vt:i4>
      </vt:variant>
      <vt:variant>
        <vt:i4>0</vt:i4>
      </vt:variant>
      <vt:variant>
        <vt:i4>5</vt:i4>
      </vt:variant>
      <vt:variant>
        <vt:lpwstr>http://www.eprocurement.gov.gr/webcenter/files/anakinoseis/eees_odigies.pdf</vt:lpwstr>
      </vt:variant>
      <vt:variant>
        <vt:lpwstr/>
      </vt:variant>
      <vt:variant>
        <vt:i4>6225970</vt:i4>
      </vt:variant>
      <vt:variant>
        <vt:i4>3</vt:i4>
      </vt:variant>
      <vt:variant>
        <vt:i4>0</vt:i4>
      </vt:variant>
      <vt:variant>
        <vt:i4>5</vt:i4>
      </vt:variant>
      <vt:variant>
        <vt:lpwstr>http://www.eprocurement.gov.gr/webcenter/files/anakinoseis/eees_odigies.pdf</vt:lpwstr>
      </vt:variant>
      <vt:variant>
        <vt:lpwstr/>
      </vt:variant>
      <vt:variant>
        <vt:i4>6225970</vt:i4>
      </vt:variant>
      <vt:variant>
        <vt:i4>0</vt:i4>
      </vt:variant>
      <vt:variant>
        <vt:i4>0</vt:i4>
      </vt:variant>
      <vt:variant>
        <vt:i4>5</vt:i4>
      </vt:variant>
      <vt:variant>
        <vt:lpwstr>http://www.eprocurement.gov.gr/webcenter/files/anakinoseis/eees_odigies.pdf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eir.kougia</cp:lastModifiedBy>
  <cp:revision>93</cp:revision>
  <cp:lastPrinted>2019-12-12T09:33:00Z</cp:lastPrinted>
  <dcterms:created xsi:type="dcterms:W3CDTF">2019-10-07T08:34:00Z</dcterms:created>
  <dcterms:modified xsi:type="dcterms:W3CDTF">2019-12-13T15:08:00Z</dcterms:modified>
</cp:coreProperties>
</file>