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F" w:rsidRPr="003D22A6" w:rsidRDefault="000A677F" w:rsidP="00716289">
      <w:pPr>
        <w:tabs>
          <w:tab w:val="left" w:pos="90"/>
        </w:tabs>
        <w:spacing w:line="276" w:lineRule="auto"/>
        <w:ind w:left="360" w:hanging="270"/>
        <w:rPr>
          <w:rFonts w:asciiTheme="minorHAnsi" w:hAnsiTheme="minorHAnsi" w:cs="Tahoma"/>
          <w:b/>
          <w:color w:val="FFFFFF"/>
          <w:sz w:val="18"/>
          <w:szCs w:val="18"/>
        </w:rPr>
      </w:pPr>
      <w:r w:rsidRPr="001B2C03">
        <w:rPr>
          <w:rFonts w:asciiTheme="minorHAnsi" w:hAnsiTheme="minorHAnsi" w:cs="Tahoma"/>
          <w:noProof/>
          <w:sz w:val="20"/>
          <w:szCs w:val="20"/>
        </w:rPr>
        <w:tab/>
      </w:r>
      <w:r w:rsidRPr="001B2C03">
        <w:rPr>
          <w:rFonts w:asciiTheme="minorHAnsi" w:hAnsiTheme="minorHAns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57353862" r:id="rId9"/>
        </w:object>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007C0D40" w:rsidRPr="001B2C03">
        <w:rPr>
          <w:rFonts w:asciiTheme="minorHAnsi" w:hAnsiTheme="minorHAnsi" w:cs="Tahoma"/>
          <w:noProof/>
          <w:sz w:val="20"/>
          <w:szCs w:val="20"/>
        </w:rPr>
        <w:tab/>
      </w:r>
      <w:r w:rsidR="007055B0" w:rsidRPr="003D22A6">
        <w:rPr>
          <w:rFonts w:asciiTheme="minorHAnsi" w:hAnsiTheme="minorHAnsi" w:cs="Tahoma"/>
          <w:b/>
          <w:noProof/>
          <w:sz w:val="20"/>
          <w:szCs w:val="20"/>
        </w:rPr>
        <w:t>ΑΔΑ:</w:t>
      </w:r>
      <w:r w:rsidRPr="003D22A6">
        <w:rPr>
          <w:rFonts w:asciiTheme="minorHAnsi" w:hAnsiTheme="minorHAnsi" w:cs="Tahoma"/>
          <w:b/>
          <w:noProof/>
          <w:color w:val="FFFFFF"/>
          <w:sz w:val="20"/>
          <w:szCs w:val="20"/>
        </w:rPr>
        <w:t>Σ</w:t>
      </w:r>
      <w:r w:rsidR="007055B0" w:rsidRPr="003D22A6">
        <w:rPr>
          <w:rFonts w:asciiTheme="minorHAnsi" w:hAnsiTheme="minorHAnsi" w:cs="Tahoma"/>
          <w:b/>
          <w:noProof/>
          <w:color w:val="FFFFFF"/>
          <w:sz w:val="20"/>
          <w:szCs w:val="20"/>
        </w:rPr>
        <w:t>α</w:t>
      </w:r>
      <w:r w:rsidR="003B50C2">
        <w:rPr>
          <w:rFonts w:asciiTheme="minorHAnsi" w:hAnsiTheme="minorHAnsi"/>
          <w:b/>
          <w:sz w:val="18"/>
          <w:szCs w:val="18"/>
        </w:rPr>
        <w:t>Ψ1ΗΝ46ΜΠ3Ζ-ΟΛ2</w:t>
      </w:r>
      <w:bookmarkStart w:id="0" w:name="_GoBack"/>
      <w:bookmarkEnd w:id="0"/>
      <w:r w:rsidR="007055B0" w:rsidRPr="003D22A6">
        <w:rPr>
          <w:rFonts w:asciiTheme="minorHAnsi" w:hAnsiTheme="minorHAnsi" w:cs="Tahoma"/>
          <w:b/>
          <w:noProof/>
          <w:color w:val="FFFFFF"/>
          <w:sz w:val="18"/>
          <w:szCs w:val="18"/>
        </w:rPr>
        <w:t>δαδδδδδ</w:t>
      </w:r>
      <w:r w:rsidRPr="003D22A6">
        <w:rPr>
          <w:rFonts w:asciiTheme="minorHAnsi" w:hAnsiTheme="minorHAnsi" w:cs="Tahoma"/>
          <w:b/>
          <w:noProof/>
          <w:color w:val="FFFFFF"/>
          <w:sz w:val="18"/>
          <w:szCs w:val="18"/>
        </w:rPr>
        <w:t>ΧΕΔΙΟ</w:t>
      </w:r>
    </w:p>
    <w:p w:rsidR="000A677F" w:rsidRPr="00D47F03" w:rsidRDefault="000A677F" w:rsidP="00017899">
      <w:pPr>
        <w:tabs>
          <w:tab w:val="left" w:pos="90"/>
        </w:tabs>
        <w:spacing w:line="276" w:lineRule="auto"/>
        <w:ind w:left="142" w:hanging="52"/>
        <w:rPr>
          <w:rFonts w:asciiTheme="minorHAnsi" w:hAnsiTheme="minorHAnsi" w:cs="Tahoma"/>
          <w:b/>
          <w:sz w:val="20"/>
          <w:szCs w:val="20"/>
        </w:rPr>
      </w:pPr>
      <w:r w:rsidRPr="003D22A6">
        <w:rPr>
          <w:rFonts w:asciiTheme="minorHAnsi" w:hAnsiTheme="minorHAnsi" w:cs="Tahoma"/>
          <w:b/>
          <w:noProof/>
          <w:sz w:val="20"/>
          <w:szCs w:val="20"/>
        </w:rPr>
        <w:t>ΕΛΛΗΝΙΚΗ ΔΗΜΟΚΡΑΤΙΑ</w:t>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007C0D40" w:rsidRPr="003D22A6">
        <w:rPr>
          <w:rFonts w:asciiTheme="minorHAnsi" w:hAnsiTheme="minorHAnsi" w:cs="Tahoma"/>
          <w:b/>
          <w:noProof/>
          <w:sz w:val="20"/>
          <w:szCs w:val="20"/>
        </w:rPr>
        <w:tab/>
      </w:r>
      <w:r w:rsidR="00017899">
        <w:rPr>
          <w:rFonts w:asciiTheme="minorHAnsi" w:hAnsiTheme="minorHAnsi" w:cs="Tahoma"/>
          <w:b/>
          <w:noProof/>
          <w:sz w:val="20"/>
          <w:szCs w:val="20"/>
        </w:rPr>
        <w:t xml:space="preserve">                              </w:t>
      </w:r>
      <w:r w:rsidR="00502657" w:rsidRPr="00D47F03">
        <w:rPr>
          <w:rFonts w:asciiTheme="minorHAnsi" w:hAnsiTheme="minorHAnsi" w:cs="Tahoma"/>
          <w:b/>
          <w:noProof/>
          <w:sz w:val="20"/>
          <w:szCs w:val="20"/>
        </w:rPr>
        <w:drawing>
          <wp:inline distT="0" distB="0" distL="0" distR="0">
            <wp:extent cx="1602740"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740" cy="461010"/>
                    </a:xfrm>
                    <a:prstGeom prst="rect">
                      <a:avLst/>
                    </a:prstGeom>
                    <a:noFill/>
                    <a:ln>
                      <a:noFill/>
                    </a:ln>
                  </pic:spPr>
                </pic:pic>
              </a:graphicData>
            </a:graphic>
          </wp:inline>
        </w:drawing>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Pr="00D47F03">
        <w:rPr>
          <w:rFonts w:asciiTheme="minorHAnsi" w:hAnsiTheme="minorHAnsi" w:cs="Tahoma"/>
          <w:b/>
          <w:sz w:val="20"/>
          <w:szCs w:val="20"/>
        </w:rPr>
        <w:t>Α</w:t>
      </w:r>
      <w:r w:rsidR="008916BA" w:rsidRPr="00D47F03">
        <w:rPr>
          <w:rFonts w:asciiTheme="minorHAnsi" w:hAnsiTheme="minorHAnsi" w:cs="Tahoma"/>
          <w:b/>
          <w:bCs/>
          <w:sz w:val="20"/>
          <w:szCs w:val="20"/>
        </w:rPr>
        <w:t>θήνα</w:t>
      </w:r>
      <w:r w:rsidR="00401D62">
        <w:rPr>
          <w:rFonts w:asciiTheme="minorHAnsi" w:hAnsiTheme="minorHAnsi" w:cs="Tahoma"/>
          <w:b/>
          <w:bCs/>
          <w:sz w:val="20"/>
          <w:szCs w:val="20"/>
        </w:rPr>
        <w:t xml:space="preserve">,  </w:t>
      </w:r>
      <w:r w:rsidR="00886D87" w:rsidRPr="00CA3821">
        <w:rPr>
          <w:rFonts w:asciiTheme="minorHAnsi" w:hAnsiTheme="minorHAnsi" w:cs="Tahoma"/>
          <w:b/>
          <w:bCs/>
          <w:sz w:val="20"/>
          <w:szCs w:val="20"/>
        </w:rPr>
        <w:t>24</w:t>
      </w:r>
      <w:r w:rsidR="00D47F03" w:rsidRPr="00D47F03">
        <w:rPr>
          <w:rFonts w:asciiTheme="minorHAnsi" w:hAnsiTheme="minorHAnsi" w:cs="Tahoma"/>
          <w:b/>
          <w:bCs/>
          <w:sz w:val="20"/>
          <w:szCs w:val="20"/>
        </w:rPr>
        <w:t>/</w:t>
      </w:r>
      <w:r w:rsidR="00295F7B" w:rsidRPr="00DC2E00">
        <w:rPr>
          <w:rFonts w:asciiTheme="minorHAnsi" w:hAnsiTheme="minorHAnsi" w:cs="Tahoma"/>
          <w:b/>
          <w:bCs/>
          <w:sz w:val="20"/>
          <w:szCs w:val="20"/>
        </w:rPr>
        <w:t>07</w:t>
      </w:r>
      <w:r w:rsidR="00724C45">
        <w:rPr>
          <w:rFonts w:asciiTheme="minorHAnsi" w:hAnsiTheme="minorHAnsi" w:cs="Tahoma"/>
          <w:b/>
          <w:bCs/>
          <w:sz w:val="20"/>
          <w:szCs w:val="20"/>
        </w:rPr>
        <w:t>/</w:t>
      </w:r>
      <w:r w:rsidR="00D47F03" w:rsidRPr="00D47F03">
        <w:rPr>
          <w:rFonts w:asciiTheme="minorHAnsi" w:hAnsiTheme="minorHAnsi" w:cs="Tahoma"/>
          <w:b/>
          <w:bCs/>
          <w:sz w:val="20"/>
          <w:szCs w:val="20"/>
        </w:rPr>
        <w:t>20</w:t>
      </w:r>
      <w:r w:rsidR="00A33552">
        <w:rPr>
          <w:rFonts w:asciiTheme="minorHAnsi" w:hAnsiTheme="minorHAnsi" w:cs="Tahoma"/>
          <w:b/>
          <w:bCs/>
          <w:sz w:val="20"/>
          <w:szCs w:val="20"/>
        </w:rPr>
        <w:t>20</w:t>
      </w:r>
    </w:p>
    <w:p w:rsidR="000A677F" w:rsidRPr="00A765FD" w:rsidRDefault="000A677F" w:rsidP="00716289">
      <w:pPr>
        <w:tabs>
          <w:tab w:val="left" w:pos="90"/>
        </w:tabs>
        <w:spacing w:line="276" w:lineRule="auto"/>
        <w:ind w:left="360" w:hanging="270"/>
        <w:rPr>
          <w:rFonts w:asciiTheme="minorHAnsi" w:hAnsiTheme="minorHAnsi" w:cs="Tahoma"/>
          <w:b/>
          <w:sz w:val="20"/>
          <w:szCs w:val="20"/>
        </w:rPr>
      </w:pPr>
      <w:r w:rsidRPr="00D47F03">
        <w:rPr>
          <w:rFonts w:asciiTheme="minorHAnsi" w:hAnsiTheme="minorHAnsi" w:cs="Tahoma"/>
          <w:b/>
          <w:sz w:val="20"/>
          <w:szCs w:val="20"/>
        </w:rPr>
        <w:t xml:space="preserve">ΓΕΝΙΚΗ ΔΙΕΥΘΥΝΣΗ </w:t>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00375DE0" w:rsidRPr="00D47F03">
        <w:rPr>
          <w:rFonts w:asciiTheme="minorHAnsi" w:hAnsiTheme="minorHAnsi" w:cs="Tahoma"/>
          <w:b/>
          <w:sz w:val="20"/>
          <w:szCs w:val="20"/>
        </w:rPr>
        <w:t>Αρ. Πρωτ. 30/002/000/</w:t>
      </w:r>
      <w:r w:rsidR="00886D87" w:rsidRPr="00CA3821">
        <w:rPr>
          <w:rFonts w:asciiTheme="minorHAnsi" w:hAnsiTheme="minorHAnsi" w:cs="Tahoma"/>
          <w:b/>
          <w:sz w:val="20"/>
          <w:szCs w:val="20"/>
        </w:rPr>
        <w:t>4694</w:t>
      </w:r>
      <w:r w:rsidR="00164D07">
        <w:rPr>
          <w:rFonts w:asciiTheme="minorHAnsi" w:hAnsiTheme="minorHAnsi" w:cs="Tahoma"/>
          <w:b/>
          <w:sz w:val="20"/>
          <w:szCs w:val="20"/>
        </w:rPr>
        <w:t>/2020</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ΓΕΝΙΚΟΥ ΧΗΜΕΙΟΥ ΤΟΥ ΚΡΑΤΟΥΣ</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ΔΙΕΥΘΥΝΣΗ ΣΧΕΔΙΑΣΜΟΥ &amp; ΥΠΟΣΤΗΡΙΞΗΣ ΕΡΓΑΣΤΗΡΙΩΝ</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ΤΜΗΜΑ Α’</w:t>
      </w:r>
    </w:p>
    <w:p w:rsidR="000A677F" w:rsidRPr="001B2C03" w:rsidRDefault="007C0D40"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Διεύθυνση:</w:t>
      </w:r>
      <w:r w:rsidRPr="001B2C03">
        <w:rPr>
          <w:rFonts w:asciiTheme="minorHAnsi" w:hAnsiTheme="minorHAnsi" w:cs="Tahoma"/>
          <w:b/>
          <w:sz w:val="20"/>
          <w:szCs w:val="20"/>
        </w:rPr>
        <w:tab/>
      </w:r>
      <w:r w:rsidR="000A677F" w:rsidRPr="001B2C03">
        <w:rPr>
          <w:rFonts w:asciiTheme="minorHAnsi" w:hAnsiTheme="minorHAnsi" w:cs="Tahoma"/>
          <w:sz w:val="20"/>
          <w:szCs w:val="20"/>
        </w:rPr>
        <w:t>Αν. Τσόχα 16</w:t>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Κώδικας: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115 21</w:t>
      </w:r>
      <w:r w:rsidRPr="001B2C03">
        <w:rPr>
          <w:rFonts w:asciiTheme="minorHAnsi" w:hAnsiTheme="minorHAnsi" w:cs="Tahoma"/>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p>
    <w:p w:rsidR="000A677F" w:rsidRPr="00A33552"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Πληροφορίες: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lang w:val="en-US"/>
        </w:rPr>
        <w:t>E</w:t>
      </w:r>
      <w:r w:rsidR="002E3B9E" w:rsidRPr="001B2C03">
        <w:rPr>
          <w:rFonts w:asciiTheme="minorHAnsi" w:hAnsiTheme="minorHAnsi" w:cs="Tahoma"/>
          <w:sz w:val="20"/>
          <w:szCs w:val="20"/>
        </w:rPr>
        <w:t xml:space="preserve">. </w:t>
      </w:r>
      <w:r w:rsidR="00A33552">
        <w:rPr>
          <w:rFonts w:asciiTheme="minorHAnsi" w:hAnsiTheme="minorHAnsi" w:cs="Tahoma"/>
          <w:sz w:val="20"/>
          <w:szCs w:val="20"/>
        </w:rPr>
        <w:t>Βραχάτη</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 xml:space="preserve">Τηλέφωνο: </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rPr>
        <w:t>210 64792</w:t>
      </w:r>
      <w:r w:rsidR="00A33552">
        <w:rPr>
          <w:rFonts w:asciiTheme="minorHAnsi" w:hAnsiTheme="minorHAnsi" w:cs="Tahoma"/>
          <w:sz w:val="20"/>
          <w:szCs w:val="20"/>
        </w:rPr>
        <w:t>79</w:t>
      </w:r>
    </w:p>
    <w:p w:rsidR="000A677F" w:rsidRPr="001B2C03" w:rsidRDefault="000A677F" w:rsidP="00716289">
      <w:pPr>
        <w:tabs>
          <w:tab w:val="left" w:pos="90"/>
        </w:tabs>
        <w:spacing w:line="276" w:lineRule="auto"/>
        <w:ind w:left="360" w:hanging="270"/>
        <w:rPr>
          <w:rFonts w:asciiTheme="minorHAnsi" w:hAnsiTheme="minorHAnsi" w:cs="Tahoma"/>
          <w:sz w:val="20"/>
          <w:szCs w:val="20"/>
        </w:rPr>
      </w:pPr>
      <w:r w:rsidRPr="001B2C03">
        <w:rPr>
          <w:rFonts w:asciiTheme="minorHAnsi" w:hAnsiTheme="minorHAnsi" w:cs="Tahoma"/>
          <w:b/>
          <w:sz w:val="20"/>
          <w:szCs w:val="20"/>
          <w:lang w:val="en-US"/>
        </w:rPr>
        <w:t>e</w:t>
      </w:r>
      <w:r w:rsidRPr="001B2C03">
        <w:rPr>
          <w:rFonts w:asciiTheme="minorHAnsi" w:hAnsiTheme="minorHAnsi" w:cs="Tahoma"/>
          <w:b/>
          <w:sz w:val="20"/>
          <w:szCs w:val="20"/>
        </w:rPr>
        <w:t>-</w:t>
      </w:r>
      <w:r w:rsidRPr="001B2C03">
        <w:rPr>
          <w:rFonts w:asciiTheme="minorHAnsi" w:hAnsiTheme="minorHAnsi" w:cs="Tahoma"/>
          <w:b/>
          <w:sz w:val="20"/>
          <w:szCs w:val="20"/>
          <w:lang w:val="en-US"/>
        </w:rPr>
        <w:t>mail</w:t>
      </w:r>
      <w:r w:rsidRPr="001B2C03">
        <w:rPr>
          <w:rFonts w:asciiTheme="minorHAnsi" w:hAnsiTheme="minorHAnsi" w:cs="Tahoma"/>
          <w:b/>
          <w:sz w:val="20"/>
          <w:szCs w:val="20"/>
        </w:rPr>
        <w:t>:</w:t>
      </w:r>
      <w:r w:rsidRPr="001B2C03">
        <w:rPr>
          <w:rFonts w:asciiTheme="minorHAnsi" w:hAnsiTheme="minorHAnsi" w:cs="Tahoma"/>
          <w:b/>
          <w:sz w:val="20"/>
          <w:szCs w:val="20"/>
        </w:rPr>
        <w:tab/>
      </w:r>
      <w:r w:rsidR="007C0D40" w:rsidRPr="001B2C03">
        <w:rPr>
          <w:rFonts w:asciiTheme="minorHAnsi" w:hAnsiTheme="minorHAnsi" w:cs="Tahoma"/>
          <w:b/>
          <w:sz w:val="20"/>
          <w:szCs w:val="20"/>
        </w:rPr>
        <w:tab/>
      </w:r>
      <w:hyperlink r:id="rId11" w:history="1">
        <w:r w:rsidR="00E238E0" w:rsidRPr="00195F25">
          <w:rPr>
            <w:rStyle w:val="-"/>
            <w:rFonts w:asciiTheme="minorHAnsi" w:hAnsiTheme="minorHAnsi"/>
            <w:sz w:val="20"/>
            <w:szCs w:val="20"/>
            <w:lang w:val="en-US"/>
          </w:rPr>
          <w:t>support</w:t>
        </w:r>
        <w:r w:rsidR="00E238E0" w:rsidRPr="00195F25">
          <w:rPr>
            <w:rStyle w:val="-"/>
            <w:rFonts w:asciiTheme="minorHAnsi" w:hAnsiTheme="minorHAnsi"/>
            <w:sz w:val="20"/>
            <w:szCs w:val="20"/>
          </w:rPr>
          <w:t>.</w:t>
        </w:r>
        <w:r w:rsidR="00E238E0" w:rsidRPr="00195F25">
          <w:rPr>
            <w:rStyle w:val="-"/>
            <w:rFonts w:asciiTheme="minorHAnsi" w:hAnsiTheme="minorHAnsi"/>
            <w:sz w:val="20"/>
            <w:szCs w:val="20"/>
            <w:lang w:val="en-US"/>
          </w:rPr>
          <w:t>gcsl</w:t>
        </w:r>
        <w:r w:rsidR="00E238E0" w:rsidRPr="00195F25">
          <w:rPr>
            <w:rStyle w:val="-"/>
            <w:rFonts w:asciiTheme="minorHAnsi" w:hAnsiTheme="minorHAnsi"/>
            <w:sz w:val="20"/>
            <w:szCs w:val="20"/>
          </w:rPr>
          <w:t>@</w:t>
        </w:r>
        <w:r w:rsidR="00E238E0" w:rsidRPr="00195F25">
          <w:rPr>
            <w:rStyle w:val="-"/>
            <w:rFonts w:asciiTheme="minorHAnsi" w:hAnsiTheme="minorHAnsi"/>
            <w:sz w:val="20"/>
            <w:szCs w:val="20"/>
            <w:lang w:val="en-US"/>
          </w:rPr>
          <w:t>aade</w:t>
        </w:r>
        <w:r w:rsidR="00E238E0" w:rsidRPr="00195F25">
          <w:rPr>
            <w:rStyle w:val="-"/>
            <w:rFonts w:asciiTheme="minorHAnsi" w:hAnsiTheme="minorHAnsi"/>
            <w:sz w:val="20"/>
            <w:szCs w:val="20"/>
          </w:rPr>
          <w:t>.</w:t>
        </w:r>
        <w:r w:rsidR="00E238E0" w:rsidRPr="00195F25">
          <w:rPr>
            <w:rStyle w:val="-"/>
            <w:rFonts w:asciiTheme="minorHAnsi" w:hAnsiTheme="minorHAnsi"/>
            <w:sz w:val="20"/>
            <w:szCs w:val="20"/>
            <w:lang w:val="en-US"/>
          </w:rPr>
          <w:t>gr</w:t>
        </w:r>
      </w:hyperlink>
    </w:p>
    <w:p w:rsidR="003103F5" w:rsidRPr="001B2C03" w:rsidRDefault="003103F5" w:rsidP="00716289">
      <w:pPr>
        <w:spacing w:line="276" w:lineRule="auto"/>
        <w:rPr>
          <w:rFonts w:asciiTheme="minorHAnsi" w:hAnsiTheme="minorHAnsi"/>
          <w:sz w:val="20"/>
          <w:szCs w:val="20"/>
        </w:rPr>
      </w:pPr>
    </w:p>
    <w:tbl>
      <w:tblPr>
        <w:tblW w:w="10862"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002"/>
        <w:gridCol w:w="7860"/>
      </w:tblGrid>
      <w:tr w:rsidR="00295F7B" w:rsidRPr="001B2C03" w:rsidTr="00DC2E00">
        <w:trPr>
          <w:trHeight w:val="694"/>
        </w:trPr>
        <w:tc>
          <w:tcPr>
            <w:tcW w:w="10862" w:type="dxa"/>
            <w:gridSpan w:val="2"/>
            <w:vAlign w:val="center"/>
          </w:tcPr>
          <w:p w:rsidR="00295F7B" w:rsidRPr="001B2C03" w:rsidRDefault="00295F7B" w:rsidP="00DC2E00">
            <w:pPr>
              <w:spacing w:line="276" w:lineRule="auto"/>
              <w:jc w:val="center"/>
              <w:rPr>
                <w:rFonts w:asciiTheme="minorHAnsi" w:hAnsiTheme="minorHAnsi" w:cs="Tahoma"/>
                <w:b/>
                <w:sz w:val="20"/>
                <w:szCs w:val="20"/>
              </w:rPr>
            </w:pPr>
            <w:r w:rsidRPr="001B2C03">
              <w:rPr>
                <w:rFonts w:asciiTheme="minorHAnsi" w:hAnsiTheme="minorHAnsi" w:cs="Tahoma"/>
                <w:b/>
                <w:sz w:val="20"/>
                <w:szCs w:val="20"/>
              </w:rPr>
              <w:t>Θέμα: «</w:t>
            </w:r>
            <w:r w:rsidRPr="00A81B87">
              <w:rPr>
                <w:rFonts w:asciiTheme="minorHAnsi" w:hAnsiTheme="minorHAnsi" w:cs="Tahoma"/>
                <w:b/>
                <w:sz w:val="20"/>
                <w:szCs w:val="20"/>
              </w:rPr>
              <w:t>Πρόσκληση υποβολής προσφορών για την ανάθεση υπηρεσιών φύλαξης του κτιρίου που στεγάζεται η Κεντρική Υπηρεσία  επί της οδού Αν. Τσόχα 16, Αθήνα, με τη διαδικασία της απ’ ευθείας ανάθεσης.</w:t>
            </w:r>
            <w:r w:rsidRPr="001B2C03">
              <w:rPr>
                <w:rFonts w:asciiTheme="minorHAnsi" w:hAnsiTheme="minorHAnsi" w:cs="Tahoma"/>
                <w:b/>
                <w:sz w:val="20"/>
                <w:szCs w:val="20"/>
              </w:rPr>
              <w:t>»</w:t>
            </w:r>
          </w:p>
        </w:tc>
      </w:tr>
      <w:tr w:rsidR="00295F7B" w:rsidRPr="001B2C03" w:rsidTr="00DC2E00">
        <w:trPr>
          <w:trHeight w:val="339"/>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Είδος Σύμβασης</w:t>
            </w:r>
            <w:r w:rsidRPr="001B2C03">
              <w:rPr>
                <w:rFonts w:asciiTheme="minorHAnsi" w:hAnsiTheme="minorHAnsi" w:cs="Tahoma"/>
                <w:sz w:val="20"/>
                <w:szCs w:val="20"/>
              </w:rPr>
              <w:t>:</w:t>
            </w:r>
          </w:p>
        </w:tc>
        <w:tc>
          <w:tcPr>
            <w:tcW w:w="7859" w:type="dxa"/>
            <w:vAlign w:val="center"/>
          </w:tcPr>
          <w:p w:rsidR="00295F7B" w:rsidRPr="00530290" w:rsidRDefault="00295F7B" w:rsidP="00DC2E00">
            <w:pPr>
              <w:spacing w:line="276" w:lineRule="auto"/>
              <w:rPr>
                <w:rFonts w:ascii="Calibri" w:hAnsi="Calibri" w:cs="Tahoma"/>
                <w:sz w:val="20"/>
                <w:szCs w:val="20"/>
              </w:rPr>
            </w:pPr>
            <w:r w:rsidRPr="00530290">
              <w:rPr>
                <w:rFonts w:ascii="Calibri" w:hAnsi="Calibri" w:cs="Tahoma"/>
                <w:sz w:val="20"/>
                <w:szCs w:val="20"/>
              </w:rPr>
              <w:t xml:space="preserve">Σύμβαση </w:t>
            </w:r>
            <w:r>
              <w:rPr>
                <w:rFonts w:ascii="Calibri" w:hAnsi="Calibri" w:cs="Tahoma"/>
                <w:sz w:val="20"/>
                <w:szCs w:val="20"/>
              </w:rPr>
              <w:t>Υπηρεσίας</w:t>
            </w:r>
          </w:p>
        </w:tc>
      </w:tr>
      <w:tr w:rsidR="00295F7B" w:rsidRPr="001B2C03" w:rsidTr="00DC2E00">
        <w:trPr>
          <w:trHeight w:val="321"/>
        </w:trPr>
        <w:tc>
          <w:tcPr>
            <w:tcW w:w="3002" w:type="dxa"/>
            <w:vAlign w:val="center"/>
          </w:tcPr>
          <w:p w:rsidR="00295F7B" w:rsidRPr="001B2C03" w:rsidRDefault="00295F7B" w:rsidP="00DC2E00">
            <w:pPr>
              <w:spacing w:line="276" w:lineRule="auto"/>
              <w:jc w:val="both"/>
              <w:rPr>
                <w:rFonts w:asciiTheme="minorHAnsi" w:hAnsiTheme="minorHAnsi" w:cs="Tahoma"/>
                <w:b/>
                <w:sz w:val="20"/>
                <w:szCs w:val="20"/>
              </w:rPr>
            </w:pPr>
            <w:r w:rsidRPr="001B2C03">
              <w:rPr>
                <w:rFonts w:asciiTheme="minorHAnsi" w:hAnsiTheme="minorHAnsi" w:cs="Tahoma"/>
                <w:b/>
                <w:sz w:val="20"/>
                <w:szCs w:val="20"/>
                <w:lang w:val="en-US"/>
              </w:rPr>
              <w:t>KAE</w:t>
            </w:r>
            <w:r w:rsidRPr="001B2C03">
              <w:rPr>
                <w:rFonts w:asciiTheme="minorHAnsi" w:hAnsiTheme="minorHAnsi" w:cs="Tahoma"/>
                <w:b/>
                <w:sz w:val="20"/>
                <w:szCs w:val="20"/>
              </w:rPr>
              <w:t>:</w:t>
            </w:r>
          </w:p>
        </w:tc>
        <w:tc>
          <w:tcPr>
            <w:tcW w:w="7859" w:type="dxa"/>
            <w:vAlign w:val="center"/>
          </w:tcPr>
          <w:p w:rsidR="00295F7B" w:rsidRPr="00530290" w:rsidRDefault="00295F7B" w:rsidP="00DC2E00">
            <w:pPr>
              <w:spacing w:line="276" w:lineRule="auto"/>
              <w:rPr>
                <w:rFonts w:ascii="Calibri" w:hAnsi="Calibri" w:cs="Tahoma"/>
                <w:sz w:val="20"/>
                <w:szCs w:val="20"/>
              </w:rPr>
            </w:pPr>
            <w:r w:rsidRPr="00530290">
              <w:rPr>
                <w:rFonts w:ascii="Calibri" w:hAnsi="Calibri" w:cs="Arial"/>
                <w:bCs/>
                <w:sz w:val="20"/>
                <w:szCs w:val="20"/>
              </w:rPr>
              <w:t>ΚΑΕ:</w:t>
            </w:r>
            <w:r>
              <w:rPr>
                <w:rFonts w:ascii="Calibri" w:hAnsi="Calibri" w:cs="Arial"/>
                <w:bCs/>
                <w:sz w:val="20"/>
                <w:szCs w:val="20"/>
              </w:rPr>
              <w:t xml:space="preserve">0439 </w:t>
            </w:r>
            <w:r w:rsidRPr="00530290">
              <w:rPr>
                <w:rFonts w:ascii="Calibri" w:hAnsi="Calibri" w:cs="Arial"/>
                <w:bCs/>
                <w:sz w:val="20"/>
                <w:szCs w:val="20"/>
              </w:rPr>
              <w:t>«</w:t>
            </w:r>
            <w:r w:rsidRPr="00ED0FC0">
              <w:rPr>
                <w:rFonts w:ascii="Calibri" w:hAnsi="Calibri" w:cs="Tahoma"/>
                <w:sz w:val="20"/>
              </w:rPr>
              <w:t>ΛΟΙΠΕΣ ΑΜΟΙΒΕΣ ΝΟΜΙΚΩΝ ΠΡΟΣΩΠΩΝ ΠΟΥ ΕΚΤΕΛΟΥΝ ΕΙΔΙΚΕΣ ΥΠΗΡΕΣΙΕΣ</w:t>
            </w:r>
            <w:r w:rsidRPr="00037187">
              <w:rPr>
                <w:rFonts w:ascii="Calibri" w:hAnsi="Calibri" w:cs="Arial"/>
                <w:bCs/>
                <w:sz w:val="20"/>
                <w:szCs w:val="20"/>
              </w:rPr>
              <w:t>»</w:t>
            </w:r>
          </w:p>
        </w:tc>
      </w:tr>
      <w:tr w:rsidR="00295F7B" w:rsidRPr="001B2C03" w:rsidTr="00DC2E00">
        <w:trPr>
          <w:trHeight w:val="481"/>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CPV</w:t>
            </w:r>
          </w:p>
        </w:tc>
        <w:tc>
          <w:tcPr>
            <w:tcW w:w="7859" w:type="dxa"/>
            <w:vAlign w:val="center"/>
          </w:tcPr>
          <w:p w:rsidR="00295F7B" w:rsidRPr="00530290" w:rsidRDefault="00295F7B" w:rsidP="00DC2E00">
            <w:pPr>
              <w:spacing w:line="276" w:lineRule="auto"/>
              <w:rPr>
                <w:rFonts w:ascii="Calibri" w:hAnsi="Calibri" w:cs="Tahoma"/>
                <w:sz w:val="20"/>
                <w:szCs w:val="20"/>
              </w:rPr>
            </w:pPr>
            <w:r w:rsidRPr="00A81B87">
              <w:rPr>
                <w:rFonts w:ascii="Calibri" w:hAnsi="Calibri" w:cs="Tahoma"/>
                <w:sz w:val="20"/>
                <w:szCs w:val="20"/>
              </w:rPr>
              <w:t>79713000-5 «ΥΠΗΡΕΣΙΕΣ ΦΥΛΑΞΗΣ»</w:t>
            </w:r>
          </w:p>
        </w:tc>
      </w:tr>
      <w:tr w:rsidR="00295F7B" w:rsidRPr="001B2C03" w:rsidTr="00DC2E00">
        <w:trPr>
          <w:trHeight w:val="339"/>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Κριτήριο Ανάθεσης</w:t>
            </w:r>
            <w:r w:rsidRPr="001B2C03">
              <w:rPr>
                <w:rFonts w:asciiTheme="minorHAnsi" w:hAnsiTheme="minorHAnsi" w:cs="Tahoma"/>
                <w:sz w:val="20"/>
                <w:szCs w:val="20"/>
              </w:rPr>
              <w:t>:</w:t>
            </w:r>
          </w:p>
        </w:tc>
        <w:tc>
          <w:tcPr>
            <w:tcW w:w="7859" w:type="dxa"/>
            <w:vAlign w:val="center"/>
          </w:tcPr>
          <w:p w:rsidR="00295F7B" w:rsidRPr="001B2C03" w:rsidRDefault="00295F7B" w:rsidP="00DC2E00">
            <w:pPr>
              <w:spacing w:line="276" w:lineRule="auto"/>
              <w:rPr>
                <w:rFonts w:asciiTheme="minorHAnsi" w:hAnsiTheme="minorHAnsi" w:cs="Tahoma"/>
                <w:sz w:val="20"/>
                <w:szCs w:val="20"/>
              </w:rPr>
            </w:pPr>
            <w:r w:rsidRPr="001B2C03">
              <w:rPr>
                <w:rFonts w:asciiTheme="minorHAnsi" w:hAnsiTheme="minorHAnsi" w:cs="Tahoma"/>
                <w:sz w:val="20"/>
                <w:szCs w:val="20"/>
              </w:rPr>
              <w:t>Πλέον συμφέρουσα από οικονομική άποψη προσφορά βάσει της τιμής</w:t>
            </w:r>
          </w:p>
        </w:tc>
      </w:tr>
      <w:tr w:rsidR="00295F7B" w:rsidRPr="001B2C03" w:rsidTr="00DC2E00">
        <w:trPr>
          <w:trHeight w:val="661"/>
        </w:trPr>
        <w:tc>
          <w:tcPr>
            <w:tcW w:w="3002" w:type="dxa"/>
            <w:vAlign w:val="center"/>
          </w:tcPr>
          <w:p w:rsidR="00295F7B" w:rsidRPr="001B2C03" w:rsidRDefault="00295F7B" w:rsidP="00DC2E00">
            <w:pPr>
              <w:spacing w:line="276" w:lineRule="auto"/>
              <w:jc w:val="both"/>
              <w:rPr>
                <w:rFonts w:asciiTheme="minorHAnsi" w:hAnsiTheme="minorHAnsi" w:cs="Tahoma"/>
                <w:sz w:val="20"/>
                <w:szCs w:val="20"/>
              </w:rPr>
            </w:pPr>
            <w:r w:rsidRPr="001B2C03">
              <w:rPr>
                <w:rFonts w:asciiTheme="minorHAnsi" w:hAnsiTheme="minorHAnsi" w:cs="Tahoma"/>
                <w:b/>
                <w:sz w:val="20"/>
                <w:szCs w:val="20"/>
              </w:rPr>
              <w:t>Προϋπολογισθείσα δαπάνη</w:t>
            </w:r>
            <w:r w:rsidRPr="001B2C03">
              <w:rPr>
                <w:rFonts w:asciiTheme="minorHAnsi" w:hAnsiTheme="minorHAnsi" w:cs="Tahoma"/>
                <w:sz w:val="20"/>
                <w:szCs w:val="20"/>
              </w:rPr>
              <w:t>:</w:t>
            </w:r>
          </w:p>
        </w:tc>
        <w:tc>
          <w:tcPr>
            <w:tcW w:w="7859" w:type="dxa"/>
            <w:vAlign w:val="center"/>
          </w:tcPr>
          <w:p w:rsidR="00295F7B" w:rsidRPr="000661F6" w:rsidRDefault="00295F7B" w:rsidP="00DC2E00">
            <w:pPr>
              <w:spacing w:line="276" w:lineRule="auto"/>
              <w:jc w:val="both"/>
              <w:rPr>
                <w:rFonts w:asciiTheme="minorHAnsi" w:hAnsiTheme="minorHAnsi" w:cs="Tahoma"/>
                <w:sz w:val="20"/>
                <w:szCs w:val="20"/>
              </w:rPr>
            </w:pPr>
            <w:r w:rsidRPr="00A81B87">
              <w:rPr>
                <w:rFonts w:asciiTheme="minorHAnsi" w:hAnsiTheme="minorHAnsi" w:cs="Tahoma"/>
                <w:sz w:val="20"/>
                <w:szCs w:val="20"/>
              </w:rPr>
              <w:t xml:space="preserve">74.400 € συμπεριλαμβανομένου του Φ.Π.Α. </w:t>
            </w:r>
            <w:r w:rsidR="000661F6">
              <w:rPr>
                <w:rFonts w:asciiTheme="minorHAnsi" w:hAnsiTheme="minorHAnsi" w:cs="Tahoma"/>
                <w:sz w:val="20"/>
                <w:szCs w:val="20"/>
              </w:rPr>
              <w:t>και δικαιώματος προαίρεσης ύψους 15.400</w:t>
            </w:r>
            <w:r w:rsidR="000661F6" w:rsidRPr="000661F6">
              <w:rPr>
                <w:rFonts w:asciiTheme="minorHAnsi" w:hAnsiTheme="minorHAnsi" w:cs="Tahoma"/>
                <w:sz w:val="20"/>
                <w:szCs w:val="20"/>
              </w:rPr>
              <w:t>€</w:t>
            </w:r>
          </w:p>
          <w:p w:rsidR="00295F7B" w:rsidRPr="001B2C03" w:rsidRDefault="00295F7B" w:rsidP="000661F6">
            <w:pPr>
              <w:spacing w:line="276" w:lineRule="auto"/>
              <w:jc w:val="both"/>
              <w:rPr>
                <w:rFonts w:asciiTheme="minorHAnsi" w:hAnsiTheme="minorHAnsi" w:cs="Tahoma"/>
                <w:sz w:val="20"/>
                <w:szCs w:val="20"/>
              </w:rPr>
            </w:pPr>
            <w:r w:rsidRPr="00A81B87">
              <w:rPr>
                <w:rFonts w:asciiTheme="minorHAnsi" w:hAnsiTheme="minorHAnsi" w:cs="Tahoma"/>
                <w:sz w:val="20"/>
                <w:szCs w:val="20"/>
              </w:rPr>
              <w:t>(2020:27.400€</w:t>
            </w:r>
            <w:r w:rsidR="000661F6">
              <w:rPr>
                <w:rFonts w:asciiTheme="minorHAnsi" w:hAnsiTheme="minorHAnsi" w:cs="Tahoma"/>
                <w:sz w:val="20"/>
                <w:szCs w:val="20"/>
              </w:rPr>
              <w:t xml:space="preserve"> εκ των οποίων τα 15.400 αφορούν δικαίωμα προαίρεσης</w:t>
            </w:r>
            <w:r w:rsidRPr="00A81B87">
              <w:rPr>
                <w:rFonts w:asciiTheme="minorHAnsi" w:hAnsiTheme="minorHAnsi" w:cs="Tahoma"/>
                <w:sz w:val="20"/>
                <w:szCs w:val="20"/>
              </w:rPr>
              <w:t>, 2021:47.000€)</w:t>
            </w:r>
          </w:p>
        </w:tc>
      </w:tr>
      <w:tr w:rsidR="00295F7B" w:rsidRPr="001B2C03" w:rsidTr="00DC2E00">
        <w:trPr>
          <w:trHeight w:val="697"/>
        </w:trPr>
        <w:tc>
          <w:tcPr>
            <w:tcW w:w="3002" w:type="dxa"/>
            <w:vAlign w:val="center"/>
          </w:tcPr>
          <w:p w:rsidR="00295F7B" w:rsidRPr="000661F6" w:rsidRDefault="00295F7B" w:rsidP="00DC2E00">
            <w:pPr>
              <w:spacing w:line="288" w:lineRule="auto"/>
              <w:rPr>
                <w:rFonts w:ascii="Calibri" w:hAnsi="Calibri" w:cs="Tahoma"/>
                <w:b/>
                <w:sz w:val="20"/>
              </w:rPr>
            </w:pPr>
            <w:r w:rsidRPr="00A81B87">
              <w:rPr>
                <w:rFonts w:ascii="Calibri" w:hAnsi="Calibri" w:cs="Tahoma"/>
                <w:b/>
                <w:sz w:val="20"/>
              </w:rPr>
              <w:t>Καταληκτική ημερομηνία υποβολής προσφορών</w:t>
            </w:r>
            <w:r w:rsidRPr="000661F6">
              <w:rPr>
                <w:rFonts w:ascii="Calibri" w:hAnsi="Calibri" w:cs="Tahoma"/>
                <w:b/>
                <w:sz w:val="20"/>
              </w:rPr>
              <w:t>:</w:t>
            </w:r>
          </w:p>
        </w:tc>
        <w:tc>
          <w:tcPr>
            <w:tcW w:w="7859" w:type="dxa"/>
            <w:vAlign w:val="center"/>
          </w:tcPr>
          <w:p w:rsidR="00295F7B" w:rsidRPr="00A81B87" w:rsidRDefault="00191048" w:rsidP="00191048">
            <w:pPr>
              <w:spacing w:line="288" w:lineRule="auto"/>
              <w:rPr>
                <w:rFonts w:ascii="Calibri" w:hAnsi="Calibri"/>
                <w:sz w:val="20"/>
                <w:highlight w:val="yellow"/>
              </w:rPr>
            </w:pPr>
            <w:r w:rsidRPr="00191048">
              <w:rPr>
                <w:rFonts w:ascii="Calibri" w:hAnsi="Calibri"/>
                <w:sz w:val="20"/>
              </w:rPr>
              <w:t>Δευτέρα</w:t>
            </w:r>
            <w:r w:rsidR="00295F7B" w:rsidRPr="00191048">
              <w:rPr>
                <w:rFonts w:ascii="Calibri" w:hAnsi="Calibri"/>
                <w:sz w:val="20"/>
              </w:rPr>
              <w:t xml:space="preserve">, </w:t>
            </w:r>
            <w:r w:rsidRPr="00191048">
              <w:rPr>
                <w:rFonts w:ascii="Calibri" w:hAnsi="Calibri"/>
                <w:sz w:val="20"/>
              </w:rPr>
              <w:t>10/</w:t>
            </w:r>
            <w:r w:rsidR="00295F7B" w:rsidRPr="00191048">
              <w:rPr>
                <w:rFonts w:ascii="Calibri" w:hAnsi="Calibri"/>
                <w:sz w:val="20"/>
              </w:rPr>
              <w:t>0</w:t>
            </w:r>
            <w:r w:rsidRPr="00191048">
              <w:rPr>
                <w:rFonts w:ascii="Calibri" w:hAnsi="Calibri"/>
                <w:sz w:val="20"/>
              </w:rPr>
              <w:t>8</w:t>
            </w:r>
            <w:r w:rsidR="00295F7B" w:rsidRPr="00191048">
              <w:rPr>
                <w:rFonts w:ascii="Calibri" w:hAnsi="Calibri"/>
                <w:sz w:val="20"/>
              </w:rPr>
              <w:t>/2020 και ώρα 14:00</w:t>
            </w:r>
          </w:p>
        </w:tc>
      </w:tr>
      <w:tr w:rsidR="00295F7B" w:rsidRPr="001B2C03" w:rsidTr="00DC2E00">
        <w:trPr>
          <w:trHeight w:val="715"/>
        </w:trPr>
        <w:tc>
          <w:tcPr>
            <w:tcW w:w="3002" w:type="dxa"/>
            <w:vAlign w:val="center"/>
          </w:tcPr>
          <w:p w:rsidR="00295F7B" w:rsidRPr="00A81B87" w:rsidRDefault="00295F7B" w:rsidP="00DC2E00">
            <w:pPr>
              <w:spacing w:line="288" w:lineRule="auto"/>
              <w:rPr>
                <w:rFonts w:ascii="Calibri" w:hAnsi="Calibri" w:cs="Tahoma"/>
                <w:b/>
                <w:sz w:val="20"/>
              </w:rPr>
            </w:pPr>
            <w:r w:rsidRPr="00A81B87">
              <w:rPr>
                <w:rFonts w:ascii="Calibri" w:hAnsi="Calibri" w:cs="Tahoma"/>
                <w:b/>
                <w:sz w:val="20"/>
              </w:rPr>
              <w:t>Διάρκεια ισχύος προσφορών:</w:t>
            </w:r>
          </w:p>
        </w:tc>
        <w:tc>
          <w:tcPr>
            <w:tcW w:w="7859" w:type="dxa"/>
            <w:vAlign w:val="center"/>
          </w:tcPr>
          <w:p w:rsidR="00295F7B" w:rsidRPr="00FB1FE7" w:rsidRDefault="00295F7B" w:rsidP="00DC2E00">
            <w:pPr>
              <w:spacing w:line="288" w:lineRule="auto"/>
              <w:rPr>
                <w:rFonts w:ascii="Calibri" w:hAnsi="Calibri" w:cs="Tahoma"/>
                <w:sz w:val="20"/>
              </w:rPr>
            </w:pPr>
            <w:r>
              <w:rPr>
                <w:rFonts w:ascii="Calibri" w:hAnsi="Calibri" w:cs="Tahoma"/>
                <w:sz w:val="20"/>
              </w:rPr>
              <w:t>18</w:t>
            </w:r>
            <w:r w:rsidRPr="00FB1FE7">
              <w:rPr>
                <w:rFonts w:ascii="Calibri" w:hAnsi="Calibri" w:cs="Tahoma"/>
                <w:sz w:val="20"/>
              </w:rPr>
              <w:t>0 μέρες από την επομένη της καταληκτικής ημερομηνίας για την υποβολή των προσφορών</w:t>
            </w:r>
          </w:p>
        </w:tc>
      </w:tr>
    </w:tbl>
    <w:p w:rsidR="00EF62A6" w:rsidRPr="001B2C03" w:rsidRDefault="00EF62A6" w:rsidP="00716289">
      <w:pPr>
        <w:spacing w:line="276" w:lineRule="auto"/>
        <w:jc w:val="both"/>
        <w:rPr>
          <w:rFonts w:asciiTheme="minorHAnsi" w:hAnsiTheme="minorHAnsi"/>
          <w:b/>
          <w:sz w:val="20"/>
          <w:szCs w:val="20"/>
          <w:lang w:eastAsia="en-US"/>
        </w:rPr>
      </w:pPr>
    </w:p>
    <w:p w:rsidR="00EF62A6" w:rsidRPr="001B2C03" w:rsidRDefault="00EF62A6" w:rsidP="00716289">
      <w:pPr>
        <w:keepNext/>
        <w:spacing w:line="276" w:lineRule="auto"/>
        <w:jc w:val="center"/>
        <w:outlineLvl w:val="0"/>
        <w:rPr>
          <w:rFonts w:asciiTheme="minorHAnsi" w:hAnsiTheme="minorHAnsi"/>
          <w:b/>
          <w:sz w:val="20"/>
          <w:szCs w:val="20"/>
        </w:rPr>
      </w:pPr>
      <w:r w:rsidRPr="001B2C03">
        <w:rPr>
          <w:rFonts w:asciiTheme="minorHAnsi" w:hAnsiTheme="minorHAnsi"/>
          <w:b/>
          <w:sz w:val="20"/>
          <w:szCs w:val="20"/>
        </w:rPr>
        <w:t>Α Π Ο Φ Α Σ Η</w:t>
      </w:r>
    </w:p>
    <w:p w:rsidR="00EF62A6" w:rsidRPr="001B2C03" w:rsidRDefault="00EF62A6" w:rsidP="00716289">
      <w:pPr>
        <w:spacing w:line="276" w:lineRule="auto"/>
        <w:jc w:val="center"/>
        <w:rPr>
          <w:rFonts w:asciiTheme="minorHAnsi" w:hAnsiTheme="minorHAnsi"/>
          <w:b/>
          <w:sz w:val="20"/>
          <w:szCs w:val="20"/>
        </w:rPr>
      </w:pPr>
      <w:r w:rsidRPr="001B2C03">
        <w:rPr>
          <w:rFonts w:asciiTheme="minorHAnsi" w:hAnsiTheme="minorHAnsi"/>
          <w:b/>
          <w:sz w:val="20"/>
          <w:szCs w:val="20"/>
          <w:lang w:val="en-US"/>
        </w:rPr>
        <w:t>O</w:t>
      </w:r>
      <w:r w:rsidRPr="001B2C03">
        <w:rPr>
          <w:rFonts w:asciiTheme="minorHAnsi" w:hAnsiTheme="minorHAnsi"/>
          <w:b/>
          <w:sz w:val="20"/>
          <w:szCs w:val="20"/>
        </w:rPr>
        <w:t xml:space="preserve"> ΔΙΟΙΚΗΤΗΣ ΤΗΣ ΑΝΕΞΑΡΤΗΤΗΣ ΑΡΧΗΣ ΔΗΜΟΣΙΩΝ ΕΣΟΔΩΝ</w:t>
      </w:r>
    </w:p>
    <w:p w:rsidR="00EF62A6" w:rsidRPr="001B2C03" w:rsidRDefault="00EF62A6" w:rsidP="00716289">
      <w:pPr>
        <w:spacing w:line="276" w:lineRule="auto"/>
        <w:jc w:val="center"/>
        <w:rPr>
          <w:rFonts w:asciiTheme="minorHAnsi" w:hAnsiTheme="minorHAnsi"/>
          <w:b/>
          <w:sz w:val="20"/>
          <w:szCs w:val="20"/>
        </w:rPr>
      </w:pPr>
    </w:p>
    <w:p w:rsidR="002F5EDF" w:rsidRPr="00EF43C2" w:rsidRDefault="00EF62A6" w:rsidP="002F5EDF">
      <w:pPr>
        <w:spacing w:after="200" w:line="276" w:lineRule="auto"/>
        <w:ind w:left="426" w:hanging="142"/>
        <w:jc w:val="both"/>
        <w:rPr>
          <w:rFonts w:asciiTheme="minorHAnsi" w:hAnsiTheme="minorHAnsi" w:cs="Tahoma"/>
          <w:sz w:val="21"/>
          <w:szCs w:val="21"/>
        </w:rPr>
      </w:pPr>
      <w:r w:rsidRPr="00EF43C2">
        <w:rPr>
          <w:rFonts w:asciiTheme="minorHAnsi" w:hAnsiTheme="minorHAnsi" w:cs="Tahoma"/>
          <w:sz w:val="21"/>
          <w:szCs w:val="21"/>
        </w:rPr>
        <w:t>Έχοντας υπόψη</w:t>
      </w:r>
      <w:r w:rsidR="00EB0875" w:rsidRPr="00EF43C2">
        <w:rPr>
          <w:rFonts w:asciiTheme="minorHAnsi" w:hAnsiTheme="minorHAnsi" w:cs="Tahoma"/>
          <w:sz w:val="21"/>
          <w:szCs w:val="21"/>
        </w:rPr>
        <w:t xml:space="preserve"> τις διατάξεις</w:t>
      </w:r>
      <w:r w:rsidR="002F5EDF" w:rsidRPr="00EF43C2">
        <w:rPr>
          <w:rFonts w:asciiTheme="minorHAnsi" w:hAnsiTheme="minorHAnsi" w:cs="Tahoma"/>
          <w:sz w:val="21"/>
          <w:szCs w:val="21"/>
        </w:rPr>
        <w:t xml:space="preserve">:  </w:t>
      </w:r>
    </w:p>
    <w:tbl>
      <w:tblPr>
        <w:tblStyle w:val="af5"/>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506"/>
        <w:gridCol w:w="8900"/>
      </w:tblGrid>
      <w:tr w:rsidR="00F70E92" w:rsidRPr="00492AE4" w:rsidTr="00EB22F7">
        <w:trPr>
          <w:cantSplit/>
        </w:trPr>
        <w:tc>
          <w:tcPr>
            <w:tcW w:w="376" w:type="dxa"/>
          </w:tcPr>
          <w:p w:rsidR="00F70E92" w:rsidRPr="00492AE4" w:rsidRDefault="00F70E92" w:rsidP="004D346A">
            <w:pPr>
              <w:pStyle w:val="a3"/>
              <w:ind w:left="0"/>
              <w:rPr>
                <w:rFonts w:asciiTheme="minorHAnsi" w:hAnsiTheme="minorHAnsi" w:cstheme="minorHAnsi"/>
                <w:sz w:val="20"/>
                <w:szCs w:val="20"/>
              </w:rPr>
            </w:pPr>
            <w:r w:rsidRPr="00492AE4">
              <w:rPr>
                <w:rFonts w:asciiTheme="minorHAnsi" w:hAnsiTheme="minorHAnsi" w:cstheme="minorHAnsi"/>
                <w:sz w:val="20"/>
                <w:szCs w:val="20"/>
              </w:rPr>
              <w:t>1.</w:t>
            </w:r>
          </w:p>
        </w:tc>
        <w:tc>
          <w:tcPr>
            <w:tcW w:w="328" w:type="dxa"/>
          </w:tcPr>
          <w:p w:rsidR="00F70E92" w:rsidRPr="00492AE4" w:rsidRDefault="00F70E92" w:rsidP="004D346A">
            <w:pPr>
              <w:pStyle w:val="a3"/>
              <w:ind w:left="0"/>
              <w:rPr>
                <w:rFonts w:asciiTheme="minorHAnsi" w:hAnsiTheme="minorHAnsi" w:cstheme="minorHAnsi"/>
                <w:sz w:val="20"/>
                <w:szCs w:val="20"/>
              </w:rPr>
            </w:pPr>
            <w:r w:rsidRPr="00492AE4">
              <w:rPr>
                <w:rFonts w:asciiTheme="minorHAnsi" w:hAnsiTheme="minorHAnsi" w:cstheme="minorHAnsi"/>
                <w:sz w:val="20"/>
                <w:szCs w:val="20"/>
              </w:rPr>
              <w:t>α.</w:t>
            </w:r>
          </w:p>
        </w:tc>
        <w:tc>
          <w:tcPr>
            <w:tcW w:w="0" w:type="auto"/>
          </w:tcPr>
          <w:p w:rsidR="00F70E92" w:rsidRPr="00492AE4" w:rsidRDefault="00F70E92" w:rsidP="004D346A">
            <w:pPr>
              <w:pStyle w:val="a3"/>
              <w:ind w:left="0"/>
              <w:rPr>
                <w:rFonts w:asciiTheme="minorHAnsi" w:hAnsiTheme="minorHAnsi" w:cstheme="minorHAnsi"/>
                <w:sz w:val="20"/>
                <w:szCs w:val="20"/>
              </w:rPr>
            </w:pPr>
            <w:r w:rsidRPr="00492AE4">
              <w:rPr>
                <w:rFonts w:asciiTheme="minorHAnsi" w:hAnsiTheme="minorHAnsi" w:cstheme="minorHAnsi"/>
                <w:sz w:val="20"/>
                <w:szCs w:val="20"/>
              </w:rPr>
              <w:t>του ν. 4412/2016 (Α' 147) «Δημόσιες Συμβάσεις Έργων, Προμηθειών και Υπηρεσιών (προσαρμογή στις Οδηγίες 2014/24/ΕΕ και 2014/25/ΕΕ)» όπως ισχύει.</w:t>
            </w:r>
          </w:p>
        </w:tc>
      </w:tr>
      <w:tr w:rsidR="00F70E92" w:rsidRPr="00492AE4" w:rsidTr="00EB22F7">
        <w:trPr>
          <w:cantSplit/>
        </w:trPr>
        <w:tc>
          <w:tcPr>
            <w:tcW w:w="376" w:type="dxa"/>
          </w:tcPr>
          <w:p w:rsidR="00F70E92" w:rsidRPr="00492AE4" w:rsidRDefault="00F70E92" w:rsidP="004D346A">
            <w:pPr>
              <w:pStyle w:val="a3"/>
              <w:ind w:left="0"/>
              <w:jc w:val="both"/>
              <w:rPr>
                <w:rFonts w:asciiTheme="minorHAnsi" w:hAnsiTheme="minorHAnsi" w:cstheme="minorHAnsi"/>
                <w:sz w:val="20"/>
                <w:szCs w:val="20"/>
              </w:rPr>
            </w:pPr>
          </w:p>
        </w:tc>
        <w:tc>
          <w:tcPr>
            <w:tcW w:w="328" w:type="dxa"/>
          </w:tcPr>
          <w:p w:rsidR="00F70E92" w:rsidRPr="00492AE4" w:rsidRDefault="00F70E92" w:rsidP="004D346A">
            <w:pPr>
              <w:pStyle w:val="a3"/>
              <w:ind w:left="0"/>
              <w:jc w:val="both"/>
              <w:rPr>
                <w:rFonts w:asciiTheme="minorHAnsi" w:hAnsiTheme="minorHAnsi" w:cstheme="minorHAnsi"/>
                <w:sz w:val="20"/>
                <w:szCs w:val="20"/>
              </w:rPr>
            </w:pPr>
            <w:r w:rsidRPr="00492AE4">
              <w:rPr>
                <w:rFonts w:asciiTheme="minorHAnsi" w:hAnsiTheme="minorHAnsi" w:cstheme="minorHAnsi"/>
                <w:sz w:val="20"/>
                <w:szCs w:val="20"/>
              </w:rPr>
              <w:t>β.</w:t>
            </w:r>
          </w:p>
        </w:tc>
        <w:tc>
          <w:tcPr>
            <w:tcW w:w="0" w:type="auto"/>
          </w:tcPr>
          <w:p w:rsidR="00F70E92" w:rsidRPr="00492AE4" w:rsidRDefault="00F70E92" w:rsidP="004D346A">
            <w:pPr>
              <w:pStyle w:val="a3"/>
              <w:ind w:left="0"/>
              <w:jc w:val="both"/>
              <w:rPr>
                <w:rFonts w:asciiTheme="minorHAnsi" w:hAnsiTheme="minorHAnsi" w:cstheme="minorHAnsi"/>
                <w:sz w:val="20"/>
                <w:szCs w:val="20"/>
              </w:rPr>
            </w:pPr>
            <w:r w:rsidRPr="00492AE4">
              <w:rPr>
                <w:rFonts w:asciiTheme="minorHAnsi" w:hAnsiTheme="minorHAnsi" w:cstheme="minorHAnsi"/>
                <w:sz w:val="20"/>
                <w:szCs w:val="20"/>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F70E92" w:rsidRPr="00492AE4" w:rsidTr="00EB22F7">
        <w:trPr>
          <w:cantSplit/>
          <w:trHeight w:val="321"/>
        </w:trPr>
        <w:tc>
          <w:tcPr>
            <w:tcW w:w="376" w:type="dxa"/>
          </w:tcPr>
          <w:p w:rsidR="00F70E92" w:rsidRPr="00492AE4" w:rsidRDefault="00F70E92" w:rsidP="004D346A">
            <w:pPr>
              <w:jc w:val="both"/>
              <w:rPr>
                <w:rFonts w:asciiTheme="minorHAnsi" w:hAnsiTheme="minorHAnsi" w:cstheme="minorHAnsi"/>
                <w:sz w:val="20"/>
                <w:szCs w:val="20"/>
              </w:rPr>
            </w:pPr>
          </w:p>
        </w:tc>
        <w:tc>
          <w:tcPr>
            <w:tcW w:w="328" w:type="dxa"/>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γ.</w:t>
            </w:r>
          </w:p>
        </w:tc>
        <w:tc>
          <w:tcPr>
            <w:tcW w:w="0" w:type="auto"/>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F70E92" w:rsidRPr="00492AE4" w:rsidTr="00EB22F7">
        <w:trPr>
          <w:cantSplit/>
        </w:trPr>
        <w:tc>
          <w:tcPr>
            <w:tcW w:w="376" w:type="dxa"/>
          </w:tcPr>
          <w:p w:rsidR="00F70E92" w:rsidRPr="00492AE4" w:rsidRDefault="00F70E92" w:rsidP="004D346A">
            <w:pPr>
              <w:jc w:val="both"/>
              <w:rPr>
                <w:rFonts w:asciiTheme="minorHAnsi" w:hAnsiTheme="minorHAnsi" w:cstheme="minorHAnsi"/>
                <w:sz w:val="20"/>
                <w:szCs w:val="20"/>
              </w:rPr>
            </w:pPr>
          </w:p>
        </w:tc>
        <w:tc>
          <w:tcPr>
            <w:tcW w:w="328" w:type="dxa"/>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δ.</w:t>
            </w:r>
          </w:p>
        </w:tc>
        <w:tc>
          <w:tcPr>
            <w:tcW w:w="0" w:type="auto"/>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του ν. 4270/2014 (Α’ 143) «Αρχές Δημοσιονομικής Διαχείρισης και Εποπτείας-Δημόσιο Λογιστικό», όπως  ισχύει.</w:t>
            </w:r>
          </w:p>
        </w:tc>
      </w:tr>
      <w:tr w:rsidR="00F70E92" w:rsidRPr="00492AE4" w:rsidTr="00EB22F7">
        <w:trPr>
          <w:cantSplit/>
        </w:trPr>
        <w:tc>
          <w:tcPr>
            <w:tcW w:w="376" w:type="dxa"/>
          </w:tcPr>
          <w:p w:rsidR="00F70E92" w:rsidRPr="00492AE4" w:rsidRDefault="00F70E92" w:rsidP="004D346A">
            <w:pPr>
              <w:jc w:val="both"/>
              <w:rPr>
                <w:rFonts w:asciiTheme="minorHAnsi" w:hAnsiTheme="minorHAnsi" w:cstheme="minorHAnsi"/>
                <w:sz w:val="20"/>
                <w:szCs w:val="20"/>
              </w:rPr>
            </w:pPr>
          </w:p>
        </w:tc>
        <w:tc>
          <w:tcPr>
            <w:tcW w:w="328" w:type="dxa"/>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ε.</w:t>
            </w:r>
          </w:p>
        </w:tc>
        <w:tc>
          <w:tcPr>
            <w:tcW w:w="0" w:type="auto"/>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tc>
      </w:tr>
      <w:tr w:rsidR="00F70E92" w:rsidRPr="00492AE4" w:rsidTr="00EB22F7">
        <w:trPr>
          <w:cantSplit/>
        </w:trPr>
        <w:tc>
          <w:tcPr>
            <w:tcW w:w="376" w:type="dxa"/>
          </w:tcPr>
          <w:p w:rsidR="00F70E92" w:rsidRPr="00492AE4" w:rsidRDefault="00F70E92" w:rsidP="004D346A">
            <w:pPr>
              <w:jc w:val="both"/>
              <w:rPr>
                <w:rFonts w:asciiTheme="minorHAnsi" w:hAnsiTheme="minorHAnsi" w:cstheme="minorHAnsi"/>
                <w:sz w:val="20"/>
                <w:szCs w:val="20"/>
              </w:rPr>
            </w:pPr>
          </w:p>
        </w:tc>
        <w:tc>
          <w:tcPr>
            <w:tcW w:w="328" w:type="dxa"/>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στ.</w:t>
            </w:r>
          </w:p>
        </w:tc>
        <w:tc>
          <w:tcPr>
            <w:tcW w:w="0" w:type="auto"/>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του ν. 4254/2014 (Α’ 85) «Μέτρα στήριξης και ανάπτυξης της ελληνικής οικονομίας στο πλαίσιο εφαρμογής του ν. 4046/2012 και άλλες διατάξεις».</w:t>
            </w:r>
          </w:p>
        </w:tc>
      </w:tr>
      <w:tr w:rsidR="00F70E92" w:rsidRPr="00492AE4" w:rsidTr="00EB22F7">
        <w:trPr>
          <w:cantSplit/>
        </w:trPr>
        <w:tc>
          <w:tcPr>
            <w:tcW w:w="376" w:type="dxa"/>
          </w:tcPr>
          <w:p w:rsidR="00F70E92" w:rsidRPr="00492AE4" w:rsidRDefault="00F70E92" w:rsidP="004D346A">
            <w:pPr>
              <w:jc w:val="both"/>
              <w:rPr>
                <w:rFonts w:asciiTheme="minorHAnsi" w:hAnsiTheme="minorHAnsi" w:cstheme="minorHAnsi"/>
                <w:sz w:val="20"/>
                <w:szCs w:val="20"/>
              </w:rPr>
            </w:pPr>
          </w:p>
        </w:tc>
        <w:tc>
          <w:tcPr>
            <w:tcW w:w="328" w:type="dxa"/>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ζ.</w:t>
            </w:r>
          </w:p>
        </w:tc>
        <w:tc>
          <w:tcPr>
            <w:tcW w:w="0" w:type="auto"/>
          </w:tcPr>
          <w:p w:rsidR="00F70E92" w:rsidRPr="00492AE4" w:rsidRDefault="00F70E92" w:rsidP="004D346A">
            <w:pPr>
              <w:jc w:val="both"/>
              <w:rPr>
                <w:rFonts w:asciiTheme="minorHAnsi" w:hAnsiTheme="minorHAnsi" w:cstheme="minorHAnsi"/>
                <w:sz w:val="20"/>
                <w:szCs w:val="20"/>
              </w:rPr>
            </w:pPr>
            <w:r w:rsidRPr="00492AE4">
              <w:rPr>
                <w:rFonts w:asciiTheme="minorHAnsi" w:hAnsiTheme="minorHAnsi" w:cstheme="minorHAnsi"/>
                <w:sz w:val="20"/>
                <w:szCs w:val="20"/>
              </w:rPr>
              <w:t>του ν. 4172/2013 (Α’ 167) «Φορολογία εισοδήματος, επείγοντα μέτρα εφαρμογής του ν. 4046/2012, του ν. 4093/2012 και του ν. 4127/2013 και άλλες διατάξεις», άρθρο 64, όπως ισχύει.</w:t>
            </w:r>
          </w:p>
        </w:tc>
      </w:tr>
      <w:tr w:rsidR="006F5466" w:rsidRPr="00492AE4" w:rsidTr="00EB22F7">
        <w:trPr>
          <w:cantSplit/>
        </w:trPr>
        <w:tc>
          <w:tcPr>
            <w:tcW w:w="376" w:type="dxa"/>
          </w:tcPr>
          <w:p w:rsidR="006F5466" w:rsidRPr="00492AE4" w:rsidRDefault="006F5466" w:rsidP="006F5466">
            <w:pPr>
              <w:jc w:val="both"/>
              <w:rPr>
                <w:rFonts w:asciiTheme="minorHAnsi" w:hAnsiTheme="minorHAnsi" w:cstheme="minorHAnsi"/>
                <w:sz w:val="20"/>
                <w:szCs w:val="20"/>
              </w:rPr>
            </w:pPr>
          </w:p>
        </w:tc>
        <w:tc>
          <w:tcPr>
            <w:tcW w:w="328" w:type="dxa"/>
          </w:tcPr>
          <w:p w:rsidR="006F5466" w:rsidRPr="00492AE4" w:rsidRDefault="00EB22F7" w:rsidP="006F5466">
            <w:pPr>
              <w:jc w:val="both"/>
              <w:rPr>
                <w:rFonts w:asciiTheme="minorHAnsi" w:hAnsiTheme="minorHAnsi" w:cstheme="minorHAnsi"/>
                <w:sz w:val="20"/>
                <w:szCs w:val="20"/>
              </w:rPr>
            </w:pPr>
            <w:r w:rsidRPr="00492AE4">
              <w:rPr>
                <w:rFonts w:asciiTheme="minorHAnsi" w:hAnsiTheme="minorHAnsi" w:cstheme="minorHAnsi"/>
                <w:sz w:val="20"/>
                <w:szCs w:val="20"/>
              </w:rPr>
              <w:t>η</w:t>
            </w:r>
            <w:r w:rsidR="006F5466" w:rsidRPr="00492AE4">
              <w:rPr>
                <w:rFonts w:asciiTheme="minorHAnsi" w:hAnsiTheme="minorHAnsi" w:cstheme="minorHAnsi"/>
                <w:sz w:val="20"/>
                <w:szCs w:val="20"/>
              </w:rPr>
              <w:t>.</w:t>
            </w:r>
          </w:p>
        </w:tc>
        <w:tc>
          <w:tcPr>
            <w:tcW w:w="0" w:type="auto"/>
          </w:tcPr>
          <w:p w:rsidR="006F5466" w:rsidRPr="00492AE4" w:rsidRDefault="006F5466" w:rsidP="006F5466">
            <w:pPr>
              <w:jc w:val="both"/>
              <w:rPr>
                <w:rFonts w:asciiTheme="minorHAnsi" w:hAnsiTheme="minorHAnsi" w:cstheme="minorHAnsi"/>
                <w:sz w:val="20"/>
                <w:szCs w:val="20"/>
              </w:rPr>
            </w:pPr>
            <w:r w:rsidRPr="00492AE4">
              <w:rPr>
                <w:rFonts w:asciiTheme="minorHAnsi" w:hAnsiTheme="minorHAnsi" w:cstheme="minorHAnsi"/>
                <w:sz w:val="20"/>
                <w:szCs w:val="20"/>
              </w:rPr>
              <w:t>του άρθρου 68 του ν. 3863/2010 (ΦΕΚ 115/Α’/ 15-7-2010) «Νέο Ασφαλιστικό Σύστημα και συναφείς διατάξεις, ρυθμίσεις και εργασιακές σχέσεις», όπως τροποποιήθηκε και ισχύει με το άρθρο 22 του ν. 4144/2013 (ΦΕΚ 88/Α’/18-4-2013) «Αντιμετώπιση παραβατικότητας στην Κοινωνική Ασφάλιση και την αγορά εργασίας και λοιπές διατάξεις.»</w:t>
            </w:r>
          </w:p>
        </w:tc>
      </w:tr>
      <w:tr w:rsidR="006F5466" w:rsidRPr="00492AE4" w:rsidTr="00EB22F7">
        <w:trPr>
          <w:cantSplit/>
        </w:trPr>
        <w:tc>
          <w:tcPr>
            <w:tcW w:w="376" w:type="dxa"/>
          </w:tcPr>
          <w:p w:rsidR="006F5466" w:rsidRPr="00492AE4" w:rsidRDefault="006F5466" w:rsidP="006F5466">
            <w:pPr>
              <w:jc w:val="both"/>
              <w:rPr>
                <w:rFonts w:asciiTheme="minorHAnsi" w:hAnsiTheme="minorHAnsi" w:cstheme="minorHAnsi"/>
                <w:sz w:val="20"/>
                <w:szCs w:val="20"/>
              </w:rPr>
            </w:pPr>
          </w:p>
        </w:tc>
        <w:tc>
          <w:tcPr>
            <w:tcW w:w="328" w:type="dxa"/>
          </w:tcPr>
          <w:p w:rsidR="006F5466" w:rsidRPr="00492AE4" w:rsidRDefault="00EB22F7" w:rsidP="006F5466">
            <w:pPr>
              <w:jc w:val="both"/>
              <w:rPr>
                <w:rFonts w:asciiTheme="minorHAnsi" w:hAnsiTheme="minorHAnsi" w:cstheme="minorHAnsi"/>
                <w:sz w:val="20"/>
                <w:szCs w:val="20"/>
              </w:rPr>
            </w:pPr>
            <w:r w:rsidRPr="00492AE4">
              <w:rPr>
                <w:rFonts w:asciiTheme="minorHAnsi" w:hAnsiTheme="minorHAnsi" w:cstheme="minorHAnsi"/>
                <w:sz w:val="20"/>
                <w:szCs w:val="20"/>
              </w:rPr>
              <w:t>θ</w:t>
            </w:r>
            <w:r w:rsidR="006F5466" w:rsidRPr="00492AE4">
              <w:rPr>
                <w:rFonts w:asciiTheme="minorHAnsi" w:hAnsiTheme="minorHAnsi" w:cstheme="minorHAnsi"/>
                <w:sz w:val="20"/>
                <w:szCs w:val="20"/>
              </w:rPr>
              <w:t>.</w:t>
            </w:r>
          </w:p>
        </w:tc>
        <w:tc>
          <w:tcPr>
            <w:tcW w:w="0" w:type="auto"/>
          </w:tcPr>
          <w:p w:rsidR="006F5466" w:rsidRPr="00492AE4" w:rsidRDefault="006F5466" w:rsidP="006F5466">
            <w:pPr>
              <w:jc w:val="both"/>
              <w:rPr>
                <w:rFonts w:asciiTheme="minorHAnsi" w:hAnsiTheme="minorHAnsi" w:cstheme="minorHAnsi"/>
                <w:sz w:val="20"/>
                <w:szCs w:val="20"/>
              </w:rPr>
            </w:pPr>
            <w:r w:rsidRPr="00492AE4">
              <w:rPr>
                <w:rFonts w:asciiTheme="minorHAnsi" w:hAnsiTheme="minorHAnsi" w:cstheme="minorHAnsi"/>
                <w:sz w:val="20"/>
                <w:szCs w:val="20"/>
              </w:rPr>
              <w:t>του ν. 3846/2010 (ΦΕΚ 66/Α’/ 11-05-2010) «Εγγυήσεις για την εργασιακή ασφάλεια και άλλες διατάξεις»,</w:t>
            </w:r>
          </w:p>
        </w:tc>
      </w:tr>
      <w:tr w:rsidR="006F5466" w:rsidRPr="00492AE4" w:rsidTr="00EB22F7">
        <w:trPr>
          <w:cantSplit/>
        </w:trPr>
        <w:tc>
          <w:tcPr>
            <w:tcW w:w="376" w:type="dxa"/>
          </w:tcPr>
          <w:p w:rsidR="006F5466" w:rsidRPr="00492AE4" w:rsidRDefault="006F5466" w:rsidP="006F5466">
            <w:pPr>
              <w:jc w:val="both"/>
              <w:rPr>
                <w:rFonts w:asciiTheme="minorHAnsi" w:hAnsiTheme="minorHAnsi" w:cstheme="minorHAnsi"/>
                <w:sz w:val="20"/>
                <w:szCs w:val="20"/>
              </w:rPr>
            </w:pPr>
          </w:p>
        </w:tc>
        <w:tc>
          <w:tcPr>
            <w:tcW w:w="328" w:type="dxa"/>
          </w:tcPr>
          <w:p w:rsidR="006F5466" w:rsidRPr="00492AE4" w:rsidRDefault="00EB22F7" w:rsidP="006F5466">
            <w:pPr>
              <w:jc w:val="both"/>
              <w:rPr>
                <w:rFonts w:asciiTheme="minorHAnsi" w:hAnsiTheme="minorHAnsi" w:cstheme="minorHAnsi"/>
                <w:sz w:val="20"/>
                <w:szCs w:val="20"/>
              </w:rPr>
            </w:pPr>
            <w:r w:rsidRPr="00492AE4">
              <w:rPr>
                <w:rFonts w:asciiTheme="minorHAnsi" w:hAnsiTheme="minorHAnsi" w:cstheme="minorHAnsi"/>
                <w:sz w:val="20"/>
                <w:szCs w:val="20"/>
              </w:rPr>
              <w:t>ι</w:t>
            </w:r>
            <w:r w:rsidR="006F5466" w:rsidRPr="00492AE4">
              <w:rPr>
                <w:rFonts w:asciiTheme="minorHAnsi" w:hAnsiTheme="minorHAnsi" w:cstheme="minorHAnsi"/>
                <w:sz w:val="20"/>
                <w:szCs w:val="20"/>
              </w:rPr>
              <w:t>.</w:t>
            </w:r>
          </w:p>
        </w:tc>
        <w:tc>
          <w:tcPr>
            <w:tcW w:w="0" w:type="auto"/>
          </w:tcPr>
          <w:p w:rsidR="006F5466" w:rsidRPr="00492AE4" w:rsidRDefault="006F5466" w:rsidP="006F5466">
            <w:pPr>
              <w:jc w:val="both"/>
              <w:rPr>
                <w:rFonts w:asciiTheme="minorHAnsi" w:hAnsiTheme="minorHAnsi" w:cstheme="minorHAnsi"/>
                <w:sz w:val="20"/>
                <w:szCs w:val="20"/>
              </w:rPr>
            </w:pPr>
            <w:r w:rsidRPr="00492AE4">
              <w:rPr>
                <w:rFonts w:asciiTheme="minorHAnsi" w:hAnsiTheme="minorHAnsi" w:cstheme="minorHAnsi"/>
                <w:sz w:val="20"/>
                <w:szCs w:val="20"/>
              </w:rPr>
              <w:t>του Ν. 2518/1997 (ΦΕΚ Α’ 164) «Προϋποθέσεις λειτουργίας ιδιωτικών επιχειρήσεων παροχής υπηρεσιών ασφαλείας. Προσόντα και υποχρεώσεις του προσωπικού αυτών και άλλες διατάξεις».</w:t>
            </w:r>
          </w:p>
        </w:tc>
      </w:tr>
      <w:tr w:rsidR="006F5466" w:rsidRPr="00492AE4" w:rsidTr="00EB22F7">
        <w:trPr>
          <w:cantSplit/>
        </w:trPr>
        <w:tc>
          <w:tcPr>
            <w:tcW w:w="376" w:type="dxa"/>
          </w:tcPr>
          <w:p w:rsidR="006F5466" w:rsidRPr="00492AE4" w:rsidRDefault="006F5466" w:rsidP="006F5466">
            <w:pPr>
              <w:jc w:val="both"/>
              <w:rPr>
                <w:rFonts w:asciiTheme="minorHAnsi" w:hAnsiTheme="minorHAnsi" w:cstheme="minorHAnsi"/>
                <w:sz w:val="20"/>
                <w:szCs w:val="20"/>
              </w:rPr>
            </w:pPr>
          </w:p>
        </w:tc>
        <w:tc>
          <w:tcPr>
            <w:tcW w:w="328" w:type="dxa"/>
          </w:tcPr>
          <w:p w:rsidR="006F5466" w:rsidRPr="00492AE4" w:rsidRDefault="006F5466" w:rsidP="00EB22F7">
            <w:pPr>
              <w:jc w:val="both"/>
              <w:rPr>
                <w:rFonts w:asciiTheme="minorHAnsi" w:hAnsiTheme="minorHAnsi" w:cstheme="minorHAnsi"/>
                <w:sz w:val="20"/>
                <w:szCs w:val="20"/>
              </w:rPr>
            </w:pPr>
            <w:r w:rsidRPr="00492AE4">
              <w:rPr>
                <w:rFonts w:asciiTheme="minorHAnsi" w:hAnsiTheme="minorHAnsi" w:cstheme="minorHAnsi"/>
                <w:sz w:val="20"/>
                <w:szCs w:val="20"/>
              </w:rPr>
              <w:t>ι</w:t>
            </w:r>
            <w:r w:rsidR="00EB22F7" w:rsidRPr="00492AE4">
              <w:rPr>
                <w:rFonts w:asciiTheme="minorHAnsi" w:hAnsiTheme="minorHAnsi" w:cstheme="minorHAnsi"/>
                <w:sz w:val="20"/>
                <w:szCs w:val="20"/>
              </w:rPr>
              <w:t>α</w:t>
            </w:r>
            <w:r w:rsidRPr="00492AE4">
              <w:rPr>
                <w:rFonts w:asciiTheme="minorHAnsi" w:hAnsiTheme="minorHAnsi" w:cstheme="minorHAnsi"/>
                <w:sz w:val="20"/>
                <w:szCs w:val="20"/>
              </w:rPr>
              <w:t>.</w:t>
            </w:r>
          </w:p>
        </w:tc>
        <w:tc>
          <w:tcPr>
            <w:tcW w:w="0" w:type="auto"/>
          </w:tcPr>
          <w:p w:rsidR="006F5466" w:rsidRPr="00492AE4" w:rsidRDefault="006F5466" w:rsidP="006F5466">
            <w:pPr>
              <w:jc w:val="both"/>
              <w:rPr>
                <w:rFonts w:asciiTheme="minorHAnsi" w:hAnsiTheme="minorHAnsi" w:cstheme="minorHAnsi"/>
                <w:sz w:val="20"/>
                <w:szCs w:val="20"/>
              </w:rPr>
            </w:pPr>
            <w:r w:rsidRPr="00492AE4">
              <w:rPr>
                <w:rFonts w:asciiTheme="minorHAnsi" w:hAnsiTheme="minorHAnsi" w:cstheme="minorHAnsi"/>
                <w:sz w:val="20"/>
                <w:szCs w:val="20"/>
              </w:rPr>
              <w:t>της υπ’ αριθμ. 4241/127/30.01.2019 (ΦΕΚ Β 173) Απόφασης της Υπουργού Εργασίας, Κοινωνικής Ασφάλισης και Κοινωνικής Αλληλεγγύης με θέμα «Καθορισμός κατώτατου μισθού και κατώτατου ημερομισθίου για τους υπαλλήλους και τους εργατοτεχνίτες όλης της χώρας».</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87BCE" w:rsidP="00EB22F7">
            <w:pPr>
              <w:jc w:val="both"/>
              <w:rPr>
                <w:rFonts w:asciiTheme="minorHAnsi" w:hAnsiTheme="minorHAnsi" w:cstheme="minorHAnsi"/>
                <w:sz w:val="20"/>
                <w:szCs w:val="20"/>
              </w:rPr>
            </w:pPr>
            <w:r w:rsidRPr="00492AE4">
              <w:rPr>
                <w:rFonts w:asciiTheme="minorHAnsi" w:hAnsiTheme="minorHAnsi" w:cstheme="minorHAnsi"/>
                <w:sz w:val="20"/>
                <w:szCs w:val="20"/>
              </w:rPr>
              <w:t>ι</w:t>
            </w:r>
            <w:r w:rsidR="00EB22F7" w:rsidRPr="00492AE4">
              <w:rPr>
                <w:rFonts w:asciiTheme="minorHAnsi" w:hAnsiTheme="minorHAnsi" w:cstheme="minorHAnsi"/>
                <w:sz w:val="20"/>
                <w:szCs w:val="20"/>
              </w:rPr>
              <w:t>β</w:t>
            </w:r>
            <w:r w:rsidRPr="00492AE4">
              <w:rPr>
                <w:rFonts w:asciiTheme="minorHAnsi" w:hAnsiTheme="minorHAnsi" w:cstheme="minorHAnsi"/>
                <w:sz w:val="20"/>
                <w:szCs w:val="20"/>
              </w:rPr>
              <w:t>.</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του άρθρου 107, του ν. 4412/2016, που αφορά στην «Ανάθεση συμβάσεων για κοινωνικές και άλλες ειδικές υπηρεσίες» σε συνδυασμό με τις περιπτώσεις αναφέρονται στο άρθρο 109Α του ως άν</w:t>
            </w:r>
            <w:r w:rsidR="00F31D6A" w:rsidRPr="00492AE4">
              <w:rPr>
                <w:rFonts w:asciiTheme="minorHAnsi" w:hAnsiTheme="minorHAnsi" w:cstheme="minorHAnsi"/>
                <w:sz w:val="20"/>
                <w:szCs w:val="20"/>
              </w:rPr>
              <w:t xml:space="preserve">ω </w:t>
            </w:r>
            <w:r w:rsidRPr="00492AE4">
              <w:rPr>
                <w:rFonts w:asciiTheme="minorHAnsi" w:hAnsiTheme="minorHAnsi" w:cstheme="minorHAnsi"/>
                <w:sz w:val="20"/>
                <w:szCs w:val="20"/>
              </w:rPr>
              <w:t>ίδιου νόμου</w:t>
            </w:r>
            <w:r w:rsidR="00F31D6A" w:rsidRPr="00492AE4">
              <w:rPr>
                <w:rFonts w:asciiTheme="minorHAnsi" w:hAnsiTheme="minorHAnsi" w:cstheme="minorHAnsi"/>
                <w:sz w:val="20"/>
                <w:szCs w:val="20"/>
              </w:rPr>
              <w:t>, οι οποίες εμπίπτουν στο άρθρο 118 που αφορά στην απευθείας ανάθεση</w:t>
            </w:r>
            <w:r w:rsidRPr="00492AE4">
              <w:rPr>
                <w:rFonts w:asciiTheme="minorHAnsi" w:hAnsiTheme="minorHAnsi" w:cstheme="minorHAnsi"/>
                <w:sz w:val="20"/>
                <w:szCs w:val="20"/>
              </w:rPr>
              <w:t>.</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87BCE" w:rsidP="00EB22F7">
            <w:pPr>
              <w:jc w:val="both"/>
              <w:rPr>
                <w:rFonts w:asciiTheme="minorHAnsi" w:hAnsiTheme="minorHAnsi" w:cstheme="minorHAnsi"/>
                <w:sz w:val="20"/>
                <w:szCs w:val="20"/>
              </w:rPr>
            </w:pPr>
            <w:r w:rsidRPr="00492AE4">
              <w:rPr>
                <w:rFonts w:asciiTheme="minorHAnsi" w:hAnsiTheme="minorHAnsi" w:cstheme="minorHAnsi"/>
                <w:sz w:val="20"/>
                <w:szCs w:val="20"/>
              </w:rPr>
              <w:t>ι</w:t>
            </w:r>
            <w:r w:rsidR="00EB22F7" w:rsidRPr="00492AE4">
              <w:rPr>
                <w:rFonts w:asciiTheme="minorHAnsi" w:hAnsiTheme="minorHAnsi" w:cstheme="minorHAnsi"/>
                <w:sz w:val="20"/>
                <w:szCs w:val="20"/>
              </w:rPr>
              <w:t>γ</w:t>
            </w:r>
            <w:r w:rsidRPr="00492AE4">
              <w:rPr>
                <w:rFonts w:asciiTheme="minorHAnsi" w:hAnsiTheme="minorHAnsi" w:cstheme="minorHAnsi"/>
                <w:sz w:val="20"/>
                <w:szCs w:val="20"/>
              </w:rPr>
              <w:t>.</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87BCE" w:rsidP="00EB22F7">
            <w:pPr>
              <w:jc w:val="both"/>
              <w:rPr>
                <w:rFonts w:asciiTheme="minorHAnsi" w:hAnsiTheme="minorHAnsi" w:cstheme="minorHAnsi"/>
                <w:sz w:val="20"/>
                <w:szCs w:val="20"/>
              </w:rPr>
            </w:pPr>
            <w:r w:rsidRPr="00492AE4">
              <w:rPr>
                <w:rFonts w:asciiTheme="minorHAnsi" w:hAnsiTheme="minorHAnsi" w:cstheme="minorHAnsi"/>
                <w:sz w:val="20"/>
                <w:szCs w:val="20"/>
              </w:rPr>
              <w:t>ι</w:t>
            </w:r>
            <w:r w:rsidR="00EB22F7" w:rsidRPr="00492AE4">
              <w:rPr>
                <w:rFonts w:asciiTheme="minorHAnsi" w:hAnsiTheme="minorHAnsi" w:cstheme="minorHAnsi"/>
                <w:sz w:val="20"/>
                <w:szCs w:val="20"/>
              </w:rPr>
              <w:t>δ</w:t>
            </w:r>
            <w:r w:rsidRPr="00492AE4">
              <w:rPr>
                <w:rFonts w:asciiTheme="minorHAnsi" w:hAnsiTheme="minorHAnsi" w:cstheme="minorHAnsi"/>
                <w:sz w:val="20"/>
                <w:szCs w:val="20"/>
              </w:rPr>
              <w:t>.</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87BCE" w:rsidP="00EB22F7">
            <w:pPr>
              <w:jc w:val="both"/>
              <w:rPr>
                <w:rFonts w:asciiTheme="minorHAnsi" w:hAnsiTheme="minorHAnsi" w:cstheme="minorHAnsi"/>
                <w:sz w:val="20"/>
                <w:szCs w:val="20"/>
              </w:rPr>
            </w:pPr>
            <w:r w:rsidRPr="00492AE4">
              <w:rPr>
                <w:rFonts w:asciiTheme="minorHAnsi" w:hAnsiTheme="minorHAnsi" w:cstheme="minorHAnsi"/>
                <w:sz w:val="20"/>
                <w:szCs w:val="20"/>
              </w:rPr>
              <w:t>ι</w:t>
            </w:r>
            <w:r w:rsidR="00EB22F7" w:rsidRPr="00492AE4">
              <w:rPr>
                <w:rFonts w:asciiTheme="minorHAnsi" w:hAnsiTheme="minorHAnsi" w:cstheme="minorHAnsi"/>
                <w:sz w:val="20"/>
                <w:szCs w:val="20"/>
              </w:rPr>
              <w:t>ε</w:t>
            </w:r>
            <w:r w:rsidRPr="00492AE4">
              <w:rPr>
                <w:rFonts w:asciiTheme="minorHAnsi" w:hAnsiTheme="minorHAnsi" w:cstheme="minorHAnsi"/>
                <w:sz w:val="20"/>
                <w:szCs w:val="20"/>
              </w:rPr>
              <w:t>.</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του ν. 2859/2000 (Α’ 248) «Κύρωση Κώδικα Φόρου Προστιθέμενης Αξίας», όπως ισχύει.</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87BCE" w:rsidP="00EB22F7">
            <w:pPr>
              <w:jc w:val="both"/>
              <w:rPr>
                <w:rFonts w:asciiTheme="minorHAnsi" w:hAnsiTheme="minorHAnsi" w:cstheme="minorHAnsi"/>
                <w:sz w:val="20"/>
                <w:szCs w:val="20"/>
              </w:rPr>
            </w:pPr>
            <w:r w:rsidRPr="00492AE4">
              <w:rPr>
                <w:rFonts w:asciiTheme="minorHAnsi" w:hAnsiTheme="minorHAnsi" w:cstheme="minorHAnsi"/>
                <w:sz w:val="20"/>
                <w:szCs w:val="20"/>
              </w:rPr>
              <w:t>ι</w:t>
            </w:r>
            <w:r w:rsidR="00EB22F7" w:rsidRPr="00492AE4">
              <w:rPr>
                <w:rFonts w:asciiTheme="minorHAnsi" w:hAnsiTheme="minorHAnsi" w:cstheme="minorHAnsi"/>
                <w:sz w:val="20"/>
                <w:szCs w:val="20"/>
              </w:rPr>
              <w:t>στ</w:t>
            </w:r>
            <w:r w:rsidRPr="00492AE4">
              <w:rPr>
                <w:rFonts w:asciiTheme="minorHAnsi" w:hAnsiTheme="minorHAnsi" w:cstheme="minorHAnsi"/>
                <w:sz w:val="20"/>
                <w:szCs w:val="20"/>
              </w:rPr>
              <w:t>.</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του π.δ. 80/2016 (Α’ 145) «Ανάληψη υποχρεώσεων από τους διατάκτες»</w:t>
            </w:r>
            <w:r w:rsidR="00F31D6A" w:rsidRPr="00492AE4">
              <w:rPr>
                <w:rFonts w:asciiTheme="minorHAnsi" w:hAnsiTheme="minorHAnsi" w:cstheme="minorHAnsi"/>
                <w:sz w:val="20"/>
                <w:szCs w:val="20"/>
              </w:rPr>
              <w:t>, όπως ισχύει</w:t>
            </w:r>
            <w:r w:rsidRPr="00492AE4">
              <w:rPr>
                <w:rFonts w:asciiTheme="minorHAnsi" w:hAnsiTheme="minorHAnsi" w:cstheme="minorHAnsi"/>
                <w:sz w:val="20"/>
                <w:szCs w:val="20"/>
              </w:rPr>
              <w:t>.</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87BCE" w:rsidP="00EB22F7">
            <w:pPr>
              <w:jc w:val="both"/>
              <w:rPr>
                <w:rFonts w:asciiTheme="minorHAnsi" w:hAnsiTheme="minorHAnsi" w:cstheme="minorHAnsi"/>
                <w:sz w:val="20"/>
                <w:szCs w:val="20"/>
              </w:rPr>
            </w:pPr>
            <w:r w:rsidRPr="00492AE4">
              <w:rPr>
                <w:rFonts w:asciiTheme="minorHAnsi" w:hAnsiTheme="minorHAnsi" w:cstheme="minorHAnsi"/>
                <w:sz w:val="20"/>
                <w:szCs w:val="20"/>
              </w:rPr>
              <w:t>ι</w:t>
            </w:r>
            <w:r w:rsidR="00EB22F7" w:rsidRPr="00492AE4">
              <w:rPr>
                <w:rFonts w:asciiTheme="minorHAnsi" w:hAnsiTheme="minorHAnsi" w:cstheme="minorHAnsi"/>
                <w:sz w:val="20"/>
                <w:szCs w:val="20"/>
              </w:rPr>
              <w:t>ζ</w:t>
            </w:r>
            <w:r w:rsidRPr="00492AE4">
              <w:rPr>
                <w:rFonts w:asciiTheme="minorHAnsi" w:hAnsiTheme="minorHAnsi" w:cstheme="minorHAnsi"/>
                <w:sz w:val="20"/>
                <w:szCs w:val="20"/>
              </w:rPr>
              <w:t>.</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B22F7" w:rsidP="00E87BCE">
            <w:pPr>
              <w:jc w:val="both"/>
              <w:rPr>
                <w:rFonts w:asciiTheme="minorHAnsi" w:hAnsiTheme="minorHAnsi" w:cstheme="minorHAnsi"/>
                <w:sz w:val="20"/>
                <w:szCs w:val="20"/>
              </w:rPr>
            </w:pPr>
            <w:r w:rsidRPr="00492AE4">
              <w:rPr>
                <w:rFonts w:asciiTheme="minorHAnsi" w:hAnsiTheme="minorHAnsi" w:cstheme="minorHAnsi"/>
                <w:sz w:val="20"/>
                <w:szCs w:val="20"/>
              </w:rPr>
              <w:t>ιη</w:t>
            </w:r>
            <w:r w:rsidR="00E87BCE" w:rsidRPr="00492AE4">
              <w:rPr>
                <w:rFonts w:asciiTheme="minorHAnsi" w:hAnsiTheme="minorHAnsi" w:cstheme="minorHAnsi"/>
                <w:sz w:val="20"/>
                <w:szCs w:val="20"/>
              </w:rPr>
              <w:t>.</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B22F7" w:rsidP="00E87BCE">
            <w:pPr>
              <w:jc w:val="both"/>
              <w:rPr>
                <w:rFonts w:asciiTheme="minorHAnsi" w:hAnsiTheme="minorHAnsi" w:cstheme="minorHAnsi"/>
                <w:sz w:val="20"/>
                <w:szCs w:val="20"/>
              </w:rPr>
            </w:pPr>
            <w:r w:rsidRPr="00492AE4">
              <w:rPr>
                <w:rFonts w:asciiTheme="minorHAnsi" w:hAnsiTheme="minorHAnsi" w:cstheme="minorHAnsi"/>
                <w:sz w:val="20"/>
                <w:szCs w:val="20"/>
              </w:rPr>
              <w:t>ιθ</w:t>
            </w: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tc>
      </w:tr>
      <w:tr w:rsidR="00EB22F7" w:rsidRPr="00492AE4" w:rsidTr="00EB22F7">
        <w:trPr>
          <w:cantSplit/>
        </w:trPr>
        <w:tc>
          <w:tcPr>
            <w:tcW w:w="376" w:type="dxa"/>
          </w:tcPr>
          <w:p w:rsidR="00EB22F7" w:rsidRPr="00492AE4" w:rsidRDefault="00EB22F7" w:rsidP="00EB22F7">
            <w:pPr>
              <w:jc w:val="both"/>
              <w:rPr>
                <w:rFonts w:asciiTheme="minorHAnsi" w:hAnsiTheme="minorHAnsi" w:cstheme="minorHAnsi"/>
                <w:sz w:val="20"/>
                <w:szCs w:val="20"/>
              </w:rPr>
            </w:pPr>
          </w:p>
          <w:p w:rsidR="00EB22F7" w:rsidRPr="00492AE4" w:rsidRDefault="00EB22F7" w:rsidP="00EB22F7">
            <w:pPr>
              <w:jc w:val="both"/>
              <w:rPr>
                <w:rFonts w:asciiTheme="minorHAnsi" w:hAnsiTheme="minorHAnsi" w:cstheme="minorHAnsi"/>
                <w:sz w:val="20"/>
                <w:szCs w:val="20"/>
              </w:rPr>
            </w:pPr>
          </w:p>
        </w:tc>
        <w:tc>
          <w:tcPr>
            <w:tcW w:w="328" w:type="dxa"/>
          </w:tcPr>
          <w:p w:rsidR="00EB22F7" w:rsidRPr="00492AE4" w:rsidRDefault="00EB22F7" w:rsidP="00EB22F7">
            <w:pPr>
              <w:rPr>
                <w:rFonts w:asciiTheme="minorHAnsi" w:hAnsiTheme="minorHAnsi" w:cstheme="minorHAnsi"/>
                <w:sz w:val="20"/>
                <w:szCs w:val="20"/>
              </w:rPr>
            </w:pPr>
            <w:r w:rsidRPr="00492AE4">
              <w:rPr>
                <w:rFonts w:asciiTheme="minorHAnsi" w:hAnsiTheme="minorHAnsi" w:cstheme="minorHAnsi"/>
                <w:sz w:val="20"/>
                <w:szCs w:val="20"/>
              </w:rPr>
              <w:t>κ.</w:t>
            </w:r>
          </w:p>
        </w:tc>
        <w:tc>
          <w:tcPr>
            <w:tcW w:w="0" w:type="auto"/>
          </w:tcPr>
          <w:p w:rsidR="00EB22F7" w:rsidRPr="00492AE4" w:rsidRDefault="00EB22F7" w:rsidP="00EB22F7">
            <w:pPr>
              <w:jc w:val="both"/>
              <w:rPr>
                <w:rFonts w:asciiTheme="minorHAnsi" w:hAnsiTheme="minorHAnsi" w:cstheme="minorHAnsi"/>
                <w:sz w:val="20"/>
                <w:szCs w:val="20"/>
              </w:rPr>
            </w:pPr>
            <w:r w:rsidRPr="00492AE4">
              <w:rPr>
                <w:rFonts w:asciiTheme="minorHAnsi" w:hAnsiTheme="minorHAnsi" w:cstheme="minorHAnsi"/>
                <w:sz w:val="20"/>
                <w:szCs w:val="20"/>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EB22F7" w:rsidRPr="00492AE4" w:rsidTr="00EB22F7">
        <w:trPr>
          <w:cantSplit/>
        </w:trPr>
        <w:tc>
          <w:tcPr>
            <w:tcW w:w="376" w:type="dxa"/>
          </w:tcPr>
          <w:p w:rsidR="00EB22F7" w:rsidRPr="00492AE4" w:rsidRDefault="00EB22F7" w:rsidP="00EB22F7">
            <w:pPr>
              <w:jc w:val="both"/>
              <w:rPr>
                <w:rFonts w:asciiTheme="minorHAnsi" w:hAnsiTheme="minorHAnsi" w:cstheme="minorHAnsi"/>
                <w:sz w:val="20"/>
                <w:szCs w:val="20"/>
              </w:rPr>
            </w:pPr>
          </w:p>
        </w:tc>
        <w:tc>
          <w:tcPr>
            <w:tcW w:w="328" w:type="dxa"/>
          </w:tcPr>
          <w:p w:rsidR="00EB22F7" w:rsidRPr="00492AE4" w:rsidRDefault="00EB22F7" w:rsidP="00EB22F7">
            <w:pPr>
              <w:rPr>
                <w:rFonts w:asciiTheme="minorHAnsi" w:hAnsiTheme="minorHAnsi" w:cstheme="minorHAnsi"/>
                <w:sz w:val="20"/>
                <w:szCs w:val="20"/>
              </w:rPr>
            </w:pPr>
            <w:r w:rsidRPr="00492AE4">
              <w:rPr>
                <w:rFonts w:asciiTheme="minorHAnsi" w:hAnsiTheme="minorHAnsi" w:cstheme="minorHAnsi"/>
                <w:sz w:val="20"/>
                <w:szCs w:val="20"/>
              </w:rPr>
              <w:t>κα.</w:t>
            </w:r>
          </w:p>
        </w:tc>
        <w:tc>
          <w:tcPr>
            <w:tcW w:w="0" w:type="auto"/>
          </w:tcPr>
          <w:p w:rsidR="00EB22F7" w:rsidRPr="00492AE4" w:rsidRDefault="00EB22F7" w:rsidP="00EB22F7">
            <w:pPr>
              <w:jc w:val="both"/>
              <w:rPr>
                <w:rFonts w:asciiTheme="minorHAnsi" w:hAnsiTheme="minorHAnsi" w:cstheme="minorHAnsi"/>
                <w:sz w:val="20"/>
                <w:szCs w:val="20"/>
              </w:rPr>
            </w:pPr>
            <w:r w:rsidRPr="00492AE4">
              <w:rPr>
                <w:rFonts w:asciiTheme="minorHAnsi" w:hAnsiTheme="minorHAnsi" w:cstheme="minorHAns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2.</w:t>
            </w:r>
          </w:p>
        </w:tc>
        <w:tc>
          <w:tcPr>
            <w:tcW w:w="328" w:type="dxa"/>
          </w:tcPr>
          <w:p w:rsidR="00E87BCE" w:rsidRPr="00492AE4" w:rsidRDefault="00E87BCE" w:rsidP="00E87BCE">
            <w:pPr>
              <w:jc w:val="both"/>
              <w:rPr>
                <w:rFonts w:asciiTheme="minorHAnsi" w:hAnsiTheme="minorHAnsi" w:cstheme="minorHAnsi"/>
                <w:sz w:val="20"/>
                <w:szCs w:val="20"/>
              </w:rPr>
            </w:pP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3.</w:t>
            </w:r>
          </w:p>
        </w:tc>
        <w:tc>
          <w:tcPr>
            <w:tcW w:w="328" w:type="dxa"/>
          </w:tcPr>
          <w:p w:rsidR="00E87BCE" w:rsidRPr="00492AE4" w:rsidRDefault="00E87BCE" w:rsidP="00E87BCE">
            <w:pPr>
              <w:jc w:val="both"/>
              <w:rPr>
                <w:rFonts w:asciiTheme="minorHAnsi" w:hAnsiTheme="minorHAnsi" w:cstheme="minorHAnsi"/>
                <w:sz w:val="20"/>
                <w:szCs w:val="20"/>
              </w:rPr>
            </w:pPr>
          </w:p>
        </w:tc>
        <w:tc>
          <w:tcPr>
            <w:tcW w:w="0" w:type="auto"/>
          </w:tcPr>
          <w:p w:rsidR="00E87BCE" w:rsidRPr="00492AE4" w:rsidRDefault="00E87BCE" w:rsidP="00EB22F7">
            <w:pPr>
              <w:jc w:val="both"/>
              <w:rPr>
                <w:rFonts w:asciiTheme="minorHAnsi" w:hAnsiTheme="minorHAnsi" w:cstheme="minorHAnsi"/>
                <w:sz w:val="20"/>
                <w:szCs w:val="20"/>
              </w:rPr>
            </w:pPr>
            <w:r w:rsidRPr="00492AE4">
              <w:rPr>
                <w:rFonts w:asciiTheme="minorHAnsi" w:hAnsiTheme="minorHAnsi" w:cstheme="minorHAnsi"/>
                <w:sz w:val="20"/>
                <w:szCs w:val="20"/>
              </w:rPr>
              <w:t>Το υπ’ αριθμό 30/002/000/3010/2020 (ΑΔΑΜ: 20</w:t>
            </w:r>
            <w:r w:rsidRPr="00492AE4">
              <w:rPr>
                <w:rFonts w:asciiTheme="minorHAnsi" w:hAnsiTheme="minorHAnsi" w:cstheme="minorHAnsi"/>
                <w:sz w:val="20"/>
                <w:szCs w:val="20"/>
                <w:lang w:val="en-US"/>
              </w:rPr>
              <w:t>REQ</w:t>
            </w:r>
            <w:r w:rsidRPr="00492AE4">
              <w:rPr>
                <w:rFonts w:asciiTheme="minorHAnsi" w:hAnsiTheme="minorHAnsi" w:cstheme="minorHAnsi"/>
                <w:sz w:val="20"/>
                <w:szCs w:val="20"/>
              </w:rPr>
              <w:t>00</w:t>
            </w:r>
            <w:r w:rsidR="00CC0F77" w:rsidRPr="00492AE4">
              <w:rPr>
                <w:rFonts w:asciiTheme="minorHAnsi" w:hAnsiTheme="minorHAnsi" w:cstheme="minorHAnsi"/>
                <w:sz w:val="20"/>
                <w:szCs w:val="20"/>
              </w:rPr>
              <w:t>7055538</w:t>
            </w:r>
            <w:r w:rsidRPr="00492AE4">
              <w:rPr>
                <w:rFonts w:asciiTheme="minorHAnsi" w:hAnsiTheme="minorHAnsi" w:cstheme="minorHAnsi"/>
                <w:sz w:val="20"/>
                <w:szCs w:val="20"/>
              </w:rPr>
              <w:t>) Ενημερωτικό Σημείωμα του Τμήματος Α’, της Δ/νσης Σχεδιασμού και Υποστήριξης Εργαστηρίων, για την έγκριση ανάληψης υποχρέωσης ποσού 27.400,00€ σε βάρος του Προϋπολογισμού</w:t>
            </w:r>
            <w:r w:rsidR="00EB22F7" w:rsidRPr="00492AE4">
              <w:rPr>
                <w:rFonts w:asciiTheme="minorHAnsi" w:hAnsiTheme="minorHAnsi" w:cstheme="minorHAnsi"/>
                <w:sz w:val="20"/>
                <w:szCs w:val="20"/>
              </w:rPr>
              <w:t xml:space="preserve"> εξόδων του</w:t>
            </w:r>
            <w:r w:rsidRPr="00492AE4">
              <w:rPr>
                <w:rFonts w:asciiTheme="minorHAnsi" w:hAnsiTheme="minorHAnsi" w:cstheme="minorHAnsi"/>
                <w:sz w:val="20"/>
                <w:szCs w:val="20"/>
              </w:rPr>
              <w:t xml:space="preserve"> ΕΤΕΠΠΑΑ οικ. έτους 2020</w:t>
            </w:r>
            <w:r w:rsidR="00EB22F7" w:rsidRPr="00492AE4">
              <w:rPr>
                <w:rFonts w:asciiTheme="minorHAnsi" w:hAnsiTheme="minorHAnsi" w:cstheme="minorHAnsi"/>
                <w:sz w:val="20"/>
                <w:szCs w:val="20"/>
              </w:rPr>
              <w:t xml:space="preserve"> και 47.000,00€</w:t>
            </w:r>
            <w:r w:rsidRPr="00492AE4">
              <w:rPr>
                <w:rFonts w:asciiTheme="minorHAnsi" w:hAnsiTheme="minorHAnsi" w:cstheme="minorHAnsi"/>
                <w:sz w:val="20"/>
                <w:szCs w:val="20"/>
              </w:rPr>
              <w:t xml:space="preserve">,  </w:t>
            </w:r>
            <w:r w:rsidR="00EB22F7" w:rsidRPr="00492AE4">
              <w:rPr>
                <w:rFonts w:asciiTheme="minorHAnsi" w:hAnsiTheme="minorHAnsi" w:cstheme="minorHAnsi"/>
                <w:sz w:val="20"/>
                <w:szCs w:val="20"/>
              </w:rPr>
              <w:t>σε βάρος του Προϋπολογισμού εξόδων του Ε.Τ.Ε.Π.Π.Α.Α., για το έτος 2021, (</w:t>
            </w:r>
            <w:r w:rsidRPr="00492AE4">
              <w:rPr>
                <w:rFonts w:asciiTheme="minorHAnsi" w:hAnsiTheme="minorHAnsi" w:cstheme="minorHAnsi"/>
                <w:sz w:val="20"/>
                <w:szCs w:val="20"/>
              </w:rPr>
              <w:t>ΚΑΕ 0439 «ΑΜΟΙΒΕΣ ΝΟΜΙΚΩΝ ΠΡΟΣΩΠΩΝ ΠΟΥ ΕΚΤΕΛΟΥΝ ΕΙΔΙΚΕΣ ΥΠΗΡΕΣΙΕΣ»</w:t>
            </w:r>
            <w:r w:rsidR="00EB22F7" w:rsidRPr="00492AE4">
              <w:rPr>
                <w:rFonts w:asciiTheme="minorHAnsi" w:hAnsiTheme="minorHAnsi" w:cstheme="minorHAnsi"/>
                <w:sz w:val="20"/>
                <w:szCs w:val="20"/>
              </w:rPr>
              <w:t>)</w:t>
            </w:r>
            <w:r w:rsidRPr="00492AE4">
              <w:rPr>
                <w:rFonts w:asciiTheme="minorHAnsi" w:hAnsiTheme="minorHAnsi" w:cstheme="minorHAnsi"/>
                <w:sz w:val="20"/>
                <w:szCs w:val="20"/>
              </w:rPr>
              <w:t>, για την προμήθεια υπηρεσιών φύλαξης, για τις ανάγκες του κτηρίου της Κεντρικής Υπηρεσίας του ΓΧΚ, με την τη διαδι</w:t>
            </w:r>
            <w:r w:rsidR="00EB22F7" w:rsidRPr="00492AE4">
              <w:rPr>
                <w:rFonts w:asciiTheme="minorHAnsi" w:hAnsiTheme="minorHAnsi" w:cstheme="minorHAnsi"/>
                <w:sz w:val="20"/>
                <w:szCs w:val="20"/>
              </w:rPr>
              <w:t>κασία της απ’ ευθείας ανάθεσης.</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lastRenderedPageBreak/>
              <w:t>4.</w:t>
            </w:r>
          </w:p>
        </w:tc>
        <w:tc>
          <w:tcPr>
            <w:tcW w:w="328" w:type="dxa"/>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α.</w:t>
            </w:r>
          </w:p>
        </w:tc>
        <w:tc>
          <w:tcPr>
            <w:tcW w:w="0" w:type="auto"/>
          </w:tcPr>
          <w:p w:rsidR="00E87BCE" w:rsidRPr="00492AE4" w:rsidRDefault="00E87BCE" w:rsidP="00CC0F77">
            <w:pPr>
              <w:jc w:val="both"/>
              <w:rPr>
                <w:rFonts w:asciiTheme="minorHAnsi" w:hAnsiTheme="minorHAnsi" w:cstheme="minorHAnsi"/>
                <w:sz w:val="20"/>
                <w:szCs w:val="20"/>
              </w:rPr>
            </w:pPr>
            <w:r w:rsidRPr="00492AE4">
              <w:rPr>
                <w:rFonts w:asciiTheme="minorHAnsi" w:hAnsiTheme="minorHAnsi" w:cstheme="minorHAnsi"/>
                <w:sz w:val="20"/>
                <w:szCs w:val="20"/>
              </w:rPr>
              <w:t>Την υπ’ αριθμό 30/002/000/3434/2020 (ΑΔΑΜ: 20</w:t>
            </w:r>
            <w:r w:rsidRPr="00492AE4">
              <w:rPr>
                <w:rFonts w:asciiTheme="minorHAnsi" w:hAnsiTheme="minorHAnsi" w:cstheme="minorHAnsi"/>
                <w:sz w:val="20"/>
                <w:szCs w:val="20"/>
                <w:lang w:val="en-US"/>
              </w:rPr>
              <w:t>REQ</w:t>
            </w:r>
            <w:r w:rsidRPr="00492AE4">
              <w:rPr>
                <w:rFonts w:asciiTheme="minorHAnsi" w:hAnsiTheme="minorHAnsi" w:cstheme="minorHAnsi"/>
                <w:sz w:val="20"/>
                <w:szCs w:val="20"/>
              </w:rPr>
              <w:t>00</w:t>
            </w:r>
            <w:r w:rsidR="00CC0F77" w:rsidRPr="00492AE4">
              <w:rPr>
                <w:rFonts w:asciiTheme="minorHAnsi" w:hAnsiTheme="minorHAnsi" w:cstheme="minorHAnsi"/>
                <w:sz w:val="20"/>
                <w:szCs w:val="20"/>
              </w:rPr>
              <w:t>7062549</w:t>
            </w:r>
            <w:r w:rsidRPr="00492AE4">
              <w:rPr>
                <w:rFonts w:asciiTheme="minorHAnsi" w:hAnsiTheme="minorHAnsi" w:cstheme="minorHAnsi"/>
                <w:sz w:val="20"/>
                <w:szCs w:val="20"/>
              </w:rPr>
              <w:t>, ΑΔΑ: ΨΨΥΗ46ΜΠ3Ζ-ΙΑ6) Απόφαση του Διοικητή της Ανεξάρτητης Αρχής Δημοσίων Εσόδων για την ανάληψη υποχρέωσης ποσού 27.400,00  ευρώ του Κ.Α.Ε. 0439 «ΛΟΙΠΕΣ ΑΜΟΙΒΕΣ ΝΟΜΙΚΩΝ ΠΡΟΣΩΠΩΝ ΠΟΥ ΕΚΤΕΛΟΥΝ ΕΙΔΙΚΕΣ ΥΠΗΡΕΣΙΕΣ»», σε βάρος του Προϋπολογισμού εξόδων του Ε.Τ.Ε.Π.Π.Α.Α., οικονομικού έτους 2020,  για την προμήθεια υπηρεσιών φύλαξης, για τις ανάγκες του κτηρίου της Κεντρικής Υπηρεσίας του ΓΧΚ., με τη διαδικασία της απευθείας ανάθεσης.</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p>
        </w:tc>
        <w:tc>
          <w:tcPr>
            <w:tcW w:w="328" w:type="dxa"/>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β.</w:t>
            </w:r>
          </w:p>
        </w:tc>
        <w:tc>
          <w:tcPr>
            <w:tcW w:w="0" w:type="auto"/>
          </w:tcPr>
          <w:p w:rsidR="00E87BCE" w:rsidRPr="00492AE4" w:rsidRDefault="00E87BCE" w:rsidP="00CC0F77">
            <w:pPr>
              <w:jc w:val="both"/>
              <w:rPr>
                <w:rFonts w:asciiTheme="minorHAnsi" w:hAnsiTheme="minorHAnsi" w:cstheme="minorHAnsi"/>
                <w:sz w:val="20"/>
                <w:szCs w:val="20"/>
              </w:rPr>
            </w:pPr>
            <w:r w:rsidRPr="00492AE4">
              <w:rPr>
                <w:rFonts w:asciiTheme="minorHAnsi" w:hAnsiTheme="minorHAnsi" w:cstheme="minorHAnsi"/>
                <w:sz w:val="20"/>
                <w:szCs w:val="20"/>
              </w:rPr>
              <w:t xml:space="preserve">Την υπ’ αριθμό </w:t>
            </w:r>
            <w:r w:rsidR="00CC0F77" w:rsidRPr="00492AE4">
              <w:rPr>
                <w:rFonts w:asciiTheme="minorHAnsi" w:hAnsiTheme="minorHAnsi" w:cstheme="minorHAnsi"/>
                <w:sz w:val="20"/>
                <w:szCs w:val="20"/>
              </w:rPr>
              <w:t>Δ.Π.Δ.Α. Α.Α.Δ.Ε. Β 1079137 ΕΞ 2020</w:t>
            </w:r>
            <w:r w:rsidRPr="00492AE4">
              <w:rPr>
                <w:rFonts w:asciiTheme="minorHAnsi" w:hAnsiTheme="minorHAnsi" w:cstheme="minorHAnsi"/>
                <w:sz w:val="20"/>
                <w:szCs w:val="20"/>
              </w:rPr>
              <w:t xml:space="preserve"> (ΑΔΑΜ: </w:t>
            </w:r>
            <w:r w:rsidR="00CC0F77" w:rsidRPr="00492AE4">
              <w:rPr>
                <w:rFonts w:asciiTheme="minorHAnsi" w:hAnsiTheme="minorHAnsi" w:cstheme="minorHAnsi"/>
                <w:sz w:val="20"/>
                <w:szCs w:val="20"/>
              </w:rPr>
              <w:t>20</w:t>
            </w:r>
            <w:r w:rsidR="00CC0F77" w:rsidRPr="00492AE4">
              <w:rPr>
                <w:rFonts w:asciiTheme="minorHAnsi" w:hAnsiTheme="minorHAnsi" w:cstheme="minorHAnsi"/>
                <w:sz w:val="20"/>
                <w:szCs w:val="20"/>
                <w:lang w:val="en-US"/>
              </w:rPr>
              <w:t>REQ</w:t>
            </w:r>
            <w:r w:rsidR="00CC0F77" w:rsidRPr="00492AE4">
              <w:rPr>
                <w:rFonts w:asciiTheme="minorHAnsi" w:hAnsiTheme="minorHAnsi" w:cstheme="minorHAnsi"/>
                <w:sz w:val="20"/>
                <w:szCs w:val="20"/>
              </w:rPr>
              <w:t>007062667</w:t>
            </w:r>
            <w:r w:rsidRPr="00492AE4">
              <w:rPr>
                <w:rFonts w:asciiTheme="minorHAnsi" w:hAnsiTheme="minorHAnsi" w:cstheme="minorHAnsi"/>
                <w:sz w:val="20"/>
                <w:szCs w:val="20"/>
              </w:rPr>
              <w:t xml:space="preserve">, ΑΔΑ: </w:t>
            </w:r>
            <w:r w:rsidR="00CC0F77" w:rsidRPr="00492AE4">
              <w:rPr>
                <w:rFonts w:asciiTheme="minorHAnsi" w:hAnsiTheme="minorHAnsi" w:cstheme="minorHAnsi"/>
                <w:sz w:val="20"/>
                <w:szCs w:val="20"/>
              </w:rPr>
              <w:t>636Δ46ΜΠ3Ζ-ΤΘΓ</w:t>
            </w:r>
            <w:r w:rsidRPr="00492AE4">
              <w:rPr>
                <w:rFonts w:asciiTheme="minorHAnsi" w:hAnsiTheme="minorHAnsi" w:cstheme="minorHAnsi"/>
                <w:sz w:val="20"/>
                <w:szCs w:val="20"/>
              </w:rPr>
              <w:t xml:space="preserve">) Απόφαση του Διοικητή της Ανεξάρτητης Αρχής Δημοσίων Εσόδων για την έγκριση ανάληψης πολυετούς υποχρέωσης ποσού 47.000,00  ευρώ του Κ.Α.Ε. 0439 «ΛΟΙΠΕΣ ΑΜΟΙΒΕΣ ΝΟΜΙΚΩΝ ΠΡΟΣΩΠΩΝ ΠΟΥ ΕΚΤΕΛΟΥΝ ΕΙΔΙΚΕΣ ΥΠΗΡΕΣΙΕΣ»», σε βάρος του Προϋπολογισμού εξόδων του Ε.Τ.Ε.Π.Π.Α.Α., οικονομικού έτους 2021,  </w:t>
            </w:r>
            <w:r w:rsidR="003E0274" w:rsidRPr="00492AE4">
              <w:rPr>
                <w:rFonts w:asciiTheme="minorHAnsi" w:hAnsiTheme="minorHAnsi" w:cstheme="minorHAnsi"/>
                <w:sz w:val="20"/>
                <w:szCs w:val="20"/>
              </w:rPr>
              <w:t>για την προμήθεια υπηρεσιών φύλαξης, για τις ανάγκες του κτηρίου της Κεντρικής Υπηρεσίας του ΓΧΚ., με τη διαδικασία της απευθείας ανάθεσης</w:t>
            </w:r>
            <w:r w:rsidRPr="00492AE4">
              <w:rPr>
                <w:rFonts w:asciiTheme="minorHAnsi" w:hAnsiTheme="minorHAnsi" w:cstheme="minorHAnsi"/>
                <w:sz w:val="20"/>
                <w:szCs w:val="20"/>
              </w:rPr>
              <w:t>.</w:t>
            </w:r>
          </w:p>
        </w:tc>
      </w:tr>
      <w:tr w:rsidR="00E87BCE" w:rsidRPr="00492AE4" w:rsidTr="00EB22F7">
        <w:trPr>
          <w:cantSplit/>
        </w:trPr>
        <w:tc>
          <w:tcPr>
            <w:tcW w:w="376" w:type="dxa"/>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5.</w:t>
            </w:r>
          </w:p>
        </w:tc>
        <w:tc>
          <w:tcPr>
            <w:tcW w:w="328" w:type="dxa"/>
          </w:tcPr>
          <w:p w:rsidR="00E87BCE" w:rsidRPr="00492AE4" w:rsidRDefault="00E87BCE" w:rsidP="00E87BCE">
            <w:pPr>
              <w:jc w:val="both"/>
              <w:rPr>
                <w:rFonts w:asciiTheme="minorHAnsi" w:hAnsiTheme="minorHAnsi" w:cstheme="minorHAnsi"/>
                <w:sz w:val="20"/>
                <w:szCs w:val="20"/>
              </w:rPr>
            </w:pPr>
          </w:p>
        </w:tc>
        <w:tc>
          <w:tcPr>
            <w:tcW w:w="0" w:type="auto"/>
          </w:tcPr>
          <w:p w:rsidR="00E87BCE" w:rsidRPr="00492AE4" w:rsidRDefault="00E87BCE" w:rsidP="00E87BCE">
            <w:pPr>
              <w:jc w:val="both"/>
              <w:rPr>
                <w:rFonts w:asciiTheme="minorHAnsi" w:hAnsiTheme="minorHAnsi" w:cstheme="minorHAnsi"/>
                <w:sz w:val="20"/>
                <w:szCs w:val="20"/>
              </w:rPr>
            </w:pPr>
            <w:r w:rsidRPr="00492AE4">
              <w:rPr>
                <w:rFonts w:asciiTheme="minorHAnsi" w:hAnsiTheme="minorHAnsi" w:cstheme="minorHAnsi"/>
                <w:sz w:val="20"/>
                <w:szCs w:val="20"/>
              </w:rPr>
              <w:t xml:space="preserve">Το γεγονός ότι </w:t>
            </w:r>
            <w:r w:rsidR="003E0274" w:rsidRPr="00492AE4">
              <w:rPr>
                <w:rFonts w:asciiTheme="minorHAnsi" w:hAnsiTheme="minorHAnsi" w:cstheme="minorHAnsi"/>
                <w:sz w:val="20"/>
                <w:szCs w:val="20"/>
              </w:rPr>
              <w:t>στην Υπηρεσία υπηρετεί μόνο ένας υπάλληλος κατηγορίας ΥΕ Νυχτοφυλάκων και οι σχετικές ανάγκες καλύπτονται με πολύ μεγάλη δυσκολία από προσωπικό άλλων κλάδων.</w:t>
            </w:r>
          </w:p>
        </w:tc>
      </w:tr>
      <w:tr w:rsidR="00E87BCE" w:rsidRPr="00492AE4" w:rsidTr="00EB22F7">
        <w:trPr>
          <w:cantSplit/>
        </w:trPr>
        <w:tc>
          <w:tcPr>
            <w:tcW w:w="376" w:type="dxa"/>
          </w:tcPr>
          <w:p w:rsidR="00E87BCE" w:rsidRPr="00492AE4" w:rsidRDefault="003E0274" w:rsidP="00E87BCE">
            <w:pPr>
              <w:jc w:val="both"/>
              <w:rPr>
                <w:rFonts w:asciiTheme="minorHAnsi" w:hAnsiTheme="minorHAnsi" w:cstheme="minorHAnsi"/>
                <w:sz w:val="20"/>
                <w:szCs w:val="20"/>
              </w:rPr>
            </w:pPr>
            <w:r w:rsidRPr="00492AE4">
              <w:rPr>
                <w:rFonts w:asciiTheme="minorHAnsi" w:hAnsiTheme="minorHAnsi" w:cstheme="minorHAnsi"/>
                <w:sz w:val="20"/>
                <w:szCs w:val="20"/>
              </w:rPr>
              <w:t>6</w:t>
            </w:r>
            <w:r w:rsidR="00E87BCE" w:rsidRPr="00492AE4">
              <w:rPr>
                <w:rFonts w:asciiTheme="minorHAnsi" w:hAnsiTheme="minorHAnsi" w:cstheme="minorHAnsi"/>
                <w:sz w:val="20"/>
                <w:szCs w:val="20"/>
              </w:rPr>
              <w:t>.</w:t>
            </w:r>
          </w:p>
        </w:tc>
        <w:tc>
          <w:tcPr>
            <w:tcW w:w="328" w:type="dxa"/>
          </w:tcPr>
          <w:p w:rsidR="00E87BCE" w:rsidRPr="00492AE4" w:rsidRDefault="00E87BCE" w:rsidP="00E87BCE">
            <w:pPr>
              <w:jc w:val="both"/>
              <w:rPr>
                <w:rFonts w:asciiTheme="minorHAnsi" w:hAnsiTheme="minorHAnsi" w:cstheme="minorHAnsi"/>
                <w:sz w:val="20"/>
                <w:szCs w:val="20"/>
              </w:rPr>
            </w:pPr>
          </w:p>
        </w:tc>
        <w:tc>
          <w:tcPr>
            <w:tcW w:w="0" w:type="auto"/>
          </w:tcPr>
          <w:p w:rsidR="00E87BCE" w:rsidRPr="00492AE4" w:rsidRDefault="00E87BCE" w:rsidP="00F31D6A">
            <w:pPr>
              <w:jc w:val="both"/>
              <w:rPr>
                <w:rFonts w:asciiTheme="minorHAnsi" w:hAnsiTheme="minorHAnsi" w:cstheme="minorHAnsi"/>
                <w:sz w:val="20"/>
                <w:szCs w:val="20"/>
              </w:rPr>
            </w:pPr>
            <w:r w:rsidRPr="00492AE4">
              <w:rPr>
                <w:rFonts w:asciiTheme="minorHAnsi" w:hAnsiTheme="minorHAnsi" w:cstheme="minorHAnsi"/>
                <w:sz w:val="20"/>
                <w:szCs w:val="20"/>
              </w:rPr>
              <w:t xml:space="preserve">Την άμεση και επιτακτική ανάγκη για την παροχή υπηρεσιών </w:t>
            </w:r>
            <w:r w:rsidR="00F31D6A" w:rsidRPr="00492AE4">
              <w:rPr>
                <w:rFonts w:asciiTheme="minorHAnsi" w:hAnsiTheme="minorHAnsi" w:cstheme="minorHAnsi"/>
                <w:sz w:val="20"/>
                <w:szCs w:val="20"/>
              </w:rPr>
              <w:t>φύλαξης</w:t>
            </w:r>
            <w:r w:rsidRPr="00492AE4">
              <w:rPr>
                <w:rFonts w:asciiTheme="minorHAnsi" w:hAnsiTheme="minorHAnsi" w:cstheme="minorHAnsi"/>
                <w:sz w:val="20"/>
                <w:szCs w:val="20"/>
              </w:rPr>
              <w:t xml:space="preserve"> για τις ανάγκες του ΓΧΚ, με τη διαδικασία </w:t>
            </w:r>
            <w:r w:rsidR="00F31D6A" w:rsidRPr="00492AE4">
              <w:rPr>
                <w:rFonts w:asciiTheme="minorHAnsi" w:hAnsiTheme="minorHAnsi" w:cstheme="minorHAnsi"/>
                <w:sz w:val="20"/>
                <w:szCs w:val="20"/>
              </w:rPr>
              <w:t>της απευθείας ανάθεσης</w:t>
            </w:r>
            <w:r w:rsidRPr="00492AE4">
              <w:rPr>
                <w:rFonts w:asciiTheme="minorHAnsi" w:hAnsiTheme="minorHAnsi" w:cstheme="minorHAnsi"/>
                <w:sz w:val="20"/>
                <w:szCs w:val="20"/>
              </w:rPr>
              <w:t>.</w:t>
            </w:r>
          </w:p>
        </w:tc>
      </w:tr>
    </w:tbl>
    <w:p w:rsidR="0044527B" w:rsidRPr="001F4EE2" w:rsidRDefault="0044527B" w:rsidP="001F4EE2">
      <w:pPr>
        <w:ind w:left="426"/>
        <w:jc w:val="both"/>
        <w:rPr>
          <w:rFonts w:asciiTheme="minorHAnsi" w:hAnsiTheme="minorHAnsi" w:cs="Calibri"/>
          <w:sz w:val="21"/>
          <w:szCs w:val="21"/>
        </w:rPr>
      </w:pPr>
    </w:p>
    <w:p w:rsidR="000A7D2D" w:rsidRPr="00EF43C2" w:rsidRDefault="000A7D2D" w:rsidP="0044527B">
      <w:pPr>
        <w:pStyle w:val="a3"/>
        <w:spacing w:after="200" w:line="276" w:lineRule="auto"/>
        <w:ind w:left="426" w:right="26"/>
        <w:jc w:val="center"/>
        <w:rPr>
          <w:rFonts w:asciiTheme="minorHAnsi" w:hAnsiTheme="minorHAnsi" w:cs="Calibri"/>
          <w:b/>
          <w:sz w:val="21"/>
          <w:szCs w:val="21"/>
        </w:rPr>
      </w:pPr>
      <w:r w:rsidRPr="00EF43C2">
        <w:rPr>
          <w:rFonts w:asciiTheme="minorHAnsi" w:hAnsiTheme="minorHAnsi" w:cs="Calibri"/>
          <w:b/>
          <w:sz w:val="21"/>
          <w:szCs w:val="21"/>
        </w:rPr>
        <w:t>ΑΠΟΦΑΣΙΖΟΥΜΕ</w:t>
      </w:r>
    </w:p>
    <w:p w:rsidR="003E0274" w:rsidRPr="000B3FFC" w:rsidRDefault="001F4EE2" w:rsidP="003E0274">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Τη</w:t>
      </w:r>
      <w:r w:rsidR="003E0274">
        <w:rPr>
          <w:rFonts w:asciiTheme="minorHAnsi" w:hAnsiTheme="minorHAnsi" w:cs="Calibri"/>
          <w:sz w:val="20"/>
          <w:szCs w:val="20"/>
        </w:rPr>
        <w:t>ν</w:t>
      </w:r>
      <w:r w:rsidRPr="00E866E2">
        <w:rPr>
          <w:rFonts w:asciiTheme="minorHAnsi" w:hAnsiTheme="minorHAnsi" w:cs="Calibri"/>
          <w:sz w:val="20"/>
          <w:szCs w:val="20"/>
        </w:rPr>
        <w:t xml:space="preserve"> </w:t>
      </w:r>
      <w:r w:rsidR="003E0274">
        <w:rPr>
          <w:rFonts w:asciiTheme="minorHAnsi" w:hAnsiTheme="minorHAnsi" w:cs="Calibri"/>
          <w:sz w:val="20"/>
          <w:szCs w:val="20"/>
        </w:rPr>
        <w:t xml:space="preserve">έκδοση </w:t>
      </w:r>
      <w:r w:rsidR="003E0274" w:rsidRPr="003E0274">
        <w:rPr>
          <w:rFonts w:asciiTheme="minorHAnsi" w:hAnsiTheme="minorHAnsi" w:cs="Calibri"/>
          <w:sz w:val="20"/>
          <w:szCs w:val="20"/>
        </w:rPr>
        <w:t>πρόσκληση</w:t>
      </w:r>
      <w:r w:rsidR="003E0274">
        <w:rPr>
          <w:rFonts w:asciiTheme="minorHAnsi" w:hAnsiTheme="minorHAnsi" w:cs="Calibri"/>
          <w:sz w:val="20"/>
          <w:szCs w:val="20"/>
        </w:rPr>
        <w:t>ς</w:t>
      </w:r>
      <w:r w:rsidR="003E0274" w:rsidRPr="003E0274">
        <w:rPr>
          <w:rFonts w:asciiTheme="minorHAnsi" w:hAnsiTheme="minorHAnsi" w:cs="Calibri"/>
          <w:sz w:val="20"/>
          <w:szCs w:val="20"/>
        </w:rPr>
        <w:t xml:space="preserve"> ενδιαφέροντος, με κριτήριο ανάθεσης την πλέον συμφέρουσα από οικονομική άποψη προσφορά βάσει της τιμής (χαμηλότερη τιμή), για την ανάθεση υπηρεσιών φύλαξης του κτιρίου που στεγάζεται η Κεντρική Υπηρεσία επί της οδού Αν. Τσόχα 16, Αθήνα έως 31/12/2021, με δυνατότητα παράτασης έως εξαντλήσεως του προϋπολογισμού</w:t>
      </w:r>
      <w:r w:rsidR="00244F2B">
        <w:rPr>
          <w:rFonts w:asciiTheme="minorHAnsi" w:hAnsiTheme="minorHAnsi" w:cs="Calibri"/>
          <w:sz w:val="20"/>
          <w:szCs w:val="20"/>
        </w:rPr>
        <w:t xml:space="preserve"> της κύριας Σύμβασης ή </w:t>
      </w:r>
      <w:r w:rsidR="00480803">
        <w:rPr>
          <w:rFonts w:asciiTheme="minorHAnsi" w:hAnsiTheme="minorHAnsi" w:cs="Calibri"/>
          <w:sz w:val="20"/>
          <w:szCs w:val="20"/>
        </w:rPr>
        <w:t xml:space="preserve">και </w:t>
      </w:r>
      <w:r w:rsidR="00244F2B">
        <w:rPr>
          <w:rFonts w:asciiTheme="minorHAnsi" w:hAnsiTheme="minorHAnsi" w:cs="Calibri"/>
          <w:sz w:val="20"/>
          <w:szCs w:val="20"/>
        </w:rPr>
        <w:t>της προαίρεσης</w:t>
      </w:r>
      <w:r w:rsidR="003E0274" w:rsidRPr="003E0274">
        <w:rPr>
          <w:rFonts w:asciiTheme="minorHAnsi" w:hAnsiTheme="minorHAnsi" w:cs="Calibri"/>
          <w:sz w:val="20"/>
          <w:szCs w:val="20"/>
        </w:rPr>
        <w:t>.</w:t>
      </w:r>
      <w:r w:rsidR="003E0274" w:rsidRPr="003E0274">
        <w:t xml:space="preserve"> </w:t>
      </w:r>
      <w:r w:rsidR="003E0274" w:rsidRPr="003E0274">
        <w:rPr>
          <w:rFonts w:asciiTheme="minorHAnsi" w:hAnsiTheme="minorHAnsi" w:cs="Calibri"/>
          <w:sz w:val="20"/>
          <w:szCs w:val="20"/>
        </w:rPr>
        <w:t xml:space="preserve">Μειοδότης </w:t>
      </w:r>
      <w:r w:rsidR="003E0274" w:rsidRPr="000B3FFC">
        <w:rPr>
          <w:rFonts w:asciiTheme="minorHAnsi" w:hAnsiTheme="minorHAnsi" w:cs="Calibri"/>
          <w:sz w:val="20"/>
          <w:szCs w:val="20"/>
        </w:rPr>
        <w:t>αναδεικνύεται ο ανάδοχος που προσφέρει την χαμηλότερη τιμή ανά μήνα</w:t>
      </w:r>
      <w:r w:rsidR="00952B46" w:rsidRPr="000B3FFC">
        <w:rPr>
          <w:rFonts w:asciiTheme="minorHAnsi" w:hAnsiTheme="minorHAnsi" w:cs="Calibri"/>
          <w:sz w:val="20"/>
          <w:szCs w:val="20"/>
        </w:rPr>
        <w:t xml:space="preserve"> στη Βασική Σύμβαση</w:t>
      </w:r>
      <w:r w:rsidR="003E0274" w:rsidRPr="000B3FFC">
        <w:rPr>
          <w:rFonts w:asciiTheme="minorHAnsi" w:hAnsiTheme="minorHAnsi" w:cs="Calibri"/>
          <w:sz w:val="20"/>
          <w:szCs w:val="20"/>
        </w:rPr>
        <w:t>.</w:t>
      </w:r>
    </w:p>
    <w:p w:rsidR="003E0274" w:rsidRPr="003E0274" w:rsidRDefault="003E0274" w:rsidP="003E0274">
      <w:pPr>
        <w:tabs>
          <w:tab w:val="left" w:pos="540"/>
        </w:tabs>
        <w:spacing w:line="288" w:lineRule="auto"/>
        <w:jc w:val="both"/>
        <w:rPr>
          <w:rFonts w:asciiTheme="minorHAnsi" w:hAnsiTheme="minorHAnsi" w:cs="Calibri"/>
          <w:sz w:val="20"/>
          <w:szCs w:val="20"/>
        </w:rPr>
      </w:pPr>
      <w:r w:rsidRPr="000B3FFC">
        <w:rPr>
          <w:rFonts w:asciiTheme="minorHAnsi" w:hAnsiTheme="minorHAnsi" w:cs="Calibri"/>
          <w:sz w:val="20"/>
          <w:szCs w:val="20"/>
        </w:rPr>
        <w:t xml:space="preserve">Οι τεχνικές απαιτήσεις και προδιαγραφές των </w:t>
      </w:r>
      <w:r w:rsidR="00492AE4">
        <w:rPr>
          <w:rFonts w:asciiTheme="minorHAnsi" w:hAnsiTheme="minorHAnsi" w:cs="Calibri"/>
          <w:sz w:val="20"/>
          <w:szCs w:val="20"/>
        </w:rPr>
        <w:t>υπηρεσιών φύλαξης</w:t>
      </w:r>
      <w:r w:rsidRPr="000B3FFC">
        <w:rPr>
          <w:rFonts w:asciiTheme="minorHAnsi" w:hAnsiTheme="minorHAnsi" w:cs="Calibri"/>
          <w:sz w:val="20"/>
          <w:szCs w:val="20"/>
        </w:rPr>
        <w:t xml:space="preserve"> περιγράφονται αναλυτικά στο Παράρτημα Α’.</w:t>
      </w:r>
    </w:p>
    <w:p w:rsidR="00AE4A07" w:rsidRPr="00E866E2" w:rsidRDefault="003E0274" w:rsidP="003E0274">
      <w:pPr>
        <w:tabs>
          <w:tab w:val="left" w:pos="540"/>
        </w:tabs>
        <w:spacing w:line="288" w:lineRule="auto"/>
        <w:jc w:val="both"/>
        <w:rPr>
          <w:rFonts w:asciiTheme="minorHAnsi" w:hAnsiTheme="minorHAnsi" w:cs="Calibri"/>
          <w:sz w:val="20"/>
          <w:szCs w:val="20"/>
        </w:rPr>
      </w:pPr>
      <w:r w:rsidRPr="003E0274">
        <w:rPr>
          <w:rFonts w:asciiTheme="minorHAnsi" w:hAnsiTheme="minorHAnsi" w:cs="Calibri"/>
          <w:sz w:val="20"/>
          <w:szCs w:val="20"/>
        </w:rPr>
        <w:t>Η συνολική προϋπολογισθείσα δαπάνη ανέρχεται στο ποσό των 74.400,00 € συμπεριλαμβανομένου ΦΠΑ</w:t>
      </w:r>
      <w:r w:rsidR="000661F6">
        <w:rPr>
          <w:rFonts w:asciiTheme="minorHAnsi" w:hAnsiTheme="minorHAnsi" w:cs="Calibri"/>
          <w:sz w:val="20"/>
          <w:szCs w:val="20"/>
        </w:rPr>
        <w:t xml:space="preserve"> και δικ</w:t>
      </w:r>
      <w:r w:rsidR="00244F2B">
        <w:rPr>
          <w:rFonts w:asciiTheme="minorHAnsi" w:hAnsiTheme="minorHAnsi" w:cs="Calibri"/>
          <w:sz w:val="20"/>
          <w:szCs w:val="20"/>
        </w:rPr>
        <w:t>α</w:t>
      </w:r>
      <w:r w:rsidR="000661F6">
        <w:rPr>
          <w:rFonts w:asciiTheme="minorHAnsi" w:hAnsiTheme="minorHAnsi" w:cs="Calibri"/>
          <w:sz w:val="20"/>
          <w:szCs w:val="20"/>
        </w:rPr>
        <w:t>ιώματος προαίρεσης ύψους 15.400</w:t>
      </w:r>
      <w:r w:rsidR="000661F6" w:rsidRPr="000661F6">
        <w:rPr>
          <w:rFonts w:asciiTheme="minorHAnsi" w:hAnsiTheme="minorHAnsi" w:cs="Calibri"/>
          <w:sz w:val="20"/>
          <w:szCs w:val="20"/>
        </w:rPr>
        <w:t>€</w:t>
      </w:r>
      <w:r w:rsidRPr="003E0274">
        <w:rPr>
          <w:rFonts w:asciiTheme="minorHAnsi" w:hAnsiTheme="minorHAnsi" w:cs="Calibri"/>
          <w:sz w:val="20"/>
          <w:szCs w:val="20"/>
        </w:rPr>
        <w:t xml:space="preserve"> </w:t>
      </w:r>
      <w:r w:rsidR="00244F2B">
        <w:rPr>
          <w:rFonts w:asciiTheme="minorHAnsi" w:hAnsiTheme="minorHAnsi" w:cs="Calibri"/>
          <w:sz w:val="20"/>
          <w:szCs w:val="20"/>
        </w:rPr>
        <w:t xml:space="preserve">που αφορά </w:t>
      </w:r>
      <w:r w:rsidR="00492AE4">
        <w:rPr>
          <w:rFonts w:asciiTheme="minorHAnsi" w:hAnsiTheme="minorHAnsi" w:cs="Calibri"/>
          <w:sz w:val="20"/>
          <w:szCs w:val="20"/>
        </w:rPr>
        <w:t xml:space="preserve">σε </w:t>
      </w:r>
      <w:r w:rsidR="00244F2B">
        <w:rPr>
          <w:rFonts w:asciiTheme="minorHAnsi" w:hAnsiTheme="minorHAnsi" w:cs="Calibri"/>
          <w:sz w:val="20"/>
          <w:szCs w:val="20"/>
        </w:rPr>
        <w:t xml:space="preserve">όλη τη διάρκεια της Σύμβασης. </w:t>
      </w:r>
      <w:r w:rsidR="00244F2B" w:rsidRPr="00244F2B">
        <w:rPr>
          <w:rFonts w:asciiTheme="minorHAnsi" w:hAnsiTheme="minorHAnsi" w:cs="Calibri"/>
          <w:sz w:val="20"/>
          <w:szCs w:val="20"/>
        </w:rPr>
        <w:t xml:space="preserve">Η προϋπολογισθείσα δαπάνη </w:t>
      </w:r>
      <w:r w:rsidRPr="003E0274">
        <w:rPr>
          <w:rFonts w:asciiTheme="minorHAnsi" w:hAnsiTheme="minorHAnsi" w:cs="Calibri"/>
          <w:sz w:val="20"/>
          <w:szCs w:val="20"/>
        </w:rPr>
        <w:t xml:space="preserve">θα βαρύνει τις πιστώσεις του προϋπολογισμού του Ε.Τ.Ε.Π.Π.Α.Α. (ΚΑΕ 0439) </w:t>
      </w:r>
      <w:r w:rsidR="00244F2B">
        <w:rPr>
          <w:rFonts w:asciiTheme="minorHAnsi" w:hAnsiTheme="minorHAnsi" w:cs="Calibri"/>
          <w:sz w:val="20"/>
          <w:szCs w:val="20"/>
        </w:rPr>
        <w:t xml:space="preserve">και αναλύεται </w:t>
      </w:r>
      <w:r w:rsidRPr="003E0274">
        <w:rPr>
          <w:rFonts w:asciiTheme="minorHAnsi" w:hAnsiTheme="minorHAnsi" w:cs="Calibri"/>
          <w:sz w:val="20"/>
          <w:szCs w:val="20"/>
        </w:rPr>
        <w:t>ως εξής: 27.400 € για το οικονομικό έτος 2020</w:t>
      </w:r>
      <w:r w:rsidR="00CA3821">
        <w:rPr>
          <w:rFonts w:asciiTheme="minorHAnsi" w:hAnsiTheme="minorHAnsi" w:cs="Calibri"/>
          <w:sz w:val="20"/>
          <w:szCs w:val="20"/>
        </w:rPr>
        <w:t>,</w:t>
      </w:r>
      <w:r w:rsidRPr="003E0274">
        <w:rPr>
          <w:rFonts w:asciiTheme="minorHAnsi" w:hAnsiTheme="minorHAnsi" w:cs="Calibri"/>
          <w:sz w:val="20"/>
          <w:szCs w:val="20"/>
        </w:rPr>
        <w:t xml:space="preserve"> </w:t>
      </w:r>
      <w:r w:rsidR="00CA3821" w:rsidRPr="00CA3821">
        <w:rPr>
          <w:rFonts w:asciiTheme="minorHAnsi" w:hAnsiTheme="minorHAnsi" w:cs="Calibri"/>
          <w:sz w:val="20"/>
          <w:szCs w:val="20"/>
        </w:rPr>
        <w:t xml:space="preserve">εκ των οποίων τα 15.400€ αφορούν στην προαίρεση </w:t>
      </w:r>
      <w:r w:rsidRPr="003E0274">
        <w:rPr>
          <w:rFonts w:asciiTheme="minorHAnsi" w:hAnsiTheme="minorHAnsi" w:cs="Calibri"/>
          <w:sz w:val="20"/>
          <w:szCs w:val="20"/>
        </w:rPr>
        <w:t>και 47.000€ για το οικονομικό έτος  2021.</w:t>
      </w:r>
    </w:p>
    <w:p w:rsidR="001F4EE2" w:rsidRPr="00E866E2" w:rsidRDefault="001F4EE2" w:rsidP="001F4EE2">
      <w:pPr>
        <w:tabs>
          <w:tab w:val="left" w:pos="540"/>
        </w:tabs>
        <w:spacing w:line="288" w:lineRule="auto"/>
        <w:jc w:val="both"/>
        <w:rPr>
          <w:rFonts w:asciiTheme="minorHAnsi" w:hAnsiTheme="minorHAnsi" w:cs="Calibri"/>
          <w:sz w:val="20"/>
          <w:szCs w:val="20"/>
        </w:rPr>
      </w:pPr>
    </w:p>
    <w:p w:rsidR="000827A6" w:rsidRPr="00EF5C98" w:rsidRDefault="001F4EE2" w:rsidP="001F4EE2">
      <w:pPr>
        <w:tabs>
          <w:tab w:val="left" w:pos="540"/>
        </w:tabs>
        <w:spacing w:line="288" w:lineRule="auto"/>
        <w:jc w:val="both"/>
        <w:rPr>
          <w:rFonts w:asciiTheme="minorHAnsi" w:hAnsiTheme="minorHAnsi" w:cs="Calibri"/>
          <w:sz w:val="20"/>
          <w:szCs w:val="20"/>
        </w:rPr>
      </w:pPr>
      <w:r w:rsidRPr="001C42D2">
        <w:rPr>
          <w:rFonts w:asciiTheme="minorHAnsi" w:hAnsiTheme="minorHAnsi" w:cs="Calibri"/>
          <w:sz w:val="20"/>
          <w:szCs w:val="20"/>
          <w:u w:val="single"/>
        </w:rPr>
        <w:t>ΧΡΟΝΟΣ ΥΛΟΠΟΙΗΣΗΣ ΤΗΣ ΥΠΗΡΕΣΙΑΣ:</w:t>
      </w:r>
      <w:r w:rsidRPr="001C42D2">
        <w:rPr>
          <w:rFonts w:asciiTheme="minorHAnsi" w:hAnsiTheme="minorHAnsi" w:cs="Calibri"/>
          <w:sz w:val="20"/>
          <w:szCs w:val="20"/>
        </w:rPr>
        <w:t xml:space="preserve"> Η σύμβαση για τις παρεχόμενες υπηρεσίες θα έχει ισχύ </w:t>
      </w:r>
      <w:r w:rsidR="00244F2B">
        <w:rPr>
          <w:rFonts w:asciiTheme="minorHAnsi" w:hAnsiTheme="minorHAnsi" w:cs="Calibri"/>
          <w:sz w:val="20"/>
          <w:szCs w:val="20"/>
        </w:rPr>
        <w:t xml:space="preserve">από 01/10/2020 </w:t>
      </w:r>
      <w:r w:rsidRPr="001C42D2">
        <w:rPr>
          <w:rFonts w:asciiTheme="minorHAnsi" w:hAnsiTheme="minorHAnsi" w:cs="Calibri"/>
          <w:sz w:val="20"/>
          <w:szCs w:val="20"/>
        </w:rPr>
        <w:t>έως 31/12/2021</w:t>
      </w:r>
      <w:r w:rsidR="006E1964" w:rsidRPr="001C42D2">
        <w:rPr>
          <w:rFonts w:asciiTheme="minorHAnsi" w:hAnsiTheme="minorHAnsi" w:cs="Calibri"/>
          <w:sz w:val="20"/>
          <w:szCs w:val="20"/>
        </w:rPr>
        <w:t>.</w:t>
      </w:r>
      <w:r w:rsidR="00EF5C98" w:rsidRPr="00EF5C98">
        <w:rPr>
          <w:rFonts w:asciiTheme="minorHAnsi" w:hAnsiTheme="minorHAnsi" w:cs="Calibri"/>
          <w:sz w:val="20"/>
          <w:szCs w:val="20"/>
        </w:rPr>
        <w:t xml:space="preserve"> </w:t>
      </w:r>
    </w:p>
    <w:p w:rsidR="00EA7ED7" w:rsidRPr="00492AE4" w:rsidRDefault="00EF5C98" w:rsidP="001F4EE2">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 xml:space="preserve">Οι υπηρεσιες φύλαξης αφορούν </w:t>
      </w:r>
      <w:r w:rsidR="00492AE4">
        <w:rPr>
          <w:rFonts w:asciiTheme="minorHAnsi" w:hAnsiTheme="minorHAnsi" w:cs="Calibri"/>
          <w:sz w:val="20"/>
          <w:szCs w:val="20"/>
        </w:rPr>
        <w:t>σ</w:t>
      </w:r>
      <w:r>
        <w:rPr>
          <w:rFonts w:asciiTheme="minorHAnsi" w:hAnsiTheme="minorHAnsi" w:cs="Calibri"/>
          <w:sz w:val="20"/>
          <w:szCs w:val="20"/>
        </w:rPr>
        <w:t>το κτίριο που στεγάζεται η Κεντρική Υπηρεσία επί της οδού Αν. Τσόχα 16, Αθήνα</w:t>
      </w:r>
      <w:r w:rsidR="001C5F87">
        <w:rPr>
          <w:rFonts w:asciiTheme="minorHAnsi" w:hAnsiTheme="minorHAnsi" w:cs="Calibri"/>
          <w:sz w:val="20"/>
          <w:szCs w:val="20"/>
        </w:rPr>
        <w:t xml:space="preserve"> ως εξής</w:t>
      </w:r>
      <w:r w:rsidR="0000312E" w:rsidRPr="00492AE4">
        <w:rPr>
          <w:rFonts w:asciiTheme="minorHAnsi" w:hAnsiTheme="minorHAnsi" w:cs="Calibri"/>
          <w:sz w:val="20"/>
          <w:szCs w:val="20"/>
        </w:rPr>
        <w:t>:</w:t>
      </w:r>
    </w:p>
    <w:p w:rsidR="001C5F87" w:rsidRDefault="001C5F87" w:rsidP="001F4EE2">
      <w:pPr>
        <w:tabs>
          <w:tab w:val="left" w:pos="540"/>
        </w:tabs>
        <w:spacing w:line="288" w:lineRule="auto"/>
        <w:jc w:val="both"/>
        <w:rPr>
          <w:rFonts w:asciiTheme="minorHAnsi" w:hAnsiTheme="minorHAnsi" w:cs="Calibri"/>
          <w:sz w:val="20"/>
          <w:szCs w:val="20"/>
        </w:rPr>
      </w:pPr>
    </w:p>
    <w:tbl>
      <w:tblPr>
        <w:tblStyle w:val="af5"/>
        <w:tblW w:w="10090" w:type="dxa"/>
        <w:tblLook w:val="04A0" w:firstRow="1" w:lastRow="0" w:firstColumn="1" w:lastColumn="0" w:noHBand="0" w:noVBand="1"/>
      </w:tblPr>
      <w:tblGrid>
        <w:gridCol w:w="369"/>
        <w:gridCol w:w="1984"/>
        <w:gridCol w:w="380"/>
        <w:gridCol w:w="1212"/>
        <w:gridCol w:w="1111"/>
        <w:gridCol w:w="1001"/>
        <w:gridCol w:w="1280"/>
        <w:gridCol w:w="1253"/>
        <w:gridCol w:w="1500"/>
      </w:tblGrid>
      <w:tr w:rsidR="00BC766A" w:rsidTr="00D45280">
        <w:trPr>
          <w:trHeight w:val="1029"/>
        </w:trPr>
        <w:tc>
          <w:tcPr>
            <w:tcW w:w="2350" w:type="dxa"/>
            <w:gridSpan w:val="2"/>
          </w:tcPr>
          <w:p w:rsidR="001C5F87" w:rsidRDefault="0000312E" w:rsidP="0000312E">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ΗΜΕΡΕΣ ΕΡΓΑΣΙΑΣ</w:t>
            </w:r>
          </w:p>
        </w:tc>
        <w:tc>
          <w:tcPr>
            <w:tcW w:w="1590" w:type="dxa"/>
            <w:gridSpan w:val="2"/>
          </w:tcPr>
          <w:p w:rsidR="001C5F87" w:rsidRDefault="0000312E" w:rsidP="0000312E">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ΩΡΑΡΙΟ</w:t>
            </w:r>
          </w:p>
        </w:tc>
        <w:tc>
          <w:tcPr>
            <w:tcW w:w="2114" w:type="dxa"/>
            <w:gridSpan w:val="2"/>
          </w:tcPr>
          <w:p w:rsidR="001C5F87" w:rsidRDefault="001C5F87" w:rsidP="001C5F87">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ΗΜΈΡΕΣ  / ΩΡΕΣ 2020</w:t>
            </w:r>
          </w:p>
          <w:p w:rsidR="001C5F87" w:rsidRDefault="001C5F87" w:rsidP="001C5F87">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(01/10/20-31/12/20)</w:t>
            </w:r>
          </w:p>
        </w:tc>
        <w:tc>
          <w:tcPr>
            <w:tcW w:w="2535" w:type="dxa"/>
            <w:gridSpan w:val="2"/>
          </w:tcPr>
          <w:p w:rsidR="001C5F87" w:rsidRDefault="001C5F87" w:rsidP="0000312E">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ΗΜΈΡΕΣ / ΩΡΕΣ 2021</w:t>
            </w:r>
          </w:p>
          <w:p w:rsidR="001C5F87" w:rsidRDefault="001C5F87" w:rsidP="0000312E">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(01/01/21-31/12/21)</w:t>
            </w:r>
          </w:p>
        </w:tc>
        <w:tc>
          <w:tcPr>
            <w:tcW w:w="1501" w:type="dxa"/>
          </w:tcPr>
          <w:p w:rsidR="001C5F87" w:rsidRDefault="001C5F87" w:rsidP="001F4EE2">
            <w:pPr>
              <w:tabs>
                <w:tab w:val="left" w:pos="540"/>
              </w:tabs>
              <w:spacing w:line="288" w:lineRule="auto"/>
              <w:jc w:val="both"/>
              <w:rPr>
                <w:rFonts w:asciiTheme="minorHAnsi" w:hAnsiTheme="minorHAnsi" w:cs="Calibri"/>
                <w:sz w:val="20"/>
                <w:szCs w:val="20"/>
              </w:rPr>
            </w:pPr>
          </w:p>
        </w:tc>
      </w:tr>
      <w:tr w:rsidR="00BC766A" w:rsidTr="00D45280">
        <w:trPr>
          <w:trHeight w:val="501"/>
        </w:trPr>
        <w:tc>
          <w:tcPr>
            <w:tcW w:w="365" w:type="dxa"/>
            <w:vMerge w:val="restart"/>
            <w:vAlign w:val="center"/>
          </w:tcPr>
          <w:p w:rsidR="00BC766A" w:rsidRDefault="00BC766A" w:rsidP="001F4EE2">
            <w:pPr>
              <w:tabs>
                <w:tab w:val="left" w:pos="540"/>
              </w:tabs>
              <w:spacing w:line="288" w:lineRule="auto"/>
              <w:jc w:val="both"/>
              <w:rPr>
                <w:rFonts w:asciiTheme="minorHAnsi" w:hAnsiTheme="minorHAnsi" w:cs="Calibri"/>
                <w:sz w:val="20"/>
                <w:szCs w:val="20"/>
              </w:rPr>
            </w:pPr>
          </w:p>
          <w:p w:rsidR="00BC766A" w:rsidRDefault="00BC766A" w:rsidP="001F4EE2">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1.</w:t>
            </w:r>
          </w:p>
          <w:p w:rsidR="00BC766A" w:rsidRDefault="00BC766A" w:rsidP="001F4EE2">
            <w:pPr>
              <w:tabs>
                <w:tab w:val="left" w:pos="540"/>
              </w:tabs>
              <w:spacing w:line="288" w:lineRule="auto"/>
              <w:jc w:val="both"/>
              <w:rPr>
                <w:rFonts w:asciiTheme="minorHAnsi" w:hAnsiTheme="minorHAnsi" w:cs="Calibri"/>
                <w:sz w:val="20"/>
                <w:szCs w:val="20"/>
              </w:rPr>
            </w:pPr>
          </w:p>
        </w:tc>
        <w:tc>
          <w:tcPr>
            <w:tcW w:w="1984" w:type="dxa"/>
            <w:vMerge w:val="restart"/>
            <w:vAlign w:val="center"/>
          </w:tcPr>
          <w:p w:rsidR="00BC766A" w:rsidRDefault="00BC766A" w:rsidP="00952B46">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ΔΕΥΤΕΡΑ-ΠΑΡΑΣΚΕΥΗ</w:t>
            </w:r>
          </w:p>
        </w:tc>
        <w:tc>
          <w:tcPr>
            <w:tcW w:w="377" w:type="dxa"/>
            <w:vMerge w:val="restart"/>
          </w:tcPr>
          <w:p w:rsidR="00BC766A" w:rsidRPr="00BC766A" w:rsidRDefault="00BC766A" w:rsidP="001F4EE2">
            <w:pPr>
              <w:tabs>
                <w:tab w:val="left" w:pos="540"/>
              </w:tabs>
              <w:spacing w:line="288" w:lineRule="auto"/>
              <w:jc w:val="both"/>
              <w:rPr>
                <w:rFonts w:asciiTheme="minorHAnsi" w:hAnsiTheme="minorHAnsi" w:cs="Calibri"/>
                <w:sz w:val="20"/>
                <w:szCs w:val="20"/>
              </w:rPr>
            </w:pPr>
          </w:p>
          <w:p w:rsidR="00BC766A" w:rsidRPr="00BC766A" w:rsidRDefault="00BC766A" w:rsidP="001F4EE2">
            <w:pPr>
              <w:tabs>
                <w:tab w:val="left" w:pos="540"/>
              </w:tabs>
              <w:spacing w:line="288" w:lineRule="auto"/>
              <w:jc w:val="both"/>
              <w:rPr>
                <w:rFonts w:asciiTheme="minorHAnsi" w:hAnsiTheme="minorHAnsi" w:cs="Calibri"/>
                <w:sz w:val="20"/>
                <w:szCs w:val="20"/>
              </w:rPr>
            </w:pPr>
          </w:p>
          <w:p w:rsidR="00BC766A" w:rsidRPr="00BC766A" w:rsidRDefault="00BC766A" w:rsidP="001F4EE2">
            <w:pPr>
              <w:tabs>
                <w:tab w:val="left" w:pos="540"/>
              </w:tabs>
              <w:spacing w:line="288" w:lineRule="auto"/>
              <w:jc w:val="both"/>
              <w:rPr>
                <w:rFonts w:asciiTheme="minorHAnsi" w:hAnsiTheme="minorHAnsi" w:cs="Calibri"/>
                <w:sz w:val="20"/>
                <w:szCs w:val="20"/>
              </w:rPr>
            </w:pPr>
            <w:r w:rsidRPr="00BC766A">
              <w:rPr>
                <w:rFonts w:asciiTheme="minorHAnsi" w:hAnsiTheme="minorHAnsi" w:cs="Calibri"/>
                <w:sz w:val="20"/>
                <w:szCs w:val="20"/>
              </w:rPr>
              <w:t>α.</w:t>
            </w:r>
          </w:p>
        </w:tc>
        <w:tc>
          <w:tcPr>
            <w:tcW w:w="1212" w:type="dxa"/>
          </w:tcPr>
          <w:p w:rsidR="00BC766A" w:rsidRPr="009145EA" w:rsidRDefault="00BC766A" w:rsidP="001F4EE2">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06:00-14:00</w:t>
            </w:r>
          </w:p>
        </w:tc>
        <w:tc>
          <w:tcPr>
            <w:tcW w:w="1112" w:type="dxa"/>
          </w:tcPr>
          <w:p w:rsidR="00BC766A" w:rsidRPr="009145EA" w:rsidRDefault="00BC766A" w:rsidP="001F4EE2">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64 ημέρες</w:t>
            </w:r>
          </w:p>
        </w:tc>
        <w:tc>
          <w:tcPr>
            <w:tcW w:w="1002" w:type="dxa"/>
          </w:tcPr>
          <w:p w:rsidR="00BC766A" w:rsidRPr="009145EA" w:rsidRDefault="00BC766A" w:rsidP="00952B46">
            <w:pPr>
              <w:tabs>
                <w:tab w:val="left" w:pos="540"/>
              </w:tabs>
              <w:spacing w:line="288" w:lineRule="auto"/>
              <w:jc w:val="center"/>
              <w:rPr>
                <w:rFonts w:asciiTheme="minorHAnsi" w:hAnsiTheme="minorHAnsi" w:cs="Calibri"/>
                <w:b/>
                <w:sz w:val="20"/>
                <w:szCs w:val="20"/>
              </w:rPr>
            </w:pPr>
            <w:r w:rsidRPr="009145EA">
              <w:rPr>
                <w:rFonts w:asciiTheme="minorHAnsi" w:hAnsiTheme="minorHAnsi" w:cs="Calibri"/>
                <w:b/>
                <w:sz w:val="20"/>
                <w:szCs w:val="20"/>
              </w:rPr>
              <w:t>512 ώρες</w:t>
            </w:r>
          </w:p>
        </w:tc>
        <w:tc>
          <w:tcPr>
            <w:tcW w:w="1281" w:type="dxa"/>
          </w:tcPr>
          <w:p w:rsidR="00BC766A" w:rsidRPr="009145EA" w:rsidRDefault="00BC766A" w:rsidP="001F4EE2">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lang w:val="en-US"/>
              </w:rPr>
              <w:t xml:space="preserve">252 </w:t>
            </w:r>
            <w:r w:rsidRPr="009145EA">
              <w:rPr>
                <w:rFonts w:asciiTheme="minorHAnsi" w:hAnsiTheme="minorHAnsi" w:cs="Calibri"/>
                <w:b/>
                <w:sz w:val="20"/>
                <w:szCs w:val="20"/>
              </w:rPr>
              <w:t>ημέρες</w:t>
            </w:r>
          </w:p>
        </w:tc>
        <w:tc>
          <w:tcPr>
            <w:tcW w:w="1254" w:type="dxa"/>
          </w:tcPr>
          <w:p w:rsidR="00BC766A" w:rsidRPr="009145EA" w:rsidRDefault="00BC766A" w:rsidP="001F4EE2">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2.016 ώρες</w:t>
            </w:r>
          </w:p>
        </w:tc>
        <w:tc>
          <w:tcPr>
            <w:tcW w:w="1501" w:type="dxa"/>
            <w:vAlign w:val="center"/>
          </w:tcPr>
          <w:p w:rsidR="00BC766A" w:rsidRPr="009145EA" w:rsidRDefault="00BC766A" w:rsidP="00952B46">
            <w:pPr>
              <w:tabs>
                <w:tab w:val="left" w:pos="540"/>
              </w:tabs>
              <w:spacing w:line="288" w:lineRule="auto"/>
              <w:jc w:val="center"/>
              <w:rPr>
                <w:rFonts w:asciiTheme="minorHAnsi" w:hAnsiTheme="minorHAnsi" w:cs="Calibri"/>
                <w:b/>
                <w:sz w:val="20"/>
                <w:szCs w:val="20"/>
              </w:rPr>
            </w:pPr>
            <w:r w:rsidRPr="009145EA">
              <w:rPr>
                <w:rFonts w:asciiTheme="minorHAnsi" w:hAnsiTheme="minorHAnsi" w:cs="Calibri"/>
                <w:b/>
                <w:sz w:val="20"/>
                <w:szCs w:val="20"/>
              </w:rPr>
              <w:t>Βασική σύμβαση</w:t>
            </w:r>
          </w:p>
        </w:tc>
      </w:tr>
      <w:tr w:rsidR="00BC766A" w:rsidTr="00D45280">
        <w:trPr>
          <w:trHeight w:val="413"/>
        </w:trPr>
        <w:tc>
          <w:tcPr>
            <w:tcW w:w="365"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377" w:type="dxa"/>
            <w:vMerge/>
          </w:tcPr>
          <w:p w:rsidR="00BC766A" w:rsidRPr="009145EA" w:rsidRDefault="00BC766A" w:rsidP="00BC766A">
            <w:pPr>
              <w:tabs>
                <w:tab w:val="left" w:pos="540"/>
              </w:tabs>
              <w:spacing w:line="288" w:lineRule="auto"/>
              <w:jc w:val="both"/>
              <w:rPr>
                <w:rFonts w:asciiTheme="minorHAnsi" w:hAnsiTheme="minorHAnsi" w:cs="Calibri"/>
                <w:b/>
                <w:sz w:val="20"/>
                <w:szCs w:val="20"/>
              </w:rPr>
            </w:pPr>
          </w:p>
        </w:tc>
        <w:tc>
          <w:tcPr>
            <w:tcW w:w="1212" w:type="dxa"/>
          </w:tcPr>
          <w:p w:rsidR="00BC766A" w:rsidRPr="009145EA" w:rsidRDefault="00BC766A" w:rsidP="00BC766A">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14:00-22:00</w:t>
            </w:r>
          </w:p>
        </w:tc>
        <w:tc>
          <w:tcPr>
            <w:tcW w:w="1112" w:type="dxa"/>
          </w:tcPr>
          <w:p w:rsidR="00BC766A" w:rsidRPr="009145EA" w:rsidRDefault="00BC766A" w:rsidP="00BC766A">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64 ημέρες</w:t>
            </w:r>
          </w:p>
        </w:tc>
        <w:tc>
          <w:tcPr>
            <w:tcW w:w="1002" w:type="dxa"/>
          </w:tcPr>
          <w:p w:rsidR="00BC766A" w:rsidRPr="009145EA" w:rsidRDefault="00BC766A" w:rsidP="00BC766A">
            <w:pPr>
              <w:tabs>
                <w:tab w:val="left" w:pos="540"/>
              </w:tabs>
              <w:spacing w:line="288" w:lineRule="auto"/>
              <w:jc w:val="center"/>
              <w:rPr>
                <w:rFonts w:asciiTheme="minorHAnsi" w:hAnsiTheme="minorHAnsi" w:cs="Calibri"/>
                <w:b/>
                <w:sz w:val="20"/>
                <w:szCs w:val="20"/>
              </w:rPr>
            </w:pPr>
            <w:r w:rsidRPr="009145EA">
              <w:rPr>
                <w:rFonts w:asciiTheme="minorHAnsi" w:hAnsiTheme="minorHAnsi" w:cs="Calibri"/>
                <w:b/>
                <w:sz w:val="20"/>
                <w:szCs w:val="20"/>
              </w:rPr>
              <w:t>512 ώρες</w:t>
            </w:r>
          </w:p>
        </w:tc>
        <w:tc>
          <w:tcPr>
            <w:tcW w:w="1281" w:type="dxa"/>
          </w:tcPr>
          <w:p w:rsidR="00BC766A" w:rsidRPr="009145EA" w:rsidRDefault="00BC766A" w:rsidP="00BC766A">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lang w:val="en-US"/>
              </w:rPr>
              <w:t xml:space="preserve">252 </w:t>
            </w:r>
            <w:r w:rsidRPr="009145EA">
              <w:rPr>
                <w:rFonts w:asciiTheme="minorHAnsi" w:hAnsiTheme="minorHAnsi" w:cs="Calibri"/>
                <w:b/>
                <w:sz w:val="20"/>
                <w:szCs w:val="20"/>
              </w:rPr>
              <w:t>ημέρες</w:t>
            </w:r>
          </w:p>
        </w:tc>
        <w:tc>
          <w:tcPr>
            <w:tcW w:w="1254" w:type="dxa"/>
          </w:tcPr>
          <w:p w:rsidR="00BC766A" w:rsidRPr="009145EA" w:rsidRDefault="00BC766A" w:rsidP="00BC766A">
            <w:pPr>
              <w:tabs>
                <w:tab w:val="left" w:pos="540"/>
              </w:tabs>
              <w:spacing w:line="288" w:lineRule="auto"/>
              <w:jc w:val="both"/>
              <w:rPr>
                <w:rFonts w:asciiTheme="minorHAnsi" w:hAnsiTheme="minorHAnsi" w:cs="Calibri"/>
                <w:b/>
                <w:sz w:val="20"/>
                <w:szCs w:val="20"/>
              </w:rPr>
            </w:pPr>
            <w:r w:rsidRPr="009145EA">
              <w:rPr>
                <w:rFonts w:asciiTheme="minorHAnsi" w:hAnsiTheme="minorHAnsi" w:cs="Calibri"/>
                <w:b/>
                <w:sz w:val="20"/>
                <w:szCs w:val="20"/>
              </w:rPr>
              <w:t>2.016 ώρες</w:t>
            </w:r>
          </w:p>
        </w:tc>
        <w:tc>
          <w:tcPr>
            <w:tcW w:w="1501" w:type="dxa"/>
            <w:vAlign w:val="center"/>
          </w:tcPr>
          <w:p w:rsidR="00BC766A" w:rsidRPr="009145EA" w:rsidRDefault="00BC766A" w:rsidP="00BC766A">
            <w:pPr>
              <w:tabs>
                <w:tab w:val="left" w:pos="540"/>
              </w:tabs>
              <w:spacing w:line="288" w:lineRule="auto"/>
              <w:jc w:val="center"/>
              <w:rPr>
                <w:rFonts w:asciiTheme="minorHAnsi" w:hAnsiTheme="minorHAnsi" w:cs="Calibri"/>
                <w:b/>
                <w:sz w:val="20"/>
                <w:szCs w:val="20"/>
              </w:rPr>
            </w:pPr>
            <w:r w:rsidRPr="009145EA">
              <w:rPr>
                <w:rFonts w:asciiTheme="minorHAnsi" w:hAnsiTheme="minorHAnsi" w:cs="Calibri"/>
                <w:b/>
                <w:sz w:val="20"/>
                <w:szCs w:val="20"/>
              </w:rPr>
              <w:t>Βασική σύμβαση</w:t>
            </w:r>
          </w:p>
        </w:tc>
      </w:tr>
      <w:tr w:rsidR="00BC766A" w:rsidTr="00D45280">
        <w:trPr>
          <w:trHeight w:val="527"/>
        </w:trPr>
        <w:tc>
          <w:tcPr>
            <w:tcW w:w="365"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377"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β.</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22:00-06:00</w:t>
            </w:r>
          </w:p>
        </w:tc>
        <w:tc>
          <w:tcPr>
            <w:tcW w:w="11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64 ημέρες</w:t>
            </w:r>
          </w:p>
        </w:tc>
        <w:tc>
          <w:tcPr>
            <w:tcW w:w="1002" w:type="dxa"/>
          </w:tcPr>
          <w:p w:rsidR="00BC766A" w:rsidRDefault="00BC766A"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512 ώρες</w:t>
            </w:r>
          </w:p>
        </w:tc>
        <w:tc>
          <w:tcPr>
            <w:tcW w:w="1281" w:type="dxa"/>
          </w:tcPr>
          <w:p w:rsidR="00BC766A" w:rsidRPr="0000312E"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lang w:val="en-US"/>
              </w:rPr>
              <w:t xml:space="preserve">252 </w:t>
            </w:r>
            <w:r>
              <w:rPr>
                <w:rFonts w:asciiTheme="minorHAnsi" w:hAnsiTheme="minorHAnsi" w:cs="Calibri"/>
                <w:sz w:val="20"/>
                <w:szCs w:val="20"/>
              </w:rPr>
              <w:t>ημέρες</w:t>
            </w:r>
          </w:p>
        </w:tc>
        <w:tc>
          <w:tcPr>
            <w:tcW w:w="1254"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2.016 ώρες</w:t>
            </w:r>
          </w:p>
        </w:tc>
        <w:tc>
          <w:tcPr>
            <w:tcW w:w="1501" w:type="dxa"/>
          </w:tcPr>
          <w:p w:rsidR="00BC766A" w:rsidRDefault="00BC766A"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Προαίρεση</w:t>
            </w:r>
          </w:p>
        </w:tc>
      </w:tr>
      <w:tr w:rsidR="00BC766A" w:rsidTr="00D45280">
        <w:trPr>
          <w:trHeight w:val="516"/>
        </w:trPr>
        <w:tc>
          <w:tcPr>
            <w:tcW w:w="365"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w:t>
            </w:r>
          </w:p>
        </w:tc>
        <w:tc>
          <w:tcPr>
            <w:tcW w:w="1984"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Σάββατο και Αργία Δημοσίου</w:t>
            </w:r>
          </w:p>
        </w:tc>
        <w:tc>
          <w:tcPr>
            <w:tcW w:w="377"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α.</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06:00-22:00</w:t>
            </w:r>
          </w:p>
        </w:tc>
        <w:tc>
          <w:tcPr>
            <w:tcW w:w="11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12 ημέρες</w:t>
            </w:r>
          </w:p>
        </w:tc>
        <w:tc>
          <w:tcPr>
            <w:tcW w:w="1002" w:type="dxa"/>
          </w:tcPr>
          <w:p w:rsidR="00BC766A" w:rsidRDefault="00BC766A"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192 ώρες</w:t>
            </w:r>
          </w:p>
        </w:tc>
        <w:tc>
          <w:tcPr>
            <w:tcW w:w="1281"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56 ημέρες</w:t>
            </w:r>
          </w:p>
        </w:tc>
        <w:tc>
          <w:tcPr>
            <w:tcW w:w="1254"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896 ώρες</w:t>
            </w:r>
          </w:p>
        </w:tc>
        <w:tc>
          <w:tcPr>
            <w:tcW w:w="1501" w:type="dxa"/>
            <w:vMerge w:val="restart"/>
            <w:vAlign w:val="center"/>
          </w:tcPr>
          <w:p w:rsidR="00BC766A" w:rsidRDefault="00BC766A" w:rsidP="00BC766A">
            <w:pPr>
              <w:tabs>
                <w:tab w:val="left" w:pos="540"/>
              </w:tabs>
              <w:spacing w:line="288" w:lineRule="auto"/>
              <w:jc w:val="center"/>
              <w:rPr>
                <w:rFonts w:asciiTheme="minorHAnsi" w:hAnsiTheme="minorHAnsi" w:cs="Calibri"/>
                <w:sz w:val="20"/>
                <w:szCs w:val="20"/>
              </w:rPr>
            </w:pPr>
            <w:r w:rsidRPr="00952B46">
              <w:rPr>
                <w:rFonts w:asciiTheme="minorHAnsi" w:hAnsiTheme="minorHAnsi" w:cs="Calibri"/>
                <w:sz w:val="20"/>
                <w:szCs w:val="20"/>
              </w:rPr>
              <w:t>Προαίρεση</w:t>
            </w:r>
          </w:p>
        </w:tc>
      </w:tr>
      <w:tr w:rsidR="00BC766A" w:rsidTr="00D45280">
        <w:trPr>
          <w:trHeight w:val="513"/>
        </w:trPr>
        <w:tc>
          <w:tcPr>
            <w:tcW w:w="365" w:type="dxa"/>
            <w:vMerge/>
            <w:vAlign w:val="center"/>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vAlign w:val="center"/>
          </w:tcPr>
          <w:p w:rsidR="00BC766A" w:rsidRDefault="00BC766A" w:rsidP="00BC766A">
            <w:pPr>
              <w:tabs>
                <w:tab w:val="left" w:pos="540"/>
              </w:tabs>
              <w:spacing w:line="288" w:lineRule="auto"/>
              <w:jc w:val="both"/>
              <w:rPr>
                <w:rFonts w:asciiTheme="minorHAnsi" w:hAnsiTheme="minorHAnsi" w:cs="Calibri"/>
                <w:sz w:val="20"/>
                <w:szCs w:val="20"/>
              </w:rPr>
            </w:pPr>
          </w:p>
        </w:tc>
        <w:tc>
          <w:tcPr>
            <w:tcW w:w="377"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β.</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22:00-06:00</w:t>
            </w:r>
          </w:p>
        </w:tc>
        <w:tc>
          <w:tcPr>
            <w:tcW w:w="1112" w:type="dxa"/>
          </w:tcPr>
          <w:p w:rsidR="00BC766A" w:rsidRDefault="00BC766A" w:rsidP="00BC766A">
            <w:pPr>
              <w:tabs>
                <w:tab w:val="left" w:pos="540"/>
              </w:tabs>
              <w:spacing w:line="288" w:lineRule="auto"/>
              <w:jc w:val="both"/>
              <w:rPr>
                <w:rFonts w:asciiTheme="minorHAnsi" w:hAnsiTheme="minorHAnsi" w:cs="Calibri"/>
                <w:sz w:val="20"/>
                <w:szCs w:val="20"/>
              </w:rPr>
            </w:pPr>
            <w:r w:rsidRPr="00BB1D79">
              <w:rPr>
                <w:rFonts w:asciiTheme="minorHAnsi" w:hAnsiTheme="minorHAnsi" w:cs="Calibri"/>
                <w:sz w:val="20"/>
                <w:szCs w:val="20"/>
              </w:rPr>
              <w:t>12 ημέρες</w:t>
            </w:r>
          </w:p>
        </w:tc>
        <w:tc>
          <w:tcPr>
            <w:tcW w:w="1002" w:type="dxa"/>
          </w:tcPr>
          <w:p w:rsidR="00BC766A" w:rsidRDefault="00BC766A"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96 ώρες</w:t>
            </w:r>
          </w:p>
        </w:tc>
        <w:tc>
          <w:tcPr>
            <w:tcW w:w="1281"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56 ημέρες</w:t>
            </w:r>
          </w:p>
        </w:tc>
        <w:tc>
          <w:tcPr>
            <w:tcW w:w="1254"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 xml:space="preserve">448 ώρες </w:t>
            </w:r>
          </w:p>
        </w:tc>
        <w:tc>
          <w:tcPr>
            <w:tcW w:w="1501" w:type="dxa"/>
            <w:vMerge/>
          </w:tcPr>
          <w:p w:rsidR="00BC766A" w:rsidRDefault="00BC766A" w:rsidP="00BC766A">
            <w:pPr>
              <w:tabs>
                <w:tab w:val="left" w:pos="540"/>
              </w:tabs>
              <w:spacing w:line="288" w:lineRule="auto"/>
              <w:jc w:val="both"/>
              <w:rPr>
                <w:rFonts w:asciiTheme="minorHAnsi" w:hAnsiTheme="minorHAnsi" w:cs="Calibri"/>
                <w:sz w:val="20"/>
                <w:szCs w:val="20"/>
              </w:rPr>
            </w:pPr>
          </w:p>
        </w:tc>
      </w:tr>
      <w:tr w:rsidR="00BC766A" w:rsidTr="00D45280">
        <w:trPr>
          <w:trHeight w:val="513"/>
        </w:trPr>
        <w:tc>
          <w:tcPr>
            <w:tcW w:w="365"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3.</w:t>
            </w:r>
          </w:p>
        </w:tc>
        <w:tc>
          <w:tcPr>
            <w:tcW w:w="1984" w:type="dxa"/>
            <w:vMerge w:val="restart"/>
            <w:vAlign w:val="center"/>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Κυριακή και Αργία Ιδιωτικού</w:t>
            </w:r>
          </w:p>
        </w:tc>
        <w:tc>
          <w:tcPr>
            <w:tcW w:w="377"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α.</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06:00-22:00</w:t>
            </w:r>
          </w:p>
        </w:tc>
        <w:tc>
          <w:tcPr>
            <w:tcW w:w="11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16 ημέρες</w:t>
            </w:r>
          </w:p>
        </w:tc>
        <w:tc>
          <w:tcPr>
            <w:tcW w:w="1002" w:type="dxa"/>
          </w:tcPr>
          <w:p w:rsidR="00BC766A" w:rsidRDefault="00BC766A"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256 ώρες</w:t>
            </w:r>
          </w:p>
        </w:tc>
        <w:tc>
          <w:tcPr>
            <w:tcW w:w="1281"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57 ημέρες</w:t>
            </w:r>
          </w:p>
        </w:tc>
        <w:tc>
          <w:tcPr>
            <w:tcW w:w="1254"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912 ώρες</w:t>
            </w:r>
          </w:p>
        </w:tc>
        <w:tc>
          <w:tcPr>
            <w:tcW w:w="1501" w:type="dxa"/>
            <w:vMerge w:val="restart"/>
            <w:vAlign w:val="center"/>
          </w:tcPr>
          <w:p w:rsidR="00BC766A" w:rsidRDefault="00BC766A" w:rsidP="00BC766A">
            <w:pPr>
              <w:tabs>
                <w:tab w:val="left" w:pos="540"/>
              </w:tabs>
              <w:spacing w:line="288" w:lineRule="auto"/>
              <w:jc w:val="center"/>
              <w:rPr>
                <w:rFonts w:asciiTheme="minorHAnsi" w:hAnsiTheme="minorHAnsi" w:cs="Calibri"/>
                <w:sz w:val="20"/>
                <w:szCs w:val="20"/>
              </w:rPr>
            </w:pPr>
            <w:r w:rsidRPr="00952B46">
              <w:rPr>
                <w:rFonts w:asciiTheme="minorHAnsi" w:hAnsiTheme="minorHAnsi" w:cs="Calibri"/>
                <w:sz w:val="20"/>
                <w:szCs w:val="20"/>
              </w:rPr>
              <w:t>Προαίρεση</w:t>
            </w:r>
          </w:p>
        </w:tc>
      </w:tr>
      <w:tr w:rsidR="00BC766A" w:rsidTr="00D45280">
        <w:trPr>
          <w:trHeight w:val="513"/>
        </w:trPr>
        <w:tc>
          <w:tcPr>
            <w:tcW w:w="365"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1984" w:type="dxa"/>
            <w:vMerge/>
          </w:tcPr>
          <w:p w:rsidR="00BC766A" w:rsidRDefault="00BC766A" w:rsidP="00BC766A">
            <w:pPr>
              <w:tabs>
                <w:tab w:val="left" w:pos="540"/>
              </w:tabs>
              <w:spacing w:line="288" w:lineRule="auto"/>
              <w:jc w:val="both"/>
              <w:rPr>
                <w:rFonts w:asciiTheme="minorHAnsi" w:hAnsiTheme="minorHAnsi" w:cs="Calibri"/>
                <w:sz w:val="20"/>
                <w:szCs w:val="20"/>
              </w:rPr>
            </w:pPr>
          </w:p>
        </w:tc>
        <w:tc>
          <w:tcPr>
            <w:tcW w:w="377"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β.</w:t>
            </w:r>
          </w:p>
        </w:tc>
        <w:tc>
          <w:tcPr>
            <w:tcW w:w="1212"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22:00-06:00</w:t>
            </w:r>
          </w:p>
        </w:tc>
        <w:tc>
          <w:tcPr>
            <w:tcW w:w="1112" w:type="dxa"/>
          </w:tcPr>
          <w:p w:rsidR="00BC766A" w:rsidRDefault="00BC766A" w:rsidP="00BC766A">
            <w:pPr>
              <w:tabs>
                <w:tab w:val="left" w:pos="540"/>
              </w:tabs>
              <w:spacing w:line="288" w:lineRule="auto"/>
              <w:jc w:val="both"/>
              <w:rPr>
                <w:rFonts w:asciiTheme="minorHAnsi" w:hAnsiTheme="minorHAnsi" w:cs="Calibri"/>
                <w:sz w:val="20"/>
                <w:szCs w:val="20"/>
              </w:rPr>
            </w:pPr>
            <w:r w:rsidRPr="00BB1D79">
              <w:rPr>
                <w:rFonts w:asciiTheme="minorHAnsi" w:hAnsiTheme="minorHAnsi" w:cs="Calibri"/>
                <w:sz w:val="20"/>
                <w:szCs w:val="20"/>
              </w:rPr>
              <w:t>1</w:t>
            </w:r>
            <w:r>
              <w:rPr>
                <w:rFonts w:asciiTheme="minorHAnsi" w:hAnsiTheme="minorHAnsi" w:cs="Calibri"/>
                <w:sz w:val="20"/>
                <w:szCs w:val="20"/>
              </w:rPr>
              <w:t>6</w:t>
            </w:r>
            <w:r w:rsidRPr="00BB1D79">
              <w:rPr>
                <w:rFonts w:asciiTheme="minorHAnsi" w:hAnsiTheme="minorHAnsi" w:cs="Calibri"/>
                <w:sz w:val="20"/>
                <w:szCs w:val="20"/>
              </w:rPr>
              <w:t xml:space="preserve"> ημέρες</w:t>
            </w:r>
          </w:p>
        </w:tc>
        <w:tc>
          <w:tcPr>
            <w:tcW w:w="1002" w:type="dxa"/>
          </w:tcPr>
          <w:p w:rsidR="00BC766A" w:rsidRDefault="00BC766A" w:rsidP="00BC766A">
            <w:pPr>
              <w:tabs>
                <w:tab w:val="left" w:pos="540"/>
              </w:tabs>
              <w:spacing w:line="288" w:lineRule="auto"/>
              <w:jc w:val="center"/>
              <w:rPr>
                <w:rFonts w:asciiTheme="minorHAnsi" w:hAnsiTheme="minorHAnsi" w:cs="Calibri"/>
                <w:sz w:val="20"/>
                <w:szCs w:val="20"/>
              </w:rPr>
            </w:pPr>
            <w:r>
              <w:rPr>
                <w:rFonts w:asciiTheme="minorHAnsi" w:hAnsiTheme="minorHAnsi" w:cs="Calibri"/>
                <w:sz w:val="20"/>
                <w:szCs w:val="20"/>
              </w:rPr>
              <w:t>128 ώρες</w:t>
            </w:r>
          </w:p>
        </w:tc>
        <w:tc>
          <w:tcPr>
            <w:tcW w:w="1281"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57 ημέρες</w:t>
            </w:r>
          </w:p>
        </w:tc>
        <w:tc>
          <w:tcPr>
            <w:tcW w:w="1254" w:type="dxa"/>
          </w:tcPr>
          <w:p w:rsidR="00BC766A" w:rsidRDefault="00BC766A" w:rsidP="00BC766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 xml:space="preserve">456 ώρες </w:t>
            </w:r>
          </w:p>
        </w:tc>
        <w:tc>
          <w:tcPr>
            <w:tcW w:w="1501" w:type="dxa"/>
            <w:vMerge/>
          </w:tcPr>
          <w:p w:rsidR="00BC766A" w:rsidRDefault="00BC766A" w:rsidP="00BC766A">
            <w:pPr>
              <w:tabs>
                <w:tab w:val="left" w:pos="540"/>
              </w:tabs>
              <w:spacing w:line="288" w:lineRule="auto"/>
              <w:jc w:val="both"/>
              <w:rPr>
                <w:rFonts w:asciiTheme="minorHAnsi" w:hAnsiTheme="minorHAnsi" w:cs="Calibri"/>
                <w:sz w:val="20"/>
                <w:szCs w:val="20"/>
              </w:rPr>
            </w:pPr>
          </w:p>
        </w:tc>
      </w:tr>
    </w:tbl>
    <w:p w:rsidR="001C5F87" w:rsidRDefault="001C5F87" w:rsidP="001F4EE2">
      <w:pPr>
        <w:tabs>
          <w:tab w:val="left" w:pos="540"/>
        </w:tabs>
        <w:spacing w:line="288" w:lineRule="auto"/>
        <w:jc w:val="both"/>
        <w:rPr>
          <w:rFonts w:asciiTheme="minorHAnsi" w:hAnsiTheme="minorHAnsi" w:cs="Calibri"/>
          <w:sz w:val="20"/>
          <w:szCs w:val="20"/>
        </w:rPr>
      </w:pPr>
    </w:p>
    <w:p w:rsidR="00A002A2" w:rsidRDefault="00620E0A" w:rsidP="00620E0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lastRenderedPageBreak/>
        <w:t xml:space="preserve">Η </w:t>
      </w:r>
      <w:r w:rsidRPr="00620E0A">
        <w:rPr>
          <w:rFonts w:asciiTheme="minorHAnsi" w:hAnsiTheme="minorHAnsi" w:cs="Calibri"/>
          <w:b/>
          <w:sz w:val="20"/>
          <w:szCs w:val="20"/>
          <w:u w:val="single"/>
        </w:rPr>
        <w:t>Βασική Σύμβαση</w:t>
      </w:r>
      <w:r>
        <w:rPr>
          <w:rFonts w:asciiTheme="minorHAnsi" w:hAnsiTheme="minorHAnsi" w:cs="Calibri"/>
          <w:sz w:val="20"/>
          <w:szCs w:val="20"/>
        </w:rPr>
        <w:t xml:space="preserve"> αφορά </w:t>
      </w:r>
      <w:r w:rsidR="00492AE4">
        <w:rPr>
          <w:rFonts w:asciiTheme="minorHAnsi" w:hAnsiTheme="minorHAnsi" w:cs="Calibri"/>
          <w:sz w:val="20"/>
          <w:szCs w:val="20"/>
        </w:rPr>
        <w:t>σ</w:t>
      </w:r>
      <w:r>
        <w:rPr>
          <w:rFonts w:asciiTheme="minorHAnsi" w:hAnsiTheme="minorHAnsi" w:cs="Calibri"/>
          <w:sz w:val="20"/>
          <w:szCs w:val="20"/>
        </w:rPr>
        <w:t>την παροχή υπηρεσιών φύλαξης Δευτέρα με Παρασκευή και ώρες 06:00-22:00</w:t>
      </w:r>
      <w:r w:rsidR="00E13615">
        <w:rPr>
          <w:rFonts w:asciiTheme="minorHAnsi" w:hAnsiTheme="minorHAnsi" w:cs="Calibri"/>
          <w:sz w:val="20"/>
          <w:szCs w:val="20"/>
        </w:rPr>
        <w:t xml:space="preserve"> (2 βάρδιες)</w:t>
      </w:r>
      <w:r w:rsidR="00492AE4">
        <w:rPr>
          <w:rFonts w:asciiTheme="minorHAnsi" w:hAnsiTheme="minorHAnsi" w:cs="Calibri"/>
          <w:sz w:val="20"/>
          <w:szCs w:val="20"/>
        </w:rPr>
        <w:t>.</w:t>
      </w:r>
    </w:p>
    <w:p w:rsidR="00BC766A" w:rsidRPr="00620E0A" w:rsidRDefault="00620E0A" w:rsidP="00620E0A">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Η προσφερόμενη τιμή θα δοθεί ανά μήνα για διάστημα δεκαπέντε (15) μηνών. Η Αναθέτουσα Αρχή</w:t>
      </w:r>
      <w:r w:rsidRPr="00620E0A">
        <w:rPr>
          <w:rFonts w:asciiTheme="minorHAnsi" w:hAnsiTheme="minorHAnsi" w:cs="Calibri"/>
          <w:sz w:val="20"/>
          <w:szCs w:val="20"/>
        </w:rPr>
        <w:t xml:space="preserve">, μετά από εισήγηση του αρμοδίου οργάνου και λόγω αυξημένων υπηρεσιακών αναγκών, δύναται να κατακυρώσει στον μειοδότη έως </w:t>
      </w:r>
      <w:r>
        <w:rPr>
          <w:rFonts w:asciiTheme="minorHAnsi" w:hAnsiTheme="minorHAnsi" w:cs="Calibri"/>
          <w:sz w:val="20"/>
          <w:szCs w:val="20"/>
        </w:rPr>
        <w:t>30</w:t>
      </w:r>
      <w:r w:rsidRPr="00620E0A">
        <w:rPr>
          <w:rFonts w:asciiTheme="minorHAnsi" w:hAnsiTheme="minorHAnsi" w:cs="Calibri"/>
          <w:sz w:val="20"/>
          <w:szCs w:val="20"/>
        </w:rPr>
        <w:t xml:space="preserve">% επιπλέον </w:t>
      </w:r>
      <w:r>
        <w:rPr>
          <w:rFonts w:asciiTheme="minorHAnsi" w:hAnsiTheme="minorHAnsi" w:cs="Calibri"/>
          <w:sz w:val="20"/>
          <w:szCs w:val="20"/>
        </w:rPr>
        <w:t>χρόνο παροχής των υπηρεσιών</w:t>
      </w:r>
      <w:r w:rsidRPr="00620E0A">
        <w:rPr>
          <w:rFonts w:asciiTheme="minorHAnsi" w:hAnsiTheme="minorHAnsi" w:cs="Calibri"/>
          <w:sz w:val="20"/>
          <w:szCs w:val="20"/>
        </w:rPr>
        <w:t>, υπό την προϋπόθεση μη υπέρβασης του συνολικού προϋπολογισμού</w:t>
      </w:r>
      <w:r>
        <w:rPr>
          <w:rFonts w:asciiTheme="minorHAnsi" w:hAnsiTheme="minorHAnsi" w:cs="Calibri"/>
          <w:sz w:val="20"/>
          <w:szCs w:val="20"/>
        </w:rPr>
        <w:t xml:space="preserve"> σύμφωνα με το αρ. 105 παρ. 1 του ν. 4412/2016 όπως ισχύει.</w:t>
      </w:r>
    </w:p>
    <w:p w:rsidR="00620E0A" w:rsidRDefault="00620E0A" w:rsidP="001F4EE2">
      <w:pPr>
        <w:tabs>
          <w:tab w:val="left" w:pos="540"/>
        </w:tabs>
        <w:spacing w:line="288" w:lineRule="auto"/>
        <w:jc w:val="both"/>
        <w:rPr>
          <w:rFonts w:asciiTheme="minorHAnsi" w:hAnsiTheme="minorHAnsi" w:cs="Calibri"/>
          <w:sz w:val="20"/>
          <w:szCs w:val="20"/>
        </w:rPr>
      </w:pPr>
    </w:p>
    <w:p w:rsidR="001C5F87" w:rsidRDefault="00BC766A" w:rsidP="001F4EE2">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 xml:space="preserve">Το </w:t>
      </w:r>
      <w:r w:rsidRPr="00620E0A">
        <w:rPr>
          <w:rFonts w:asciiTheme="minorHAnsi" w:hAnsiTheme="minorHAnsi" w:cs="Calibri"/>
          <w:b/>
          <w:sz w:val="20"/>
          <w:szCs w:val="20"/>
          <w:u w:val="single"/>
        </w:rPr>
        <w:t>δικαίωμα προαίρεσης</w:t>
      </w:r>
      <w:r>
        <w:rPr>
          <w:rFonts w:asciiTheme="minorHAnsi" w:hAnsiTheme="minorHAnsi" w:cs="Calibri"/>
          <w:sz w:val="20"/>
          <w:szCs w:val="20"/>
        </w:rPr>
        <w:t xml:space="preserve"> ενεργοποιείται εν μέρει ή εν όλω με Απόφαση της Αναθέτουσας Αρχής ως εξής:</w:t>
      </w:r>
    </w:p>
    <w:p w:rsidR="00620E0A" w:rsidRDefault="00620E0A" w:rsidP="001F4EE2">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Α) Για την κάλυψη έκτακτων αναγκών κατά τη διάρκεια της Σ</w:t>
      </w:r>
      <w:r w:rsidR="000B3FFC">
        <w:rPr>
          <w:rFonts w:asciiTheme="minorHAnsi" w:hAnsiTheme="minorHAnsi" w:cs="Calibri"/>
          <w:sz w:val="20"/>
          <w:szCs w:val="20"/>
        </w:rPr>
        <w:t xml:space="preserve">ύμβασης, και για τις περιπτώσεις 1β, 2α, 2β, 3α και 3β του παραπάνω πίνακα. </w:t>
      </w:r>
      <w:r w:rsidR="00166A8D">
        <w:rPr>
          <w:rFonts w:asciiTheme="minorHAnsi" w:hAnsiTheme="minorHAnsi" w:cs="Calibri"/>
          <w:sz w:val="20"/>
          <w:szCs w:val="20"/>
        </w:rPr>
        <w:t xml:space="preserve">Σημειώνεται ότι για κάθε μία από τις περιπτώσεις αυτές η προσφερόμενη τιμή θα δοθεί ανά ώρα. </w:t>
      </w:r>
    </w:p>
    <w:p w:rsidR="00BC766A" w:rsidRDefault="00166A8D" w:rsidP="001F4EE2">
      <w:pPr>
        <w:tabs>
          <w:tab w:val="left" w:pos="540"/>
        </w:tabs>
        <w:spacing w:line="288" w:lineRule="auto"/>
        <w:jc w:val="both"/>
        <w:rPr>
          <w:rFonts w:asciiTheme="minorHAnsi" w:hAnsiTheme="minorHAnsi" w:cs="Calibri"/>
          <w:sz w:val="20"/>
          <w:szCs w:val="20"/>
        </w:rPr>
      </w:pPr>
      <w:r>
        <w:rPr>
          <w:rFonts w:asciiTheme="minorHAnsi" w:hAnsiTheme="minorHAnsi" w:cs="Calibri"/>
          <w:sz w:val="20"/>
          <w:szCs w:val="20"/>
        </w:rPr>
        <w:t xml:space="preserve">Β) Για την παράταση </w:t>
      </w:r>
      <w:r w:rsidR="00E54548">
        <w:rPr>
          <w:rFonts w:asciiTheme="minorHAnsi" w:hAnsiTheme="minorHAnsi" w:cs="Calibri"/>
          <w:sz w:val="20"/>
          <w:szCs w:val="20"/>
        </w:rPr>
        <w:t xml:space="preserve">του χρόνου </w:t>
      </w:r>
      <w:r w:rsidR="008E0BA3">
        <w:rPr>
          <w:rFonts w:asciiTheme="minorHAnsi" w:hAnsiTheme="minorHAnsi" w:cs="Calibri"/>
          <w:sz w:val="20"/>
          <w:szCs w:val="20"/>
        </w:rPr>
        <w:t xml:space="preserve">παροχής των υπηρεσιών φύλαξης </w:t>
      </w:r>
      <w:r w:rsidR="00FF77FE">
        <w:rPr>
          <w:rFonts w:asciiTheme="minorHAnsi" w:hAnsiTheme="minorHAnsi" w:cs="Calibri"/>
          <w:sz w:val="20"/>
          <w:szCs w:val="20"/>
        </w:rPr>
        <w:t xml:space="preserve">και με βάση την προσφερόμενη τιμή ανά μήνα όπως έχει διατυπωθεί για την περίπτωση 1α που αφορά </w:t>
      </w:r>
      <w:r w:rsidR="00492AE4">
        <w:rPr>
          <w:rFonts w:asciiTheme="minorHAnsi" w:hAnsiTheme="minorHAnsi" w:cs="Calibri"/>
          <w:sz w:val="20"/>
          <w:szCs w:val="20"/>
        </w:rPr>
        <w:t>σ</w:t>
      </w:r>
      <w:r w:rsidR="00FF77FE">
        <w:rPr>
          <w:rFonts w:asciiTheme="minorHAnsi" w:hAnsiTheme="minorHAnsi" w:cs="Calibri"/>
          <w:sz w:val="20"/>
          <w:szCs w:val="20"/>
        </w:rPr>
        <w:t>την Βασική Σύμβαση.</w:t>
      </w:r>
      <w:r w:rsidR="00BC766A">
        <w:rPr>
          <w:rFonts w:asciiTheme="minorHAnsi" w:hAnsiTheme="minorHAnsi" w:cs="Calibri"/>
          <w:sz w:val="20"/>
          <w:szCs w:val="20"/>
        </w:rPr>
        <w:t xml:space="preserve"> </w:t>
      </w:r>
    </w:p>
    <w:p w:rsidR="001C5F87" w:rsidRDefault="001C5F87" w:rsidP="001F4EE2">
      <w:pPr>
        <w:tabs>
          <w:tab w:val="left" w:pos="540"/>
        </w:tabs>
        <w:spacing w:line="288" w:lineRule="auto"/>
        <w:jc w:val="both"/>
        <w:rPr>
          <w:rFonts w:asciiTheme="minorHAnsi" w:hAnsiTheme="minorHAnsi" w:cs="Calibri"/>
          <w:sz w:val="21"/>
          <w:szCs w:val="21"/>
        </w:rPr>
      </w:pPr>
    </w:p>
    <w:p w:rsidR="007371D4" w:rsidRPr="00E866E2" w:rsidRDefault="007371D4" w:rsidP="001F4EE2">
      <w:pPr>
        <w:tabs>
          <w:tab w:val="left" w:pos="540"/>
        </w:tabs>
        <w:spacing w:line="288" w:lineRule="auto"/>
        <w:jc w:val="both"/>
        <w:rPr>
          <w:rFonts w:ascii="Calibri" w:hAnsi="Calibri" w:cs="Tahoma"/>
          <w:sz w:val="20"/>
          <w:szCs w:val="20"/>
        </w:rPr>
      </w:pPr>
      <w:r w:rsidRPr="00E866E2">
        <w:rPr>
          <w:rFonts w:ascii="Calibri" w:hAnsi="Calibri"/>
          <w:b/>
          <w:sz w:val="20"/>
          <w:szCs w:val="20"/>
        </w:rPr>
        <w:t xml:space="preserve">Η υποβολή προσφοράς τεκμαίρει την εκ μέρους του προσφέροντος πλήρη γνώση της διαμόρφωσης και κατάστασης </w:t>
      </w:r>
      <w:r w:rsidR="003A34D7">
        <w:rPr>
          <w:rFonts w:ascii="Calibri" w:hAnsi="Calibri"/>
          <w:b/>
          <w:sz w:val="20"/>
          <w:szCs w:val="20"/>
        </w:rPr>
        <w:t>του</w:t>
      </w:r>
      <w:r w:rsidRPr="00E866E2">
        <w:rPr>
          <w:rFonts w:ascii="Calibri" w:hAnsi="Calibri"/>
          <w:b/>
          <w:sz w:val="20"/>
          <w:szCs w:val="20"/>
        </w:rPr>
        <w:t xml:space="preserve"> κτιρί</w:t>
      </w:r>
      <w:r w:rsidR="003A34D7">
        <w:rPr>
          <w:rFonts w:ascii="Calibri" w:hAnsi="Calibri"/>
          <w:b/>
          <w:sz w:val="20"/>
          <w:szCs w:val="20"/>
        </w:rPr>
        <w:t>ου</w:t>
      </w:r>
      <w:r w:rsidRPr="00E866E2">
        <w:rPr>
          <w:rFonts w:ascii="Calibri" w:hAnsi="Calibri"/>
          <w:b/>
          <w:sz w:val="20"/>
          <w:szCs w:val="20"/>
        </w:rPr>
        <w:t>. Επιθεώρηση των χώρων, μέχρι και δύο (2) μέρες πριν την καταληκτική ημερομηνία υποβολής προσφορών, είναι δυνατή κατόπιν συνεννοήσεως.</w:t>
      </w:r>
    </w:p>
    <w:p w:rsidR="003A34D7" w:rsidRPr="00EF43C2" w:rsidRDefault="003A34D7" w:rsidP="000827A6">
      <w:pPr>
        <w:tabs>
          <w:tab w:val="left" w:pos="540"/>
        </w:tabs>
        <w:spacing w:line="288" w:lineRule="auto"/>
        <w:jc w:val="both"/>
        <w:rPr>
          <w:rFonts w:ascii="Calibri" w:hAnsi="Calibri" w:cs="Tahoma"/>
          <w:sz w:val="21"/>
          <w:szCs w:val="21"/>
        </w:rPr>
      </w:pPr>
    </w:p>
    <w:p w:rsidR="000A7D2D" w:rsidRPr="00E866E2" w:rsidRDefault="000A7D2D" w:rsidP="00675A29">
      <w:pPr>
        <w:tabs>
          <w:tab w:val="left" w:pos="540"/>
        </w:tabs>
        <w:spacing w:line="276" w:lineRule="auto"/>
        <w:ind w:left="284"/>
        <w:jc w:val="both"/>
        <w:rPr>
          <w:rFonts w:asciiTheme="minorHAnsi" w:hAnsiTheme="minorHAnsi" w:cs="Calibri"/>
          <w:b/>
          <w:sz w:val="20"/>
          <w:szCs w:val="20"/>
        </w:rPr>
      </w:pPr>
      <w:r w:rsidRPr="00E866E2">
        <w:rPr>
          <w:rFonts w:asciiTheme="minorHAnsi" w:hAnsiTheme="minorHAnsi" w:cs="Calibri"/>
          <w:b/>
          <w:sz w:val="20"/>
          <w:szCs w:val="20"/>
        </w:rPr>
        <w:t>Οι προσφορές πρέπει:</w:t>
      </w:r>
    </w:p>
    <w:p w:rsidR="00492AE4" w:rsidRDefault="000A7D2D" w:rsidP="00191048">
      <w:pPr>
        <w:numPr>
          <w:ilvl w:val="0"/>
          <w:numId w:val="3"/>
        </w:numPr>
        <w:spacing w:line="276" w:lineRule="auto"/>
        <w:ind w:left="284" w:hanging="284"/>
        <w:jc w:val="both"/>
        <w:rPr>
          <w:rFonts w:asciiTheme="minorHAnsi" w:hAnsiTheme="minorHAnsi" w:cs="Calibri"/>
          <w:sz w:val="20"/>
          <w:szCs w:val="20"/>
        </w:rPr>
      </w:pPr>
      <w:r w:rsidRPr="00492AE4">
        <w:rPr>
          <w:rFonts w:asciiTheme="minorHAnsi" w:hAnsiTheme="minorHAnsi" w:cs="Calibri"/>
          <w:sz w:val="20"/>
          <w:szCs w:val="20"/>
        </w:rPr>
        <w:t xml:space="preserve">να έχουν συνταχθεί ή να συνοδεύονται από επίσημη </w:t>
      </w:r>
      <w:r w:rsidR="00492AE4">
        <w:rPr>
          <w:rFonts w:asciiTheme="minorHAnsi" w:hAnsiTheme="minorHAnsi" w:cs="Calibri"/>
          <w:sz w:val="20"/>
          <w:szCs w:val="20"/>
        </w:rPr>
        <w:t>μετάφραση στην Ελληνική γλώσσα.</w:t>
      </w:r>
    </w:p>
    <w:p w:rsidR="00675A29" w:rsidRPr="00492AE4" w:rsidRDefault="000A7D2D" w:rsidP="00191048">
      <w:pPr>
        <w:numPr>
          <w:ilvl w:val="0"/>
          <w:numId w:val="3"/>
        </w:numPr>
        <w:spacing w:line="276" w:lineRule="auto"/>
        <w:ind w:left="284" w:hanging="284"/>
        <w:jc w:val="both"/>
        <w:rPr>
          <w:rFonts w:asciiTheme="minorHAnsi" w:hAnsiTheme="minorHAnsi" w:cs="Calibri"/>
          <w:sz w:val="20"/>
          <w:szCs w:val="20"/>
        </w:rPr>
      </w:pPr>
      <w:r w:rsidRPr="00492AE4">
        <w:rPr>
          <w:rFonts w:asciiTheme="minorHAnsi" w:hAnsiTheme="minorHAnsi" w:cs="Calibri"/>
          <w:sz w:val="20"/>
          <w:szCs w:val="20"/>
        </w:rPr>
        <w:t>να είναι δακτυλογραφημένες και να μη φέρουν παράτυπες διορθώσεις, σβησίματα, διαγραφές, προσθήκες, κλπ. Θα πρέπει να είναι μονο</w:t>
      </w:r>
      <w:r w:rsidR="00492AE4">
        <w:rPr>
          <w:rFonts w:asciiTheme="minorHAnsi" w:hAnsiTheme="minorHAnsi" w:cs="Calibri"/>
          <w:sz w:val="20"/>
          <w:szCs w:val="20"/>
        </w:rPr>
        <w:t>γραμμένες από τον διαγωνιζόμενο</w:t>
      </w:r>
      <w:r w:rsidRPr="00492AE4">
        <w:rPr>
          <w:rFonts w:asciiTheme="minorHAnsi" w:hAnsiTheme="minorHAnsi" w:cs="Calibri"/>
          <w:sz w:val="20"/>
          <w:szCs w:val="20"/>
        </w:rPr>
        <w:t>.</w:t>
      </w:r>
    </w:p>
    <w:p w:rsidR="009B74BC" w:rsidRPr="00E866E2" w:rsidRDefault="000A7D2D" w:rsidP="001F4EE2">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E866E2">
        <w:rPr>
          <w:rFonts w:asciiTheme="minorHAnsi" w:hAnsiTheme="minorHAnsi" w:cs="Calibri"/>
          <w:sz w:val="20"/>
          <w:szCs w:val="20"/>
          <w:lang w:val="en-US"/>
        </w:rPr>
        <w:t>e</w:t>
      </w:r>
      <w:r w:rsidRPr="00E866E2">
        <w:rPr>
          <w:rFonts w:asciiTheme="minorHAnsi" w:hAnsiTheme="minorHAnsi" w:cs="Calibri"/>
          <w:sz w:val="20"/>
          <w:szCs w:val="20"/>
        </w:rPr>
        <w:t>-</w:t>
      </w:r>
      <w:r w:rsidRPr="00E866E2">
        <w:rPr>
          <w:rFonts w:asciiTheme="minorHAnsi" w:hAnsiTheme="minorHAnsi" w:cs="Calibri"/>
          <w:sz w:val="20"/>
          <w:szCs w:val="20"/>
          <w:lang w:val="en-US"/>
        </w:rPr>
        <w:t>mail</w:t>
      </w:r>
      <w:r w:rsidRPr="00E866E2">
        <w:rPr>
          <w:rFonts w:asciiTheme="minorHAnsi" w:hAnsiTheme="minorHAnsi" w:cs="Calibri"/>
          <w:sz w:val="20"/>
          <w:szCs w:val="20"/>
        </w:rPr>
        <w:t xml:space="preserve"> του διαγωνιζόμενου, καθώς επίσης και οι ενδείξεις:</w:t>
      </w:r>
    </w:p>
    <w:p w:rsidR="009B74BC" w:rsidRPr="00E866E2" w:rsidRDefault="009B74BC" w:rsidP="001F4EE2">
      <w:pPr>
        <w:spacing w:line="276" w:lineRule="auto"/>
        <w:jc w:val="both"/>
        <w:rPr>
          <w:rFonts w:asciiTheme="minorHAnsi" w:hAnsiTheme="minorHAnsi" w:cs="Calibri"/>
          <w:sz w:val="20"/>
          <w:szCs w:val="20"/>
        </w:rPr>
      </w:pPr>
    </w:p>
    <w:p w:rsidR="001F4EE2" w:rsidRPr="00E866E2" w:rsidRDefault="007508CF" w:rsidP="001F4EE2">
      <w:pPr>
        <w:spacing w:line="276" w:lineRule="auto"/>
        <w:jc w:val="both"/>
        <w:rPr>
          <w:rFonts w:asciiTheme="minorHAnsi" w:hAnsiTheme="minorHAnsi" w:cs="Calibri"/>
          <w:sz w:val="20"/>
          <w:szCs w:val="20"/>
        </w:rPr>
      </w:pPr>
      <w:r w:rsidRPr="00E866E2">
        <w:rPr>
          <w:rFonts w:asciiTheme="minorHAnsi" w:hAnsiTheme="minorHAnsi" w:cs="Calibri"/>
          <w:noProof/>
          <w:sz w:val="20"/>
          <w:szCs w:val="20"/>
        </w:rPr>
        <mc:AlternateContent>
          <mc:Choice Requires="wps">
            <w:drawing>
              <wp:anchor distT="0" distB="0" distL="114300" distR="114300" simplePos="0" relativeHeight="251657728" behindDoc="1" locked="0" layoutInCell="1" allowOverlap="1">
                <wp:simplePos x="0" y="0"/>
                <wp:positionH relativeFrom="margin">
                  <wp:posOffset>152400</wp:posOffset>
                </wp:positionH>
                <wp:positionV relativeFrom="paragraph">
                  <wp:posOffset>6985</wp:posOffset>
                </wp:positionV>
                <wp:extent cx="6457950" cy="2314575"/>
                <wp:effectExtent l="0" t="0" r="19050"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314575"/>
                        </a:xfrm>
                        <a:prstGeom prst="rect">
                          <a:avLst/>
                        </a:prstGeom>
                        <a:solidFill>
                          <a:srgbClr val="D8D8D8"/>
                        </a:solidFill>
                        <a:ln w="9525">
                          <a:solidFill>
                            <a:srgbClr val="000000"/>
                          </a:solidFill>
                          <a:miter lim="800000"/>
                          <a:headEnd/>
                          <a:tailEnd/>
                        </a:ln>
                      </wps:spPr>
                      <wps:txbx>
                        <w:txbxContent>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191048" w:rsidRPr="00675A29" w:rsidRDefault="00191048" w:rsidP="000A7D2D">
                            <w:pPr>
                              <w:spacing w:line="276" w:lineRule="auto"/>
                              <w:jc w:val="center"/>
                              <w:rPr>
                                <w:rFonts w:ascii="Calibri" w:hAnsi="Calibri" w:cs="Tahoma"/>
                                <w:b/>
                                <w:sz w:val="22"/>
                                <w:szCs w:val="22"/>
                              </w:rPr>
                            </w:pPr>
                            <w:r>
                              <w:rPr>
                                <w:rFonts w:ascii="Calibri" w:hAnsi="Calibri" w:cs="Tahoma"/>
                                <w:b/>
                                <w:sz w:val="22"/>
                                <w:szCs w:val="22"/>
                              </w:rPr>
                              <w:t>Αρ. Πρωτ.</w:t>
                            </w:r>
                            <w:r w:rsidRPr="00E868A2">
                              <w:rPr>
                                <w:rFonts w:ascii="Calibri" w:hAnsi="Calibri" w:cs="Tahoma"/>
                                <w:b/>
                                <w:sz w:val="22"/>
                                <w:szCs w:val="22"/>
                              </w:rPr>
                              <w:t xml:space="preserve"> 30/002/000/</w:t>
                            </w:r>
                            <w:r>
                              <w:rPr>
                                <w:rFonts w:ascii="Calibri" w:hAnsi="Calibri" w:cs="Tahoma"/>
                                <w:b/>
                                <w:sz w:val="22"/>
                                <w:szCs w:val="22"/>
                              </w:rPr>
                              <w:t>4694</w:t>
                            </w:r>
                            <w:r w:rsidRPr="00E868A2">
                              <w:rPr>
                                <w:rFonts w:ascii="Calibri" w:hAnsi="Calibri" w:cs="Tahoma"/>
                                <w:b/>
                                <w:sz w:val="22"/>
                                <w:szCs w:val="22"/>
                              </w:rPr>
                              <w:t>/</w:t>
                            </w:r>
                            <w:r>
                              <w:rPr>
                                <w:rFonts w:ascii="Calibri" w:hAnsi="Calibri" w:cs="Tahoma"/>
                                <w:b/>
                                <w:sz w:val="22"/>
                                <w:szCs w:val="22"/>
                              </w:rPr>
                              <w:t>2020</w:t>
                            </w:r>
                          </w:p>
                          <w:p w:rsidR="00191048" w:rsidRDefault="00191048" w:rsidP="000A7D2D">
                            <w:pPr>
                              <w:spacing w:line="276" w:lineRule="auto"/>
                              <w:jc w:val="center"/>
                              <w:rPr>
                                <w:rFonts w:ascii="Calibri" w:hAnsi="Calibri" w:cs="Tahoma"/>
                                <w:b/>
                                <w:sz w:val="22"/>
                                <w:szCs w:val="22"/>
                              </w:rPr>
                            </w:pPr>
                            <w:r>
                              <w:rPr>
                                <w:rFonts w:ascii="Calibri" w:hAnsi="Calibri" w:cs="Tahoma"/>
                                <w:b/>
                                <w:sz w:val="22"/>
                                <w:szCs w:val="22"/>
                              </w:rPr>
                              <w:t>ΠΡΟΣΚΛΗΣΗ ΥΠΟΒΟΛΗΣ ΠΡΟΣΦΟΡΩΝ</w:t>
                            </w:r>
                            <w:r w:rsidRPr="00675A29">
                              <w:rPr>
                                <w:rFonts w:ascii="Calibri" w:hAnsi="Calibri" w:cs="Tahoma"/>
                                <w:b/>
                                <w:sz w:val="22"/>
                                <w:szCs w:val="22"/>
                              </w:rPr>
                              <w:t xml:space="preserve"> </w:t>
                            </w:r>
                            <w:r w:rsidRPr="001F4EE2">
                              <w:rPr>
                                <w:rFonts w:ascii="Calibri" w:hAnsi="Calibri" w:cs="Tahoma"/>
                                <w:b/>
                                <w:sz w:val="22"/>
                                <w:szCs w:val="22"/>
                              </w:rPr>
                              <w:t xml:space="preserve">ΓΙΑ ΤΗΝ ΠΑΡΟΧΗ </w:t>
                            </w:r>
                            <w:r w:rsidRPr="003A34D7">
                              <w:rPr>
                                <w:rFonts w:ascii="Calibri" w:hAnsi="Calibri" w:cs="Tahoma"/>
                                <w:b/>
                                <w:sz w:val="22"/>
                                <w:szCs w:val="22"/>
                              </w:rPr>
                              <w:t>ΦΥΛΑΞΗΣ ΤΟΥ ΚΤΙΡΙΟΥ ΠΟΥ ΣΤΕΓΑΖΕΤΑΙ Η ΚΕΝΤΡΙΚΗ ΥΠΗΡΕΣΙΑ  ΕΠΙ ΤΗΣ ΟΔΟΥ ΑΝ. ΤΣΟΧΑ 16, ΑΘΗΝΑ</w:t>
                            </w:r>
                          </w:p>
                          <w:p w:rsidR="00191048" w:rsidRDefault="00191048" w:rsidP="000A7D2D">
                            <w:pPr>
                              <w:spacing w:line="276" w:lineRule="auto"/>
                              <w:jc w:val="center"/>
                              <w:rPr>
                                <w:rFonts w:ascii="Calibri" w:hAnsi="Calibri" w:cs="Tahoma"/>
                                <w:b/>
                                <w:sz w:val="22"/>
                                <w:szCs w:val="22"/>
                              </w:rPr>
                            </w:pPr>
                            <w:r>
                              <w:rPr>
                                <w:rFonts w:ascii="Calibri" w:hAnsi="Calibri" w:cs="Tahoma"/>
                                <w:b/>
                                <w:sz w:val="22"/>
                                <w:szCs w:val="22"/>
                              </w:rPr>
                              <w:t>ΑΦΜ ΕΤΑΙΡΕΙΑΣ: ………………………………….</w:t>
                            </w:r>
                          </w:p>
                          <w:p w:rsidR="00191048"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Pr>
                                <w:rFonts w:ascii="Calibri" w:hAnsi="Calibri" w:cs="Tahoma"/>
                                <w:b/>
                                <w:sz w:val="22"/>
                                <w:szCs w:val="22"/>
                              </w:rPr>
                              <w:t>10/08/2020</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12pt;margin-top:.55pt;width:508.5pt;height:18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" fillcolor="#d8d8d8">
                <v:textbox>
                  <w:txbxContent>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191048" w:rsidRPr="00675A29" w:rsidRDefault="00191048" w:rsidP="000A7D2D">
                      <w:pPr>
                        <w:spacing w:line="276" w:lineRule="auto"/>
                        <w:jc w:val="center"/>
                        <w:rPr>
                          <w:rFonts w:ascii="Calibri" w:hAnsi="Calibri" w:cs="Tahoma"/>
                          <w:b/>
                          <w:sz w:val="22"/>
                          <w:szCs w:val="22"/>
                        </w:rPr>
                      </w:pPr>
                      <w:r>
                        <w:rPr>
                          <w:rFonts w:ascii="Calibri" w:hAnsi="Calibri" w:cs="Tahoma"/>
                          <w:b/>
                          <w:sz w:val="22"/>
                          <w:szCs w:val="22"/>
                        </w:rPr>
                        <w:t>Αρ. Πρωτ.</w:t>
                      </w:r>
                      <w:r w:rsidRPr="00E868A2">
                        <w:rPr>
                          <w:rFonts w:ascii="Calibri" w:hAnsi="Calibri" w:cs="Tahoma"/>
                          <w:b/>
                          <w:sz w:val="22"/>
                          <w:szCs w:val="22"/>
                        </w:rPr>
                        <w:t xml:space="preserve"> 30/002/000/</w:t>
                      </w:r>
                      <w:r>
                        <w:rPr>
                          <w:rFonts w:ascii="Calibri" w:hAnsi="Calibri" w:cs="Tahoma"/>
                          <w:b/>
                          <w:sz w:val="22"/>
                          <w:szCs w:val="22"/>
                        </w:rPr>
                        <w:t>4694</w:t>
                      </w:r>
                      <w:r w:rsidRPr="00E868A2">
                        <w:rPr>
                          <w:rFonts w:ascii="Calibri" w:hAnsi="Calibri" w:cs="Tahoma"/>
                          <w:b/>
                          <w:sz w:val="22"/>
                          <w:szCs w:val="22"/>
                        </w:rPr>
                        <w:t>/</w:t>
                      </w:r>
                      <w:r>
                        <w:rPr>
                          <w:rFonts w:ascii="Calibri" w:hAnsi="Calibri" w:cs="Tahoma"/>
                          <w:b/>
                          <w:sz w:val="22"/>
                          <w:szCs w:val="22"/>
                        </w:rPr>
                        <w:t>2020</w:t>
                      </w:r>
                    </w:p>
                    <w:p w:rsidR="00191048" w:rsidRDefault="00191048" w:rsidP="000A7D2D">
                      <w:pPr>
                        <w:spacing w:line="276" w:lineRule="auto"/>
                        <w:jc w:val="center"/>
                        <w:rPr>
                          <w:rFonts w:ascii="Calibri" w:hAnsi="Calibri" w:cs="Tahoma"/>
                          <w:b/>
                          <w:sz w:val="22"/>
                          <w:szCs w:val="22"/>
                        </w:rPr>
                      </w:pPr>
                      <w:r>
                        <w:rPr>
                          <w:rFonts w:ascii="Calibri" w:hAnsi="Calibri" w:cs="Tahoma"/>
                          <w:b/>
                          <w:sz w:val="22"/>
                          <w:szCs w:val="22"/>
                        </w:rPr>
                        <w:t>ΠΡΟΣΚΛΗΣΗ ΥΠΟΒΟΛΗΣ ΠΡΟΣΦΟΡΩΝ</w:t>
                      </w:r>
                      <w:r w:rsidRPr="00675A29">
                        <w:rPr>
                          <w:rFonts w:ascii="Calibri" w:hAnsi="Calibri" w:cs="Tahoma"/>
                          <w:b/>
                          <w:sz w:val="22"/>
                          <w:szCs w:val="22"/>
                        </w:rPr>
                        <w:t xml:space="preserve"> </w:t>
                      </w:r>
                      <w:r w:rsidRPr="001F4EE2">
                        <w:rPr>
                          <w:rFonts w:ascii="Calibri" w:hAnsi="Calibri" w:cs="Tahoma"/>
                          <w:b/>
                          <w:sz w:val="22"/>
                          <w:szCs w:val="22"/>
                        </w:rPr>
                        <w:t xml:space="preserve">ΓΙΑ ΤΗΝ ΠΑΡΟΧΗ </w:t>
                      </w:r>
                      <w:r w:rsidRPr="003A34D7">
                        <w:rPr>
                          <w:rFonts w:ascii="Calibri" w:hAnsi="Calibri" w:cs="Tahoma"/>
                          <w:b/>
                          <w:sz w:val="22"/>
                          <w:szCs w:val="22"/>
                        </w:rPr>
                        <w:t>ΦΥΛΑΞΗΣ ΤΟΥ ΚΤΙΡΙΟΥ ΠΟΥ ΣΤΕΓΑΖΕΤΑΙ Η ΚΕΝΤΡΙΚΗ ΥΠΗΡΕΣΙΑ  ΕΠΙ ΤΗΣ ΟΔΟΥ ΑΝ. ΤΣΟΧΑ 16, ΑΘΗΝΑ</w:t>
                      </w:r>
                    </w:p>
                    <w:p w:rsidR="00191048" w:rsidRDefault="00191048" w:rsidP="000A7D2D">
                      <w:pPr>
                        <w:spacing w:line="276" w:lineRule="auto"/>
                        <w:jc w:val="center"/>
                        <w:rPr>
                          <w:rFonts w:ascii="Calibri" w:hAnsi="Calibri" w:cs="Tahoma"/>
                          <w:b/>
                          <w:sz w:val="22"/>
                          <w:szCs w:val="22"/>
                        </w:rPr>
                      </w:pPr>
                      <w:r>
                        <w:rPr>
                          <w:rFonts w:ascii="Calibri" w:hAnsi="Calibri" w:cs="Tahoma"/>
                          <w:b/>
                          <w:sz w:val="22"/>
                          <w:szCs w:val="22"/>
                        </w:rPr>
                        <w:t>ΑΦΜ ΕΤΑΙΡΕΙΑΣ: ………………………………….</w:t>
                      </w:r>
                    </w:p>
                    <w:p w:rsidR="00191048"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Pr>
                          <w:rFonts w:ascii="Calibri" w:hAnsi="Calibri" w:cs="Tahoma"/>
                          <w:b/>
                          <w:sz w:val="22"/>
                          <w:szCs w:val="22"/>
                        </w:rPr>
                        <w:t>10/08/2020</w:t>
                      </w:r>
                    </w:p>
                    <w:p w:rsidR="00191048" w:rsidRPr="00675A29" w:rsidRDefault="00191048"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margin"/>
              </v:rect>
            </w:pict>
          </mc:Fallback>
        </mc:AlternateContent>
      </w:r>
    </w:p>
    <w:p w:rsidR="001F4EE2" w:rsidRPr="00E866E2" w:rsidRDefault="001F4EE2" w:rsidP="001F4EE2">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EA7ED7" w:rsidRPr="00E866E2" w:rsidRDefault="00EA7ED7" w:rsidP="009B74BC">
      <w:pPr>
        <w:spacing w:line="276" w:lineRule="auto"/>
        <w:jc w:val="center"/>
        <w:rPr>
          <w:rFonts w:asciiTheme="minorHAnsi" w:hAnsiTheme="minorHAnsi" w:cs="Calibri"/>
          <w:b/>
          <w:sz w:val="20"/>
          <w:szCs w:val="20"/>
          <w:u w:val="single"/>
        </w:rPr>
      </w:pPr>
    </w:p>
    <w:p w:rsidR="00EA7ED7" w:rsidRPr="00E866E2" w:rsidRDefault="00EA7ED7" w:rsidP="009B74BC">
      <w:pPr>
        <w:spacing w:line="276" w:lineRule="auto"/>
        <w:jc w:val="center"/>
        <w:rPr>
          <w:rFonts w:asciiTheme="minorHAnsi" w:hAnsiTheme="minorHAnsi" w:cs="Calibri"/>
          <w:b/>
          <w:sz w:val="20"/>
          <w:szCs w:val="20"/>
          <w:u w:val="single"/>
        </w:rPr>
      </w:pPr>
    </w:p>
    <w:p w:rsidR="00EA7ED7" w:rsidRPr="00E866E2" w:rsidRDefault="00EA7ED7" w:rsidP="009B74BC">
      <w:pPr>
        <w:spacing w:line="276" w:lineRule="auto"/>
        <w:jc w:val="center"/>
        <w:rPr>
          <w:rFonts w:asciiTheme="minorHAnsi" w:hAnsiTheme="minorHAnsi" w:cs="Calibri"/>
          <w:b/>
          <w:sz w:val="20"/>
          <w:szCs w:val="20"/>
          <w:u w:val="single"/>
        </w:rPr>
      </w:pPr>
    </w:p>
    <w:p w:rsidR="0010523C" w:rsidRDefault="0010523C" w:rsidP="00EA7ED7">
      <w:pPr>
        <w:spacing w:line="276" w:lineRule="auto"/>
        <w:jc w:val="center"/>
        <w:rPr>
          <w:rFonts w:asciiTheme="minorHAnsi" w:hAnsiTheme="minorHAnsi" w:cs="Calibri"/>
          <w:b/>
          <w:sz w:val="20"/>
          <w:szCs w:val="20"/>
          <w:u w:val="single"/>
        </w:rPr>
      </w:pPr>
    </w:p>
    <w:p w:rsidR="00EA7ED7" w:rsidRPr="00E866E2" w:rsidRDefault="009B74BC" w:rsidP="00EA7ED7">
      <w:pPr>
        <w:spacing w:line="276" w:lineRule="auto"/>
        <w:jc w:val="center"/>
        <w:rPr>
          <w:rFonts w:asciiTheme="minorHAnsi" w:hAnsiTheme="minorHAnsi" w:cs="Calibri"/>
          <w:sz w:val="20"/>
          <w:szCs w:val="20"/>
        </w:rPr>
      </w:pPr>
      <w:r w:rsidRPr="00E866E2">
        <w:rPr>
          <w:rFonts w:asciiTheme="minorHAnsi" w:hAnsiTheme="minorHAnsi" w:cs="Calibri"/>
          <w:b/>
          <w:sz w:val="20"/>
          <w:szCs w:val="20"/>
          <w:u w:val="single"/>
        </w:rPr>
        <w:t>ΠΕΡΙΕΧΟΜΕΝΑ ΦΑΚΕΛΟΥ ΠΡΟΣΦΟΡΑΣ</w:t>
      </w:r>
    </w:p>
    <w:p w:rsidR="000A7D2D" w:rsidRPr="00E866E2" w:rsidRDefault="000A7D2D"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w:t>
      </w:r>
      <w:r w:rsidR="001F4EE2" w:rsidRPr="00E866E2">
        <w:rPr>
          <w:rFonts w:asciiTheme="minorHAnsi" w:hAnsiTheme="minorHAnsi" w:cs="Calibri"/>
          <w:sz w:val="20"/>
          <w:szCs w:val="20"/>
        </w:rPr>
        <w:t xml:space="preserve">δύο </w:t>
      </w:r>
      <w:r w:rsidRPr="00E866E2">
        <w:rPr>
          <w:rFonts w:asciiTheme="minorHAnsi" w:hAnsiTheme="minorHAnsi" w:cs="Calibri"/>
          <w:sz w:val="20"/>
          <w:szCs w:val="20"/>
        </w:rPr>
        <w:t>(</w:t>
      </w:r>
      <w:r w:rsidR="001F4EE2" w:rsidRPr="00E866E2">
        <w:rPr>
          <w:rFonts w:asciiTheme="minorHAnsi" w:hAnsiTheme="minorHAnsi" w:cs="Calibri"/>
          <w:sz w:val="20"/>
          <w:szCs w:val="20"/>
        </w:rPr>
        <w:t>2</w:t>
      </w:r>
      <w:r w:rsidRPr="00E866E2">
        <w:rPr>
          <w:rFonts w:asciiTheme="minorHAnsi" w:hAnsiTheme="minorHAnsi" w:cs="Calibri"/>
          <w:sz w:val="20"/>
          <w:szCs w:val="20"/>
        </w:rPr>
        <w:t>) σφραγισμένους επιμέρους φακέλους, οι οποίοι θα φέρουν και τις ενδείξεις του ενιαίου φακέλου:</w:t>
      </w: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center"/>
        <w:rPr>
          <w:rFonts w:asciiTheme="minorHAnsi" w:hAnsiTheme="minorHAnsi" w:cs="Calibri"/>
          <w:b/>
          <w:sz w:val="20"/>
          <w:szCs w:val="20"/>
          <w:u w:val="single"/>
        </w:rPr>
      </w:pPr>
      <w:r w:rsidRPr="00E866E2">
        <w:rPr>
          <w:rFonts w:asciiTheme="minorHAnsi" w:hAnsiTheme="minorHAnsi" w:cs="Calibri"/>
          <w:b/>
          <w:sz w:val="20"/>
          <w:szCs w:val="20"/>
          <w:u w:val="single"/>
        </w:rPr>
        <w:t>ΠΕΡΙΕΧΟΜΕΝΟ ΦΑΚΕΛΟΥ «ΔΙΚΑΙΟΛΟΓΗΤΙΚΑ ΣΥΜΜΕΤΟΧΗΣ»</w:t>
      </w:r>
    </w:p>
    <w:p w:rsidR="000C4D45" w:rsidRPr="00E866E2" w:rsidRDefault="000C4D45"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Περιέχει πρωτότυπο και αντίγραφο του Τυποποιημένου Εντύπου Υπεύθυνης Δ</w:t>
      </w:r>
      <w:r w:rsidR="00AB5EC9" w:rsidRPr="00E866E2">
        <w:rPr>
          <w:rFonts w:asciiTheme="minorHAnsi" w:hAnsiTheme="minorHAnsi" w:cs="Calibri"/>
          <w:sz w:val="20"/>
          <w:szCs w:val="20"/>
        </w:rPr>
        <w:t xml:space="preserve">ήλωσης (ΤΕΥΔ) του Παραρτήματος </w:t>
      </w:r>
      <w:r w:rsidR="00E866E2">
        <w:rPr>
          <w:rFonts w:asciiTheme="minorHAnsi" w:hAnsiTheme="minorHAnsi" w:cs="Calibri"/>
          <w:sz w:val="20"/>
          <w:szCs w:val="20"/>
        </w:rPr>
        <w:t>Γ</w:t>
      </w:r>
      <w:r w:rsidRPr="00E866E2">
        <w:rPr>
          <w:rFonts w:asciiTheme="minorHAnsi" w:hAnsiTheme="minorHAnsi" w:cs="Calibri"/>
          <w:sz w:val="20"/>
          <w:szCs w:val="20"/>
        </w:rPr>
        <w:t xml:space="preserve">’, κατά τα προβλεπόμενα στις παραγράφους 2 και 4 του άρθρου 79 του ν. 4412/2016, </w:t>
      </w:r>
      <w:r w:rsidRPr="00E866E2">
        <w:rPr>
          <w:rFonts w:asciiTheme="minorHAnsi" w:hAnsiTheme="minorHAnsi" w:cs="Calibri"/>
          <w:sz w:val="20"/>
          <w:szCs w:val="20"/>
          <w:lang w:eastAsia="zh-CN"/>
        </w:rPr>
        <w:t xml:space="preserve">ως </w:t>
      </w:r>
      <w:r w:rsidRPr="00E866E2">
        <w:rPr>
          <w:rFonts w:asciiTheme="minorHAnsi" w:hAnsiTheme="minorHAnsi" w:cs="Calibri"/>
          <w:b/>
          <w:sz w:val="20"/>
          <w:szCs w:val="20"/>
          <w:lang w:eastAsia="zh-CN"/>
        </w:rPr>
        <w:t>προκαταρκτική απόδειξη,</w:t>
      </w:r>
      <w:r w:rsidRPr="00E866E2">
        <w:rPr>
          <w:rFonts w:asciiTheme="minorHAnsi" w:hAnsiTheme="minorHAnsi" w:cs="Calibr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lastRenderedPageBreak/>
        <w:t>είναι εγγεγραμμένος στα σχετικά επαγγελματικά μητρώα που τηρούνται στην Ελλάδα ή στο κράτος μέλος εγκατάστασής του</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αποδέχεται τους όρους της διακήρυξης.</w:t>
      </w:r>
    </w:p>
    <w:p w:rsidR="000C4D45"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Στην περίπτωση υποβολής προσφοράς από ένωση οικονομικών φορέων, το ΤΕΥΔ υποβάλλεται χω</w:t>
      </w:r>
      <w:r w:rsidR="00387016" w:rsidRPr="00E866E2">
        <w:rPr>
          <w:rFonts w:asciiTheme="minorHAnsi" w:hAnsiTheme="minorHAnsi" w:cs="Calibri"/>
          <w:sz w:val="20"/>
          <w:szCs w:val="20"/>
          <w:lang w:eastAsia="zh-CN"/>
        </w:rPr>
        <w:t>ριστά από κάθε μέλος της ένωσης</w:t>
      </w:r>
      <w:r w:rsidR="00506A06" w:rsidRPr="00E866E2">
        <w:rPr>
          <w:rFonts w:asciiTheme="minorHAnsi" w:hAnsiTheme="minorHAnsi" w:cs="Calibri"/>
          <w:sz w:val="20"/>
          <w:szCs w:val="20"/>
          <w:lang w:eastAsia="zh-CN"/>
        </w:rPr>
        <w:t>,</w:t>
      </w:r>
      <w:r w:rsidR="00387016" w:rsidRPr="00E866E2">
        <w:rPr>
          <w:rFonts w:asciiTheme="minorHAnsi" w:hAnsiTheme="minorHAnsi" w:cs="Calibri"/>
          <w:sz w:val="20"/>
          <w:szCs w:val="20"/>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sidRPr="00E866E2">
        <w:rPr>
          <w:rFonts w:asciiTheme="minorHAnsi" w:hAnsiTheme="minorHAnsi" w:cs="Calibri"/>
          <w:sz w:val="20"/>
          <w:szCs w:val="20"/>
          <w:lang w:eastAsia="zh-CN"/>
        </w:rPr>
        <w:t>ης που υπερβαίνει το ποσοστό του</w:t>
      </w:r>
      <w:r w:rsidR="00387016" w:rsidRPr="00E866E2">
        <w:rPr>
          <w:rFonts w:asciiTheme="minorHAnsi" w:hAnsiTheme="minorHAnsi" w:cs="Calibri"/>
          <w:sz w:val="20"/>
          <w:szCs w:val="20"/>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sidRPr="00E866E2">
        <w:rPr>
          <w:rFonts w:asciiTheme="minorHAnsi" w:hAnsiTheme="minorHAnsi" w:cs="Calibri"/>
          <w:sz w:val="20"/>
          <w:szCs w:val="20"/>
          <w:lang w:eastAsia="zh-CN"/>
        </w:rPr>
        <w:t>θε υπεργολάβο (ή κατηγορία υπεργ</w:t>
      </w:r>
      <w:r w:rsidR="00387016" w:rsidRPr="00E866E2">
        <w:rPr>
          <w:rFonts w:asciiTheme="minorHAnsi" w:hAnsiTheme="minorHAnsi" w:cs="Calibri"/>
          <w:sz w:val="20"/>
          <w:szCs w:val="20"/>
          <w:lang w:eastAsia="zh-CN"/>
        </w:rPr>
        <w:t>ολάβων).</w:t>
      </w:r>
    </w:p>
    <w:p w:rsidR="000C4D45"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Πληροφορίες σχετικά με</w:t>
      </w:r>
      <w:r w:rsidR="00873FAD" w:rsidRPr="00E866E2">
        <w:rPr>
          <w:rFonts w:asciiTheme="minorHAnsi" w:hAnsiTheme="minorHAnsi" w:cs="Calibri"/>
          <w:sz w:val="20"/>
          <w:szCs w:val="20"/>
          <w:lang w:eastAsia="zh-CN"/>
        </w:rPr>
        <w:t xml:space="preserve"> το ΤΕΥΔ βρίσκονται στο ίδιο, στην</w:t>
      </w:r>
      <w:r w:rsidRPr="00E866E2">
        <w:rPr>
          <w:rFonts w:asciiTheme="minorHAnsi" w:hAnsiTheme="minorHAnsi" w:cs="Calibri"/>
          <w:sz w:val="20"/>
          <w:szCs w:val="20"/>
          <w:lang w:eastAsia="zh-CN"/>
        </w:rPr>
        <w:t xml:space="preserve"> Κατευθυντήρια Οδηγία 15 (ΑΔΑ: ΩΧ0ΓΟΞΤΒ-ΑΚΗ) </w:t>
      </w:r>
      <w:r w:rsidR="00873FAD" w:rsidRPr="00E866E2">
        <w:rPr>
          <w:rFonts w:asciiTheme="minorHAnsi" w:hAnsiTheme="minorHAnsi" w:cs="Calibri"/>
          <w:sz w:val="20"/>
          <w:szCs w:val="20"/>
          <w:lang w:eastAsia="zh-CN"/>
        </w:rPr>
        <w:t>και στην Κατευθυντήρια Οδηγία 23 (ΑΔΑ: Ψ3ΗΙΟΞΤΒ-Κ3Ε)</w:t>
      </w:r>
      <w:r w:rsidR="0047420C" w:rsidRPr="00E866E2">
        <w:rPr>
          <w:rFonts w:asciiTheme="minorHAnsi" w:hAnsiTheme="minorHAnsi" w:cs="Calibri"/>
          <w:sz w:val="20"/>
          <w:szCs w:val="20"/>
          <w:lang w:eastAsia="zh-CN"/>
        </w:rPr>
        <w:t xml:space="preserve"> </w:t>
      </w:r>
      <w:r w:rsidRPr="00E866E2">
        <w:rPr>
          <w:rFonts w:asciiTheme="minorHAnsi" w:hAnsiTheme="minorHAnsi" w:cs="Calibri"/>
          <w:sz w:val="20"/>
          <w:szCs w:val="20"/>
          <w:lang w:eastAsia="zh-CN"/>
        </w:rPr>
        <w:t>της ΕΑΑΔΗΣΥ (</w:t>
      </w:r>
      <w:hyperlink r:id="rId12" w:history="1">
        <w:r w:rsidRPr="00E866E2">
          <w:rPr>
            <w:rFonts w:asciiTheme="minorHAnsi" w:hAnsiTheme="minorHAnsi" w:cs="Calibri"/>
            <w:color w:val="0000FF"/>
            <w:sz w:val="20"/>
            <w:szCs w:val="20"/>
            <w:u w:val="single"/>
            <w:lang w:val="en-US" w:eastAsia="zh-CN"/>
          </w:rPr>
          <w:t>www</w:t>
        </w:r>
        <w:r w:rsidRPr="00E866E2">
          <w:rPr>
            <w:rFonts w:asciiTheme="minorHAnsi" w:hAnsiTheme="minorHAnsi" w:cs="Calibri"/>
            <w:color w:val="0000FF"/>
            <w:sz w:val="20"/>
            <w:szCs w:val="20"/>
            <w:u w:val="single"/>
            <w:lang w:eastAsia="zh-CN"/>
          </w:rPr>
          <w:t>.</w:t>
        </w:r>
        <w:r w:rsidRPr="00E866E2">
          <w:rPr>
            <w:rFonts w:asciiTheme="minorHAnsi" w:hAnsiTheme="minorHAnsi" w:cs="Calibri"/>
            <w:color w:val="0000FF"/>
            <w:sz w:val="20"/>
            <w:szCs w:val="20"/>
            <w:u w:val="single"/>
            <w:lang w:val="en-US" w:eastAsia="zh-CN"/>
          </w:rPr>
          <w:t>eaadhsy</w:t>
        </w:r>
        <w:r w:rsidRPr="00E866E2">
          <w:rPr>
            <w:rFonts w:asciiTheme="minorHAnsi" w:hAnsiTheme="minorHAnsi" w:cs="Calibri"/>
            <w:color w:val="0000FF"/>
            <w:sz w:val="20"/>
            <w:szCs w:val="20"/>
            <w:u w:val="single"/>
            <w:lang w:eastAsia="zh-CN"/>
          </w:rPr>
          <w:t>.</w:t>
        </w:r>
        <w:r w:rsidRPr="00E866E2">
          <w:rPr>
            <w:rFonts w:asciiTheme="minorHAnsi" w:hAnsiTheme="minorHAnsi" w:cs="Calibri"/>
            <w:color w:val="0000FF"/>
            <w:sz w:val="20"/>
            <w:szCs w:val="20"/>
            <w:u w:val="single"/>
            <w:lang w:val="en-US" w:eastAsia="zh-CN"/>
          </w:rPr>
          <w:t>gr</w:t>
        </w:r>
      </w:hyperlink>
      <w:r w:rsidRPr="00E866E2">
        <w:rPr>
          <w:rFonts w:asciiTheme="minorHAnsi" w:hAnsiTheme="minorHAnsi" w:cs="Calibri"/>
          <w:sz w:val="20"/>
          <w:szCs w:val="20"/>
          <w:lang w:eastAsia="zh-CN"/>
        </w:rPr>
        <w:t>).</w:t>
      </w:r>
    </w:p>
    <w:p w:rsidR="00392D9F" w:rsidRDefault="00392D9F" w:rsidP="00FA5011">
      <w:pPr>
        <w:suppressAutoHyphens/>
        <w:jc w:val="both"/>
        <w:rPr>
          <w:rFonts w:asciiTheme="minorHAnsi" w:hAnsiTheme="minorHAnsi"/>
          <w:b/>
          <w:color w:val="000000" w:themeColor="text1"/>
          <w:sz w:val="20"/>
          <w:szCs w:val="20"/>
          <w:lang w:eastAsia="zh-CN"/>
        </w:rPr>
      </w:pPr>
    </w:p>
    <w:p w:rsidR="00392D9F" w:rsidRDefault="00FA5011" w:rsidP="00FA5011">
      <w:pPr>
        <w:suppressAutoHyphens/>
        <w:jc w:val="both"/>
        <w:rPr>
          <w:rFonts w:asciiTheme="minorHAnsi" w:hAnsiTheme="minorHAnsi"/>
          <w:b/>
          <w:color w:val="000000" w:themeColor="text1"/>
          <w:sz w:val="20"/>
          <w:szCs w:val="20"/>
          <w:lang w:eastAsia="zh-CN"/>
        </w:rPr>
      </w:pPr>
      <w:r w:rsidRPr="00E866E2">
        <w:rPr>
          <w:rFonts w:asciiTheme="minorHAnsi" w:hAnsiTheme="minorHAnsi"/>
          <w:b/>
          <w:color w:val="000000" w:themeColor="text1"/>
          <w:sz w:val="20"/>
          <w:szCs w:val="20"/>
          <w:lang w:eastAsia="zh-CN"/>
        </w:rPr>
        <w:t>Σημειώνεται ότι οι συμμετέχοντες, κατά την υποβολή των προσφορών</w:t>
      </w:r>
      <w:r w:rsidR="00392D9F" w:rsidRPr="00392D9F">
        <w:rPr>
          <w:rFonts w:asciiTheme="minorHAnsi" w:hAnsiTheme="minorHAnsi"/>
          <w:b/>
          <w:color w:val="000000" w:themeColor="text1"/>
          <w:sz w:val="20"/>
          <w:szCs w:val="20"/>
          <w:lang w:eastAsia="zh-CN"/>
        </w:rPr>
        <w:t xml:space="preserve"> </w:t>
      </w:r>
      <w:r w:rsidR="00392D9F" w:rsidRPr="00E866E2">
        <w:rPr>
          <w:rFonts w:asciiTheme="minorHAnsi" w:hAnsiTheme="minorHAnsi"/>
          <w:b/>
          <w:color w:val="000000" w:themeColor="text1"/>
          <w:sz w:val="20"/>
          <w:szCs w:val="20"/>
          <w:lang w:eastAsia="zh-CN"/>
        </w:rPr>
        <w:t>στο φάκελο «Δικαιολογητικά συμμετοχής»</w:t>
      </w:r>
      <w:r w:rsidRPr="00E866E2">
        <w:rPr>
          <w:rFonts w:asciiTheme="minorHAnsi" w:hAnsiTheme="minorHAnsi"/>
          <w:b/>
          <w:color w:val="000000" w:themeColor="text1"/>
          <w:sz w:val="20"/>
          <w:szCs w:val="20"/>
          <w:lang w:eastAsia="zh-CN"/>
        </w:rPr>
        <w:t>, θα πρέπει να προσκομίσουν</w:t>
      </w:r>
      <w:r w:rsidR="00392D9F">
        <w:rPr>
          <w:rFonts w:asciiTheme="minorHAnsi" w:hAnsiTheme="minorHAnsi"/>
          <w:b/>
          <w:color w:val="000000" w:themeColor="text1"/>
          <w:sz w:val="20"/>
          <w:szCs w:val="20"/>
          <w:lang w:eastAsia="zh-CN"/>
        </w:rPr>
        <w:t xml:space="preserve"> τα ακούλουθα: </w:t>
      </w:r>
    </w:p>
    <w:p w:rsidR="00392D9F" w:rsidRDefault="00392D9F" w:rsidP="00FA5011">
      <w:pPr>
        <w:suppressAutoHyphens/>
        <w:jc w:val="both"/>
        <w:rPr>
          <w:rFonts w:asciiTheme="minorHAnsi" w:hAnsiTheme="minorHAnsi"/>
          <w:b/>
          <w:color w:val="000000" w:themeColor="text1"/>
          <w:sz w:val="20"/>
          <w:szCs w:val="20"/>
          <w:lang w:eastAsia="zh-CN"/>
        </w:rPr>
      </w:pPr>
    </w:p>
    <w:p w:rsidR="00392D9F" w:rsidRPr="00EF5C98" w:rsidRDefault="00392D9F" w:rsidP="00EF5C98">
      <w:pPr>
        <w:pStyle w:val="a3"/>
        <w:numPr>
          <w:ilvl w:val="0"/>
          <w:numId w:val="28"/>
        </w:numPr>
        <w:suppressAutoHyphens/>
        <w:jc w:val="both"/>
        <w:rPr>
          <w:rFonts w:asciiTheme="minorHAnsi" w:hAnsiTheme="minorHAnsi"/>
          <w:color w:val="000000" w:themeColor="text1"/>
          <w:sz w:val="20"/>
          <w:szCs w:val="20"/>
          <w:lang w:eastAsia="zh-CN"/>
        </w:rPr>
      </w:pPr>
      <w:r w:rsidRPr="00EF5C98">
        <w:rPr>
          <w:rFonts w:asciiTheme="minorHAnsi" w:hAnsiTheme="minorHAnsi"/>
          <w:color w:val="000000" w:themeColor="text1"/>
          <w:sz w:val="20"/>
          <w:szCs w:val="20"/>
          <w:lang w:eastAsia="zh-CN"/>
        </w:rPr>
        <w:t>Π</w:t>
      </w:r>
      <w:r w:rsidR="00FA5011" w:rsidRPr="00EF5C98">
        <w:rPr>
          <w:rFonts w:asciiTheme="minorHAnsi" w:hAnsiTheme="minorHAnsi"/>
          <w:color w:val="000000" w:themeColor="text1"/>
          <w:sz w:val="20"/>
          <w:szCs w:val="20"/>
          <w:lang w:eastAsia="zh-CN"/>
        </w:rPr>
        <w:t>ιστοποιητικά φορολογικής και ασφαλιστικής ενημερότητας</w:t>
      </w:r>
      <w:r w:rsidR="00C83487" w:rsidRPr="00EF5C98">
        <w:rPr>
          <w:rFonts w:asciiTheme="minorHAnsi" w:hAnsiTheme="minorHAnsi"/>
          <w:color w:val="000000" w:themeColor="text1"/>
          <w:sz w:val="20"/>
          <w:szCs w:val="20"/>
          <w:lang w:eastAsia="zh-CN"/>
        </w:rPr>
        <w:t xml:space="preserve"> σε ισχύ</w:t>
      </w:r>
    </w:p>
    <w:p w:rsidR="00FA5011" w:rsidRPr="00EF5C98" w:rsidRDefault="00883A3D" w:rsidP="00EF5C98">
      <w:pPr>
        <w:pStyle w:val="a3"/>
        <w:numPr>
          <w:ilvl w:val="0"/>
          <w:numId w:val="28"/>
        </w:numPr>
        <w:suppressAutoHyphens/>
        <w:jc w:val="both"/>
        <w:rPr>
          <w:rFonts w:ascii="Calibri" w:hAnsi="Calibri"/>
          <w:sz w:val="20"/>
          <w:szCs w:val="20"/>
        </w:rPr>
      </w:pPr>
      <w:r w:rsidRPr="00EF5C98">
        <w:rPr>
          <w:rFonts w:ascii="Calibri" w:hAnsi="Calibri"/>
          <w:sz w:val="20"/>
          <w:szCs w:val="20"/>
        </w:rPr>
        <w:t>Αντίγραφο της Συλλογικής Σύμβασης Εργασίας στην οποία τυχόν υπάγονται οι εργαζόμενοι.</w:t>
      </w:r>
    </w:p>
    <w:p w:rsidR="00392D9F" w:rsidRPr="00EF5C98" w:rsidRDefault="00392D9F" w:rsidP="00EF5C98">
      <w:pPr>
        <w:pStyle w:val="a3"/>
        <w:numPr>
          <w:ilvl w:val="0"/>
          <w:numId w:val="28"/>
        </w:numPr>
        <w:suppressAutoHyphens/>
        <w:jc w:val="both"/>
        <w:rPr>
          <w:rFonts w:ascii="Calibri" w:hAnsi="Calibri"/>
          <w:sz w:val="20"/>
          <w:szCs w:val="20"/>
        </w:rPr>
      </w:pPr>
      <w:r w:rsidRPr="00EF5C98">
        <w:rPr>
          <w:rFonts w:ascii="Calibri" w:hAnsi="Calibri"/>
          <w:sz w:val="20"/>
          <w:szCs w:val="20"/>
        </w:rPr>
        <w:t xml:space="preserve">Άδεια </w:t>
      </w:r>
      <w:r w:rsidR="008C6B64" w:rsidRPr="00EF5C98">
        <w:rPr>
          <w:rFonts w:ascii="Calibri" w:hAnsi="Calibri"/>
          <w:sz w:val="20"/>
          <w:szCs w:val="20"/>
        </w:rPr>
        <w:t>λειτουργίας ως ιδιωτικές επιχειρήσεις παροχής υπηρεσιών ασφάλειας (Ι.Ε.Π.Υ.Α.), εκδοθείσα από την Ελληνική Αστυνομία σύμφωνα με το ν. 2518/97 (ΦΕΚ Α’ 164), όπως τροποποιήθηκε και ισχύει, η οποία να είναι σε ισχύ.</w:t>
      </w:r>
    </w:p>
    <w:p w:rsidR="00392D9F" w:rsidRPr="00EF5C98" w:rsidRDefault="000604C0" w:rsidP="00EF5C98">
      <w:pPr>
        <w:pStyle w:val="a3"/>
        <w:numPr>
          <w:ilvl w:val="0"/>
          <w:numId w:val="28"/>
        </w:numPr>
        <w:suppressAutoHyphens/>
        <w:jc w:val="both"/>
        <w:rPr>
          <w:rFonts w:ascii="Calibri" w:hAnsi="Calibri"/>
          <w:sz w:val="20"/>
          <w:szCs w:val="20"/>
        </w:rPr>
      </w:pPr>
      <w:r w:rsidRPr="00EF5C98">
        <w:rPr>
          <w:rFonts w:ascii="Calibri" w:hAnsi="Calibri"/>
          <w:sz w:val="20"/>
          <w:szCs w:val="20"/>
        </w:rPr>
        <w:t>Βεβαίωση εγγραφής στο οικείο (Βιομηχανικό ή Εμπορικό) Επιμελητήριο, με εγγεγραμμένη δραστηριότητα αυτήν του αντικειμένου της παρούσας</w:t>
      </w:r>
    </w:p>
    <w:p w:rsidR="00A92FE2" w:rsidRPr="00EF5C98" w:rsidRDefault="00A92FE2" w:rsidP="00EF5C98">
      <w:pPr>
        <w:pStyle w:val="a3"/>
        <w:numPr>
          <w:ilvl w:val="0"/>
          <w:numId w:val="28"/>
        </w:numPr>
        <w:suppressAutoHyphens/>
        <w:jc w:val="both"/>
        <w:rPr>
          <w:rFonts w:ascii="Calibri" w:hAnsi="Calibri"/>
          <w:sz w:val="20"/>
          <w:szCs w:val="20"/>
        </w:rPr>
      </w:pPr>
      <w:r w:rsidRPr="00EF5C98">
        <w:rPr>
          <w:rFonts w:ascii="Calibri" w:hAnsi="Calibri"/>
          <w:sz w:val="20"/>
          <w:szCs w:val="20"/>
        </w:rPr>
        <w:t xml:space="preserve">το πρότυπο Συστήματος Διαχείρισης Ποιότητας ΙSO 9001 στο θεματικό πεδίο υπηρεσίες ασφαλείας (φύλαξης) </w:t>
      </w:r>
      <w:r w:rsidRPr="00EF5C98">
        <w:rPr>
          <w:rFonts w:ascii="Calibri" w:hAnsi="Calibri"/>
          <w:b/>
          <w:bCs/>
          <w:sz w:val="20"/>
          <w:szCs w:val="20"/>
        </w:rPr>
        <w:t xml:space="preserve">και, </w:t>
      </w:r>
      <w:r w:rsidRPr="00EF5C98">
        <w:rPr>
          <w:rFonts w:ascii="Calibri" w:hAnsi="Calibri"/>
          <w:sz w:val="20"/>
          <w:szCs w:val="20"/>
        </w:rPr>
        <w:t xml:space="preserve">το πρότυπο Συστήματος Διαχείρισης της Υγείας και Ασφάλειας στην Εργασία QHSAS 18001 ή/και EΛΟΤ 1801 στο θεματικό πεδίο υπηρεσίες ασφαλείας (φύλαξης) </w:t>
      </w:r>
    </w:p>
    <w:p w:rsidR="000604C0" w:rsidRPr="000661F6" w:rsidRDefault="00A92FE2" w:rsidP="00EF5C98">
      <w:pPr>
        <w:pStyle w:val="a3"/>
        <w:numPr>
          <w:ilvl w:val="0"/>
          <w:numId w:val="28"/>
        </w:numPr>
        <w:suppressAutoHyphens/>
        <w:jc w:val="both"/>
        <w:rPr>
          <w:rFonts w:ascii="Calibri" w:hAnsi="Calibri"/>
          <w:sz w:val="20"/>
          <w:szCs w:val="20"/>
        </w:rPr>
      </w:pPr>
      <w:r w:rsidRPr="00EF5C98">
        <w:rPr>
          <w:rFonts w:ascii="Calibri" w:hAnsi="Calibri"/>
          <w:sz w:val="20"/>
          <w:szCs w:val="20"/>
        </w:rPr>
        <w:t>Βεβαιώσεις καλής εκτέλεσης προηγούμενων Συμβάσεων (κατά την τελευταία τριετία) στην παροχή υπηρεσιών ασφαλείας (φύλαξης) ανάλογου ή μεγαλύτερου προϋπολογισμού.</w:t>
      </w:r>
    </w:p>
    <w:p w:rsidR="00582879" w:rsidRPr="00E866E2" w:rsidRDefault="00582879" w:rsidP="00716289">
      <w:pPr>
        <w:spacing w:line="276" w:lineRule="auto"/>
        <w:ind w:left="284" w:hanging="284"/>
        <w:jc w:val="center"/>
        <w:rPr>
          <w:rFonts w:asciiTheme="minorHAnsi" w:hAnsiTheme="minorHAnsi" w:cs="Calibri"/>
          <w:b/>
          <w:sz w:val="20"/>
          <w:szCs w:val="20"/>
          <w:u w:val="single"/>
        </w:rPr>
      </w:pPr>
    </w:p>
    <w:p w:rsidR="000A7D2D" w:rsidRPr="00E866E2" w:rsidRDefault="000A7D2D" w:rsidP="00792AC9">
      <w:pPr>
        <w:spacing w:line="276" w:lineRule="auto"/>
        <w:ind w:left="284" w:hanging="284"/>
        <w:jc w:val="center"/>
        <w:rPr>
          <w:rFonts w:asciiTheme="minorHAnsi" w:hAnsiTheme="minorHAnsi" w:cs="Calibri"/>
          <w:b/>
          <w:sz w:val="20"/>
          <w:szCs w:val="20"/>
          <w:u w:val="single"/>
        </w:rPr>
      </w:pPr>
      <w:r w:rsidRPr="00E866E2">
        <w:rPr>
          <w:rFonts w:asciiTheme="minorHAnsi" w:hAnsiTheme="minorHAnsi" w:cs="Calibri"/>
          <w:b/>
          <w:sz w:val="20"/>
          <w:szCs w:val="20"/>
          <w:u w:val="single"/>
        </w:rPr>
        <w:t xml:space="preserve">ΠΕΡΙΕΧΟΜΕΝΑ ΦΑΚΕΛΟΥ «ΤΕΧΝΙΚΗΣ </w:t>
      </w:r>
      <w:r w:rsidR="00B503F0" w:rsidRPr="00E866E2">
        <w:rPr>
          <w:rFonts w:asciiTheme="minorHAnsi" w:hAnsiTheme="minorHAnsi" w:cs="Calibri"/>
          <w:b/>
          <w:sz w:val="20"/>
          <w:szCs w:val="20"/>
          <w:u w:val="single"/>
        </w:rPr>
        <w:t xml:space="preserve"> ΚΑΙ ΟΙΚΟΝΟΜΙΚΗΣ</w:t>
      </w:r>
      <w:r w:rsidR="00792AC9" w:rsidRPr="00E866E2">
        <w:rPr>
          <w:rFonts w:asciiTheme="minorHAnsi" w:hAnsiTheme="minorHAnsi" w:cs="Calibri"/>
          <w:b/>
          <w:sz w:val="20"/>
          <w:szCs w:val="20"/>
          <w:u w:val="single"/>
        </w:rPr>
        <w:t xml:space="preserve"> </w:t>
      </w:r>
      <w:r w:rsidRPr="00E866E2">
        <w:rPr>
          <w:rFonts w:asciiTheme="minorHAnsi" w:hAnsiTheme="minorHAnsi" w:cs="Calibri"/>
          <w:b/>
          <w:sz w:val="20"/>
          <w:szCs w:val="20"/>
          <w:u w:val="single"/>
        </w:rPr>
        <w:t>ΠΡΟΣΦΟΡΑΣ»</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Περιέχει δύο (2) υποφακέλους, ένα φάκελο με την Τεχνική &amp; Οικονομική Προσφορά με την ένδειξη ΠΡΩΤΟΤΥΠΟ σε κάθε σελίδα της, η οποία μονογράφεται σε κάθε σελίδα από τον εκπρόσωπο του υποψηφίου αναδόχου και ένα φάκελο με την Τεχνική &amp;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αναδόχου. Η πρωτότυπη Τεχνική &amp; Οικονομική Προσφορά υπερισχύει του αντιγράφου σε περίπτωση διαφορών μεταξύ τους.  Η Τεχνική &amp; Οικονομική Προσφορά του Αναδόχου θα πρέπει να περιλαμβάνει τον πίνακα του Παραρτήματος Β΄ «Υπόδειγμα Τεχνικής και Οικονομικής Προσφοράς» και να </w:t>
      </w:r>
      <w:r w:rsidRPr="00E866E2">
        <w:rPr>
          <w:rFonts w:asciiTheme="minorHAnsi" w:hAnsiTheme="minorHAnsi" w:cs="Calibri"/>
          <w:b/>
          <w:sz w:val="20"/>
          <w:szCs w:val="20"/>
          <w:u w:val="single"/>
        </w:rPr>
        <w:t>έχει συνταχθεί κατά το σχετικό υπόδειγμα</w:t>
      </w:r>
      <w:r w:rsidR="008A30C9">
        <w:rPr>
          <w:rFonts w:asciiTheme="minorHAnsi" w:hAnsiTheme="minorHAnsi" w:cs="Calibri"/>
          <w:b/>
          <w:sz w:val="20"/>
          <w:szCs w:val="20"/>
          <w:u w:val="single"/>
        </w:rPr>
        <w:t xml:space="preserve"> και τις Οδηγίες που παρέχονται σε αυτό</w:t>
      </w:r>
      <w:r w:rsidR="005E2875" w:rsidRPr="005E2875">
        <w:rPr>
          <w:rFonts w:asciiTheme="minorHAnsi" w:hAnsiTheme="minorHAnsi" w:cs="Calibri"/>
          <w:b/>
          <w:sz w:val="20"/>
          <w:szCs w:val="20"/>
          <w:u w:val="single"/>
        </w:rPr>
        <w:t xml:space="preserve"> </w:t>
      </w:r>
      <w:r w:rsidR="005E2875">
        <w:rPr>
          <w:rFonts w:asciiTheme="minorHAnsi" w:hAnsiTheme="minorHAnsi" w:cs="Calibri"/>
          <w:b/>
          <w:sz w:val="20"/>
          <w:szCs w:val="20"/>
          <w:u w:val="single"/>
        </w:rPr>
        <w:t>και στο Παράρτημα Α’</w:t>
      </w:r>
      <w:r w:rsidRPr="00E866E2">
        <w:rPr>
          <w:rFonts w:asciiTheme="minorHAnsi" w:hAnsiTheme="minorHAnsi" w:cs="Calibri"/>
          <w:sz w:val="20"/>
          <w:szCs w:val="20"/>
        </w:rPr>
        <w:t>.</w:t>
      </w:r>
    </w:p>
    <w:p w:rsidR="00F358B2" w:rsidRPr="00F358B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Οι τιμές της προσφοράς πρέπει 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792AC9" w:rsidRPr="00E866E2" w:rsidRDefault="00792AC9" w:rsidP="00792AC9">
      <w:pPr>
        <w:spacing w:line="276" w:lineRule="auto"/>
        <w:jc w:val="both"/>
        <w:rPr>
          <w:rFonts w:asciiTheme="minorHAnsi" w:hAnsiTheme="minorHAnsi" w:cs="Calibri"/>
          <w:sz w:val="20"/>
          <w:szCs w:val="20"/>
        </w:rPr>
      </w:pP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Σημειώνουμε ότι:</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Οι δικαιούμενοι συμμετοχής είναι οι προβλεπόμενοι στο άρθρο 25 του Ν. 4412/2016.</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Προσφορές γίνονται δεκτές μόνο όταν περιλαμβάνουν τιμές για όλες τις εγγραφές/υπηρεσίες του πίνακα (Παράρτημα Β’). Οι προσφορές που έχουν τιμές μόνο σε ορισμένες εγγραφές/υπηρεσίες του πίνακα και όχι σε όλες τις εγγραφές απορρίπτονται ως απαράδεκτες.</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Με την υποβολή της Προσφοράς θεωρείται ότι ο υποψήφιος Ανάδοχος αποδέχεται ανεπιφύλακτα τους όρους της παρούσας.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792AC9" w:rsidRPr="00E866E2" w:rsidRDefault="00792AC9" w:rsidP="00792AC9">
      <w:pPr>
        <w:spacing w:line="276" w:lineRule="auto"/>
        <w:jc w:val="both"/>
        <w:rPr>
          <w:rFonts w:asciiTheme="minorHAnsi" w:hAnsiTheme="minorHAnsi" w:cs="Calibri"/>
          <w:sz w:val="20"/>
          <w:szCs w:val="20"/>
        </w:rPr>
      </w:pP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Οι προσφορές μπορούν να κατατίθενται έως και </w:t>
      </w:r>
      <w:r w:rsidRPr="00816188">
        <w:rPr>
          <w:rFonts w:asciiTheme="minorHAnsi" w:hAnsiTheme="minorHAnsi" w:cs="Calibri"/>
          <w:sz w:val="20"/>
          <w:szCs w:val="20"/>
        </w:rPr>
        <w:t>την</w:t>
      </w:r>
      <w:r w:rsidRPr="00816188">
        <w:rPr>
          <w:rFonts w:asciiTheme="minorHAnsi" w:hAnsiTheme="minorHAnsi" w:cs="Calibri"/>
          <w:b/>
          <w:sz w:val="20"/>
          <w:szCs w:val="20"/>
        </w:rPr>
        <w:t xml:space="preserve"> </w:t>
      </w:r>
      <w:r w:rsidR="00816188" w:rsidRPr="00816188">
        <w:rPr>
          <w:rFonts w:asciiTheme="minorHAnsi" w:hAnsiTheme="minorHAnsi" w:cs="Calibri"/>
          <w:b/>
          <w:sz w:val="20"/>
          <w:szCs w:val="20"/>
        </w:rPr>
        <w:t>10/08/2020</w:t>
      </w:r>
      <w:r w:rsidRPr="00816188">
        <w:rPr>
          <w:rFonts w:asciiTheme="minorHAnsi" w:hAnsiTheme="minorHAnsi" w:cs="Calibri"/>
          <w:sz w:val="20"/>
          <w:szCs w:val="20"/>
        </w:rPr>
        <w:t xml:space="preserve">, ημέρα </w:t>
      </w:r>
      <w:r w:rsidR="00816188" w:rsidRPr="00816188">
        <w:rPr>
          <w:rFonts w:asciiTheme="minorHAnsi" w:hAnsiTheme="minorHAnsi" w:cs="Calibri"/>
          <w:b/>
          <w:sz w:val="20"/>
          <w:szCs w:val="20"/>
        </w:rPr>
        <w:t>Δευτέρα</w:t>
      </w:r>
      <w:r w:rsidR="001973AB" w:rsidRPr="00816188">
        <w:rPr>
          <w:rFonts w:asciiTheme="minorHAnsi" w:hAnsiTheme="minorHAnsi" w:cs="Calibri"/>
          <w:b/>
          <w:sz w:val="20"/>
          <w:szCs w:val="20"/>
        </w:rPr>
        <w:t xml:space="preserve"> </w:t>
      </w:r>
      <w:r w:rsidRPr="00816188">
        <w:rPr>
          <w:rFonts w:asciiTheme="minorHAnsi" w:hAnsiTheme="minorHAnsi" w:cs="Calibri"/>
          <w:sz w:val="20"/>
          <w:szCs w:val="20"/>
        </w:rPr>
        <w:t xml:space="preserve">και ώρα </w:t>
      </w:r>
      <w:r w:rsidRPr="00816188">
        <w:rPr>
          <w:rFonts w:asciiTheme="minorHAnsi" w:hAnsiTheme="minorHAnsi" w:cs="Calibri"/>
          <w:b/>
          <w:sz w:val="20"/>
          <w:szCs w:val="20"/>
        </w:rPr>
        <w:t>14:00</w:t>
      </w:r>
      <w:r w:rsidRPr="00816188">
        <w:rPr>
          <w:rFonts w:asciiTheme="minorHAnsi" w:hAnsiTheme="minorHAnsi" w:cs="Calibri"/>
          <w:sz w:val="20"/>
          <w:szCs w:val="20"/>
        </w:rPr>
        <w:t>, στο</w:t>
      </w:r>
      <w:r w:rsidRPr="00E866E2">
        <w:rPr>
          <w:rFonts w:asciiTheme="minorHAnsi" w:hAnsiTheme="minorHAnsi" w:cs="Calibri"/>
          <w:sz w:val="20"/>
          <w:szCs w:val="20"/>
        </w:rPr>
        <w:t xml:space="preserve">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w:t>
      </w:r>
      <w:r w:rsidRPr="00E866E2">
        <w:rPr>
          <w:rFonts w:asciiTheme="minorHAnsi" w:hAnsiTheme="minorHAnsi" w:cs="Calibri"/>
          <w:sz w:val="20"/>
          <w:szCs w:val="20"/>
        </w:rPr>
        <w:lastRenderedPageBreak/>
        <w:t>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792AC9"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Η Αναθέτουσα Αρχή, αμέσως μετά τη λήξη της προθεσμίας υποβολής των προσφορών, θα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μέρες από την υποβολή του αιτήματος. Σε περίπτωση άπρακτης παρέλευσης της προθεσμίας, η Αναθέτουσα Αρχή δικαιούται να προχωρήσει στη σύναψη της Σύμβασης (άρθρο 68,  ν. 3863/2010 όπως έχει τροποποιηθεί με το ν. 3996/2011 και ν. 4144/2013, όπως έχει τροποποιηθεί με το αρ.39 παρ. β του ν.4488/2017).  Η Αναθέτουσα Αρχή μπορεί να αποκλείσει από τη σύναψη της Σύμβασης τις υποψήφιες εταιρείες παροχής υπηρεσιών φύλαξης λόγω διάπραξης σοβαρού επαγγελματικού παραπτώματος, σύμφωνα με το σημείο (γ) της παρ. 2, του άρθρου 68 του ν. 3863/2010, όπως έχει τροποποιηθεί και ισχύει.</w:t>
      </w:r>
    </w:p>
    <w:p w:rsidR="00792AC9" w:rsidRPr="00E866E2" w:rsidRDefault="00792AC9" w:rsidP="003C12BE">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Εάν από την προσφορά δεν προκύπτει με σαφήνεια το ποσό για την κάθε </w:t>
      </w:r>
      <w:r w:rsidR="003C12BE">
        <w:rPr>
          <w:rFonts w:asciiTheme="minorHAnsi" w:hAnsiTheme="minorHAnsi" w:cs="Calibri"/>
          <w:sz w:val="20"/>
          <w:szCs w:val="20"/>
        </w:rPr>
        <w:t>περίπτωση</w:t>
      </w:r>
      <w:r w:rsidRPr="00E866E2">
        <w:rPr>
          <w:rFonts w:asciiTheme="minorHAnsi" w:hAnsiTheme="minorHAnsi" w:cs="Calibri"/>
          <w:sz w:val="20"/>
          <w:szCs w:val="20"/>
        </w:rPr>
        <w:t>, ή αν αυτή δεν αναγράφεται ευκρινώς, η προσ</w:t>
      </w:r>
      <w:r w:rsidR="004C2D6F">
        <w:rPr>
          <w:rFonts w:asciiTheme="minorHAnsi" w:hAnsiTheme="minorHAnsi" w:cs="Calibri"/>
          <w:sz w:val="20"/>
          <w:szCs w:val="20"/>
        </w:rPr>
        <w:t>φορά απορρίπτεται ως απαράδεκτη</w:t>
      </w:r>
      <w:r w:rsidRPr="00E866E2">
        <w:rPr>
          <w:rFonts w:asciiTheme="minorHAnsi" w:hAnsiTheme="minorHAnsi" w:cs="Calibri"/>
          <w:sz w:val="20"/>
          <w:szCs w:val="20"/>
        </w:rPr>
        <w:t>.</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Σε περίπτωση ύπαρξης περισσότερων της μίας δεκτών, με βάση τις τεχνικές προδιαγραφές και τους λοιπούς όρους της διακήρυξης, προσφορών με το ίδιο ποσό, η κατακύρωση γίνεται με κλήρωση μεταξύ των υποψήφιων αναδόχων που μειοδότησαν. </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Στην περίπτωση που κατατίθεται μία προσφορά ή τελικά μία προσφορά είναι τεχνικά αποδεκτή, η </w:t>
      </w:r>
      <w:r w:rsidR="004C2D6F">
        <w:rPr>
          <w:rFonts w:asciiTheme="minorHAnsi" w:hAnsiTheme="minorHAnsi" w:cs="Calibri"/>
          <w:sz w:val="20"/>
          <w:szCs w:val="20"/>
        </w:rPr>
        <w:t>Υπηρεσία</w:t>
      </w:r>
      <w:r w:rsidRPr="00E866E2">
        <w:rPr>
          <w:rFonts w:asciiTheme="minorHAnsi" w:hAnsiTheme="minorHAnsi" w:cs="Calibri"/>
          <w:sz w:val="20"/>
          <w:szCs w:val="20"/>
        </w:rPr>
        <w:t xml:space="preserve"> αναζητά στοιχεία για την τεκμηρίωση της προσφερόμενης τιμής</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3817B8" w:rsidRPr="00E866E2" w:rsidRDefault="003817B8" w:rsidP="003817B8">
      <w:pPr>
        <w:spacing w:line="276" w:lineRule="auto"/>
        <w:jc w:val="both"/>
        <w:rPr>
          <w:rFonts w:asciiTheme="minorHAnsi" w:hAnsiTheme="minorHAnsi" w:cs="Calibri"/>
          <w:sz w:val="20"/>
          <w:szCs w:val="20"/>
        </w:rPr>
      </w:pPr>
    </w:p>
    <w:p w:rsidR="003817B8" w:rsidRPr="00E866E2" w:rsidRDefault="003817B8" w:rsidP="004B37A5">
      <w:pPr>
        <w:autoSpaceDE w:val="0"/>
        <w:autoSpaceDN w:val="0"/>
        <w:adjustRightInd w:val="0"/>
        <w:spacing w:line="276" w:lineRule="auto"/>
        <w:rPr>
          <w:rFonts w:ascii="Calibri" w:eastAsia="Calibri" w:hAnsi="Calibri" w:cs="Calibri"/>
          <w:color w:val="000000"/>
          <w:sz w:val="20"/>
          <w:szCs w:val="20"/>
        </w:rPr>
      </w:pPr>
      <w:r w:rsidRPr="00E866E2">
        <w:rPr>
          <w:rFonts w:ascii="Calibri" w:eastAsia="Calibri" w:hAnsi="Calibri" w:cs="Calibri"/>
          <w:b/>
          <w:bCs/>
          <w:color w:val="000000"/>
          <w:sz w:val="20"/>
          <w:szCs w:val="20"/>
        </w:rPr>
        <w:t xml:space="preserve">Στην Οικονομική Προσφορά τους οι Ανάδοχοι υποχρεούνται, με ποινή αποκλεισμού, να αναφέρουν και τα κάτωθι στοιχεία της παρ.1 του άρθρου 68 του ν.3863/2010 όπως τροποποιήθηκε και ισχύει :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Calibri" w:eastAsia="Calibri" w:hAnsi="Calibri" w:cs="Calibri"/>
          <w:color w:val="000000"/>
          <w:sz w:val="20"/>
          <w:szCs w:val="20"/>
        </w:rPr>
        <w:t xml:space="preserve">α. </w:t>
      </w:r>
      <w:r w:rsidR="0017197B" w:rsidRPr="00E866E2">
        <w:rPr>
          <w:rFonts w:asciiTheme="minorHAnsi" w:hAnsiTheme="minorHAnsi" w:cs="Calibri"/>
          <w:sz w:val="20"/>
          <w:szCs w:val="20"/>
        </w:rPr>
        <w:t>τ</w:t>
      </w:r>
      <w:r w:rsidRPr="00E866E2">
        <w:rPr>
          <w:rFonts w:asciiTheme="minorHAnsi" w:hAnsiTheme="minorHAnsi" w:cs="Calibri"/>
          <w:sz w:val="20"/>
          <w:szCs w:val="20"/>
        </w:rPr>
        <w:t>ον αριθμό των εργαζομέν</w:t>
      </w:r>
      <w:r w:rsidR="0017197B" w:rsidRPr="00E866E2">
        <w:rPr>
          <w:rFonts w:asciiTheme="minorHAnsi" w:hAnsiTheme="minorHAnsi" w:cs="Calibri"/>
          <w:sz w:val="20"/>
          <w:szCs w:val="20"/>
        </w:rPr>
        <w:t>ων που θα απασχοληθούν στο έργο.</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β. </w:t>
      </w:r>
      <w:r w:rsidR="0017197B" w:rsidRPr="00E866E2">
        <w:rPr>
          <w:rFonts w:asciiTheme="minorHAnsi" w:hAnsiTheme="minorHAnsi" w:cs="Calibri"/>
          <w:sz w:val="20"/>
          <w:szCs w:val="20"/>
        </w:rPr>
        <w:t>τ</w:t>
      </w:r>
      <w:r w:rsidRPr="00E866E2">
        <w:rPr>
          <w:rFonts w:asciiTheme="minorHAnsi" w:hAnsiTheme="minorHAnsi" w:cs="Calibri"/>
          <w:sz w:val="20"/>
          <w:szCs w:val="20"/>
        </w:rPr>
        <w:t xml:space="preserve">ις ημέρες και τις ώρες εργασίας. </w:t>
      </w:r>
    </w:p>
    <w:p w:rsidR="0017197B" w:rsidRPr="00E866E2" w:rsidRDefault="0017197B"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γ. </w:t>
      </w:r>
      <w:r w:rsidR="003817B8" w:rsidRPr="00E866E2">
        <w:rPr>
          <w:rFonts w:asciiTheme="minorHAnsi" w:hAnsiTheme="minorHAnsi" w:cs="Calibri"/>
          <w:sz w:val="20"/>
          <w:szCs w:val="20"/>
        </w:rPr>
        <w:t xml:space="preserve"> την Συλλογική σύμβαση εργασίας </w:t>
      </w:r>
      <w:r w:rsidRPr="00E866E2">
        <w:rPr>
          <w:rFonts w:asciiTheme="minorHAnsi" w:hAnsiTheme="minorHAnsi" w:cs="Calibri"/>
          <w:sz w:val="20"/>
          <w:szCs w:val="20"/>
        </w:rPr>
        <w:t>στην οποία τυχόν υπάγονται οι εργαζόμενοι, αντίγραφο της οποίας (συλλογικής σύμβασης) οφείλουν να επισυνάπτουν προσφορά τους.</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δ. Το ύψος του προϋπολογισμένου ποσού που αφορά τις πάσης φύσεως νόμιμες αποδοχές αυτών των εργαζομένων.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ε. Το ύψος των ασφαλιστικών εισφορών με βάση τα προϋπολογισθέντα ποσά. </w:t>
      </w:r>
    </w:p>
    <w:p w:rsidR="003817B8" w:rsidRPr="00E866E2" w:rsidRDefault="003817B8" w:rsidP="0017197B">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Επίσης στην προσφορά τους θα πρέπει να υπολογίζουν εύλογο ποσοστό διοικητικού κόστους, </w:t>
      </w:r>
      <w:r w:rsidR="0017197B" w:rsidRPr="00E866E2">
        <w:rPr>
          <w:rFonts w:asciiTheme="minorHAnsi" w:hAnsiTheme="minorHAnsi" w:cs="Calibri"/>
          <w:sz w:val="20"/>
          <w:szCs w:val="20"/>
        </w:rPr>
        <w:t xml:space="preserve"> κόστους </w:t>
      </w:r>
      <w:r w:rsidRPr="00E866E2">
        <w:rPr>
          <w:rFonts w:asciiTheme="minorHAnsi" w:hAnsiTheme="minorHAnsi" w:cs="Calibri"/>
          <w:sz w:val="20"/>
          <w:szCs w:val="20"/>
        </w:rPr>
        <w:t>των αναλωσίμων</w:t>
      </w:r>
      <w:r w:rsidR="004D346A" w:rsidRPr="00E866E2">
        <w:rPr>
          <w:rFonts w:asciiTheme="minorHAnsi" w:hAnsiTheme="minorHAnsi" w:cs="Calibri"/>
          <w:sz w:val="20"/>
          <w:szCs w:val="20"/>
        </w:rPr>
        <w:t>,</w:t>
      </w:r>
      <w:r w:rsidRPr="00E866E2">
        <w:rPr>
          <w:rFonts w:asciiTheme="minorHAnsi" w:hAnsiTheme="minorHAnsi" w:cs="Calibri"/>
          <w:sz w:val="20"/>
          <w:szCs w:val="20"/>
        </w:rPr>
        <w:t xml:space="preserve"> του εργολαβικού τους κέρδους και των νόμιμων υπέρ Δημοσίου και τρίτων κρατήσεων. </w:t>
      </w:r>
    </w:p>
    <w:p w:rsidR="00B8352B" w:rsidRPr="00E866E2" w:rsidRDefault="00B8352B" w:rsidP="0017197B">
      <w:pPr>
        <w:spacing w:line="276" w:lineRule="auto"/>
        <w:jc w:val="both"/>
        <w:rPr>
          <w:rFonts w:asciiTheme="minorHAnsi" w:hAnsiTheme="minorHAnsi" w:cs="Calibri"/>
          <w:sz w:val="20"/>
          <w:szCs w:val="20"/>
        </w:rPr>
      </w:pPr>
    </w:p>
    <w:p w:rsidR="00E6207C" w:rsidRPr="00E866E2" w:rsidRDefault="00E6207C" w:rsidP="00E6207C">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Οι τιμές της προσφοράς πρέπει 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B15158" w:rsidRPr="00E866E2" w:rsidRDefault="00B15158" w:rsidP="00792AC9">
      <w:pPr>
        <w:spacing w:line="276" w:lineRule="auto"/>
        <w:rPr>
          <w:rFonts w:asciiTheme="minorHAnsi" w:hAnsiTheme="minorHAnsi" w:cs="Calibri"/>
          <w:b/>
          <w:sz w:val="20"/>
          <w:szCs w:val="20"/>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0A7D2D" w:rsidRPr="00E866E2" w:rsidRDefault="000A7D2D" w:rsidP="00716289">
      <w:pPr>
        <w:spacing w:line="276" w:lineRule="auto"/>
        <w:jc w:val="center"/>
        <w:rPr>
          <w:rFonts w:asciiTheme="minorHAnsi" w:hAnsiTheme="minorHAnsi" w:cs="Calibri"/>
          <w:b/>
          <w:sz w:val="20"/>
          <w:szCs w:val="20"/>
          <w:u w:val="single"/>
        </w:rPr>
      </w:pPr>
      <w:r w:rsidRPr="00E866E2">
        <w:rPr>
          <w:rFonts w:asciiTheme="minorHAnsi" w:hAnsiTheme="minorHAnsi" w:cs="Calibri"/>
          <w:b/>
          <w:sz w:val="20"/>
          <w:szCs w:val="20"/>
          <w:u w:val="single"/>
        </w:rPr>
        <w:t xml:space="preserve">ΔΙΚΑΙΟΛΟΓΗΤΙΚΑ ΠΟΥ ΠΡΕΠΕΙ ΝΑ ΠΡΟΣΚΟΜΙΣΕΙ Ο </w:t>
      </w:r>
      <w:r w:rsidR="00AB5EC9" w:rsidRPr="00E866E2">
        <w:rPr>
          <w:rFonts w:asciiTheme="minorHAnsi" w:hAnsiTheme="minorHAnsi" w:cs="Calibri"/>
          <w:b/>
          <w:sz w:val="20"/>
          <w:szCs w:val="20"/>
          <w:u w:val="single"/>
        </w:rPr>
        <w:t>ΠΡΟΣΩΡΙΝΟΣ ΑΝΑΔΟΧΟΣ</w:t>
      </w:r>
      <w:r w:rsidRPr="00E866E2">
        <w:rPr>
          <w:rFonts w:asciiTheme="minorHAnsi" w:hAnsiTheme="minorHAnsi" w:cs="Calibri"/>
          <w:b/>
          <w:sz w:val="20"/>
          <w:szCs w:val="20"/>
          <w:u w:val="single"/>
        </w:rPr>
        <w:t xml:space="preserve"> ΚΑΤΑ </w:t>
      </w:r>
      <w:r w:rsidR="00AB5EC9" w:rsidRPr="00E866E2">
        <w:rPr>
          <w:rFonts w:asciiTheme="minorHAnsi" w:hAnsiTheme="minorHAnsi" w:cs="Calibri"/>
          <w:b/>
          <w:sz w:val="20"/>
          <w:szCs w:val="20"/>
          <w:u w:val="single"/>
        </w:rPr>
        <w:t>ΤΟ ΣΤΑΔΙΟ ΤΗΣ ΚΑΤΑΚΥΡΩΣΗΣ</w:t>
      </w:r>
    </w:p>
    <w:p w:rsidR="00384AC7" w:rsidRPr="00E866E2" w:rsidRDefault="00384AC7"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Με έγγραφη ειδοποίηση </w:t>
      </w:r>
      <w:r w:rsidR="004C2D6F">
        <w:rPr>
          <w:rFonts w:asciiTheme="minorHAnsi" w:hAnsiTheme="minorHAnsi" w:cs="Calibri"/>
          <w:sz w:val="20"/>
          <w:szCs w:val="20"/>
        </w:rPr>
        <w:t>ο</w:t>
      </w:r>
      <w:r w:rsidRPr="00E866E2">
        <w:rPr>
          <w:rFonts w:asciiTheme="minorHAnsi" w:hAnsiTheme="minorHAnsi" w:cs="Calibri"/>
          <w:sz w:val="20"/>
          <w:szCs w:val="20"/>
        </w:rPr>
        <w:t xml:space="preserve"> προσωρινο</w:t>
      </w:r>
      <w:r w:rsidR="007E6DDD">
        <w:rPr>
          <w:rFonts w:asciiTheme="minorHAnsi" w:hAnsiTheme="minorHAnsi" w:cs="Calibri"/>
          <w:sz w:val="20"/>
          <w:szCs w:val="20"/>
        </w:rPr>
        <w:t xml:space="preserve">ς </w:t>
      </w:r>
      <w:r w:rsidRPr="00E866E2">
        <w:rPr>
          <w:rFonts w:asciiTheme="minorHAnsi" w:hAnsiTheme="minorHAnsi" w:cs="Calibri"/>
          <w:sz w:val="20"/>
          <w:szCs w:val="20"/>
        </w:rPr>
        <w:t>ανάδοχο</w:t>
      </w:r>
      <w:r w:rsidR="007E6DDD">
        <w:rPr>
          <w:rFonts w:asciiTheme="minorHAnsi" w:hAnsiTheme="minorHAnsi" w:cs="Calibri"/>
          <w:sz w:val="20"/>
          <w:szCs w:val="20"/>
        </w:rPr>
        <w:t>ς</w:t>
      </w:r>
      <w:r w:rsidRPr="00E866E2">
        <w:rPr>
          <w:rFonts w:asciiTheme="minorHAnsi" w:hAnsiTheme="minorHAnsi" w:cs="Calibri"/>
          <w:sz w:val="20"/>
          <w:szCs w:val="20"/>
        </w:rPr>
        <w:t xml:space="preserve"> θα κληθ</w:t>
      </w:r>
      <w:r w:rsidR="007E6DDD">
        <w:rPr>
          <w:rFonts w:asciiTheme="minorHAnsi" w:hAnsiTheme="minorHAnsi" w:cs="Calibri"/>
          <w:sz w:val="20"/>
          <w:szCs w:val="20"/>
        </w:rPr>
        <w:t>εί</w:t>
      </w:r>
      <w:r w:rsidRPr="00E866E2">
        <w:rPr>
          <w:rFonts w:asciiTheme="minorHAnsi" w:hAnsiTheme="minorHAnsi" w:cs="Calibri"/>
          <w:sz w:val="20"/>
          <w:szCs w:val="20"/>
        </w:rPr>
        <w:t xml:space="preserve"> να προσκομίσ</w:t>
      </w:r>
      <w:r w:rsidR="007E6DDD">
        <w:rPr>
          <w:rFonts w:asciiTheme="minorHAnsi" w:hAnsiTheme="minorHAnsi" w:cs="Calibri"/>
          <w:sz w:val="20"/>
          <w:szCs w:val="20"/>
        </w:rPr>
        <w:t>ει</w:t>
      </w:r>
      <w:r w:rsidRPr="00E866E2">
        <w:rPr>
          <w:rFonts w:asciiTheme="minorHAnsi" w:hAnsiTheme="minorHAnsi" w:cs="Calibri"/>
          <w:sz w:val="20"/>
          <w:szCs w:val="20"/>
        </w:rPr>
        <w:t xml:space="preserve"> τα κατά περίπτωση δικαιολογητικά, για τα οποία έχουν υποβάλει ΤΕΥΔ σύμφωνα με τα άρθρα 79 και κατά περίπτωση του άρθρου 80 του ν. 4412/2016, </w:t>
      </w:r>
      <w:r w:rsidR="006E677D" w:rsidRPr="00E866E2">
        <w:rPr>
          <w:rFonts w:asciiTheme="minorHAnsi" w:hAnsiTheme="minorHAnsi" w:cs="Calibri"/>
          <w:sz w:val="20"/>
          <w:szCs w:val="20"/>
        </w:rPr>
        <w:t xml:space="preserve">όπως ισχύει, </w:t>
      </w:r>
      <w:r w:rsidRPr="00E866E2">
        <w:rPr>
          <w:rFonts w:asciiTheme="minorHAnsi" w:hAnsiTheme="minorHAnsi" w:cs="Calibri"/>
          <w:sz w:val="20"/>
          <w:szCs w:val="20"/>
        </w:rPr>
        <w:t>σε σφραγισμένο φάκελο, εντός δέκα (1</w:t>
      </w:r>
      <w:r w:rsidR="00B62857" w:rsidRPr="00E866E2">
        <w:rPr>
          <w:rFonts w:asciiTheme="minorHAnsi" w:hAnsiTheme="minorHAnsi" w:cs="Calibri"/>
          <w:sz w:val="20"/>
          <w:szCs w:val="20"/>
        </w:rPr>
        <w:t>0</w:t>
      </w:r>
      <w:r w:rsidRPr="00E866E2">
        <w:rPr>
          <w:rFonts w:asciiTheme="minorHAnsi" w:hAnsiTheme="minorHAnsi" w:cs="Calibri"/>
          <w:sz w:val="20"/>
          <w:szCs w:val="20"/>
        </w:rPr>
        <w:t>) ημερών. Συγκεκριμένα τα δικαιολογητικά που πρέπει να προσκομίσουν είναι:</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Απόσπασμα του ποινικού μητρώου</w:t>
      </w:r>
      <w:r w:rsidRPr="00E866E2">
        <w:rPr>
          <w:rFonts w:asciiTheme="minorHAnsi" w:hAnsiTheme="minorHAnsi" w:cs="Calibri"/>
          <w:sz w:val="20"/>
          <w:szCs w:val="20"/>
        </w:rPr>
        <w:t xml:space="preserve"> με ημερομηνία έκδοσης </w:t>
      </w:r>
      <w:r w:rsidR="006E677D" w:rsidRPr="00E866E2">
        <w:rPr>
          <w:rFonts w:asciiTheme="minorHAnsi" w:hAnsiTheme="minorHAnsi"/>
          <w:color w:val="000000" w:themeColor="text1"/>
          <w:sz w:val="20"/>
          <w:szCs w:val="20"/>
        </w:rPr>
        <w:t xml:space="preserve">έως τρεις (3) μήνες πριν από την υποβολή του. </w:t>
      </w:r>
      <w:r w:rsidRPr="00E866E2">
        <w:rPr>
          <w:rFonts w:asciiTheme="minorHAnsi" w:hAnsiTheme="minorHAnsi" w:cs="Calibri"/>
          <w:sz w:val="20"/>
          <w:szCs w:val="20"/>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E866E2">
        <w:rPr>
          <w:rFonts w:asciiTheme="minorHAnsi" w:hAnsiTheme="minorHAnsi"/>
          <w:sz w:val="20"/>
          <w:szCs w:val="20"/>
        </w:rPr>
        <w:t xml:space="preserve">Σε όλες τις υπόλοιπες περιπτώσεις νομικών προσώπων, η υποχρέωση των προηγούμενων εδαφίων αφορά στους νόμιμους εκπροσώπους </w:t>
      </w:r>
      <w:r w:rsidRPr="00E866E2">
        <w:rPr>
          <w:rFonts w:asciiTheme="minorHAnsi" w:hAnsiTheme="minorHAnsi" w:cs="Calibri"/>
          <w:sz w:val="20"/>
          <w:szCs w:val="20"/>
        </w:rPr>
        <w:t>τους.</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 xml:space="preserve">Πιστοποιητικό </w:t>
      </w:r>
      <w:r w:rsidRPr="00E866E2">
        <w:rPr>
          <w:rFonts w:asciiTheme="minorHAnsi" w:hAnsiTheme="minorHAnsi" w:cs="Calibri"/>
          <w:sz w:val="20"/>
          <w:szCs w:val="20"/>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E866E2">
        <w:rPr>
          <w:rFonts w:asciiTheme="minorHAnsi" w:hAnsiTheme="minorHAnsi" w:cs="Calibri"/>
          <w:b/>
          <w:sz w:val="20"/>
          <w:szCs w:val="20"/>
        </w:rPr>
        <w:t>φορολογική ενημερότητα</w:t>
      </w:r>
      <w:r w:rsidRPr="00E866E2">
        <w:rPr>
          <w:rFonts w:asciiTheme="minorHAnsi" w:hAnsiTheme="minorHAnsi" w:cs="Calibri"/>
          <w:sz w:val="20"/>
          <w:szCs w:val="20"/>
        </w:rPr>
        <w:t>) και στην καταβολή των εισφορών κοινωνικής ασφάλισης (</w:t>
      </w:r>
      <w:r w:rsidRPr="00E866E2">
        <w:rPr>
          <w:rFonts w:asciiTheme="minorHAnsi" w:hAnsiTheme="minorHAnsi" w:cs="Calibri"/>
          <w:b/>
          <w:sz w:val="20"/>
          <w:szCs w:val="20"/>
        </w:rPr>
        <w:t>ασφαλιστική ενημερότητα</w:t>
      </w:r>
      <w:r w:rsidRPr="00E866E2">
        <w:rPr>
          <w:rFonts w:asciiTheme="minorHAnsi" w:hAnsiTheme="minorHAnsi" w:cs="Calibri"/>
          <w:sz w:val="20"/>
          <w:szCs w:val="20"/>
        </w:rPr>
        <w:t xml:space="preserve">), σύμφωνα με την ισχύουσα νομοθεσία </w:t>
      </w:r>
      <w:r w:rsidRPr="00E866E2">
        <w:rPr>
          <w:rFonts w:asciiTheme="minorHAnsi" w:hAnsiTheme="minorHAnsi" w:cs="Calibri"/>
          <w:sz w:val="20"/>
          <w:szCs w:val="20"/>
        </w:rPr>
        <w:lastRenderedPageBreak/>
        <w:t>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E866E2" w:rsidRDefault="006E677D"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Πιστοποιητικό</w:t>
      </w:r>
      <w:r w:rsidRPr="00E866E2">
        <w:rPr>
          <w:rFonts w:asciiTheme="minorHAnsi" w:hAnsiTheme="minorHAnsi" w:cs="Calibri"/>
          <w:sz w:val="20"/>
          <w:szCs w:val="20"/>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E866E2">
        <w:rPr>
          <w:rFonts w:asciiTheme="minorHAnsi" w:hAnsiTheme="minorHAnsi"/>
          <w:color w:val="000000" w:themeColor="text1"/>
          <w:sz w:val="20"/>
          <w:szCs w:val="20"/>
        </w:rPr>
        <w:t>έως τρεις (3) μήνες πριν από την υποβολή του.</w:t>
      </w:r>
    </w:p>
    <w:p w:rsidR="006E677D" w:rsidRPr="00E866E2" w:rsidRDefault="006E677D" w:rsidP="006E677D">
      <w:pPr>
        <w:tabs>
          <w:tab w:val="left" w:pos="284"/>
        </w:tabs>
        <w:spacing w:line="276" w:lineRule="auto"/>
        <w:jc w:val="both"/>
        <w:rPr>
          <w:rFonts w:asciiTheme="minorHAnsi" w:hAnsiTheme="minorHAnsi" w:cs="Calibri"/>
          <w:i/>
          <w:sz w:val="20"/>
          <w:szCs w:val="20"/>
          <w:u w:val="single"/>
        </w:rPr>
      </w:pPr>
      <w:r w:rsidRPr="00E866E2">
        <w:rPr>
          <w:rFonts w:asciiTheme="minorHAnsi" w:hAnsiTheme="minorHAnsi" w:cs="Calibri"/>
          <w:i/>
          <w:sz w:val="20"/>
          <w:szCs w:val="20"/>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Υπεύθυνη δήλωση</w:t>
      </w:r>
      <w:r w:rsidRPr="00E866E2">
        <w:rPr>
          <w:rFonts w:asciiTheme="minorHAnsi" w:hAnsiTheme="minorHAnsi" w:cs="Calibri"/>
          <w:sz w:val="20"/>
          <w:szCs w:val="20"/>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Νομιμοποιητικά έγγραφα σύστασης και νόμιμης εκπροσώπησης</w:t>
      </w:r>
      <w:r w:rsidRPr="00E866E2">
        <w:rPr>
          <w:rFonts w:asciiTheme="minorHAnsi" w:hAnsiTheme="minorHAnsi" w:cs="Calibri"/>
          <w:sz w:val="20"/>
          <w:szCs w:val="20"/>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000E" w:rsidRPr="00E866E2" w:rsidRDefault="002D235B"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Πιστοποιητικό/βεβαίωση</w:t>
      </w:r>
      <w:r w:rsidRPr="00E866E2">
        <w:rPr>
          <w:rFonts w:asciiTheme="minorHAnsi" w:hAnsiTheme="minorHAnsi" w:cs="Calibri"/>
          <w:sz w:val="20"/>
          <w:szCs w:val="20"/>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E866E2">
        <w:rPr>
          <w:rFonts w:asciiTheme="minorHAnsi" w:hAnsiTheme="minorHAnsi" w:cs="Calibri"/>
          <w:sz w:val="20"/>
          <w:szCs w:val="20"/>
        </w:rPr>
        <w:t xml:space="preserve">Το εν λόγω πιστοποιητικό/βεβαίωση πρέπει να έχει εκδοθεί έως τριάντα (30) εργάσιμες μέρες πριν από την υποβολή του. </w:t>
      </w:r>
    </w:p>
    <w:p w:rsidR="0038000E" w:rsidRPr="00E866E2" w:rsidRDefault="0038000E" w:rsidP="0038000E">
      <w:pPr>
        <w:tabs>
          <w:tab w:val="left" w:pos="426"/>
        </w:tabs>
        <w:spacing w:line="276" w:lineRule="auto"/>
        <w:jc w:val="both"/>
        <w:rPr>
          <w:rFonts w:asciiTheme="minorHAnsi" w:hAnsiTheme="minorHAnsi" w:cs="Calibri"/>
          <w:sz w:val="20"/>
          <w:szCs w:val="20"/>
        </w:rPr>
      </w:pPr>
    </w:p>
    <w:p w:rsidR="006E677D" w:rsidRPr="00E866E2" w:rsidRDefault="006E677D" w:rsidP="006E677D">
      <w:pPr>
        <w:spacing w:line="276" w:lineRule="auto"/>
        <w:jc w:val="both"/>
        <w:rPr>
          <w:rFonts w:asciiTheme="minorHAnsi" w:hAnsiTheme="minorHAnsi" w:cs="Calibri"/>
          <w:i/>
          <w:sz w:val="20"/>
          <w:szCs w:val="20"/>
        </w:rPr>
      </w:pPr>
      <w:r w:rsidRPr="00E866E2">
        <w:rPr>
          <w:rFonts w:asciiTheme="minorHAnsi" w:hAnsiTheme="minorHAnsi" w:cs="Calibri"/>
          <w:i/>
          <w:sz w:val="20"/>
          <w:szCs w:val="20"/>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E866E2" w:rsidRDefault="006E677D" w:rsidP="006E677D">
      <w:pPr>
        <w:spacing w:line="276" w:lineRule="auto"/>
        <w:jc w:val="both"/>
        <w:rPr>
          <w:rFonts w:asciiTheme="minorHAnsi" w:hAnsiTheme="minorHAnsi" w:cs="Calibri"/>
          <w:i/>
          <w:sz w:val="20"/>
          <w:szCs w:val="20"/>
        </w:rPr>
      </w:pPr>
      <w:r w:rsidRPr="00E866E2">
        <w:rPr>
          <w:rFonts w:asciiTheme="minorHAnsi" w:hAnsiTheme="minorHAnsi" w:cs="Calibri"/>
          <w: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τουεπιγραμμικού αποθετηρίου πιστοποιητικών (e-Certis) του άρθρου 81. </w:t>
      </w:r>
    </w:p>
    <w:p w:rsidR="0038000E" w:rsidRPr="00E866E2" w:rsidRDefault="0038000E" w:rsidP="006E677D">
      <w:pPr>
        <w:spacing w:line="276" w:lineRule="auto"/>
        <w:jc w:val="both"/>
        <w:rPr>
          <w:rFonts w:asciiTheme="minorHAnsi" w:hAnsiTheme="minorHAnsi" w:cs="Calibri"/>
          <w:i/>
          <w:sz w:val="20"/>
          <w:szCs w:val="20"/>
        </w:rPr>
      </w:pPr>
    </w:p>
    <w:p w:rsidR="006E677D" w:rsidRPr="00E866E2" w:rsidRDefault="006E677D" w:rsidP="006E677D">
      <w:pPr>
        <w:spacing w:line="276" w:lineRule="auto"/>
        <w:jc w:val="both"/>
        <w:rPr>
          <w:rFonts w:asciiTheme="minorHAnsi" w:hAnsiTheme="minorHAnsi" w:cs="Calibri"/>
          <w:sz w:val="20"/>
          <w:szCs w:val="20"/>
        </w:rPr>
      </w:pPr>
      <w:r w:rsidRPr="00E866E2">
        <w:rPr>
          <w:rFonts w:asciiTheme="minorHAnsi" w:hAnsiTheme="minorHAnsi" w:cs="Calibri"/>
          <w:sz w:val="20"/>
          <w:szCs w:val="20"/>
        </w:rPr>
        <w:t>Σε περίπτωση που ο προσωρινός ανάδοχος προτίθεται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Pr="00E866E2" w:rsidRDefault="006E677D" w:rsidP="006E677D">
      <w:pPr>
        <w:spacing w:line="276" w:lineRule="auto"/>
        <w:jc w:val="both"/>
        <w:rPr>
          <w:rFonts w:asciiTheme="minorHAnsi" w:hAnsiTheme="minorHAnsi" w:cs="Calibri"/>
          <w:sz w:val="20"/>
          <w:szCs w:val="20"/>
        </w:rPr>
      </w:pPr>
      <w:r w:rsidRPr="00E866E2">
        <w:rPr>
          <w:rFonts w:asciiTheme="minorHAnsi" w:hAnsiTheme="minorHAnsi" w:cs="Calibri"/>
          <w:sz w:val="20"/>
          <w:szCs w:val="20"/>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05697C" w:rsidRPr="00E866E2" w:rsidRDefault="00E25BCD" w:rsidP="0005697C">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Στη συνέχεια, μετά την αξιολόγηση των </w:t>
      </w:r>
      <w:r w:rsidR="00E76ADD">
        <w:rPr>
          <w:rFonts w:asciiTheme="minorHAnsi" w:hAnsiTheme="minorHAnsi" w:cs="Calibri"/>
          <w:sz w:val="20"/>
          <w:szCs w:val="20"/>
        </w:rPr>
        <w:t>προσφορών</w:t>
      </w:r>
      <w:r w:rsidRPr="00E866E2">
        <w:rPr>
          <w:rFonts w:asciiTheme="minorHAnsi" w:hAnsiTheme="minorHAnsi" w:cs="Calibri"/>
          <w:sz w:val="20"/>
          <w:szCs w:val="20"/>
        </w:rPr>
        <w:t>,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p>
    <w:p w:rsidR="00E25BCD" w:rsidRPr="00E866E2" w:rsidRDefault="00E25BCD" w:rsidP="00E25BCD">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  </w:t>
      </w:r>
      <w:r w:rsidRPr="00E866E2">
        <w:rPr>
          <w:rFonts w:asciiTheme="minorHAnsi" w:hAnsiTheme="minorHAnsi" w:cs="Calibri"/>
          <w:sz w:val="20"/>
          <w:szCs w:val="20"/>
        </w:rPr>
        <w:lastRenderedPageBreak/>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68387A" w:rsidRPr="00E866E2" w:rsidRDefault="0068387A" w:rsidP="00716289">
      <w:pPr>
        <w:spacing w:line="276" w:lineRule="auto"/>
        <w:jc w:val="both"/>
        <w:rPr>
          <w:rFonts w:asciiTheme="minorHAnsi" w:hAnsiTheme="minorHAnsi" w:cs="Calibri"/>
          <w:sz w:val="20"/>
          <w:szCs w:val="20"/>
        </w:rPr>
      </w:pPr>
    </w:p>
    <w:p w:rsidR="00E6207C" w:rsidRPr="00E866E2" w:rsidRDefault="00E6207C" w:rsidP="006E4524">
      <w:pPr>
        <w:spacing w:line="264" w:lineRule="auto"/>
        <w:jc w:val="center"/>
        <w:rPr>
          <w:rFonts w:ascii="Calibri" w:hAnsi="Calibri" w:cs="Tahoma"/>
          <w:sz w:val="20"/>
          <w:szCs w:val="20"/>
        </w:rPr>
      </w:pPr>
      <w:r w:rsidRPr="00E866E2">
        <w:rPr>
          <w:rFonts w:ascii="Calibri" w:hAnsi="Calibri" w:cs="Calibri"/>
          <w:b/>
          <w:sz w:val="20"/>
          <w:szCs w:val="20"/>
          <w:u w:val="single"/>
        </w:rPr>
        <w:t xml:space="preserve">ΠΑΡΑΔΟΣΗ – ΠΑΡΑΛΑΒΗ </w:t>
      </w:r>
      <w:r w:rsidR="00C43D58" w:rsidRPr="00E866E2">
        <w:rPr>
          <w:rFonts w:ascii="Calibri" w:hAnsi="Calibri" w:cs="Calibri"/>
          <w:b/>
          <w:sz w:val="20"/>
          <w:szCs w:val="20"/>
          <w:u w:val="single"/>
        </w:rPr>
        <w:t>ΥΠΗΡΕΣΙΩΝ</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 xml:space="preserve">Η παροχή των ζητούμενων υπηρεσιών </w:t>
      </w:r>
      <w:r w:rsidR="00E76ADD">
        <w:rPr>
          <w:rFonts w:ascii="Calibri" w:hAnsi="Calibri" w:cs="Tahoma"/>
          <w:sz w:val="20"/>
          <w:szCs w:val="20"/>
        </w:rPr>
        <w:t>φύλαξης</w:t>
      </w:r>
      <w:r w:rsidRPr="00E866E2">
        <w:rPr>
          <w:rFonts w:ascii="Calibri" w:hAnsi="Calibri" w:cs="Tahoma"/>
          <w:sz w:val="20"/>
          <w:szCs w:val="20"/>
        </w:rPr>
        <w:t xml:space="preserve"> θα γίνεται </w:t>
      </w:r>
      <w:r w:rsidR="00E76ADD">
        <w:rPr>
          <w:rFonts w:ascii="Calibri" w:hAnsi="Calibri" w:cs="Tahoma"/>
          <w:sz w:val="20"/>
          <w:szCs w:val="20"/>
        </w:rPr>
        <w:t xml:space="preserve">από 01-10-2020 </w:t>
      </w:r>
      <w:r w:rsidRPr="00E866E2">
        <w:rPr>
          <w:rFonts w:ascii="Calibri" w:hAnsi="Calibri" w:cs="Tahoma"/>
          <w:sz w:val="20"/>
          <w:szCs w:val="20"/>
        </w:rPr>
        <w:t>έως 31-12-2021</w:t>
      </w:r>
      <w:r w:rsidR="00E76ADD">
        <w:rPr>
          <w:rFonts w:ascii="Calibri" w:hAnsi="Calibri" w:cs="Tahoma"/>
          <w:sz w:val="20"/>
          <w:szCs w:val="20"/>
        </w:rPr>
        <w:t xml:space="preserve"> στο κτίριο της Κεντρικής Υπηρεσίας επί της οδού Αν. Τσόχα 16, Αθήνα.</w:t>
      </w:r>
    </w:p>
    <w:tbl>
      <w:tblPr>
        <w:tblpPr w:leftFromText="180" w:rightFromText="180" w:vertAnchor="text" w:horzAnchor="margin" w:tblpXSpec="center" w:tblpY="154"/>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2358"/>
        <w:gridCol w:w="1679"/>
        <w:gridCol w:w="1623"/>
        <w:gridCol w:w="2039"/>
      </w:tblGrid>
      <w:tr w:rsidR="00792AC9" w:rsidRPr="00C43D58" w:rsidTr="00792AC9">
        <w:trPr>
          <w:trHeight w:val="620"/>
        </w:trPr>
        <w:tc>
          <w:tcPr>
            <w:tcW w:w="247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Χημική Υπηρεσία του Γ.Χ.Κ.</w:t>
            </w:r>
          </w:p>
        </w:tc>
        <w:tc>
          <w:tcPr>
            <w:tcW w:w="2358"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Διεύθυνση</w:t>
            </w:r>
          </w:p>
        </w:tc>
        <w:tc>
          <w:tcPr>
            <w:tcW w:w="167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Υπεύθυνος  Επικοινωνίας</w:t>
            </w:r>
          </w:p>
        </w:tc>
        <w:tc>
          <w:tcPr>
            <w:tcW w:w="1623"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Τηλέφωνο</w:t>
            </w:r>
          </w:p>
        </w:tc>
        <w:tc>
          <w:tcPr>
            <w:tcW w:w="203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E-mail</w:t>
            </w:r>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Κεντρική Υπηρεσία</w:t>
            </w:r>
          </w:p>
        </w:tc>
        <w:tc>
          <w:tcPr>
            <w:tcW w:w="2358" w:type="dxa"/>
            <w:vAlign w:val="center"/>
          </w:tcPr>
          <w:p w:rsidR="00792AC9" w:rsidRPr="008E1AFC" w:rsidRDefault="00792AC9" w:rsidP="004B116A">
            <w:pPr>
              <w:spacing w:line="288" w:lineRule="auto"/>
              <w:rPr>
                <w:rFonts w:ascii="Calibri" w:hAnsi="Calibri" w:cs="Tahoma"/>
                <w:sz w:val="18"/>
                <w:szCs w:val="18"/>
              </w:rPr>
            </w:pPr>
            <w:r w:rsidRPr="008E1AFC">
              <w:rPr>
                <w:rFonts w:ascii="Calibri" w:hAnsi="Calibri" w:cs="Tahoma"/>
                <w:sz w:val="18"/>
                <w:szCs w:val="18"/>
              </w:rPr>
              <w:t>Αν. Τσόχα 16, ΤΚ 11521, Αθήνα</w:t>
            </w:r>
          </w:p>
        </w:tc>
        <w:tc>
          <w:tcPr>
            <w:tcW w:w="1679" w:type="dxa"/>
            <w:vAlign w:val="center"/>
          </w:tcPr>
          <w:p w:rsidR="00792AC9" w:rsidRPr="0017197B" w:rsidRDefault="00792AC9" w:rsidP="00C43D58">
            <w:pPr>
              <w:rPr>
                <w:rFonts w:ascii="Calibri" w:hAnsi="Calibri" w:cs="Calibri"/>
                <w:sz w:val="18"/>
                <w:szCs w:val="18"/>
              </w:rPr>
            </w:pPr>
            <w:r w:rsidRPr="0017197B">
              <w:rPr>
                <w:rFonts w:ascii="Calibri" w:hAnsi="Calibri" w:cs="Calibri"/>
                <w:sz w:val="18"/>
                <w:szCs w:val="18"/>
              </w:rPr>
              <w:t>Γ.Τσαγκαρόπουλος</w:t>
            </w:r>
          </w:p>
          <w:p w:rsidR="00792AC9" w:rsidRPr="0017197B" w:rsidRDefault="00792AC9" w:rsidP="00C43D58">
            <w:pPr>
              <w:rPr>
                <w:rFonts w:ascii="Calibri" w:hAnsi="Calibri" w:cs="Calibri"/>
                <w:strike/>
                <w:sz w:val="18"/>
                <w:szCs w:val="18"/>
              </w:rPr>
            </w:pPr>
          </w:p>
        </w:tc>
        <w:tc>
          <w:tcPr>
            <w:tcW w:w="1623" w:type="dxa"/>
            <w:vAlign w:val="center"/>
          </w:tcPr>
          <w:p w:rsidR="00792AC9" w:rsidRPr="008E1AFC" w:rsidRDefault="00792AC9" w:rsidP="00C43D58">
            <w:pPr>
              <w:rPr>
                <w:rFonts w:ascii="Calibri" w:hAnsi="Calibri" w:cs="Calibri"/>
                <w:sz w:val="18"/>
                <w:szCs w:val="18"/>
              </w:rPr>
            </w:pPr>
            <w:r w:rsidRPr="008E1AFC">
              <w:rPr>
                <w:rFonts w:ascii="Calibri" w:hAnsi="Calibri" w:cs="Calibri"/>
                <w:sz w:val="18"/>
                <w:szCs w:val="18"/>
              </w:rPr>
              <w:t>210</w:t>
            </w:r>
            <w:r>
              <w:rPr>
                <w:rFonts w:ascii="Calibri" w:hAnsi="Calibri" w:cs="Calibri"/>
                <w:sz w:val="18"/>
                <w:szCs w:val="18"/>
              </w:rPr>
              <w:t>-</w:t>
            </w:r>
            <w:r w:rsidRPr="008E1AFC">
              <w:rPr>
                <w:rFonts w:ascii="Calibri" w:hAnsi="Calibri" w:cs="Calibri"/>
                <w:sz w:val="18"/>
                <w:szCs w:val="18"/>
              </w:rPr>
              <w:t>6479233</w:t>
            </w:r>
          </w:p>
        </w:tc>
        <w:tc>
          <w:tcPr>
            <w:tcW w:w="2039" w:type="dxa"/>
            <w:vAlign w:val="center"/>
          </w:tcPr>
          <w:p w:rsidR="00792AC9" w:rsidRPr="003817B8" w:rsidRDefault="00792AC9" w:rsidP="00C43D58">
            <w:pPr>
              <w:spacing w:line="288" w:lineRule="auto"/>
              <w:jc w:val="both"/>
              <w:rPr>
                <w:rFonts w:ascii="Calibri" w:hAnsi="Calibri" w:cs="Tahoma"/>
                <w:sz w:val="18"/>
                <w:szCs w:val="18"/>
                <w:lang w:val="en-US"/>
              </w:rPr>
            </w:pPr>
            <w:r>
              <w:rPr>
                <w:rFonts w:ascii="Calibri" w:hAnsi="Calibri" w:cs="Tahoma"/>
                <w:sz w:val="18"/>
                <w:szCs w:val="18"/>
                <w:lang w:val="en-US"/>
              </w:rPr>
              <w:t>support</w:t>
            </w:r>
            <w:r w:rsidRPr="003817B8">
              <w:rPr>
                <w:rFonts w:ascii="Calibri" w:hAnsi="Calibri" w:cs="Tahoma"/>
                <w:sz w:val="18"/>
                <w:szCs w:val="18"/>
                <w:lang w:val="en-US"/>
              </w:rPr>
              <w:t>.</w:t>
            </w:r>
            <w:r>
              <w:rPr>
                <w:rFonts w:ascii="Calibri" w:hAnsi="Calibri" w:cs="Tahoma"/>
                <w:sz w:val="18"/>
                <w:szCs w:val="18"/>
                <w:lang w:val="en-US"/>
              </w:rPr>
              <w:t>gcsl</w:t>
            </w:r>
            <w:r w:rsidRPr="003817B8">
              <w:rPr>
                <w:rFonts w:ascii="Calibri" w:hAnsi="Calibri" w:cs="Tahoma"/>
                <w:sz w:val="18"/>
                <w:szCs w:val="18"/>
                <w:lang w:val="en-US"/>
              </w:rPr>
              <w:t>@</w:t>
            </w:r>
            <w:r>
              <w:rPr>
                <w:rFonts w:ascii="Calibri" w:hAnsi="Calibri" w:cs="Tahoma"/>
                <w:sz w:val="18"/>
                <w:szCs w:val="18"/>
                <w:lang w:val="en-US"/>
              </w:rPr>
              <w:t>aade</w:t>
            </w:r>
            <w:r w:rsidRPr="003817B8">
              <w:rPr>
                <w:rFonts w:ascii="Calibri" w:hAnsi="Calibri" w:cs="Tahoma"/>
                <w:sz w:val="18"/>
                <w:szCs w:val="18"/>
                <w:lang w:val="en-US"/>
              </w:rPr>
              <w:t>.</w:t>
            </w:r>
            <w:r>
              <w:rPr>
                <w:rFonts w:ascii="Calibri" w:hAnsi="Calibri" w:cs="Tahoma"/>
                <w:sz w:val="18"/>
                <w:szCs w:val="18"/>
                <w:lang w:val="en-US"/>
              </w:rPr>
              <w:t>gr</w:t>
            </w:r>
          </w:p>
        </w:tc>
      </w:tr>
    </w:tbl>
    <w:p w:rsidR="00C43D58" w:rsidRPr="00E76ADD" w:rsidRDefault="00C43D58" w:rsidP="00C43D58">
      <w:pPr>
        <w:spacing w:line="288" w:lineRule="auto"/>
        <w:jc w:val="both"/>
        <w:rPr>
          <w:rFonts w:ascii="Calibri" w:hAnsi="Calibri" w:cs="Tahoma"/>
          <w:sz w:val="21"/>
          <w:szCs w:val="21"/>
        </w:rPr>
      </w:pPr>
    </w:p>
    <w:p w:rsidR="00915763" w:rsidRPr="00915763" w:rsidRDefault="00915763" w:rsidP="00915763">
      <w:pPr>
        <w:spacing w:line="288" w:lineRule="auto"/>
        <w:jc w:val="both"/>
        <w:rPr>
          <w:rFonts w:ascii="Calibri" w:hAnsi="Calibri" w:cs="Tahoma"/>
          <w:sz w:val="20"/>
          <w:szCs w:val="20"/>
        </w:rPr>
      </w:pPr>
      <w:r w:rsidRPr="00915763">
        <w:rPr>
          <w:rFonts w:ascii="Calibri" w:hAnsi="Calibri" w:cs="Tahoma"/>
          <w:sz w:val="20"/>
          <w:szCs w:val="20"/>
        </w:rPr>
        <w:t>Ο Ανάδοχος υποχρεούται να διαθέτει (1) επόπτη καθ’ όλη τη διάρκεια της σύμβασης, για την επίβλεψη αυτής και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 xml:space="preserve">Ο ανάδοχος οφείλει να παρέχει ανά τρίμηνο, τα σχετικά δελτία παροχής υπηρεσιών, στα οποία υποχρεωτικά θα αναγράφεται ο αριθμός πρωτοκόλλου της Απόφασης Ανάθεσης ή της Σύμβασης και ο ΚΑΕ 0439. Η αρμόδια Επιτροπή Παραλαβής της </w:t>
      </w:r>
      <w:r w:rsidR="00E76ADD">
        <w:rPr>
          <w:rFonts w:ascii="Calibri" w:hAnsi="Calibri" w:cs="Tahoma"/>
          <w:sz w:val="20"/>
          <w:szCs w:val="20"/>
        </w:rPr>
        <w:t>Κεντρικής</w:t>
      </w:r>
      <w:r w:rsidRPr="00E866E2">
        <w:rPr>
          <w:rFonts w:ascii="Calibri" w:hAnsi="Calibri" w:cs="Tahoma"/>
          <w:sz w:val="20"/>
          <w:szCs w:val="20"/>
        </w:rPr>
        <w:t xml:space="preserve"> Υπηρεσίας συντάσσει, εντός </w:t>
      </w:r>
      <w:r w:rsidR="004B116A" w:rsidRPr="00E866E2">
        <w:rPr>
          <w:rFonts w:ascii="Calibri" w:hAnsi="Calibri" w:cs="Tahoma"/>
          <w:sz w:val="20"/>
          <w:szCs w:val="20"/>
        </w:rPr>
        <w:t>δέκα (10) ημερών</w:t>
      </w:r>
      <w:r w:rsidRPr="00E866E2">
        <w:rPr>
          <w:rFonts w:ascii="Calibri" w:hAnsi="Calibri" w:cs="Tahoma"/>
          <w:sz w:val="20"/>
          <w:szCs w:val="20"/>
        </w:rPr>
        <w:t xml:space="preserve"> από τη λήξη του τριμήνου, σχετικό πρωτόκολλο παραλαβής για τις παρεχόμενες υπηρεσίες που παρασχέθηκαν, συνοδευόμενο από τα αντίστοιχα παραστατικά, βεβαιώνοντας την ποιοτική και ποσοτική παραλαβή των υπηρεσιών καθαρισμού.</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Στη συνέχεια διαβιβάζει το πρωτόκολλο παραλαβής (εις τετραπλούν) στη Δ/νση ΣΥΠΕ και το κοινοποιεί στον Ανάδοχο, ο οποίος προβαίνει στην έκδοση του σχετικού τιμολογίου, με βάση το οποίο θα γίνει η πληρωμή.</w:t>
      </w:r>
    </w:p>
    <w:p w:rsidR="00E6207C" w:rsidRDefault="00C43D58" w:rsidP="00E6207C">
      <w:pPr>
        <w:spacing w:line="288" w:lineRule="auto"/>
        <w:jc w:val="both"/>
        <w:rPr>
          <w:rFonts w:ascii="Calibri" w:hAnsi="Calibri" w:cs="Tahoma"/>
          <w:sz w:val="20"/>
          <w:szCs w:val="20"/>
        </w:rPr>
      </w:pPr>
      <w:r w:rsidRPr="00E866E2">
        <w:rPr>
          <w:rFonts w:ascii="Calibri" w:hAnsi="Calibri" w:cs="Tahoma"/>
          <w:sz w:val="20"/>
          <w:szCs w:val="20"/>
        </w:rPr>
        <w:t>Η παραλαβή των υπηρεσιών καθώς και τυχόν παράταση της Σύμβασης διενεργούνται σύμφωνα με τα προβλεπόμενα στο ν. 4412/2016.</w:t>
      </w:r>
    </w:p>
    <w:p w:rsidR="00BB0053" w:rsidRPr="00E866E2" w:rsidRDefault="00BB0053" w:rsidP="00E6207C">
      <w:pPr>
        <w:spacing w:line="288" w:lineRule="auto"/>
        <w:jc w:val="both"/>
        <w:rPr>
          <w:rFonts w:ascii="Calibri" w:hAnsi="Calibri" w:cs="Tahoma"/>
          <w:sz w:val="20"/>
          <w:szCs w:val="20"/>
        </w:rPr>
      </w:pPr>
    </w:p>
    <w:p w:rsidR="00E6207C" w:rsidRDefault="00E6207C" w:rsidP="006E4524">
      <w:pPr>
        <w:spacing w:line="288" w:lineRule="auto"/>
        <w:jc w:val="center"/>
        <w:rPr>
          <w:rFonts w:ascii="Calibri" w:hAnsi="Calibri" w:cs="Tahoma"/>
          <w:b/>
          <w:sz w:val="20"/>
          <w:szCs w:val="20"/>
          <w:u w:val="single"/>
        </w:rPr>
      </w:pPr>
      <w:r w:rsidRPr="00E866E2">
        <w:rPr>
          <w:rFonts w:ascii="Calibri" w:hAnsi="Calibri" w:cs="Tahoma"/>
          <w:b/>
          <w:sz w:val="20"/>
          <w:szCs w:val="20"/>
          <w:u w:val="single"/>
        </w:rPr>
        <w:t>ΠΛΗΡΩΜΗ</w:t>
      </w:r>
    </w:p>
    <w:p w:rsidR="00BB0053" w:rsidRPr="00E866E2" w:rsidRDefault="00BB0053" w:rsidP="006E4524">
      <w:pPr>
        <w:spacing w:line="288" w:lineRule="auto"/>
        <w:jc w:val="center"/>
        <w:rPr>
          <w:rFonts w:ascii="Calibri" w:hAnsi="Calibri" w:cs="Tahoma"/>
          <w:sz w:val="20"/>
          <w:szCs w:val="20"/>
        </w:rPr>
      </w:pP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 xml:space="preserve">Η πληρωμή της αξίας των παρεχόμενων υπηρεσιών θα γίνει σε Ευρώ, βάσει τιμολογίου του αναδόχου, στο οποίο θα αναγράφεται ο ΚΑΕ 0439 και </w:t>
      </w:r>
      <w:r w:rsidRPr="00E866E2">
        <w:rPr>
          <w:rFonts w:ascii="Calibri" w:hAnsi="Calibri" w:cs="Calibri"/>
          <w:sz w:val="20"/>
          <w:szCs w:val="20"/>
        </w:rPr>
        <w:t xml:space="preserve">ο αριθμός πρωτοκόλλου της Απόφασης Ανάθεσης ή ο αριθμός της σύμβασης, </w:t>
      </w:r>
      <w:r w:rsidRPr="00E866E2">
        <w:rPr>
          <w:rFonts w:ascii="Calibri" w:eastAsia="Tahoma" w:hAnsi="Calibri"/>
          <w:sz w:val="20"/>
          <w:szCs w:val="20"/>
          <w:lang w:eastAsia="en-US"/>
        </w:rPr>
        <w:t>μετά την οριστική ποσοτική και ποιοτική παραλαβή των υπηρεσιών</w:t>
      </w:r>
      <w:r w:rsidRPr="00E866E2">
        <w:rPr>
          <w:rFonts w:ascii="Calibri" w:hAnsi="Calibri"/>
          <w:sz w:val="20"/>
          <w:szCs w:val="20"/>
        </w:rPr>
        <w:t xml:space="preserve"> από </w:t>
      </w:r>
      <w:r w:rsidR="00915763">
        <w:rPr>
          <w:rFonts w:ascii="Calibri" w:hAnsi="Calibri"/>
          <w:sz w:val="20"/>
          <w:szCs w:val="20"/>
        </w:rPr>
        <w:t>την</w:t>
      </w:r>
      <w:r w:rsidRPr="00E866E2">
        <w:rPr>
          <w:rFonts w:ascii="Calibri" w:hAnsi="Calibri"/>
          <w:sz w:val="20"/>
          <w:szCs w:val="20"/>
        </w:rPr>
        <w:t xml:space="preserve"> αρμόδι</w:t>
      </w:r>
      <w:r w:rsidR="00915763">
        <w:rPr>
          <w:rFonts w:ascii="Calibri" w:hAnsi="Calibri"/>
          <w:sz w:val="20"/>
          <w:szCs w:val="20"/>
        </w:rPr>
        <w:t>α</w:t>
      </w:r>
      <w:r w:rsidRPr="00E866E2">
        <w:rPr>
          <w:rFonts w:ascii="Calibri" w:hAnsi="Calibri"/>
          <w:sz w:val="20"/>
          <w:szCs w:val="20"/>
        </w:rPr>
        <w:t xml:space="preserve"> Επιτροπ</w:t>
      </w:r>
      <w:r w:rsidR="00915763">
        <w:rPr>
          <w:rFonts w:ascii="Calibri" w:hAnsi="Calibri"/>
          <w:sz w:val="20"/>
          <w:szCs w:val="20"/>
        </w:rPr>
        <w:t>ή</w:t>
      </w:r>
      <w:r w:rsidRPr="00E866E2">
        <w:rPr>
          <w:rFonts w:ascii="Calibri" w:hAnsi="Calibri"/>
          <w:sz w:val="20"/>
          <w:szCs w:val="20"/>
        </w:rPr>
        <w:t xml:space="preserve"> Παραλαβής.</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hAnsi="Calibri"/>
          <w:sz w:val="20"/>
          <w:szCs w:val="20"/>
        </w:rPr>
        <w:t>Η πληρωμή θα γίνει με</w:t>
      </w:r>
      <w:r w:rsidRPr="00E866E2">
        <w:rPr>
          <w:rFonts w:ascii="Calibri" w:eastAsia="Tahoma" w:hAnsi="Calibri"/>
          <w:sz w:val="20"/>
          <w:szCs w:val="20"/>
          <w:lang w:eastAsia="en-US"/>
        </w:rPr>
        <w:t xml:space="preserve"> έκδοση τραπεζικής επιταγής, εντός δύο μηνών, στο όνομα του δικαιούχου, που θα εξοφληθεί στην Τράπεζα  Ελλάδος</w:t>
      </w:r>
      <w:r w:rsidRPr="00E866E2">
        <w:rPr>
          <w:rFonts w:ascii="Calibri" w:hAnsi="Calibri" w:cs="Calibri"/>
          <w:sz w:val="20"/>
          <w:szCs w:val="20"/>
        </w:rPr>
        <w:t xml:space="preserve">  και  σε βάρος  των πιστώσεων  του  Ε.Τ.Ε.Π.Π.Α.Α. οικονομικού έτους  2020-2021, ΚΑΕ   0439,</w:t>
      </w:r>
      <w:r w:rsidRPr="00E866E2">
        <w:rPr>
          <w:rFonts w:ascii="Calibri" w:eastAsia="Tahoma" w:hAnsi="Calibri"/>
          <w:sz w:val="20"/>
          <w:szCs w:val="20"/>
          <w:lang w:eastAsia="en-US"/>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Συγκεκριμένα, τα Δικαιολογητικά πληρωμής</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που οφείλει να προσκομίσει ο  Ανάδοχος  βάσει της υποχρέωσης της ελεγκτικής Αρχής να</w:t>
      </w:r>
      <w:r w:rsidRPr="00E866E2">
        <w:rPr>
          <w:rFonts w:ascii="Calibri" w:eastAsia="Tahoma" w:hAnsi="Calibri"/>
          <w:i/>
          <w:sz w:val="20"/>
          <w:szCs w:val="20"/>
          <w:lang w:eastAsia="en-US"/>
        </w:rPr>
        <w:t xml:space="preserve"> επιβλέπει  την εκτέλεση της επικείμενης σχετικής σύμβασης</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συμφώνως με την παράγραφο</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2  του άρθρου 18 του Ν.4412/2016  σε συνδυασμό με την  παράγραφο  5</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του άρθρου 18</w:t>
      </w:r>
      <w:r w:rsidR="00E866E2" w:rsidRPr="00E866E2">
        <w:rPr>
          <w:rFonts w:ascii="Calibri" w:eastAsia="Tahoma" w:hAnsi="Calibri"/>
          <w:sz w:val="20"/>
          <w:szCs w:val="20"/>
          <w:lang w:eastAsia="en-US"/>
        </w:rPr>
        <w:t xml:space="preserve"> του Ν.4412/2016 είναι τα εξής:</w:t>
      </w:r>
    </w:p>
    <w:p w:rsidR="00B503F0" w:rsidRPr="00E866E2" w:rsidRDefault="00607A42" w:rsidP="00B503F0">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Τιμολόγιο Παροχής Υπηρεσιών του Αναδόχου.</w:t>
      </w:r>
    </w:p>
    <w:p w:rsidR="00607A42" w:rsidRPr="001B781F" w:rsidRDefault="00607A42" w:rsidP="00B503F0">
      <w:pPr>
        <w:numPr>
          <w:ilvl w:val="0"/>
          <w:numId w:val="11"/>
        </w:numPr>
        <w:spacing w:line="288" w:lineRule="auto"/>
        <w:ind w:right="-2"/>
        <w:jc w:val="both"/>
        <w:rPr>
          <w:rFonts w:ascii="Calibri" w:eastAsia="Tahoma" w:hAnsi="Calibri"/>
          <w:sz w:val="20"/>
          <w:szCs w:val="20"/>
          <w:lang w:eastAsia="en-US"/>
        </w:rPr>
      </w:pPr>
      <w:r w:rsidRPr="001B781F">
        <w:rPr>
          <w:rFonts w:ascii="Calibri" w:eastAsia="Tahoma" w:hAnsi="Calibri"/>
          <w:sz w:val="20"/>
          <w:szCs w:val="20"/>
          <w:lang w:eastAsia="en-US"/>
        </w:rPr>
        <w:t>Μισθοδοτική κατάσταση προσωπικού που απασχολήθηκε στην παρούσα σύμβαση για συνολικά ...... ώρες εργασίας ( άτομα, ώρες την ημέρα, ημέρες).</w:t>
      </w:r>
    </w:p>
    <w:p w:rsidR="00607A42" w:rsidRPr="001B781F" w:rsidRDefault="00607A42" w:rsidP="007B3D53">
      <w:pPr>
        <w:numPr>
          <w:ilvl w:val="0"/>
          <w:numId w:val="11"/>
        </w:numPr>
        <w:spacing w:line="288" w:lineRule="auto"/>
        <w:ind w:right="-2"/>
        <w:jc w:val="both"/>
        <w:rPr>
          <w:rFonts w:ascii="Calibri" w:eastAsia="Tahoma" w:hAnsi="Calibri"/>
          <w:sz w:val="20"/>
          <w:szCs w:val="20"/>
          <w:lang w:eastAsia="en-US"/>
        </w:rPr>
      </w:pPr>
      <w:r w:rsidRPr="001B781F">
        <w:rPr>
          <w:rFonts w:ascii="Calibri" w:eastAsia="Tahoma" w:hAnsi="Calibri"/>
          <w:sz w:val="20"/>
          <w:szCs w:val="20"/>
          <w:lang w:eastAsia="en-US"/>
        </w:rPr>
        <w:t>Αποδεικτικό τράπεζας που αφορά στην καταβολή των αποδοχών για κάθε απασχολούμενο στην σύμβαση φύλαξης υπάλληλο του Αναδόχου.</w:t>
      </w:r>
    </w:p>
    <w:p w:rsidR="00607A42" w:rsidRPr="001B781F" w:rsidRDefault="00607A42" w:rsidP="00607A42">
      <w:pPr>
        <w:spacing w:line="288" w:lineRule="auto"/>
        <w:ind w:right="-2"/>
        <w:jc w:val="both"/>
        <w:rPr>
          <w:rFonts w:ascii="Calibri" w:eastAsia="Tahoma" w:hAnsi="Calibri"/>
          <w:sz w:val="20"/>
          <w:szCs w:val="20"/>
          <w:lang w:eastAsia="en-US"/>
        </w:rPr>
      </w:pPr>
      <w:r w:rsidRPr="001B781F">
        <w:rPr>
          <w:rFonts w:ascii="Calibri" w:eastAsia="Tahoma" w:hAnsi="Calibri"/>
          <w:b/>
          <w:bCs/>
          <w:sz w:val="20"/>
          <w:szCs w:val="20"/>
          <w:lang w:eastAsia="en-US"/>
        </w:rPr>
        <w:t xml:space="preserve">Σημείωση: </w:t>
      </w:r>
      <w:r w:rsidRPr="001B781F">
        <w:rPr>
          <w:rFonts w:ascii="Calibri" w:eastAsia="Tahoma" w:hAnsi="Calibri"/>
          <w:sz w:val="20"/>
          <w:szCs w:val="20"/>
          <w:lang w:eastAsia="en-US"/>
        </w:rPr>
        <w:t xml:space="preserve">Υπενθυμίζεται η </w:t>
      </w:r>
      <w:r w:rsidRPr="001B781F">
        <w:rPr>
          <w:rFonts w:ascii="Calibri" w:eastAsia="Tahoma" w:hAnsi="Calibri"/>
          <w:b/>
          <w:bCs/>
          <w:sz w:val="20"/>
          <w:szCs w:val="20"/>
          <w:lang w:eastAsia="en-US"/>
        </w:rPr>
        <w:t>Κ.Υ.Α</w:t>
      </w:r>
      <w:r w:rsidRPr="001B781F">
        <w:rPr>
          <w:rFonts w:ascii="Calibri" w:eastAsia="Tahoma" w:hAnsi="Calibri"/>
          <w:sz w:val="20"/>
          <w:szCs w:val="20"/>
          <w:lang w:eastAsia="en-US"/>
        </w:rPr>
        <w:t xml:space="preserve"> με αριθμ.</w:t>
      </w:r>
      <w:r w:rsidRPr="001B781F">
        <w:rPr>
          <w:rFonts w:ascii="Calibri" w:eastAsia="Tahoma" w:hAnsi="Calibri"/>
          <w:b/>
          <w:bCs/>
          <w:sz w:val="20"/>
          <w:szCs w:val="20"/>
          <w:lang w:eastAsia="en-US"/>
        </w:rPr>
        <w:t xml:space="preserve"> </w:t>
      </w:r>
      <w:r w:rsidRPr="001B781F">
        <w:rPr>
          <w:rFonts w:ascii="Calibri" w:eastAsia="Tahoma" w:hAnsi="Calibri"/>
          <w:bCs/>
          <w:sz w:val="20"/>
          <w:szCs w:val="20"/>
          <w:lang w:eastAsia="en-US"/>
        </w:rPr>
        <w:t>οικ</w:t>
      </w:r>
      <w:r w:rsidRPr="001B781F">
        <w:rPr>
          <w:rFonts w:ascii="Calibri" w:eastAsia="Tahoma" w:hAnsi="Calibri"/>
          <w:b/>
          <w:bCs/>
          <w:sz w:val="20"/>
          <w:szCs w:val="20"/>
          <w:lang w:eastAsia="en-US"/>
        </w:rPr>
        <w:t xml:space="preserve">. 22528/430/2017 </w:t>
      </w:r>
      <w:r w:rsidRPr="001B781F">
        <w:rPr>
          <w:rFonts w:ascii="Calibri" w:eastAsia="Tahoma" w:hAnsi="Calibri"/>
          <w:sz w:val="20"/>
          <w:szCs w:val="20"/>
          <w:lang w:eastAsia="en-US"/>
        </w:rPr>
        <w:t xml:space="preserve"> «Καθιέρωση της υποχρεωτικής καταβολής από τους εργοδότες των αποδοχών των εργαζομένων στον ιδιωτικό τομέα, μέσω τραπεζικού λογαριασμού»</w:t>
      </w:r>
    </w:p>
    <w:p w:rsidR="00607A42" w:rsidRPr="001B781F" w:rsidRDefault="00607A42" w:rsidP="007B3D53">
      <w:pPr>
        <w:numPr>
          <w:ilvl w:val="0"/>
          <w:numId w:val="11"/>
        </w:numPr>
        <w:spacing w:line="288" w:lineRule="auto"/>
        <w:ind w:right="-2"/>
        <w:jc w:val="both"/>
        <w:rPr>
          <w:rFonts w:ascii="Calibri" w:eastAsia="Tahoma" w:hAnsi="Calibri"/>
          <w:sz w:val="20"/>
          <w:szCs w:val="20"/>
          <w:lang w:eastAsia="en-US"/>
        </w:rPr>
      </w:pPr>
      <w:r w:rsidRPr="001B781F">
        <w:rPr>
          <w:rFonts w:ascii="Calibri" w:eastAsia="Tahoma" w:hAnsi="Calibri"/>
          <w:sz w:val="20"/>
          <w:szCs w:val="20"/>
          <w:lang w:eastAsia="en-US"/>
        </w:rPr>
        <w:t>Λίστα με τα ονόματα του προσωπικού που απα</w:t>
      </w:r>
      <w:r w:rsidR="001B781F" w:rsidRPr="001B781F">
        <w:rPr>
          <w:rFonts w:ascii="Calibri" w:eastAsia="Tahoma" w:hAnsi="Calibri"/>
          <w:sz w:val="20"/>
          <w:szCs w:val="20"/>
          <w:lang w:eastAsia="en-US"/>
        </w:rPr>
        <w:t>σχολήθηκε στη παρούσα  σύμβαση φύλαξης</w:t>
      </w:r>
      <w:r w:rsidRPr="001B781F">
        <w:rPr>
          <w:rFonts w:ascii="Calibri" w:eastAsia="Tahoma" w:hAnsi="Calibri"/>
          <w:sz w:val="20"/>
          <w:szCs w:val="20"/>
          <w:lang w:eastAsia="en-US"/>
        </w:rPr>
        <w:t xml:space="preserve"> για το συγκεκριμένο χρονικό διάστημα. (Πρέπει να σημειωθεί ότι τα ονόματα αυτά θα πρέπει να έχουν συμπεριληφθεί σε πίνακα  υποβεβλημένο στην Επιθεώρηση Εργασίας).</w:t>
      </w:r>
    </w:p>
    <w:p w:rsidR="001B781F" w:rsidRPr="001B781F" w:rsidRDefault="001B781F" w:rsidP="001B781F">
      <w:pPr>
        <w:numPr>
          <w:ilvl w:val="0"/>
          <w:numId w:val="11"/>
        </w:numPr>
        <w:spacing w:line="288" w:lineRule="auto"/>
        <w:ind w:right="-2"/>
        <w:jc w:val="both"/>
        <w:rPr>
          <w:rFonts w:ascii="Calibri" w:eastAsia="Tahoma" w:hAnsi="Calibri"/>
          <w:sz w:val="20"/>
          <w:szCs w:val="20"/>
          <w:lang w:eastAsia="en-US"/>
        </w:rPr>
      </w:pPr>
      <w:r w:rsidRPr="001B781F">
        <w:rPr>
          <w:rFonts w:ascii="Calibri" w:eastAsia="Tahoma" w:hAnsi="Calibri"/>
          <w:sz w:val="20"/>
          <w:szCs w:val="20"/>
          <w:lang w:eastAsia="en-US"/>
        </w:rPr>
        <w:t>Αντίγραφο άδειας εργασίας του αρ. 3 του ν.2518/1997 και ποινικό μητρώο του προσωπικού που απασχολήθηκε στην σύμβαση φύλαξης για το συγκεκριμένο χρονικό διάστημα.</w:t>
      </w:r>
    </w:p>
    <w:p w:rsidR="00607A42" w:rsidRPr="001B781F" w:rsidRDefault="00607A42" w:rsidP="007B3D53">
      <w:pPr>
        <w:numPr>
          <w:ilvl w:val="0"/>
          <w:numId w:val="11"/>
        </w:numPr>
        <w:spacing w:line="288" w:lineRule="auto"/>
        <w:ind w:right="-2"/>
        <w:jc w:val="both"/>
        <w:rPr>
          <w:rFonts w:ascii="Calibri" w:eastAsia="Tahoma" w:hAnsi="Calibri"/>
          <w:sz w:val="20"/>
          <w:szCs w:val="20"/>
          <w:lang w:eastAsia="en-US"/>
        </w:rPr>
      </w:pPr>
      <w:r w:rsidRPr="001B781F">
        <w:rPr>
          <w:rFonts w:ascii="Calibri" w:eastAsia="Tahoma" w:hAnsi="Calibri"/>
          <w:sz w:val="20"/>
          <w:szCs w:val="20"/>
          <w:lang w:eastAsia="en-US"/>
        </w:rPr>
        <w:lastRenderedPageBreak/>
        <w:t xml:space="preserve">Αναλυτική Περιοδική Δήλωση ΙΚΑ (Ε.Φ.Κ.Α), από την οποία θα προκύπτουν  ο τύπος  αποδοχών για κάθε απασχολούμενο στην παρούσα σύμβαση </w:t>
      </w:r>
      <w:r w:rsidR="00492AE4">
        <w:rPr>
          <w:rFonts w:ascii="Calibri" w:eastAsia="Tahoma" w:hAnsi="Calibri"/>
          <w:sz w:val="20"/>
          <w:szCs w:val="20"/>
          <w:lang w:eastAsia="en-US"/>
        </w:rPr>
        <w:t>φύλαξης</w:t>
      </w:r>
      <w:r w:rsidRPr="001B781F">
        <w:rPr>
          <w:rFonts w:ascii="Calibri" w:eastAsia="Tahoma" w:hAnsi="Calibri"/>
          <w:sz w:val="20"/>
          <w:szCs w:val="20"/>
          <w:lang w:eastAsia="en-US"/>
        </w:rPr>
        <w:t>, καθώς και το αποδεικτικό υποβολής της για το συγκεκριμένο χρονικό διάστημα.</w:t>
      </w:r>
    </w:p>
    <w:p w:rsidR="00607A42" w:rsidRPr="001B781F" w:rsidRDefault="00607A42" w:rsidP="007B3D53">
      <w:pPr>
        <w:numPr>
          <w:ilvl w:val="0"/>
          <w:numId w:val="11"/>
        </w:numPr>
        <w:spacing w:line="288" w:lineRule="auto"/>
        <w:ind w:right="-2"/>
        <w:jc w:val="both"/>
        <w:rPr>
          <w:rFonts w:ascii="Calibri" w:eastAsia="Tahoma" w:hAnsi="Calibri"/>
          <w:sz w:val="20"/>
          <w:szCs w:val="20"/>
          <w:lang w:eastAsia="en-US"/>
        </w:rPr>
      </w:pPr>
      <w:r w:rsidRPr="001B781F">
        <w:rPr>
          <w:rFonts w:ascii="Calibri" w:eastAsia="Tahoma" w:hAnsi="Calibri"/>
          <w:sz w:val="20"/>
          <w:szCs w:val="20"/>
          <w:lang w:eastAsia="en-US"/>
        </w:rPr>
        <w:t>Αποδεικτικό τράπεζας για την πληρωμή των εισφορών της Αναλυτικής Περιοδικής Δήλωσης</w:t>
      </w:r>
    </w:p>
    <w:p w:rsidR="00607A42" w:rsidRPr="001B781F" w:rsidRDefault="00607A42" w:rsidP="007B3D53">
      <w:pPr>
        <w:numPr>
          <w:ilvl w:val="0"/>
          <w:numId w:val="11"/>
        </w:numPr>
        <w:spacing w:line="288" w:lineRule="auto"/>
        <w:ind w:right="-2"/>
        <w:jc w:val="both"/>
        <w:rPr>
          <w:rFonts w:ascii="Calibri" w:eastAsia="Tahoma" w:hAnsi="Calibri"/>
          <w:sz w:val="20"/>
          <w:szCs w:val="20"/>
          <w:lang w:eastAsia="en-US"/>
        </w:rPr>
      </w:pPr>
      <w:r w:rsidRPr="001B781F">
        <w:rPr>
          <w:rFonts w:ascii="Calibri" w:eastAsia="Tahoma" w:hAnsi="Calibri"/>
          <w:sz w:val="20"/>
          <w:szCs w:val="20"/>
          <w:lang w:eastAsia="en-US"/>
        </w:rPr>
        <w:t>Βεβαιώσεις φορολογικής  και ασφαλιστικής ενημερότητας.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Έγγραφο της τράπεζας στην οποία ο ανάδοχος επιθυμεί να γίνεται η πληρωμή και στο οποίο θα αναγράφεται ο αριθμός ΙΒΑΝ</w:t>
      </w:r>
    </w:p>
    <w:p w:rsidR="00607A42" w:rsidRPr="00E866E2" w:rsidRDefault="00607A42" w:rsidP="00607A42">
      <w:pPr>
        <w:spacing w:line="288" w:lineRule="auto"/>
        <w:ind w:right="-2"/>
        <w:jc w:val="both"/>
        <w:rPr>
          <w:rFonts w:ascii="Calibri" w:eastAsia="Tahoma" w:hAnsi="Calibri"/>
          <w:sz w:val="20"/>
          <w:szCs w:val="20"/>
          <w:lang w:eastAsia="en-US"/>
        </w:rPr>
      </w:pP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hAnsi="Calibri"/>
          <w:sz w:val="20"/>
          <w:szCs w:val="20"/>
        </w:rPr>
        <w:t>Ο ΦΠΑ βαρύνει το Ελληνικό Δημόσιο. Από την πληρωμή παρακρατούνται οι ισχύουσες κάθε φορά νόμιμες κρατήσεις. Επίσης, παρακρατείται φόρος εισοδήματος 8%.</w:t>
      </w:r>
      <w:r w:rsidRPr="00E866E2">
        <w:rPr>
          <w:rFonts w:ascii="Calibri" w:eastAsia="Tahoma" w:hAnsi="Calibri"/>
          <w:sz w:val="20"/>
          <w:szCs w:val="20"/>
          <w:lang w:eastAsia="en-US"/>
        </w:rPr>
        <w:t xml:space="preserve"> </w:t>
      </w:r>
    </w:p>
    <w:p w:rsidR="00E6207C" w:rsidRDefault="00607A42" w:rsidP="00607A42">
      <w:pPr>
        <w:tabs>
          <w:tab w:val="left" w:pos="0"/>
        </w:tabs>
        <w:spacing w:line="288" w:lineRule="auto"/>
        <w:jc w:val="both"/>
        <w:rPr>
          <w:rFonts w:ascii="Calibri" w:hAnsi="Calibri"/>
          <w:sz w:val="20"/>
          <w:szCs w:val="20"/>
        </w:rPr>
      </w:pPr>
      <w:r w:rsidRPr="00E866E2">
        <w:rPr>
          <w:rFonts w:ascii="Calibri" w:hAnsi="Calibri"/>
          <w:sz w:val="20"/>
          <w:szCs w:val="20"/>
        </w:rPr>
        <w:t>Κατά τα λοιπά ισχύουν οι διατάξεις περί Κρατικών Προμηθειών</w:t>
      </w:r>
      <w:r w:rsidR="004E0E8C">
        <w:rPr>
          <w:rFonts w:ascii="Calibri" w:hAnsi="Calibri"/>
          <w:sz w:val="20"/>
          <w:szCs w:val="20"/>
        </w:rPr>
        <w:t>.</w:t>
      </w:r>
    </w:p>
    <w:p w:rsidR="00607A42" w:rsidRPr="00E866E2" w:rsidRDefault="00607A42" w:rsidP="006E4524">
      <w:pPr>
        <w:spacing w:line="288" w:lineRule="auto"/>
        <w:jc w:val="center"/>
        <w:rPr>
          <w:rFonts w:ascii="Calibri" w:hAnsi="Calibri" w:cs="Calibri"/>
          <w:sz w:val="20"/>
          <w:szCs w:val="20"/>
          <w:u w:val="single"/>
        </w:rPr>
      </w:pPr>
    </w:p>
    <w:p w:rsidR="00E6207C" w:rsidRPr="00E866E2" w:rsidRDefault="00E6207C" w:rsidP="006E4524">
      <w:pPr>
        <w:spacing w:line="288" w:lineRule="auto"/>
        <w:jc w:val="center"/>
        <w:rPr>
          <w:rFonts w:ascii="Calibri" w:eastAsia="Tahoma" w:hAnsi="Calibri" w:cs="Calibri"/>
          <w:b/>
          <w:sz w:val="20"/>
          <w:szCs w:val="20"/>
          <w:u w:val="single"/>
          <w:lang w:eastAsia="en-US"/>
        </w:rPr>
      </w:pPr>
      <w:r w:rsidRPr="00E866E2">
        <w:rPr>
          <w:rFonts w:ascii="Calibri" w:eastAsia="Tahoma" w:hAnsi="Calibri" w:cs="Calibri"/>
          <w:b/>
          <w:sz w:val="20"/>
          <w:szCs w:val="20"/>
          <w:u w:val="single"/>
          <w:lang w:eastAsia="en-US"/>
        </w:rPr>
        <w:t>ΕΙΔΙΚΟΙ ΟΡΟΙ</w:t>
      </w:r>
    </w:p>
    <w:p w:rsidR="00A84801" w:rsidRPr="00E866E2" w:rsidRDefault="00E6207C"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eastAsia="Tahoma" w:hAnsi="Calibri" w:cs="Calibri"/>
          <w:sz w:val="20"/>
          <w:szCs w:val="20"/>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r w:rsidRPr="00E866E2">
        <w:rPr>
          <w:rFonts w:ascii="Calibri" w:hAnsi="Calibri" w:cs="Tahoma"/>
          <w:sz w:val="20"/>
          <w:szCs w:val="20"/>
        </w:rPr>
        <w:t>.</w:t>
      </w:r>
      <w:r w:rsidR="00A84801" w:rsidRPr="00E866E2">
        <w:rPr>
          <w:rFonts w:ascii="Calibri" w:hAnsi="Calibri" w:cs="Tahoma"/>
          <w:sz w:val="20"/>
          <w:szCs w:val="20"/>
        </w:rPr>
        <w:t xml:space="preserve"> </w:t>
      </w:r>
    </w:p>
    <w:p w:rsidR="00A84801"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 xml:space="preserve">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 </w:t>
      </w:r>
    </w:p>
    <w:p w:rsidR="00CD3FB0" w:rsidRDefault="00A84801" w:rsidP="00CD3FB0">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Ο ανάδοχος υποχρεούται να συνυπολογίσει στην προσφερόμενη τιμή τυχόν αναπροσαρμογή του κατώτατου μισθού και δε δύναται να αλλάξει την προσφορά του ή να αξιώσει μεγαλύτερη πληρωμή εφόσον συντελεστεί η εν λόγω αναπροσαρμογή.</w:t>
      </w:r>
      <w:r w:rsidR="00CD3FB0">
        <w:rPr>
          <w:rFonts w:ascii="Calibri" w:hAnsi="Calibri" w:cs="Tahoma"/>
          <w:sz w:val="20"/>
          <w:szCs w:val="20"/>
        </w:rPr>
        <w:t xml:space="preserve"> </w:t>
      </w:r>
    </w:p>
    <w:p w:rsidR="007E6DDD" w:rsidRDefault="00A84801" w:rsidP="007E6DDD">
      <w:pPr>
        <w:pStyle w:val="a3"/>
        <w:numPr>
          <w:ilvl w:val="0"/>
          <w:numId w:val="12"/>
        </w:numPr>
        <w:spacing w:before="240" w:line="288" w:lineRule="auto"/>
        <w:ind w:left="360"/>
        <w:contextualSpacing/>
        <w:jc w:val="both"/>
        <w:rPr>
          <w:rFonts w:ascii="Calibri" w:hAnsi="Calibri" w:cs="Tahoma"/>
          <w:sz w:val="20"/>
          <w:szCs w:val="20"/>
        </w:rPr>
      </w:pPr>
      <w:r w:rsidRPr="001B781F">
        <w:rPr>
          <w:rFonts w:ascii="Calibri" w:hAnsi="Calibri" w:cs="Tahoma"/>
          <w:sz w:val="20"/>
          <w:szCs w:val="20"/>
        </w:rPr>
        <w:t xml:space="preserve">Ο ανάδοχος υποχρεούται να γνωστοποιεί στη </w:t>
      </w:r>
      <w:r w:rsidR="00492AE4">
        <w:rPr>
          <w:rFonts w:ascii="Calibri" w:hAnsi="Calibri" w:cs="Tahoma"/>
          <w:sz w:val="20"/>
          <w:szCs w:val="20"/>
        </w:rPr>
        <w:t>Διεύθυνση ΣΥΠΕ</w:t>
      </w:r>
      <w:r w:rsidRPr="001B781F">
        <w:rPr>
          <w:rFonts w:ascii="Calibri" w:hAnsi="Calibri" w:cs="Tahoma"/>
          <w:sz w:val="20"/>
          <w:szCs w:val="20"/>
        </w:rPr>
        <w:t>, πάραυτα, κάθε μεταβολ</w:t>
      </w:r>
      <w:r w:rsidR="001B781F">
        <w:rPr>
          <w:rFonts w:ascii="Calibri" w:hAnsi="Calibri" w:cs="Tahoma"/>
          <w:sz w:val="20"/>
          <w:szCs w:val="20"/>
        </w:rPr>
        <w:t>ή του απασχολούμενου προσωπικού.</w:t>
      </w:r>
    </w:p>
    <w:p w:rsidR="007E6DDD" w:rsidRPr="007E6DDD" w:rsidRDefault="007E6DDD" w:rsidP="007E6DDD">
      <w:pPr>
        <w:pStyle w:val="a3"/>
        <w:numPr>
          <w:ilvl w:val="0"/>
          <w:numId w:val="12"/>
        </w:numPr>
        <w:spacing w:before="240" w:line="288" w:lineRule="auto"/>
        <w:ind w:left="360"/>
        <w:contextualSpacing/>
        <w:jc w:val="both"/>
        <w:rPr>
          <w:rFonts w:ascii="Calibri" w:hAnsi="Calibri" w:cs="Tahoma"/>
          <w:sz w:val="20"/>
          <w:szCs w:val="20"/>
        </w:rPr>
      </w:pPr>
      <w:r w:rsidRPr="007E6DDD">
        <w:rPr>
          <w:rFonts w:ascii="Calibri" w:hAnsi="Calibri" w:cs="Tahoma"/>
          <w:sz w:val="20"/>
          <w:szCs w:val="20"/>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E6207C" w:rsidRPr="00E866E2" w:rsidRDefault="00E6207C" w:rsidP="00BC4CCE">
      <w:pPr>
        <w:spacing w:line="288" w:lineRule="auto"/>
        <w:jc w:val="center"/>
        <w:rPr>
          <w:rFonts w:ascii="Calibri" w:eastAsia="Tahoma" w:hAnsi="Calibri" w:cs="Calibri"/>
          <w:b/>
          <w:sz w:val="20"/>
          <w:szCs w:val="20"/>
          <w:u w:val="single"/>
          <w:lang w:eastAsia="en-US"/>
        </w:rPr>
      </w:pPr>
      <w:r w:rsidRPr="00E866E2">
        <w:rPr>
          <w:rFonts w:ascii="Calibri" w:eastAsia="Tahoma" w:hAnsi="Calibri" w:cs="Calibri"/>
          <w:b/>
          <w:sz w:val="20"/>
          <w:szCs w:val="20"/>
          <w:u w:val="single"/>
          <w:lang w:eastAsia="en-US"/>
        </w:rPr>
        <w:t>ΛΟΙΠΟΙ ΟΡΟΙ</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Tahoma"/>
          <w:sz w:val="20"/>
          <w:szCs w:val="20"/>
          <w:lang w:eastAsia="en-US"/>
        </w:rPr>
        <w:t>Ενστάσεις που ασκούνται κατά τη διαδικασία σύναψης της σύμβασης μπορούν να ασκηθούν κατά τα οριζόμενα στο άρθρο 127 του Ν. 4412/2016.</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Tahoma"/>
          <w:sz w:val="20"/>
          <w:szCs w:val="20"/>
          <w:lang w:eastAsia="en-US"/>
        </w:rPr>
        <w:t xml:space="preserve">Η παρούσα διακήρυξη θα αναρτηθεί στη ΔΙΑΥΓΕΙΑ, στην ιστοσελίδα της Α.Α.Δ.Ε. στην διεύθυνση </w:t>
      </w:r>
      <w:r w:rsidRPr="00E866E2">
        <w:rPr>
          <w:rFonts w:ascii="Calibri" w:eastAsia="Tahoma" w:hAnsi="Calibri" w:cs="Tahoma"/>
          <w:b/>
          <w:sz w:val="20"/>
          <w:szCs w:val="20"/>
          <w:u w:val="single"/>
          <w:lang w:eastAsia="en-US"/>
        </w:rPr>
        <w:t>http://www.aade.gr/prokeryxeis-diagonismoi</w:t>
      </w:r>
      <w:r w:rsidRPr="00E866E2">
        <w:rPr>
          <w:rFonts w:ascii="Calibri" w:eastAsia="Tahoma" w:hAnsi="Calibri" w:cs="Tahoma"/>
          <w:sz w:val="20"/>
          <w:szCs w:val="20"/>
          <w:lang w:eastAsia="en-US"/>
        </w:rPr>
        <w:t xml:space="preserve"> και στην ιστοσελίδα του Γ.Χ.Κ. στην διεύθυνση </w:t>
      </w:r>
      <w:hyperlink r:id="rId13" w:history="1">
        <w:r w:rsidRPr="00E866E2">
          <w:rPr>
            <w:rFonts w:ascii="Calibri" w:eastAsia="Tahoma" w:hAnsi="Calibri" w:cs="Tahoma"/>
            <w:b/>
            <w:sz w:val="20"/>
            <w:szCs w:val="20"/>
            <w:u w:val="single"/>
            <w:lang w:eastAsia="en-US"/>
          </w:rPr>
          <w:t>http://www.gcsl.gr</w:t>
        </w:r>
      </w:hyperlink>
      <w:r w:rsidRPr="00E866E2">
        <w:rPr>
          <w:rFonts w:ascii="Calibri" w:eastAsia="Tahoma" w:hAnsi="Calibri" w:cs="Tahoma"/>
          <w:sz w:val="20"/>
          <w:szCs w:val="20"/>
          <w:lang w:eastAsia="en-US"/>
        </w:rPr>
        <w:t xml:space="preserve">στο κεντρικό μενού, στη στήλη «ΝΕΑ», από τις οποίες μπορούν οι ενδιαφερόμενοι να την παραλάβουν.  </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Calibri"/>
          <w:sz w:val="20"/>
          <w:szCs w:val="20"/>
          <w:lang w:eastAsia="en-US"/>
        </w:rPr>
        <w:t xml:space="preserve">Επισυνάπτεται το </w:t>
      </w:r>
      <w:r w:rsidRPr="00E866E2">
        <w:rPr>
          <w:rFonts w:ascii="Calibri" w:eastAsia="Tahoma" w:hAnsi="Calibri" w:cs="Tahoma"/>
          <w:sz w:val="20"/>
          <w:szCs w:val="20"/>
          <w:lang w:eastAsia="en-US"/>
        </w:rPr>
        <w:t xml:space="preserve">Παράρτημα Α: Τεχνικές Προδιαγραφές Υπηρεσιών </w:t>
      </w:r>
      <w:r w:rsidR="00A84801" w:rsidRPr="00E866E2">
        <w:rPr>
          <w:rFonts w:ascii="Calibri" w:eastAsia="Tahoma" w:hAnsi="Calibri" w:cs="Tahoma"/>
          <w:sz w:val="20"/>
          <w:szCs w:val="20"/>
          <w:lang w:eastAsia="en-US"/>
        </w:rPr>
        <w:t>Καθαριότητας</w:t>
      </w:r>
      <w:r w:rsidRPr="00E866E2">
        <w:rPr>
          <w:rFonts w:ascii="Calibri" w:eastAsia="Tahoma" w:hAnsi="Calibri" w:cs="Tahoma"/>
          <w:sz w:val="20"/>
          <w:szCs w:val="20"/>
          <w:lang w:eastAsia="en-US"/>
        </w:rPr>
        <w:t>,  το Παρά</w:t>
      </w:r>
      <w:r w:rsidR="00A84801" w:rsidRPr="00E866E2">
        <w:rPr>
          <w:rFonts w:ascii="Calibri" w:eastAsia="Tahoma" w:hAnsi="Calibri" w:cs="Tahoma"/>
          <w:sz w:val="20"/>
          <w:szCs w:val="20"/>
          <w:lang w:eastAsia="en-US"/>
        </w:rPr>
        <w:t xml:space="preserve">ρτημα Β: Υπόδειγμα Τεχνικής </w:t>
      </w:r>
      <w:r w:rsidR="00E93F00">
        <w:rPr>
          <w:rFonts w:ascii="Calibri" w:eastAsia="Tahoma" w:hAnsi="Calibri" w:cs="Tahoma"/>
          <w:sz w:val="20"/>
          <w:szCs w:val="20"/>
          <w:lang w:eastAsia="en-US"/>
        </w:rPr>
        <w:t>και</w:t>
      </w:r>
      <w:r w:rsidR="00A84801" w:rsidRPr="00E866E2">
        <w:rPr>
          <w:rFonts w:ascii="Calibri" w:eastAsia="Tahoma" w:hAnsi="Calibri" w:cs="Tahoma"/>
          <w:sz w:val="20"/>
          <w:szCs w:val="20"/>
          <w:lang w:eastAsia="en-US"/>
        </w:rPr>
        <w:t xml:space="preserve"> Οικονομικής Προσφοράς, το Παράρτημα </w:t>
      </w:r>
      <w:r w:rsidR="00E93F00">
        <w:rPr>
          <w:rFonts w:ascii="Calibri" w:eastAsia="Tahoma" w:hAnsi="Calibri" w:cs="Tahoma"/>
          <w:sz w:val="20"/>
          <w:szCs w:val="20"/>
          <w:lang w:eastAsia="en-US"/>
        </w:rPr>
        <w:t>Γ</w:t>
      </w:r>
      <w:r w:rsidR="00A84801" w:rsidRPr="00E866E2">
        <w:rPr>
          <w:rFonts w:ascii="Calibri" w:eastAsia="Tahoma" w:hAnsi="Calibri" w:cs="Tahoma"/>
          <w:sz w:val="20"/>
          <w:szCs w:val="20"/>
          <w:lang w:eastAsia="en-US"/>
        </w:rPr>
        <w:t xml:space="preserve">’: </w:t>
      </w:r>
      <w:r w:rsidRPr="00E866E2">
        <w:rPr>
          <w:rFonts w:ascii="Calibri" w:eastAsia="Tahoma" w:hAnsi="Calibri" w:cs="Tahoma"/>
          <w:sz w:val="20"/>
          <w:szCs w:val="20"/>
          <w:lang w:eastAsia="en-US"/>
        </w:rPr>
        <w:t>Υπόδειγμα Τυποποιημένου Εντύπου Υπεύθυνης Δήλωσης (ΤΕΥΔ), τα οποία αποτελούν αναπόσπαστο μέρος της παρούσας. Κατά τα λοιπά εφαρμόζονται οι διατάξεις περί Κρατικών Προμηθειών.</w:t>
      </w:r>
    </w:p>
    <w:p w:rsidR="00E6207C" w:rsidRPr="00E6207C" w:rsidRDefault="00E6207C" w:rsidP="00E6207C">
      <w:pPr>
        <w:spacing w:line="288" w:lineRule="auto"/>
        <w:jc w:val="both"/>
        <w:rPr>
          <w:rFonts w:ascii="Calibri" w:eastAsia="Tahoma" w:hAnsi="Calibri" w:cs="Calibri"/>
          <w:b/>
          <w:bCs/>
          <w:sz w:val="21"/>
          <w:szCs w:val="21"/>
          <w:u w:val="single"/>
          <w:lang w:eastAsia="en-US"/>
        </w:rPr>
      </w:pPr>
    </w:p>
    <w:tbl>
      <w:tblPr>
        <w:tblW w:w="10443" w:type="dxa"/>
        <w:jc w:val="center"/>
        <w:tblLayout w:type="fixed"/>
        <w:tblLook w:val="04A0" w:firstRow="1" w:lastRow="0" w:firstColumn="1" w:lastColumn="0" w:noHBand="0" w:noVBand="1"/>
      </w:tblPr>
      <w:tblGrid>
        <w:gridCol w:w="1502"/>
        <w:gridCol w:w="1943"/>
        <w:gridCol w:w="3439"/>
        <w:gridCol w:w="3559"/>
      </w:tblGrid>
      <w:tr w:rsidR="00D42C49" w:rsidRPr="006728EF" w:rsidTr="0073778B">
        <w:trPr>
          <w:trHeight w:val="199"/>
          <w:jc w:val="center"/>
        </w:trPr>
        <w:tc>
          <w:tcPr>
            <w:tcW w:w="1502" w:type="dxa"/>
          </w:tcPr>
          <w:p w:rsidR="00D42C49" w:rsidRPr="006728EF" w:rsidRDefault="00D42C49" w:rsidP="006F68BC">
            <w:pPr>
              <w:spacing w:line="276" w:lineRule="auto"/>
              <w:jc w:val="center"/>
              <w:rPr>
                <w:rFonts w:ascii="Calibri" w:hAnsi="Calibri"/>
                <w:b/>
                <w:bCs/>
                <w:sz w:val="20"/>
                <w:szCs w:val="20"/>
              </w:rPr>
            </w:pPr>
          </w:p>
        </w:tc>
        <w:tc>
          <w:tcPr>
            <w:tcW w:w="1943" w:type="dxa"/>
          </w:tcPr>
          <w:p w:rsidR="00D42C49" w:rsidRPr="006728EF" w:rsidRDefault="00D42C49" w:rsidP="006F68BC">
            <w:pPr>
              <w:spacing w:line="276" w:lineRule="auto"/>
              <w:jc w:val="center"/>
              <w:rPr>
                <w:rFonts w:ascii="Calibri" w:hAnsi="Calibri"/>
                <w:b/>
                <w:bCs/>
                <w:sz w:val="20"/>
                <w:szCs w:val="20"/>
              </w:rPr>
            </w:pPr>
          </w:p>
        </w:tc>
        <w:tc>
          <w:tcPr>
            <w:tcW w:w="3439" w:type="dxa"/>
          </w:tcPr>
          <w:p w:rsidR="00D42C49" w:rsidRPr="006728EF" w:rsidRDefault="00D42C49" w:rsidP="006F68BC">
            <w:pPr>
              <w:spacing w:line="276" w:lineRule="auto"/>
              <w:jc w:val="center"/>
              <w:rPr>
                <w:rFonts w:ascii="Calibri" w:hAnsi="Calibri"/>
                <w:b/>
                <w:bCs/>
                <w:sz w:val="20"/>
                <w:szCs w:val="20"/>
              </w:rPr>
            </w:pPr>
          </w:p>
        </w:tc>
        <w:tc>
          <w:tcPr>
            <w:tcW w:w="3559" w:type="dxa"/>
          </w:tcPr>
          <w:p w:rsidR="0073778B" w:rsidRDefault="0073778B" w:rsidP="006F68BC">
            <w:pPr>
              <w:spacing w:line="276" w:lineRule="auto"/>
              <w:jc w:val="center"/>
              <w:rPr>
                <w:rFonts w:ascii="Calibri" w:hAnsi="Calibri"/>
                <w:b/>
                <w:bCs/>
                <w:sz w:val="20"/>
                <w:szCs w:val="20"/>
              </w:rPr>
            </w:pP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lastRenderedPageBreak/>
              <w:t>Με εντολή Διοικητή</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Η ΠΡΟΪΣΤΑΜΕΝΗ ΤΗΣ</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ΓΕΝΙΚΗΣ ΔΙΕΥΘΥΝΣΗΣ Γ.Χ.Κ.</w:t>
            </w:r>
          </w:p>
        </w:tc>
      </w:tr>
      <w:tr w:rsidR="00D42C49" w:rsidRPr="006728EF" w:rsidTr="0073778B">
        <w:trPr>
          <w:trHeight w:val="1563"/>
          <w:jc w:val="center"/>
        </w:trPr>
        <w:tc>
          <w:tcPr>
            <w:tcW w:w="1502" w:type="dxa"/>
          </w:tcPr>
          <w:p w:rsidR="00D42C49" w:rsidRPr="006728EF" w:rsidRDefault="00D42C49" w:rsidP="006F68BC">
            <w:pPr>
              <w:spacing w:line="276" w:lineRule="auto"/>
              <w:jc w:val="both"/>
              <w:rPr>
                <w:rFonts w:ascii="Calibri" w:hAnsi="Calibri"/>
                <w:bCs/>
                <w:sz w:val="20"/>
                <w:szCs w:val="20"/>
              </w:rPr>
            </w:pPr>
          </w:p>
        </w:tc>
        <w:tc>
          <w:tcPr>
            <w:tcW w:w="1943" w:type="dxa"/>
          </w:tcPr>
          <w:p w:rsidR="00D42C49" w:rsidRPr="006728EF" w:rsidRDefault="00D42C49" w:rsidP="006F68BC">
            <w:pPr>
              <w:spacing w:line="276" w:lineRule="auto"/>
              <w:jc w:val="both"/>
              <w:rPr>
                <w:rFonts w:ascii="Calibri" w:hAnsi="Calibri"/>
                <w:bCs/>
                <w:sz w:val="20"/>
                <w:szCs w:val="20"/>
              </w:rPr>
            </w:pPr>
          </w:p>
        </w:tc>
        <w:tc>
          <w:tcPr>
            <w:tcW w:w="3439" w:type="dxa"/>
          </w:tcPr>
          <w:p w:rsidR="00D42C49" w:rsidRPr="00035478" w:rsidRDefault="00D42C49" w:rsidP="006F68BC">
            <w:pPr>
              <w:spacing w:line="276" w:lineRule="auto"/>
              <w:jc w:val="both"/>
              <w:rPr>
                <w:rFonts w:ascii="Calibri" w:hAnsi="Calibri"/>
                <w:bCs/>
                <w:sz w:val="16"/>
                <w:szCs w:val="16"/>
              </w:rPr>
            </w:pPr>
          </w:p>
        </w:tc>
        <w:tc>
          <w:tcPr>
            <w:tcW w:w="3559" w:type="dxa"/>
          </w:tcPr>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Default="00D42C49" w:rsidP="00035478">
            <w:pPr>
              <w:rPr>
                <w:rFonts w:ascii="Calibri" w:hAnsi="Calibri"/>
                <w:b/>
                <w:bCs/>
                <w:sz w:val="20"/>
                <w:szCs w:val="20"/>
              </w:rPr>
            </w:pPr>
          </w:p>
          <w:p w:rsidR="00D42C49" w:rsidRPr="006728EF" w:rsidRDefault="00D42C49" w:rsidP="00035478">
            <w:pPr>
              <w:jc w:val="center"/>
              <w:rPr>
                <w:rFonts w:ascii="Calibri" w:hAnsi="Calibri" w:cs="Calibri"/>
                <w:b/>
                <w:sz w:val="22"/>
                <w:szCs w:val="22"/>
              </w:rPr>
            </w:pPr>
            <w:r w:rsidRPr="006728EF">
              <w:rPr>
                <w:rFonts w:ascii="Calibri" w:hAnsi="Calibri"/>
                <w:b/>
                <w:bCs/>
                <w:sz w:val="20"/>
                <w:szCs w:val="20"/>
              </w:rPr>
              <w:t>ΣΟΦΙΑ ΖΗΣΗ</w:t>
            </w:r>
          </w:p>
        </w:tc>
      </w:tr>
    </w:tbl>
    <w:p w:rsidR="00E6207C" w:rsidRDefault="00E6207C" w:rsidP="00E6207C">
      <w:pPr>
        <w:spacing w:line="288" w:lineRule="auto"/>
        <w:jc w:val="both"/>
        <w:rPr>
          <w:rFonts w:ascii="Calibri" w:eastAsia="Tahoma" w:hAnsi="Calibri" w:cs="Calibri"/>
          <w:b/>
          <w:bCs/>
          <w:sz w:val="20"/>
          <w:szCs w:val="20"/>
          <w:u w:val="single"/>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 xml:space="preserve">Κοινοποίηση: </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Διεύθυνση Προϋπολογισμού &amp; Δημοσιονομικών Αναφορών  ΑΑΔΕ (</w:t>
      </w:r>
      <w:r w:rsidRPr="00E6207C">
        <w:rPr>
          <w:rFonts w:ascii="Calibri" w:eastAsia="Tahoma" w:hAnsi="Calibri" w:cs="Calibri"/>
          <w:bCs/>
          <w:sz w:val="20"/>
          <w:szCs w:val="20"/>
          <w:lang w:val="en-US" w:eastAsia="en-US"/>
        </w:rPr>
        <w:t>e</w:t>
      </w:r>
      <w:r w:rsidR="00E93F00">
        <w:rPr>
          <w:rFonts w:ascii="Calibri" w:eastAsia="Tahoma" w:hAnsi="Calibri" w:cs="Calibri"/>
          <w:bCs/>
          <w:sz w:val="20"/>
          <w:szCs w:val="20"/>
          <w:lang w:eastAsia="en-US"/>
        </w:rPr>
        <w:t>mai</w:t>
      </w:r>
      <w:r w:rsidR="004129C0">
        <w:rPr>
          <w:rFonts w:ascii="Calibri" w:eastAsia="Tahoma" w:hAnsi="Calibri" w:cs="Calibri"/>
          <w:bCs/>
          <w:sz w:val="20"/>
          <w:szCs w:val="20"/>
          <w:lang w:val="en-US" w:eastAsia="en-US"/>
        </w:rPr>
        <w:t>l</w:t>
      </w:r>
      <w:r w:rsidR="004129C0" w:rsidRPr="004129C0">
        <w:rPr>
          <w:rFonts w:ascii="Calibri" w:eastAsia="Tahoma" w:hAnsi="Calibri" w:cs="Calibri"/>
          <w:bCs/>
          <w:sz w:val="20"/>
          <w:szCs w:val="20"/>
          <w:lang w:eastAsia="en-US"/>
        </w:rPr>
        <w:t xml:space="preserve">: </w:t>
      </w:r>
      <w:hyperlink r:id="rId14" w:history="1">
        <w:r w:rsidR="00E93F00" w:rsidRPr="00D70577">
          <w:rPr>
            <w:rStyle w:val="-"/>
            <w:rFonts w:ascii="Calibri" w:eastAsia="Tahoma" w:hAnsi="Calibri" w:cs="Calibri"/>
            <w:bCs/>
            <w:sz w:val="20"/>
            <w:szCs w:val="20"/>
            <w:lang w:val="en-US" w:eastAsia="en-US"/>
          </w:rPr>
          <w:t>dpdad</w:t>
        </w:r>
        <w:r w:rsidR="00E93F00" w:rsidRPr="00E93F00">
          <w:rPr>
            <w:rStyle w:val="-"/>
            <w:rFonts w:ascii="Calibri" w:eastAsia="Tahoma" w:hAnsi="Calibri" w:cs="Calibri"/>
            <w:bCs/>
            <w:sz w:val="20"/>
            <w:szCs w:val="20"/>
            <w:lang w:eastAsia="en-US"/>
          </w:rPr>
          <w:t>2</w:t>
        </w:r>
        <w:r w:rsidR="00E93F00" w:rsidRPr="00D70577">
          <w:rPr>
            <w:rStyle w:val="-"/>
            <w:rFonts w:ascii="Calibri" w:eastAsia="Tahoma" w:hAnsi="Calibri" w:cs="Calibri"/>
            <w:bCs/>
            <w:sz w:val="20"/>
            <w:szCs w:val="20"/>
            <w:lang w:eastAsia="en-US"/>
          </w:rPr>
          <w:t>@aade.gr</w:t>
        </w:r>
      </w:hyperlink>
      <w:r w:rsidRPr="00E6207C">
        <w:rPr>
          <w:rFonts w:ascii="Calibri" w:eastAsia="Tahoma" w:hAnsi="Calibri" w:cs="Calibri"/>
          <w:bCs/>
          <w:sz w:val="20"/>
          <w:szCs w:val="20"/>
          <w:lang w:eastAsia="en-US"/>
        </w:rPr>
        <w:t>)</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u w:val="single"/>
          <w:lang w:eastAsia="en-US"/>
        </w:rPr>
      </w:pPr>
      <w:r w:rsidRPr="00E6207C">
        <w:rPr>
          <w:rFonts w:ascii="Calibri" w:eastAsia="Tahoma" w:hAnsi="Calibri" w:cs="Calibri"/>
          <w:bCs/>
          <w:sz w:val="20"/>
          <w:szCs w:val="20"/>
          <w:lang w:eastAsia="en-US"/>
        </w:rPr>
        <w:t>Διεύθυνση Υποστήριξης Ηλεκτρονικών Υπηρεσιών ΑΑΔΕ (mail: siteadmin@aade.gr)</w:t>
      </w:r>
    </w:p>
    <w:p w:rsidR="00035478" w:rsidRPr="00E6207C" w:rsidRDefault="00035478" w:rsidP="00035478">
      <w:pPr>
        <w:spacing w:line="288" w:lineRule="auto"/>
        <w:ind w:left="426"/>
        <w:jc w:val="both"/>
        <w:rPr>
          <w:rFonts w:ascii="Calibri" w:eastAsia="Tahoma" w:hAnsi="Calibri" w:cs="Calibri"/>
          <w:bCs/>
          <w:sz w:val="20"/>
          <w:szCs w:val="20"/>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ΕΣΩΤΕΡΙΚΗ ΔΙΑΝΟΜΗ:</w:t>
      </w:r>
    </w:p>
    <w:p w:rsidR="00E6207C" w:rsidRPr="00E6207C" w:rsidRDefault="00E6207C" w:rsidP="00E6207C">
      <w:pPr>
        <w:numPr>
          <w:ilvl w:val="0"/>
          <w:numId w:val="2"/>
        </w:numPr>
        <w:spacing w:line="288" w:lineRule="auto"/>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Γραφείο Προϊσταμένου Γενικής Διεύθυνσης Γ.Χ.Κ.</w:t>
      </w:r>
    </w:p>
    <w:p w:rsidR="00E6207C" w:rsidRPr="00E6207C" w:rsidRDefault="00E6207C" w:rsidP="00E6207C">
      <w:pPr>
        <w:numPr>
          <w:ilvl w:val="0"/>
          <w:numId w:val="2"/>
        </w:numPr>
        <w:spacing w:line="288" w:lineRule="auto"/>
        <w:jc w:val="both"/>
        <w:rPr>
          <w:rFonts w:ascii="Calibri" w:eastAsia="Tahoma" w:hAnsi="Calibri" w:cs="Calibri"/>
          <w:sz w:val="20"/>
          <w:szCs w:val="20"/>
          <w:lang w:eastAsia="en-US"/>
        </w:rPr>
      </w:pPr>
      <w:r w:rsidRPr="00E6207C">
        <w:rPr>
          <w:rFonts w:ascii="Calibri" w:eastAsia="Tahoma" w:hAnsi="Calibri" w:cs="Calibri"/>
          <w:sz w:val="20"/>
          <w:szCs w:val="20"/>
          <w:lang w:eastAsia="en-US"/>
        </w:rPr>
        <w:t>Διεύθυνση Σχεδιασμού &amp;Υποστήριξης Εργαστηρίων, Τμήματα Α΄, Β΄ &amp; Γ΄</w:t>
      </w: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p>
    <w:p w:rsidR="000A7D2D" w:rsidRPr="001B2C03" w:rsidRDefault="000A7D2D" w:rsidP="00716289">
      <w:pPr>
        <w:spacing w:line="276" w:lineRule="auto"/>
        <w:jc w:val="both"/>
        <w:rPr>
          <w:rFonts w:asciiTheme="minorHAnsi" w:eastAsia="Tahoma" w:hAnsiTheme="minorHAnsi" w:cs="Calibri"/>
          <w:sz w:val="20"/>
          <w:szCs w:val="20"/>
          <w:lang w:eastAsia="en-US"/>
        </w:rPr>
        <w:sectPr w:rsidR="000A7D2D" w:rsidRPr="001B2C03" w:rsidSect="00593653">
          <w:headerReference w:type="even" r:id="rId15"/>
          <w:headerReference w:type="default" r:id="rId16"/>
          <w:footerReference w:type="even" r:id="rId17"/>
          <w:footerReference w:type="default" r:id="rId18"/>
          <w:headerReference w:type="first" r:id="rId19"/>
          <w:footerReference w:type="first" r:id="rId20"/>
          <w:pgSz w:w="11906" w:h="16838" w:code="9"/>
          <w:pgMar w:top="1077" w:right="1276" w:bottom="1191" w:left="720" w:header="397" w:footer="709" w:gutter="0"/>
          <w:cols w:space="708"/>
          <w:docGrid w:linePitch="360"/>
        </w:sectPr>
      </w:pPr>
    </w:p>
    <w:p w:rsidR="00EC7192" w:rsidRPr="00E866E2" w:rsidRDefault="00EC7192" w:rsidP="00E866E2">
      <w:pPr>
        <w:spacing w:line="276" w:lineRule="auto"/>
        <w:jc w:val="center"/>
        <w:rPr>
          <w:rFonts w:asciiTheme="minorHAnsi" w:hAnsiTheme="minorHAnsi"/>
          <w:b/>
          <w:sz w:val="21"/>
          <w:szCs w:val="21"/>
        </w:rPr>
      </w:pPr>
      <w:r w:rsidRPr="00E866E2">
        <w:rPr>
          <w:rFonts w:asciiTheme="minorHAnsi" w:hAnsiTheme="minorHAnsi"/>
          <w:b/>
          <w:sz w:val="21"/>
          <w:szCs w:val="21"/>
        </w:rPr>
        <w:lastRenderedPageBreak/>
        <w:t>ΠΑΡΑΡΤΗΜΑΤΑ</w:t>
      </w:r>
    </w:p>
    <w:p w:rsidR="0085547F" w:rsidRPr="0085547F" w:rsidRDefault="0085547F" w:rsidP="0085547F">
      <w:pPr>
        <w:spacing w:line="288" w:lineRule="auto"/>
        <w:jc w:val="center"/>
        <w:rPr>
          <w:rFonts w:asciiTheme="minorHAnsi" w:hAnsiTheme="minorHAnsi"/>
          <w:b/>
          <w:sz w:val="21"/>
          <w:szCs w:val="21"/>
          <w:u w:val="single"/>
        </w:rPr>
      </w:pPr>
      <w:r w:rsidRPr="0085547F">
        <w:rPr>
          <w:rFonts w:asciiTheme="minorHAnsi" w:hAnsiTheme="minorHAnsi"/>
          <w:b/>
          <w:sz w:val="21"/>
          <w:szCs w:val="21"/>
          <w:u w:val="single"/>
        </w:rPr>
        <w:t>ΠΑΡΑΡΤΗΜΑ Α:  ΤΕΧΝΙΚΕΣ ΠΡΟΔΙΑΓΡΑΦΕΣ</w:t>
      </w:r>
    </w:p>
    <w:p w:rsidR="003817B8" w:rsidRPr="00935F33" w:rsidRDefault="003817B8" w:rsidP="003817B8">
      <w:pPr>
        <w:spacing w:line="276" w:lineRule="auto"/>
        <w:jc w:val="both"/>
        <w:rPr>
          <w:rFonts w:ascii="Calibri" w:hAnsi="Calibri"/>
          <w:b/>
          <w:sz w:val="20"/>
        </w:rPr>
      </w:pPr>
      <w:r w:rsidRPr="00935F33">
        <w:rPr>
          <w:rFonts w:ascii="Calibri" w:hAnsi="Calibri"/>
          <w:b/>
          <w:sz w:val="20"/>
        </w:rPr>
        <w:t>Α. Γενικές απαιτήσεις:</w:t>
      </w:r>
    </w:p>
    <w:p w:rsidR="003817B8" w:rsidRDefault="003817B8" w:rsidP="007B3D53">
      <w:pPr>
        <w:numPr>
          <w:ilvl w:val="0"/>
          <w:numId w:val="22"/>
        </w:numPr>
        <w:spacing w:line="276" w:lineRule="auto"/>
        <w:jc w:val="both"/>
        <w:rPr>
          <w:rFonts w:ascii="Calibri" w:hAnsi="Calibri"/>
          <w:sz w:val="20"/>
        </w:rPr>
      </w:pPr>
      <w:r w:rsidRPr="00E75CA9">
        <w:rPr>
          <w:rFonts w:ascii="Calibri" w:hAnsi="Calibri"/>
          <w:sz w:val="20"/>
        </w:rPr>
        <w:t>Με την ανάληψη των εργασιών ο ανάδοχ</w:t>
      </w:r>
      <w:r>
        <w:rPr>
          <w:rFonts w:ascii="Calibri" w:hAnsi="Calibri"/>
          <w:sz w:val="20"/>
        </w:rPr>
        <w:t>ος υποχρεούται να παραδώσει στη</w:t>
      </w:r>
      <w:r w:rsidRPr="00E75CA9">
        <w:rPr>
          <w:rFonts w:ascii="Calibri" w:hAnsi="Calibri"/>
          <w:sz w:val="20"/>
        </w:rPr>
        <w:t xml:space="preserve"> </w:t>
      </w:r>
      <w:r w:rsidR="00492AE4">
        <w:rPr>
          <w:rFonts w:ascii="Calibri" w:hAnsi="Calibri"/>
          <w:sz w:val="20"/>
        </w:rPr>
        <w:t>Διεύθυνση ΣΥΠΕ</w:t>
      </w:r>
      <w:r>
        <w:rPr>
          <w:rFonts w:ascii="Calibri" w:hAnsi="Calibri"/>
          <w:sz w:val="20"/>
        </w:rPr>
        <w:t>,</w:t>
      </w:r>
      <w:r w:rsidRPr="00E75CA9">
        <w:rPr>
          <w:rFonts w:ascii="Calibri" w:hAnsi="Calibri"/>
          <w:sz w:val="20"/>
        </w:rPr>
        <w:t xml:space="preserve"> κατάλογο του προσωπικού που θα εργασθεί στην υλοποίηση της σύμ</w:t>
      </w:r>
      <w:r>
        <w:rPr>
          <w:rFonts w:ascii="Calibri" w:hAnsi="Calibri"/>
          <w:sz w:val="20"/>
        </w:rPr>
        <w:t>βασης, με πλήρη στοιχεία αυτών</w:t>
      </w:r>
      <w:r w:rsidRPr="00E75CA9">
        <w:rPr>
          <w:rFonts w:ascii="Calibri" w:hAnsi="Calibri"/>
          <w:sz w:val="20"/>
        </w:rPr>
        <w:t xml:space="preserve">. Για οποιαδήποτε αλλαγή του προσωπικού αυτού η εταιρεία είναι υποχρεωμένη να ενημερώνει, </w:t>
      </w:r>
      <w:r>
        <w:rPr>
          <w:rFonts w:ascii="Calibri" w:hAnsi="Calibri"/>
          <w:sz w:val="20"/>
        </w:rPr>
        <w:t>προηγουμένως, εγγράφως την Υπηρεσία.</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θα πρέπει να εκτελέσει τις υπηρεσίες σύμφωνα με τους όρους που αναφέρονται στην παρούσα, καθώς και με τη δέουσα προσοχή και επιμέλεια και τις αρχές της καλής πίστης. </w:t>
      </w:r>
    </w:p>
    <w:p w:rsidR="007E6DDD" w:rsidRPr="007E6DDD" w:rsidRDefault="003817B8" w:rsidP="00CE538E">
      <w:pPr>
        <w:numPr>
          <w:ilvl w:val="0"/>
          <w:numId w:val="22"/>
        </w:numPr>
        <w:spacing w:before="240" w:line="288" w:lineRule="auto"/>
        <w:contextualSpacing/>
        <w:jc w:val="both"/>
        <w:rPr>
          <w:rFonts w:ascii="Calibri" w:hAnsi="Calibri" w:cs="Tahoma"/>
          <w:sz w:val="20"/>
          <w:szCs w:val="20"/>
        </w:rPr>
      </w:pPr>
      <w:r w:rsidRPr="007E6DDD">
        <w:rPr>
          <w:rFonts w:ascii="Calibri" w:hAnsi="Calibri"/>
          <w:sz w:val="20"/>
        </w:rPr>
        <w:t xml:space="preserve">Καθ’ όλη τη διάρκεια εκτέλεσης των υπηρεσιών </w:t>
      </w:r>
      <w:r w:rsidR="00E93F00" w:rsidRPr="007E6DDD">
        <w:rPr>
          <w:rFonts w:ascii="Calibri" w:hAnsi="Calibri"/>
          <w:sz w:val="20"/>
        </w:rPr>
        <w:t>φύλαξης</w:t>
      </w:r>
      <w:r w:rsidRPr="007E6DDD">
        <w:rPr>
          <w:rFonts w:ascii="Calibri" w:hAnsi="Calibri"/>
          <w:sz w:val="20"/>
        </w:rPr>
        <w:t>,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των υπηρεσιών.</w:t>
      </w:r>
    </w:p>
    <w:p w:rsidR="007E6DDD" w:rsidRDefault="007E6DDD" w:rsidP="007E6DDD">
      <w:pPr>
        <w:pStyle w:val="a3"/>
        <w:numPr>
          <w:ilvl w:val="0"/>
          <w:numId w:val="22"/>
        </w:numPr>
        <w:spacing w:line="288" w:lineRule="auto"/>
        <w:ind w:left="714" w:hanging="357"/>
        <w:contextualSpacing/>
        <w:jc w:val="both"/>
        <w:rPr>
          <w:rFonts w:ascii="Calibri" w:hAnsi="Calibri" w:cs="Tahoma"/>
          <w:sz w:val="20"/>
          <w:szCs w:val="20"/>
        </w:rPr>
      </w:pPr>
      <w:r w:rsidRPr="007107CB">
        <w:rPr>
          <w:rFonts w:ascii="Calibri" w:hAnsi="Calibri" w:cs="Tahoma"/>
          <w:sz w:val="20"/>
          <w:szCs w:val="20"/>
        </w:rPr>
        <w:t>O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 και γενικότερα, 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 Σε περίπτωση ασθένειας κατά την ώρα της υπηρεσίας τους ή αν τυχόν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p w:rsidR="007E6DDD" w:rsidRPr="007E6DDD" w:rsidRDefault="007E6DDD" w:rsidP="007E6DDD">
      <w:pPr>
        <w:pStyle w:val="a3"/>
        <w:numPr>
          <w:ilvl w:val="0"/>
          <w:numId w:val="22"/>
        </w:numPr>
        <w:spacing w:before="240" w:line="288" w:lineRule="auto"/>
        <w:contextualSpacing/>
        <w:jc w:val="both"/>
        <w:rPr>
          <w:rFonts w:ascii="Calibri" w:hAnsi="Calibri" w:cs="Tahoma"/>
          <w:sz w:val="20"/>
          <w:szCs w:val="20"/>
        </w:rPr>
      </w:pPr>
      <w:r w:rsidRPr="007107CB">
        <w:rPr>
          <w:rFonts w:ascii="Calibri" w:hAnsi="Calibri" w:cs="Tahoma"/>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r w:rsidRPr="007E6DDD">
        <w:rPr>
          <w:rFonts w:ascii="Calibri" w:hAnsi="Calibri" w:cs="Tahoma"/>
          <w:sz w:val="20"/>
          <w:szCs w:val="20"/>
        </w:rPr>
        <w:t xml:space="preserve"> </w:t>
      </w:r>
      <w:r w:rsidRPr="007107CB">
        <w:rPr>
          <w:rFonts w:ascii="Calibri" w:hAnsi="Calibri" w:cs="Tahoma"/>
          <w:sz w:val="20"/>
          <w:szCs w:val="20"/>
        </w:rPr>
        <w:t>Ο Ανάδοχος υποχρεούται να συμμορφώνεται με όλες τις υποχρεώσεις τις απορρέουσες από την κείμενη νομοθεσία αναφορικά με τη λειτουργία των Ι.Ε.Π.Υ.Α. 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τροποποιήθηκε και ισχύει 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p w:rsidR="007E6DDD" w:rsidRDefault="007E6DDD" w:rsidP="007E6DDD">
      <w:pPr>
        <w:pStyle w:val="a3"/>
        <w:numPr>
          <w:ilvl w:val="0"/>
          <w:numId w:val="22"/>
        </w:numPr>
        <w:spacing w:line="288" w:lineRule="auto"/>
        <w:contextualSpacing/>
        <w:jc w:val="both"/>
        <w:rPr>
          <w:rFonts w:ascii="Calibri" w:hAnsi="Calibri" w:cs="Tahoma"/>
          <w:sz w:val="20"/>
          <w:szCs w:val="20"/>
        </w:rPr>
      </w:pPr>
      <w:r w:rsidRPr="007107CB">
        <w:rPr>
          <w:rFonts w:ascii="Calibri" w:hAnsi="Calibri" w:cs="Tahoma"/>
          <w:sz w:val="20"/>
          <w:szCs w:val="20"/>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τηςσύμβασης, ο Ανάδοχος υποχρεούται για την αποκατάσταση αυτών, εφόσον αυτή οφείλεται σε υπαιτιότητα του.</w:t>
      </w:r>
    </w:p>
    <w:p w:rsidR="007E6DDD" w:rsidRDefault="007E6DDD" w:rsidP="007E6DDD">
      <w:pPr>
        <w:numPr>
          <w:ilvl w:val="0"/>
          <w:numId w:val="22"/>
        </w:numPr>
        <w:spacing w:line="288" w:lineRule="auto"/>
        <w:contextualSpacing/>
        <w:jc w:val="both"/>
        <w:rPr>
          <w:rFonts w:ascii="Calibri" w:hAnsi="Calibri" w:cs="Tahoma"/>
          <w:sz w:val="20"/>
          <w:szCs w:val="20"/>
        </w:rPr>
      </w:pPr>
      <w:r w:rsidRPr="007E6DDD">
        <w:rPr>
          <w:rFonts w:ascii="Calibri" w:hAnsi="Calibri" w:cs="Tahoma"/>
          <w:sz w:val="20"/>
          <w:szCs w:val="20"/>
        </w:rPr>
        <w:t>Ο ανάδοχος υποχρεούται να διαθέτει Ασφαλιστήριο συμβόλαιο έναντι αστικής ευθύνης (συμπεριλαμβανομένου επαγγελματικών κινδύνων) με ανώτατο όριο ευθύνης για όλη τη διάρκεια της ασφάλισης καθώς και, για σωματικές βλάβες και υλικές ζημίες ανά ζημιογόνο γεγονός, τουλάχιστον ύψους 1.000.000 ευρώ για όλη τη διάρκεια της Σύμβασης και 300.000 ευρώ ανά περιστατικό. Επιπλέον σχετική υπεύθυνη δήλωση του οικονομικού φορέα ότι αναλαμβάνει την υποχρέωση να διατηρεί ασφαλιστήριο συμβόλαιο που να περιλαμβάνει την παραπάνω ασφαλιστική κάλυψη καθ’ όλη τη διάρκεια ισχύος της σύμβασης παροχής υπηρεσιών. Σε περίπτωση που στο ασφαλιστήριο συμβόλαιο προβλέπεται απαλλαγή συνυποβάλλεται και υπεύθυνη δήλωση, στην οποία θα δηλώνεται ότι ο ανάδοχος θα καλύψει μέχρι το ποσό της απαλλαγής τις όποιες υλικές ζημιές ή/ και σωματικές βλάβες προκύψουν.</w:t>
      </w:r>
    </w:p>
    <w:p w:rsidR="007E6DDD" w:rsidRPr="007E6DDD" w:rsidRDefault="007E6DDD" w:rsidP="00BD33D6">
      <w:pPr>
        <w:numPr>
          <w:ilvl w:val="0"/>
          <w:numId w:val="22"/>
        </w:numPr>
        <w:spacing w:line="288" w:lineRule="auto"/>
        <w:ind w:left="714" w:hanging="357"/>
        <w:contextualSpacing/>
        <w:jc w:val="both"/>
        <w:rPr>
          <w:rFonts w:ascii="Calibri" w:hAnsi="Calibri" w:cs="Tahoma"/>
          <w:sz w:val="20"/>
          <w:szCs w:val="20"/>
        </w:rPr>
      </w:pPr>
      <w:r w:rsidRPr="007E6DDD">
        <w:rPr>
          <w:rFonts w:ascii="Calibri" w:hAnsi="Calibri" w:cs="Tahoma"/>
          <w:sz w:val="20"/>
          <w:szCs w:val="20"/>
        </w:rPr>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βεβαίωση ότι πληρούν όλες τις </w:t>
      </w:r>
      <w:r w:rsidRPr="007E6DDD">
        <w:rPr>
          <w:rFonts w:ascii="Calibri" w:hAnsi="Calibri" w:cs="Tahoma"/>
          <w:sz w:val="20"/>
          <w:szCs w:val="20"/>
        </w:rPr>
        <w:lastRenderedPageBreak/>
        <w:t>προϋποθέσεις για απρόσκοπτη, αποτελεσματική και ασφαλή εργασία του προσωπικού του, σε περίπτωση δε ατυχήματος θα είναι ο μόνος υπεύθυνος.</w:t>
      </w:r>
    </w:p>
    <w:p w:rsidR="007E6DDD" w:rsidRDefault="007E6DDD" w:rsidP="00BD33D6">
      <w:pPr>
        <w:pStyle w:val="a3"/>
        <w:numPr>
          <w:ilvl w:val="0"/>
          <w:numId w:val="22"/>
        </w:numPr>
        <w:spacing w:line="288" w:lineRule="auto"/>
        <w:ind w:left="714" w:hanging="357"/>
        <w:contextualSpacing/>
        <w:jc w:val="both"/>
        <w:rPr>
          <w:rFonts w:ascii="Calibri" w:hAnsi="Calibri" w:cs="Tahoma"/>
          <w:sz w:val="20"/>
          <w:szCs w:val="20"/>
        </w:rPr>
      </w:pPr>
      <w:r w:rsidRPr="007107CB">
        <w:rPr>
          <w:rFonts w:ascii="Calibri" w:hAnsi="Calibri" w:cs="Tahoma"/>
          <w:sz w:val="20"/>
          <w:szCs w:val="20"/>
        </w:rPr>
        <w:t>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p w:rsidR="007E6DDD" w:rsidRDefault="007E6DDD" w:rsidP="007E6DDD">
      <w:pPr>
        <w:pStyle w:val="a3"/>
        <w:numPr>
          <w:ilvl w:val="0"/>
          <w:numId w:val="22"/>
        </w:numPr>
        <w:spacing w:before="240" w:line="288" w:lineRule="auto"/>
        <w:contextualSpacing/>
        <w:jc w:val="both"/>
        <w:rPr>
          <w:rFonts w:ascii="Calibri" w:hAnsi="Calibri" w:cs="Tahoma"/>
          <w:sz w:val="20"/>
          <w:szCs w:val="20"/>
        </w:rPr>
      </w:pPr>
      <w:r w:rsidRPr="007107CB">
        <w:rPr>
          <w:rFonts w:ascii="Calibri" w:hAnsi="Calibri" w:cs="Tahoma"/>
          <w:sz w:val="20"/>
          <w:szCs w:val="20"/>
        </w:rPr>
        <w:t>Ο Ανάδοχος και το προσωπικό ασφαλείας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κλπ),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7E6DDD" w:rsidRDefault="007E6DDD" w:rsidP="007E6DDD">
      <w:pPr>
        <w:pStyle w:val="a3"/>
        <w:numPr>
          <w:ilvl w:val="0"/>
          <w:numId w:val="22"/>
        </w:numPr>
        <w:spacing w:before="240" w:line="288" w:lineRule="auto"/>
        <w:contextualSpacing/>
        <w:jc w:val="both"/>
        <w:rPr>
          <w:rFonts w:ascii="Calibri" w:hAnsi="Calibri" w:cs="Tahoma"/>
          <w:sz w:val="20"/>
          <w:szCs w:val="20"/>
        </w:rPr>
      </w:pPr>
      <w:r w:rsidRPr="007107CB">
        <w:rPr>
          <w:rFonts w:ascii="Calibri" w:hAnsi="Calibri" w:cs="Tahoma"/>
          <w:sz w:val="20"/>
          <w:szCs w:val="20"/>
        </w:rPr>
        <w:t>Ο 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w:t>
      </w:r>
    </w:p>
    <w:p w:rsidR="003817B8" w:rsidRPr="00213EE3" w:rsidRDefault="007E6DDD" w:rsidP="00CE538E">
      <w:pPr>
        <w:pStyle w:val="a3"/>
        <w:numPr>
          <w:ilvl w:val="0"/>
          <w:numId w:val="22"/>
        </w:numPr>
        <w:spacing w:before="240" w:line="288" w:lineRule="auto"/>
        <w:contextualSpacing/>
        <w:jc w:val="both"/>
        <w:rPr>
          <w:rFonts w:ascii="Calibri" w:eastAsia="Tahoma" w:hAnsi="Calibri" w:cs="Calibri"/>
          <w:bCs/>
          <w:sz w:val="20"/>
          <w:szCs w:val="20"/>
          <w:lang w:eastAsia="en-US"/>
        </w:rPr>
      </w:pPr>
      <w:r w:rsidRPr="00CE538E">
        <w:rPr>
          <w:rFonts w:ascii="Calibri" w:hAnsi="Calibri" w:cs="Tahoma"/>
          <w:sz w:val="20"/>
          <w:szCs w:val="20"/>
        </w:rPr>
        <w:t xml:space="preserve">Ο Ανάδοχος </w:t>
      </w:r>
      <w:r w:rsidR="00CE538E" w:rsidRPr="00CE538E">
        <w:rPr>
          <w:rFonts w:ascii="Calibri" w:hAnsi="Calibri" w:cs="Tahoma"/>
          <w:sz w:val="20"/>
          <w:szCs w:val="20"/>
        </w:rPr>
        <w:t>οφείλει να εξασφαλίζει ότι το προσωπικό που θα απασχοληθεί στη φύλαξη διαθέτει άδεια ελεγκτή ασφαλείας ή βεβαίωση επαγγελματικής επάρκειας για ελέγχους με συστήματα Χ-Ray ή πιστ</w:t>
      </w:r>
      <w:r w:rsidR="00CE538E">
        <w:rPr>
          <w:rFonts w:ascii="Calibri" w:hAnsi="Calibri" w:cs="Tahoma"/>
          <w:sz w:val="20"/>
          <w:szCs w:val="20"/>
        </w:rPr>
        <w:t>οποίηση χειριστή Χ-Ray σε ισχύ.</w:t>
      </w:r>
    </w:p>
    <w:p w:rsidR="003817B8" w:rsidRPr="00213EE3" w:rsidRDefault="003817B8" w:rsidP="003817B8">
      <w:pPr>
        <w:spacing w:line="276" w:lineRule="auto"/>
        <w:jc w:val="both"/>
        <w:rPr>
          <w:rFonts w:ascii="Calibri" w:eastAsia="Tahoma" w:hAnsi="Calibri" w:cs="Calibri"/>
          <w:bCs/>
          <w:sz w:val="20"/>
          <w:szCs w:val="20"/>
          <w:lang w:eastAsia="en-US"/>
        </w:rPr>
      </w:pPr>
    </w:p>
    <w:p w:rsidR="003817B8" w:rsidRDefault="00CE538E" w:rsidP="003817B8">
      <w:pPr>
        <w:spacing w:line="276" w:lineRule="auto"/>
        <w:jc w:val="both"/>
        <w:rPr>
          <w:rFonts w:ascii="Calibri" w:hAnsi="Calibri"/>
          <w:b/>
          <w:sz w:val="20"/>
        </w:rPr>
      </w:pPr>
      <w:r w:rsidRPr="00CE538E">
        <w:rPr>
          <w:rFonts w:ascii="Calibri" w:hAnsi="Calibri"/>
          <w:b/>
          <w:sz w:val="20"/>
        </w:rPr>
        <w:t>Β. Τεχνικές Απαιτήσεις</w:t>
      </w:r>
      <w:r>
        <w:rPr>
          <w:rFonts w:ascii="Calibri" w:hAnsi="Calibri"/>
          <w:b/>
          <w:sz w:val="20"/>
        </w:rPr>
        <w:t>:</w:t>
      </w:r>
    </w:p>
    <w:p w:rsidR="00B90E7F" w:rsidRDefault="00B90E7F"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Άνοιγμα του κτιρίου στις 06:00.</w:t>
      </w:r>
    </w:p>
    <w:p w:rsidR="00CE538E"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Έλεγχος των εισε</w:t>
      </w:r>
      <w:r w:rsidR="00687FE0">
        <w:rPr>
          <w:rFonts w:ascii="Calibri" w:eastAsia="Calibri" w:hAnsi="Calibri" w:cs="Calibri"/>
          <w:color w:val="000000"/>
          <w:sz w:val="20"/>
          <w:szCs w:val="20"/>
          <w:lang w:eastAsia="en-US"/>
        </w:rPr>
        <w:t>ρχομένων και εξερχομένων ατόμων.</w:t>
      </w:r>
    </w:p>
    <w:p w:rsidR="00687FE0" w:rsidRDefault="00687FE0" w:rsidP="00687FE0">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687FE0">
        <w:rPr>
          <w:rFonts w:ascii="Calibri" w:eastAsia="Calibri" w:hAnsi="Calibri" w:cs="Calibri"/>
          <w:color w:val="000000"/>
          <w:sz w:val="20"/>
          <w:szCs w:val="20"/>
          <w:lang w:eastAsia="en-US"/>
        </w:rPr>
        <w:t>Το προσωπικό φύλαξης, θα τηρεί ειδικό βιβλίο όπου θα αναγράφεται α) το ονοματεπώνυμο του επισκέπτη με βάση δελτίο ταυτότητας ή άλλο επίσημο αποδεικτικό, β) η ώρα εισόδου και εξόδου, γ) το γραφείο προορισμού και ό,τι άλλο κριθεί απαραίτητο και θα χορηγεί ειδική κάρτα εισόδου.</w:t>
      </w:r>
    </w:p>
    <w:p w:rsidR="00687FE0" w:rsidRPr="00F15A08" w:rsidRDefault="00687FE0" w:rsidP="00687FE0">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687FE0">
        <w:rPr>
          <w:rFonts w:ascii="Calibri" w:eastAsia="Calibri" w:hAnsi="Calibri" w:cs="Calibri"/>
          <w:color w:val="000000"/>
          <w:sz w:val="20"/>
          <w:szCs w:val="20"/>
          <w:lang w:eastAsia="en-US"/>
        </w:rPr>
        <w:t>Το προσωπικό φύλαξης, θα τηρεί «Βιβλίο συμβάντων» όπου θα υπογράφουν κατά την αλλαγή της βάρδιας , τόσο οι απερχόμενοι όσο και οι αναλαμβάνοντες καθήκοντα φύλακα, καθώς και η ακριβής ώρα που έγινε η αλλαγή. Το βιβλίο συμβάντων θα παραδίδεται στην επιτροπή παραλαβής των υπηρεσιών.</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Ο φύλακας κάθε βάρδιας θα πρέπει να ελέγχει μέσω X-RAY όλες τις χειραποσκευές των επισκεπτών και την εισερχόμενη αλληλογραφία, πιστοποιώντας τον έλεγχό τους με την υπογραφή του και την ένδειξη «ΕΛΕΓΧΘΗΚΕ» πάνω σε κάθε αντικείμενο αλληλογραφίας</w:t>
      </w:r>
      <w:r w:rsidR="00B90E7F">
        <w:rPr>
          <w:rFonts w:ascii="Calibri" w:eastAsia="Calibri" w:hAnsi="Calibri" w:cs="Calibri"/>
          <w:color w:val="000000"/>
          <w:sz w:val="20"/>
          <w:szCs w:val="20"/>
          <w:lang w:eastAsia="en-US"/>
        </w:rPr>
        <w:t>, υπό την αίρεση λειτουργίας του αντίστοιχου εξοπλισμού</w:t>
      </w:r>
      <w:r w:rsidRPr="00F15A08">
        <w:rPr>
          <w:rFonts w:ascii="Calibri" w:eastAsia="Calibri" w:hAnsi="Calibri" w:cs="Calibri"/>
          <w:color w:val="000000"/>
          <w:sz w:val="20"/>
          <w:szCs w:val="20"/>
          <w:lang w:eastAsia="en-US"/>
        </w:rPr>
        <w:t xml:space="preserve">.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Κατά τις ώρες εργασίας θα λαμβάνει τέτοιες θέσεις ώστε να ελέγχει οπτικά ολόκληρο το χώρο εισόδου.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Εντοπίζει και παρακολουθεί καταστάσεις που δεν είναι συνήθεις και επεμβαίνει την κατάλληλη στιγμή για να τις αντιμετωπίσει.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Έλεγχο</w:t>
      </w:r>
      <w:r w:rsidR="00F15A08">
        <w:rPr>
          <w:rFonts w:ascii="Calibri" w:eastAsia="Calibri" w:hAnsi="Calibri" w:cs="Calibri"/>
          <w:color w:val="000000"/>
          <w:sz w:val="20"/>
          <w:szCs w:val="20"/>
          <w:lang w:eastAsia="en-US"/>
        </w:rPr>
        <w:t>ς</w:t>
      </w:r>
      <w:r w:rsidRPr="00F15A08">
        <w:rPr>
          <w:rFonts w:ascii="Calibri" w:eastAsia="Calibri" w:hAnsi="Calibri" w:cs="Calibri"/>
          <w:color w:val="000000"/>
          <w:sz w:val="20"/>
          <w:szCs w:val="20"/>
          <w:lang w:eastAsia="en-US"/>
        </w:rPr>
        <w:t xml:space="preserve"> λειτουργίας και χρήση σε περίπτωση ανάγκης του συστήματος πυρασφάλειας.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Επίβλεψη του κλειστού κυκλώματος παρακολούθησης .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Συνδρομή στους υπαλλήλους της Υπηρεσίας σε περίπτωση επίθεσης από τρίτα άτομα.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lastRenderedPageBreak/>
        <w:t xml:space="preserve">Περιοδικός έλεγχος των κοινοχρήστων χώρων, κλιμακοστασίων και ανελκυστήρων. </w:t>
      </w:r>
    </w:p>
    <w:p w:rsid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Έλεγχος του χώρου στάθμευσης οχημάτων</w:t>
      </w:r>
      <w:r w:rsidR="00F15A08" w:rsidRPr="00F15A08">
        <w:rPr>
          <w:rFonts w:ascii="Calibri" w:eastAsia="Calibri" w:hAnsi="Calibri" w:cs="Calibri"/>
          <w:color w:val="000000"/>
          <w:sz w:val="20"/>
          <w:szCs w:val="20"/>
          <w:lang w:eastAsia="en-US"/>
        </w:rPr>
        <w:t xml:space="preserve"> καθώς των προαύλειων χώρων</w:t>
      </w:r>
      <w:r w:rsidR="00B90E7F">
        <w:rPr>
          <w:rFonts w:ascii="Calibri" w:eastAsia="Calibri" w:hAnsi="Calibri" w:cs="Calibri"/>
          <w:color w:val="000000"/>
          <w:sz w:val="20"/>
          <w:szCs w:val="20"/>
          <w:lang w:eastAsia="en-US"/>
        </w:rPr>
        <w:t xml:space="preserve"> από το κλειστό κύκλωμα παρακολούθησης ή και αυτοπροσώπως εάν χρειαστεί.</w:t>
      </w:r>
      <w:r w:rsidR="00F15A08">
        <w:rPr>
          <w:rFonts w:ascii="Calibri" w:eastAsia="Calibri" w:hAnsi="Calibri" w:cs="Calibri"/>
          <w:color w:val="000000"/>
          <w:sz w:val="20"/>
          <w:szCs w:val="20"/>
          <w:lang w:eastAsia="en-US"/>
        </w:rPr>
        <w:t>.</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Έλεγχος των συστημάτων ασφαλείας και σε περίπτωση βλάβης ενδιαφέρονται για την αποκατάστασή τους, ενημερώνοντας τον αρμόδιο υπάλληλο.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Δεν θα επιτρέπεται η είσοδος υπαλλήλων κατά τις μη εργάσιμες ημέρες και ώρες στους χώρους του κτιρίου, εκτός και αν υπάρχει προς τούτο άδεια.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Σε περίπτωση που διαπιστώνεται η παραμονή ατόμων μη εχόντων εργασία ή ύπαρξη υπόπτων αντικειμένων θα ειδοποιείται η Υπηρεσία. </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Κατά την λήξη του ωραρίου εργασίας</w:t>
      </w:r>
      <w:r w:rsidR="00B90E7F">
        <w:rPr>
          <w:rFonts w:ascii="Calibri" w:eastAsia="Calibri" w:hAnsi="Calibri" w:cs="Calibri"/>
          <w:color w:val="000000"/>
          <w:sz w:val="20"/>
          <w:szCs w:val="20"/>
          <w:lang w:eastAsia="en-US"/>
        </w:rPr>
        <w:t xml:space="preserve"> (22:00)</w:t>
      </w:r>
      <w:r w:rsidRPr="00F15A08">
        <w:rPr>
          <w:rFonts w:ascii="Calibri" w:eastAsia="Calibri" w:hAnsi="Calibri" w:cs="Calibri"/>
          <w:color w:val="000000"/>
          <w:sz w:val="20"/>
          <w:szCs w:val="20"/>
          <w:lang w:eastAsia="en-US"/>
        </w:rPr>
        <w:t xml:space="preserve"> οι φύλακες θα ελέγχουν τους χώρους για να διαπιστώσουν ότι δεν παρέμεινε σε αυτούς κανένα άτομο. </w:t>
      </w:r>
      <w:r w:rsidR="006B4F42">
        <w:rPr>
          <w:rFonts w:ascii="Calibri" w:eastAsia="Calibri" w:hAnsi="Calibri" w:cs="Calibri"/>
          <w:color w:val="000000"/>
          <w:sz w:val="20"/>
          <w:szCs w:val="20"/>
          <w:lang w:eastAsia="en-US"/>
        </w:rPr>
        <w:t xml:space="preserve">Επιπλέον θα </w:t>
      </w:r>
      <w:r w:rsidR="00B90E7F">
        <w:rPr>
          <w:rFonts w:ascii="Calibri" w:eastAsia="Calibri" w:hAnsi="Calibri" w:cs="Calibri"/>
          <w:color w:val="000000"/>
          <w:sz w:val="20"/>
          <w:szCs w:val="20"/>
          <w:lang w:eastAsia="en-US"/>
        </w:rPr>
        <w:t xml:space="preserve">προβαίνουν σε κλείδωμα των θυρών </w:t>
      </w:r>
      <w:r w:rsidR="001561D2">
        <w:rPr>
          <w:rFonts w:ascii="Calibri" w:eastAsia="Calibri" w:hAnsi="Calibri" w:cs="Calibri"/>
          <w:color w:val="000000"/>
          <w:sz w:val="20"/>
          <w:szCs w:val="20"/>
          <w:lang w:eastAsia="en-US"/>
        </w:rPr>
        <w:t>εισόδου του κτιρίου,των ε</w:t>
      </w:r>
      <w:r w:rsidR="006B4F42">
        <w:rPr>
          <w:rFonts w:ascii="Calibri" w:eastAsia="Calibri" w:hAnsi="Calibri" w:cs="Calibri"/>
          <w:color w:val="000000"/>
          <w:sz w:val="20"/>
          <w:szCs w:val="20"/>
          <w:lang w:eastAsia="en-US"/>
        </w:rPr>
        <w:t xml:space="preserve">ξωτερικών </w:t>
      </w:r>
      <w:r w:rsidR="001561D2">
        <w:rPr>
          <w:rFonts w:ascii="Calibri" w:eastAsia="Calibri" w:hAnsi="Calibri" w:cs="Calibri"/>
          <w:color w:val="000000"/>
          <w:sz w:val="20"/>
          <w:szCs w:val="20"/>
          <w:lang w:eastAsia="en-US"/>
        </w:rPr>
        <w:t>θυρών</w:t>
      </w:r>
      <w:r w:rsidR="006B4F42">
        <w:rPr>
          <w:rFonts w:ascii="Calibri" w:eastAsia="Calibri" w:hAnsi="Calibri" w:cs="Calibri"/>
          <w:color w:val="000000"/>
          <w:sz w:val="20"/>
          <w:szCs w:val="20"/>
          <w:lang w:eastAsia="en-US"/>
        </w:rPr>
        <w:t xml:space="preserve"> καθώς και τυχόν παράθυρ</w:t>
      </w:r>
      <w:r w:rsidR="001561D2">
        <w:rPr>
          <w:rFonts w:ascii="Calibri" w:eastAsia="Calibri" w:hAnsi="Calibri" w:cs="Calibri"/>
          <w:color w:val="000000"/>
          <w:sz w:val="20"/>
          <w:szCs w:val="20"/>
          <w:lang w:eastAsia="en-US"/>
        </w:rPr>
        <w:t>ων</w:t>
      </w:r>
      <w:r w:rsidR="006B4F42">
        <w:rPr>
          <w:rFonts w:ascii="Calibri" w:eastAsia="Calibri" w:hAnsi="Calibri" w:cs="Calibri"/>
          <w:color w:val="000000"/>
          <w:sz w:val="20"/>
          <w:szCs w:val="20"/>
          <w:lang w:eastAsia="en-US"/>
        </w:rPr>
        <w:t>.</w:t>
      </w:r>
    </w:p>
    <w:p w:rsidR="00CE538E" w:rsidRPr="00F15A08"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Επίσης μετά την αποχώρηση όλων των υπαλλήλων θα επιθεωρούν τους χώρους και τις εγκαταστάσεις του κτιρίου που φυλάσσουν, ενεργώντας προληπτικά και κατασταλτικά προς αποφυγή κάθε είδους ζημιάς από πιθανή βλάβη (πυρκαγιάς, διαρροές νερού κ.λ.π.) . </w:t>
      </w:r>
    </w:p>
    <w:p w:rsidR="00CE538E" w:rsidRDefault="00CE538E" w:rsidP="00F15A08">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Σε περίπτωση πυρκαγιάς οι φύλακες υποχρεούνται να ειδοποιούν πάραυτα την Πυροσβεστική Υπηρεσία, </w:t>
      </w:r>
      <w:r w:rsidR="00F15A08">
        <w:rPr>
          <w:rFonts w:ascii="Calibri" w:eastAsia="Calibri" w:hAnsi="Calibri" w:cs="Calibri"/>
          <w:color w:val="000000"/>
          <w:sz w:val="20"/>
          <w:szCs w:val="20"/>
          <w:lang w:eastAsia="en-US"/>
        </w:rPr>
        <w:t xml:space="preserve">τα αρμόδια άτομα στην Υπηρεσία </w:t>
      </w:r>
      <w:r w:rsidRPr="00F15A08">
        <w:rPr>
          <w:rFonts w:ascii="Calibri" w:eastAsia="Calibri" w:hAnsi="Calibri" w:cs="Calibri"/>
          <w:color w:val="000000"/>
          <w:sz w:val="20"/>
          <w:szCs w:val="20"/>
          <w:lang w:eastAsia="en-US"/>
        </w:rPr>
        <w:t xml:space="preserve">και να χρησιμοποιούν τα πυροσβεστικά μέσα του ΓΧΚ, το χειρισμό και τη θέση των οποίων θα έχουν φροντίσει να γνωρίζουν πολύ καλά. </w:t>
      </w:r>
    </w:p>
    <w:p w:rsidR="006B4F42" w:rsidRPr="00F15A08" w:rsidRDefault="006B4F42" w:rsidP="006B4F42">
      <w:pPr>
        <w:pStyle w:val="a3"/>
        <w:numPr>
          <w:ilvl w:val="0"/>
          <w:numId w:val="35"/>
        </w:numPr>
        <w:autoSpaceDE w:val="0"/>
        <w:autoSpaceDN w:val="0"/>
        <w:adjustRightInd w:val="0"/>
        <w:spacing w:after="27"/>
        <w:jc w:val="both"/>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 xml:space="preserve">Οι φύλακες θα </w:t>
      </w:r>
      <w:r w:rsidRPr="006B4F42">
        <w:rPr>
          <w:rFonts w:ascii="Calibri" w:eastAsia="Calibri" w:hAnsi="Calibri" w:cs="Calibri"/>
          <w:color w:val="000000"/>
          <w:sz w:val="20"/>
          <w:szCs w:val="20"/>
          <w:lang w:eastAsia="en-US"/>
        </w:rPr>
        <w:t>πρέπει να κατέχ</w:t>
      </w:r>
      <w:r>
        <w:rPr>
          <w:rFonts w:ascii="Calibri" w:eastAsia="Calibri" w:hAnsi="Calibri" w:cs="Calibri"/>
          <w:color w:val="000000"/>
          <w:sz w:val="20"/>
          <w:szCs w:val="20"/>
          <w:lang w:eastAsia="en-US"/>
        </w:rPr>
        <w:t>ουν</w:t>
      </w:r>
      <w:r w:rsidRPr="006B4F42">
        <w:rPr>
          <w:rFonts w:ascii="Calibri" w:eastAsia="Calibri" w:hAnsi="Calibri" w:cs="Calibri"/>
          <w:color w:val="000000"/>
          <w:sz w:val="20"/>
          <w:szCs w:val="20"/>
          <w:lang w:eastAsia="en-US"/>
        </w:rPr>
        <w:t xml:space="preserve"> όλες τις απαραίτητες γνώσεις σε θέματα πυρασφάλειας/ πυρόσβεσης, ενώ είναι επιθυμητή η γνώση θεμάτων που έχουν σχέση με αντιμετώπιση κινδύνων από ηλεκτρικό ρεύμα ή διαρροή νερού, παροχή πρώτων βοηθειών κλπ.</w:t>
      </w:r>
    </w:p>
    <w:p w:rsidR="00CE538E" w:rsidRPr="00F15A08" w:rsidRDefault="00CE538E" w:rsidP="00F15A08">
      <w:pPr>
        <w:pStyle w:val="a3"/>
        <w:numPr>
          <w:ilvl w:val="0"/>
          <w:numId w:val="35"/>
        </w:numPr>
        <w:autoSpaceDE w:val="0"/>
        <w:autoSpaceDN w:val="0"/>
        <w:adjustRightInd w:val="0"/>
        <w:jc w:val="both"/>
        <w:rPr>
          <w:rFonts w:ascii="Calibri" w:eastAsia="Calibri" w:hAnsi="Calibri" w:cs="Calibri"/>
          <w:color w:val="000000"/>
          <w:sz w:val="20"/>
          <w:szCs w:val="20"/>
          <w:lang w:eastAsia="en-US"/>
        </w:rPr>
      </w:pPr>
      <w:r w:rsidRPr="00F15A08">
        <w:rPr>
          <w:rFonts w:ascii="Calibri" w:eastAsia="Calibri" w:hAnsi="Calibri" w:cs="Calibri"/>
          <w:color w:val="000000"/>
          <w:sz w:val="20"/>
          <w:szCs w:val="20"/>
          <w:lang w:eastAsia="en-US"/>
        </w:rPr>
        <w:t xml:space="preserve">Οι φύλακες θα προσέρχονται για ανάληψη υπηρεσίας την κανονική ώρα, θα φροντίζουν για την άριστη εκτέλεση των καθηκόντων τους κατά τη διάρκεια της υπηρεσίας τους και δεν θα εγκαταλείπουν τη θέση τους αν δεν ενημερωθούν και αναλάβουν υπηρεσία οι αντικαταστάτες τους . </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Οι φύλακες θα παρακολουθούν, επιλαμβάνονται και αναφέρουν αμέσως στο κέντρο ελέγχου κάθε υπόνοια, ανωμαλία ή ύποπτη κατάσταση που υποπίπτει στην αντίληψή τους.</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Οι φύλακες κατά την διάρκεια της υπηρεσίας τους δε θα ασχολούνται με θέματα άσχετα προς αυτή (συζητήσεις, ανάγνωση εντύπων, μουσική, χρήση οινοπνευματωδών ποτών κ.α.).</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Κάθε φύλακας θα συντάσσει αναφορά συμβάντων εις διπλούν και θα</w:t>
      </w:r>
      <w:r w:rsidR="001561D2">
        <w:rPr>
          <w:rFonts w:ascii="Calibri" w:eastAsia="Calibri" w:hAnsi="Calibri"/>
          <w:sz w:val="20"/>
          <w:szCs w:val="20"/>
          <w:lang w:eastAsia="en-US"/>
        </w:rPr>
        <w:t xml:space="preserve"> παραδίδει το ένα αντίγραφο στη</w:t>
      </w:r>
      <w:r w:rsidRPr="00F15A08">
        <w:rPr>
          <w:rFonts w:ascii="Calibri" w:eastAsia="Calibri" w:hAnsi="Calibri"/>
          <w:sz w:val="20"/>
          <w:szCs w:val="20"/>
          <w:lang w:eastAsia="en-US"/>
        </w:rPr>
        <w:t xml:space="preserve"> </w:t>
      </w:r>
      <w:r w:rsidR="001561D2">
        <w:rPr>
          <w:rFonts w:ascii="Calibri" w:eastAsia="Calibri" w:hAnsi="Calibri"/>
          <w:sz w:val="20"/>
          <w:szCs w:val="20"/>
          <w:lang w:eastAsia="en-US"/>
        </w:rPr>
        <w:t>Διεύθυνση ΣΥΠΕ</w:t>
      </w:r>
      <w:r w:rsidRPr="00F15A08">
        <w:rPr>
          <w:rFonts w:ascii="Calibri" w:eastAsia="Calibri" w:hAnsi="Calibri"/>
          <w:sz w:val="20"/>
          <w:szCs w:val="20"/>
          <w:lang w:eastAsia="en-US"/>
        </w:rPr>
        <w:t>.</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Το προσωπικό ασφαλείας κατά τη διάρκεια άσκησης των καθηκόντων του θα είναι εφοδιασμένο με ειδικό δελτίο ταυτότητας και ειδικό διακριτικό σήμα όπως ορίζει και το άρθρο 6 του Ν. 2518/97 ( ΦΕΚ 164/21-8-1997 ).</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Οι φύλακες θα φορούν στολή σε άριστη κατάσταση που θα τους χορηγείται από τον ανάδοχο και θα είναι καθαροί, ευπρεπείς και ευγενείς.</w:t>
      </w:r>
    </w:p>
    <w:p w:rsid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Οι φύλακες θα πρέπει να έχουν λευκό ποινικό μητρώο και να είναι γνώστες της ελληνικής γλώσσας.</w:t>
      </w:r>
    </w:p>
    <w:p w:rsidR="006B4F42" w:rsidRPr="00F15A08" w:rsidRDefault="006B4F42" w:rsidP="006B4F42">
      <w:pPr>
        <w:pStyle w:val="a3"/>
        <w:numPr>
          <w:ilvl w:val="0"/>
          <w:numId w:val="35"/>
        </w:numPr>
        <w:spacing w:line="259" w:lineRule="auto"/>
        <w:jc w:val="both"/>
        <w:rPr>
          <w:rFonts w:ascii="Calibri" w:eastAsia="Calibri" w:hAnsi="Calibri"/>
          <w:sz w:val="20"/>
          <w:szCs w:val="20"/>
          <w:lang w:eastAsia="en-US"/>
        </w:rPr>
      </w:pPr>
      <w:r w:rsidRPr="006B4F42">
        <w:rPr>
          <w:rFonts w:ascii="Calibri" w:eastAsia="Calibri" w:hAnsi="Calibri"/>
          <w:sz w:val="20"/>
          <w:szCs w:val="20"/>
          <w:lang w:eastAsia="en-US"/>
        </w:rPr>
        <w:t xml:space="preserve">Το προσωπικό του αναδόχου που θα αναλάβει τη φύλαξη του κτιρίου, πρέπει να </w:t>
      </w:r>
      <w:r w:rsidRPr="00F15A08">
        <w:rPr>
          <w:rFonts w:ascii="Calibri" w:eastAsia="Calibri" w:hAnsi="Calibri"/>
          <w:sz w:val="20"/>
          <w:szCs w:val="20"/>
          <w:lang w:eastAsia="en-US"/>
        </w:rPr>
        <w:t>είναι άριστα εκπαιδευμένο και</w:t>
      </w:r>
      <w:r w:rsidRPr="006B4F42">
        <w:rPr>
          <w:rFonts w:ascii="Calibri" w:eastAsia="Calibri" w:hAnsi="Calibri"/>
          <w:sz w:val="20"/>
          <w:szCs w:val="20"/>
          <w:lang w:eastAsia="en-US"/>
        </w:rPr>
        <w:t xml:space="preserve"> διαθέτει τον απαραίτητο εξοπλισμό και οτιδήποτε κρίνεται απαραίτητο για την ασφαλή φύλαξη του κτιρίου και να είναι άριστα εκπαιδευμένο για τη χρήση αυτού. Ειδικότερα, θα είναι εξοπλισμένο </w:t>
      </w:r>
      <w:r w:rsidR="00687FE0">
        <w:rPr>
          <w:rFonts w:ascii="Calibri" w:eastAsia="Calibri" w:hAnsi="Calibri"/>
          <w:sz w:val="20"/>
          <w:szCs w:val="20"/>
          <w:lang w:eastAsia="en-US"/>
        </w:rPr>
        <w:t xml:space="preserve">με κινητό τηλέφωνο και </w:t>
      </w:r>
      <w:r w:rsidRPr="006B4F42">
        <w:rPr>
          <w:rFonts w:ascii="Calibri" w:eastAsia="Calibri" w:hAnsi="Calibri"/>
          <w:sz w:val="20"/>
          <w:szCs w:val="20"/>
          <w:lang w:eastAsia="en-US"/>
        </w:rPr>
        <w:t>με ειδικό σύστημα που επιτρέπει την άμεση μετάδοση σήματος κινδύνου σε περίπτωση ανάγκης</w:t>
      </w:r>
      <w:r>
        <w:rPr>
          <w:rFonts w:ascii="Calibri" w:eastAsia="Calibri" w:hAnsi="Calibri"/>
          <w:sz w:val="20"/>
          <w:szCs w:val="20"/>
          <w:lang w:eastAsia="en-US"/>
        </w:rPr>
        <w:t>.</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Ο ανάδοχος θα ασκεί συχνούς ελέγχους στους φύλακες του κατά την άσκηση των καθηκόντων τους και θα συντονίζει τις ενέργειές τους.</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Ο ανάδοχος είναι καθ’ ολοκληρίαν υπεύθυνος για κλοπή και κάθε είδους δολιοφθορά που ήθελε συμβεί στο κτίριο.</w:t>
      </w:r>
    </w:p>
    <w:p w:rsidR="00CE538E" w:rsidRPr="00F15A08" w:rsidRDefault="00CE538E" w:rsidP="00F15A08">
      <w:pPr>
        <w:pStyle w:val="a3"/>
        <w:numPr>
          <w:ilvl w:val="0"/>
          <w:numId w:val="35"/>
        </w:numPr>
        <w:spacing w:line="259" w:lineRule="auto"/>
        <w:ind w:left="714" w:hanging="357"/>
        <w:jc w:val="both"/>
        <w:rPr>
          <w:rFonts w:ascii="Calibri" w:eastAsia="Calibri" w:hAnsi="Calibri"/>
          <w:sz w:val="20"/>
          <w:szCs w:val="20"/>
          <w:lang w:eastAsia="en-US"/>
        </w:rPr>
      </w:pPr>
      <w:r w:rsidRPr="00F15A08">
        <w:rPr>
          <w:rFonts w:ascii="Calibri" w:eastAsia="Calibri" w:hAnsi="Calibri"/>
          <w:sz w:val="20"/>
          <w:szCs w:val="20"/>
          <w:lang w:eastAsia="en-US"/>
        </w:rPr>
        <w:t>Επίσης θα πρέπει αφ</w:t>
      </w:r>
      <w:r w:rsidR="006B4F42">
        <w:rPr>
          <w:rFonts w:ascii="Calibri" w:eastAsia="Calibri" w:hAnsi="Calibri"/>
          <w:sz w:val="20"/>
          <w:szCs w:val="20"/>
          <w:lang w:eastAsia="en-US"/>
        </w:rPr>
        <w:t>’ ενός μεν</w:t>
      </w:r>
      <w:r w:rsidRPr="00F15A08">
        <w:rPr>
          <w:rFonts w:ascii="Calibri" w:eastAsia="Calibri" w:hAnsi="Calibri"/>
          <w:sz w:val="20"/>
          <w:szCs w:val="20"/>
          <w:lang w:eastAsia="en-US"/>
        </w:rPr>
        <w:t>, να διαθέτει κέντρο ελέγχου και συντονισμού που θα λειτουργεί καθ’ όλη τη διάρκεια της φύλαξης και με το οποίο θα βρίσκονται σε συνεχή επικοινωνία οι φύλακες, αφ’ ετέρου δε, να έχει τη δυνατότητα να επέμβει με δικά του μέσα (αυτοκίνητα, μηχανές) σε τυχόν κάλεσμα των φυλάκων του κτιρίου για βοήθεια σε περίπτωση ανάγκης.</w:t>
      </w:r>
    </w:p>
    <w:p w:rsidR="00CE538E" w:rsidRPr="00CE538E" w:rsidRDefault="00CE538E" w:rsidP="003817B8">
      <w:pPr>
        <w:spacing w:line="276" w:lineRule="auto"/>
        <w:jc w:val="both"/>
        <w:rPr>
          <w:rFonts w:ascii="Calibri" w:hAnsi="Calibri"/>
          <w:b/>
          <w:sz w:val="20"/>
        </w:rPr>
      </w:pPr>
    </w:p>
    <w:p w:rsidR="00F15A08" w:rsidRPr="009E105C" w:rsidRDefault="001561D2" w:rsidP="00F15A08">
      <w:pPr>
        <w:rPr>
          <w:rFonts w:asciiTheme="minorHAnsi" w:hAnsiTheme="minorHAnsi" w:cs="Calibri"/>
          <w:b/>
          <w:sz w:val="20"/>
          <w:szCs w:val="20"/>
          <w:lang w:eastAsia="zh-CN"/>
        </w:rPr>
      </w:pPr>
      <w:r>
        <w:rPr>
          <w:rFonts w:asciiTheme="minorHAnsi" w:hAnsiTheme="minorHAnsi" w:cs="Calibri"/>
          <w:b/>
          <w:bCs/>
          <w:sz w:val="20"/>
          <w:szCs w:val="20"/>
          <w:lang w:eastAsia="zh-CN"/>
        </w:rPr>
        <w:t xml:space="preserve">Γ. </w:t>
      </w:r>
      <w:r w:rsidR="00F15A08">
        <w:rPr>
          <w:rFonts w:asciiTheme="minorHAnsi" w:hAnsiTheme="minorHAnsi" w:cs="Calibri"/>
          <w:b/>
          <w:bCs/>
          <w:sz w:val="20"/>
          <w:szCs w:val="20"/>
          <w:lang w:eastAsia="zh-CN"/>
        </w:rPr>
        <w:t>Απαιτήσεις οικονομικής προσφοράς:</w:t>
      </w:r>
    </w:p>
    <w:p w:rsidR="00F15A08" w:rsidRPr="009E105C" w:rsidRDefault="00F15A08" w:rsidP="00F15A08">
      <w:p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Οι προσφορές θα πρέπει να πληρούν τα παρακάτω: </w:t>
      </w:r>
    </w:p>
    <w:p w:rsidR="00F15A08" w:rsidRPr="009E105C" w:rsidRDefault="00F15A08" w:rsidP="00F15A08">
      <w:p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1) θα συντάσσονται βάσει της ισχύουσας εργατικής και ασφαλιστικής νομοθεσίας κατά την ημερομηνία υποβολής τους, </w:t>
      </w:r>
    </w:p>
    <w:p w:rsidR="00F15A08" w:rsidRPr="009E105C" w:rsidRDefault="00F15A08" w:rsidP="00F15A08">
      <w:p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2) 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w:t>
      </w:r>
      <w:r>
        <w:rPr>
          <w:rFonts w:asciiTheme="minorHAnsi" w:hAnsiTheme="minorHAnsi" w:cs="Calibri"/>
          <w:sz w:val="20"/>
          <w:szCs w:val="20"/>
          <w:lang w:eastAsia="zh-CN"/>
        </w:rPr>
        <w:t xml:space="preserve">πρόσκληση </w:t>
      </w:r>
      <w:r w:rsidRPr="009E105C">
        <w:rPr>
          <w:rFonts w:asciiTheme="minorHAnsi" w:hAnsiTheme="minorHAnsi" w:cs="Calibri"/>
          <w:sz w:val="20"/>
          <w:szCs w:val="20"/>
          <w:lang w:eastAsia="zh-CN"/>
        </w:rPr>
        <w:t xml:space="preserve">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 </w:t>
      </w:r>
    </w:p>
    <w:p w:rsidR="00F15A08" w:rsidRPr="009E105C" w:rsidRDefault="00F15A08" w:rsidP="00F15A08">
      <w:p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3) οι προσφορές θα πρέπει να είναι πλήρεις και αναλυτικές, να αιτιολογούν και να δικαιολογούν πλήρως το προφερόμενο αντάλλαγμα με αναλυτική αναφορά: </w:t>
      </w:r>
    </w:p>
    <w:p w:rsidR="00F15A08" w:rsidRPr="009E105C" w:rsidRDefault="00F15A08" w:rsidP="00F15A08">
      <w:pPr>
        <w:pStyle w:val="a3"/>
        <w:numPr>
          <w:ilvl w:val="0"/>
          <w:numId w:val="12"/>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lastRenderedPageBreak/>
        <w:t xml:space="preserve">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 </w:t>
      </w:r>
    </w:p>
    <w:p w:rsidR="00F15A08" w:rsidRPr="009E105C" w:rsidRDefault="00F15A08" w:rsidP="00F15A08">
      <w:pPr>
        <w:pStyle w:val="a3"/>
        <w:numPr>
          <w:ilvl w:val="0"/>
          <w:numId w:val="12"/>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τις πάσης φύσεως νόμιμες αποδοχές του απασχολούμενου προσωπικού (σύμφωνα με την κείμενη νομοθεσία) </w:t>
      </w:r>
    </w:p>
    <w:p w:rsidR="00F15A08" w:rsidRPr="009E105C" w:rsidRDefault="00F15A08" w:rsidP="00F15A08">
      <w:pPr>
        <w:jc w:val="both"/>
        <w:rPr>
          <w:rFonts w:asciiTheme="minorHAnsi" w:hAnsiTheme="minorHAnsi" w:cs="Calibri"/>
          <w:sz w:val="20"/>
          <w:szCs w:val="20"/>
          <w:lang w:eastAsia="zh-CN"/>
        </w:rPr>
      </w:pPr>
    </w:p>
    <w:p w:rsidR="00F15A08" w:rsidRPr="009E105C" w:rsidRDefault="00F15A08" w:rsidP="00F15A08">
      <w:pPr>
        <w:jc w:val="both"/>
        <w:rPr>
          <w:rFonts w:asciiTheme="minorHAnsi" w:hAnsiTheme="minorHAnsi" w:cs="Calibri"/>
          <w:b/>
          <w:sz w:val="20"/>
          <w:szCs w:val="20"/>
          <w:lang w:eastAsia="zh-CN"/>
        </w:rPr>
      </w:pPr>
      <w:r w:rsidRPr="009E105C">
        <w:rPr>
          <w:rFonts w:asciiTheme="minorHAnsi" w:hAnsiTheme="minorHAnsi" w:cs="Calibri"/>
          <w:b/>
          <w:sz w:val="20"/>
          <w:szCs w:val="20"/>
          <w:lang w:eastAsia="zh-CN"/>
        </w:rPr>
        <w:t xml:space="preserve">Τιμές προσφορών </w:t>
      </w:r>
    </w:p>
    <w:p w:rsidR="00F15A08" w:rsidRPr="009E105C" w:rsidRDefault="00F15A08" w:rsidP="00F15A08">
      <w:p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Το τίμημα της προσφοράς κάθε προσφέροντος θα δοθεί με μια και μοναδική τιμή. </w:t>
      </w:r>
    </w:p>
    <w:p w:rsidR="00F15A08" w:rsidRPr="009E105C" w:rsidRDefault="00F15A08" w:rsidP="00F15A08">
      <w:pPr>
        <w:pStyle w:val="a3"/>
        <w:numPr>
          <w:ilvl w:val="0"/>
          <w:numId w:val="33"/>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 Επιπλέον, θα περιλαμβάνονται οι αμοιβές τρίτων, προσωπικού, συνεργατών κλπ, η αμοιβή του Αναδόχου, καθώς και κάθε παρεχόμενης υπηρεσία του Αναδόχου προς την Αναθέτουσα Αρχή στο πλαίσιο παροχής υπηρεσιών φύλαξης, σύμφωνα με τα ειδικότερα προβλεπόμενα στην παρούσα διακήρυξη (ενδεικτικά, έξοδα μεταφοράς, έξοδα τοποθέτησης, κλπ.), για το αντίστοιχο Τμήμα το οποίο αφορά η προσφορά και για το ζητούμενο διάστημα, δηλαδή για είκοσι τέσσερις (24) μήνες. </w:t>
      </w:r>
    </w:p>
    <w:p w:rsidR="00F15A08" w:rsidRPr="009E105C" w:rsidRDefault="00F15A08" w:rsidP="00F15A08">
      <w:pPr>
        <w:pStyle w:val="a3"/>
        <w:numPr>
          <w:ilvl w:val="0"/>
          <w:numId w:val="33"/>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Οι τιμές της προσφοράς είναι δεσμευτικές για τον Ανάδοχο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 </w:t>
      </w:r>
    </w:p>
    <w:p w:rsidR="00F15A08" w:rsidRPr="009E105C" w:rsidRDefault="00F15A08" w:rsidP="00F15A08">
      <w:pPr>
        <w:pStyle w:val="a3"/>
        <w:numPr>
          <w:ilvl w:val="0"/>
          <w:numId w:val="33"/>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 </w:t>
      </w:r>
    </w:p>
    <w:p w:rsidR="00F15A08" w:rsidRPr="009E105C" w:rsidRDefault="00F15A08" w:rsidP="00F15A08">
      <w:pPr>
        <w:pStyle w:val="a3"/>
        <w:numPr>
          <w:ilvl w:val="0"/>
          <w:numId w:val="33"/>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 </w:t>
      </w:r>
    </w:p>
    <w:p w:rsidR="00F15A08" w:rsidRPr="009E105C" w:rsidRDefault="00F15A08" w:rsidP="00F15A08">
      <w:pPr>
        <w:pStyle w:val="a3"/>
        <w:numPr>
          <w:ilvl w:val="0"/>
          <w:numId w:val="33"/>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Οποιαδήποτε μεταβολή στην ισχύουσα νομοθεσία (συμπεριλαμβανομένου εργατικής και ασφαλιστικής) που διέπει την παρούσα 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 </w:t>
      </w:r>
    </w:p>
    <w:p w:rsidR="00F15A08" w:rsidRPr="009E105C" w:rsidRDefault="00F15A08" w:rsidP="00F15A08">
      <w:pPr>
        <w:pStyle w:val="a3"/>
        <w:numPr>
          <w:ilvl w:val="0"/>
          <w:numId w:val="33"/>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Από την Οικονομική Προσφορά πρέπει να προκύπτει με σαφήνεια το ΣΥΝΟΛΟ ΧΩΡΙΣ Φ.Π.Α. και το ΣΥΝΟΛΟ ΜΕ Φ.Π.Α. </w:t>
      </w:r>
    </w:p>
    <w:p w:rsidR="00F15A08" w:rsidRPr="009E105C" w:rsidRDefault="00F15A08" w:rsidP="00F15A08">
      <w:pPr>
        <w:pStyle w:val="a3"/>
        <w:numPr>
          <w:ilvl w:val="0"/>
          <w:numId w:val="33"/>
        </w:numPr>
        <w:jc w:val="both"/>
        <w:rPr>
          <w:rFonts w:asciiTheme="minorHAnsi" w:hAnsiTheme="minorHAnsi" w:cs="Calibri"/>
          <w:sz w:val="20"/>
          <w:szCs w:val="20"/>
          <w:lang w:eastAsia="zh-CN"/>
        </w:rPr>
      </w:pPr>
      <w:r w:rsidRPr="009E105C">
        <w:rPr>
          <w:rFonts w:asciiTheme="minorHAnsi" w:hAnsiTheme="minorHAnsi" w:cs="Calibri"/>
          <w:sz w:val="20"/>
          <w:szCs w:val="20"/>
          <w:lang w:eastAsia="zh-CN"/>
        </w:rPr>
        <w:t xml:space="preserve">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 </w:t>
      </w:r>
    </w:p>
    <w:p w:rsidR="00F15A08" w:rsidRPr="009E105C" w:rsidRDefault="00F15A08" w:rsidP="00F15A08">
      <w:pPr>
        <w:jc w:val="both"/>
        <w:rPr>
          <w:rFonts w:asciiTheme="minorHAnsi" w:hAnsiTheme="minorHAnsi" w:cs="Calibri"/>
          <w:sz w:val="20"/>
          <w:szCs w:val="20"/>
          <w:lang w:eastAsia="zh-CN"/>
        </w:rPr>
      </w:pPr>
    </w:p>
    <w:p w:rsidR="00C2695E" w:rsidRPr="0085547F" w:rsidRDefault="003817B8" w:rsidP="00C2695E">
      <w:pPr>
        <w:rPr>
          <w:rFonts w:ascii="Calibri" w:hAnsi="Calibri"/>
          <w:b/>
          <w:sz w:val="21"/>
          <w:szCs w:val="21"/>
          <w:u w:val="single"/>
        </w:rPr>
      </w:pPr>
      <w:r>
        <w:rPr>
          <w:rFonts w:ascii="Calibri" w:eastAsia="Tahoma" w:hAnsi="Calibri" w:cs="Tahoma"/>
          <w:b/>
          <w:highlight w:val="yellow"/>
          <w:lang w:eastAsia="en-US"/>
        </w:rPr>
        <w:br w:type="page"/>
      </w:r>
    </w:p>
    <w:p w:rsidR="0085547F" w:rsidRPr="0085547F" w:rsidRDefault="0085547F" w:rsidP="0085547F">
      <w:pPr>
        <w:jc w:val="center"/>
        <w:rPr>
          <w:rFonts w:ascii="Calibri" w:hAnsi="Calibri"/>
          <w:b/>
          <w:sz w:val="21"/>
          <w:szCs w:val="21"/>
          <w:u w:val="single"/>
        </w:rPr>
      </w:pPr>
      <w:r w:rsidRPr="0085547F">
        <w:rPr>
          <w:rFonts w:ascii="Calibri" w:hAnsi="Calibri"/>
          <w:b/>
          <w:sz w:val="21"/>
          <w:szCs w:val="21"/>
          <w:u w:val="single"/>
        </w:rPr>
        <w:lastRenderedPageBreak/>
        <w:t>ΠΑΡΑΡΤΗΜΑ Β:  ΥΠΟΔΕΙΓΜΑ ΤΕΧΝΙΚΗΣ</w:t>
      </w:r>
      <w:r w:rsidR="00E866E2" w:rsidRPr="00E866E2">
        <w:rPr>
          <w:rFonts w:ascii="Calibri" w:hAnsi="Calibri"/>
          <w:b/>
          <w:sz w:val="21"/>
          <w:szCs w:val="21"/>
          <w:u w:val="single"/>
        </w:rPr>
        <w:t xml:space="preserve"> </w:t>
      </w:r>
      <w:r w:rsidR="00E866E2">
        <w:rPr>
          <w:rFonts w:ascii="Calibri" w:hAnsi="Calibri"/>
          <w:b/>
          <w:sz w:val="21"/>
          <w:szCs w:val="21"/>
          <w:u w:val="single"/>
          <w:lang w:val="en-US"/>
        </w:rPr>
        <w:t>KAI</w:t>
      </w:r>
      <w:r w:rsidR="00E866E2" w:rsidRPr="00E866E2">
        <w:rPr>
          <w:rFonts w:ascii="Calibri" w:hAnsi="Calibri"/>
          <w:b/>
          <w:sz w:val="21"/>
          <w:szCs w:val="21"/>
          <w:u w:val="single"/>
        </w:rPr>
        <w:t xml:space="preserve"> </w:t>
      </w:r>
      <w:r w:rsidR="00E866E2">
        <w:rPr>
          <w:rFonts w:ascii="Calibri" w:hAnsi="Calibri"/>
          <w:b/>
          <w:sz w:val="21"/>
          <w:szCs w:val="21"/>
          <w:u w:val="single"/>
          <w:lang w:val="en-US"/>
        </w:rPr>
        <w:t>OIKO</w:t>
      </w:r>
      <w:r w:rsidR="00E866E2">
        <w:rPr>
          <w:rFonts w:ascii="Calibri" w:hAnsi="Calibri"/>
          <w:b/>
          <w:sz w:val="21"/>
          <w:szCs w:val="21"/>
          <w:u w:val="single"/>
        </w:rPr>
        <w:t>ΝΟΜΙΚΗΣ</w:t>
      </w:r>
      <w:r w:rsidR="00E866E2" w:rsidRPr="00E866E2">
        <w:rPr>
          <w:rFonts w:ascii="Calibri" w:hAnsi="Calibri"/>
          <w:b/>
          <w:sz w:val="21"/>
          <w:szCs w:val="21"/>
          <w:u w:val="single"/>
        </w:rPr>
        <w:t xml:space="preserve"> </w:t>
      </w:r>
      <w:r w:rsidRPr="0085547F">
        <w:rPr>
          <w:rFonts w:ascii="Calibri" w:hAnsi="Calibri"/>
          <w:b/>
          <w:sz w:val="21"/>
          <w:szCs w:val="21"/>
          <w:u w:val="single"/>
        </w:rPr>
        <w:t>ΠΡΟΣΦΟΡΑΣ</w:t>
      </w:r>
    </w:p>
    <w:tbl>
      <w:tblPr>
        <w:tblW w:w="10478" w:type="dxa"/>
        <w:tblInd w:w="-176" w:type="dxa"/>
        <w:tblLayout w:type="fixed"/>
        <w:tblLook w:val="01E0" w:firstRow="1" w:lastRow="1" w:firstColumn="1" w:lastColumn="1" w:noHBand="0" w:noVBand="0"/>
      </w:tblPr>
      <w:tblGrid>
        <w:gridCol w:w="70"/>
        <w:gridCol w:w="810"/>
        <w:gridCol w:w="4511"/>
        <w:gridCol w:w="4945"/>
        <w:gridCol w:w="142"/>
      </w:tblGrid>
      <w:tr w:rsidR="0085547F" w:rsidRPr="0085547F" w:rsidTr="00822E37">
        <w:trPr>
          <w:trHeight w:val="3654"/>
        </w:trPr>
        <w:tc>
          <w:tcPr>
            <w:tcW w:w="10478" w:type="dxa"/>
            <w:gridSpan w:val="5"/>
            <w:shd w:val="clear" w:color="auto" w:fill="auto"/>
          </w:tcPr>
          <w:p w:rsidR="0085547F" w:rsidRPr="0085547F" w:rsidRDefault="0085547F" w:rsidP="006F68BC">
            <w:pPr>
              <w:pStyle w:val="20"/>
              <w:spacing w:line="288" w:lineRule="auto"/>
              <w:ind w:left="0"/>
              <w:rPr>
                <w:rFonts w:asciiTheme="minorHAnsi" w:eastAsia="Tahoma" w:hAnsiTheme="minorHAnsi" w:cstheme="minorHAnsi"/>
                <w:b/>
                <w:bCs/>
                <w:sz w:val="21"/>
                <w:szCs w:val="21"/>
                <w:lang w:eastAsia="en-US"/>
              </w:rPr>
            </w:pPr>
            <w:r w:rsidRPr="0085547F">
              <w:rPr>
                <w:rFonts w:asciiTheme="minorHAnsi" w:hAnsiTheme="minorHAnsi" w:cstheme="minorHAnsi"/>
                <w:sz w:val="21"/>
                <w:szCs w:val="21"/>
                <w:u w:val="none"/>
              </w:rPr>
              <w:br w:type="page"/>
            </w:r>
          </w:p>
          <w:tbl>
            <w:tblPr>
              <w:tblW w:w="102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0"/>
              <w:gridCol w:w="5737"/>
            </w:tblGrid>
            <w:tr w:rsidR="0085547F" w:rsidRPr="0085547F" w:rsidTr="00822E37">
              <w:trPr>
                <w:trHeight w:val="178"/>
              </w:trPr>
              <w:tc>
                <w:tcPr>
                  <w:tcW w:w="102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1"/>
                    <w:rPr>
                      <w:rFonts w:asciiTheme="minorHAnsi" w:hAnsiTheme="minorHAnsi" w:cstheme="minorHAnsi"/>
                      <w:color w:val="000000"/>
                      <w:sz w:val="21"/>
                      <w:szCs w:val="21"/>
                    </w:rPr>
                  </w:pPr>
                  <w:r w:rsidRPr="0085547F">
                    <w:rPr>
                      <w:rFonts w:asciiTheme="minorHAnsi" w:hAnsiTheme="minorHAnsi" w:cstheme="minorHAnsi"/>
                      <w:bCs w:val="0"/>
                      <w:i w:val="0"/>
                      <w:iCs w:val="0"/>
                      <w:sz w:val="21"/>
                      <w:szCs w:val="21"/>
                    </w:rPr>
                    <w:t>ΤΕΧΝΙΚΗ ΚΑΙ ΟΙΚΟΝΟΜΙΚΗ ΠΡΟΣΦΟΡΑ</w:t>
                  </w:r>
                </w:p>
              </w:tc>
            </w:tr>
            <w:tr w:rsidR="0085547F" w:rsidRPr="0085547F" w:rsidTr="00822E37">
              <w:trPr>
                <w:trHeight w:val="119"/>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ΕΠΩΝΥΜΙΑ</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4"/>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ΔΙΕΥΘΥΝΣΗ, Τ.Κ., ΠΟΛΗ ΕΔΡΑΣ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6"/>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 xml:space="preserve">ΤΗΛΕΦΩΝΑ / ΦΑΞ / </w:t>
                  </w:r>
                  <w:r w:rsidRPr="0085547F">
                    <w:rPr>
                      <w:rFonts w:asciiTheme="minorHAnsi" w:hAnsiTheme="minorHAnsi" w:cstheme="minorHAnsi"/>
                      <w:b/>
                      <w:color w:val="000000"/>
                      <w:sz w:val="21"/>
                      <w:szCs w:val="21"/>
                      <w:lang w:val="en-US"/>
                    </w:rPr>
                    <w:t>E</w:t>
                  </w:r>
                  <w:r w:rsidRPr="0085547F">
                    <w:rPr>
                      <w:rFonts w:asciiTheme="minorHAnsi" w:hAnsiTheme="minorHAnsi" w:cstheme="minorHAnsi"/>
                      <w:b/>
                      <w:color w:val="000000"/>
                      <w:sz w:val="21"/>
                      <w:szCs w:val="21"/>
                    </w:rPr>
                    <w:t>-</w:t>
                  </w:r>
                  <w:r w:rsidRPr="0085547F">
                    <w:rPr>
                      <w:rFonts w:asciiTheme="minorHAnsi" w:hAnsiTheme="minorHAnsi" w:cstheme="minorHAnsi"/>
                      <w:b/>
                      <w:color w:val="000000"/>
                      <w:sz w:val="21"/>
                      <w:szCs w:val="21"/>
                      <w:lang w:val="en-US"/>
                    </w:rPr>
                    <w:t>MAIL</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2"/>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ΑΦΜ – Δ</w:t>
                  </w:r>
                  <w:r w:rsidRPr="0085547F">
                    <w:rPr>
                      <w:rFonts w:asciiTheme="minorHAnsi" w:hAnsiTheme="minorHAnsi" w:cstheme="minorHAnsi"/>
                      <w:b/>
                      <w:color w:val="000000"/>
                      <w:sz w:val="21"/>
                      <w:szCs w:val="21"/>
                      <w:lang w:val="en-US"/>
                    </w:rPr>
                    <w:t>OY</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20"/>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ΝΟΜΙΜΟΣ ΕΚΠΡΟΣΩΠΟΣ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5"/>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Α.Δ.Τ. (Νομίμου εκπροσώπου)</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22E37">
              <w:trPr>
                <w:trHeight w:val="116"/>
              </w:trPr>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Υπεύθυνος Επικοινωνίας</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BD33D6" w:rsidRPr="0085547F" w:rsidTr="00822E37">
              <w:trPr>
                <w:trHeight w:val="116"/>
              </w:trPr>
              <w:tc>
                <w:tcPr>
                  <w:tcW w:w="4490" w:type="dxa"/>
                  <w:tcBorders>
                    <w:top w:val="single" w:sz="4" w:space="0" w:color="auto"/>
                    <w:left w:val="nil"/>
                    <w:bottom w:val="nil"/>
                    <w:right w:val="nil"/>
                  </w:tcBorders>
                  <w:shd w:val="clear" w:color="auto" w:fill="auto"/>
                  <w:vAlign w:val="center"/>
                </w:tcPr>
                <w:p w:rsidR="00BD33D6" w:rsidRPr="0085547F" w:rsidRDefault="00BD33D6" w:rsidP="006F68BC">
                  <w:pPr>
                    <w:pStyle w:val="Web"/>
                    <w:spacing w:line="276" w:lineRule="auto"/>
                    <w:rPr>
                      <w:rFonts w:asciiTheme="minorHAnsi" w:hAnsiTheme="minorHAnsi" w:cstheme="minorHAnsi"/>
                      <w:b/>
                      <w:color w:val="000000"/>
                      <w:sz w:val="21"/>
                      <w:szCs w:val="21"/>
                    </w:rPr>
                  </w:pPr>
                </w:p>
              </w:tc>
              <w:tc>
                <w:tcPr>
                  <w:tcW w:w="5736" w:type="dxa"/>
                  <w:tcBorders>
                    <w:top w:val="single" w:sz="4" w:space="0" w:color="auto"/>
                    <w:left w:val="nil"/>
                    <w:bottom w:val="nil"/>
                    <w:right w:val="nil"/>
                  </w:tcBorders>
                  <w:shd w:val="clear" w:color="auto" w:fill="auto"/>
                  <w:vAlign w:val="center"/>
                </w:tcPr>
                <w:p w:rsidR="00BD33D6" w:rsidRPr="0085547F" w:rsidRDefault="00BD33D6" w:rsidP="006F68BC">
                  <w:pPr>
                    <w:pStyle w:val="Web"/>
                    <w:spacing w:line="276" w:lineRule="auto"/>
                    <w:rPr>
                      <w:rFonts w:asciiTheme="minorHAnsi" w:hAnsiTheme="minorHAnsi" w:cstheme="minorHAnsi"/>
                      <w:color w:val="000000"/>
                      <w:sz w:val="21"/>
                      <w:szCs w:val="21"/>
                    </w:rPr>
                  </w:pPr>
                </w:p>
              </w:tc>
            </w:tr>
          </w:tbl>
          <w:tbl>
            <w:tblPr>
              <w:tblStyle w:val="af5"/>
              <w:tblW w:w="0" w:type="auto"/>
              <w:tblInd w:w="1" w:type="dxa"/>
              <w:tblLayout w:type="fixed"/>
              <w:tblLook w:val="04A0" w:firstRow="1" w:lastRow="0" w:firstColumn="1" w:lastColumn="0" w:noHBand="0" w:noVBand="1"/>
            </w:tblPr>
            <w:tblGrid>
              <w:gridCol w:w="6226"/>
              <w:gridCol w:w="3952"/>
            </w:tblGrid>
            <w:tr w:rsidR="00BD33D6" w:rsidRPr="00B729FB" w:rsidTr="00822E37">
              <w:trPr>
                <w:trHeight w:val="121"/>
              </w:trPr>
              <w:tc>
                <w:tcPr>
                  <w:tcW w:w="6226" w:type="dxa"/>
                </w:tcPr>
                <w:p w:rsidR="00BD33D6" w:rsidRPr="00B729FB" w:rsidRDefault="00BD33D6" w:rsidP="00CE538E">
                  <w:pPr>
                    <w:rPr>
                      <w:rFonts w:asciiTheme="minorHAnsi" w:hAnsiTheme="minorHAnsi" w:cstheme="minorHAnsi"/>
                      <w:b/>
                      <w:szCs w:val="22"/>
                    </w:rPr>
                  </w:pPr>
                  <w:r w:rsidRPr="00B729FB">
                    <w:rPr>
                      <w:rFonts w:asciiTheme="minorHAnsi" w:hAnsiTheme="minorHAnsi" w:cstheme="minorHAnsi"/>
                      <w:b/>
                      <w:szCs w:val="22"/>
                    </w:rPr>
                    <w:t>ΓΕΝΙΚ</w:t>
                  </w:r>
                  <w:r w:rsidR="00CE538E">
                    <w:rPr>
                      <w:rFonts w:asciiTheme="minorHAnsi" w:hAnsiTheme="minorHAnsi" w:cstheme="minorHAnsi"/>
                      <w:b/>
                      <w:szCs w:val="22"/>
                    </w:rPr>
                    <w:t>ΕΣ ΚΑΙ ΤΕΧΝΙΚΕΣ ΑΠΑΙΤΗΣΕΙΣ</w:t>
                  </w:r>
                </w:p>
              </w:tc>
              <w:tc>
                <w:tcPr>
                  <w:tcW w:w="3952" w:type="dxa"/>
                </w:tcPr>
                <w:p w:rsidR="00BD33D6" w:rsidRPr="00B729FB" w:rsidRDefault="00BD33D6" w:rsidP="00BD33D6">
                  <w:pPr>
                    <w:rPr>
                      <w:rFonts w:asciiTheme="minorHAnsi" w:hAnsiTheme="minorHAnsi" w:cstheme="minorHAnsi"/>
                      <w:b/>
                      <w:szCs w:val="22"/>
                    </w:rPr>
                  </w:pPr>
                  <w:r w:rsidRPr="00B729FB">
                    <w:rPr>
                      <w:rFonts w:asciiTheme="minorHAnsi" w:hAnsiTheme="minorHAnsi" w:cstheme="minorHAnsi"/>
                      <w:b/>
                      <w:szCs w:val="22"/>
                    </w:rPr>
                    <w:t>ΠΡΟΣΦΕΡΕΤΑΙ (ΝΑΙ/ΟΧΙ)</w:t>
                  </w:r>
                </w:p>
              </w:tc>
            </w:tr>
            <w:tr w:rsidR="00BD33D6" w:rsidRPr="00B729FB" w:rsidTr="00822E37">
              <w:trPr>
                <w:trHeight w:val="334"/>
              </w:trPr>
              <w:tc>
                <w:tcPr>
                  <w:tcW w:w="6226" w:type="dxa"/>
                  <w:vAlign w:val="center"/>
                </w:tcPr>
                <w:p w:rsidR="00D547FE" w:rsidRDefault="00D547FE" w:rsidP="00D547FE">
                  <w:pPr>
                    <w:jc w:val="center"/>
                    <w:rPr>
                      <w:rFonts w:asciiTheme="minorHAnsi" w:hAnsiTheme="minorHAnsi" w:cstheme="minorHAnsi"/>
                      <w:sz w:val="22"/>
                      <w:szCs w:val="22"/>
                    </w:rPr>
                  </w:pPr>
                </w:p>
                <w:p w:rsidR="00BD33D6" w:rsidRPr="00D547FE" w:rsidRDefault="00D547FE" w:rsidP="00D547FE">
                  <w:pPr>
                    <w:jc w:val="center"/>
                    <w:rPr>
                      <w:rFonts w:asciiTheme="minorHAnsi" w:hAnsiTheme="minorHAnsi" w:cstheme="minorHAnsi"/>
                      <w:sz w:val="22"/>
                      <w:szCs w:val="22"/>
                    </w:rPr>
                  </w:pPr>
                  <w:r w:rsidRPr="00D547FE">
                    <w:rPr>
                      <w:rFonts w:asciiTheme="minorHAnsi" w:hAnsiTheme="minorHAnsi" w:cstheme="minorHAnsi"/>
                      <w:sz w:val="22"/>
                      <w:szCs w:val="22"/>
                    </w:rPr>
                    <w:t>Όπως περιγράφονται στην πρόσκληση και στο παράρτημα Α</w:t>
                  </w:r>
                </w:p>
                <w:p w:rsidR="00D547FE" w:rsidRPr="00D547FE" w:rsidRDefault="00D547FE" w:rsidP="00D547FE">
                  <w:pPr>
                    <w:rPr>
                      <w:rFonts w:asciiTheme="minorHAnsi" w:hAnsiTheme="minorHAnsi" w:cstheme="minorHAnsi"/>
                      <w:sz w:val="20"/>
                    </w:rPr>
                  </w:pPr>
                </w:p>
              </w:tc>
              <w:tc>
                <w:tcPr>
                  <w:tcW w:w="3952" w:type="dxa"/>
                </w:tcPr>
                <w:p w:rsidR="00BD33D6" w:rsidRPr="00B729FB" w:rsidRDefault="00BD33D6" w:rsidP="00BD33D6">
                  <w:pPr>
                    <w:rPr>
                      <w:rFonts w:asciiTheme="minorHAnsi" w:hAnsiTheme="minorHAnsi" w:cstheme="minorHAnsi"/>
                      <w:szCs w:val="22"/>
                    </w:rPr>
                  </w:pPr>
                </w:p>
              </w:tc>
            </w:tr>
          </w:tbl>
          <w:p w:rsidR="00BD33D6" w:rsidRDefault="00BD33D6" w:rsidP="006F68BC">
            <w:pPr>
              <w:pStyle w:val="20"/>
              <w:spacing w:line="288" w:lineRule="auto"/>
              <w:ind w:left="0"/>
              <w:rPr>
                <w:rFonts w:asciiTheme="minorHAnsi" w:eastAsia="Tahoma" w:hAnsiTheme="minorHAnsi" w:cstheme="minorHAnsi"/>
                <w:sz w:val="21"/>
                <w:szCs w:val="21"/>
                <w:u w:val="none"/>
                <w:lang w:eastAsia="en-US"/>
              </w:rPr>
            </w:pPr>
          </w:p>
          <w:tbl>
            <w:tblPr>
              <w:tblStyle w:val="af5"/>
              <w:tblW w:w="10239" w:type="dxa"/>
              <w:tblInd w:w="1" w:type="dxa"/>
              <w:tblLayout w:type="fixed"/>
              <w:tblLook w:val="04A0" w:firstRow="1" w:lastRow="0" w:firstColumn="1" w:lastColumn="0" w:noHBand="0" w:noVBand="1"/>
            </w:tblPr>
            <w:tblGrid>
              <w:gridCol w:w="2518"/>
              <w:gridCol w:w="2361"/>
              <w:gridCol w:w="1889"/>
              <w:gridCol w:w="1792"/>
              <w:gridCol w:w="1679"/>
            </w:tblGrid>
            <w:tr w:rsidR="001F09C1" w:rsidTr="00822E37">
              <w:trPr>
                <w:trHeight w:val="129"/>
              </w:trPr>
              <w:tc>
                <w:tcPr>
                  <w:tcW w:w="10239" w:type="dxa"/>
                  <w:gridSpan w:val="5"/>
                </w:tcPr>
                <w:p w:rsidR="001F09C1" w:rsidRPr="00391F40" w:rsidRDefault="00C47250" w:rsidP="001F09C1">
                  <w:pPr>
                    <w:pStyle w:val="20"/>
                    <w:spacing w:line="288" w:lineRule="auto"/>
                    <w:ind w:left="0"/>
                    <w:jc w:val="center"/>
                    <w:rPr>
                      <w:rFonts w:asciiTheme="minorHAnsi" w:eastAsia="Tahoma" w:hAnsiTheme="minorHAnsi" w:cstheme="minorHAnsi"/>
                      <w:b/>
                      <w:sz w:val="21"/>
                      <w:szCs w:val="21"/>
                      <w:u w:val="none"/>
                      <w:lang w:eastAsia="en-US"/>
                    </w:rPr>
                  </w:pPr>
                  <w:r>
                    <w:rPr>
                      <w:rFonts w:asciiTheme="minorHAnsi" w:eastAsia="Tahoma" w:hAnsiTheme="minorHAnsi" w:cstheme="minorHAnsi"/>
                      <w:b/>
                      <w:sz w:val="21"/>
                      <w:szCs w:val="21"/>
                      <w:u w:val="none"/>
                      <w:lang w:eastAsia="en-US"/>
                    </w:rPr>
                    <w:t xml:space="preserve">Α) </w:t>
                  </w:r>
                  <w:r w:rsidR="00391F40" w:rsidRPr="00391F40">
                    <w:rPr>
                      <w:rFonts w:asciiTheme="minorHAnsi" w:eastAsia="Tahoma" w:hAnsiTheme="minorHAnsi" w:cstheme="minorHAnsi"/>
                      <w:b/>
                      <w:sz w:val="21"/>
                      <w:szCs w:val="21"/>
                      <w:u w:val="none"/>
                      <w:lang w:eastAsia="en-US"/>
                    </w:rPr>
                    <w:t>ΟΙΚΟΝΟΜΙΚΗ ΠΡΟΣΦΟΡΑ</w:t>
                  </w:r>
                  <w:r>
                    <w:rPr>
                      <w:rFonts w:asciiTheme="minorHAnsi" w:eastAsia="Tahoma" w:hAnsiTheme="minorHAnsi" w:cstheme="minorHAnsi"/>
                      <w:b/>
                      <w:sz w:val="21"/>
                      <w:szCs w:val="21"/>
                      <w:u w:val="none"/>
                      <w:lang w:eastAsia="en-US"/>
                    </w:rPr>
                    <w:t xml:space="preserve"> ΒΑΣΙΚΗΣ ΣΥΜΒΑΣΗΣ (ΚΡΙΤΗΡΙΟ)</w:t>
                  </w:r>
                </w:p>
              </w:tc>
            </w:tr>
            <w:tr w:rsidR="001F09C1" w:rsidTr="00822E37">
              <w:trPr>
                <w:trHeight w:val="477"/>
              </w:trPr>
              <w:tc>
                <w:tcPr>
                  <w:tcW w:w="2518" w:type="dxa"/>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Παροχή Υπηρεσιών</w:t>
                  </w:r>
                </w:p>
              </w:tc>
              <w:tc>
                <w:tcPr>
                  <w:tcW w:w="2361" w:type="dxa"/>
                </w:tcPr>
                <w:p w:rsidR="001F09C1" w:rsidRDefault="001F09C1" w:rsidP="00203CD8">
                  <w:pPr>
                    <w:pStyle w:val="20"/>
                    <w:spacing w:line="288" w:lineRule="auto"/>
                    <w:ind w:left="0"/>
                    <w:jc w:val="left"/>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 xml:space="preserve">Προϋπολογισμός </w:t>
                  </w:r>
                  <w:r w:rsidR="00203CD8">
                    <w:rPr>
                      <w:rFonts w:asciiTheme="minorHAnsi" w:eastAsia="Tahoma" w:hAnsiTheme="minorHAnsi" w:cstheme="minorHAnsi"/>
                      <w:sz w:val="21"/>
                      <w:szCs w:val="21"/>
                      <w:u w:val="none"/>
                      <w:lang w:eastAsia="en-US"/>
                    </w:rPr>
                    <w:t xml:space="preserve">χωρίς </w:t>
                  </w:r>
                  <w:r>
                    <w:rPr>
                      <w:rFonts w:asciiTheme="minorHAnsi" w:eastAsia="Tahoma" w:hAnsiTheme="minorHAnsi" w:cstheme="minorHAnsi"/>
                      <w:sz w:val="21"/>
                      <w:szCs w:val="21"/>
                      <w:u w:val="none"/>
                      <w:lang w:eastAsia="en-US"/>
                    </w:rPr>
                    <w:t>ΦΠΑ (15 μήνες – 5.056 ώρες)</w:t>
                  </w:r>
                </w:p>
              </w:tc>
              <w:tc>
                <w:tcPr>
                  <w:tcW w:w="1889" w:type="dxa"/>
                </w:tcPr>
                <w:p w:rsidR="001F09C1" w:rsidRP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Προσφερόμενη Τιμή ανά μήνα χωρίς ΦΠΑ</w:t>
                  </w:r>
                </w:p>
              </w:tc>
              <w:tc>
                <w:tcPr>
                  <w:tcW w:w="1792" w:type="dxa"/>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Προσφερομένη Συνολική Τιμή χωρίς ΦΠΑ</w:t>
                  </w:r>
                </w:p>
              </w:tc>
              <w:tc>
                <w:tcPr>
                  <w:tcW w:w="1677" w:type="dxa"/>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r w:rsidRPr="001F09C1">
                    <w:rPr>
                      <w:rFonts w:asciiTheme="minorHAnsi" w:eastAsia="Tahoma" w:hAnsiTheme="minorHAnsi" w:cstheme="minorHAnsi"/>
                      <w:sz w:val="21"/>
                      <w:szCs w:val="21"/>
                      <w:u w:val="none"/>
                      <w:lang w:eastAsia="en-US"/>
                    </w:rPr>
                    <w:t xml:space="preserve">Προσφερομένη Συνολική Τιμή </w:t>
                  </w:r>
                  <w:r>
                    <w:rPr>
                      <w:rFonts w:asciiTheme="minorHAnsi" w:eastAsia="Tahoma" w:hAnsiTheme="minorHAnsi" w:cstheme="minorHAnsi"/>
                      <w:sz w:val="21"/>
                      <w:szCs w:val="21"/>
                      <w:u w:val="none"/>
                      <w:lang w:eastAsia="en-US"/>
                    </w:rPr>
                    <w:t>με</w:t>
                  </w:r>
                  <w:r w:rsidRPr="001F09C1">
                    <w:rPr>
                      <w:rFonts w:asciiTheme="minorHAnsi" w:eastAsia="Tahoma" w:hAnsiTheme="minorHAnsi" w:cstheme="minorHAnsi"/>
                      <w:sz w:val="21"/>
                      <w:szCs w:val="21"/>
                      <w:u w:val="none"/>
                      <w:lang w:eastAsia="en-US"/>
                    </w:rPr>
                    <w:t xml:space="preserve"> ΦΠΑ</w:t>
                  </w:r>
                </w:p>
              </w:tc>
            </w:tr>
            <w:tr w:rsidR="001F09C1" w:rsidTr="00822E37">
              <w:trPr>
                <w:trHeight w:val="534"/>
              </w:trPr>
              <w:tc>
                <w:tcPr>
                  <w:tcW w:w="2518" w:type="dxa"/>
                </w:tcPr>
                <w:p w:rsidR="001F09C1" w:rsidRPr="001F09C1" w:rsidRDefault="001F09C1" w:rsidP="00EE59EB">
                  <w:pPr>
                    <w:pStyle w:val="20"/>
                    <w:spacing w:line="288" w:lineRule="auto"/>
                    <w:ind w:left="0"/>
                    <w:jc w:val="left"/>
                    <w:rPr>
                      <w:rFonts w:asciiTheme="minorHAnsi" w:eastAsia="Tahoma" w:hAnsiTheme="minorHAnsi" w:cstheme="minorHAnsi"/>
                      <w:b/>
                      <w:sz w:val="21"/>
                      <w:szCs w:val="21"/>
                      <w:u w:val="none"/>
                      <w:lang w:eastAsia="en-US"/>
                    </w:rPr>
                  </w:pPr>
                  <w:r w:rsidRPr="001F09C1">
                    <w:rPr>
                      <w:rFonts w:asciiTheme="minorHAnsi" w:eastAsia="Tahoma" w:hAnsiTheme="minorHAnsi" w:cstheme="minorHAnsi"/>
                      <w:b/>
                      <w:sz w:val="21"/>
                      <w:szCs w:val="21"/>
                      <w:u w:val="none"/>
                      <w:lang w:eastAsia="en-US"/>
                    </w:rPr>
                    <w:t xml:space="preserve">ΔΕΥΤΕΡΑ-ΠΑΡΑΣΚΕΥΗ 06:00-22:00 (2 βάρδιες) – περίπτωση 1α. </w:t>
                  </w:r>
                </w:p>
              </w:tc>
              <w:tc>
                <w:tcPr>
                  <w:tcW w:w="2361" w:type="dxa"/>
                  <w:vAlign w:val="center"/>
                </w:tcPr>
                <w:p w:rsidR="001F09C1" w:rsidRDefault="00203CD8" w:rsidP="00203CD8">
                  <w:pPr>
                    <w:pStyle w:val="20"/>
                    <w:spacing w:line="288" w:lineRule="auto"/>
                    <w:ind w:left="0"/>
                    <w:jc w:val="center"/>
                    <w:rPr>
                      <w:rFonts w:asciiTheme="minorHAnsi" w:eastAsia="Tahoma" w:hAnsiTheme="minorHAnsi" w:cstheme="minorHAnsi"/>
                      <w:sz w:val="21"/>
                      <w:szCs w:val="21"/>
                      <w:u w:val="none"/>
                      <w:lang w:eastAsia="en-US"/>
                    </w:rPr>
                  </w:pPr>
                  <w:r>
                    <w:rPr>
                      <w:rFonts w:asciiTheme="minorHAnsi" w:eastAsia="Tahoma" w:hAnsiTheme="minorHAnsi" w:cstheme="minorHAnsi"/>
                      <w:sz w:val="21"/>
                      <w:szCs w:val="21"/>
                      <w:u w:val="none"/>
                      <w:lang w:eastAsia="en-US"/>
                    </w:rPr>
                    <w:t>47</w:t>
                  </w:r>
                  <w:r w:rsidR="001F09C1">
                    <w:rPr>
                      <w:rFonts w:asciiTheme="minorHAnsi" w:eastAsia="Tahoma" w:hAnsiTheme="minorHAnsi" w:cstheme="minorHAnsi"/>
                      <w:sz w:val="21"/>
                      <w:szCs w:val="21"/>
                      <w:u w:val="none"/>
                      <w:lang w:eastAsia="en-US"/>
                    </w:rPr>
                    <w:t>.</w:t>
                  </w:r>
                  <w:r>
                    <w:rPr>
                      <w:rFonts w:asciiTheme="minorHAnsi" w:eastAsia="Tahoma" w:hAnsiTheme="minorHAnsi" w:cstheme="minorHAnsi"/>
                      <w:sz w:val="21"/>
                      <w:szCs w:val="21"/>
                      <w:u w:val="none"/>
                      <w:lang w:eastAsia="en-US"/>
                    </w:rPr>
                    <w:t>580,65</w:t>
                  </w:r>
                  <w:r w:rsidR="001F09C1">
                    <w:rPr>
                      <w:rFonts w:asciiTheme="minorHAnsi" w:eastAsia="Tahoma" w:hAnsiTheme="minorHAnsi" w:cstheme="minorHAnsi"/>
                      <w:sz w:val="21"/>
                      <w:szCs w:val="21"/>
                      <w:u w:val="none"/>
                      <w:lang w:eastAsia="en-US"/>
                    </w:rPr>
                    <w:t xml:space="preserve"> €</w:t>
                  </w:r>
                </w:p>
              </w:tc>
              <w:tc>
                <w:tcPr>
                  <w:tcW w:w="1889" w:type="dxa"/>
                  <w:vAlign w:val="center"/>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
              </w:tc>
              <w:tc>
                <w:tcPr>
                  <w:tcW w:w="1792" w:type="dxa"/>
                  <w:vAlign w:val="center"/>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
              </w:tc>
              <w:tc>
                <w:tcPr>
                  <w:tcW w:w="1677" w:type="dxa"/>
                  <w:vAlign w:val="center"/>
                </w:tcPr>
                <w:p w:rsidR="001F09C1" w:rsidRDefault="001F09C1" w:rsidP="001F09C1">
                  <w:pPr>
                    <w:pStyle w:val="20"/>
                    <w:spacing w:line="288" w:lineRule="auto"/>
                    <w:ind w:left="0"/>
                    <w:jc w:val="center"/>
                    <w:rPr>
                      <w:rFonts w:asciiTheme="minorHAnsi" w:eastAsia="Tahoma" w:hAnsiTheme="minorHAnsi" w:cstheme="minorHAnsi"/>
                      <w:sz w:val="21"/>
                      <w:szCs w:val="21"/>
                      <w:u w:val="none"/>
                      <w:lang w:eastAsia="en-US"/>
                    </w:rPr>
                  </w:pPr>
                </w:p>
              </w:tc>
            </w:tr>
          </w:tbl>
          <w:p w:rsidR="00391F40" w:rsidRDefault="00822E37" w:rsidP="00391F40">
            <w:pPr>
              <w:tabs>
                <w:tab w:val="left" w:pos="5400"/>
              </w:tabs>
              <w:spacing w:line="288" w:lineRule="auto"/>
              <w:ind w:left="-108" w:right="225"/>
              <w:jc w:val="center"/>
              <w:rPr>
                <w:rFonts w:ascii="Calibri" w:hAnsi="Calibri" w:cs="Arial"/>
                <w:b/>
                <w:sz w:val="20"/>
                <w:u w:val="single"/>
              </w:rPr>
            </w:pPr>
            <w:r>
              <w:rPr>
                <w:rFonts w:ascii="Calibri" w:hAnsi="Calibri" w:cs="Arial"/>
                <w:b/>
                <w:sz w:val="20"/>
              </w:rPr>
              <w:t xml:space="preserve"> </w:t>
            </w:r>
            <w:r w:rsidR="00391F40">
              <w:rPr>
                <w:rFonts w:ascii="Calibri" w:hAnsi="Calibri" w:cs="Arial"/>
                <w:b/>
                <w:sz w:val="20"/>
              </w:rPr>
              <w:t>Η συνολική τιμή</w:t>
            </w:r>
            <w:r w:rsidR="00391F40" w:rsidRPr="0037069C">
              <w:rPr>
                <w:rFonts w:ascii="Calibri" w:hAnsi="Calibri" w:cs="Arial"/>
                <w:b/>
                <w:sz w:val="20"/>
              </w:rPr>
              <w:t xml:space="preserve"> που θα αναφέρετ</w:t>
            </w:r>
            <w:r w:rsidR="00391F40">
              <w:rPr>
                <w:rFonts w:ascii="Calibri" w:hAnsi="Calibri" w:cs="Arial"/>
                <w:b/>
                <w:sz w:val="20"/>
              </w:rPr>
              <w:t>ε</w:t>
            </w:r>
            <w:r w:rsidR="00391F40" w:rsidRPr="0037069C">
              <w:rPr>
                <w:rFonts w:ascii="Calibri" w:hAnsi="Calibri" w:cs="Arial"/>
                <w:b/>
                <w:sz w:val="20"/>
              </w:rPr>
              <w:t xml:space="preserve"> πρέπει να συμφωνεί με το γενικό σύνολο με ΦΠΑ όπως αναλύεται  στην παρακάτω δήλωση με τα  </w:t>
            </w:r>
            <w:r w:rsidR="00391F40" w:rsidRPr="0037069C">
              <w:rPr>
                <w:rFonts w:ascii="Calibri" w:hAnsi="Calibri" w:cs="Arial"/>
                <w:b/>
                <w:sz w:val="20"/>
                <w:u w:val="single"/>
              </w:rPr>
              <w:t>Στοιχεία του άρθρου 68 του ν. 3863/2010 (φεκ 115 α’),</w:t>
            </w:r>
          </w:p>
          <w:p w:rsidR="00391F40" w:rsidRPr="0085547F" w:rsidRDefault="00391F40" w:rsidP="00391F40">
            <w:pPr>
              <w:pStyle w:val="20"/>
              <w:spacing w:line="288" w:lineRule="auto"/>
              <w:ind w:left="0"/>
              <w:jc w:val="left"/>
              <w:rPr>
                <w:rFonts w:asciiTheme="minorHAnsi" w:eastAsia="Tahoma" w:hAnsiTheme="minorHAnsi" w:cstheme="minorHAnsi"/>
                <w:b/>
                <w:sz w:val="21"/>
                <w:szCs w:val="21"/>
                <w:u w:val="none"/>
                <w:lang w:eastAsia="en-US"/>
              </w:rPr>
            </w:pPr>
          </w:p>
        </w:tc>
      </w:tr>
      <w:tr w:rsidR="00822E37" w:rsidTr="00CE5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657"/>
        </w:trPr>
        <w:tc>
          <w:tcPr>
            <w:tcW w:w="10266" w:type="dxa"/>
            <w:gridSpan w:val="3"/>
          </w:tcPr>
          <w:p w:rsidR="00822E37" w:rsidRPr="00147C48" w:rsidRDefault="00822E37" w:rsidP="00822E37">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822E37" w:rsidRPr="00147C48" w:rsidRDefault="00822E37" w:rsidP="00822E37">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ΓΙΑ ΤΟ ΣΥΝΟΛΙΚΟ ΧΡΟΝΙΚΟ ΔΙΑΣΤΗΜΑ (15 ΜΗΝΕΣ)</w:t>
            </w: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423"/>
        </w:trPr>
        <w:tc>
          <w:tcPr>
            <w:tcW w:w="10266" w:type="dxa"/>
            <w:gridSpan w:val="3"/>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sidR="00822E37">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87"/>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2"/>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147C48" w:rsidRPr="00147C48" w:rsidRDefault="00147C48"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p>
        </w:tc>
        <w:tc>
          <w:tcPr>
            <w:tcW w:w="4511" w:type="dxa"/>
          </w:tcPr>
          <w:p w:rsidR="00147C48" w:rsidRPr="00147C48" w:rsidRDefault="00147C48" w:rsidP="00CE538E">
            <w:pPr>
              <w:pStyle w:val="Default"/>
              <w:rPr>
                <w:rFonts w:asciiTheme="minorHAnsi" w:hAnsiTheme="minorHAnsi" w:cstheme="minorHAnsi"/>
                <w:b/>
                <w:bCs/>
                <w:sz w:val="20"/>
                <w:szCs w:val="20"/>
              </w:rPr>
            </w:pPr>
          </w:p>
        </w:tc>
        <w:tc>
          <w:tcPr>
            <w:tcW w:w="4945" w:type="dxa"/>
          </w:tcPr>
          <w:p w:rsidR="00147C48" w:rsidRPr="00147C48" w:rsidRDefault="00147C48" w:rsidP="00CE538E">
            <w:pPr>
              <w:pStyle w:val="Default"/>
              <w:jc w:val="center"/>
              <w:rPr>
                <w:rFonts w:asciiTheme="minorHAnsi" w:hAnsiTheme="minorHAnsi" w:cstheme="minorHAnsi"/>
                <w:b/>
                <w:sz w:val="20"/>
                <w:szCs w:val="20"/>
              </w:rPr>
            </w:pPr>
            <w:r w:rsidRPr="00147C48">
              <w:rPr>
                <w:rFonts w:asciiTheme="minorHAnsi" w:hAnsiTheme="minorHAnsi" w:cstheme="minorHAnsi"/>
                <w:b/>
                <w:sz w:val="20"/>
                <w:szCs w:val="20"/>
              </w:rPr>
              <w:t>Ποσό σε ΕΥΡΩ (€)</w:t>
            </w: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147C48" w:rsidRPr="00147C48" w:rsidRDefault="00147C48" w:rsidP="00CE538E">
            <w:pPr>
              <w:pStyle w:val="Default"/>
              <w:rPr>
                <w:rFonts w:asciiTheme="minorHAnsi" w:hAnsiTheme="minorHAnsi" w:cstheme="minorHAnsi"/>
                <w:sz w:val="20"/>
                <w:szCs w:val="20"/>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174"/>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02"/>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93"/>
        </w:trPr>
        <w:tc>
          <w:tcPr>
            <w:tcW w:w="810" w:type="dxa"/>
          </w:tcPr>
          <w:p w:rsidR="00147C48" w:rsidRDefault="00147C48" w:rsidP="00CE538E">
            <w:pPr>
              <w:pStyle w:val="Default"/>
              <w:jc w:val="center"/>
              <w:rPr>
                <w:sz w:val="18"/>
                <w:szCs w:val="18"/>
              </w:rPr>
            </w:pPr>
          </w:p>
        </w:tc>
        <w:tc>
          <w:tcPr>
            <w:tcW w:w="4511" w:type="dxa"/>
          </w:tcPr>
          <w:p w:rsidR="00147C48" w:rsidRPr="00147C48" w:rsidRDefault="00147C48"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147C48" w:rsidRDefault="00147C48" w:rsidP="00CE538E">
            <w:pPr>
              <w:pStyle w:val="Default"/>
              <w:rPr>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77"/>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30"/>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147C48" w:rsidRPr="00147C48" w:rsidRDefault="00147C48" w:rsidP="00CE538E">
            <w:pPr>
              <w:pStyle w:val="Default"/>
              <w:rPr>
                <w:rFonts w:asciiTheme="minorHAnsi" w:hAnsiTheme="minorHAnsi" w:cstheme="minorHAnsi"/>
                <w:sz w:val="18"/>
                <w:szCs w:val="18"/>
              </w:rPr>
            </w:pPr>
          </w:p>
        </w:tc>
      </w:tr>
      <w:tr w:rsidR="00147C48" w:rsidTr="0082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70" w:type="dxa"/>
          <w:wAfter w:w="142" w:type="dxa"/>
          <w:trHeight w:val="385"/>
        </w:trPr>
        <w:tc>
          <w:tcPr>
            <w:tcW w:w="810" w:type="dxa"/>
          </w:tcPr>
          <w:p w:rsidR="00147C48" w:rsidRPr="00147C48" w:rsidRDefault="00147C48" w:rsidP="00CE538E">
            <w:pPr>
              <w:pStyle w:val="Default"/>
              <w:jc w:val="center"/>
              <w:rPr>
                <w:rFonts w:asciiTheme="minorHAnsi" w:hAnsiTheme="minorHAnsi" w:cstheme="minorHAnsi"/>
                <w:sz w:val="18"/>
                <w:szCs w:val="18"/>
              </w:rPr>
            </w:pPr>
          </w:p>
        </w:tc>
        <w:tc>
          <w:tcPr>
            <w:tcW w:w="4511" w:type="dxa"/>
          </w:tcPr>
          <w:p w:rsidR="00147C48" w:rsidRPr="00147C48" w:rsidRDefault="00147C48"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147C48" w:rsidRPr="00147C48" w:rsidRDefault="00147C48" w:rsidP="00CE538E">
            <w:pPr>
              <w:pStyle w:val="Default"/>
              <w:rPr>
                <w:rFonts w:asciiTheme="minorHAnsi" w:hAnsiTheme="minorHAnsi" w:cstheme="minorHAnsi"/>
                <w:sz w:val="18"/>
                <w:szCs w:val="18"/>
              </w:rPr>
            </w:pPr>
          </w:p>
        </w:tc>
      </w:tr>
    </w:tbl>
    <w:tbl>
      <w:tblPr>
        <w:tblStyle w:val="af5"/>
        <w:tblW w:w="10490" w:type="dxa"/>
        <w:tblInd w:w="-147" w:type="dxa"/>
        <w:tblLook w:val="04A0" w:firstRow="1" w:lastRow="0" w:firstColumn="1" w:lastColumn="0" w:noHBand="0" w:noVBand="1"/>
      </w:tblPr>
      <w:tblGrid>
        <w:gridCol w:w="2667"/>
        <w:gridCol w:w="2520"/>
        <w:gridCol w:w="2520"/>
        <w:gridCol w:w="2783"/>
      </w:tblGrid>
      <w:tr w:rsidR="00C47250" w:rsidTr="004129C0">
        <w:tc>
          <w:tcPr>
            <w:tcW w:w="10490" w:type="dxa"/>
            <w:gridSpan w:val="4"/>
          </w:tcPr>
          <w:p w:rsidR="00C47250" w:rsidRDefault="00C47250" w:rsidP="00822E37">
            <w:pPr>
              <w:pStyle w:val="20"/>
              <w:spacing w:line="288" w:lineRule="auto"/>
              <w:ind w:left="0"/>
              <w:jc w:val="center"/>
              <w:rPr>
                <w:rFonts w:asciiTheme="minorHAnsi" w:hAnsiTheme="minorHAnsi" w:cstheme="minorHAnsi"/>
                <w:b/>
                <w:sz w:val="21"/>
                <w:szCs w:val="21"/>
                <w:u w:val="none"/>
              </w:rPr>
            </w:pPr>
            <w:r>
              <w:rPr>
                <w:rFonts w:asciiTheme="minorHAnsi" w:hAnsiTheme="minorHAnsi" w:cstheme="minorHAnsi"/>
                <w:b/>
                <w:sz w:val="21"/>
                <w:szCs w:val="21"/>
                <w:u w:val="none"/>
              </w:rPr>
              <w:lastRenderedPageBreak/>
              <w:t>Β) ΟΙΚΟΝΟΜΙΚΗ ΠΡΟΣΦΟΡΑ ΠΡΟΑΙΡΕΣΗΣ</w:t>
            </w:r>
          </w:p>
        </w:tc>
      </w:tr>
      <w:tr w:rsidR="00C47250" w:rsidTr="004129C0">
        <w:tc>
          <w:tcPr>
            <w:tcW w:w="2667"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sidRPr="00822E37">
              <w:rPr>
                <w:rFonts w:asciiTheme="minorHAnsi" w:hAnsiTheme="minorHAnsi" w:cstheme="minorHAnsi"/>
                <w:sz w:val="21"/>
                <w:szCs w:val="21"/>
                <w:u w:val="none"/>
              </w:rPr>
              <w:t>Παροχή Υπηρεσιών</w:t>
            </w:r>
          </w:p>
        </w:tc>
        <w:tc>
          <w:tcPr>
            <w:tcW w:w="2520"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Προϋπολογισμός ανά ώρα</w:t>
            </w:r>
            <w:r w:rsidR="00203CD8">
              <w:rPr>
                <w:rFonts w:asciiTheme="minorHAnsi" w:hAnsiTheme="minorHAnsi" w:cstheme="minorHAnsi"/>
                <w:sz w:val="21"/>
                <w:szCs w:val="21"/>
                <w:u w:val="none"/>
              </w:rPr>
              <w:t xml:space="preserve"> χωρίς ΦΠΑ</w:t>
            </w:r>
          </w:p>
        </w:tc>
        <w:tc>
          <w:tcPr>
            <w:tcW w:w="2520"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Προσφερόμενη τιμή ανά ώρα χωρίς ΦΠΑ</w:t>
            </w:r>
          </w:p>
        </w:tc>
        <w:tc>
          <w:tcPr>
            <w:tcW w:w="2783" w:type="dxa"/>
          </w:tcPr>
          <w:p w:rsidR="00C47250" w:rsidRPr="00822E37" w:rsidRDefault="00822E37" w:rsidP="00822E37">
            <w:pPr>
              <w:pStyle w:val="20"/>
              <w:spacing w:line="288" w:lineRule="auto"/>
              <w:ind w:left="0"/>
              <w:jc w:val="center"/>
              <w:rPr>
                <w:rFonts w:asciiTheme="minorHAnsi" w:hAnsiTheme="minorHAnsi" w:cstheme="minorHAnsi"/>
                <w:sz w:val="21"/>
                <w:szCs w:val="21"/>
                <w:u w:val="none"/>
              </w:rPr>
            </w:pPr>
            <w:r w:rsidRPr="00822E37">
              <w:rPr>
                <w:rFonts w:asciiTheme="minorHAnsi" w:hAnsiTheme="minorHAnsi" w:cstheme="minorHAnsi"/>
                <w:sz w:val="21"/>
                <w:szCs w:val="21"/>
                <w:u w:val="none"/>
              </w:rPr>
              <w:t xml:space="preserve">Προσφερόμενη τιμή ανά ώρα </w:t>
            </w:r>
            <w:r>
              <w:rPr>
                <w:rFonts w:asciiTheme="minorHAnsi" w:hAnsiTheme="minorHAnsi" w:cstheme="minorHAnsi"/>
                <w:sz w:val="21"/>
                <w:szCs w:val="21"/>
                <w:u w:val="none"/>
              </w:rPr>
              <w:t>με</w:t>
            </w:r>
            <w:r w:rsidRPr="00822E37">
              <w:rPr>
                <w:rFonts w:asciiTheme="minorHAnsi" w:hAnsiTheme="minorHAnsi" w:cstheme="minorHAnsi"/>
                <w:sz w:val="21"/>
                <w:szCs w:val="21"/>
                <w:u w:val="none"/>
              </w:rPr>
              <w:t xml:space="preserve"> ΦΠΑ</w:t>
            </w:r>
          </w:p>
        </w:tc>
      </w:tr>
      <w:tr w:rsidR="00C47250" w:rsidTr="004129C0">
        <w:tc>
          <w:tcPr>
            <w:tcW w:w="2667" w:type="dxa"/>
          </w:tcPr>
          <w:p w:rsidR="00C47250" w:rsidRPr="00822E37" w:rsidRDefault="00822E37" w:rsidP="00822E37">
            <w:pPr>
              <w:pStyle w:val="20"/>
              <w:spacing w:line="288" w:lineRule="auto"/>
              <w:ind w:left="0"/>
              <w:jc w:val="left"/>
              <w:rPr>
                <w:rFonts w:asciiTheme="minorHAnsi" w:hAnsiTheme="minorHAnsi" w:cstheme="minorHAnsi"/>
                <w:sz w:val="18"/>
                <w:szCs w:val="18"/>
                <w:u w:val="none"/>
              </w:rPr>
            </w:pPr>
            <w:r w:rsidRPr="00822E37">
              <w:rPr>
                <w:rFonts w:asciiTheme="minorHAnsi" w:hAnsiTheme="minorHAnsi" w:cstheme="minorHAnsi"/>
                <w:sz w:val="18"/>
                <w:szCs w:val="18"/>
                <w:u w:val="none"/>
              </w:rPr>
              <w:t>ΔΕΥΤΕΡΑ-ΠΑΡΑΣΚΕΥΗ 22:00-06:00 – περίπτωση 1β</w:t>
            </w:r>
          </w:p>
        </w:tc>
        <w:tc>
          <w:tcPr>
            <w:tcW w:w="2520" w:type="dxa"/>
          </w:tcPr>
          <w:p w:rsidR="00C47250" w:rsidRPr="00822E37" w:rsidRDefault="00822E37" w:rsidP="00203CD8">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1</w:t>
            </w:r>
            <w:r w:rsidR="00203CD8">
              <w:rPr>
                <w:rFonts w:asciiTheme="minorHAnsi" w:hAnsiTheme="minorHAnsi" w:cstheme="minorHAnsi"/>
                <w:sz w:val="21"/>
                <w:szCs w:val="21"/>
                <w:u w:val="none"/>
              </w:rPr>
              <w:t>2</w:t>
            </w:r>
            <w:r>
              <w:rPr>
                <w:rFonts w:asciiTheme="minorHAnsi" w:hAnsiTheme="minorHAnsi" w:cstheme="minorHAnsi"/>
                <w:sz w:val="21"/>
                <w:szCs w:val="21"/>
                <w:u w:val="none"/>
              </w:rPr>
              <w:t>,</w:t>
            </w:r>
            <w:r w:rsidR="00203CD8">
              <w:rPr>
                <w:rFonts w:asciiTheme="minorHAnsi" w:hAnsiTheme="minorHAnsi" w:cstheme="minorHAnsi"/>
                <w:sz w:val="21"/>
                <w:szCs w:val="21"/>
                <w:u w:val="none"/>
              </w:rPr>
              <w:t>1</w:t>
            </w:r>
            <w:r>
              <w:rPr>
                <w:rFonts w:asciiTheme="minorHAnsi" w:hAnsiTheme="minorHAnsi" w:cstheme="minorHAnsi"/>
                <w:sz w:val="21"/>
                <w:szCs w:val="21"/>
                <w:u w:val="none"/>
              </w:rPr>
              <w:t>0€</w:t>
            </w:r>
          </w:p>
        </w:tc>
        <w:tc>
          <w:tcPr>
            <w:tcW w:w="2520" w:type="dxa"/>
          </w:tcPr>
          <w:p w:rsidR="00C47250" w:rsidRPr="00822E37" w:rsidRDefault="00C47250" w:rsidP="00822E37">
            <w:pPr>
              <w:pStyle w:val="20"/>
              <w:spacing w:line="288" w:lineRule="auto"/>
              <w:ind w:left="0"/>
              <w:jc w:val="center"/>
              <w:rPr>
                <w:rFonts w:asciiTheme="minorHAnsi" w:hAnsiTheme="minorHAnsi" w:cstheme="minorHAnsi"/>
                <w:sz w:val="21"/>
                <w:szCs w:val="21"/>
                <w:u w:val="none"/>
              </w:rPr>
            </w:pPr>
          </w:p>
        </w:tc>
        <w:tc>
          <w:tcPr>
            <w:tcW w:w="2783" w:type="dxa"/>
          </w:tcPr>
          <w:p w:rsidR="00C47250" w:rsidRPr="00822E37" w:rsidRDefault="00C47250"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546A7D">
              <w:rPr>
                <w:rFonts w:asciiTheme="minorHAnsi" w:hAnsiTheme="minorHAnsi" w:cs="Calibri"/>
                <w:sz w:val="20"/>
                <w:szCs w:val="20"/>
              </w:rPr>
              <w:t>Σάββατο και Αργία Δημοσίου</w:t>
            </w:r>
            <w:r>
              <w:rPr>
                <w:rFonts w:asciiTheme="minorHAnsi" w:hAnsiTheme="minorHAnsi" w:cs="Calibri"/>
                <w:sz w:val="20"/>
                <w:szCs w:val="20"/>
              </w:rPr>
              <w:t xml:space="preserve"> </w:t>
            </w:r>
            <w:r w:rsidRPr="00822E37">
              <w:rPr>
                <w:rFonts w:asciiTheme="minorHAnsi" w:hAnsiTheme="minorHAnsi" w:cs="Calibri"/>
                <w:sz w:val="20"/>
                <w:szCs w:val="20"/>
              </w:rPr>
              <w:t>06:00-22:00</w:t>
            </w:r>
            <w:r>
              <w:rPr>
                <w:rFonts w:asciiTheme="minorHAnsi" w:hAnsiTheme="minorHAnsi" w:cs="Calibri"/>
                <w:sz w:val="20"/>
                <w:szCs w:val="20"/>
              </w:rPr>
              <w:t xml:space="preserve"> – περίπτωση 2α</w:t>
            </w:r>
          </w:p>
        </w:tc>
        <w:tc>
          <w:tcPr>
            <w:tcW w:w="2520" w:type="dxa"/>
          </w:tcPr>
          <w:p w:rsidR="00822E37" w:rsidRPr="00822E37" w:rsidRDefault="00203CD8" w:rsidP="00203CD8">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9</w:t>
            </w:r>
            <w:r w:rsidR="00822E37">
              <w:rPr>
                <w:rFonts w:asciiTheme="minorHAnsi" w:hAnsiTheme="minorHAnsi" w:cstheme="minorHAnsi"/>
                <w:sz w:val="21"/>
                <w:szCs w:val="21"/>
                <w:u w:val="none"/>
              </w:rPr>
              <w:t>,</w:t>
            </w:r>
            <w:r>
              <w:rPr>
                <w:rFonts w:asciiTheme="minorHAnsi" w:hAnsiTheme="minorHAnsi" w:cstheme="minorHAnsi"/>
                <w:sz w:val="21"/>
                <w:szCs w:val="21"/>
                <w:u w:val="none"/>
              </w:rPr>
              <w:t>41</w:t>
            </w:r>
            <w:r w:rsidR="00822E37"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546A7D">
              <w:rPr>
                <w:rFonts w:asciiTheme="minorHAnsi" w:hAnsiTheme="minorHAnsi" w:cs="Calibri"/>
                <w:sz w:val="20"/>
                <w:szCs w:val="20"/>
              </w:rPr>
              <w:t>Σάββατο και Αργία Δημοσίου</w:t>
            </w:r>
            <w:r>
              <w:rPr>
                <w:rFonts w:asciiTheme="minorHAnsi" w:hAnsiTheme="minorHAnsi" w:cs="Calibri"/>
                <w:sz w:val="20"/>
                <w:szCs w:val="20"/>
              </w:rPr>
              <w:t xml:space="preserve"> </w:t>
            </w:r>
            <w:r w:rsidRPr="00822E37">
              <w:rPr>
                <w:rFonts w:asciiTheme="minorHAnsi" w:hAnsiTheme="minorHAnsi" w:cs="Calibri"/>
                <w:sz w:val="20"/>
                <w:szCs w:val="20"/>
              </w:rPr>
              <w:t>22:00-06:00</w:t>
            </w:r>
            <w:r>
              <w:rPr>
                <w:rFonts w:asciiTheme="minorHAnsi" w:hAnsiTheme="minorHAnsi" w:cs="Calibri"/>
                <w:sz w:val="20"/>
                <w:szCs w:val="20"/>
              </w:rPr>
              <w:t xml:space="preserve"> – περίπτωση 2β</w:t>
            </w:r>
          </w:p>
        </w:tc>
        <w:tc>
          <w:tcPr>
            <w:tcW w:w="2520" w:type="dxa"/>
          </w:tcPr>
          <w:p w:rsidR="00822E37" w:rsidRPr="00822E37" w:rsidRDefault="00822E37" w:rsidP="00203CD8">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1</w:t>
            </w:r>
            <w:r w:rsidR="00203CD8">
              <w:rPr>
                <w:rFonts w:asciiTheme="minorHAnsi" w:hAnsiTheme="minorHAnsi" w:cstheme="minorHAnsi"/>
                <w:sz w:val="21"/>
                <w:szCs w:val="21"/>
                <w:u w:val="none"/>
              </w:rPr>
              <w:t>2</w:t>
            </w:r>
            <w:r>
              <w:rPr>
                <w:rFonts w:asciiTheme="minorHAnsi" w:hAnsiTheme="minorHAnsi" w:cstheme="minorHAnsi"/>
                <w:sz w:val="21"/>
                <w:szCs w:val="21"/>
                <w:u w:val="none"/>
              </w:rPr>
              <w:t>,</w:t>
            </w:r>
            <w:r w:rsidR="00203CD8">
              <w:rPr>
                <w:rFonts w:asciiTheme="minorHAnsi" w:hAnsiTheme="minorHAnsi" w:cstheme="minorHAnsi"/>
                <w:sz w:val="21"/>
                <w:szCs w:val="21"/>
                <w:u w:val="none"/>
              </w:rPr>
              <w:t>1</w:t>
            </w:r>
            <w:r>
              <w:rPr>
                <w:rFonts w:asciiTheme="minorHAnsi" w:hAnsiTheme="minorHAnsi" w:cstheme="minorHAnsi"/>
                <w:sz w:val="21"/>
                <w:szCs w:val="21"/>
                <w:u w:val="none"/>
              </w:rPr>
              <w:t>0</w:t>
            </w:r>
            <w:r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062462">
              <w:rPr>
                <w:rFonts w:asciiTheme="minorHAnsi" w:hAnsiTheme="minorHAnsi" w:cs="Calibri"/>
                <w:sz w:val="20"/>
                <w:szCs w:val="20"/>
              </w:rPr>
              <w:t>Κυριακή και Αργία Ιδιωτικού</w:t>
            </w:r>
            <w:r>
              <w:rPr>
                <w:rFonts w:asciiTheme="minorHAnsi" w:hAnsiTheme="minorHAnsi" w:cs="Calibri"/>
                <w:sz w:val="20"/>
                <w:szCs w:val="20"/>
              </w:rPr>
              <w:t xml:space="preserve"> </w:t>
            </w:r>
            <w:r w:rsidRPr="00822E37">
              <w:rPr>
                <w:rFonts w:asciiTheme="minorHAnsi" w:hAnsiTheme="minorHAnsi" w:cs="Calibri"/>
                <w:sz w:val="20"/>
                <w:szCs w:val="20"/>
              </w:rPr>
              <w:t xml:space="preserve">06:00-22:00 – περίπτωση </w:t>
            </w:r>
            <w:r>
              <w:rPr>
                <w:rFonts w:asciiTheme="minorHAnsi" w:hAnsiTheme="minorHAnsi" w:cs="Calibri"/>
                <w:sz w:val="20"/>
                <w:szCs w:val="20"/>
              </w:rPr>
              <w:t>3</w:t>
            </w:r>
            <w:r w:rsidRPr="00822E37">
              <w:rPr>
                <w:rFonts w:asciiTheme="minorHAnsi" w:hAnsiTheme="minorHAnsi" w:cs="Calibri"/>
                <w:sz w:val="20"/>
                <w:szCs w:val="20"/>
              </w:rPr>
              <w:t>α</w:t>
            </w:r>
          </w:p>
        </w:tc>
        <w:tc>
          <w:tcPr>
            <w:tcW w:w="2520" w:type="dxa"/>
          </w:tcPr>
          <w:p w:rsidR="00822E37" w:rsidRPr="00822E37" w:rsidRDefault="00203CD8" w:rsidP="00203CD8">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16</w:t>
            </w:r>
            <w:r w:rsidR="00822E37">
              <w:rPr>
                <w:rFonts w:asciiTheme="minorHAnsi" w:hAnsiTheme="minorHAnsi" w:cstheme="minorHAnsi"/>
                <w:sz w:val="21"/>
                <w:szCs w:val="21"/>
                <w:u w:val="none"/>
              </w:rPr>
              <w:t>,</w:t>
            </w:r>
            <w:r>
              <w:rPr>
                <w:rFonts w:asciiTheme="minorHAnsi" w:hAnsiTheme="minorHAnsi" w:cstheme="minorHAnsi"/>
                <w:sz w:val="21"/>
                <w:szCs w:val="21"/>
                <w:u w:val="none"/>
              </w:rPr>
              <w:t>94</w:t>
            </w:r>
            <w:r w:rsidR="00822E37"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r w:rsidR="00822E37" w:rsidTr="004129C0">
        <w:tc>
          <w:tcPr>
            <w:tcW w:w="2667" w:type="dxa"/>
          </w:tcPr>
          <w:p w:rsidR="00822E37" w:rsidRDefault="00822E37" w:rsidP="00822E37">
            <w:r w:rsidRPr="00062462">
              <w:rPr>
                <w:rFonts w:asciiTheme="minorHAnsi" w:hAnsiTheme="minorHAnsi" w:cs="Calibri"/>
                <w:sz w:val="20"/>
                <w:szCs w:val="20"/>
              </w:rPr>
              <w:t>Κυριακή και Αργία Ιδιωτικού</w:t>
            </w:r>
            <w:r>
              <w:rPr>
                <w:rFonts w:asciiTheme="minorHAnsi" w:hAnsiTheme="minorHAnsi" w:cs="Calibri"/>
                <w:sz w:val="20"/>
                <w:szCs w:val="20"/>
              </w:rPr>
              <w:t xml:space="preserve"> </w:t>
            </w:r>
            <w:r w:rsidRPr="00822E37">
              <w:rPr>
                <w:rFonts w:asciiTheme="minorHAnsi" w:hAnsiTheme="minorHAnsi" w:cs="Calibri"/>
                <w:sz w:val="20"/>
                <w:szCs w:val="20"/>
              </w:rPr>
              <w:t xml:space="preserve">22:00-06:00 – περίπτωση </w:t>
            </w:r>
            <w:r>
              <w:rPr>
                <w:rFonts w:asciiTheme="minorHAnsi" w:hAnsiTheme="minorHAnsi" w:cs="Calibri"/>
                <w:sz w:val="20"/>
                <w:szCs w:val="20"/>
              </w:rPr>
              <w:t>3</w:t>
            </w:r>
            <w:r w:rsidRPr="00822E37">
              <w:rPr>
                <w:rFonts w:asciiTheme="minorHAnsi" w:hAnsiTheme="minorHAnsi" w:cs="Calibri"/>
                <w:sz w:val="20"/>
                <w:szCs w:val="20"/>
              </w:rPr>
              <w:t>β</w:t>
            </w:r>
          </w:p>
        </w:tc>
        <w:tc>
          <w:tcPr>
            <w:tcW w:w="2520" w:type="dxa"/>
          </w:tcPr>
          <w:p w:rsidR="00822E37" w:rsidRPr="00822E37" w:rsidRDefault="00203CD8" w:rsidP="00203CD8">
            <w:pPr>
              <w:pStyle w:val="20"/>
              <w:spacing w:line="288" w:lineRule="auto"/>
              <w:ind w:left="0"/>
              <w:jc w:val="center"/>
              <w:rPr>
                <w:rFonts w:asciiTheme="minorHAnsi" w:hAnsiTheme="minorHAnsi" w:cstheme="minorHAnsi"/>
                <w:sz w:val="21"/>
                <w:szCs w:val="21"/>
                <w:u w:val="none"/>
              </w:rPr>
            </w:pPr>
            <w:r>
              <w:rPr>
                <w:rFonts w:asciiTheme="minorHAnsi" w:hAnsiTheme="minorHAnsi" w:cstheme="minorHAnsi"/>
                <w:sz w:val="21"/>
                <w:szCs w:val="21"/>
                <w:u w:val="none"/>
              </w:rPr>
              <w:t>19</w:t>
            </w:r>
            <w:r w:rsidR="00822E37">
              <w:rPr>
                <w:rFonts w:asciiTheme="minorHAnsi" w:hAnsiTheme="minorHAnsi" w:cstheme="minorHAnsi"/>
                <w:sz w:val="21"/>
                <w:szCs w:val="21"/>
                <w:u w:val="none"/>
              </w:rPr>
              <w:t>,</w:t>
            </w:r>
            <w:r>
              <w:rPr>
                <w:rFonts w:asciiTheme="minorHAnsi" w:hAnsiTheme="minorHAnsi" w:cstheme="minorHAnsi"/>
                <w:sz w:val="21"/>
                <w:szCs w:val="21"/>
                <w:u w:val="none"/>
              </w:rPr>
              <w:t>35</w:t>
            </w:r>
            <w:r w:rsidR="00822E37" w:rsidRPr="00822E37">
              <w:rPr>
                <w:rFonts w:asciiTheme="minorHAnsi" w:hAnsiTheme="minorHAnsi" w:cstheme="minorHAnsi"/>
                <w:sz w:val="21"/>
                <w:szCs w:val="21"/>
                <w:u w:val="none"/>
              </w:rPr>
              <w:t>€</w:t>
            </w:r>
          </w:p>
        </w:tc>
        <w:tc>
          <w:tcPr>
            <w:tcW w:w="2520"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c>
          <w:tcPr>
            <w:tcW w:w="2783" w:type="dxa"/>
          </w:tcPr>
          <w:p w:rsidR="00822E37" w:rsidRPr="00822E37" w:rsidRDefault="00822E37" w:rsidP="00822E37">
            <w:pPr>
              <w:pStyle w:val="20"/>
              <w:spacing w:line="288" w:lineRule="auto"/>
              <w:ind w:left="0"/>
              <w:jc w:val="center"/>
              <w:rPr>
                <w:rFonts w:asciiTheme="minorHAnsi" w:hAnsiTheme="minorHAnsi" w:cstheme="minorHAnsi"/>
                <w:sz w:val="21"/>
                <w:szCs w:val="21"/>
                <w:u w:val="none"/>
              </w:rPr>
            </w:pPr>
          </w:p>
        </w:tc>
      </w:tr>
    </w:tbl>
    <w:p w:rsidR="00F61EC2" w:rsidRDefault="00F61EC2" w:rsidP="00C47250">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822E37" w:rsidRPr="00147C48" w:rsidTr="00CE538E">
        <w:trPr>
          <w:trHeight w:val="657"/>
        </w:trPr>
        <w:tc>
          <w:tcPr>
            <w:tcW w:w="10266" w:type="dxa"/>
            <w:gridSpan w:val="3"/>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822E37" w:rsidRPr="00147C48" w:rsidRDefault="00822E37" w:rsidP="009E105C">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 xml:space="preserve">ΓΙΑ </w:t>
            </w:r>
            <w:r w:rsidR="009E105C">
              <w:rPr>
                <w:rFonts w:asciiTheme="minorHAnsi" w:hAnsiTheme="minorHAnsi" w:cstheme="minorHAnsi"/>
                <w:b/>
                <w:bCs/>
                <w:sz w:val="20"/>
                <w:szCs w:val="20"/>
              </w:rPr>
              <w:t>ΤΗΝ ΠΕΡΙΠΤΩΣΗ 1β</w:t>
            </w:r>
          </w:p>
        </w:tc>
      </w:tr>
      <w:tr w:rsidR="00822E37" w:rsidRPr="00147C48" w:rsidTr="00CE538E">
        <w:trPr>
          <w:trHeight w:val="423"/>
        </w:trPr>
        <w:tc>
          <w:tcPr>
            <w:tcW w:w="10266" w:type="dxa"/>
            <w:gridSpan w:val="3"/>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822E37" w:rsidRPr="00147C48" w:rsidTr="00CE538E">
        <w:trPr>
          <w:trHeight w:val="187"/>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2"/>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822E37" w:rsidRPr="00147C48" w:rsidRDefault="00822E37"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p>
        </w:tc>
        <w:tc>
          <w:tcPr>
            <w:tcW w:w="4511" w:type="dxa"/>
          </w:tcPr>
          <w:p w:rsidR="00822E37" w:rsidRPr="00147C48" w:rsidRDefault="00822E37" w:rsidP="00CE538E">
            <w:pPr>
              <w:pStyle w:val="Default"/>
              <w:rPr>
                <w:rFonts w:asciiTheme="minorHAnsi" w:hAnsiTheme="minorHAnsi" w:cstheme="minorHAnsi"/>
                <w:b/>
                <w:bCs/>
                <w:sz w:val="20"/>
                <w:szCs w:val="20"/>
              </w:rPr>
            </w:pPr>
          </w:p>
        </w:tc>
        <w:tc>
          <w:tcPr>
            <w:tcW w:w="4945" w:type="dxa"/>
          </w:tcPr>
          <w:p w:rsidR="00822E37" w:rsidRPr="00147C48" w:rsidRDefault="00822E37" w:rsidP="00CE538E">
            <w:pPr>
              <w:pStyle w:val="Default"/>
              <w:jc w:val="center"/>
              <w:rPr>
                <w:rFonts w:asciiTheme="minorHAnsi" w:hAnsiTheme="minorHAnsi" w:cstheme="minorHAnsi"/>
                <w:b/>
                <w:sz w:val="20"/>
                <w:szCs w:val="20"/>
              </w:rPr>
            </w:pPr>
            <w:r w:rsidRPr="00147C48">
              <w:rPr>
                <w:rFonts w:asciiTheme="minorHAnsi" w:hAnsiTheme="minorHAnsi" w:cstheme="minorHAnsi"/>
                <w:b/>
                <w:sz w:val="20"/>
                <w:szCs w:val="20"/>
              </w:rPr>
              <w:t>Ποσό σε ΕΥΡΩ (€)</w:t>
            </w:r>
            <w:r w:rsidR="00203CD8">
              <w:rPr>
                <w:rFonts w:asciiTheme="minorHAnsi" w:hAnsiTheme="minorHAnsi" w:cstheme="minorHAnsi"/>
                <w:b/>
                <w:sz w:val="20"/>
                <w:szCs w:val="20"/>
              </w:rPr>
              <w:t xml:space="preserve"> / υπολογισμός ανά ώρα</w:t>
            </w: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822E37" w:rsidRPr="00147C48" w:rsidRDefault="00822E37" w:rsidP="00CE538E">
            <w:pPr>
              <w:pStyle w:val="Default"/>
              <w:rPr>
                <w:rFonts w:asciiTheme="minorHAnsi" w:hAnsiTheme="minorHAnsi" w:cstheme="minorHAnsi"/>
                <w:sz w:val="20"/>
                <w:szCs w:val="20"/>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174"/>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302"/>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Tr="00CE538E">
        <w:trPr>
          <w:trHeight w:val="393"/>
        </w:trPr>
        <w:tc>
          <w:tcPr>
            <w:tcW w:w="810" w:type="dxa"/>
          </w:tcPr>
          <w:p w:rsidR="00822E37" w:rsidRDefault="00822E37" w:rsidP="00CE538E">
            <w:pPr>
              <w:pStyle w:val="Default"/>
              <w:jc w:val="center"/>
              <w:rPr>
                <w:sz w:val="18"/>
                <w:szCs w:val="18"/>
              </w:rPr>
            </w:pPr>
          </w:p>
        </w:tc>
        <w:tc>
          <w:tcPr>
            <w:tcW w:w="4511" w:type="dxa"/>
          </w:tcPr>
          <w:p w:rsidR="00822E37" w:rsidRPr="00147C48" w:rsidRDefault="00822E37"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822E37" w:rsidRDefault="00822E37" w:rsidP="00CE538E">
            <w:pPr>
              <w:pStyle w:val="Default"/>
              <w:rPr>
                <w:sz w:val="18"/>
                <w:szCs w:val="18"/>
              </w:rPr>
            </w:pPr>
          </w:p>
        </w:tc>
      </w:tr>
      <w:tr w:rsidR="00822E37" w:rsidRPr="00147C48" w:rsidTr="00CE538E">
        <w:trPr>
          <w:trHeight w:val="377"/>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330"/>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822E37" w:rsidRPr="00147C48" w:rsidRDefault="00822E37" w:rsidP="00CE538E">
            <w:pPr>
              <w:pStyle w:val="Default"/>
              <w:rPr>
                <w:rFonts w:asciiTheme="minorHAnsi" w:hAnsiTheme="minorHAnsi" w:cstheme="minorHAnsi"/>
                <w:sz w:val="18"/>
                <w:szCs w:val="18"/>
              </w:rPr>
            </w:pPr>
          </w:p>
        </w:tc>
      </w:tr>
      <w:tr w:rsidR="00822E37" w:rsidRPr="00147C48" w:rsidTr="00CE538E">
        <w:trPr>
          <w:trHeight w:val="385"/>
        </w:trPr>
        <w:tc>
          <w:tcPr>
            <w:tcW w:w="810" w:type="dxa"/>
          </w:tcPr>
          <w:p w:rsidR="00822E37" w:rsidRPr="00147C48" w:rsidRDefault="00822E37" w:rsidP="00CE538E">
            <w:pPr>
              <w:pStyle w:val="Default"/>
              <w:jc w:val="center"/>
              <w:rPr>
                <w:rFonts w:asciiTheme="minorHAnsi" w:hAnsiTheme="minorHAnsi" w:cstheme="minorHAnsi"/>
                <w:sz w:val="18"/>
                <w:szCs w:val="18"/>
              </w:rPr>
            </w:pPr>
          </w:p>
        </w:tc>
        <w:tc>
          <w:tcPr>
            <w:tcW w:w="4511" w:type="dxa"/>
          </w:tcPr>
          <w:p w:rsidR="00822E37" w:rsidRPr="00147C48" w:rsidRDefault="00822E37"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822E37" w:rsidRPr="00147C48" w:rsidRDefault="00822E37" w:rsidP="00CE538E">
            <w:pPr>
              <w:pStyle w:val="Default"/>
              <w:rPr>
                <w:rFonts w:asciiTheme="minorHAnsi" w:hAnsiTheme="minorHAnsi" w:cstheme="minorHAnsi"/>
                <w:sz w:val="18"/>
                <w:szCs w:val="18"/>
              </w:rPr>
            </w:pPr>
          </w:p>
        </w:tc>
      </w:tr>
    </w:tbl>
    <w:p w:rsidR="00F61EC2" w:rsidRDefault="00F61EC2" w:rsidP="00822E37">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2α</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203CD8" w:rsidP="00CE538E">
            <w:pPr>
              <w:pStyle w:val="Default"/>
              <w:jc w:val="center"/>
              <w:rPr>
                <w:rFonts w:asciiTheme="minorHAnsi" w:hAnsiTheme="minorHAnsi" w:cstheme="minorHAnsi"/>
                <w:b/>
                <w:sz w:val="20"/>
                <w:szCs w:val="20"/>
              </w:rPr>
            </w:pPr>
            <w:r w:rsidRPr="00203CD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F61EC2" w:rsidRDefault="00F61EC2" w:rsidP="009E105C">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2β</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203CD8" w:rsidP="00CE538E">
            <w:pPr>
              <w:pStyle w:val="Default"/>
              <w:jc w:val="center"/>
              <w:rPr>
                <w:rFonts w:asciiTheme="minorHAnsi" w:hAnsiTheme="minorHAnsi" w:cstheme="minorHAnsi"/>
                <w:b/>
                <w:sz w:val="20"/>
                <w:szCs w:val="20"/>
              </w:rPr>
            </w:pPr>
            <w:r w:rsidRPr="00203CD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9E105C" w:rsidRDefault="009E105C" w:rsidP="009E105C">
      <w:pPr>
        <w:pStyle w:val="20"/>
        <w:spacing w:line="288" w:lineRule="auto"/>
        <w:ind w:left="0"/>
        <w:jc w:val="left"/>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3α</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203CD8" w:rsidP="00CE538E">
            <w:pPr>
              <w:pStyle w:val="Default"/>
              <w:jc w:val="center"/>
              <w:rPr>
                <w:rFonts w:asciiTheme="minorHAnsi" w:hAnsiTheme="minorHAnsi" w:cstheme="minorHAnsi"/>
                <w:b/>
                <w:sz w:val="20"/>
                <w:szCs w:val="20"/>
              </w:rPr>
            </w:pPr>
            <w:r w:rsidRPr="00203CD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822E37" w:rsidRDefault="00822E37" w:rsidP="009E105C">
      <w:pPr>
        <w:pStyle w:val="20"/>
        <w:spacing w:line="288" w:lineRule="auto"/>
        <w:ind w:left="0"/>
        <w:rPr>
          <w:rFonts w:asciiTheme="minorHAnsi" w:hAnsiTheme="minorHAnsi" w:cstheme="minorHAnsi"/>
          <w:b/>
          <w:sz w:val="21"/>
          <w:szCs w:val="21"/>
          <w:u w:val="none"/>
        </w:rPr>
      </w:pPr>
    </w:p>
    <w:tbl>
      <w:tblPr>
        <w:tblW w:w="10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604"/>
        <w:gridCol w:w="5047"/>
      </w:tblGrid>
      <w:tr w:rsidR="009E105C" w:rsidRPr="00147C48" w:rsidTr="00CE538E">
        <w:trPr>
          <w:trHeight w:val="657"/>
        </w:trPr>
        <w:tc>
          <w:tcPr>
            <w:tcW w:w="10266" w:type="dxa"/>
            <w:gridSpan w:val="3"/>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b/>
                <w:bCs/>
                <w:sz w:val="20"/>
                <w:szCs w:val="20"/>
              </w:rPr>
              <w:t>ΑΝΑΛΥΤΙΚΟΣ ΠΙΝΑΚΑΣ ΟΙΚΟΝΟΜΙΚΗΣ ΠΡΟΣΦΟΡΑΣ (Στοιχεία του άρθρου 68 του ν. 3863/2010 (ΦΕΚ 115/Α'))</w:t>
            </w:r>
          </w:p>
          <w:p w:rsidR="009E105C" w:rsidRPr="00147C48" w:rsidRDefault="009E105C" w:rsidP="009E105C">
            <w:pPr>
              <w:pStyle w:val="Default"/>
              <w:jc w:val="center"/>
              <w:rPr>
                <w:rFonts w:asciiTheme="minorHAnsi" w:hAnsiTheme="minorHAnsi" w:cstheme="minorHAnsi"/>
                <w:sz w:val="20"/>
                <w:szCs w:val="20"/>
              </w:rPr>
            </w:pPr>
            <w:r w:rsidRPr="009E105C">
              <w:rPr>
                <w:rFonts w:asciiTheme="minorHAnsi" w:hAnsiTheme="minorHAnsi" w:cstheme="minorHAnsi"/>
                <w:b/>
                <w:bCs/>
                <w:sz w:val="20"/>
                <w:szCs w:val="20"/>
              </w:rPr>
              <w:t xml:space="preserve">ΓΙΑ ΤΗΝ ΠΕΡΙΠΤΩΣΗ </w:t>
            </w:r>
            <w:r>
              <w:rPr>
                <w:rFonts w:asciiTheme="minorHAnsi" w:hAnsiTheme="minorHAnsi" w:cstheme="minorHAnsi"/>
                <w:b/>
                <w:bCs/>
                <w:sz w:val="20"/>
                <w:szCs w:val="20"/>
              </w:rPr>
              <w:t>3β</w:t>
            </w:r>
          </w:p>
        </w:tc>
      </w:tr>
      <w:tr w:rsidR="009E105C" w:rsidRPr="00147C48" w:rsidTr="00CE538E">
        <w:trPr>
          <w:trHeight w:val="423"/>
        </w:trPr>
        <w:tc>
          <w:tcPr>
            <w:tcW w:w="10266" w:type="dxa"/>
            <w:gridSpan w:val="3"/>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147C48">
              <w:rPr>
                <w:rFonts w:asciiTheme="minorHAnsi" w:hAnsiTheme="minorHAnsi" w:cstheme="minorHAnsi"/>
                <w:b/>
                <w:bCs/>
                <w:sz w:val="20"/>
                <w:szCs w:val="20"/>
              </w:rPr>
              <w:t xml:space="preserve"> Ανάλυση/ Περιγραφή</w:t>
            </w:r>
          </w:p>
        </w:tc>
      </w:tr>
      <w:tr w:rsidR="009E105C" w:rsidRPr="00147C48" w:rsidTr="00CE538E">
        <w:trPr>
          <w:trHeight w:val="187"/>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(α)</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Αριθμός εργαζομένων που θα απασχοληθούν στο έργο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2"/>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(β)</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Ημέρες και ώρες εργασίας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(γ)</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 xml:space="preserve">Συλλογική σύμβαση εργασίας στην οποία υπάγονται οι εργαζόμενοι (περιγραφή): </w:t>
            </w:r>
          </w:p>
          <w:p w:rsidR="009E105C" w:rsidRPr="00147C48" w:rsidRDefault="009E105C" w:rsidP="00CE538E">
            <w:pPr>
              <w:pStyle w:val="Default"/>
              <w:rPr>
                <w:rFonts w:asciiTheme="minorHAnsi" w:hAnsiTheme="minorHAnsi" w:cstheme="minorHAnsi"/>
                <w:bCs/>
                <w:sz w:val="20"/>
                <w:szCs w:val="20"/>
              </w:rPr>
            </w:pPr>
            <w:r w:rsidRPr="00147C48">
              <w:rPr>
                <w:rFonts w:asciiTheme="minorHAnsi" w:hAnsiTheme="minorHAnsi" w:cstheme="minorHAnsi"/>
                <w:bCs/>
                <w:sz w:val="20"/>
                <w:szCs w:val="20"/>
              </w:rPr>
              <w:t>Επισυνάπτεται ΑΝΤΙΓΡΑΦΟ αυτής στο τέλος</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p>
        </w:tc>
        <w:tc>
          <w:tcPr>
            <w:tcW w:w="4511" w:type="dxa"/>
          </w:tcPr>
          <w:p w:rsidR="009E105C" w:rsidRPr="00147C48" w:rsidRDefault="009E105C" w:rsidP="00CE538E">
            <w:pPr>
              <w:pStyle w:val="Default"/>
              <w:rPr>
                <w:rFonts w:asciiTheme="minorHAnsi" w:hAnsiTheme="minorHAnsi" w:cstheme="minorHAnsi"/>
                <w:b/>
                <w:bCs/>
                <w:sz w:val="20"/>
                <w:szCs w:val="20"/>
              </w:rPr>
            </w:pPr>
          </w:p>
        </w:tc>
        <w:tc>
          <w:tcPr>
            <w:tcW w:w="4945" w:type="dxa"/>
          </w:tcPr>
          <w:p w:rsidR="009E105C" w:rsidRPr="00147C48" w:rsidRDefault="00F15A08" w:rsidP="00CE538E">
            <w:pPr>
              <w:pStyle w:val="Default"/>
              <w:jc w:val="center"/>
              <w:rPr>
                <w:rFonts w:asciiTheme="minorHAnsi" w:hAnsiTheme="minorHAnsi" w:cstheme="minorHAnsi"/>
                <w:b/>
                <w:sz w:val="20"/>
                <w:szCs w:val="20"/>
              </w:rPr>
            </w:pPr>
            <w:r w:rsidRPr="00F15A08">
              <w:rPr>
                <w:rFonts w:asciiTheme="minorHAnsi" w:hAnsiTheme="minorHAnsi" w:cstheme="minorHAnsi"/>
                <w:b/>
                <w:sz w:val="20"/>
                <w:szCs w:val="20"/>
              </w:rPr>
              <w:t>Ποσό σε ΕΥΡΩ (€) / υπολογισμός ανά ώρα</w:t>
            </w: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(δ)</w:t>
            </w: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b/>
                <w:bCs/>
                <w:sz w:val="20"/>
                <w:szCs w:val="20"/>
              </w:rPr>
              <w:t>Ύψος του προϋπολογισμένου ποσού που αφορά τις πάσης φύσεως νόμιμες αποδοχές αυτών των εργαζομένων (με ανάλυση):</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20"/>
                <w:szCs w:val="20"/>
              </w:rPr>
            </w:pPr>
            <w:r w:rsidRPr="00147C48">
              <w:rPr>
                <w:rFonts w:asciiTheme="minorHAnsi" w:hAnsiTheme="minorHAnsi" w:cstheme="minorHAnsi"/>
                <w:sz w:val="20"/>
                <w:szCs w:val="20"/>
              </w:rPr>
              <w:t>(ε)</w:t>
            </w: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b/>
                <w:bCs/>
                <w:sz w:val="20"/>
                <w:szCs w:val="20"/>
              </w:rPr>
              <w:t xml:space="preserve">Ύψος των ασφαλιστικών εισφορών με βάση τα προϋπολογισθέντα ποσά (με ανάλυση): </w:t>
            </w:r>
          </w:p>
        </w:tc>
        <w:tc>
          <w:tcPr>
            <w:tcW w:w="4945" w:type="dxa"/>
          </w:tcPr>
          <w:p w:rsidR="009E105C" w:rsidRPr="00147C48" w:rsidRDefault="009E105C" w:rsidP="00CE538E">
            <w:pPr>
              <w:pStyle w:val="Default"/>
              <w:rPr>
                <w:rFonts w:asciiTheme="minorHAnsi" w:hAnsiTheme="minorHAnsi" w:cstheme="minorHAnsi"/>
                <w:sz w:val="20"/>
                <w:szCs w:val="20"/>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Διοικητικό κόστος παροχής υπηρεσιών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174"/>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b/>
                <w:bCs/>
                <w:sz w:val="20"/>
                <w:szCs w:val="20"/>
              </w:rPr>
            </w:pPr>
            <w:r w:rsidRPr="00147C48">
              <w:rPr>
                <w:rFonts w:asciiTheme="minorHAnsi" w:hAnsiTheme="minorHAnsi" w:cstheme="minorHAnsi"/>
                <w:sz w:val="20"/>
                <w:szCs w:val="20"/>
              </w:rPr>
              <w:t>Κόστος αναλωσίμων υλικών [και λοιπών σχετικών δαπανών] (με ανάλυση):</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02"/>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pStyle w:val="Default"/>
              <w:rPr>
                <w:rFonts w:asciiTheme="minorHAnsi" w:hAnsiTheme="minorHAnsi" w:cstheme="minorHAnsi"/>
                <w:sz w:val="20"/>
                <w:szCs w:val="20"/>
              </w:rPr>
            </w:pPr>
            <w:r w:rsidRPr="00147C48">
              <w:rPr>
                <w:rFonts w:asciiTheme="minorHAnsi" w:hAnsiTheme="minorHAnsi" w:cstheme="minorHAnsi"/>
                <w:sz w:val="20"/>
                <w:szCs w:val="20"/>
              </w:rPr>
              <w:t xml:space="preserve">Εργολαβικό κέρδος: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Tr="00CE538E">
        <w:trPr>
          <w:trHeight w:val="393"/>
        </w:trPr>
        <w:tc>
          <w:tcPr>
            <w:tcW w:w="810" w:type="dxa"/>
          </w:tcPr>
          <w:p w:rsidR="009E105C" w:rsidRDefault="009E105C" w:rsidP="00CE538E">
            <w:pPr>
              <w:pStyle w:val="Default"/>
              <w:jc w:val="center"/>
              <w:rPr>
                <w:sz w:val="18"/>
                <w:szCs w:val="18"/>
              </w:rPr>
            </w:pPr>
          </w:p>
        </w:tc>
        <w:tc>
          <w:tcPr>
            <w:tcW w:w="4511" w:type="dxa"/>
          </w:tcPr>
          <w:p w:rsidR="009E105C" w:rsidRPr="00147C48" w:rsidRDefault="009E105C" w:rsidP="00CE538E">
            <w:pPr>
              <w:pStyle w:val="Default"/>
              <w:rPr>
                <w:sz w:val="20"/>
                <w:szCs w:val="20"/>
              </w:rPr>
            </w:pPr>
            <w:r w:rsidRPr="00147C48">
              <w:rPr>
                <w:sz w:val="20"/>
                <w:szCs w:val="20"/>
              </w:rPr>
              <w:t xml:space="preserve">Νόμιμες υπέρ Δημοσίου &amp; τρίτων κρατήσεις: </w:t>
            </w:r>
          </w:p>
        </w:tc>
        <w:tc>
          <w:tcPr>
            <w:tcW w:w="4945" w:type="dxa"/>
          </w:tcPr>
          <w:p w:rsidR="009E105C" w:rsidRDefault="009E105C" w:rsidP="00CE538E">
            <w:pPr>
              <w:pStyle w:val="Default"/>
              <w:rPr>
                <w:sz w:val="18"/>
                <w:szCs w:val="18"/>
              </w:rPr>
            </w:pPr>
          </w:p>
        </w:tc>
      </w:tr>
      <w:tr w:rsidR="009E105C" w:rsidRPr="00147C48" w:rsidTr="00CE538E">
        <w:trPr>
          <w:trHeight w:val="377"/>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ΣΥΝΟΛΟ ΧΩΡΙΣ ΦΠΑ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30"/>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20"/>
                <w:szCs w:val="20"/>
              </w:rPr>
            </w:pPr>
            <w:r w:rsidRPr="00147C48">
              <w:rPr>
                <w:rFonts w:asciiTheme="minorHAnsi" w:hAnsiTheme="minorHAnsi" w:cstheme="minorHAnsi"/>
                <w:b/>
                <w:sz w:val="20"/>
                <w:szCs w:val="20"/>
              </w:rPr>
              <w:t xml:space="preserve">ΦΠΑ 24% </w:t>
            </w:r>
          </w:p>
        </w:tc>
        <w:tc>
          <w:tcPr>
            <w:tcW w:w="4945" w:type="dxa"/>
          </w:tcPr>
          <w:p w:rsidR="009E105C" w:rsidRPr="00147C48" w:rsidRDefault="009E105C" w:rsidP="00CE538E">
            <w:pPr>
              <w:pStyle w:val="Default"/>
              <w:rPr>
                <w:rFonts w:asciiTheme="minorHAnsi" w:hAnsiTheme="minorHAnsi" w:cstheme="minorHAnsi"/>
                <w:sz w:val="18"/>
                <w:szCs w:val="18"/>
              </w:rPr>
            </w:pPr>
          </w:p>
        </w:tc>
      </w:tr>
      <w:tr w:rsidR="009E105C" w:rsidRPr="00147C48" w:rsidTr="00CE538E">
        <w:trPr>
          <w:trHeight w:val="385"/>
        </w:trPr>
        <w:tc>
          <w:tcPr>
            <w:tcW w:w="810" w:type="dxa"/>
          </w:tcPr>
          <w:p w:rsidR="009E105C" w:rsidRPr="00147C48" w:rsidRDefault="009E105C" w:rsidP="00CE538E">
            <w:pPr>
              <w:pStyle w:val="Default"/>
              <w:jc w:val="center"/>
              <w:rPr>
                <w:rFonts w:asciiTheme="minorHAnsi" w:hAnsiTheme="minorHAnsi" w:cstheme="minorHAnsi"/>
                <w:sz w:val="18"/>
                <w:szCs w:val="18"/>
              </w:rPr>
            </w:pPr>
          </w:p>
        </w:tc>
        <w:tc>
          <w:tcPr>
            <w:tcW w:w="4511" w:type="dxa"/>
          </w:tcPr>
          <w:p w:rsidR="009E105C" w:rsidRPr="00147C48" w:rsidRDefault="009E105C" w:rsidP="00CE538E">
            <w:pPr>
              <w:rPr>
                <w:rFonts w:asciiTheme="minorHAnsi" w:hAnsiTheme="minorHAnsi" w:cstheme="minorHAnsi"/>
                <w:b/>
                <w:sz w:val="18"/>
                <w:szCs w:val="18"/>
              </w:rPr>
            </w:pPr>
            <w:r w:rsidRPr="00147C48">
              <w:rPr>
                <w:rFonts w:asciiTheme="minorHAnsi" w:hAnsiTheme="minorHAnsi" w:cstheme="minorHAnsi"/>
                <w:b/>
                <w:sz w:val="18"/>
                <w:szCs w:val="18"/>
              </w:rPr>
              <w:t>ΓΕΝΙΚΟ ΣΥΝΟΛΟ (ΜΕ ΦΠΑ)</w:t>
            </w:r>
          </w:p>
        </w:tc>
        <w:tc>
          <w:tcPr>
            <w:tcW w:w="4945" w:type="dxa"/>
          </w:tcPr>
          <w:p w:rsidR="009E105C" w:rsidRPr="00147C48" w:rsidRDefault="009E105C" w:rsidP="00CE538E">
            <w:pPr>
              <w:pStyle w:val="Default"/>
              <w:rPr>
                <w:rFonts w:asciiTheme="minorHAnsi" w:hAnsiTheme="minorHAnsi" w:cstheme="minorHAnsi"/>
                <w:sz w:val="18"/>
                <w:szCs w:val="18"/>
              </w:rPr>
            </w:pPr>
          </w:p>
        </w:tc>
      </w:tr>
    </w:tbl>
    <w:p w:rsidR="009E105C" w:rsidRDefault="009E105C" w:rsidP="009E105C">
      <w:pPr>
        <w:pStyle w:val="20"/>
        <w:spacing w:line="288" w:lineRule="auto"/>
        <w:ind w:left="0"/>
        <w:jc w:val="left"/>
        <w:rPr>
          <w:rFonts w:asciiTheme="minorHAnsi" w:hAnsiTheme="minorHAnsi" w:cstheme="minorHAnsi"/>
          <w:b/>
          <w:sz w:val="21"/>
          <w:szCs w:val="21"/>
          <w:u w:val="none"/>
        </w:rPr>
      </w:pPr>
    </w:p>
    <w:p w:rsidR="0085547F" w:rsidRPr="0085547F" w:rsidRDefault="0085547F" w:rsidP="0085547F">
      <w:pPr>
        <w:pStyle w:val="20"/>
        <w:spacing w:line="288" w:lineRule="auto"/>
        <w:ind w:left="0"/>
        <w:jc w:val="right"/>
        <w:rPr>
          <w:rFonts w:asciiTheme="minorHAnsi" w:hAnsiTheme="minorHAnsi" w:cstheme="minorHAnsi"/>
          <w:b/>
          <w:sz w:val="21"/>
          <w:szCs w:val="21"/>
          <w:u w:val="none"/>
        </w:rPr>
      </w:pPr>
      <w:r w:rsidRPr="0085547F">
        <w:rPr>
          <w:rFonts w:asciiTheme="minorHAnsi" w:hAnsiTheme="minorHAnsi" w:cstheme="minorHAnsi"/>
          <w:b/>
          <w:sz w:val="21"/>
          <w:szCs w:val="21"/>
          <w:u w:val="none"/>
        </w:rPr>
        <w:t>Αθήνα, ………………………………………….20</w:t>
      </w:r>
      <w:r>
        <w:rPr>
          <w:rFonts w:asciiTheme="minorHAnsi" w:hAnsiTheme="minorHAnsi" w:cstheme="minorHAnsi"/>
          <w:b/>
          <w:sz w:val="21"/>
          <w:szCs w:val="21"/>
          <w:u w:val="none"/>
        </w:rPr>
        <w:t>20</w:t>
      </w:r>
    </w:p>
    <w:p w:rsidR="0020030A" w:rsidRPr="0085547F" w:rsidRDefault="0085547F" w:rsidP="0085547F">
      <w:pPr>
        <w:jc w:val="right"/>
        <w:rPr>
          <w:rFonts w:asciiTheme="minorHAnsi" w:hAnsiTheme="minorHAnsi"/>
          <w:b/>
          <w:sz w:val="21"/>
          <w:szCs w:val="21"/>
        </w:rPr>
      </w:pPr>
      <w:r w:rsidRPr="0085547F">
        <w:rPr>
          <w:rFonts w:asciiTheme="minorHAnsi" w:hAnsiTheme="minorHAnsi" w:cstheme="minorHAnsi"/>
          <w:b/>
          <w:sz w:val="21"/>
          <w:szCs w:val="21"/>
        </w:rPr>
        <w:t>ΥΠΟΓΡΑΦΗ-ΣΦΡΑΓΙΔΑ</w:t>
      </w:r>
    </w:p>
    <w:p w:rsidR="00E61C05" w:rsidRPr="001B2C03" w:rsidRDefault="00E61C05" w:rsidP="00E61C05">
      <w:pPr>
        <w:ind w:firstLine="720"/>
        <w:jc w:val="center"/>
        <w:rPr>
          <w:rFonts w:asciiTheme="minorHAnsi" w:hAnsiTheme="minorHAnsi" w:cstheme="minorHAnsi"/>
          <w:b/>
          <w:sz w:val="20"/>
          <w:szCs w:val="20"/>
        </w:rPr>
      </w:pPr>
    </w:p>
    <w:p w:rsidR="006533C3" w:rsidRDefault="006533C3"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p w:rsidR="009E105C" w:rsidRDefault="009E105C" w:rsidP="00E866E2">
      <w:pPr>
        <w:rPr>
          <w:rFonts w:asciiTheme="minorHAnsi" w:hAnsiTheme="minorHAnsi" w:cs="Calibri"/>
          <w:b/>
          <w:sz w:val="20"/>
          <w:szCs w:val="20"/>
          <w:u w:val="single"/>
          <w:lang w:eastAsia="zh-CN"/>
        </w:rPr>
      </w:pPr>
      <w:r>
        <w:rPr>
          <w:rFonts w:asciiTheme="minorHAnsi" w:hAnsiTheme="minorHAnsi" w:cs="Calibri"/>
          <w:b/>
          <w:sz w:val="20"/>
          <w:szCs w:val="20"/>
          <w:u w:val="single"/>
          <w:lang w:eastAsia="zh-CN"/>
        </w:rPr>
        <w:t xml:space="preserve">Σημειώνεται ότι συμπληρώνονται υποχρεωτικά όλοι οι ΠΙΝΑΚΕΣ. </w:t>
      </w:r>
    </w:p>
    <w:p w:rsidR="009E105C" w:rsidRPr="009E105C" w:rsidRDefault="009E105C" w:rsidP="009E105C">
      <w:pPr>
        <w:jc w:val="both"/>
        <w:rPr>
          <w:rFonts w:asciiTheme="minorHAnsi" w:hAnsiTheme="minorHAnsi" w:cs="Calibri"/>
          <w:sz w:val="20"/>
          <w:szCs w:val="20"/>
          <w:lang w:eastAsia="zh-CN"/>
        </w:rPr>
      </w:pPr>
      <w:r w:rsidRPr="009E105C">
        <w:rPr>
          <w:rFonts w:asciiTheme="minorHAnsi" w:hAnsiTheme="minorHAnsi" w:cs="Calibri"/>
          <w:bCs/>
          <w:sz w:val="20"/>
          <w:szCs w:val="20"/>
          <w:lang w:eastAsia="zh-CN"/>
        </w:rPr>
        <w:t xml:space="preserve">Επιπλέον σημειώνεται </w:t>
      </w:r>
      <w:r w:rsidR="004129C0">
        <w:rPr>
          <w:rFonts w:asciiTheme="minorHAnsi" w:hAnsiTheme="minorHAnsi" w:cs="Calibri"/>
          <w:bCs/>
          <w:sz w:val="20"/>
          <w:szCs w:val="20"/>
          <w:lang w:eastAsia="zh-CN"/>
        </w:rPr>
        <w:t>στα σημεία</w:t>
      </w:r>
      <w:r w:rsidR="004129C0">
        <w:rPr>
          <w:rFonts w:asciiTheme="minorHAnsi" w:hAnsiTheme="minorHAnsi" w:cs="Calibri"/>
          <w:sz w:val="20"/>
          <w:szCs w:val="20"/>
          <w:lang w:eastAsia="zh-CN"/>
        </w:rPr>
        <w:t xml:space="preserve"> (</w:t>
      </w:r>
      <w:r w:rsidRPr="009E105C">
        <w:rPr>
          <w:rFonts w:asciiTheme="minorHAnsi" w:hAnsiTheme="minorHAnsi" w:cs="Calibri"/>
          <w:sz w:val="20"/>
          <w:szCs w:val="20"/>
          <w:lang w:eastAsia="zh-CN"/>
        </w:rPr>
        <w:t>δ</w:t>
      </w:r>
      <w:r w:rsidR="004129C0">
        <w:rPr>
          <w:rFonts w:asciiTheme="minorHAnsi" w:hAnsiTheme="minorHAnsi" w:cs="Calibri"/>
          <w:sz w:val="20"/>
          <w:szCs w:val="20"/>
          <w:lang w:eastAsia="zh-CN"/>
        </w:rPr>
        <w:t>)</w:t>
      </w:r>
      <w:r w:rsidRPr="009E105C">
        <w:rPr>
          <w:rFonts w:asciiTheme="minorHAnsi" w:hAnsiTheme="minorHAnsi" w:cs="Calibri"/>
          <w:sz w:val="20"/>
          <w:szCs w:val="20"/>
          <w:lang w:eastAsia="zh-CN"/>
        </w:rPr>
        <w:t xml:space="preserve"> και </w:t>
      </w:r>
      <w:r w:rsidR="004129C0">
        <w:rPr>
          <w:rFonts w:asciiTheme="minorHAnsi" w:hAnsiTheme="minorHAnsi" w:cs="Calibri"/>
          <w:sz w:val="20"/>
          <w:szCs w:val="20"/>
          <w:lang w:eastAsia="zh-CN"/>
        </w:rPr>
        <w:t>(ε) των πινάκων α</w:t>
      </w:r>
      <w:r w:rsidRPr="009E105C">
        <w:rPr>
          <w:rFonts w:asciiTheme="minorHAnsi" w:hAnsiTheme="minorHAnsi" w:cs="Calibri"/>
          <w:sz w:val="20"/>
          <w:szCs w:val="20"/>
          <w:lang w:eastAsia="zh-CN"/>
        </w:rPr>
        <w:t xml:space="preserve">ναλύονται και επεξηγούνται επαρκώς και με σαφήνεια ο τρόπος/ μέθοδος υπολογισμού/προσδιορισμού των νόμιμων αποδοχών και οι ασφαλιστικές εισφορές (εργατικό κόστος) </w:t>
      </w:r>
      <w:r w:rsidR="004129C0">
        <w:rPr>
          <w:rFonts w:asciiTheme="minorHAnsi" w:hAnsiTheme="minorHAnsi" w:cs="Calibri"/>
          <w:sz w:val="20"/>
          <w:szCs w:val="20"/>
          <w:lang w:eastAsia="zh-CN"/>
        </w:rPr>
        <w:t>Ενδεικτικά</w:t>
      </w:r>
      <w:r w:rsidRPr="009E105C">
        <w:rPr>
          <w:rFonts w:asciiTheme="minorHAnsi" w:hAnsiTheme="minorHAnsi" w:cs="Calibri"/>
          <w:sz w:val="20"/>
          <w:szCs w:val="20"/>
          <w:lang w:eastAsia="zh-CN"/>
        </w:rPr>
        <w:t xml:space="preserve"> , θα συμπεριλαμβάνεται:</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ανάλυση του συνόλου των ωρών, ανάλογα με το συντελεστή προσαύξησης (0%, 25%, 75% &amp; 100%),</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σύνολο μισθών &amp; προσαυξήσεων,</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δώρο Χριστουγέννων,</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δώρο Πάσχα,</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επίδομα άδειας,</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κόστος αντικατάστασης υπαλλήλου σε άδεια,</w:t>
      </w:r>
    </w:p>
    <w:p w:rsidR="009E105C" w:rsidRPr="004129C0" w:rsidRDefault="009E105C" w:rsidP="004129C0">
      <w:pPr>
        <w:pStyle w:val="a3"/>
        <w:numPr>
          <w:ilvl w:val="0"/>
          <w:numId w:val="12"/>
        </w:numPr>
        <w:jc w:val="both"/>
        <w:rPr>
          <w:rFonts w:asciiTheme="minorHAnsi" w:hAnsiTheme="minorHAnsi" w:cs="Calibri"/>
          <w:sz w:val="20"/>
          <w:szCs w:val="20"/>
          <w:lang w:eastAsia="zh-CN"/>
        </w:rPr>
      </w:pPr>
      <w:r w:rsidRPr="004129C0">
        <w:rPr>
          <w:rFonts w:asciiTheme="minorHAnsi" w:hAnsiTheme="minorHAnsi" w:cs="Calibri"/>
          <w:sz w:val="20"/>
          <w:szCs w:val="20"/>
          <w:lang w:eastAsia="zh-CN"/>
        </w:rPr>
        <w:t>εργοδοτικές εισφορές,</w:t>
      </w:r>
    </w:p>
    <w:p w:rsidR="009E105C" w:rsidRDefault="004129C0" w:rsidP="004129C0">
      <w:pPr>
        <w:pStyle w:val="a3"/>
        <w:numPr>
          <w:ilvl w:val="0"/>
          <w:numId w:val="12"/>
        </w:numPr>
        <w:jc w:val="both"/>
        <w:rPr>
          <w:rFonts w:asciiTheme="minorHAnsi" w:hAnsiTheme="minorHAnsi" w:cs="Calibri"/>
          <w:sz w:val="20"/>
          <w:szCs w:val="20"/>
          <w:lang w:eastAsia="zh-CN"/>
        </w:rPr>
      </w:pPr>
      <w:r>
        <w:rPr>
          <w:rFonts w:asciiTheme="minorHAnsi" w:hAnsiTheme="minorHAnsi" w:cs="Calibri"/>
          <w:sz w:val="20"/>
          <w:szCs w:val="20"/>
          <w:lang w:eastAsia="zh-CN"/>
        </w:rPr>
        <w:t>εισφορά υπέρ Ε.Λ.Π.Κ</w:t>
      </w:r>
    </w:p>
    <w:p w:rsidR="004129C0" w:rsidRPr="004129C0" w:rsidRDefault="004129C0" w:rsidP="004129C0">
      <w:pPr>
        <w:jc w:val="both"/>
        <w:rPr>
          <w:rFonts w:asciiTheme="minorHAnsi" w:hAnsiTheme="minorHAnsi" w:cs="Calibri"/>
          <w:sz w:val="20"/>
          <w:szCs w:val="20"/>
          <w:lang w:eastAsia="zh-CN"/>
        </w:rPr>
      </w:pPr>
      <w:r w:rsidRPr="004129C0">
        <w:rPr>
          <w:rFonts w:asciiTheme="minorHAnsi" w:hAnsiTheme="minorHAnsi" w:cs="Calibri"/>
          <w:sz w:val="20"/>
          <w:szCs w:val="20"/>
          <w:lang w:eastAsia="zh-CN"/>
        </w:rPr>
        <w:t>Η εκτίμηση βασίζεται στα κατώτατα όρια μισθών (650,00 €) μετά την υπ’ αριθμ. οικ 4241/127/30-1-2019 (ΦΕΚ Β’ 173) απόφαση της Υπουργού Εργασίας, Κοινωνικής Ασφάλισης και Κοινωνικής Αλληλεγγύης «Καθορισμός κατώτατου μισθού και κατώτατου ημερομισθίου για τους υπαλλήλους και τους εργατοτεχνίτες όλης της χώρας» για 0-3 έτη προϋπηρεσίας</w:t>
      </w:r>
    </w:p>
    <w:p w:rsidR="004B37A5" w:rsidRPr="009E105C" w:rsidRDefault="009E105C" w:rsidP="00F15A08">
      <w:pPr>
        <w:rPr>
          <w:rFonts w:asciiTheme="minorHAnsi" w:hAnsiTheme="minorHAnsi" w:cs="Calibri"/>
          <w:sz w:val="20"/>
          <w:szCs w:val="20"/>
          <w:lang w:eastAsia="zh-CN"/>
        </w:rPr>
      </w:pPr>
      <w:r>
        <w:rPr>
          <w:rFonts w:asciiTheme="minorHAnsi" w:hAnsiTheme="minorHAnsi" w:cs="Calibri"/>
          <w:b/>
          <w:bCs/>
          <w:sz w:val="20"/>
          <w:szCs w:val="20"/>
          <w:u w:val="single"/>
          <w:lang w:eastAsia="zh-CN"/>
        </w:rPr>
        <w:br w:type="page"/>
      </w:r>
    </w:p>
    <w:p w:rsidR="006533C3" w:rsidRPr="006B29C1" w:rsidRDefault="006533C3" w:rsidP="006533C3">
      <w:pPr>
        <w:rPr>
          <w:vanish/>
        </w:rPr>
      </w:pP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r w:rsidRPr="001B2C03">
        <w:rPr>
          <w:rFonts w:asciiTheme="minorHAnsi" w:hAnsiTheme="minorHAnsi" w:cs="Calibri"/>
          <w:b/>
          <w:sz w:val="20"/>
          <w:szCs w:val="20"/>
          <w:lang w:eastAsia="zh-CN"/>
        </w:rPr>
        <w:t xml:space="preserve">ΠΑΡΑΡΤΗΜΑ </w:t>
      </w:r>
      <w:r w:rsidR="00E866E2">
        <w:rPr>
          <w:rFonts w:asciiTheme="minorHAnsi" w:hAnsiTheme="minorHAnsi" w:cs="Calibri"/>
          <w:b/>
          <w:sz w:val="20"/>
          <w:szCs w:val="20"/>
          <w:lang w:eastAsia="zh-CN"/>
        </w:rPr>
        <w:t>Γ</w:t>
      </w:r>
    </w:p>
    <w:p w:rsidR="006533C3" w:rsidRPr="001B2C03" w:rsidRDefault="006533C3" w:rsidP="006533C3">
      <w:pPr>
        <w:jc w:val="center"/>
        <w:rPr>
          <w:rFonts w:asciiTheme="minorHAnsi" w:hAnsiTheme="minorHAnsi" w:cs="Calibri"/>
          <w:b/>
          <w:bCs/>
          <w:sz w:val="20"/>
          <w:szCs w:val="20"/>
        </w:rPr>
      </w:pPr>
      <w:r w:rsidRPr="001B2C03">
        <w:rPr>
          <w:rFonts w:asciiTheme="minorHAnsi" w:hAnsiTheme="minorHAnsi" w:cs="Calibri"/>
          <w:b/>
          <w:bCs/>
          <w:sz w:val="20"/>
          <w:szCs w:val="20"/>
        </w:rPr>
        <w:t>ΤΥΠΟΠΟΙΗΜΕΝΟ ΕΝΤΥΠΟ ΥΠΕΥΘΥΝΗΣ ΔΗΛΩΣΗΣ (TEΥΔ)</w:t>
      </w:r>
    </w:p>
    <w:p w:rsidR="006533C3" w:rsidRPr="001B2C03" w:rsidRDefault="006533C3" w:rsidP="006533C3">
      <w:pPr>
        <w:jc w:val="center"/>
        <w:rPr>
          <w:rFonts w:asciiTheme="minorHAnsi" w:hAnsiTheme="minorHAnsi" w:cs="Calibri"/>
          <w:b/>
          <w:bCs/>
          <w:color w:val="669900"/>
          <w:sz w:val="20"/>
          <w:szCs w:val="20"/>
          <w:u w:val="single"/>
        </w:rPr>
      </w:pPr>
      <w:r w:rsidRPr="001B2C03">
        <w:rPr>
          <w:rFonts w:asciiTheme="minorHAnsi" w:hAnsiTheme="minorHAnsi" w:cs="Calibri"/>
          <w:b/>
          <w:bCs/>
          <w:sz w:val="20"/>
          <w:szCs w:val="20"/>
        </w:rPr>
        <w:t>[άρθρου 79 παρ. 4 ν. 4412/2016 (Α 147)]</w:t>
      </w:r>
    </w:p>
    <w:p w:rsidR="006533C3" w:rsidRPr="001B2C03" w:rsidRDefault="006533C3" w:rsidP="006533C3">
      <w:pPr>
        <w:jc w:val="center"/>
        <w:rPr>
          <w:rFonts w:asciiTheme="minorHAnsi" w:hAnsiTheme="minorHAnsi" w:cs="Calibri"/>
          <w:sz w:val="20"/>
          <w:szCs w:val="20"/>
        </w:rPr>
      </w:pPr>
      <w:r w:rsidRPr="001B2C03">
        <w:rPr>
          <w:rFonts w:asciiTheme="minorHAnsi" w:hAnsiTheme="minorHAnsi" w:cs="Calibri"/>
          <w:b/>
          <w:bCs/>
          <w:color w:val="00000A"/>
          <w:sz w:val="20"/>
          <w:szCs w:val="20"/>
          <w:u w:val="single"/>
        </w:rPr>
        <w:t>για διαδικασίες σύναψης δημόσιας σύμβασης κάτω των ορίων των οδηγιών</w:t>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u w:val="single"/>
          <w:lang w:eastAsia="zh-CN"/>
        </w:rPr>
      </w:pP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0"/>
          <w:szCs w:val="20"/>
          <w:u w:val="single"/>
          <w:lang w:eastAsia="zh-CN"/>
        </w:rPr>
      </w:pPr>
    </w:p>
    <w:p w:rsidR="006533C3" w:rsidRPr="001B2C03" w:rsidRDefault="006533C3" w:rsidP="006533C3">
      <w:pPr>
        <w:suppressAutoHyphens/>
        <w:jc w:val="center"/>
        <w:rPr>
          <w:rFonts w:asciiTheme="minorHAnsi" w:hAnsiTheme="minorHAnsi" w:cs="Calibri"/>
          <w:b/>
          <w:bCs/>
          <w:sz w:val="20"/>
          <w:szCs w:val="20"/>
          <w:lang w:eastAsia="zh-CN"/>
        </w:rPr>
      </w:pPr>
      <w:r w:rsidRPr="001B2C03">
        <w:rPr>
          <w:rFonts w:asciiTheme="minorHAnsi" w:hAnsiTheme="minorHAnsi" w:cs="Calibri"/>
          <w:b/>
          <w:bCs/>
          <w:sz w:val="20"/>
          <w:szCs w:val="20"/>
          <w:u w:val="single"/>
          <w:lang w:eastAsia="zh-CN"/>
        </w:rPr>
        <w:t>Μέρος Ι: Πληροφορίες σχετικά με την αναθέτουσα αρχή/αναθέτοντα φορέα</w:t>
      </w:r>
      <w:r w:rsidRPr="001B2C03">
        <w:rPr>
          <w:rFonts w:asciiTheme="minorHAnsi" w:hAnsiTheme="minorHAnsi" w:cs="Calibri"/>
          <w:b/>
          <w:bCs/>
          <w:sz w:val="20"/>
          <w:szCs w:val="20"/>
          <w:u w:val="single"/>
          <w:vertAlign w:val="superscript"/>
          <w:lang w:eastAsia="zh-CN"/>
        </w:rPr>
        <w:endnoteReference w:id="1"/>
      </w:r>
      <w:r w:rsidRPr="001B2C03">
        <w:rPr>
          <w:rFonts w:asciiTheme="minorHAnsi" w:hAnsiTheme="minorHAnsi" w:cs="Calibri"/>
          <w:b/>
          <w:bCs/>
          <w:sz w:val="20"/>
          <w:szCs w:val="20"/>
          <w:u w:val="single"/>
          <w:lang w:eastAsia="zh-CN"/>
        </w:rPr>
        <w:t xml:space="preserve">  και τη διαδικασία ανάθεσης</w:t>
      </w:r>
    </w:p>
    <w:p w:rsidR="006533C3" w:rsidRPr="001B2C03" w:rsidRDefault="006533C3" w:rsidP="006533C3">
      <w:pPr>
        <w:pBdr>
          <w:top w:val="single" w:sz="1" w:space="1" w:color="000000"/>
          <w:left w:val="single" w:sz="1" w:space="7" w:color="000000"/>
          <w:bottom w:val="single" w:sz="1" w:space="1" w:color="000000"/>
          <w:right w:val="single" w:sz="1" w:space="20" w:color="000000"/>
        </w:pBdr>
        <w:suppressAutoHyphens/>
        <w:jc w:val="both"/>
        <w:rPr>
          <w:rFonts w:asciiTheme="minorHAnsi" w:hAnsiTheme="minorHAnsi" w:cs="Calibri"/>
          <w:b/>
          <w:bCs/>
          <w:sz w:val="20"/>
          <w:szCs w:val="20"/>
          <w:lang w:eastAsia="zh-CN"/>
        </w:rPr>
      </w:pPr>
      <w:r w:rsidRPr="001B2C03">
        <w:rPr>
          <w:rFonts w:asciiTheme="minorHAnsi" w:hAnsiTheme="minorHAnsi" w:cs="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6533C3" w:rsidRPr="001B2C03" w:rsidTr="0042056E">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spacing w:line="276" w:lineRule="auto"/>
              <w:ind w:right="370"/>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Α: : Ονομασία, διεύθυνση και στοιχεία επικοινωνίας της αναθέτουσας αρχής (αα)/ αναθέτοντα φορέα (αφ)</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Ονομασία: ΓΕΝΙΚΟ ΧΗΜΕΙΟ ΤΟΥ ΚΡΑΤΟΥΣ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Κωδικός Αναθέτουσας Αρχής / Αναθέτοντα Φορέα ΚΗΜΔΗΣ : </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Ταχυδρομική διεύθυνση / Πόλη / Ταχ. Κωδικός: Αν. Τσόχα 16, Αθήνα, 11521</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Αρμόδιος για πληροφορίες: Ε. </w:t>
            </w:r>
            <w:r>
              <w:rPr>
                <w:rFonts w:asciiTheme="minorHAnsi" w:hAnsiTheme="minorHAnsi" w:cs="Calibri"/>
                <w:sz w:val="20"/>
                <w:szCs w:val="20"/>
                <w:lang w:eastAsia="zh-CN"/>
              </w:rPr>
              <w:t>Βραχάτη</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Τηλέφωνο: 210-64792</w:t>
            </w:r>
            <w:r>
              <w:rPr>
                <w:rFonts w:asciiTheme="minorHAnsi" w:hAnsiTheme="minorHAnsi" w:cs="Calibri"/>
                <w:sz w:val="20"/>
                <w:szCs w:val="20"/>
                <w:lang w:eastAsia="zh-CN"/>
              </w:rPr>
              <w:t>79</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Ηλ. ταχυδρομείο: </w:t>
            </w:r>
            <w:r w:rsidRPr="001B2C03">
              <w:rPr>
                <w:rFonts w:asciiTheme="minorHAnsi" w:hAnsiTheme="minorHAnsi" w:cs="Calibri"/>
                <w:sz w:val="20"/>
                <w:szCs w:val="20"/>
                <w:lang w:val="en-US" w:eastAsia="zh-CN"/>
              </w:rPr>
              <w:t>support</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p w:rsidR="006533C3" w:rsidRPr="001B2C03" w:rsidRDefault="006533C3" w:rsidP="0042056E">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Διεύθυνση στο Διαδίκτυο (διεύθυνση δικτυακού τόπου)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1B2C03">
              <w:rPr>
                <w:rFonts w:asciiTheme="minorHAnsi" w:hAnsiTheme="minorHAnsi" w:cs="Calibri"/>
                <w:sz w:val="20"/>
                <w:szCs w:val="20"/>
                <w:lang w:val="en-US" w:eastAsia="zh-CN"/>
              </w:rPr>
              <w:t>www</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tc>
      </w:tr>
      <w:tr w:rsidR="006533C3" w:rsidRPr="001B2C03" w:rsidTr="0042056E">
        <w:trPr>
          <w:jc w:val="center"/>
        </w:trPr>
        <w:tc>
          <w:tcPr>
            <w:tcW w:w="10772" w:type="dxa"/>
            <w:tcBorders>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Β: Πληροφορίες σχετικά με τη διαδικασία σύναψης σύμβασης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Τίτλος ή σύντομη περιγραφή της δημόσιας σύμβασης (συμπεριλαμβανομένου του σχετικού </w:t>
            </w:r>
            <w:r w:rsidRPr="001B2C03">
              <w:rPr>
                <w:rFonts w:asciiTheme="minorHAnsi" w:hAnsiTheme="minorHAnsi" w:cs="Calibri"/>
                <w:sz w:val="20"/>
                <w:szCs w:val="20"/>
                <w:lang w:val="en-US" w:eastAsia="zh-CN"/>
              </w:rPr>
              <w:t>CPV</w:t>
            </w:r>
            <w:r w:rsidRPr="001B2C03">
              <w:rPr>
                <w:rFonts w:asciiTheme="minorHAnsi" w:hAnsiTheme="minorHAnsi" w:cs="Calibri"/>
                <w:sz w:val="20"/>
                <w:szCs w:val="20"/>
                <w:lang w:eastAsia="zh-CN"/>
              </w:rPr>
              <w:t>):</w:t>
            </w:r>
          </w:p>
          <w:p w:rsidR="006533C3" w:rsidRDefault="006533C3" w:rsidP="0042056E">
            <w:pPr>
              <w:suppressAutoHyphens/>
              <w:spacing w:line="276" w:lineRule="auto"/>
              <w:jc w:val="both"/>
              <w:rPr>
                <w:rFonts w:asciiTheme="minorHAnsi" w:hAnsiTheme="minorHAnsi" w:cs="Tahoma"/>
                <w:sz w:val="20"/>
                <w:szCs w:val="20"/>
              </w:rPr>
            </w:pPr>
            <w:r w:rsidRPr="001B2C03">
              <w:rPr>
                <w:rFonts w:asciiTheme="minorHAnsi" w:hAnsiTheme="minorHAnsi" w:cs="Tahoma"/>
                <w:sz w:val="20"/>
                <w:szCs w:val="20"/>
              </w:rPr>
              <w:t>«</w:t>
            </w:r>
            <w:r w:rsidR="001C5420" w:rsidRPr="001C5420">
              <w:rPr>
                <w:rFonts w:asciiTheme="minorHAnsi" w:hAnsiTheme="minorHAnsi" w:cs="Tahoma"/>
                <w:sz w:val="20"/>
                <w:szCs w:val="20"/>
              </w:rPr>
              <w:t>Πρόσκληση υποβολής προσφορών για την ανάθεση υπηρεσιών φύλαξης του κτιρίου που στεγάζεται η Κεντρική Υπηρεσία  επί της οδού Αν. Τσόχα 16, Αθήνα, με τη διαδικασία της απ’ ευθείας ανάθεσης</w:t>
            </w:r>
            <w:r w:rsidRPr="001B2C03">
              <w:rPr>
                <w:rFonts w:asciiTheme="minorHAnsi" w:hAnsiTheme="minorHAnsi" w:cs="Tahoma"/>
                <w:sz w:val="20"/>
                <w:szCs w:val="20"/>
              </w:rPr>
              <w:t>»</w:t>
            </w:r>
          </w:p>
          <w:p w:rsidR="001C5420" w:rsidRDefault="001D7469" w:rsidP="0042056E">
            <w:pPr>
              <w:suppressAutoHyphens/>
              <w:spacing w:line="276" w:lineRule="auto"/>
              <w:jc w:val="both"/>
              <w:rPr>
                <w:rFonts w:asciiTheme="minorHAnsi" w:hAnsiTheme="minorHAnsi" w:cs="Calibri"/>
                <w:sz w:val="20"/>
                <w:szCs w:val="20"/>
                <w:lang w:eastAsia="zh-CN"/>
              </w:rPr>
            </w:pPr>
            <w:r w:rsidRPr="001D7469">
              <w:rPr>
                <w:rFonts w:asciiTheme="minorHAnsi" w:hAnsiTheme="minorHAnsi" w:cs="Calibri"/>
                <w:sz w:val="20"/>
                <w:szCs w:val="20"/>
                <w:lang w:eastAsia="zh-CN"/>
              </w:rPr>
              <w:t xml:space="preserve">CPV: </w:t>
            </w:r>
            <w:r w:rsidR="001C5420" w:rsidRPr="001C5420">
              <w:rPr>
                <w:rFonts w:asciiTheme="minorHAnsi" w:hAnsiTheme="minorHAnsi" w:cs="Calibri"/>
                <w:sz w:val="20"/>
                <w:szCs w:val="20"/>
                <w:lang w:eastAsia="zh-CN"/>
              </w:rPr>
              <w:t>79713000-5 «ΥΠΗΡΕΣΙΕΣ ΦΥΛΑΞΗΣ»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 σύμβαση αναφέρεται σε έργα, προμήθειες, ή υπηρεσίες : </w:t>
            </w:r>
            <w:r>
              <w:rPr>
                <w:rFonts w:asciiTheme="minorHAnsi" w:hAnsiTheme="minorHAnsi" w:cs="Calibri"/>
                <w:sz w:val="20"/>
                <w:szCs w:val="20"/>
                <w:lang w:eastAsia="zh-CN"/>
              </w:rPr>
              <w:t>Υπηρεσίες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Εφόσον υφίστανται, ένδειξη ύπαρξης σχετικών τμημάτων : </w:t>
            </w:r>
          </w:p>
          <w:p w:rsidR="006533C3" w:rsidRPr="001B2C03" w:rsidRDefault="006533C3" w:rsidP="00816188">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Αριθμός αναφοράς που αποδίδεται στον φάκελο από την αναθέτουσα αρχή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96179A">
              <w:rPr>
                <w:rFonts w:asciiTheme="minorHAnsi" w:hAnsiTheme="minorHAnsi" w:cs="Calibri"/>
                <w:sz w:val="20"/>
                <w:szCs w:val="20"/>
                <w:lang w:eastAsia="zh-CN"/>
              </w:rPr>
              <w:t>30/002/000/</w:t>
            </w:r>
            <w:r w:rsidR="00816188">
              <w:rPr>
                <w:rFonts w:asciiTheme="minorHAnsi" w:hAnsiTheme="minorHAnsi" w:cs="Calibri"/>
                <w:sz w:val="20"/>
                <w:szCs w:val="20"/>
                <w:lang w:eastAsia="zh-CN"/>
              </w:rPr>
              <w:t>4694</w:t>
            </w:r>
            <w:r w:rsidRPr="0096179A">
              <w:rPr>
                <w:rFonts w:asciiTheme="minorHAnsi" w:hAnsiTheme="minorHAnsi" w:cs="Calibri"/>
                <w:sz w:val="20"/>
                <w:szCs w:val="20"/>
                <w:lang w:eastAsia="zh-CN"/>
              </w:rPr>
              <w:t>/20</w:t>
            </w:r>
            <w:r>
              <w:rPr>
                <w:rFonts w:asciiTheme="minorHAnsi" w:hAnsiTheme="minorHAnsi" w:cs="Calibri"/>
                <w:sz w:val="20"/>
                <w:szCs w:val="20"/>
                <w:lang w:eastAsia="zh-CN"/>
              </w:rPr>
              <w:t>20</w:t>
            </w:r>
          </w:p>
        </w:tc>
      </w:tr>
    </w:tbl>
    <w:p w:rsidR="006533C3" w:rsidRPr="001B2C03" w:rsidRDefault="006533C3" w:rsidP="006533C3">
      <w:pPr>
        <w:suppressAutoHyphens/>
        <w:jc w:val="both"/>
        <w:rPr>
          <w:rFonts w:asciiTheme="minorHAnsi" w:hAnsiTheme="minorHAnsi" w:cs="Calibri"/>
          <w:sz w:val="20"/>
          <w:szCs w:val="20"/>
          <w:lang w:eastAsia="zh-CN"/>
        </w:rPr>
      </w:pPr>
    </w:p>
    <w:p w:rsidR="006533C3" w:rsidRPr="001B2C03" w:rsidRDefault="006533C3" w:rsidP="006533C3">
      <w:pPr>
        <w:suppressAutoHyphens/>
        <w:jc w:val="both"/>
        <w:rPr>
          <w:rFonts w:asciiTheme="minorHAnsi" w:hAnsiTheme="minorHAnsi" w:cs="Calibri"/>
          <w:b/>
          <w:bCs/>
          <w:sz w:val="20"/>
          <w:szCs w:val="20"/>
          <w:u w:val="single"/>
          <w:lang w:eastAsia="zh-CN"/>
        </w:rPr>
      </w:pPr>
      <w:r w:rsidRPr="001B2C03">
        <w:rPr>
          <w:rFonts w:asciiTheme="minorHAnsi" w:hAnsiTheme="minorHAnsi" w:cs="Calibri"/>
          <w:sz w:val="20"/>
          <w:szCs w:val="20"/>
          <w:lang w:eastAsia="zh-CN"/>
        </w:rPr>
        <w:t>ΟΛΕΣ ΟΙ ΥΠΟΛΟΙΠΕΣ ΠΛΗΡΟΦΟΡΙΕΣ ΣΕ ΚΑΘΕ ΕΝΟΤΗΤΑ ΤΟΥ ΤΕΥΔ ΘΑ ΠΡΕΠΕΙ ΝΑ ΣΥΜΠΛΗΡΩΘΟΥΝ ΑΠΟ ΤΟΝ ΟΙΚΟΝΟΜΙΚΟ ΦΟΡΕΑ</w:t>
      </w:r>
    </w:p>
    <w:p w:rsidR="006533C3" w:rsidRPr="001B2C03" w:rsidRDefault="006533C3" w:rsidP="006533C3">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6533C3" w:rsidRPr="001B2C03" w:rsidRDefault="006533C3" w:rsidP="006533C3">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spacing w:before="120"/>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Αριθμός φορολογικού μητρώου (ΑΦΜ):</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hd w:val="clear" w:color="auto" w:fill="FFFFFF"/>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Αρμόδιος ή αρμόδιοι</w:t>
            </w:r>
            <w:r w:rsidRPr="001B2C03">
              <w:rPr>
                <w:rFonts w:asciiTheme="minorHAnsi" w:hAnsiTheme="minorHAnsi" w:cstheme="minorHAnsi"/>
                <w:sz w:val="20"/>
                <w:szCs w:val="20"/>
                <w:vertAlign w:val="superscript"/>
                <w:lang w:eastAsia="zh-CN"/>
              </w:rPr>
              <w:endnoteReference w:id="2"/>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Διεύθυνση στο Διαδίκτυο (διεύθυνση δικτυακού τόπου) (</w:t>
            </w:r>
            <w:r w:rsidRPr="001B2C03">
              <w:rPr>
                <w:rFonts w:asciiTheme="minorHAnsi" w:hAnsiTheme="minorHAnsi" w:cstheme="minorHAnsi"/>
                <w:i/>
                <w:sz w:val="20"/>
                <w:szCs w:val="20"/>
                <w:lang w:eastAsia="zh-CN"/>
              </w:rPr>
              <w:t>εάν υπάρχει</w:t>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είναι πολύ μικρή, μικρή ή μεσαία επιχείρηση</w:t>
            </w:r>
            <w:r w:rsidRPr="001B2C03">
              <w:rPr>
                <w:rFonts w:asciiTheme="minorHAnsi" w:hAnsiTheme="minorHAnsi" w:cstheme="minorHAnsi"/>
                <w:sz w:val="20"/>
                <w:szCs w:val="20"/>
                <w:vertAlign w:val="superscript"/>
                <w:lang w:eastAsia="zh-CN"/>
              </w:rPr>
              <w:endnoteReference w:id="3"/>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tc>
      </w:tr>
      <w:tr w:rsidR="006533C3" w:rsidRPr="001B2C03" w:rsidTr="0042056E">
        <w:trPr>
          <w:jc w:val="center"/>
        </w:trPr>
        <w:tc>
          <w:tcPr>
            <w:tcW w:w="6091" w:type="dxa"/>
            <w:tcBorders>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 [] Άνευ αντικειμένου</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Theme="minorHAnsi" w:hAnsiTheme="minorHAnsi" w:cstheme="minorHAnsi"/>
                <w:sz w:val="20"/>
                <w:szCs w:val="20"/>
                <w:vertAlign w:val="superscript"/>
                <w:lang w:eastAsia="zh-CN"/>
              </w:rPr>
              <w:endnoteReference w:id="4"/>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6533C3" w:rsidRPr="001B2C03" w:rsidRDefault="006533C3" w:rsidP="0042056E">
            <w:pPr>
              <w:suppressAutoHyphens/>
              <w:jc w:val="both"/>
              <w:rPr>
                <w:rFonts w:asciiTheme="minorHAnsi" w:hAnsiTheme="minorHAnsi" w:cstheme="minorHAnsi"/>
                <w:b/>
                <w:sz w:val="20"/>
                <w:szCs w:val="20"/>
                <w:u w:val="single"/>
                <w:lang w:eastAsia="zh-CN"/>
              </w:rPr>
            </w:pPr>
            <w:r w:rsidRPr="001B2C03">
              <w:rPr>
                <w:rFonts w:asciiTheme="minorHAnsi" w:hAnsiTheme="minorHAnsi" w:cstheme="minorHAnsi"/>
                <w:b/>
                <w:sz w:val="20"/>
                <w:szCs w:val="20"/>
                <w:lang w:eastAsia="zh-CN"/>
              </w:rPr>
              <w:t>Εάν όχι:</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 Ο οικονομικός φορέας θα είναι σε θέση να προσκομίσει </w:t>
            </w:r>
            <w:r w:rsidRPr="001B2C03">
              <w:rPr>
                <w:rFonts w:asciiTheme="minorHAnsi" w:hAnsiTheme="minorHAnsi" w:cstheme="minorHAnsi"/>
                <w:b/>
                <w:sz w:val="20"/>
                <w:szCs w:val="20"/>
                <w:lang w:eastAsia="zh-CN"/>
              </w:rPr>
              <w:t>βεβαίωση</w:t>
            </w:r>
            <w:r w:rsidRPr="001B2C03">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 [] Ναι []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 [] Ναι []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r w:rsidR="006533C3" w:rsidRPr="001B2C03" w:rsidTr="0042056E">
        <w:trPr>
          <w:jc w:val="center"/>
        </w:trPr>
        <w:tc>
          <w:tcPr>
            <w:tcW w:w="6091" w:type="dxa"/>
            <w:tcBorders>
              <w:left w:val="single" w:sz="4" w:space="0" w:color="000000"/>
              <w:bottom w:val="single" w:sz="4" w:space="0" w:color="000000"/>
            </w:tcBorders>
            <w:shd w:val="clear" w:color="auto" w:fill="auto"/>
          </w:tcPr>
          <w:p w:rsidR="006533C3" w:rsidRPr="001B2C03" w:rsidRDefault="006533C3" w:rsidP="0042056E">
            <w:pPr>
              <w:suppressAutoHyphens/>
              <w:spacing w:before="120"/>
              <w:jc w:val="both"/>
              <w:rPr>
                <w:rFonts w:asciiTheme="minorHAnsi" w:hAnsiTheme="minorHAnsi" w:cstheme="minorHAnsi"/>
                <w:b/>
                <w:bCs/>
                <w:i/>
                <w:iCs/>
                <w:sz w:val="20"/>
                <w:szCs w:val="20"/>
                <w:lang w:eastAsia="zh-CN"/>
              </w:rPr>
            </w:pPr>
            <w:r w:rsidRPr="001B2C03">
              <w:rPr>
                <w:rFonts w:asciiTheme="minorHAnsi" w:hAnsiTheme="minorHAnsi" w:cstheme="minorHAns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1B2C03">
              <w:rPr>
                <w:rFonts w:asciiTheme="minorHAnsi" w:hAnsiTheme="minorHAnsi" w:cstheme="minorHAnsi"/>
                <w:sz w:val="20"/>
                <w:szCs w:val="20"/>
                <w:vertAlign w:val="superscript"/>
                <w:lang w:eastAsia="zh-CN"/>
              </w:rPr>
              <w:endnoteReference w:id="5"/>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6533C3" w:rsidRPr="001B2C03" w:rsidTr="0042056E">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lastRenderedPageBreak/>
              <w:t>α) Α</w:t>
            </w:r>
            <w:r w:rsidRPr="001B2C03">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β) Προσδιορίστε τους άλλους οικονομικούς φορείς που συμμετ</w:t>
            </w:r>
            <w:r w:rsidRPr="001B2C03">
              <w:rPr>
                <w:rFonts w:asciiTheme="minorHAnsi" w:hAnsiTheme="minorHAnsi" w:cstheme="minorHAnsi"/>
                <w:sz w:val="20"/>
                <w:szCs w:val="20"/>
                <w:lang w:eastAsia="zh-CN"/>
              </w:rPr>
              <w:t>έχουν από κοινού στη διαδικασία σύναψης δημόσιας σύμβασης: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lastRenderedPageBreak/>
              <w:t>α)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lastRenderedPageBreak/>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bl>
    <w:p w:rsidR="006533C3" w:rsidRPr="001B2C03" w:rsidRDefault="006533C3" w:rsidP="006533C3">
      <w:pPr>
        <w:suppressAutoHyphens/>
        <w:jc w:val="both"/>
        <w:rPr>
          <w:rFonts w:asciiTheme="minorHAnsi" w:hAnsiTheme="minorHAnsi" w:cstheme="minorHAnsi"/>
          <w:sz w:val="20"/>
          <w:szCs w:val="20"/>
          <w:lang w:eastAsia="zh-CN"/>
        </w:rPr>
      </w:pPr>
    </w:p>
    <w:p w:rsidR="006533C3" w:rsidRPr="001B2C03" w:rsidRDefault="006533C3" w:rsidP="006533C3">
      <w:pPr>
        <w:pageBreakBefore/>
        <w:suppressAutoHyphens/>
        <w:jc w:val="center"/>
        <w:rPr>
          <w:rFonts w:asciiTheme="minorHAnsi" w:hAnsiTheme="minorHAnsi" w:cstheme="minorHAnsi"/>
          <w:i/>
          <w:sz w:val="20"/>
          <w:szCs w:val="20"/>
          <w:lang w:eastAsia="zh-CN"/>
        </w:rPr>
      </w:pPr>
      <w:r w:rsidRPr="001B2C03">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6533C3" w:rsidRPr="001B2C03" w:rsidRDefault="006533C3" w:rsidP="006533C3">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0"/>
          <w:szCs w:val="20"/>
          <w:lang w:eastAsia="zh-CN"/>
        </w:rPr>
      </w:pPr>
      <w:r w:rsidRPr="001B2C03">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Ονοματεπώνυμο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pageBreakBefore/>
        <w:suppressAutoHyphens/>
        <w:ind w:left="850"/>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1B2C03">
        <w:rPr>
          <w:rFonts w:asciiTheme="minorHAnsi" w:hAnsiTheme="minorHAnsi" w:cstheme="minorHAnsi"/>
          <w:b/>
          <w:bCs/>
          <w:sz w:val="20"/>
          <w:szCs w:val="20"/>
          <w:vertAlign w:val="superscript"/>
          <w:lang w:eastAsia="zh-CN"/>
        </w:rPr>
        <w:endnoteReference w:id="6"/>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tc>
      </w:tr>
    </w:tbl>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1B2C03">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1B2C03">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533C3" w:rsidRPr="001B2C03" w:rsidRDefault="006533C3" w:rsidP="006533C3">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1B2C03">
        <w:rPr>
          <w:rFonts w:asciiTheme="minorHAnsi" w:hAnsiTheme="minorHAnsi" w:cstheme="minorHAnsi"/>
          <w:b/>
          <w:bCs/>
          <w:sz w:val="20"/>
          <w:szCs w:val="20"/>
          <w:u w:val="single"/>
          <w:lang w:eastAsia="zh-CN"/>
        </w:rPr>
        <w:t>δεν στηρίζεται</w:t>
      </w:r>
      <w:r w:rsidRPr="001B2C03">
        <w:rPr>
          <w:rFonts w:asciiTheme="minorHAnsi" w:hAnsiTheme="minorHAnsi" w:cstheme="minorHAnsi"/>
          <w:b/>
          <w:bCs/>
          <w:sz w:val="20"/>
          <w:szCs w:val="20"/>
          <w:lang w:eastAsia="zh-CN"/>
        </w:rPr>
        <w:t xml:space="preserve"> ο οικονομικός φορέας</w:t>
      </w:r>
    </w:p>
    <w:p w:rsidR="006533C3" w:rsidRPr="001B2C03" w:rsidRDefault="006533C3" w:rsidP="006533C3">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w:t>
            </w:r>
            <w:r w:rsidRPr="001B2C03">
              <w:rPr>
                <w:rFonts w:asciiTheme="minorHAnsi" w:hAnsiTheme="minorHAnsi" w:cstheme="minorHAnsi"/>
                <w:b/>
                <w:sz w:val="20"/>
                <w:szCs w:val="20"/>
                <w:lang w:eastAsia="zh-CN"/>
              </w:rPr>
              <w:t xml:space="preserve">ναι </w:t>
            </w:r>
            <w:r w:rsidRPr="001B2C03">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1B2C03">
        <w:rPr>
          <w:rFonts w:asciiTheme="minorHAnsi" w:hAnsiTheme="minorHAnsi" w:cstheme="minorHAnsi"/>
          <w:b/>
          <w:i/>
          <w:kern w:val="1"/>
          <w:sz w:val="20"/>
          <w:szCs w:val="20"/>
          <w:lang w:eastAsia="zh-CN"/>
        </w:rPr>
        <w:t>Εάν</w:t>
      </w:r>
      <w:r w:rsidRPr="001B2C03">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Theme="minorHAnsi" w:hAnsiTheme="minorHAnsi" w:cstheme="minorHAnsi"/>
          <w:i/>
          <w:kern w:val="1"/>
          <w:sz w:val="20"/>
          <w:szCs w:val="20"/>
          <w:lang w:eastAsia="zh-CN"/>
        </w:rPr>
        <w:t xml:space="preserve">επιπλέον των πληροφοριών </w:t>
      </w:r>
      <w:r w:rsidRPr="001B2C03">
        <w:rPr>
          <w:rFonts w:asciiTheme="minorHAnsi" w:hAnsiTheme="minorHAnsi" w:cstheme="minorHAnsi"/>
          <w:b/>
          <w:i/>
          <w:kern w:val="1"/>
          <w:sz w:val="20"/>
          <w:szCs w:val="20"/>
          <w:lang w:eastAsia="zh-CN"/>
        </w:rPr>
        <w:t xml:space="preserve">που προβλέπονται στην παρούσα ενότητα, </w:t>
      </w:r>
      <w:r w:rsidRPr="001B2C03">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33C3" w:rsidRPr="001B2C03" w:rsidRDefault="006533C3" w:rsidP="006533C3">
      <w:pPr>
        <w:pageBreakBefore/>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sz w:val="20"/>
          <w:szCs w:val="20"/>
          <w:u w:val="single"/>
          <w:lang w:eastAsia="zh-CN"/>
        </w:rPr>
        <w:lastRenderedPageBreak/>
        <w:t>Μέρος III: Λόγοι αποκλεισμού</w:t>
      </w:r>
    </w:p>
    <w:p w:rsidR="006533C3" w:rsidRPr="001B2C03" w:rsidRDefault="006533C3" w:rsidP="006533C3">
      <w:pPr>
        <w:suppressAutoHyphens/>
        <w:jc w:val="center"/>
        <w:rPr>
          <w:rFonts w:asciiTheme="minorHAnsi" w:hAnsiTheme="minorHAnsi" w:cstheme="minorHAnsi"/>
          <w:sz w:val="20"/>
          <w:szCs w:val="20"/>
          <w:lang w:eastAsia="zh-CN"/>
        </w:rPr>
      </w:pPr>
      <w:r w:rsidRPr="001B2C03">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1B2C03">
        <w:rPr>
          <w:rFonts w:asciiTheme="minorHAnsi" w:hAnsiTheme="minorHAnsi" w:cstheme="minorHAnsi"/>
          <w:color w:val="000000"/>
          <w:sz w:val="20"/>
          <w:szCs w:val="20"/>
          <w:vertAlign w:val="superscript"/>
          <w:lang w:eastAsia="zh-CN"/>
        </w:rPr>
        <w:endnoteReference w:id="7"/>
      </w:r>
    </w:p>
    <w:p w:rsidR="006533C3" w:rsidRPr="001B2C03" w:rsidRDefault="006533C3" w:rsidP="006533C3">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Στο άρθρο 73 παρ. 1 ορίζονται οι ακόλουθοι λόγοι αποκλεισμού:</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color w:val="000000"/>
          <w:sz w:val="20"/>
          <w:szCs w:val="20"/>
          <w:lang w:eastAsia="zh-CN"/>
        </w:rPr>
        <w:t xml:space="preserve">συμμετοχή σε </w:t>
      </w:r>
      <w:r w:rsidRPr="001B2C03">
        <w:rPr>
          <w:rFonts w:asciiTheme="minorHAnsi" w:hAnsiTheme="minorHAnsi" w:cstheme="minorHAnsi"/>
          <w:b/>
          <w:color w:val="000000"/>
          <w:sz w:val="20"/>
          <w:szCs w:val="20"/>
          <w:lang w:eastAsia="zh-CN"/>
        </w:rPr>
        <w:t>εγκληματική οργάνωση</w:t>
      </w:r>
      <w:r w:rsidRPr="001B2C03">
        <w:rPr>
          <w:rFonts w:asciiTheme="minorHAnsi" w:hAnsiTheme="minorHAnsi" w:cstheme="minorHAnsi"/>
          <w:color w:val="000000"/>
          <w:sz w:val="20"/>
          <w:szCs w:val="20"/>
          <w:vertAlign w:val="superscript"/>
          <w:lang w:eastAsia="zh-CN"/>
        </w:rPr>
        <w:endnoteReference w:id="8"/>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δωροδοκία</w:t>
      </w:r>
      <w:r w:rsidRPr="001B2C03">
        <w:rPr>
          <w:rFonts w:asciiTheme="minorHAnsi" w:hAnsiTheme="minorHAnsi" w:cstheme="minorHAnsi"/>
          <w:color w:val="000000"/>
          <w:sz w:val="20"/>
          <w:szCs w:val="20"/>
          <w:vertAlign w:val="superscript"/>
          <w:lang w:eastAsia="zh-CN"/>
        </w:rPr>
        <w:endnoteReference w:id="9"/>
      </w:r>
      <w:r w:rsidRPr="001B2C03">
        <w:rPr>
          <w:rFonts w:asciiTheme="minorHAnsi" w:hAnsiTheme="minorHAnsi" w:cstheme="minorHAnsi"/>
          <w:color w:val="000000"/>
          <w:sz w:val="20"/>
          <w:szCs w:val="20"/>
          <w:vertAlign w:val="superscript"/>
          <w:lang w:eastAsia="zh-CN"/>
        </w:rPr>
        <w:t>,</w:t>
      </w:r>
      <w:r w:rsidRPr="001B2C03">
        <w:rPr>
          <w:rFonts w:asciiTheme="minorHAnsi" w:hAnsiTheme="minorHAnsi" w:cstheme="minorHAnsi"/>
          <w:color w:val="000000"/>
          <w:sz w:val="20"/>
          <w:szCs w:val="20"/>
          <w:vertAlign w:val="superscript"/>
          <w:lang w:eastAsia="zh-CN"/>
        </w:rPr>
        <w:endnoteReference w:id="10"/>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απάτη</w:t>
      </w:r>
      <w:r w:rsidRPr="001B2C03">
        <w:rPr>
          <w:rFonts w:asciiTheme="minorHAnsi" w:hAnsiTheme="minorHAnsi" w:cstheme="minorHAnsi"/>
          <w:color w:val="000000"/>
          <w:sz w:val="20"/>
          <w:szCs w:val="20"/>
          <w:vertAlign w:val="superscript"/>
          <w:lang w:eastAsia="zh-CN"/>
        </w:rPr>
        <w:endnoteReference w:id="11"/>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1B2C03">
        <w:rPr>
          <w:rFonts w:asciiTheme="minorHAnsi" w:hAnsiTheme="minorHAnsi" w:cstheme="minorHAnsi"/>
          <w:color w:val="000000"/>
          <w:sz w:val="20"/>
          <w:szCs w:val="20"/>
          <w:vertAlign w:val="superscript"/>
          <w:lang w:eastAsia="zh-CN"/>
        </w:rPr>
        <w:endnoteReference w:id="12"/>
      </w:r>
      <w:r w:rsidRPr="001B2C03">
        <w:rPr>
          <w:rFonts w:asciiTheme="minorHAnsi" w:hAnsiTheme="minorHAnsi" w:cstheme="minorHAnsi"/>
          <w:color w:val="000000"/>
          <w:sz w:val="20"/>
          <w:szCs w:val="20"/>
          <w:vertAlign w:val="superscript"/>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1B2C03">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1B2C03">
        <w:rPr>
          <w:rFonts w:asciiTheme="minorHAnsi" w:hAnsiTheme="minorHAnsi" w:cstheme="minorHAnsi"/>
          <w:color w:val="000000"/>
          <w:sz w:val="20"/>
          <w:szCs w:val="20"/>
          <w:vertAlign w:val="superscript"/>
          <w:lang w:eastAsia="zh-CN"/>
        </w:rPr>
        <w:endnoteReference w:id="13"/>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1B2C03">
        <w:rPr>
          <w:rFonts w:asciiTheme="minorHAnsi" w:hAnsiTheme="minorHAnsi" w:cstheme="minorHAnsi"/>
          <w:b/>
          <w:color w:val="000000"/>
          <w:sz w:val="20"/>
          <w:szCs w:val="20"/>
          <w:lang w:eastAsia="zh-CN"/>
        </w:rPr>
        <w:t>παιδική εργασία και άλλες μορφές εμπορίας ανθρώπων</w:t>
      </w:r>
      <w:r w:rsidRPr="001B2C03">
        <w:rPr>
          <w:rFonts w:asciiTheme="minorHAnsi" w:hAnsiTheme="minorHAnsi" w:cstheme="minorHAnsi"/>
          <w:color w:val="000000"/>
          <w:sz w:val="20"/>
          <w:szCs w:val="20"/>
          <w:vertAlign w:val="superscript"/>
          <w:lang w:eastAsia="zh-CN"/>
        </w:rPr>
        <w:endnoteReference w:id="14"/>
      </w:r>
      <w:r w:rsidRPr="001B2C03">
        <w:rPr>
          <w:rFonts w:asciiTheme="minorHAnsi" w:hAnsiTheme="minorHAnsi" w:cstheme="minorHAns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6533C3" w:rsidRPr="001B2C03" w:rsidTr="0042056E">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4673" w:type="dxa"/>
            <w:tcBorders>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Υπάρχει αμετάκλητη καταδικαστική </w:t>
            </w:r>
            <w:r w:rsidRPr="001B2C03">
              <w:rPr>
                <w:rFonts w:asciiTheme="minorHAnsi" w:hAnsiTheme="minorHAnsi" w:cstheme="minorHAnsi"/>
                <w:b/>
                <w:sz w:val="20"/>
                <w:szCs w:val="20"/>
                <w:lang w:eastAsia="zh-CN"/>
              </w:rPr>
              <w:t>απόφαση εις βάρος του οικονομικού φορέα</w:t>
            </w:r>
            <w:r w:rsidRPr="001B2C03">
              <w:rPr>
                <w:rFonts w:asciiTheme="minorHAnsi" w:hAnsiTheme="minorHAnsi" w:cstheme="minorHAnsi"/>
                <w:sz w:val="20"/>
                <w:szCs w:val="20"/>
                <w:lang w:eastAsia="zh-CN"/>
              </w:rPr>
              <w:t xml:space="preserve"> ή </w:t>
            </w:r>
            <w:r w:rsidRPr="001B2C03">
              <w:rPr>
                <w:rFonts w:asciiTheme="minorHAnsi" w:hAnsiTheme="minorHAnsi" w:cstheme="minorHAnsi"/>
                <w:b/>
                <w:sz w:val="20"/>
                <w:szCs w:val="20"/>
                <w:lang w:eastAsia="zh-CN"/>
              </w:rPr>
              <w:t>οποιουδήποτε</w:t>
            </w:r>
            <w:r w:rsidRPr="001B2C03">
              <w:rPr>
                <w:rFonts w:asciiTheme="minorHAnsi" w:hAnsiTheme="minorHAnsi" w:cstheme="minorHAnsi"/>
                <w:sz w:val="20"/>
                <w:szCs w:val="20"/>
                <w:lang w:eastAsia="zh-CN"/>
              </w:rPr>
              <w:t xml:space="preserve"> προσώπου</w:t>
            </w:r>
            <w:r w:rsidRPr="001B2C03">
              <w:rPr>
                <w:rFonts w:asciiTheme="minorHAnsi" w:hAnsiTheme="minorHAnsi" w:cstheme="minorHAnsi"/>
                <w:sz w:val="20"/>
                <w:szCs w:val="20"/>
                <w:vertAlign w:val="superscript"/>
                <w:lang w:eastAsia="zh-CN"/>
              </w:rPr>
              <w:endnoteReference w:id="15"/>
            </w:r>
            <w:r w:rsidRPr="001B2C03">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 Ναι [] Όχι</w:t>
            </w: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6"/>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αναφέρετε</w:t>
            </w:r>
            <w:r w:rsidRPr="001B2C03">
              <w:rPr>
                <w:rFonts w:asciiTheme="minorHAnsi" w:hAnsiTheme="minorHAnsi" w:cstheme="minorHAnsi"/>
                <w:sz w:val="20"/>
                <w:szCs w:val="20"/>
                <w:vertAlign w:val="superscript"/>
                <w:lang w:eastAsia="zh-CN"/>
              </w:rPr>
              <w:endnoteReference w:id="17"/>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Προσδιορίστε ποιος έχει καταδικαστεί [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γ) </w:t>
            </w:r>
            <w:r w:rsidRPr="001B2C03">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rPr>
                <w:rFonts w:asciiTheme="minorHAnsi" w:hAnsiTheme="minorHAnsi" w:cstheme="minorHAnsi"/>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 Ημερομηνία:[   ],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σημείο-(-α): [   ],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λόγος(-οι):[   ]</w:t>
            </w:r>
          </w:p>
          <w:p w:rsidR="006533C3" w:rsidRPr="001B2C03" w:rsidRDefault="006533C3" w:rsidP="0042056E">
            <w:pPr>
              <w:suppressAutoHyphens/>
              <w:rPr>
                <w:rFonts w:asciiTheme="minorHAnsi" w:hAnsiTheme="minorHAnsi" w:cstheme="minorHAnsi"/>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γ) Διάρκεια της περιόδου αποκλεισμού [……] και σχετικό(-ά) σημείο(-α) [   ]</w:t>
            </w: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8"/>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Theme="minorHAnsi" w:eastAsia="Calibri" w:hAnsiTheme="minorHAnsi" w:cstheme="minorHAnsi"/>
                <w:sz w:val="20"/>
                <w:szCs w:val="20"/>
                <w:lang w:eastAsia="zh-CN"/>
              </w:rPr>
              <w:t>αυτοκάθαρση»)</w:t>
            </w:r>
            <w:r w:rsidRPr="001B2C03">
              <w:rPr>
                <w:rFonts w:asciiTheme="minorHAnsi" w:eastAsia="Calibri" w:hAnsiTheme="minorHAnsi" w:cstheme="minorHAnsi"/>
                <w:sz w:val="20"/>
                <w:szCs w:val="20"/>
                <w:vertAlign w:val="superscript"/>
                <w:lang w:eastAsia="zh-CN"/>
              </w:rPr>
              <w:endnoteReference w:id="19"/>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xml:space="preserve"> περιγράψτε τα μέτρα που λήφθηκαν</w:t>
            </w:r>
            <w:r w:rsidRPr="001B2C03">
              <w:rPr>
                <w:rFonts w:asciiTheme="minorHAnsi" w:hAnsiTheme="minorHAnsi" w:cstheme="minorHAnsi"/>
                <w:sz w:val="20"/>
                <w:szCs w:val="20"/>
                <w:vertAlign w:val="superscript"/>
                <w:lang w:eastAsia="zh-CN"/>
              </w:rPr>
              <w:endnoteReference w:id="20"/>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533C3" w:rsidRPr="001B2C03" w:rsidTr="0042056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 Ο οικονομικός φορέας έχει εκπληρώσει όλες </w:t>
            </w:r>
            <w:r w:rsidRPr="001B2C03">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1B2C03">
              <w:rPr>
                <w:rFonts w:asciiTheme="minorHAnsi" w:hAnsiTheme="minorHAnsi" w:cstheme="minorHAnsi"/>
                <w:sz w:val="20"/>
                <w:szCs w:val="20"/>
                <w:vertAlign w:val="superscript"/>
                <w:lang w:eastAsia="zh-CN"/>
              </w:rPr>
              <w:endnoteReference w:id="21"/>
            </w:r>
            <w:r w:rsidRPr="001B2C03">
              <w:rPr>
                <w:rFonts w:asciiTheme="minorHAnsi" w:hAnsiTheme="minorHAnsi" w:cstheme="minorHAnsi"/>
                <w:b/>
                <w:sz w:val="20"/>
                <w:szCs w:val="20"/>
                <w:lang w:eastAsia="zh-CN"/>
              </w:rPr>
              <w:t>,</w:t>
            </w:r>
            <w:r w:rsidRPr="001B2C03">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6533C3" w:rsidRPr="001B2C03" w:rsidTr="0042056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όχι αναφέρετε: </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Χώρα ή κράτος μέλος για το οποίο πρόκειται:</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Ποιο είναι το σχετικό ποσό;</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γ)Πως διαπιστώθηκε η αθέτηση των υποχρεώσεων;</w:t>
            </w:r>
          </w:p>
          <w:p w:rsidR="006533C3" w:rsidRPr="001B2C03" w:rsidRDefault="006533C3" w:rsidP="0042056E">
            <w:pPr>
              <w:suppressAutoHyphens/>
              <w:snapToGrid w:val="0"/>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1) Μέσω δικαστικής ή διοικητικής απόφασης;</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 </w:t>
            </w:r>
            <w:r w:rsidRPr="001B2C03">
              <w:rPr>
                <w:rFonts w:asciiTheme="minorHAnsi" w:hAnsiTheme="minorHAnsi" w:cstheme="minorHAnsi"/>
                <w:sz w:val="20"/>
                <w:szCs w:val="20"/>
                <w:lang w:eastAsia="zh-CN"/>
              </w:rPr>
              <w:t>Η εν λόγω απόφαση είναι τελεσίδικη και δεσμευτική;</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Αναφέρατε την ημερομηνία καταδίκης ή έκδοσης απόφασης</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6533C3" w:rsidRPr="001B2C03" w:rsidRDefault="006533C3" w:rsidP="0042056E">
            <w:pPr>
              <w:suppressAutoHyphens/>
              <w:snapToGrid w:val="0"/>
              <w:rPr>
                <w:rFonts w:asciiTheme="minorHAnsi" w:hAnsiTheme="minorHAnsi" w:cstheme="minorHAnsi"/>
                <w:sz w:val="20"/>
                <w:szCs w:val="20"/>
                <w:lang w:eastAsia="zh-CN"/>
              </w:rPr>
            </w:pPr>
            <w:r w:rsidRPr="001B2C03">
              <w:rPr>
                <w:rFonts w:asciiTheme="minorHAnsi" w:hAnsiTheme="minorHAnsi" w:cstheme="minorHAnsi"/>
                <w:sz w:val="20"/>
                <w:szCs w:val="20"/>
                <w:lang w:eastAsia="zh-CN"/>
              </w:rPr>
              <w:t>2) Με άλλα μέσα; Διευκρινήστε:</w:t>
            </w:r>
          </w:p>
          <w:p w:rsidR="006533C3" w:rsidRPr="001B2C03" w:rsidRDefault="006533C3" w:rsidP="0042056E">
            <w:pPr>
              <w:suppressAutoHyphens/>
              <w:snapToGrid w:val="0"/>
              <w:rPr>
                <w:rFonts w:asciiTheme="minorHAnsi" w:hAnsiTheme="minorHAnsi" w:cstheme="minorHAnsi"/>
                <w:b/>
                <w:bCs/>
                <w:sz w:val="20"/>
                <w:szCs w:val="20"/>
                <w:lang w:eastAsia="zh-CN"/>
              </w:rPr>
            </w:pPr>
            <w:r w:rsidRPr="001B2C03">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Theme="minorHAnsi" w:hAnsiTheme="minorHAnsi" w:cstheme="minorHAnsi"/>
                <w:sz w:val="20"/>
                <w:szCs w:val="20"/>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533C3" w:rsidRPr="001B2C03" w:rsidTr="0042056E">
              <w:tc>
                <w:tcPr>
                  <w:tcW w:w="2036" w:type="dxa"/>
                  <w:tcBorders>
                    <w:top w:val="single" w:sz="1" w:space="0" w:color="000000"/>
                    <w:left w:val="single" w:sz="1" w:space="0" w:color="000000"/>
                    <w:bottom w:val="single" w:sz="1" w:space="0" w:color="000000"/>
                  </w:tcBorders>
                  <w:shd w:val="clear" w:color="auto" w:fill="auto"/>
                </w:tcPr>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ΦΟΡΟΙ</w:t>
                  </w:r>
                </w:p>
                <w:p w:rsidR="006533C3" w:rsidRPr="001B2C03" w:rsidRDefault="006533C3" w:rsidP="0042056E">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ΕΙΣΦΟΡΕΣ ΚΟΙΝΩΝΙΚΗΣ ΑΣΦΑΛΙΣΗΣ</w:t>
                  </w:r>
                </w:p>
              </w:tc>
            </w:tr>
            <w:tr w:rsidR="006533C3" w:rsidRPr="001B2C03" w:rsidTr="0042056E">
              <w:tc>
                <w:tcPr>
                  <w:tcW w:w="2036" w:type="dxa"/>
                  <w:tcBorders>
                    <w:left w:val="single" w:sz="1" w:space="0" w:color="000000"/>
                    <w:bottom w:val="single" w:sz="1"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42056E">
            <w:pPr>
              <w:suppressAutoHyphens/>
              <w:rPr>
                <w:rFonts w:asciiTheme="minorHAnsi" w:hAnsiTheme="minorHAnsi" w:cstheme="minorHAnsi"/>
                <w:sz w:val="20"/>
                <w:szCs w:val="20"/>
                <w:lang w:eastAsia="zh-CN"/>
              </w:rPr>
            </w:pPr>
          </w:p>
        </w:tc>
      </w:tr>
      <w:tr w:rsidR="006533C3" w:rsidRPr="001B2C03" w:rsidTr="004205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1B2C03">
              <w:rPr>
                <w:rFonts w:asciiTheme="minorHAnsi" w:hAnsiTheme="minorHAnsi" w:cstheme="minorHAnsi"/>
                <w:sz w:val="20"/>
                <w:szCs w:val="20"/>
                <w:vertAlign w:val="superscript"/>
                <w:lang w:eastAsia="zh-CN"/>
              </w:rPr>
              <w:endnoteReference w:id="23"/>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6533C3" w:rsidRPr="001B2C03" w:rsidRDefault="006533C3" w:rsidP="006533C3">
      <w:pPr>
        <w:keepNext/>
        <w:suppressAutoHyphens/>
        <w:spacing w:before="120" w:after="360" w:line="276" w:lineRule="auto"/>
        <w:jc w:val="center"/>
        <w:rPr>
          <w:rFonts w:asciiTheme="minorHAnsi" w:hAnsiTheme="minorHAnsi" w:cstheme="minorHAnsi"/>
          <w:b/>
          <w:smallCaps/>
          <w:kern w:val="1"/>
          <w:sz w:val="20"/>
          <w:szCs w:val="20"/>
          <w:lang w:eastAsia="zh-CN"/>
        </w:rPr>
      </w:pPr>
    </w:p>
    <w:p w:rsidR="006533C3" w:rsidRPr="001B2C03" w:rsidRDefault="006533C3" w:rsidP="006533C3">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5155"/>
      </w:tblGrid>
      <w:tr w:rsidR="006533C3" w:rsidRPr="001B2C03" w:rsidTr="0042056E">
        <w:trPr>
          <w:jc w:val="center"/>
        </w:trPr>
        <w:tc>
          <w:tcPr>
            <w:tcW w:w="4910" w:type="dxa"/>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910" w:type="dxa"/>
            <w:vMerge w:val="restart"/>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έχει,</w:t>
            </w:r>
            <w:r w:rsidRPr="001B2C03">
              <w:rPr>
                <w:rFonts w:asciiTheme="minorHAnsi" w:hAnsiTheme="minorHAnsi" w:cstheme="minorHAnsi"/>
                <w:b/>
                <w:sz w:val="20"/>
                <w:szCs w:val="20"/>
                <w:lang w:eastAsia="zh-CN"/>
              </w:rPr>
              <w:t xml:space="preserve"> εν γνώσει του</w:t>
            </w:r>
            <w:r w:rsidRPr="001B2C03">
              <w:rPr>
                <w:rFonts w:asciiTheme="minorHAnsi" w:hAnsiTheme="minorHAnsi" w:cstheme="minorHAnsi"/>
                <w:sz w:val="20"/>
                <w:szCs w:val="20"/>
                <w:lang w:eastAsia="zh-CN"/>
              </w:rPr>
              <w:t xml:space="preserve">, αθετήσει </w:t>
            </w:r>
            <w:r w:rsidRPr="001B2C03">
              <w:rPr>
                <w:rFonts w:asciiTheme="minorHAnsi" w:hAnsiTheme="minorHAnsi" w:cstheme="minorHAnsi"/>
                <w:b/>
                <w:sz w:val="20"/>
                <w:szCs w:val="20"/>
                <w:lang w:eastAsia="zh-CN"/>
              </w:rPr>
              <w:t xml:space="preserve">τις υποχρεώσεις του </w:t>
            </w:r>
            <w:r w:rsidRPr="001B2C03">
              <w:rPr>
                <w:rFonts w:asciiTheme="minorHAnsi" w:hAnsiTheme="minorHAnsi" w:cstheme="minorHAnsi"/>
                <w:sz w:val="20"/>
                <w:szCs w:val="20"/>
                <w:lang w:eastAsia="zh-CN"/>
              </w:rPr>
              <w:t xml:space="preserve">στους τομείς του </w:t>
            </w:r>
            <w:r w:rsidRPr="001B2C03">
              <w:rPr>
                <w:rFonts w:asciiTheme="minorHAnsi" w:hAnsiTheme="minorHAnsi" w:cstheme="minorHAnsi"/>
                <w:b/>
                <w:sz w:val="20"/>
                <w:szCs w:val="20"/>
                <w:lang w:eastAsia="zh-CN"/>
              </w:rPr>
              <w:t>περιβαλλοντικού, κοινωνικού και εργατικού δικαίου</w:t>
            </w:r>
            <w:r w:rsidRPr="001B2C03">
              <w:rPr>
                <w:rFonts w:asciiTheme="minorHAnsi" w:hAnsiTheme="minorHAnsi" w:cstheme="minorHAnsi"/>
                <w:sz w:val="20"/>
                <w:szCs w:val="20"/>
                <w:vertAlign w:val="superscript"/>
                <w:lang w:eastAsia="zh-CN"/>
              </w:rPr>
              <w:endnoteReference w:id="24"/>
            </w:r>
            <w:r w:rsidRPr="001B2C03">
              <w:rPr>
                <w:rFonts w:asciiTheme="minorHAnsi" w:hAnsiTheme="minorHAnsi" w:cstheme="minorHAnsi"/>
                <w:b/>
                <w:sz w:val="20"/>
                <w:szCs w:val="20"/>
                <w:lang w:eastAsia="zh-CN"/>
              </w:rPr>
              <w:t>;</w:t>
            </w:r>
          </w:p>
        </w:tc>
        <w:tc>
          <w:tcPr>
            <w:tcW w:w="5155" w:type="dxa"/>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6533C3" w:rsidRPr="001B2C03" w:rsidTr="0042056E">
        <w:trPr>
          <w:trHeight w:val="3965"/>
          <w:jc w:val="center"/>
        </w:trPr>
        <w:tc>
          <w:tcPr>
            <w:tcW w:w="4910" w:type="dxa"/>
            <w:vMerge/>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tc>
        <w:tc>
          <w:tcPr>
            <w:tcW w:w="5155" w:type="dxa"/>
            <w:shd w:val="clear" w:color="auto" w:fill="auto"/>
          </w:tcPr>
          <w:p w:rsidR="006533C3" w:rsidRPr="001B2C03" w:rsidRDefault="006533C3" w:rsidP="0042056E">
            <w:pPr>
              <w:suppressAutoHyphens/>
              <w:rPr>
                <w:rFonts w:asciiTheme="minorHAnsi" w:hAnsiTheme="minorHAnsi" w:cstheme="minorHAnsi"/>
                <w:b/>
                <w:sz w:val="20"/>
                <w:szCs w:val="20"/>
                <w:lang w:eastAsia="zh-CN"/>
              </w:rPr>
            </w:pPr>
          </w:p>
          <w:p w:rsidR="006533C3" w:rsidRPr="001B2C03" w:rsidRDefault="006533C3" w:rsidP="0042056E">
            <w:pPr>
              <w:suppressAutoHyphens/>
              <w:rPr>
                <w:rFonts w:asciiTheme="minorHAnsi" w:hAnsiTheme="minorHAnsi" w:cstheme="minorHAnsi"/>
                <w:b/>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533C3" w:rsidRPr="001B2C03" w:rsidRDefault="006533C3" w:rsidP="0042056E">
            <w:pPr>
              <w:suppressAutoHyphens/>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 Ναι [] Όχι</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το έχει πράξει,</w:t>
            </w:r>
            <w:r w:rsidRPr="001B2C03">
              <w:rPr>
                <w:rFonts w:asciiTheme="minorHAnsi" w:hAnsiTheme="minorHAnsi" w:cstheme="minorHAnsi"/>
                <w:sz w:val="20"/>
                <w:szCs w:val="20"/>
                <w:lang w:eastAsia="zh-CN"/>
              </w:rPr>
              <w:t xml:space="preserve"> περιγράψτε τα μέτρα που λήφθηκαν: […….............]</w:t>
            </w:r>
          </w:p>
        </w:tc>
      </w:tr>
    </w:tbl>
    <w:p w:rsidR="006533C3" w:rsidRPr="001B2C03" w:rsidRDefault="006533C3" w:rsidP="006533C3">
      <w:pPr>
        <w:keepNext/>
        <w:suppressAutoHyphens/>
        <w:spacing w:before="120" w:after="360" w:line="276" w:lineRule="auto"/>
        <w:jc w:val="center"/>
        <w:rPr>
          <w:rFonts w:asciiTheme="minorHAnsi" w:hAnsiTheme="minorHAnsi" w:cstheme="minorHAnsi"/>
          <w:b/>
          <w:kern w:val="1"/>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pageBreakBefore/>
        <w:suppressAutoHyphens/>
        <w:jc w:val="center"/>
        <w:rPr>
          <w:rFonts w:asciiTheme="minorHAnsi" w:hAnsiTheme="minorHAnsi" w:cstheme="minorHAnsi"/>
          <w:sz w:val="20"/>
          <w:szCs w:val="20"/>
          <w:lang w:eastAsia="zh-CN"/>
        </w:rPr>
      </w:pPr>
      <w:r w:rsidRPr="001B2C03">
        <w:rPr>
          <w:rFonts w:asciiTheme="minorHAnsi" w:hAnsiTheme="minorHAnsi" w:cstheme="minorHAnsi"/>
          <w:b/>
          <w:bCs/>
          <w:sz w:val="20"/>
          <w:szCs w:val="20"/>
          <w:u w:val="single"/>
          <w:lang w:eastAsia="zh-CN"/>
        </w:rPr>
        <w:lastRenderedPageBreak/>
        <w:t>Μέρος IV: Κριτήρια επιλογής</w:t>
      </w:r>
    </w:p>
    <w:p w:rsidR="006533C3" w:rsidRPr="001B2C03" w:rsidRDefault="006533C3" w:rsidP="006533C3">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Όσον αφορά τα κριτήρια επιλογής, ο οικονομικός φορέας δηλώνει ότι: </w:t>
      </w:r>
    </w:p>
    <w:p w:rsidR="006533C3" w:rsidRPr="001B2C03" w:rsidRDefault="006533C3" w:rsidP="006533C3">
      <w:pPr>
        <w:suppressAutoHyphens/>
        <w:jc w:val="both"/>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Καταλληλότητα</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 xml:space="preserve">Ο οικονομικός φορέας πρέπει να  παράσχει πληροφορίες </w:t>
      </w:r>
      <w:r w:rsidRPr="001B2C03">
        <w:rPr>
          <w:rFonts w:asciiTheme="minorHAnsi" w:hAnsiTheme="minorHAnsi" w:cstheme="minorHAnsi"/>
          <w:b/>
          <w:i/>
          <w:sz w:val="20"/>
          <w:szCs w:val="20"/>
          <w:u w:val="single"/>
          <w:lang w:eastAsia="zh-CN"/>
        </w:rPr>
        <w:t>μόνον</w:t>
      </w:r>
      <w:r w:rsidRPr="001B2C03">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1B2C03">
              <w:rPr>
                <w:rFonts w:asciiTheme="minorHAnsi" w:hAnsiTheme="minorHAnsi" w:cstheme="minorHAnsi"/>
                <w:sz w:val="20"/>
                <w:szCs w:val="20"/>
                <w:lang w:eastAsia="zh-CN"/>
              </w:rPr>
              <w:t xml:space="preserve"> που τηρούνται στην Ελλάδα ή στο κράτος μέλος εγκατάστασής</w:t>
            </w:r>
            <w:r w:rsidRPr="001B2C03">
              <w:rPr>
                <w:rFonts w:asciiTheme="minorHAnsi" w:hAnsiTheme="minorHAnsi" w:cstheme="minorHAnsi"/>
                <w:sz w:val="20"/>
                <w:szCs w:val="20"/>
                <w:vertAlign w:val="superscript"/>
                <w:lang w:eastAsia="zh-CN"/>
              </w:rPr>
              <w:endnoteReference w:id="25"/>
            </w:r>
            <w:r w:rsidRPr="001B2C03">
              <w:rPr>
                <w:rFonts w:asciiTheme="minorHAnsi" w:hAnsiTheme="minorHAnsi" w:cstheme="minorHAnsi"/>
                <w:sz w:val="20"/>
                <w:szCs w:val="20"/>
                <w:lang w:eastAsia="zh-CN"/>
              </w:rPr>
              <w:t>; του:</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pageBreakBefore/>
        <w:suppressAutoHyphens/>
        <w:jc w:val="center"/>
        <w:rPr>
          <w:rFonts w:asciiTheme="minorHAnsi" w:hAnsiTheme="minorHAnsi" w:cstheme="minorHAnsi"/>
          <w:b/>
          <w:sz w:val="20"/>
          <w:szCs w:val="20"/>
          <w:lang w:eastAsia="zh-CN"/>
        </w:rPr>
      </w:pPr>
      <w:r w:rsidRPr="001B2C03">
        <w:rPr>
          <w:rFonts w:asciiTheme="minorHAnsi" w:hAnsiTheme="minorHAnsi" w:cstheme="minorHAnsi"/>
          <w:b/>
          <w:bCs/>
          <w:sz w:val="20"/>
          <w:szCs w:val="20"/>
          <w:lang w:eastAsia="zh-CN"/>
        </w:rPr>
        <w:lastRenderedPageBreak/>
        <w:t>Γ: Τεχνική και επαγγελματική ικανότητα</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sz w:val="20"/>
          <w:szCs w:val="20"/>
          <w:lang w:eastAsia="zh-CN"/>
        </w:rPr>
        <w:t>Ο οικονομικός φορέας πρέπει να παράσχε</w:t>
      </w:r>
      <w:r w:rsidRPr="001B2C03">
        <w:rPr>
          <w:rFonts w:asciiTheme="minorHAnsi" w:hAnsiTheme="minorHAnsi" w:cstheme="minorHAnsi"/>
          <w:b/>
          <w:i/>
          <w:sz w:val="20"/>
          <w:szCs w:val="20"/>
          <w:lang w:eastAsia="zh-CN"/>
        </w:rPr>
        <w:t>ι</w:t>
      </w:r>
      <w:r w:rsidRPr="001B2C03">
        <w:rPr>
          <w:rFonts w:asciiTheme="minorHAnsi" w:hAnsiTheme="minorHAnsi" w:cstheme="minorHAnsi"/>
          <w:b/>
          <w:sz w:val="20"/>
          <w:szCs w:val="20"/>
          <w:lang w:eastAsia="zh-CN"/>
        </w:rPr>
        <w:t xml:space="preserve"> πληροφορίες </w:t>
      </w:r>
      <w:r w:rsidRPr="001B2C03">
        <w:rPr>
          <w:rFonts w:asciiTheme="minorHAnsi" w:hAnsiTheme="minorHAnsi" w:cstheme="minorHAnsi"/>
          <w:b/>
          <w:sz w:val="20"/>
          <w:szCs w:val="20"/>
          <w:u w:val="single"/>
          <w:lang w:eastAsia="zh-CN"/>
        </w:rPr>
        <w:t>μόνον</w:t>
      </w:r>
      <w:r w:rsidRPr="001B2C03">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10) Ο οικονομικός φορέας </w:t>
            </w:r>
            <w:r w:rsidRPr="001B2C03">
              <w:rPr>
                <w:rFonts w:asciiTheme="minorHAnsi" w:hAnsiTheme="minorHAnsi" w:cstheme="minorHAnsi"/>
                <w:b/>
                <w:sz w:val="20"/>
                <w:szCs w:val="20"/>
                <w:lang w:eastAsia="zh-CN"/>
              </w:rPr>
              <w:t>προτίθεται, να αναθέσει σε τρίτους υπό μορφή υπεργολαβίας</w:t>
            </w:r>
            <w:r w:rsidRPr="001B2C03">
              <w:rPr>
                <w:rFonts w:asciiTheme="minorHAnsi" w:hAnsiTheme="minorHAnsi" w:cstheme="minorHAnsi"/>
                <w:sz w:val="20"/>
                <w:szCs w:val="20"/>
                <w:vertAlign w:val="superscript"/>
                <w:lang w:eastAsia="zh-CN"/>
              </w:rPr>
              <w:endnoteReference w:id="26"/>
            </w:r>
            <w:r w:rsidRPr="001B2C03">
              <w:rPr>
                <w:rFonts w:asciiTheme="minorHAnsi" w:hAnsiTheme="minorHAnsi" w:cstheme="minorHAnsi"/>
                <w:sz w:val="20"/>
                <w:szCs w:val="20"/>
                <w:lang w:eastAsia="zh-CN"/>
              </w:rPr>
              <w:t xml:space="preserve"> το ακόλουθο</w:t>
            </w:r>
            <w:r w:rsidRPr="001B2C03">
              <w:rPr>
                <w:rFonts w:asciiTheme="minorHAnsi" w:hAnsiTheme="minorHAnsi" w:cstheme="minorHAnsi"/>
                <w:b/>
                <w:sz w:val="20"/>
                <w:szCs w:val="20"/>
                <w:lang w:eastAsia="zh-CN"/>
              </w:rPr>
              <w:t xml:space="preserve"> τμήμα (δηλ. ποσοστό)</w:t>
            </w:r>
            <w:r w:rsidRPr="001B2C03">
              <w:rPr>
                <w:rFonts w:asciiTheme="minorHAnsi" w:hAnsiTheme="minorHAnsi" w:cstheme="minorHAns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keepNext/>
        <w:suppressAutoHyphens/>
        <w:spacing w:before="120" w:after="360" w:line="276" w:lineRule="auto"/>
        <w:jc w:val="center"/>
        <w:rPr>
          <w:rFonts w:asciiTheme="minorHAnsi" w:hAnsiTheme="minorHAnsi" w:cstheme="minorHAnsi"/>
          <w:b/>
          <w:smallCaps/>
          <w:kern w:val="1"/>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pacing w:after="160" w:line="259" w:lineRule="auto"/>
        <w:rPr>
          <w:rFonts w:asciiTheme="minorHAnsi" w:hAnsiTheme="minorHAnsi" w:cstheme="minorHAnsi"/>
          <w:b/>
          <w:bCs/>
          <w:kern w:val="1"/>
          <w:sz w:val="20"/>
          <w:szCs w:val="20"/>
          <w:lang w:eastAsia="zh-CN"/>
        </w:rPr>
      </w:pPr>
      <w:r w:rsidRPr="001B2C03">
        <w:rPr>
          <w:rFonts w:asciiTheme="minorHAnsi" w:hAnsiTheme="minorHAnsi" w:cstheme="minorHAnsi"/>
          <w:b/>
          <w:bCs/>
          <w:kern w:val="1"/>
          <w:sz w:val="20"/>
          <w:szCs w:val="20"/>
          <w:lang w:eastAsia="zh-CN"/>
        </w:rPr>
        <w:br w:type="page"/>
      </w:r>
    </w:p>
    <w:p w:rsidR="006533C3" w:rsidRPr="001B2C03" w:rsidRDefault="006533C3" w:rsidP="006533C3">
      <w:pPr>
        <w:keepNext/>
        <w:suppressAutoHyphens/>
        <w:spacing w:before="120" w:after="360" w:line="276" w:lineRule="auto"/>
        <w:jc w:val="center"/>
        <w:rPr>
          <w:rFonts w:asciiTheme="minorHAnsi" w:hAnsiTheme="minorHAnsi" w:cstheme="minorHAnsi"/>
          <w:b/>
          <w:i/>
          <w:kern w:val="1"/>
          <w:sz w:val="20"/>
          <w:szCs w:val="20"/>
          <w:lang w:eastAsia="zh-CN"/>
        </w:rPr>
      </w:pPr>
      <w:r w:rsidRPr="001B2C03">
        <w:rPr>
          <w:rFonts w:asciiTheme="minorHAnsi" w:hAnsiTheme="minorHAnsi" w:cstheme="minorHAnsi"/>
          <w:b/>
          <w:bCs/>
          <w:kern w:val="1"/>
          <w:sz w:val="20"/>
          <w:szCs w:val="20"/>
          <w:lang w:eastAsia="zh-CN"/>
        </w:rPr>
        <w:lastRenderedPageBreak/>
        <w:t>Μέρος VI: Τελικές δηλώσεις</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Theme="minorHAnsi" w:hAnsiTheme="minorHAnsi" w:cstheme="minorHAnsi"/>
          <w:sz w:val="20"/>
          <w:szCs w:val="20"/>
          <w:vertAlign w:val="superscript"/>
          <w:lang w:eastAsia="zh-CN"/>
        </w:rPr>
        <w:endnoteReference w:id="27"/>
      </w:r>
      <w:r w:rsidRPr="001B2C03">
        <w:rPr>
          <w:rFonts w:asciiTheme="minorHAnsi" w:hAnsiTheme="minorHAnsi" w:cstheme="minorHAnsi"/>
          <w:i/>
          <w:sz w:val="20"/>
          <w:szCs w:val="20"/>
          <w:lang w:eastAsia="zh-CN"/>
        </w:rPr>
        <w:t>, εκτός εάν :</w:t>
      </w:r>
    </w:p>
    <w:p w:rsidR="006533C3" w:rsidRPr="001B2C03" w:rsidRDefault="006533C3" w:rsidP="006533C3">
      <w:pPr>
        <w:suppressAutoHyphens/>
        <w:jc w:val="both"/>
        <w:rPr>
          <w:rFonts w:asciiTheme="minorHAnsi" w:hAnsiTheme="minorHAnsi" w:cstheme="minorHAnsi"/>
          <w:i/>
          <w:sz w:val="20"/>
          <w:szCs w:val="20"/>
          <w:vertAlign w:val="superscript"/>
          <w:lang w:eastAsia="zh-CN"/>
        </w:rPr>
      </w:pPr>
      <w:r w:rsidRPr="001B2C03">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Theme="minorHAnsi" w:hAnsiTheme="minorHAnsi" w:cstheme="minorHAnsi"/>
          <w:sz w:val="20"/>
          <w:szCs w:val="20"/>
          <w:vertAlign w:val="superscript"/>
          <w:lang w:eastAsia="zh-CN"/>
        </w:rPr>
        <w:endnoteReference w:id="28"/>
      </w:r>
      <w:r w:rsidRPr="001B2C03">
        <w:rPr>
          <w:rFonts w:asciiTheme="minorHAnsi" w:hAnsiTheme="minorHAnsi" w:cstheme="minorHAnsi"/>
          <w:i/>
          <w:sz w:val="20"/>
          <w:szCs w:val="20"/>
          <w:vertAlign w:val="superscript"/>
          <w:lang w:eastAsia="zh-CN"/>
        </w:rPr>
        <w:t>.</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Theme="minorHAnsi" w:hAnsiTheme="minorHAnsi" w:cstheme="minorHAnsi"/>
          <w:i/>
          <w:sz w:val="20"/>
          <w:szCs w:val="20"/>
          <w:lang w:eastAsia="zh-CN"/>
        </w:rPr>
        <w:t>.</w:t>
      </w:r>
    </w:p>
    <w:p w:rsidR="006533C3" w:rsidRPr="001B2C03" w:rsidRDefault="006533C3" w:rsidP="006533C3">
      <w:pPr>
        <w:suppressAutoHyphens/>
        <w:jc w:val="both"/>
        <w:rPr>
          <w:rFonts w:asciiTheme="minorHAnsi" w:hAnsiTheme="minorHAnsi" w:cstheme="minorHAnsi"/>
          <w:i/>
          <w:sz w:val="20"/>
          <w:szCs w:val="20"/>
          <w:lang w:eastAsia="zh-CN"/>
        </w:rPr>
      </w:pP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6533C3" w:rsidRPr="001D7469" w:rsidRDefault="006533C3" w:rsidP="001D7469">
      <w:pPr>
        <w:suppressAutoHyphens/>
        <w:jc w:val="both"/>
        <w:rPr>
          <w:rFonts w:asciiTheme="minorHAnsi" w:hAnsiTheme="minorHAnsi" w:cstheme="minorHAnsi"/>
          <w:sz w:val="20"/>
          <w:szCs w:val="20"/>
        </w:rPr>
      </w:pPr>
      <w:r w:rsidRPr="001B2C03">
        <w:rPr>
          <w:rFonts w:asciiTheme="minorHAnsi" w:hAnsiTheme="minorHAnsi" w:cstheme="minorHAnsi"/>
          <w:i/>
          <w:sz w:val="20"/>
          <w:szCs w:val="20"/>
          <w:lang w:eastAsia="zh-CN"/>
        </w:rPr>
        <w:br w:type="page"/>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sectPr w:rsidR="006533C3" w:rsidRPr="001B2C03" w:rsidSect="00147C48">
      <w:headerReference w:type="default" r:id="rId21"/>
      <w:footerReference w:type="even" r:id="rId22"/>
      <w:footerReference w:type="default" r:id="rId23"/>
      <w:footerReference w:type="first" r:id="rId24"/>
      <w:pgSz w:w="11906" w:h="16838"/>
      <w:pgMar w:top="1021" w:right="851" w:bottom="737" w:left="964" w:header="709" w:footer="2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54" w:rsidRDefault="00157554" w:rsidP="000A7D2D">
      <w:r>
        <w:separator/>
      </w:r>
    </w:p>
  </w:endnote>
  <w:endnote w:type="continuationSeparator" w:id="0">
    <w:p w:rsidR="00157554" w:rsidRDefault="00157554" w:rsidP="000A7D2D">
      <w:r>
        <w:continuationSeparator/>
      </w:r>
    </w:p>
  </w:endnote>
  <w:endnote w:id="1">
    <w:p w:rsidR="00191048" w:rsidRPr="008306ED" w:rsidRDefault="00191048" w:rsidP="006533C3">
      <w:pPr>
        <w:pStyle w:val="aff4"/>
        <w:tabs>
          <w:tab w:val="left" w:pos="284"/>
        </w:tabs>
        <w:rPr>
          <w:rFonts w:ascii="Calibri" w:hAnsi="Calibri" w:cs="Calibri"/>
        </w:rPr>
      </w:pPr>
      <w:r>
        <w:rPr>
          <w:rStyle w:val="afc"/>
        </w:rPr>
        <w:endnoteRef/>
      </w:r>
      <w:r>
        <w:tab/>
      </w:r>
      <w:r w:rsidRPr="008306ED">
        <w:rPr>
          <w:rFonts w:ascii="Calibri" w:hAnsi="Calibri"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191048" w:rsidRPr="00EC1C53" w:rsidRDefault="00191048" w:rsidP="006533C3">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91048" w:rsidRPr="00EC1C53" w:rsidRDefault="00191048" w:rsidP="006533C3">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91048" w:rsidRPr="00EC1C53" w:rsidRDefault="00191048" w:rsidP="006533C3">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91048" w:rsidRPr="00EC1C53" w:rsidRDefault="00191048" w:rsidP="006533C3">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191048" w:rsidRPr="00EC1C53" w:rsidRDefault="00191048"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191048" w:rsidRDefault="00191048">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1"/>
      <w:jc w:val="center"/>
    </w:pPr>
  </w:p>
  <w:p w:rsidR="00191048" w:rsidRDefault="00191048">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191048" w:rsidRDefault="00191048">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76791"/>
      <w:docPartObj>
        <w:docPartGallery w:val="Page Numbers (Bottom of Page)"/>
        <w:docPartUnique/>
      </w:docPartObj>
    </w:sdtPr>
    <w:sdtEndPr/>
    <w:sdtContent>
      <w:p w:rsidR="00191048" w:rsidRDefault="00191048">
        <w:pPr>
          <w:pStyle w:val="af1"/>
          <w:jc w:val="right"/>
        </w:pPr>
        <w:r w:rsidRPr="00BB5036">
          <w:rPr>
            <w:rFonts w:asciiTheme="minorHAnsi" w:hAnsiTheme="minorHAnsi" w:cstheme="minorHAnsi"/>
            <w:sz w:val="16"/>
            <w:szCs w:val="16"/>
          </w:rPr>
          <w:fldChar w:fldCharType="begin"/>
        </w:r>
        <w:r w:rsidRPr="00BB5036">
          <w:rPr>
            <w:rFonts w:asciiTheme="minorHAnsi" w:hAnsiTheme="minorHAnsi" w:cstheme="minorHAnsi"/>
            <w:sz w:val="16"/>
            <w:szCs w:val="16"/>
          </w:rPr>
          <w:instrText>PAGE   \* MERGEFORMAT</w:instrText>
        </w:r>
        <w:r w:rsidRPr="00BB5036">
          <w:rPr>
            <w:rFonts w:asciiTheme="minorHAnsi" w:hAnsiTheme="minorHAnsi" w:cstheme="minorHAnsi"/>
            <w:sz w:val="16"/>
            <w:szCs w:val="16"/>
          </w:rPr>
          <w:fldChar w:fldCharType="separate"/>
        </w:r>
        <w:r w:rsidR="003B50C2">
          <w:rPr>
            <w:rFonts w:asciiTheme="minorHAnsi" w:hAnsiTheme="minorHAnsi" w:cstheme="minorHAnsi"/>
            <w:noProof/>
            <w:sz w:val="16"/>
            <w:szCs w:val="16"/>
          </w:rPr>
          <w:t>21</w:t>
        </w:r>
        <w:r w:rsidRPr="00BB5036">
          <w:rPr>
            <w:rFonts w:asciiTheme="minorHAnsi" w:hAnsiTheme="minorHAnsi" w:cstheme="minorHAnsi"/>
            <w:sz w:val="16"/>
            <w:szCs w:val="16"/>
          </w:rPr>
          <w:fldChar w:fldCharType="end"/>
        </w:r>
      </w:p>
    </w:sdtContent>
  </w:sdt>
  <w:p w:rsidR="00191048" w:rsidRDefault="00191048" w:rsidP="006F68BC">
    <w:pPr>
      <w:pStyle w:val="af1"/>
      <w:tabs>
        <w:tab w:val="clear" w:pos="8306"/>
        <w:tab w:val="left" w:pos="4153"/>
      </w:tabs>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1"/>
      <w:jc w:val="center"/>
    </w:pPr>
  </w:p>
  <w:p w:rsidR="00191048" w:rsidRDefault="0019104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54" w:rsidRDefault="00157554" w:rsidP="000A7D2D">
      <w:r>
        <w:separator/>
      </w:r>
    </w:p>
  </w:footnote>
  <w:footnote w:type="continuationSeparator" w:id="0">
    <w:p w:rsidR="00157554" w:rsidRDefault="00157554" w:rsidP="000A7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48" w:rsidRDefault="00191048" w:rsidP="006F68BC">
    <w:pPr>
      <w:pStyle w:val="af6"/>
      <w:jc w:val="right"/>
    </w:pPr>
    <w:r w:rsidRPr="00DE0FD7">
      <w:rPr>
        <w:rFonts w:asciiTheme="minorHAnsi" w:hAnsiTheme="minorHAnsi" w:cs="Tahoma"/>
        <w:noProof/>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100BD"/>
    <w:multiLevelType w:val="hybridMultilevel"/>
    <w:tmpl w:val="9210E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8E4EEB"/>
    <w:multiLevelType w:val="hybridMultilevel"/>
    <w:tmpl w:val="A29A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532EDF"/>
    <w:multiLevelType w:val="hybridMultilevel"/>
    <w:tmpl w:val="AB44E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504F59"/>
    <w:multiLevelType w:val="hybridMultilevel"/>
    <w:tmpl w:val="8DB86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4E2044"/>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1322214A"/>
    <w:multiLevelType w:val="hybridMultilevel"/>
    <w:tmpl w:val="83806220"/>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8" w15:restartNumberingAfterBreak="0">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0" w15:restartNumberingAfterBreak="0">
    <w:nsid w:val="29914DA8"/>
    <w:multiLevelType w:val="hybridMultilevel"/>
    <w:tmpl w:val="5F7EF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8973E5"/>
    <w:multiLevelType w:val="hybridMultilevel"/>
    <w:tmpl w:val="FCAACBDC"/>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2" w15:restartNumberingAfterBreak="0">
    <w:nsid w:val="343C2116"/>
    <w:multiLevelType w:val="hybridMultilevel"/>
    <w:tmpl w:val="F9887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9868C5"/>
    <w:multiLevelType w:val="hybridMultilevel"/>
    <w:tmpl w:val="22988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4D51C7"/>
    <w:multiLevelType w:val="hybridMultilevel"/>
    <w:tmpl w:val="01DEE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7440CA"/>
    <w:multiLevelType w:val="hybridMultilevel"/>
    <w:tmpl w:val="84A893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w:numFmt w:val="decimal"/>
      <w:lvlText w:val="%1."/>
      <w:lvlJc w:val="left"/>
      <w:pPr>
        <w:ind w:left="643" w:hanging="360"/>
      </w:pPr>
      <w:rPr>
        <w:rFonts w:cs="Times New Roman"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7"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AF443B"/>
    <w:multiLevelType w:val="hybridMultilevel"/>
    <w:tmpl w:val="7C9E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54AA4395"/>
    <w:multiLevelType w:val="hybridMultilevel"/>
    <w:tmpl w:val="FAA2A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BCE2840"/>
    <w:multiLevelType w:val="hybridMultilevel"/>
    <w:tmpl w:val="852ED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B75879"/>
    <w:multiLevelType w:val="hybridMultilevel"/>
    <w:tmpl w:val="D5300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6AE5209B"/>
    <w:multiLevelType w:val="hybridMultilevel"/>
    <w:tmpl w:val="4420D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6B253017"/>
    <w:multiLevelType w:val="hybridMultilevel"/>
    <w:tmpl w:val="223EE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0B5E63"/>
    <w:multiLevelType w:val="hybridMultilevel"/>
    <w:tmpl w:val="A252B5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0"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E40DA0"/>
    <w:multiLevelType w:val="hybridMultilevel"/>
    <w:tmpl w:val="1DFEDF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B350439"/>
    <w:multiLevelType w:val="hybridMultilevel"/>
    <w:tmpl w:val="8C3EB2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928F9"/>
    <w:multiLevelType w:val="hybridMultilevel"/>
    <w:tmpl w:val="401E3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875820"/>
    <w:multiLevelType w:val="hybridMultilevel"/>
    <w:tmpl w:val="98A8CD1A"/>
    <w:lvl w:ilvl="0" w:tplc="04080001">
      <w:start w:val="1"/>
      <w:numFmt w:val="bullet"/>
      <w:lvlText w:val=""/>
      <w:lvlJc w:val="left"/>
      <w:pPr>
        <w:ind w:left="761" w:hanging="360"/>
      </w:pPr>
      <w:rPr>
        <w:rFonts w:ascii="Symbol" w:hAnsi="Symbol" w:hint="default"/>
      </w:rPr>
    </w:lvl>
    <w:lvl w:ilvl="1" w:tplc="0E647496">
      <w:numFmt w:val="bullet"/>
      <w:lvlText w:val="-"/>
      <w:lvlJc w:val="left"/>
      <w:pPr>
        <w:ind w:left="1481" w:hanging="360"/>
      </w:pPr>
      <w:rPr>
        <w:rFonts w:ascii="Calibri" w:eastAsia="Times New Roman" w:hAnsi="Calibri" w:cs="Calibri"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num w:numId="1">
    <w:abstractNumId w:val="26"/>
  </w:num>
  <w:num w:numId="2">
    <w:abstractNumId w:val="19"/>
  </w:num>
  <w:num w:numId="3">
    <w:abstractNumId w:val="16"/>
  </w:num>
  <w:num w:numId="4">
    <w:abstractNumId w:val="17"/>
  </w:num>
  <w:num w:numId="5">
    <w:abstractNumId w:val="0"/>
  </w:num>
  <w:num w:numId="6">
    <w:abstractNumId w:val="24"/>
  </w:num>
  <w:num w:numId="7">
    <w:abstractNumId w:val="4"/>
  </w:num>
  <w:num w:numId="8">
    <w:abstractNumId w:val="30"/>
  </w:num>
  <w:num w:numId="9">
    <w:abstractNumId w:val="9"/>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0"/>
  </w:num>
  <w:num w:numId="14">
    <w:abstractNumId w:val="34"/>
  </w:num>
  <w:num w:numId="15">
    <w:abstractNumId w:val="11"/>
  </w:num>
  <w:num w:numId="16">
    <w:abstractNumId w:val="21"/>
  </w:num>
  <w:num w:numId="17">
    <w:abstractNumId w:val="18"/>
  </w:num>
  <w:num w:numId="18">
    <w:abstractNumId w:val="3"/>
  </w:num>
  <w:num w:numId="19">
    <w:abstractNumId w:val="7"/>
  </w:num>
  <w:num w:numId="20">
    <w:abstractNumId w:val="1"/>
  </w:num>
  <w:num w:numId="21">
    <w:abstractNumId w:val="25"/>
  </w:num>
  <w:num w:numId="22">
    <w:abstractNumId w:val="32"/>
  </w:num>
  <w:num w:numId="23">
    <w:abstractNumId w:val="13"/>
  </w:num>
  <w:num w:numId="24">
    <w:abstractNumId w:val="2"/>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2"/>
  </w:num>
  <w:num w:numId="28">
    <w:abstractNumId w:val="27"/>
  </w:num>
  <w:num w:numId="29">
    <w:abstractNumId w:val="29"/>
  </w:num>
  <w:num w:numId="30">
    <w:abstractNumId w:val="28"/>
  </w:num>
  <w:num w:numId="31">
    <w:abstractNumId w:val="15"/>
  </w:num>
  <w:num w:numId="32">
    <w:abstractNumId w:val="14"/>
  </w:num>
  <w:num w:numId="33">
    <w:abstractNumId w:val="10"/>
  </w:num>
  <w:num w:numId="34">
    <w:abstractNumId w:val="23"/>
  </w:num>
  <w:num w:numId="3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A32"/>
    <w:rsid w:val="0000312E"/>
    <w:rsid w:val="00003A87"/>
    <w:rsid w:val="00006652"/>
    <w:rsid w:val="00010087"/>
    <w:rsid w:val="00012F13"/>
    <w:rsid w:val="00014FDC"/>
    <w:rsid w:val="00017899"/>
    <w:rsid w:val="00022548"/>
    <w:rsid w:val="0002613F"/>
    <w:rsid w:val="0003238B"/>
    <w:rsid w:val="0003299A"/>
    <w:rsid w:val="00034FB6"/>
    <w:rsid w:val="00035478"/>
    <w:rsid w:val="000447E0"/>
    <w:rsid w:val="00050F71"/>
    <w:rsid w:val="0005150C"/>
    <w:rsid w:val="00056058"/>
    <w:rsid w:val="0005697C"/>
    <w:rsid w:val="000604C0"/>
    <w:rsid w:val="00063454"/>
    <w:rsid w:val="00063835"/>
    <w:rsid w:val="00064B2E"/>
    <w:rsid w:val="000661F6"/>
    <w:rsid w:val="00066BD7"/>
    <w:rsid w:val="0007165E"/>
    <w:rsid w:val="00073DF8"/>
    <w:rsid w:val="000827A6"/>
    <w:rsid w:val="00087E6E"/>
    <w:rsid w:val="000924E9"/>
    <w:rsid w:val="0009561C"/>
    <w:rsid w:val="000A5BBB"/>
    <w:rsid w:val="000A677F"/>
    <w:rsid w:val="000A7D2D"/>
    <w:rsid w:val="000B35CE"/>
    <w:rsid w:val="000B3FFC"/>
    <w:rsid w:val="000C2061"/>
    <w:rsid w:val="000C4D45"/>
    <w:rsid w:val="000D65D2"/>
    <w:rsid w:val="000F390E"/>
    <w:rsid w:val="000F3994"/>
    <w:rsid w:val="000F69DA"/>
    <w:rsid w:val="00100665"/>
    <w:rsid w:val="0010523C"/>
    <w:rsid w:val="00107022"/>
    <w:rsid w:val="001073CA"/>
    <w:rsid w:val="00107BE4"/>
    <w:rsid w:val="001140A0"/>
    <w:rsid w:val="001143B5"/>
    <w:rsid w:val="001152F3"/>
    <w:rsid w:val="00115CA3"/>
    <w:rsid w:val="00115EEF"/>
    <w:rsid w:val="00143696"/>
    <w:rsid w:val="00144724"/>
    <w:rsid w:val="0014669E"/>
    <w:rsid w:val="00146CE6"/>
    <w:rsid w:val="00147C48"/>
    <w:rsid w:val="001549BB"/>
    <w:rsid w:val="00155DEB"/>
    <w:rsid w:val="001561D2"/>
    <w:rsid w:val="00157554"/>
    <w:rsid w:val="00157E97"/>
    <w:rsid w:val="00161296"/>
    <w:rsid w:val="001614C3"/>
    <w:rsid w:val="00164D07"/>
    <w:rsid w:val="00166921"/>
    <w:rsid w:val="00166A8D"/>
    <w:rsid w:val="001678C3"/>
    <w:rsid w:val="0017197B"/>
    <w:rsid w:val="001752DF"/>
    <w:rsid w:val="00180AF9"/>
    <w:rsid w:val="00182367"/>
    <w:rsid w:val="00185828"/>
    <w:rsid w:val="00191048"/>
    <w:rsid w:val="00191C74"/>
    <w:rsid w:val="0019366D"/>
    <w:rsid w:val="00195092"/>
    <w:rsid w:val="001973AB"/>
    <w:rsid w:val="001A3B0E"/>
    <w:rsid w:val="001A573D"/>
    <w:rsid w:val="001A72D0"/>
    <w:rsid w:val="001B0601"/>
    <w:rsid w:val="001B2C03"/>
    <w:rsid w:val="001B5BE0"/>
    <w:rsid w:val="001B781F"/>
    <w:rsid w:val="001C1606"/>
    <w:rsid w:val="001C3990"/>
    <w:rsid w:val="001C3E35"/>
    <w:rsid w:val="001C42D2"/>
    <w:rsid w:val="001C5420"/>
    <w:rsid w:val="001C5F87"/>
    <w:rsid w:val="001D29F8"/>
    <w:rsid w:val="001D62B0"/>
    <w:rsid w:val="001D7469"/>
    <w:rsid w:val="001E289E"/>
    <w:rsid w:val="001E54E3"/>
    <w:rsid w:val="001F09C1"/>
    <w:rsid w:val="001F37CD"/>
    <w:rsid w:val="001F4EE2"/>
    <w:rsid w:val="0020030A"/>
    <w:rsid w:val="00203CD8"/>
    <w:rsid w:val="00205052"/>
    <w:rsid w:val="00211C3E"/>
    <w:rsid w:val="00213EE3"/>
    <w:rsid w:val="00216140"/>
    <w:rsid w:val="00230DBD"/>
    <w:rsid w:val="002322AA"/>
    <w:rsid w:val="00234233"/>
    <w:rsid w:val="00241DBA"/>
    <w:rsid w:val="00244F2B"/>
    <w:rsid w:val="00246DF9"/>
    <w:rsid w:val="002474DE"/>
    <w:rsid w:val="00251CB6"/>
    <w:rsid w:val="00255C2B"/>
    <w:rsid w:val="00263C7E"/>
    <w:rsid w:val="00267604"/>
    <w:rsid w:val="002701E5"/>
    <w:rsid w:val="00276FBF"/>
    <w:rsid w:val="00281BAE"/>
    <w:rsid w:val="002842E2"/>
    <w:rsid w:val="002848F8"/>
    <w:rsid w:val="002901A9"/>
    <w:rsid w:val="002904D5"/>
    <w:rsid w:val="00294E53"/>
    <w:rsid w:val="00295F7B"/>
    <w:rsid w:val="002A1AA4"/>
    <w:rsid w:val="002C3BA2"/>
    <w:rsid w:val="002C446C"/>
    <w:rsid w:val="002C7235"/>
    <w:rsid w:val="002D235B"/>
    <w:rsid w:val="002E11B4"/>
    <w:rsid w:val="002E3371"/>
    <w:rsid w:val="002E3B9E"/>
    <w:rsid w:val="002E7277"/>
    <w:rsid w:val="002F5EDF"/>
    <w:rsid w:val="002F68FD"/>
    <w:rsid w:val="002F6968"/>
    <w:rsid w:val="00301751"/>
    <w:rsid w:val="00306782"/>
    <w:rsid w:val="003103F5"/>
    <w:rsid w:val="00317588"/>
    <w:rsid w:val="00321319"/>
    <w:rsid w:val="003278E9"/>
    <w:rsid w:val="0033124C"/>
    <w:rsid w:val="0033601E"/>
    <w:rsid w:val="00336570"/>
    <w:rsid w:val="00345A88"/>
    <w:rsid w:val="00346F8D"/>
    <w:rsid w:val="00351762"/>
    <w:rsid w:val="00352979"/>
    <w:rsid w:val="00355C67"/>
    <w:rsid w:val="00357D36"/>
    <w:rsid w:val="00366876"/>
    <w:rsid w:val="0036723B"/>
    <w:rsid w:val="003702DF"/>
    <w:rsid w:val="00375DE0"/>
    <w:rsid w:val="00376D6D"/>
    <w:rsid w:val="0038000E"/>
    <w:rsid w:val="003815C9"/>
    <w:rsid w:val="003817B8"/>
    <w:rsid w:val="00382777"/>
    <w:rsid w:val="00384AC7"/>
    <w:rsid w:val="00387016"/>
    <w:rsid w:val="0039112E"/>
    <w:rsid w:val="00391F40"/>
    <w:rsid w:val="00392D9F"/>
    <w:rsid w:val="003946AE"/>
    <w:rsid w:val="003A009F"/>
    <w:rsid w:val="003A34D7"/>
    <w:rsid w:val="003A4709"/>
    <w:rsid w:val="003B20BE"/>
    <w:rsid w:val="003B38C0"/>
    <w:rsid w:val="003B39BA"/>
    <w:rsid w:val="003B3CFC"/>
    <w:rsid w:val="003B50C2"/>
    <w:rsid w:val="003C12BE"/>
    <w:rsid w:val="003C2B15"/>
    <w:rsid w:val="003C5D87"/>
    <w:rsid w:val="003D1739"/>
    <w:rsid w:val="003D22A6"/>
    <w:rsid w:val="003D5198"/>
    <w:rsid w:val="003D6E81"/>
    <w:rsid w:val="003E0274"/>
    <w:rsid w:val="003E0695"/>
    <w:rsid w:val="003E08A1"/>
    <w:rsid w:val="00401D62"/>
    <w:rsid w:val="00402AB4"/>
    <w:rsid w:val="00411BEE"/>
    <w:rsid w:val="004129C0"/>
    <w:rsid w:val="00416F97"/>
    <w:rsid w:val="0042056E"/>
    <w:rsid w:val="00420694"/>
    <w:rsid w:val="004220EA"/>
    <w:rsid w:val="00424FFE"/>
    <w:rsid w:val="00431876"/>
    <w:rsid w:val="00435257"/>
    <w:rsid w:val="00443276"/>
    <w:rsid w:val="0044527B"/>
    <w:rsid w:val="0044772A"/>
    <w:rsid w:val="00454CF6"/>
    <w:rsid w:val="00456803"/>
    <w:rsid w:val="00457ADC"/>
    <w:rsid w:val="004627F7"/>
    <w:rsid w:val="004628C0"/>
    <w:rsid w:val="00466DE1"/>
    <w:rsid w:val="004701A9"/>
    <w:rsid w:val="00471779"/>
    <w:rsid w:val="00474047"/>
    <w:rsid w:val="0047420C"/>
    <w:rsid w:val="00480803"/>
    <w:rsid w:val="00483BD6"/>
    <w:rsid w:val="004863F2"/>
    <w:rsid w:val="00492AE4"/>
    <w:rsid w:val="00494C8D"/>
    <w:rsid w:val="004A334B"/>
    <w:rsid w:val="004B0600"/>
    <w:rsid w:val="004B116A"/>
    <w:rsid w:val="004B35AF"/>
    <w:rsid w:val="004B37A5"/>
    <w:rsid w:val="004B400C"/>
    <w:rsid w:val="004B74BC"/>
    <w:rsid w:val="004C0132"/>
    <w:rsid w:val="004C2D6F"/>
    <w:rsid w:val="004C48E3"/>
    <w:rsid w:val="004C691C"/>
    <w:rsid w:val="004D0396"/>
    <w:rsid w:val="004D2B7F"/>
    <w:rsid w:val="004D346A"/>
    <w:rsid w:val="004D392F"/>
    <w:rsid w:val="004D420B"/>
    <w:rsid w:val="004D5229"/>
    <w:rsid w:val="004E0E8C"/>
    <w:rsid w:val="004F0E82"/>
    <w:rsid w:val="004F297E"/>
    <w:rsid w:val="004F7120"/>
    <w:rsid w:val="004F7605"/>
    <w:rsid w:val="0050223B"/>
    <w:rsid w:val="00502657"/>
    <w:rsid w:val="005032BC"/>
    <w:rsid w:val="00506796"/>
    <w:rsid w:val="00506A06"/>
    <w:rsid w:val="00510934"/>
    <w:rsid w:val="00531E34"/>
    <w:rsid w:val="00531E8E"/>
    <w:rsid w:val="00540EA3"/>
    <w:rsid w:val="00547E22"/>
    <w:rsid w:val="0055210B"/>
    <w:rsid w:val="00571E8F"/>
    <w:rsid w:val="00574020"/>
    <w:rsid w:val="00576D35"/>
    <w:rsid w:val="00582879"/>
    <w:rsid w:val="00591D33"/>
    <w:rsid w:val="0059263E"/>
    <w:rsid w:val="00593653"/>
    <w:rsid w:val="00597735"/>
    <w:rsid w:val="005B271D"/>
    <w:rsid w:val="005B321C"/>
    <w:rsid w:val="005B6FAE"/>
    <w:rsid w:val="005C3C68"/>
    <w:rsid w:val="005C40A6"/>
    <w:rsid w:val="005C550C"/>
    <w:rsid w:val="005C582A"/>
    <w:rsid w:val="005D1E90"/>
    <w:rsid w:val="005E12F0"/>
    <w:rsid w:val="005E2875"/>
    <w:rsid w:val="005E3AFF"/>
    <w:rsid w:val="005E4E99"/>
    <w:rsid w:val="005E67C0"/>
    <w:rsid w:val="005E6C5B"/>
    <w:rsid w:val="005F3105"/>
    <w:rsid w:val="005F61C2"/>
    <w:rsid w:val="005F6B18"/>
    <w:rsid w:val="00607A42"/>
    <w:rsid w:val="00612BBA"/>
    <w:rsid w:val="00614987"/>
    <w:rsid w:val="00615D9B"/>
    <w:rsid w:val="00620E0A"/>
    <w:rsid w:val="00621D56"/>
    <w:rsid w:val="006269EB"/>
    <w:rsid w:val="00631A0A"/>
    <w:rsid w:val="00636781"/>
    <w:rsid w:val="0064176A"/>
    <w:rsid w:val="0064380F"/>
    <w:rsid w:val="00650DF8"/>
    <w:rsid w:val="0065146A"/>
    <w:rsid w:val="006533C3"/>
    <w:rsid w:val="00656E7D"/>
    <w:rsid w:val="0066583C"/>
    <w:rsid w:val="00665D95"/>
    <w:rsid w:val="00670DD6"/>
    <w:rsid w:val="0067228F"/>
    <w:rsid w:val="00675A29"/>
    <w:rsid w:val="00676BDF"/>
    <w:rsid w:val="0068387A"/>
    <w:rsid w:val="00684766"/>
    <w:rsid w:val="00685A1E"/>
    <w:rsid w:val="00687FE0"/>
    <w:rsid w:val="00690713"/>
    <w:rsid w:val="006A114C"/>
    <w:rsid w:val="006A43BF"/>
    <w:rsid w:val="006A6F27"/>
    <w:rsid w:val="006B4F42"/>
    <w:rsid w:val="006B65A3"/>
    <w:rsid w:val="006C0348"/>
    <w:rsid w:val="006C351C"/>
    <w:rsid w:val="006C5412"/>
    <w:rsid w:val="006E1964"/>
    <w:rsid w:val="006E2462"/>
    <w:rsid w:val="006E4524"/>
    <w:rsid w:val="006E677D"/>
    <w:rsid w:val="006F04DB"/>
    <w:rsid w:val="006F2ED7"/>
    <w:rsid w:val="006F3AD4"/>
    <w:rsid w:val="006F52EA"/>
    <w:rsid w:val="006F5466"/>
    <w:rsid w:val="006F68BC"/>
    <w:rsid w:val="0070334F"/>
    <w:rsid w:val="00703AB0"/>
    <w:rsid w:val="007055B0"/>
    <w:rsid w:val="007107CB"/>
    <w:rsid w:val="0071240A"/>
    <w:rsid w:val="00714C15"/>
    <w:rsid w:val="00716289"/>
    <w:rsid w:val="00717A2C"/>
    <w:rsid w:val="00724C45"/>
    <w:rsid w:val="007315A5"/>
    <w:rsid w:val="00734396"/>
    <w:rsid w:val="007371D4"/>
    <w:rsid w:val="0073778B"/>
    <w:rsid w:val="00737A54"/>
    <w:rsid w:val="00742820"/>
    <w:rsid w:val="007468C2"/>
    <w:rsid w:val="007508CF"/>
    <w:rsid w:val="007553AE"/>
    <w:rsid w:val="007567A6"/>
    <w:rsid w:val="007573C1"/>
    <w:rsid w:val="007616B6"/>
    <w:rsid w:val="007632B2"/>
    <w:rsid w:val="00780DDB"/>
    <w:rsid w:val="00784249"/>
    <w:rsid w:val="007847B1"/>
    <w:rsid w:val="00784DA3"/>
    <w:rsid w:val="00784F0F"/>
    <w:rsid w:val="00792AC9"/>
    <w:rsid w:val="007B3D53"/>
    <w:rsid w:val="007B6A0F"/>
    <w:rsid w:val="007B747C"/>
    <w:rsid w:val="007B7B92"/>
    <w:rsid w:val="007C0741"/>
    <w:rsid w:val="007C0D40"/>
    <w:rsid w:val="007C293F"/>
    <w:rsid w:val="007C571D"/>
    <w:rsid w:val="007C7FA9"/>
    <w:rsid w:val="007D1304"/>
    <w:rsid w:val="007E5948"/>
    <w:rsid w:val="007E6DDD"/>
    <w:rsid w:val="007F6A99"/>
    <w:rsid w:val="00806A37"/>
    <w:rsid w:val="00807768"/>
    <w:rsid w:val="00816188"/>
    <w:rsid w:val="00821DF0"/>
    <w:rsid w:val="00822075"/>
    <w:rsid w:val="00822D15"/>
    <w:rsid w:val="00822E37"/>
    <w:rsid w:val="008425FA"/>
    <w:rsid w:val="0084435D"/>
    <w:rsid w:val="00844491"/>
    <w:rsid w:val="008469D1"/>
    <w:rsid w:val="00846EC9"/>
    <w:rsid w:val="00854EE6"/>
    <w:rsid w:val="00855227"/>
    <w:rsid w:val="0085547F"/>
    <w:rsid w:val="008563EA"/>
    <w:rsid w:val="008607BD"/>
    <w:rsid w:val="00865F98"/>
    <w:rsid w:val="00867041"/>
    <w:rsid w:val="00873BCB"/>
    <w:rsid w:val="00873FAD"/>
    <w:rsid w:val="00875368"/>
    <w:rsid w:val="00877CBC"/>
    <w:rsid w:val="008810E1"/>
    <w:rsid w:val="00883A3D"/>
    <w:rsid w:val="00883CFF"/>
    <w:rsid w:val="00886D87"/>
    <w:rsid w:val="008916BA"/>
    <w:rsid w:val="008A03D0"/>
    <w:rsid w:val="008A30C9"/>
    <w:rsid w:val="008A4062"/>
    <w:rsid w:val="008A5977"/>
    <w:rsid w:val="008A7286"/>
    <w:rsid w:val="008C00D8"/>
    <w:rsid w:val="008C1A7D"/>
    <w:rsid w:val="008C41C5"/>
    <w:rsid w:val="008C6B64"/>
    <w:rsid w:val="008E00A6"/>
    <w:rsid w:val="008E031C"/>
    <w:rsid w:val="008E0BA3"/>
    <w:rsid w:val="008E1446"/>
    <w:rsid w:val="008E1AFC"/>
    <w:rsid w:val="008E3B13"/>
    <w:rsid w:val="008E6BF2"/>
    <w:rsid w:val="008F1F4D"/>
    <w:rsid w:val="008F4608"/>
    <w:rsid w:val="008F6839"/>
    <w:rsid w:val="00905699"/>
    <w:rsid w:val="00907430"/>
    <w:rsid w:val="00911A7E"/>
    <w:rsid w:val="009145EA"/>
    <w:rsid w:val="00915763"/>
    <w:rsid w:val="00916A0E"/>
    <w:rsid w:val="009205AF"/>
    <w:rsid w:val="00922176"/>
    <w:rsid w:val="009224BC"/>
    <w:rsid w:val="00930FFA"/>
    <w:rsid w:val="009353A7"/>
    <w:rsid w:val="00935F11"/>
    <w:rsid w:val="009415AA"/>
    <w:rsid w:val="00952B46"/>
    <w:rsid w:val="00953DA3"/>
    <w:rsid w:val="00955C12"/>
    <w:rsid w:val="0096179A"/>
    <w:rsid w:val="00963904"/>
    <w:rsid w:val="00965FFE"/>
    <w:rsid w:val="009712AF"/>
    <w:rsid w:val="00975D8F"/>
    <w:rsid w:val="009771E2"/>
    <w:rsid w:val="00982CA4"/>
    <w:rsid w:val="0098367C"/>
    <w:rsid w:val="00985600"/>
    <w:rsid w:val="0099035C"/>
    <w:rsid w:val="00995A13"/>
    <w:rsid w:val="00997CC4"/>
    <w:rsid w:val="009A6DC9"/>
    <w:rsid w:val="009B2566"/>
    <w:rsid w:val="009B284E"/>
    <w:rsid w:val="009B38FA"/>
    <w:rsid w:val="009B3D8F"/>
    <w:rsid w:val="009B69E8"/>
    <w:rsid w:val="009B74BC"/>
    <w:rsid w:val="009C4444"/>
    <w:rsid w:val="009D0304"/>
    <w:rsid w:val="009D05B8"/>
    <w:rsid w:val="009E0EE5"/>
    <w:rsid w:val="009E105C"/>
    <w:rsid w:val="009E52CE"/>
    <w:rsid w:val="009E6D68"/>
    <w:rsid w:val="00A002A2"/>
    <w:rsid w:val="00A01A4F"/>
    <w:rsid w:val="00A0422C"/>
    <w:rsid w:val="00A045FE"/>
    <w:rsid w:val="00A04F0F"/>
    <w:rsid w:val="00A20B29"/>
    <w:rsid w:val="00A21528"/>
    <w:rsid w:val="00A32A8F"/>
    <w:rsid w:val="00A33552"/>
    <w:rsid w:val="00A438FC"/>
    <w:rsid w:val="00A53C0E"/>
    <w:rsid w:val="00A53F62"/>
    <w:rsid w:val="00A54237"/>
    <w:rsid w:val="00A602F6"/>
    <w:rsid w:val="00A60BFC"/>
    <w:rsid w:val="00A60F54"/>
    <w:rsid w:val="00A633C4"/>
    <w:rsid w:val="00A63AFC"/>
    <w:rsid w:val="00A65484"/>
    <w:rsid w:val="00A70B4B"/>
    <w:rsid w:val="00A765FD"/>
    <w:rsid w:val="00A76608"/>
    <w:rsid w:val="00A83BDF"/>
    <w:rsid w:val="00A84801"/>
    <w:rsid w:val="00A91DFB"/>
    <w:rsid w:val="00A92FE2"/>
    <w:rsid w:val="00A957A7"/>
    <w:rsid w:val="00A95DCD"/>
    <w:rsid w:val="00A96F24"/>
    <w:rsid w:val="00AA41B6"/>
    <w:rsid w:val="00AB45AB"/>
    <w:rsid w:val="00AB5977"/>
    <w:rsid w:val="00AB5EC9"/>
    <w:rsid w:val="00AC2589"/>
    <w:rsid w:val="00AC37D5"/>
    <w:rsid w:val="00AC449D"/>
    <w:rsid w:val="00AD03FD"/>
    <w:rsid w:val="00AD1944"/>
    <w:rsid w:val="00AD7EE3"/>
    <w:rsid w:val="00AE2CD6"/>
    <w:rsid w:val="00AE4A07"/>
    <w:rsid w:val="00B01D5F"/>
    <w:rsid w:val="00B04038"/>
    <w:rsid w:val="00B12741"/>
    <w:rsid w:val="00B15158"/>
    <w:rsid w:val="00B16441"/>
    <w:rsid w:val="00B22EAA"/>
    <w:rsid w:val="00B31871"/>
    <w:rsid w:val="00B3620A"/>
    <w:rsid w:val="00B46403"/>
    <w:rsid w:val="00B46FAD"/>
    <w:rsid w:val="00B47C5B"/>
    <w:rsid w:val="00B503F0"/>
    <w:rsid w:val="00B54C63"/>
    <w:rsid w:val="00B57BA3"/>
    <w:rsid w:val="00B60CF2"/>
    <w:rsid w:val="00B62857"/>
    <w:rsid w:val="00B63684"/>
    <w:rsid w:val="00B64490"/>
    <w:rsid w:val="00B73560"/>
    <w:rsid w:val="00B736FF"/>
    <w:rsid w:val="00B73A77"/>
    <w:rsid w:val="00B7538D"/>
    <w:rsid w:val="00B8352B"/>
    <w:rsid w:val="00B84E67"/>
    <w:rsid w:val="00B85360"/>
    <w:rsid w:val="00B90E7F"/>
    <w:rsid w:val="00B917F9"/>
    <w:rsid w:val="00B9188A"/>
    <w:rsid w:val="00B91BCD"/>
    <w:rsid w:val="00B9287B"/>
    <w:rsid w:val="00B97E4C"/>
    <w:rsid w:val="00BA50EF"/>
    <w:rsid w:val="00BA64A4"/>
    <w:rsid w:val="00BB0053"/>
    <w:rsid w:val="00BB1D79"/>
    <w:rsid w:val="00BB34B2"/>
    <w:rsid w:val="00BB5036"/>
    <w:rsid w:val="00BB6399"/>
    <w:rsid w:val="00BB67A8"/>
    <w:rsid w:val="00BC4CCE"/>
    <w:rsid w:val="00BC766A"/>
    <w:rsid w:val="00BD33D6"/>
    <w:rsid w:val="00BE0DA9"/>
    <w:rsid w:val="00BE123A"/>
    <w:rsid w:val="00BE1D10"/>
    <w:rsid w:val="00BE294B"/>
    <w:rsid w:val="00BF679C"/>
    <w:rsid w:val="00BF74FD"/>
    <w:rsid w:val="00C0104D"/>
    <w:rsid w:val="00C0108A"/>
    <w:rsid w:val="00C07979"/>
    <w:rsid w:val="00C11544"/>
    <w:rsid w:val="00C13B7F"/>
    <w:rsid w:val="00C14842"/>
    <w:rsid w:val="00C156E4"/>
    <w:rsid w:val="00C1770E"/>
    <w:rsid w:val="00C20FAB"/>
    <w:rsid w:val="00C23926"/>
    <w:rsid w:val="00C24093"/>
    <w:rsid w:val="00C25895"/>
    <w:rsid w:val="00C2695E"/>
    <w:rsid w:val="00C335B0"/>
    <w:rsid w:val="00C35AEA"/>
    <w:rsid w:val="00C37A63"/>
    <w:rsid w:val="00C41CC5"/>
    <w:rsid w:val="00C43D58"/>
    <w:rsid w:val="00C457FE"/>
    <w:rsid w:val="00C47250"/>
    <w:rsid w:val="00C478FC"/>
    <w:rsid w:val="00C53EE2"/>
    <w:rsid w:val="00C55EC3"/>
    <w:rsid w:val="00C8031A"/>
    <w:rsid w:val="00C8174B"/>
    <w:rsid w:val="00C83487"/>
    <w:rsid w:val="00C83879"/>
    <w:rsid w:val="00C84447"/>
    <w:rsid w:val="00C8651A"/>
    <w:rsid w:val="00C865D3"/>
    <w:rsid w:val="00C918CD"/>
    <w:rsid w:val="00C94655"/>
    <w:rsid w:val="00C95778"/>
    <w:rsid w:val="00CA3821"/>
    <w:rsid w:val="00CA5BDE"/>
    <w:rsid w:val="00CB1059"/>
    <w:rsid w:val="00CB1B7A"/>
    <w:rsid w:val="00CB6832"/>
    <w:rsid w:val="00CC0F77"/>
    <w:rsid w:val="00CC1A89"/>
    <w:rsid w:val="00CD3D16"/>
    <w:rsid w:val="00CD3FB0"/>
    <w:rsid w:val="00CD526E"/>
    <w:rsid w:val="00CD70DF"/>
    <w:rsid w:val="00CE538E"/>
    <w:rsid w:val="00CE597E"/>
    <w:rsid w:val="00CF18BF"/>
    <w:rsid w:val="00CF32C6"/>
    <w:rsid w:val="00CF70F3"/>
    <w:rsid w:val="00CF7110"/>
    <w:rsid w:val="00CF79FC"/>
    <w:rsid w:val="00D011B7"/>
    <w:rsid w:val="00D0614C"/>
    <w:rsid w:val="00D14690"/>
    <w:rsid w:val="00D14731"/>
    <w:rsid w:val="00D14E08"/>
    <w:rsid w:val="00D20483"/>
    <w:rsid w:val="00D376D3"/>
    <w:rsid w:val="00D419B7"/>
    <w:rsid w:val="00D41BDF"/>
    <w:rsid w:val="00D42C49"/>
    <w:rsid w:val="00D444B9"/>
    <w:rsid w:val="00D45280"/>
    <w:rsid w:val="00D45FDF"/>
    <w:rsid w:val="00D47F03"/>
    <w:rsid w:val="00D51C96"/>
    <w:rsid w:val="00D5230C"/>
    <w:rsid w:val="00D523D9"/>
    <w:rsid w:val="00D547FE"/>
    <w:rsid w:val="00D564FB"/>
    <w:rsid w:val="00D57EB2"/>
    <w:rsid w:val="00D64EE4"/>
    <w:rsid w:val="00D66295"/>
    <w:rsid w:val="00D82178"/>
    <w:rsid w:val="00D85FD5"/>
    <w:rsid w:val="00D86406"/>
    <w:rsid w:val="00D8682F"/>
    <w:rsid w:val="00D86DB0"/>
    <w:rsid w:val="00D91170"/>
    <w:rsid w:val="00D91682"/>
    <w:rsid w:val="00D937B7"/>
    <w:rsid w:val="00D94B79"/>
    <w:rsid w:val="00DB4C06"/>
    <w:rsid w:val="00DB642E"/>
    <w:rsid w:val="00DC1CA8"/>
    <w:rsid w:val="00DC2E00"/>
    <w:rsid w:val="00DC3B8D"/>
    <w:rsid w:val="00DC7D54"/>
    <w:rsid w:val="00DD54D7"/>
    <w:rsid w:val="00DE100C"/>
    <w:rsid w:val="00DE5A09"/>
    <w:rsid w:val="00DF1E59"/>
    <w:rsid w:val="00E04A4D"/>
    <w:rsid w:val="00E069DA"/>
    <w:rsid w:val="00E13615"/>
    <w:rsid w:val="00E150DA"/>
    <w:rsid w:val="00E2154C"/>
    <w:rsid w:val="00E238E0"/>
    <w:rsid w:val="00E25BCD"/>
    <w:rsid w:val="00E27395"/>
    <w:rsid w:val="00E328E2"/>
    <w:rsid w:val="00E35C9E"/>
    <w:rsid w:val="00E35CAD"/>
    <w:rsid w:val="00E40D43"/>
    <w:rsid w:val="00E44AD5"/>
    <w:rsid w:val="00E474E9"/>
    <w:rsid w:val="00E50D72"/>
    <w:rsid w:val="00E54548"/>
    <w:rsid w:val="00E61C05"/>
    <w:rsid w:val="00E6207C"/>
    <w:rsid w:val="00E66CE3"/>
    <w:rsid w:val="00E71BE0"/>
    <w:rsid w:val="00E76ADD"/>
    <w:rsid w:val="00E820F9"/>
    <w:rsid w:val="00E8221B"/>
    <w:rsid w:val="00E866E2"/>
    <w:rsid w:val="00E868A2"/>
    <w:rsid w:val="00E87BCE"/>
    <w:rsid w:val="00E91DDA"/>
    <w:rsid w:val="00E935A0"/>
    <w:rsid w:val="00E93F00"/>
    <w:rsid w:val="00E96F2A"/>
    <w:rsid w:val="00E97BBE"/>
    <w:rsid w:val="00EA26F1"/>
    <w:rsid w:val="00EA7ED7"/>
    <w:rsid w:val="00EB058E"/>
    <w:rsid w:val="00EB0875"/>
    <w:rsid w:val="00EB22F7"/>
    <w:rsid w:val="00EB4664"/>
    <w:rsid w:val="00EC012C"/>
    <w:rsid w:val="00EC1C53"/>
    <w:rsid w:val="00EC2C1D"/>
    <w:rsid w:val="00EC4A3D"/>
    <w:rsid w:val="00EC661B"/>
    <w:rsid w:val="00EC7192"/>
    <w:rsid w:val="00ED3A80"/>
    <w:rsid w:val="00ED425D"/>
    <w:rsid w:val="00ED530D"/>
    <w:rsid w:val="00ED5919"/>
    <w:rsid w:val="00EE4BD2"/>
    <w:rsid w:val="00EE59EB"/>
    <w:rsid w:val="00EF43C2"/>
    <w:rsid w:val="00EF5C98"/>
    <w:rsid w:val="00EF62A6"/>
    <w:rsid w:val="00EF68FF"/>
    <w:rsid w:val="00F070BC"/>
    <w:rsid w:val="00F15A08"/>
    <w:rsid w:val="00F20CB3"/>
    <w:rsid w:val="00F25BB2"/>
    <w:rsid w:val="00F26A8B"/>
    <w:rsid w:val="00F31D6A"/>
    <w:rsid w:val="00F3271F"/>
    <w:rsid w:val="00F329A1"/>
    <w:rsid w:val="00F335C7"/>
    <w:rsid w:val="00F358B2"/>
    <w:rsid w:val="00F36FB8"/>
    <w:rsid w:val="00F43180"/>
    <w:rsid w:val="00F43454"/>
    <w:rsid w:val="00F44CF8"/>
    <w:rsid w:val="00F50797"/>
    <w:rsid w:val="00F50F1E"/>
    <w:rsid w:val="00F51B8F"/>
    <w:rsid w:val="00F60321"/>
    <w:rsid w:val="00F61EC2"/>
    <w:rsid w:val="00F6241D"/>
    <w:rsid w:val="00F6551C"/>
    <w:rsid w:val="00F67F29"/>
    <w:rsid w:val="00F7089D"/>
    <w:rsid w:val="00F70C63"/>
    <w:rsid w:val="00F70E92"/>
    <w:rsid w:val="00F753E7"/>
    <w:rsid w:val="00F77355"/>
    <w:rsid w:val="00F77E1F"/>
    <w:rsid w:val="00F8021A"/>
    <w:rsid w:val="00F84A6D"/>
    <w:rsid w:val="00F862A5"/>
    <w:rsid w:val="00FA3899"/>
    <w:rsid w:val="00FA428F"/>
    <w:rsid w:val="00FA5011"/>
    <w:rsid w:val="00FB03FE"/>
    <w:rsid w:val="00FB6A50"/>
    <w:rsid w:val="00FB7C25"/>
    <w:rsid w:val="00FC3E56"/>
    <w:rsid w:val="00FC5FA4"/>
    <w:rsid w:val="00FD55B1"/>
    <w:rsid w:val="00FD600D"/>
    <w:rsid w:val="00FD6EF0"/>
    <w:rsid w:val="00FD75EC"/>
    <w:rsid w:val="00FE6385"/>
    <w:rsid w:val="00FE6E94"/>
    <w:rsid w:val="00FF6EC2"/>
    <w:rsid w:val="00FF77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9B872"/>
  <w15:docId w15:val="{329975FE-FAA9-43B3-A98D-78CE438B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40"/>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uiPriority w:val="99"/>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uiPriority w:val="99"/>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8"/>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056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654">
      <w:bodyDiv w:val="1"/>
      <w:marLeft w:val="0"/>
      <w:marRight w:val="0"/>
      <w:marTop w:val="0"/>
      <w:marBottom w:val="0"/>
      <w:divBdr>
        <w:top w:val="none" w:sz="0" w:space="0" w:color="auto"/>
        <w:left w:val="none" w:sz="0" w:space="0" w:color="auto"/>
        <w:bottom w:val="none" w:sz="0" w:space="0" w:color="auto"/>
        <w:right w:val="none" w:sz="0" w:space="0" w:color="auto"/>
      </w:divBdr>
    </w:div>
    <w:div w:id="1069958578">
      <w:bodyDiv w:val="1"/>
      <w:marLeft w:val="0"/>
      <w:marRight w:val="0"/>
      <w:marTop w:val="0"/>
      <w:marBottom w:val="0"/>
      <w:divBdr>
        <w:top w:val="none" w:sz="0" w:space="0" w:color="auto"/>
        <w:left w:val="none" w:sz="0" w:space="0" w:color="auto"/>
        <w:bottom w:val="none" w:sz="0" w:space="0" w:color="auto"/>
        <w:right w:val="none" w:sz="0" w:space="0" w:color="auto"/>
      </w:divBdr>
    </w:div>
    <w:div w:id="134100705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pdad2@aade.gr" TargetMode="External"/><Relationship Id="rId22"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2747-5C12-40F6-89A5-B3649402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11554</Words>
  <Characters>62397</Characters>
  <Application>Microsoft Office Word</Application>
  <DocSecurity>0</DocSecurity>
  <Lines>519</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73804</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pc_9_248</dc:creator>
  <cp:lastModifiedBy>user</cp:lastModifiedBy>
  <cp:revision>4</cp:revision>
  <cp:lastPrinted>2020-07-24T10:52:00Z</cp:lastPrinted>
  <dcterms:created xsi:type="dcterms:W3CDTF">2020-07-27T08:05:00Z</dcterms:created>
  <dcterms:modified xsi:type="dcterms:W3CDTF">2020-07-27T08:18:00Z</dcterms:modified>
</cp:coreProperties>
</file>