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CB" w:rsidRDefault="00AC30CB" w:rsidP="00AC30CB">
      <w:pPr>
        <w:pStyle w:val="1"/>
        <w:tabs>
          <w:tab w:val="left" w:pos="1418"/>
        </w:tabs>
        <w:spacing w:before="240" w:line="240" w:lineRule="auto"/>
        <w:contextualSpacing/>
        <w:rPr>
          <w:rFonts w:asciiTheme="minorHAnsi" w:hAnsiTheme="minorHAnsi" w:cstheme="minorHAnsi"/>
          <w:sz w:val="20"/>
          <w:szCs w:val="20"/>
        </w:rPr>
      </w:pPr>
      <w:bookmarkStart w:id="0" w:name="_Toc33175568"/>
      <w:r>
        <w:rPr>
          <w:rFonts w:asciiTheme="minorHAnsi" w:hAnsiTheme="minorHAnsi" w:cstheme="minorHAnsi"/>
          <w:sz w:val="20"/>
          <w:szCs w:val="20"/>
        </w:rPr>
        <w:t>ΕΝΤΥΠΟ ΟΙΚΟΝΟΜΙΚΗΣ ΠΡΟΣΦΟΡΑΣ</w:t>
      </w:r>
      <w:bookmarkEnd w:id="0"/>
    </w:p>
    <w:p w:rsidR="00AC30CB" w:rsidRDefault="00AC30CB" w:rsidP="00AC30CB">
      <w:pPr>
        <w:pStyle w:val="Standard"/>
        <w:suppressAutoHyphens w:val="0"/>
        <w:overflowPunct w:val="0"/>
        <w:spacing w:after="0" w:line="240" w:lineRule="auto"/>
        <w:ind w:firstLine="0"/>
        <w:rPr>
          <w:rFonts w:eastAsia="Calibri"/>
          <w:kern w:val="0"/>
          <w:sz w:val="20"/>
          <w:szCs w:val="20"/>
          <w:lang w:eastAsia="en-US"/>
        </w:rPr>
      </w:pPr>
      <w:r w:rsidRPr="001315C5">
        <w:rPr>
          <w:b/>
          <w:bCs/>
          <w:sz w:val="20"/>
          <w:szCs w:val="20"/>
          <w:lang w:eastAsia="ar-SA"/>
        </w:rPr>
        <w:t>Για την Σύμβαση</w:t>
      </w:r>
      <w:r>
        <w:rPr>
          <w:b/>
          <w:bCs/>
          <w:sz w:val="20"/>
          <w:szCs w:val="20"/>
          <w:lang w:eastAsia="ar-SA"/>
        </w:rPr>
        <w:t xml:space="preserve"> </w:t>
      </w:r>
      <w:r w:rsidRPr="001315C5">
        <w:rPr>
          <w:rFonts w:eastAsia="Calibri"/>
          <w:kern w:val="0"/>
          <w:sz w:val="20"/>
          <w:szCs w:val="20"/>
          <w:lang w:eastAsia="en-US"/>
        </w:rPr>
        <w:t>«</w:t>
      </w:r>
      <w:r>
        <w:rPr>
          <w:rFonts w:eastAsia="Calibri"/>
          <w:kern w:val="0"/>
          <w:sz w:val="20"/>
          <w:szCs w:val="20"/>
          <w:lang w:eastAsia="en-US"/>
        </w:rPr>
        <w:t>Π</w:t>
      </w:r>
      <w:r w:rsidRPr="001315C5">
        <w:rPr>
          <w:rFonts w:eastAsia="Calibri"/>
          <w:kern w:val="0"/>
          <w:sz w:val="20"/>
          <w:szCs w:val="20"/>
          <w:lang w:eastAsia="en-US"/>
        </w:rPr>
        <w:t>αροχή υπηρεσιών συντήρησης</w:t>
      </w:r>
      <w:r>
        <w:rPr>
          <w:rFonts w:eastAsia="Calibri"/>
          <w:kern w:val="0"/>
          <w:sz w:val="20"/>
          <w:szCs w:val="20"/>
          <w:lang w:eastAsia="en-US"/>
        </w:rPr>
        <w:t xml:space="preserve"> και επισκευής (τεχνικής εξυπηρέτησης)</w:t>
      </w:r>
      <w:r w:rsidRPr="00440E03">
        <w:t xml:space="preserve"> </w:t>
      </w:r>
      <w:r w:rsidRPr="00440E03">
        <w:rPr>
          <w:rFonts w:eastAsia="Calibri"/>
          <w:kern w:val="0"/>
          <w:sz w:val="20"/>
          <w:szCs w:val="20"/>
          <w:lang w:eastAsia="en-US"/>
        </w:rPr>
        <w:t>φωτοαντιγραφικών μηχανημάτων διαφόρων τύπων που λειτουργούν σε διάφορες Υπηρεσίες της Α.Α.Δ.Ε</w:t>
      </w:r>
      <w:r w:rsidRPr="001315C5">
        <w:rPr>
          <w:rFonts w:eastAsia="Calibri"/>
          <w:kern w:val="0"/>
          <w:sz w:val="20"/>
          <w:szCs w:val="20"/>
          <w:lang w:eastAsia="en-US"/>
        </w:rPr>
        <w:t>»</w:t>
      </w:r>
    </w:p>
    <w:p w:rsidR="00AC30CB" w:rsidRDefault="00AC30CB" w:rsidP="003F002C">
      <w:pPr>
        <w:pStyle w:val="Standard"/>
        <w:suppressAutoHyphens w:val="0"/>
        <w:overflowPunct w:val="0"/>
        <w:spacing w:after="0" w:line="240" w:lineRule="auto"/>
        <w:ind w:right="43" w:firstLine="0"/>
        <w:rPr>
          <w:rFonts w:eastAsia="Calibri"/>
          <w:kern w:val="0"/>
          <w:sz w:val="20"/>
          <w:szCs w:val="20"/>
          <w:lang w:eastAsia="en-US"/>
        </w:rPr>
      </w:pPr>
    </w:p>
    <w:p w:rsidR="00AC30CB" w:rsidRPr="001315C5" w:rsidRDefault="00AC30CB" w:rsidP="00AC30CB">
      <w:pPr>
        <w:spacing w:after="100" w:afterAutospacing="1" w:line="240" w:lineRule="auto"/>
        <w:contextualSpacing/>
        <w:jc w:val="both"/>
        <w:rPr>
          <w:rFonts w:eastAsia="Times New Roman" w:cs="Calibri"/>
          <w:b/>
          <w:sz w:val="20"/>
          <w:szCs w:val="20"/>
          <w:u w:val="single"/>
        </w:rPr>
      </w:pPr>
      <w:r w:rsidRPr="001315C5">
        <w:rPr>
          <w:sz w:val="20"/>
          <w:szCs w:val="20"/>
        </w:rPr>
        <w:t xml:space="preserve"> </w:t>
      </w:r>
      <w:r w:rsidRPr="001315C5">
        <w:rPr>
          <w:rFonts w:eastAsia="Times New Roman" w:cs="Calibri"/>
          <w:b/>
          <w:sz w:val="20"/>
          <w:szCs w:val="20"/>
          <w:u w:val="single"/>
        </w:rPr>
        <w:t>Στοιχεία Προσφέροντος  (Οικονομικού Φορέα)</w:t>
      </w:r>
      <w:r w:rsidRPr="001315C5">
        <w:rPr>
          <w:rFonts w:eastAsia="Times New Roman" w:cs="Calibri"/>
          <w:b/>
          <w:sz w:val="20"/>
          <w:szCs w:val="20"/>
        </w:rPr>
        <w:tab/>
      </w:r>
      <w:r w:rsidRPr="001315C5">
        <w:rPr>
          <w:rFonts w:eastAsia="Times New Roman" w:cs="Calibri"/>
          <w:b/>
          <w:sz w:val="20"/>
          <w:szCs w:val="20"/>
        </w:rPr>
        <w:tab/>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Επωνυμία εταιρείας :</w:t>
      </w:r>
      <w:r w:rsidRPr="001315C5">
        <w:rPr>
          <w:rFonts w:eastAsia="Times New Roman" w:cs="Calibri"/>
          <w:sz w:val="20"/>
          <w:szCs w:val="20"/>
        </w:rPr>
        <w:tab/>
      </w:r>
      <w:r w:rsidRPr="001315C5">
        <w:rPr>
          <w:rFonts w:eastAsia="Times New Roman" w:cs="Calibri"/>
          <w:sz w:val="20"/>
          <w:szCs w:val="20"/>
        </w:rPr>
        <w:tab/>
      </w:r>
      <w:r w:rsidRPr="001315C5">
        <w:rPr>
          <w:rFonts w:eastAsia="Times New Roman" w:cs="Calibri"/>
          <w:sz w:val="20"/>
          <w:szCs w:val="20"/>
        </w:rPr>
        <w:tab/>
      </w:r>
      <w:r w:rsidRPr="001315C5">
        <w:rPr>
          <w:rFonts w:eastAsia="Times New Roman" w:cs="Calibri"/>
          <w:sz w:val="20"/>
          <w:szCs w:val="20"/>
        </w:rPr>
        <w:tab/>
      </w:r>
      <w:r w:rsidRPr="001315C5">
        <w:rPr>
          <w:rFonts w:eastAsia="Times New Roman" w:cs="Calibri"/>
          <w:sz w:val="20"/>
          <w:szCs w:val="20"/>
        </w:rPr>
        <w:tab/>
      </w:r>
      <w:r w:rsidRPr="001315C5">
        <w:rPr>
          <w:rFonts w:eastAsia="Times New Roman" w:cs="Calibri"/>
          <w:sz w:val="20"/>
          <w:szCs w:val="20"/>
        </w:rPr>
        <w:tab/>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Διεύθυνση:</w:t>
      </w:r>
    </w:p>
    <w:p w:rsidR="00AC30CB" w:rsidRPr="001315C5" w:rsidRDefault="00AC30CB" w:rsidP="00AC30CB">
      <w:pPr>
        <w:spacing w:after="100" w:afterAutospacing="1" w:line="240" w:lineRule="auto"/>
        <w:contextualSpacing/>
        <w:jc w:val="both"/>
        <w:rPr>
          <w:rFonts w:eastAsia="Times New Roman" w:cs="Calibri"/>
          <w:sz w:val="20"/>
          <w:szCs w:val="20"/>
        </w:rPr>
      </w:pPr>
      <w:proofErr w:type="spellStart"/>
      <w:r w:rsidRPr="001315C5">
        <w:rPr>
          <w:rFonts w:eastAsia="Times New Roman" w:cs="Calibri"/>
          <w:sz w:val="20"/>
          <w:szCs w:val="20"/>
        </w:rPr>
        <w:t>Τηλ</w:t>
      </w:r>
      <w:proofErr w:type="spellEnd"/>
      <w:r w:rsidRPr="001315C5">
        <w:rPr>
          <w:rFonts w:eastAsia="Times New Roman" w:cs="Calibri"/>
          <w:sz w:val="20"/>
          <w:szCs w:val="20"/>
        </w:rPr>
        <w:t xml:space="preserve">. </w:t>
      </w:r>
      <w:proofErr w:type="spellStart"/>
      <w:r w:rsidRPr="001315C5">
        <w:rPr>
          <w:rFonts w:eastAsia="Times New Roman" w:cs="Calibri"/>
          <w:sz w:val="20"/>
          <w:szCs w:val="20"/>
        </w:rPr>
        <w:t>Επικοιν</w:t>
      </w:r>
      <w:proofErr w:type="spellEnd"/>
      <w:r w:rsidRPr="001315C5">
        <w:rPr>
          <w:rFonts w:eastAsia="Times New Roman" w:cs="Calibri"/>
          <w:sz w:val="20"/>
          <w:szCs w:val="20"/>
        </w:rPr>
        <w:t>.:</w:t>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lang w:val="en-US"/>
        </w:rPr>
        <w:t>E</w:t>
      </w:r>
      <w:r w:rsidRPr="001315C5">
        <w:rPr>
          <w:rFonts w:eastAsia="Times New Roman" w:cs="Calibri"/>
          <w:sz w:val="20"/>
          <w:szCs w:val="20"/>
        </w:rPr>
        <w:t>-</w:t>
      </w:r>
      <w:r w:rsidRPr="001315C5">
        <w:rPr>
          <w:rFonts w:eastAsia="Times New Roman" w:cs="Calibri"/>
          <w:sz w:val="20"/>
          <w:szCs w:val="20"/>
          <w:lang w:val="en-US"/>
        </w:rPr>
        <w:t>mail</w:t>
      </w:r>
      <w:r w:rsidRPr="001315C5">
        <w:rPr>
          <w:rFonts w:eastAsia="Times New Roman" w:cs="Calibri"/>
          <w:sz w:val="20"/>
          <w:szCs w:val="20"/>
        </w:rPr>
        <w:t>:</w:t>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Α.Φ.Μ.-Δ.Ο.Υ.:</w:t>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Νόμιμος Εκπρόσωπος:   «Ονοματεπώνυμο, Ιδιότητα»</w:t>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Α.Δ.Τ. (Νόμιμου Εκπροσώπου):</w:t>
      </w:r>
    </w:p>
    <w:p w:rsidR="00AC30CB" w:rsidRPr="001315C5" w:rsidRDefault="00AC30CB" w:rsidP="00AC30CB">
      <w:pPr>
        <w:spacing w:after="100" w:afterAutospacing="1" w:line="240" w:lineRule="auto"/>
        <w:contextualSpacing/>
        <w:jc w:val="both"/>
        <w:rPr>
          <w:rFonts w:eastAsia="Times New Roman" w:cs="Calibri"/>
          <w:sz w:val="20"/>
          <w:szCs w:val="20"/>
        </w:rPr>
      </w:pPr>
      <w:r w:rsidRPr="001315C5">
        <w:rPr>
          <w:rFonts w:eastAsia="Times New Roman" w:cs="Calibri"/>
          <w:sz w:val="20"/>
          <w:szCs w:val="20"/>
        </w:rPr>
        <w:t>Υπεύθυνος Επικοινωνίας:</w:t>
      </w:r>
    </w:p>
    <w:p w:rsidR="00AC30CB" w:rsidRPr="002D081E" w:rsidRDefault="00AC30CB" w:rsidP="00AC30CB">
      <w:pPr>
        <w:spacing w:after="100" w:afterAutospacing="1" w:line="240" w:lineRule="auto"/>
        <w:contextualSpacing/>
        <w:jc w:val="both"/>
        <w:rPr>
          <w:rFonts w:asciiTheme="minorHAnsi" w:hAnsiTheme="minorHAnsi" w:cstheme="minorHAnsi"/>
          <w:sz w:val="20"/>
          <w:szCs w:val="20"/>
        </w:rPr>
      </w:pPr>
    </w:p>
    <w:p w:rsidR="00AC30CB" w:rsidRPr="003F002C" w:rsidRDefault="00AC30CB" w:rsidP="00AC30CB">
      <w:pPr>
        <w:spacing w:after="100" w:afterAutospacing="1" w:line="240" w:lineRule="auto"/>
        <w:contextualSpacing/>
        <w:jc w:val="both"/>
        <w:rPr>
          <w:rFonts w:asciiTheme="minorHAnsi" w:hAnsiTheme="minorHAnsi" w:cstheme="minorHAnsi"/>
          <w:sz w:val="20"/>
          <w:szCs w:val="20"/>
        </w:rPr>
      </w:pPr>
      <w:r w:rsidRPr="001315C5">
        <w:rPr>
          <w:rFonts w:asciiTheme="minorHAnsi" w:hAnsiTheme="minorHAnsi" w:cstheme="minorHAnsi"/>
          <w:sz w:val="20"/>
          <w:szCs w:val="20"/>
        </w:rPr>
        <w:t>Αφού έλαβα γνώση των όρων της διακήρυξης και των τεχνικών</w:t>
      </w:r>
      <w:r>
        <w:rPr>
          <w:rFonts w:asciiTheme="minorHAnsi" w:hAnsiTheme="minorHAnsi" w:cstheme="minorHAnsi"/>
          <w:sz w:val="20"/>
          <w:szCs w:val="20"/>
        </w:rPr>
        <w:t xml:space="preserve"> απαιτήσεων του Παραρτήματος Α</w:t>
      </w:r>
      <w:r w:rsidRPr="001315C5">
        <w:rPr>
          <w:rFonts w:asciiTheme="minorHAnsi" w:hAnsiTheme="minorHAnsi" w:cstheme="minorHAnsi"/>
          <w:sz w:val="20"/>
          <w:szCs w:val="20"/>
        </w:rPr>
        <w:t xml:space="preserve"> δηλώνω ότι  τους αποδέχομαι πλήρως χωρίς επιφύλαξη και υποβάλλω την παρακάτω προσφορά:</w:t>
      </w:r>
    </w:p>
    <w:p w:rsidR="003F002C" w:rsidRDefault="003F002C" w:rsidP="00AC30CB">
      <w:pPr>
        <w:spacing w:after="100" w:afterAutospacing="1" w:line="240" w:lineRule="auto"/>
        <w:contextualSpacing/>
        <w:jc w:val="both"/>
        <w:rPr>
          <w:rFonts w:asciiTheme="minorHAnsi" w:hAnsiTheme="minorHAnsi" w:cstheme="minorHAnsi"/>
          <w:sz w:val="20"/>
          <w:szCs w:val="20"/>
          <w:lang w:val="en-US"/>
        </w:rPr>
      </w:pPr>
    </w:p>
    <w:tbl>
      <w:tblPr>
        <w:tblW w:w="9654" w:type="dxa"/>
        <w:tblInd w:w="93" w:type="dxa"/>
        <w:tblLook w:val="04A0"/>
      </w:tblPr>
      <w:tblGrid>
        <w:gridCol w:w="3134"/>
        <w:gridCol w:w="1134"/>
        <w:gridCol w:w="5386"/>
      </w:tblGrid>
      <w:tr w:rsidR="003F002C" w:rsidRPr="003F002C" w:rsidTr="0004639D">
        <w:trPr>
          <w:trHeight w:val="135"/>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3F002C" w:rsidRDefault="003F002C" w:rsidP="0004639D">
            <w:pPr>
              <w:spacing w:after="0" w:line="240" w:lineRule="auto"/>
              <w:jc w:val="center"/>
              <w:rPr>
                <w:rFonts w:asciiTheme="minorHAnsi" w:eastAsia="Times New Roman" w:hAnsiTheme="minorHAnsi" w:cstheme="minorHAnsi"/>
                <w:b/>
                <w:bCs/>
                <w:color w:val="000000"/>
                <w:sz w:val="16"/>
                <w:szCs w:val="16"/>
                <w:lang w:val="en-US" w:eastAsia="el-GR"/>
              </w:rPr>
            </w:pPr>
            <w:r w:rsidRPr="00440E03">
              <w:rPr>
                <w:rFonts w:asciiTheme="minorHAnsi" w:eastAsia="Times New Roman" w:hAnsiTheme="minorHAnsi" w:cstheme="minorHAnsi"/>
                <w:b/>
                <w:bCs/>
                <w:color w:val="000000"/>
                <w:sz w:val="16"/>
                <w:szCs w:val="16"/>
                <w:lang w:eastAsia="el-GR"/>
              </w:rPr>
              <w:t>ΤΜΗΜΑ</w:t>
            </w:r>
            <w:r w:rsidRPr="003F002C">
              <w:rPr>
                <w:rFonts w:asciiTheme="minorHAnsi" w:eastAsia="Times New Roman" w:hAnsiTheme="minorHAnsi" w:cstheme="minorHAnsi"/>
                <w:b/>
                <w:bCs/>
                <w:color w:val="000000"/>
                <w:sz w:val="16"/>
                <w:szCs w:val="16"/>
                <w:lang w:val="en-US" w:eastAsia="el-GR"/>
              </w:rPr>
              <w:t xml:space="preserve"> </w:t>
            </w:r>
            <w:r w:rsidRPr="00440E03">
              <w:rPr>
                <w:rFonts w:asciiTheme="minorHAnsi" w:eastAsia="Times New Roman" w:hAnsiTheme="minorHAnsi" w:cstheme="minorHAnsi"/>
                <w:b/>
                <w:bCs/>
                <w:color w:val="000000"/>
                <w:sz w:val="16"/>
                <w:szCs w:val="16"/>
                <w:lang w:eastAsia="el-GR"/>
              </w:rPr>
              <w:t>Α</w:t>
            </w:r>
            <w:r w:rsidRPr="003F002C">
              <w:rPr>
                <w:rFonts w:asciiTheme="minorHAnsi" w:eastAsia="Times New Roman" w:hAnsiTheme="minorHAnsi" w:cstheme="minorHAnsi"/>
                <w:b/>
                <w:bCs/>
                <w:color w:val="000000"/>
                <w:sz w:val="16"/>
                <w:szCs w:val="16"/>
                <w:lang w:val="en-US" w:eastAsia="el-GR"/>
              </w:rPr>
              <w:t xml:space="preserve"> (</w:t>
            </w:r>
            <w:r w:rsidRPr="00440E03">
              <w:rPr>
                <w:rFonts w:asciiTheme="minorHAnsi" w:eastAsia="Times New Roman" w:hAnsiTheme="minorHAnsi" w:cstheme="minorHAnsi"/>
                <w:b/>
                <w:bCs/>
                <w:color w:val="000000"/>
                <w:sz w:val="16"/>
                <w:szCs w:val="16"/>
                <w:lang w:eastAsia="el-GR"/>
              </w:rPr>
              <w:t>ΤΥΠΟΣ</w:t>
            </w:r>
            <w:r w:rsidRPr="003F002C">
              <w:rPr>
                <w:rFonts w:asciiTheme="minorHAnsi" w:eastAsia="Times New Roman" w:hAnsiTheme="minorHAnsi" w:cstheme="minorHAnsi"/>
                <w:b/>
                <w:bCs/>
                <w:color w:val="000000"/>
                <w:sz w:val="16"/>
                <w:szCs w:val="16"/>
                <w:lang w:val="en-US" w:eastAsia="el-GR"/>
              </w:rPr>
              <w:t xml:space="preserve"> KONICA MINOLTA) 47 </w:t>
            </w:r>
            <w:r w:rsidRPr="00440E03">
              <w:rPr>
                <w:rFonts w:asciiTheme="minorHAnsi" w:eastAsia="Times New Roman" w:hAnsiTheme="minorHAnsi" w:cstheme="minorHAnsi"/>
                <w:b/>
                <w:bCs/>
                <w:color w:val="000000"/>
                <w:sz w:val="16"/>
                <w:szCs w:val="16"/>
                <w:lang w:eastAsia="el-GR"/>
              </w:rPr>
              <w:t>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77"/>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Β (ΤΥΠΟΣ REX ROTARY) 9 ΦΩΤΟΑΝΤΙΓΡΑΦΙΚΑ</w:t>
            </w:r>
          </w:p>
        </w:tc>
      </w:tr>
      <w:tr w:rsidR="003F002C" w:rsidRPr="00440E03" w:rsidTr="0004639D">
        <w:trPr>
          <w:trHeight w:val="137"/>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Γ (ΤΥΠΟΣ XEROX) 10 ΦΩΤΟΑΝΤΙΓΡΑΦΙΚΑ</w:t>
            </w:r>
          </w:p>
        </w:tc>
      </w:tr>
      <w:tr w:rsidR="003F002C" w:rsidRPr="00440E03" w:rsidTr="0004639D">
        <w:trPr>
          <w:trHeight w:val="102"/>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79"/>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Pr>
                <w:rFonts w:asciiTheme="minorHAnsi" w:eastAsia="Times New Roman" w:hAnsiTheme="minorHAnsi" w:cstheme="minorHAnsi"/>
                <w:b/>
                <w:bCs/>
                <w:color w:val="000000"/>
                <w:sz w:val="16"/>
                <w:szCs w:val="16"/>
                <w:lang w:eastAsia="el-GR"/>
              </w:rPr>
              <w:t>ΤΜΗΜΑ Ε</w:t>
            </w:r>
            <w:r w:rsidRPr="00440E03">
              <w:rPr>
                <w:rFonts w:asciiTheme="minorHAnsi" w:eastAsia="Times New Roman" w:hAnsiTheme="minorHAnsi" w:cstheme="minorHAnsi"/>
                <w:b/>
                <w:bCs/>
                <w:color w:val="000000"/>
                <w:sz w:val="16"/>
                <w:szCs w:val="16"/>
                <w:lang w:eastAsia="el-GR"/>
              </w:rPr>
              <w:t xml:space="preserve"> (ΤΥΠΟΣ </w:t>
            </w:r>
            <w:r>
              <w:rPr>
                <w:rFonts w:asciiTheme="minorHAnsi" w:eastAsia="Times New Roman" w:hAnsiTheme="minorHAnsi" w:cstheme="minorHAnsi"/>
                <w:b/>
                <w:bCs/>
                <w:color w:val="000000"/>
                <w:sz w:val="16"/>
                <w:szCs w:val="16"/>
                <w:lang w:val="en-US" w:eastAsia="el-GR"/>
              </w:rPr>
              <w:t>KYOCERA</w:t>
            </w:r>
            <w:r w:rsidRPr="00440E03">
              <w:rPr>
                <w:rFonts w:asciiTheme="minorHAnsi" w:eastAsia="Times New Roman" w:hAnsiTheme="minorHAnsi" w:cstheme="minorHAnsi"/>
                <w:b/>
                <w:bCs/>
                <w:color w:val="000000"/>
                <w:sz w:val="16"/>
                <w:szCs w:val="16"/>
                <w:lang w:eastAsia="el-GR"/>
              </w:rPr>
              <w:t xml:space="preserve">) </w:t>
            </w:r>
            <w:r w:rsidRPr="006D6421">
              <w:rPr>
                <w:rFonts w:asciiTheme="minorHAnsi" w:eastAsia="Times New Roman" w:hAnsiTheme="minorHAnsi" w:cstheme="minorHAnsi"/>
                <w:b/>
                <w:bCs/>
                <w:color w:val="000000"/>
                <w:sz w:val="16"/>
                <w:szCs w:val="16"/>
                <w:lang w:eastAsia="el-GR"/>
              </w:rPr>
              <w:t>1</w:t>
            </w:r>
            <w:r w:rsidRPr="00440E03">
              <w:rPr>
                <w:rFonts w:asciiTheme="minorHAnsi" w:eastAsia="Times New Roman" w:hAnsiTheme="minorHAnsi" w:cstheme="minorHAnsi"/>
                <w:b/>
                <w:bCs/>
                <w:color w:val="000000"/>
                <w:sz w:val="16"/>
                <w:szCs w:val="16"/>
                <w:lang w:eastAsia="el-GR"/>
              </w:rPr>
              <w:t>2 ΦΩΤΟΑΝΤΙΓΡΑΦΙΚΑ</w:t>
            </w:r>
          </w:p>
        </w:tc>
      </w:tr>
      <w:tr w:rsidR="003F002C" w:rsidRPr="00440E03" w:rsidTr="0004639D">
        <w:trPr>
          <w:trHeight w:val="126"/>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ΣΤ (ΤΥΠΟΣ TOSHIBA) 10 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Pr>
                <w:rFonts w:asciiTheme="minorHAnsi" w:eastAsia="Times New Roman" w:hAnsiTheme="minorHAnsi" w:cstheme="minorHAnsi"/>
                <w:b/>
                <w:bCs/>
                <w:color w:val="000000"/>
                <w:sz w:val="16"/>
                <w:szCs w:val="16"/>
                <w:lang w:eastAsia="el-GR"/>
              </w:rPr>
              <w:t>ΤΜΗΜΑ Ζ (ΤΥΠΟΣ CANON) 23</w:t>
            </w:r>
            <w:r w:rsidRPr="00440E03">
              <w:rPr>
                <w:rFonts w:asciiTheme="minorHAnsi" w:eastAsia="Times New Roman" w:hAnsiTheme="minorHAnsi" w:cstheme="minorHAnsi"/>
                <w:b/>
                <w:bCs/>
                <w:color w:val="000000"/>
                <w:sz w:val="16"/>
                <w:szCs w:val="16"/>
                <w:lang w:eastAsia="el-GR"/>
              </w:rPr>
              <w:t xml:space="preserve"> 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Η (ΤΥΠΟΣ LANIER) 4 ΦΩΤΟΑΝΤΙΓΡΑΦΙΚΑ</w:t>
            </w:r>
          </w:p>
        </w:tc>
      </w:tr>
      <w:tr w:rsidR="003F002C" w:rsidRPr="00440E03" w:rsidTr="0004639D">
        <w:trPr>
          <w:trHeight w:val="94"/>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Θ (ΤΥΠΟΣ RICOH AFICIO) 26 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 xml:space="preserve">ΤΜΗΜΑ Ι (ΤΥΠΟΣ HP) </w:t>
            </w:r>
            <w:r w:rsidRPr="006D6421">
              <w:rPr>
                <w:rFonts w:asciiTheme="minorHAnsi" w:eastAsia="Times New Roman" w:hAnsiTheme="minorHAnsi" w:cstheme="minorHAnsi"/>
                <w:b/>
                <w:bCs/>
                <w:color w:val="000000"/>
                <w:sz w:val="16"/>
                <w:szCs w:val="16"/>
                <w:lang w:eastAsia="el-GR"/>
              </w:rPr>
              <w:t>4</w:t>
            </w:r>
            <w:r w:rsidRPr="00440E03">
              <w:rPr>
                <w:rFonts w:asciiTheme="minorHAnsi" w:eastAsia="Times New Roman" w:hAnsiTheme="minorHAnsi" w:cstheme="minorHAnsi"/>
                <w:b/>
                <w:bCs/>
                <w:color w:val="000000"/>
                <w:sz w:val="16"/>
                <w:szCs w:val="16"/>
                <w:lang w:eastAsia="el-GR"/>
              </w:rPr>
              <w:t xml:space="preserve"> 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ΤΜΗΜΑ Κ (ΤΥΠΟΣ SHARP) 1 ΦΩΤΟΑΝΤΙΓΡΑΦΙΚΟ</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r w:rsidR="003F002C" w:rsidRPr="00440E03" w:rsidTr="0004639D">
        <w:trPr>
          <w:trHeight w:val="60"/>
        </w:trPr>
        <w:tc>
          <w:tcPr>
            <w:tcW w:w="9654" w:type="dxa"/>
            <w:gridSpan w:val="3"/>
            <w:tcBorders>
              <w:top w:val="single" w:sz="8" w:space="0" w:color="auto"/>
              <w:left w:val="single" w:sz="8" w:space="0" w:color="auto"/>
              <w:bottom w:val="single" w:sz="8" w:space="0" w:color="auto"/>
              <w:right w:val="single" w:sz="8" w:space="0" w:color="auto"/>
            </w:tcBorders>
            <w:shd w:val="clear" w:color="000000" w:fill="FFFF00"/>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Pr>
                <w:rFonts w:asciiTheme="minorHAnsi" w:eastAsia="Times New Roman" w:hAnsiTheme="minorHAnsi" w:cstheme="minorHAnsi"/>
                <w:b/>
                <w:bCs/>
                <w:color w:val="000000"/>
                <w:sz w:val="16"/>
                <w:szCs w:val="16"/>
                <w:lang w:eastAsia="el-GR"/>
              </w:rPr>
              <w:t>ΤΜΗΜΑ Λ (ΤΥΠΟΣ SAMSUNG) 11</w:t>
            </w:r>
            <w:r w:rsidRPr="00440E03">
              <w:rPr>
                <w:rFonts w:asciiTheme="minorHAnsi" w:eastAsia="Times New Roman" w:hAnsiTheme="minorHAnsi" w:cstheme="minorHAnsi"/>
                <w:b/>
                <w:bCs/>
                <w:color w:val="000000"/>
                <w:sz w:val="16"/>
                <w:szCs w:val="16"/>
                <w:lang w:eastAsia="el-GR"/>
              </w:rPr>
              <w:t xml:space="preserve"> ΦΩΤΟΑΝΤΙΓΡΑΦΙΚΑ</w:t>
            </w:r>
          </w:p>
        </w:tc>
      </w:tr>
      <w:tr w:rsidR="003F002C" w:rsidRPr="00440E03" w:rsidTr="0004639D">
        <w:trPr>
          <w:trHeight w:val="60"/>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ΠΡΟ Φ.Π.Α.</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Φ.Π.Α</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ΤΙΜΗ/ΑΝΤΙΓΡΑΦΟ ΣΥΜΠΕΡΙΛΑΜΒΑΝΟΜΕΝΟΥ Φ.Π.Α</w:t>
            </w:r>
          </w:p>
        </w:tc>
      </w:tr>
      <w:tr w:rsidR="003F002C" w:rsidRPr="00440E03" w:rsidTr="0004639D">
        <w:trPr>
          <w:trHeight w:val="136"/>
        </w:trPr>
        <w:tc>
          <w:tcPr>
            <w:tcW w:w="3134" w:type="dxa"/>
            <w:tcBorders>
              <w:top w:val="nil"/>
              <w:left w:val="single" w:sz="8" w:space="0" w:color="auto"/>
              <w:bottom w:val="single" w:sz="8" w:space="0" w:color="auto"/>
              <w:right w:val="single" w:sz="8" w:space="0" w:color="auto"/>
            </w:tcBorders>
            <w:shd w:val="clear" w:color="auto" w:fill="auto"/>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1134"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c>
          <w:tcPr>
            <w:tcW w:w="5386" w:type="dxa"/>
            <w:tcBorders>
              <w:top w:val="nil"/>
              <w:left w:val="nil"/>
              <w:bottom w:val="single" w:sz="8" w:space="0" w:color="auto"/>
              <w:right w:val="single" w:sz="8" w:space="0" w:color="auto"/>
            </w:tcBorders>
            <w:shd w:val="clear" w:color="auto" w:fill="auto"/>
            <w:noWrap/>
            <w:vAlign w:val="bottom"/>
          </w:tcPr>
          <w:p w:rsidR="003F002C" w:rsidRPr="00440E03" w:rsidRDefault="003F002C" w:rsidP="0004639D">
            <w:pPr>
              <w:spacing w:after="0" w:line="240" w:lineRule="auto"/>
              <w:jc w:val="center"/>
              <w:rPr>
                <w:rFonts w:asciiTheme="minorHAnsi" w:eastAsia="Times New Roman" w:hAnsiTheme="minorHAnsi" w:cstheme="minorHAnsi"/>
                <w:b/>
                <w:bCs/>
                <w:color w:val="000000"/>
                <w:sz w:val="16"/>
                <w:szCs w:val="16"/>
                <w:lang w:eastAsia="el-GR"/>
              </w:rPr>
            </w:pPr>
            <w:r w:rsidRPr="00440E03">
              <w:rPr>
                <w:rFonts w:asciiTheme="minorHAnsi" w:eastAsia="Times New Roman" w:hAnsiTheme="minorHAnsi" w:cstheme="minorHAnsi"/>
                <w:b/>
                <w:bCs/>
                <w:color w:val="000000"/>
                <w:sz w:val="16"/>
                <w:szCs w:val="16"/>
                <w:lang w:eastAsia="el-GR"/>
              </w:rPr>
              <w:t>……</w:t>
            </w:r>
          </w:p>
        </w:tc>
      </w:tr>
    </w:tbl>
    <w:p w:rsidR="00AC30CB" w:rsidRPr="003F002C" w:rsidRDefault="00AC30CB" w:rsidP="00AC30CB">
      <w:pPr>
        <w:spacing w:after="0" w:line="240" w:lineRule="auto"/>
        <w:jc w:val="both"/>
        <w:rPr>
          <w:sz w:val="20"/>
          <w:szCs w:val="20"/>
          <w:lang w:val="en-US"/>
        </w:rPr>
      </w:pPr>
    </w:p>
    <w:p w:rsidR="00AC30CB" w:rsidRPr="00F70D4B" w:rsidRDefault="00AC30CB" w:rsidP="00AC30CB">
      <w:pPr>
        <w:tabs>
          <w:tab w:val="left" w:pos="0"/>
          <w:tab w:val="right" w:pos="8953"/>
        </w:tabs>
        <w:spacing w:after="120" w:line="240" w:lineRule="atLeast"/>
        <w:jc w:val="both"/>
        <w:rPr>
          <w:i/>
          <w:iCs/>
          <w:sz w:val="20"/>
          <w:szCs w:val="20"/>
        </w:rPr>
      </w:pPr>
      <w:r w:rsidRPr="00F70D4B">
        <w:rPr>
          <w:i/>
          <w:iCs/>
          <w:sz w:val="20"/>
          <w:szCs w:val="20"/>
        </w:rPr>
        <w:t>1) Ο χρόνος Ισχύος της προσφοράς είναι : …..     …………………………………… (αριθμητικώς και ολογράφως) ημέρες</w:t>
      </w:r>
    </w:p>
    <w:p w:rsidR="00AC30CB" w:rsidRDefault="00AC30CB" w:rsidP="00AC30CB">
      <w:pPr>
        <w:pStyle w:val="Standard"/>
        <w:suppressAutoHyphens w:val="0"/>
        <w:overflowPunct w:val="0"/>
        <w:spacing w:after="120" w:line="240" w:lineRule="auto"/>
        <w:ind w:firstLine="0"/>
        <w:rPr>
          <w:b/>
          <w:sz w:val="20"/>
          <w:szCs w:val="20"/>
        </w:rPr>
      </w:pPr>
    </w:p>
    <w:p w:rsidR="00AC30CB" w:rsidRPr="005E4000" w:rsidRDefault="00AC30CB" w:rsidP="00AC30CB">
      <w:pPr>
        <w:pStyle w:val="Standard"/>
        <w:suppressAutoHyphens w:val="0"/>
        <w:overflowPunct w:val="0"/>
        <w:spacing w:after="120" w:line="240" w:lineRule="auto"/>
        <w:ind w:firstLine="0"/>
        <w:rPr>
          <w:sz w:val="20"/>
          <w:szCs w:val="20"/>
        </w:rPr>
      </w:pPr>
      <w:r w:rsidRPr="005E4000">
        <w:rPr>
          <w:b/>
          <w:sz w:val="20"/>
          <w:szCs w:val="20"/>
        </w:rPr>
        <w:t>Ο Νόμιμος Εκπρόσωπος :</w:t>
      </w:r>
      <w:r w:rsidRPr="005E4000">
        <w:rPr>
          <w:sz w:val="20"/>
          <w:szCs w:val="20"/>
        </w:rPr>
        <w:t xml:space="preserve"> …………………..………………</w:t>
      </w:r>
    </w:p>
    <w:p w:rsidR="00AC30CB" w:rsidRPr="005E4000" w:rsidRDefault="000D50B8" w:rsidP="00AC30CB">
      <w:pPr>
        <w:pStyle w:val="Standard"/>
        <w:suppressAutoHyphens w:val="0"/>
        <w:overflowPunct w:val="0"/>
        <w:spacing w:after="0" w:line="240" w:lineRule="auto"/>
        <w:ind w:firstLine="0"/>
        <w:rPr>
          <w:bCs/>
          <w:sz w:val="20"/>
          <w:szCs w:val="20"/>
          <w:shd w:val="clear" w:color="auto" w:fill="FFFFFF"/>
        </w:rPr>
      </w:pPr>
      <w:r w:rsidRPr="000D50B8">
        <w:rPr>
          <w:noProof/>
          <w:sz w:val="20"/>
          <w:szCs w:val="20"/>
          <w:lang w:eastAsia="el-GR"/>
        </w:rPr>
        <w:pict>
          <v:shapetype id="_x0000_t202" coordsize="21600,21600" o:spt="202" path="m,l,21600r21600,l21600,xe">
            <v:stroke joinstyle="miter"/>
            <v:path gradientshapeok="t" o:connecttype="rect"/>
          </v:shapetype>
          <v:shape id="Text Box 2" o:spid="_x0000_s1026" type="#_x0000_t202" style="position:absolute;left:0;text-align:left;margin-left:265.45pt;margin-top:7.55pt;width:198.9pt;height:59.9pt;z-index:251660288;visibility:visible;mso-wrap-distance-left:9.05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dPdwIAAP8E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" stroked="f">
            <v:textbox style="mso-next-textbox:#Text Box 2" inset="0,0,0,0">
              <w:txbxContent>
                <w:tbl>
                  <w:tblPr>
                    <w:tblW w:w="0" w:type="auto"/>
                    <w:tblLayout w:type="fixed"/>
                    <w:tblLook w:val="0000"/>
                  </w:tblPr>
                  <w:tblGrid>
                    <w:gridCol w:w="4077"/>
                  </w:tblGrid>
                  <w:tr w:rsidR="00AC30CB" w:rsidRPr="0052286E" w:rsidTr="0048580F">
                    <w:trPr>
                      <w:trHeight w:val="1124"/>
                    </w:trPr>
                    <w:tc>
                      <w:tcPr>
                        <w:tcW w:w="4077" w:type="dxa"/>
                        <w:tcBorders>
                          <w:top w:val="single" w:sz="4" w:space="0" w:color="00000A"/>
                          <w:left w:val="single" w:sz="4" w:space="0" w:color="00000A"/>
                          <w:bottom w:val="single" w:sz="4" w:space="0" w:color="00000A"/>
                          <w:right w:val="single" w:sz="4" w:space="0" w:color="00000A"/>
                        </w:tcBorders>
                        <w:shd w:val="clear" w:color="auto" w:fill="auto"/>
                      </w:tcPr>
                      <w:p w:rsidR="00AC30CB" w:rsidRPr="0052286E" w:rsidRDefault="00AC30CB">
                        <w:pPr>
                          <w:pStyle w:val="Standard"/>
                          <w:suppressAutoHyphens w:val="0"/>
                          <w:overflowPunct w:val="0"/>
                          <w:spacing w:after="0" w:line="240" w:lineRule="auto"/>
                          <w:ind w:firstLine="0"/>
                          <w:jc w:val="center"/>
                          <w:rPr>
                            <w:b/>
                            <w:bCs/>
                            <w:sz w:val="20"/>
                            <w:szCs w:val="20"/>
                            <w:shd w:val="clear" w:color="auto" w:fill="FFFFFF"/>
                          </w:rPr>
                        </w:pPr>
                      </w:p>
                      <w:p w:rsidR="00AC30CB" w:rsidRPr="0052286E" w:rsidRDefault="00AC30CB">
                        <w:pPr>
                          <w:pStyle w:val="Standard"/>
                          <w:suppressAutoHyphens w:val="0"/>
                          <w:overflowPunct w:val="0"/>
                          <w:spacing w:after="0" w:line="240" w:lineRule="auto"/>
                          <w:ind w:firstLine="0"/>
                          <w:jc w:val="center"/>
                          <w:rPr>
                            <w:b/>
                            <w:bCs/>
                            <w:sz w:val="20"/>
                            <w:szCs w:val="20"/>
                            <w:shd w:val="clear" w:color="auto" w:fill="FFFFFF"/>
                          </w:rPr>
                        </w:pPr>
                        <w:r w:rsidRPr="0052286E">
                          <w:rPr>
                            <w:b/>
                            <w:bCs/>
                            <w:sz w:val="20"/>
                            <w:szCs w:val="20"/>
                            <w:shd w:val="clear" w:color="auto" w:fill="FFFFFF"/>
                          </w:rPr>
                          <w:t xml:space="preserve">                                       </w:t>
                        </w:r>
                      </w:p>
                      <w:p w:rsidR="00AC30CB" w:rsidRPr="0052286E" w:rsidRDefault="00AC30CB">
                        <w:pPr>
                          <w:pStyle w:val="Standard"/>
                          <w:suppressAutoHyphens w:val="0"/>
                          <w:overflowPunct w:val="0"/>
                          <w:spacing w:after="0" w:line="240" w:lineRule="auto"/>
                          <w:ind w:firstLine="0"/>
                          <w:jc w:val="center"/>
                          <w:rPr>
                            <w:bCs/>
                            <w:sz w:val="20"/>
                            <w:szCs w:val="20"/>
                            <w:shd w:val="clear" w:color="auto" w:fill="FFFFFF"/>
                          </w:rPr>
                        </w:pPr>
                      </w:p>
                      <w:p w:rsidR="00AC30CB" w:rsidRPr="0052286E" w:rsidRDefault="00AC30CB">
                        <w:pPr>
                          <w:pStyle w:val="Standard"/>
                          <w:suppressAutoHyphens w:val="0"/>
                          <w:overflowPunct w:val="0"/>
                          <w:spacing w:after="0" w:line="240" w:lineRule="auto"/>
                          <w:ind w:firstLine="0"/>
                          <w:jc w:val="center"/>
                          <w:rPr>
                            <w:sz w:val="20"/>
                            <w:szCs w:val="20"/>
                          </w:rPr>
                        </w:pPr>
                        <w:r w:rsidRPr="0052286E">
                          <w:rPr>
                            <w:bCs/>
                            <w:sz w:val="20"/>
                            <w:szCs w:val="20"/>
                            <w:shd w:val="clear" w:color="auto" w:fill="FFFFFF"/>
                          </w:rPr>
                          <w:t>(Υπογραφή – Σφραγίδα)</w:t>
                        </w:r>
                      </w:p>
                    </w:tc>
                  </w:tr>
                </w:tbl>
                <w:p w:rsidR="00AC30CB" w:rsidRDefault="00AC30CB" w:rsidP="00AC30CB"/>
              </w:txbxContent>
            </v:textbox>
            <w10:wrap type="square"/>
          </v:shape>
        </w:pict>
      </w:r>
      <w:r w:rsidR="00AC30CB" w:rsidRPr="005E4000">
        <w:rPr>
          <w:b/>
          <w:bCs/>
          <w:sz w:val="20"/>
          <w:szCs w:val="20"/>
          <w:shd w:val="clear" w:color="auto" w:fill="FFFFFF"/>
        </w:rPr>
        <w:t xml:space="preserve">Ημερομηνία                       : </w:t>
      </w:r>
      <w:r w:rsidR="00AC30CB" w:rsidRPr="005E4000">
        <w:rPr>
          <w:bCs/>
          <w:sz w:val="20"/>
          <w:szCs w:val="20"/>
          <w:shd w:val="clear" w:color="auto" w:fill="FFFFFF"/>
        </w:rPr>
        <w:t>………….….…..……………….</w:t>
      </w:r>
    </w:p>
    <w:p w:rsidR="00AC30CB" w:rsidRPr="005E4000" w:rsidRDefault="00AC30CB" w:rsidP="00AC30CB">
      <w:pPr>
        <w:pStyle w:val="Standard"/>
        <w:suppressAutoHyphens w:val="0"/>
        <w:overflowPunct w:val="0"/>
        <w:spacing w:after="0" w:line="240" w:lineRule="auto"/>
        <w:ind w:hanging="709"/>
        <w:rPr>
          <w:bCs/>
          <w:sz w:val="20"/>
          <w:szCs w:val="20"/>
          <w:shd w:val="clear" w:color="auto" w:fill="FFFFFF"/>
        </w:rPr>
      </w:pPr>
    </w:p>
    <w:p w:rsidR="00AC30CB" w:rsidRPr="005E4000" w:rsidRDefault="00AC30CB" w:rsidP="00AC30CB">
      <w:pPr>
        <w:pStyle w:val="Standard"/>
        <w:suppressAutoHyphens w:val="0"/>
        <w:overflowPunct w:val="0"/>
        <w:spacing w:after="0" w:line="240" w:lineRule="auto"/>
        <w:ind w:hanging="426"/>
        <w:rPr>
          <w:bCs/>
          <w:sz w:val="20"/>
          <w:szCs w:val="20"/>
          <w:shd w:val="clear" w:color="auto" w:fill="FFFFFF"/>
        </w:rPr>
      </w:pPr>
    </w:p>
    <w:p w:rsidR="00AC30CB" w:rsidRPr="00AE3233" w:rsidRDefault="00AC30CB" w:rsidP="00AC30CB">
      <w:pPr>
        <w:tabs>
          <w:tab w:val="left" w:pos="2974"/>
        </w:tabs>
        <w:spacing w:after="0" w:line="240" w:lineRule="auto"/>
        <w:jc w:val="both"/>
        <w:rPr>
          <w:rFonts w:asciiTheme="minorHAnsi" w:hAnsiTheme="minorHAnsi" w:cstheme="minorHAnsi"/>
          <w:sz w:val="16"/>
          <w:szCs w:val="16"/>
        </w:rPr>
      </w:pPr>
    </w:p>
    <w:p w:rsidR="00AC30CB" w:rsidRPr="00AE3233" w:rsidRDefault="00AC30CB" w:rsidP="00AC30CB">
      <w:pPr>
        <w:tabs>
          <w:tab w:val="left" w:pos="2974"/>
        </w:tabs>
        <w:spacing w:after="0" w:line="240" w:lineRule="auto"/>
        <w:jc w:val="both"/>
        <w:rPr>
          <w:rFonts w:asciiTheme="minorHAnsi" w:hAnsiTheme="minorHAnsi" w:cstheme="minorHAnsi"/>
          <w:sz w:val="16"/>
          <w:szCs w:val="16"/>
        </w:rPr>
      </w:pPr>
    </w:p>
    <w:p w:rsidR="00AC30CB" w:rsidRPr="00AE3233" w:rsidRDefault="00AC30CB" w:rsidP="00AC30CB">
      <w:pPr>
        <w:tabs>
          <w:tab w:val="left" w:pos="2974"/>
        </w:tabs>
        <w:spacing w:after="0" w:line="240" w:lineRule="auto"/>
        <w:jc w:val="both"/>
        <w:rPr>
          <w:rFonts w:asciiTheme="minorHAnsi" w:hAnsiTheme="minorHAnsi" w:cstheme="minorHAnsi"/>
          <w:sz w:val="16"/>
          <w:szCs w:val="16"/>
        </w:rPr>
      </w:pPr>
    </w:p>
    <w:p w:rsidR="003F002C" w:rsidRDefault="003F002C" w:rsidP="00AC30CB">
      <w:pPr>
        <w:tabs>
          <w:tab w:val="left" w:pos="2974"/>
        </w:tabs>
        <w:spacing w:after="0" w:line="240" w:lineRule="auto"/>
        <w:jc w:val="both"/>
        <w:rPr>
          <w:rFonts w:asciiTheme="minorHAnsi" w:hAnsiTheme="minorHAnsi" w:cstheme="minorHAnsi"/>
          <w:sz w:val="16"/>
          <w:szCs w:val="16"/>
          <w:lang w:val="en-US"/>
        </w:rPr>
      </w:pPr>
    </w:p>
    <w:p w:rsidR="00AC30CB" w:rsidRPr="00440E03" w:rsidRDefault="00AC30CB" w:rsidP="003F002C">
      <w:pPr>
        <w:tabs>
          <w:tab w:val="left" w:pos="2974"/>
        </w:tabs>
        <w:spacing w:after="0" w:line="240" w:lineRule="auto"/>
        <w:jc w:val="both"/>
        <w:rPr>
          <w:rFonts w:asciiTheme="minorHAnsi" w:hAnsiTheme="minorHAnsi" w:cstheme="minorHAnsi"/>
          <w:sz w:val="16"/>
          <w:szCs w:val="16"/>
        </w:rPr>
      </w:pPr>
      <w:r w:rsidRPr="00440E03">
        <w:rPr>
          <w:rFonts w:asciiTheme="minorHAnsi" w:hAnsiTheme="minorHAnsi" w:cstheme="minorHAnsi"/>
          <w:sz w:val="16"/>
          <w:szCs w:val="16"/>
        </w:rPr>
        <w:lastRenderedPageBreak/>
        <w:t>(*) Οι συμμετέχοντες στο διαγωνισμό μπορούν να διαμορφώσουν το έντυπο της οικονομικής τους προσφοράς με διαφορετικό τρόπο και να συμπεριλάβουν τις πληροφορίες που επιθυμούν, αρκεί να περιλαμβάνονται με σαφήνεια και ακρίβεια οι όροι και οι ελάχιστες απαιτήσεις που απαιτούνται από τους όρους της παρούσας προκήρυξης.</w:t>
      </w:r>
    </w:p>
    <w:p w:rsidR="00AC30CB" w:rsidRDefault="00AC30CB" w:rsidP="003F002C">
      <w:pPr>
        <w:tabs>
          <w:tab w:val="left" w:pos="2974"/>
        </w:tabs>
        <w:spacing w:after="0" w:line="240" w:lineRule="auto"/>
        <w:jc w:val="both"/>
        <w:rPr>
          <w:rFonts w:asciiTheme="minorHAnsi" w:hAnsiTheme="minorHAnsi" w:cstheme="minorHAnsi"/>
          <w:sz w:val="16"/>
          <w:szCs w:val="16"/>
        </w:rPr>
      </w:pPr>
      <w:r w:rsidRPr="00440E03">
        <w:rPr>
          <w:rFonts w:asciiTheme="minorHAnsi" w:hAnsiTheme="minorHAnsi" w:cstheme="minorHAnsi"/>
          <w:sz w:val="16"/>
          <w:szCs w:val="16"/>
        </w:rPr>
        <w:t>(**) Επισημαίνεται ότι η αξία των συμβάσεων που θα συναφθούν δεν θα ξεπερνά την κατά Τμήμα Προϋπολογισθείσα Δαπάνη:</w:t>
      </w:r>
    </w:p>
    <w:p w:rsidR="00AC30CB" w:rsidRDefault="00AC30CB" w:rsidP="00AC30CB">
      <w:pPr>
        <w:tabs>
          <w:tab w:val="left" w:pos="2974"/>
        </w:tabs>
        <w:spacing w:after="0" w:line="240" w:lineRule="auto"/>
        <w:jc w:val="both"/>
        <w:rPr>
          <w:rFonts w:asciiTheme="minorHAnsi" w:hAnsiTheme="minorHAnsi" w:cstheme="minorHAnsi"/>
          <w:sz w:val="16"/>
          <w:szCs w:val="16"/>
        </w:rPr>
      </w:pP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Α’ «Φωτοαντιγραφικά μηχανήματα Τύπου </w:t>
      </w:r>
      <w:proofErr w:type="spellStart"/>
      <w:r w:rsidRPr="00C87405">
        <w:rPr>
          <w:rFonts w:asciiTheme="minorHAnsi" w:hAnsiTheme="minorHAnsi" w:cstheme="minorHAnsi"/>
          <w:sz w:val="16"/>
          <w:szCs w:val="16"/>
        </w:rPr>
        <w:t>Konica</w:t>
      </w:r>
      <w:proofErr w:type="spellEnd"/>
      <w:r w:rsidRPr="00C87405">
        <w:rPr>
          <w:rFonts w:asciiTheme="minorHAnsi" w:hAnsiTheme="minorHAnsi" w:cstheme="minorHAnsi"/>
          <w:sz w:val="16"/>
          <w:szCs w:val="16"/>
        </w:rPr>
        <w:t xml:space="preserve"> </w:t>
      </w:r>
      <w:proofErr w:type="spellStart"/>
      <w:r w:rsidRPr="00C87405">
        <w:rPr>
          <w:rFonts w:asciiTheme="minorHAnsi" w:hAnsiTheme="minorHAnsi" w:cstheme="minorHAnsi"/>
          <w:sz w:val="16"/>
          <w:szCs w:val="16"/>
        </w:rPr>
        <w:t>Minolta</w:t>
      </w:r>
      <w:proofErr w:type="spellEnd"/>
      <w:r w:rsidRPr="00C87405">
        <w:rPr>
          <w:rFonts w:asciiTheme="minorHAnsi" w:hAnsiTheme="minorHAnsi" w:cstheme="minorHAnsi"/>
          <w:sz w:val="16"/>
          <w:szCs w:val="16"/>
        </w:rPr>
        <w:t>» εκτιμώμενης αξίας 7.019,36€ πλέον Φ.Π.Α. 1.684,65€.</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Β’ «Φωτοαντιγραφικά μηχανήματα Τύπου </w:t>
      </w:r>
      <w:proofErr w:type="spellStart"/>
      <w:r w:rsidRPr="00C87405">
        <w:rPr>
          <w:rFonts w:asciiTheme="minorHAnsi" w:hAnsiTheme="minorHAnsi" w:cstheme="minorHAnsi"/>
          <w:sz w:val="16"/>
          <w:szCs w:val="16"/>
        </w:rPr>
        <w:t>Rex</w:t>
      </w:r>
      <w:proofErr w:type="spellEnd"/>
      <w:r w:rsidRPr="00C87405">
        <w:rPr>
          <w:rFonts w:asciiTheme="minorHAnsi" w:hAnsiTheme="minorHAnsi" w:cstheme="minorHAnsi"/>
          <w:sz w:val="16"/>
          <w:szCs w:val="16"/>
        </w:rPr>
        <w:t xml:space="preserve"> </w:t>
      </w:r>
      <w:proofErr w:type="spellStart"/>
      <w:r w:rsidRPr="00C87405">
        <w:rPr>
          <w:rFonts w:asciiTheme="minorHAnsi" w:hAnsiTheme="minorHAnsi" w:cstheme="minorHAnsi"/>
          <w:sz w:val="16"/>
          <w:szCs w:val="16"/>
        </w:rPr>
        <w:t>Rotary</w:t>
      </w:r>
      <w:proofErr w:type="spellEnd"/>
      <w:r w:rsidRPr="00C87405">
        <w:rPr>
          <w:rFonts w:asciiTheme="minorHAnsi" w:hAnsiTheme="minorHAnsi" w:cstheme="minorHAnsi"/>
          <w:sz w:val="16"/>
          <w:szCs w:val="16"/>
        </w:rPr>
        <w:t>» εκτιμώμενης αξίας 3.225,81€ πλέον Φ.Π.Α. 774,19€.</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Γ’ «Φωτοαντιγραφικά μηχανήματα Τύπου </w:t>
      </w:r>
      <w:proofErr w:type="spellStart"/>
      <w:r w:rsidRPr="00C87405">
        <w:rPr>
          <w:rFonts w:asciiTheme="minorHAnsi" w:hAnsiTheme="minorHAnsi" w:cstheme="minorHAnsi"/>
          <w:sz w:val="16"/>
          <w:szCs w:val="16"/>
        </w:rPr>
        <w:t>Xerox</w:t>
      </w:r>
      <w:proofErr w:type="spellEnd"/>
      <w:r w:rsidRPr="00C87405">
        <w:rPr>
          <w:rFonts w:asciiTheme="minorHAnsi" w:hAnsiTheme="minorHAnsi" w:cstheme="minorHAnsi"/>
          <w:sz w:val="16"/>
          <w:szCs w:val="16"/>
        </w:rPr>
        <w:t>» εκτιμώμενης αξίας 5.538,71€ πλέον Φ.Π.Α. 1.329,29€.</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Ε’ «Φωτοαντιγραφικά μηχανήματα Τύπου </w:t>
      </w:r>
      <w:proofErr w:type="spellStart"/>
      <w:r w:rsidRPr="00C87405">
        <w:rPr>
          <w:rFonts w:asciiTheme="minorHAnsi" w:hAnsiTheme="minorHAnsi" w:cstheme="minorHAnsi"/>
          <w:sz w:val="16"/>
          <w:szCs w:val="16"/>
        </w:rPr>
        <w:t>Kyocera</w:t>
      </w:r>
      <w:proofErr w:type="spellEnd"/>
      <w:r w:rsidRPr="00C87405">
        <w:rPr>
          <w:rFonts w:asciiTheme="minorHAnsi" w:hAnsiTheme="minorHAnsi" w:cstheme="minorHAnsi"/>
          <w:sz w:val="16"/>
          <w:szCs w:val="16"/>
        </w:rPr>
        <w:t>» εκτιμώμενης αξίας 8.467,73€ πλέον Φ.Π.Α. 2.032,26€.</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ΣΤ’ «Φωτοαντιγραφικά μηχανήματα Τύπου </w:t>
      </w:r>
      <w:proofErr w:type="spellStart"/>
      <w:r w:rsidRPr="00C87405">
        <w:rPr>
          <w:rFonts w:asciiTheme="minorHAnsi" w:hAnsiTheme="minorHAnsi" w:cstheme="minorHAnsi"/>
          <w:sz w:val="16"/>
          <w:szCs w:val="16"/>
        </w:rPr>
        <w:t>Toshiba</w:t>
      </w:r>
      <w:proofErr w:type="spellEnd"/>
      <w:r w:rsidRPr="00C87405">
        <w:rPr>
          <w:rFonts w:asciiTheme="minorHAnsi" w:hAnsiTheme="minorHAnsi" w:cstheme="minorHAnsi"/>
          <w:sz w:val="16"/>
          <w:szCs w:val="16"/>
        </w:rPr>
        <w:t>» εκτιμώμενης αξίας 5.600,62€ πλέον Φ.Π.Α. 1.344,15€.</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Ζ’ «Φωτοαντιγραφικά μηχανήματα Τύπου </w:t>
      </w:r>
      <w:proofErr w:type="spellStart"/>
      <w:r w:rsidRPr="00C87405">
        <w:rPr>
          <w:rFonts w:asciiTheme="minorHAnsi" w:hAnsiTheme="minorHAnsi" w:cstheme="minorHAnsi"/>
          <w:sz w:val="16"/>
          <w:szCs w:val="16"/>
        </w:rPr>
        <w:t>Cannon</w:t>
      </w:r>
      <w:proofErr w:type="spellEnd"/>
      <w:r w:rsidRPr="00C87405">
        <w:rPr>
          <w:rFonts w:asciiTheme="minorHAnsi" w:hAnsiTheme="minorHAnsi" w:cstheme="minorHAnsi"/>
          <w:sz w:val="16"/>
          <w:szCs w:val="16"/>
        </w:rPr>
        <w:t>» εκτιμώμενης αξίας 5.000,00€ πλέον Φ.Π.Α. 1.200,00€.</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Η’ «Φωτοαντιγραφικά μηχανήματα Τύπου </w:t>
      </w:r>
      <w:proofErr w:type="spellStart"/>
      <w:r w:rsidRPr="00C87405">
        <w:rPr>
          <w:rFonts w:asciiTheme="minorHAnsi" w:hAnsiTheme="minorHAnsi" w:cstheme="minorHAnsi"/>
          <w:sz w:val="16"/>
          <w:szCs w:val="16"/>
        </w:rPr>
        <w:t>Lanier</w:t>
      </w:r>
      <w:proofErr w:type="spellEnd"/>
      <w:r w:rsidRPr="00C87405">
        <w:rPr>
          <w:rFonts w:asciiTheme="minorHAnsi" w:hAnsiTheme="minorHAnsi" w:cstheme="minorHAnsi"/>
          <w:sz w:val="16"/>
          <w:szCs w:val="16"/>
        </w:rPr>
        <w:t>» εκτιμώμενης αξίας 1.645,00€ πλέον Φ.Π.Α. 394,80€.</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Θ’ «Φωτοαντιγραφικά μηχανήματα Τύπου </w:t>
      </w:r>
      <w:proofErr w:type="spellStart"/>
      <w:r w:rsidRPr="00C87405">
        <w:rPr>
          <w:rFonts w:asciiTheme="minorHAnsi" w:hAnsiTheme="minorHAnsi" w:cstheme="minorHAnsi"/>
          <w:sz w:val="16"/>
          <w:szCs w:val="16"/>
        </w:rPr>
        <w:t>Ricoh</w:t>
      </w:r>
      <w:proofErr w:type="spellEnd"/>
      <w:r w:rsidRPr="00C87405">
        <w:rPr>
          <w:rFonts w:asciiTheme="minorHAnsi" w:hAnsiTheme="minorHAnsi" w:cstheme="minorHAnsi"/>
          <w:sz w:val="16"/>
          <w:szCs w:val="16"/>
        </w:rPr>
        <w:t xml:space="preserve"> </w:t>
      </w:r>
      <w:proofErr w:type="spellStart"/>
      <w:r w:rsidRPr="00C87405">
        <w:rPr>
          <w:rFonts w:asciiTheme="minorHAnsi" w:hAnsiTheme="minorHAnsi" w:cstheme="minorHAnsi"/>
          <w:sz w:val="16"/>
          <w:szCs w:val="16"/>
        </w:rPr>
        <w:t>Aficio</w:t>
      </w:r>
      <w:proofErr w:type="spellEnd"/>
      <w:r w:rsidRPr="00C87405">
        <w:rPr>
          <w:rFonts w:asciiTheme="minorHAnsi" w:hAnsiTheme="minorHAnsi" w:cstheme="minorHAnsi"/>
          <w:sz w:val="16"/>
          <w:szCs w:val="16"/>
        </w:rPr>
        <w:t>» εκτιμώμενης αξίας 7.021,90€ πλέον Φ.Π.Α. 1.685,26€.</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Τμήμα Ι’ «Φωτοαντιγραφικά μηχανήματα τύπου HP» εκτιμώμενης αξίας 2.000,68€ πλέον Φ.Π.Α. 480,16€.</w:t>
      </w:r>
    </w:p>
    <w:p w:rsidR="003F002C" w:rsidRPr="00C87405"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Κ’ «Φωτοαντιγραφικά μηχανήματα Τύπου </w:t>
      </w:r>
      <w:proofErr w:type="spellStart"/>
      <w:r w:rsidRPr="00C87405">
        <w:rPr>
          <w:rFonts w:asciiTheme="minorHAnsi" w:hAnsiTheme="minorHAnsi" w:cstheme="minorHAnsi"/>
          <w:sz w:val="16"/>
          <w:szCs w:val="16"/>
        </w:rPr>
        <w:t>Sharp</w:t>
      </w:r>
      <w:proofErr w:type="spellEnd"/>
      <w:r w:rsidRPr="00C87405">
        <w:rPr>
          <w:rFonts w:asciiTheme="minorHAnsi" w:hAnsiTheme="minorHAnsi" w:cstheme="minorHAnsi"/>
          <w:sz w:val="16"/>
          <w:szCs w:val="16"/>
        </w:rPr>
        <w:t>» εκτιμώμενης αξίας 1.424,19€ πλέον Φ.Π.Α. 341,81€.</w:t>
      </w:r>
    </w:p>
    <w:p w:rsidR="003F002C" w:rsidRDefault="003F002C" w:rsidP="003F002C">
      <w:pPr>
        <w:tabs>
          <w:tab w:val="left" w:pos="2974"/>
        </w:tabs>
        <w:spacing w:after="0" w:line="240" w:lineRule="auto"/>
        <w:jc w:val="both"/>
        <w:rPr>
          <w:rFonts w:asciiTheme="minorHAnsi" w:hAnsiTheme="minorHAnsi" w:cstheme="minorHAnsi"/>
          <w:sz w:val="16"/>
          <w:szCs w:val="16"/>
        </w:rPr>
      </w:pPr>
      <w:r w:rsidRPr="00C87405">
        <w:rPr>
          <w:rFonts w:asciiTheme="minorHAnsi" w:hAnsiTheme="minorHAnsi" w:cstheme="minorHAnsi"/>
          <w:sz w:val="16"/>
          <w:szCs w:val="16"/>
        </w:rPr>
        <w:t xml:space="preserve">Τμήμα Λ’ «Φωτοαντιγραφικά μηχανήματα Τύπου </w:t>
      </w:r>
      <w:proofErr w:type="spellStart"/>
      <w:r w:rsidRPr="00C87405">
        <w:rPr>
          <w:rFonts w:asciiTheme="minorHAnsi" w:hAnsiTheme="minorHAnsi" w:cstheme="minorHAnsi"/>
          <w:sz w:val="16"/>
          <w:szCs w:val="16"/>
        </w:rPr>
        <w:t>Samsung</w:t>
      </w:r>
      <w:proofErr w:type="spellEnd"/>
      <w:r w:rsidRPr="00C87405">
        <w:rPr>
          <w:rFonts w:asciiTheme="minorHAnsi" w:hAnsiTheme="minorHAnsi" w:cstheme="minorHAnsi"/>
          <w:sz w:val="16"/>
          <w:szCs w:val="16"/>
        </w:rPr>
        <w:t>» εκτιμώμενης αξίας 13.056,00€ πλέον Φ.Π.Α. 3.133,44€.</w:t>
      </w:r>
    </w:p>
    <w:p w:rsidR="003F002C" w:rsidRDefault="003F002C" w:rsidP="003F002C">
      <w:pPr>
        <w:tabs>
          <w:tab w:val="left" w:pos="2974"/>
        </w:tabs>
        <w:spacing w:after="0" w:line="240" w:lineRule="auto"/>
        <w:jc w:val="both"/>
        <w:rPr>
          <w:rFonts w:asciiTheme="minorHAnsi" w:hAnsiTheme="minorHAnsi" w:cstheme="minorHAnsi"/>
          <w:sz w:val="16"/>
          <w:szCs w:val="16"/>
        </w:rPr>
      </w:pPr>
    </w:p>
    <w:p w:rsidR="003F002C" w:rsidRPr="00440E03" w:rsidRDefault="003F002C" w:rsidP="003F002C">
      <w:pPr>
        <w:tabs>
          <w:tab w:val="left" w:pos="2974"/>
        </w:tabs>
        <w:spacing w:after="0" w:line="240" w:lineRule="auto"/>
        <w:jc w:val="both"/>
        <w:rPr>
          <w:rFonts w:asciiTheme="minorHAnsi" w:hAnsiTheme="minorHAnsi" w:cstheme="minorHAnsi"/>
          <w:sz w:val="16"/>
          <w:szCs w:val="16"/>
        </w:rPr>
      </w:pPr>
      <w:r w:rsidRPr="00440E03">
        <w:rPr>
          <w:rFonts w:asciiTheme="minorHAnsi" w:hAnsiTheme="minorHAnsi" w:cstheme="minorHAnsi"/>
          <w:sz w:val="16"/>
          <w:szCs w:val="16"/>
        </w:rPr>
        <w:t>ό</w:t>
      </w:r>
      <w:r>
        <w:rPr>
          <w:rFonts w:asciiTheme="minorHAnsi" w:hAnsiTheme="minorHAnsi" w:cstheme="minorHAnsi"/>
          <w:sz w:val="16"/>
          <w:szCs w:val="16"/>
        </w:rPr>
        <w:t>πως αναφέρεται και στην παράγραφο 1.3</w:t>
      </w:r>
      <w:r w:rsidRPr="00440E03">
        <w:rPr>
          <w:rFonts w:asciiTheme="minorHAnsi" w:hAnsiTheme="minorHAnsi" w:cstheme="minorHAnsi"/>
          <w:sz w:val="16"/>
          <w:szCs w:val="16"/>
        </w:rPr>
        <w:t xml:space="preserve"> του Άρθρου </w:t>
      </w:r>
      <w:r>
        <w:rPr>
          <w:rFonts w:asciiTheme="minorHAnsi" w:hAnsiTheme="minorHAnsi" w:cstheme="minorHAnsi"/>
          <w:sz w:val="16"/>
          <w:szCs w:val="16"/>
        </w:rPr>
        <w:t>1</w:t>
      </w:r>
      <w:r w:rsidRPr="00440E03">
        <w:rPr>
          <w:rFonts w:asciiTheme="minorHAnsi" w:hAnsiTheme="minorHAnsi" w:cstheme="minorHAnsi"/>
          <w:sz w:val="16"/>
          <w:szCs w:val="16"/>
        </w:rPr>
        <w:t xml:space="preserve"> στο κυρίως σώμα της παρούσας Διακήρυξης.</w:t>
      </w:r>
    </w:p>
    <w:p w:rsidR="0016458D" w:rsidRPr="003F002C" w:rsidRDefault="0016458D" w:rsidP="003F002C">
      <w:pPr>
        <w:rPr>
          <w:lang w:val="en-US"/>
        </w:rPr>
      </w:pPr>
    </w:p>
    <w:sectPr w:rsidR="0016458D" w:rsidRPr="003F002C" w:rsidSect="003F002C">
      <w:pgSz w:w="11906" w:h="16838"/>
      <w:pgMar w:top="709" w:right="42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44D2"/>
    <w:multiLevelType w:val="hybridMultilevel"/>
    <w:tmpl w:val="BA3C16EC"/>
    <w:lvl w:ilvl="0" w:tplc="1018A3E4">
      <w:start w:val="3"/>
      <w:numFmt w:val="bullet"/>
      <w:lvlText w:val="-"/>
      <w:lvlJc w:val="left"/>
      <w:pPr>
        <w:ind w:left="720" w:hanging="360"/>
      </w:pPr>
      <w:rPr>
        <w:rFonts w:ascii="Calibri" w:eastAsia="Times New Roman" w:hAnsi="Calibri" w:cs="Calibri" w:hint="default"/>
      </w:rPr>
    </w:lvl>
    <w:lvl w:ilvl="1" w:tplc="E2A8E770" w:tentative="1">
      <w:start w:val="1"/>
      <w:numFmt w:val="bullet"/>
      <w:lvlText w:val="o"/>
      <w:lvlJc w:val="left"/>
      <w:pPr>
        <w:ind w:left="1440" w:hanging="360"/>
      </w:pPr>
      <w:rPr>
        <w:rFonts w:ascii="Courier New" w:hAnsi="Courier New" w:cs="Courier New" w:hint="default"/>
      </w:rPr>
    </w:lvl>
    <w:lvl w:ilvl="2" w:tplc="75E2F2A4" w:tentative="1">
      <w:start w:val="1"/>
      <w:numFmt w:val="bullet"/>
      <w:lvlText w:val=""/>
      <w:lvlJc w:val="left"/>
      <w:pPr>
        <w:ind w:left="2160" w:hanging="360"/>
      </w:pPr>
      <w:rPr>
        <w:rFonts w:ascii="Wingdings" w:hAnsi="Wingdings" w:hint="default"/>
      </w:rPr>
    </w:lvl>
    <w:lvl w:ilvl="3" w:tplc="23EEA5A8" w:tentative="1">
      <w:start w:val="1"/>
      <w:numFmt w:val="bullet"/>
      <w:lvlText w:val=""/>
      <w:lvlJc w:val="left"/>
      <w:pPr>
        <w:ind w:left="2880" w:hanging="360"/>
      </w:pPr>
      <w:rPr>
        <w:rFonts w:ascii="Symbol" w:hAnsi="Symbol" w:hint="default"/>
      </w:rPr>
    </w:lvl>
    <w:lvl w:ilvl="4" w:tplc="931635E4" w:tentative="1">
      <w:start w:val="1"/>
      <w:numFmt w:val="bullet"/>
      <w:lvlText w:val="o"/>
      <w:lvlJc w:val="left"/>
      <w:pPr>
        <w:ind w:left="3600" w:hanging="360"/>
      </w:pPr>
      <w:rPr>
        <w:rFonts w:ascii="Courier New" w:hAnsi="Courier New" w:cs="Courier New" w:hint="default"/>
      </w:rPr>
    </w:lvl>
    <w:lvl w:ilvl="5" w:tplc="EA08EDF2" w:tentative="1">
      <w:start w:val="1"/>
      <w:numFmt w:val="bullet"/>
      <w:lvlText w:val=""/>
      <w:lvlJc w:val="left"/>
      <w:pPr>
        <w:ind w:left="4320" w:hanging="360"/>
      </w:pPr>
      <w:rPr>
        <w:rFonts w:ascii="Wingdings" w:hAnsi="Wingdings" w:hint="default"/>
      </w:rPr>
    </w:lvl>
    <w:lvl w:ilvl="6" w:tplc="F92826FA" w:tentative="1">
      <w:start w:val="1"/>
      <w:numFmt w:val="bullet"/>
      <w:lvlText w:val=""/>
      <w:lvlJc w:val="left"/>
      <w:pPr>
        <w:ind w:left="5040" w:hanging="360"/>
      </w:pPr>
      <w:rPr>
        <w:rFonts w:ascii="Symbol" w:hAnsi="Symbol" w:hint="default"/>
      </w:rPr>
    </w:lvl>
    <w:lvl w:ilvl="7" w:tplc="AB4C37C0" w:tentative="1">
      <w:start w:val="1"/>
      <w:numFmt w:val="bullet"/>
      <w:lvlText w:val="o"/>
      <w:lvlJc w:val="left"/>
      <w:pPr>
        <w:ind w:left="5760" w:hanging="360"/>
      </w:pPr>
      <w:rPr>
        <w:rFonts w:ascii="Courier New" w:hAnsi="Courier New" w:cs="Courier New" w:hint="default"/>
      </w:rPr>
    </w:lvl>
    <w:lvl w:ilvl="8" w:tplc="3B48ABC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0CB"/>
    <w:rsid w:val="000C4C35"/>
    <w:rsid w:val="000D50B8"/>
    <w:rsid w:val="0016458D"/>
    <w:rsid w:val="003F002C"/>
    <w:rsid w:val="0063427B"/>
    <w:rsid w:val="009E088E"/>
    <w:rsid w:val="00A61AB4"/>
    <w:rsid w:val="00AC30CB"/>
    <w:rsid w:val="00C8734B"/>
    <w:rsid w:val="00F425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0CB"/>
    <w:pPr>
      <w:spacing w:after="160" w:line="259" w:lineRule="auto"/>
    </w:pPr>
    <w:rPr>
      <w:rFonts w:ascii="Calibri" w:eastAsia="Calibri" w:hAnsi="Calibri" w:cs="Times New Roman"/>
    </w:rPr>
  </w:style>
  <w:style w:type="paragraph" w:styleId="1">
    <w:name w:val="heading 1"/>
    <w:basedOn w:val="a"/>
    <w:next w:val="a"/>
    <w:link w:val="1Char"/>
    <w:uiPriority w:val="9"/>
    <w:qFormat/>
    <w:rsid w:val="00AC30CB"/>
    <w:pPr>
      <w:keepNext/>
      <w:keepLines/>
      <w:spacing w:before="480" w:after="0"/>
      <w:outlineLvl w:val="0"/>
    </w:pPr>
    <w:rPr>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30CB"/>
    <w:rPr>
      <w:rFonts w:ascii="Calibri" w:eastAsia="Calibri" w:hAnsi="Calibri" w:cs="Times New Roman"/>
      <w:b/>
      <w:bCs/>
      <w:color w:val="2E74B5"/>
      <w:sz w:val="28"/>
      <w:szCs w:val="28"/>
    </w:rPr>
  </w:style>
  <w:style w:type="paragraph" w:styleId="a3">
    <w:name w:val="List Paragraph"/>
    <w:basedOn w:val="a"/>
    <w:link w:val="Char"/>
    <w:uiPriority w:val="34"/>
    <w:qFormat/>
    <w:rsid w:val="00AC30CB"/>
    <w:pPr>
      <w:ind w:left="720"/>
      <w:contextualSpacing/>
    </w:pPr>
  </w:style>
  <w:style w:type="character" w:customStyle="1" w:styleId="Char">
    <w:name w:val="Παράγραφος λίστας Char"/>
    <w:basedOn w:val="a0"/>
    <w:link w:val="a3"/>
    <w:uiPriority w:val="34"/>
    <w:locked/>
    <w:rsid w:val="00AC30CB"/>
    <w:rPr>
      <w:rFonts w:ascii="Calibri" w:eastAsia="Calibri" w:hAnsi="Calibri" w:cs="Times New Roman"/>
    </w:rPr>
  </w:style>
  <w:style w:type="paragraph" w:customStyle="1" w:styleId="Standard">
    <w:name w:val="Standard"/>
    <w:rsid w:val="00AC30CB"/>
    <w:pPr>
      <w:suppressAutoHyphens/>
      <w:ind w:firstLine="397"/>
      <w:jc w:val="both"/>
      <w:textAlignment w:val="baseline"/>
    </w:pPr>
    <w:rPr>
      <w:rFonts w:ascii="Calibri" w:eastAsia="Times New Roman" w:hAnsi="Calibri" w:cs="Calibri"/>
      <w:color w:val="00000A"/>
      <w:kern w:val="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3289</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n.gkoumas</dc:creator>
  <cp:lastModifiedBy>n.gkoumas</cp:lastModifiedBy>
  <cp:revision>2</cp:revision>
  <dcterms:created xsi:type="dcterms:W3CDTF">2021-05-31T13:00:00Z</dcterms:created>
  <dcterms:modified xsi:type="dcterms:W3CDTF">2021-05-31T13:00:00Z</dcterms:modified>
</cp:coreProperties>
</file>