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F8E" w:rsidRDefault="00785F8E">
      <w:pPr>
        <w:pStyle w:val="a3"/>
        <w:rPr>
          <w:rFonts w:ascii="Times New Roman"/>
          <w:sz w:val="20"/>
        </w:rPr>
      </w:pPr>
    </w:p>
    <w:p w:rsidR="00785F8E" w:rsidRDefault="00785F8E">
      <w:pPr>
        <w:pStyle w:val="a3"/>
        <w:rPr>
          <w:rFonts w:ascii="Times New Roman"/>
          <w:sz w:val="20"/>
        </w:rPr>
      </w:pPr>
    </w:p>
    <w:p w:rsidR="00785F8E" w:rsidRDefault="00785F8E">
      <w:pPr>
        <w:pStyle w:val="a3"/>
        <w:spacing w:before="2"/>
        <w:rPr>
          <w:rFonts w:ascii="Times New Roman"/>
        </w:rPr>
      </w:pPr>
    </w:p>
    <w:p w:rsidR="00785F8E" w:rsidRDefault="00785F8E">
      <w:pPr>
        <w:ind w:left="6782"/>
        <w:rPr>
          <w:rFonts w:ascii="Microsoft Sans Serif" w:hAnsi="Microsoft Sans Serif"/>
          <w:sz w:val="14"/>
        </w:rPr>
      </w:pPr>
      <w:r w:rsidRPr="00785F8E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10;width:5;height:1415" fillcolor="black" stroked="f"/>
            <v:rect id="_x0000_s1029" style="position:absolute;left:4551;top:705;width:3116;height:5" stroked="f"/>
            <v:rect id="_x0000_s1028" style="position:absolute;left:76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10;width:3126;height:1434" filled="f" stroked="f">
              <v:textbox inset="0,0,0,0">
                <w:txbxContent>
                  <w:p w:rsidR="00785F8E" w:rsidRDefault="00785F8E">
                    <w:pPr>
                      <w:rPr>
                        <w:b/>
                        <w:sz w:val="16"/>
                      </w:rPr>
                    </w:pPr>
                  </w:p>
                  <w:p w:rsidR="00785F8E" w:rsidRDefault="00785F8E">
                    <w:pPr>
                      <w:rPr>
                        <w:b/>
                        <w:sz w:val="16"/>
                      </w:rPr>
                    </w:pPr>
                  </w:p>
                  <w:p w:rsidR="00785F8E" w:rsidRDefault="00785F8E">
                    <w:pPr>
                      <w:rPr>
                        <w:b/>
                        <w:sz w:val="16"/>
                      </w:rPr>
                    </w:pPr>
                  </w:p>
                  <w:p w:rsidR="00785F8E" w:rsidRDefault="00785F8E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785F8E" w:rsidRDefault="002A4E98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785F8E" w:rsidRDefault="002A4E98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2A4E98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E98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-110957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4E98">
        <w:rPr>
          <w:rFonts w:ascii="Microsoft Sans Serif" w:hAnsi="Microsoft Sans Serif"/>
          <w:spacing w:val="-4"/>
          <w:sz w:val="14"/>
        </w:rPr>
        <w:t>Τηλ</w:t>
      </w:r>
      <w:r w:rsidR="002A4E98">
        <w:rPr>
          <w:rFonts w:ascii="Microsoft Sans Serif" w:hAnsi="Microsoft Sans Serif"/>
          <w:spacing w:val="-9"/>
          <w:sz w:val="14"/>
        </w:rPr>
        <w:t xml:space="preserve"> </w:t>
      </w:r>
      <w:r w:rsidR="002A4E98">
        <w:rPr>
          <w:rFonts w:ascii="Microsoft Sans Serif" w:hAnsi="Microsoft Sans Serif"/>
          <w:spacing w:val="-4"/>
          <w:sz w:val="14"/>
        </w:rPr>
        <w:t>:</w:t>
      </w:r>
      <w:r w:rsidR="002A4E98">
        <w:rPr>
          <w:rFonts w:ascii="Microsoft Sans Serif" w:hAnsi="Microsoft Sans Serif"/>
          <w:spacing w:val="-8"/>
          <w:sz w:val="14"/>
        </w:rPr>
        <w:t xml:space="preserve"> </w:t>
      </w:r>
      <w:r w:rsidR="002A4E98">
        <w:rPr>
          <w:rFonts w:ascii="Microsoft Sans Serif" w:hAnsi="Microsoft Sans Serif"/>
          <w:spacing w:val="-4"/>
          <w:sz w:val="14"/>
        </w:rPr>
        <w:t>210-57</w:t>
      </w:r>
      <w:r w:rsidR="002A4E98">
        <w:rPr>
          <w:rFonts w:ascii="Microsoft Sans Serif" w:hAnsi="Microsoft Sans Serif"/>
          <w:spacing w:val="-10"/>
          <w:sz w:val="14"/>
        </w:rPr>
        <w:t xml:space="preserve"> </w:t>
      </w:r>
      <w:r w:rsidR="002A4E98">
        <w:rPr>
          <w:rFonts w:ascii="Microsoft Sans Serif" w:hAnsi="Microsoft Sans Serif"/>
          <w:spacing w:val="-4"/>
          <w:sz w:val="14"/>
        </w:rPr>
        <w:t>06</w:t>
      </w:r>
      <w:r w:rsidR="002A4E98">
        <w:rPr>
          <w:rFonts w:ascii="Microsoft Sans Serif" w:hAnsi="Microsoft Sans Serif"/>
          <w:spacing w:val="-6"/>
          <w:sz w:val="14"/>
        </w:rPr>
        <w:t xml:space="preserve"> </w:t>
      </w:r>
      <w:r w:rsidR="002A4E98">
        <w:rPr>
          <w:rFonts w:ascii="Microsoft Sans Serif" w:hAnsi="Microsoft Sans Serif"/>
          <w:spacing w:val="-4"/>
          <w:sz w:val="14"/>
        </w:rPr>
        <w:t>850</w:t>
      </w:r>
    </w:p>
    <w:p w:rsidR="00785F8E" w:rsidRDefault="002A4E98">
      <w:pPr>
        <w:spacing w:before="22"/>
        <w:ind w:left="6782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1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10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6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785F8E" w:rsidRDefault="002A4E98">
      <w:pPr>
        <w:spacing w:before="21" w:line="273" w:lineRule="auto"/>
        <w:ind w:left="6782" w:right="1557"/>
        <w:rPr>
          <w:rFonts w:ascii="Microsoft Sans Serif"/>
          <w:sz w:val="14"/>
        </w:rPr>
      </w:pPr>
      <w:r>
        <w:rPr>
          <w:rFonts w:ascii="Microsoft Sans Serif"/>
          <w:spacing w:val="-6"/>
          <w:sz w:val="14"/>
        </w:rPr>
        <w:t xml:space="preserve">Internet </w:t>
      </w:r>
      <w:r>
        <w:rPr>
          <w:rFonts w:ascii="Microsoft Sans Serif"/>
          <w:spacing w:val="-5"/>
          <w:sz w:val="14"/>
        </w:rPr>
        <w:t xml:space="preserve">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6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hyperlink r:id="rId7">
        <w:r>
          <w:rPr>
            <w:rFonts w:ascii="Microsoft Sans Serif"/>
            <w:spacing w:val="-6"/>
            <w:sz w:val="14"/>
          </w:rPr>
          <w:t>renaultinfo@renault.gr</w:t>
        </w:r>
      </w:hyperlink>
    </w:p>
    <w:p w:rsidR="00785F8E" w:rsidRDefault="00785F8E">
      <w:pPr>
        <w:pStyle w:val="a3"/>
        <w:rPr>
          <w:rFonts w:ascii="Microsoft Sans Serif"/>
          <w:sz w:val="20"/>
        </w:rPr>
      </w:pPr>
    </w:p>
    <w:p w:rsidR="00785F8E" w:rsidRDefault="00785F8E">
      <w:pPr>
        <w:pStyle w:val="a3"/>
        <w:rPr>
          <w:rFonts w:ascii="Microsoft Sans Serif"/>
          <w:sz w:val="20"/>
        </w:rPr>
      </w:pPr>
    </w:p>
    <w:p w:rsidR="00785F8E" w:rsidRDefault="00785F8E">
      <w:pPr>
        <w:pStyle w:val="a3"/>
        <w:spacing w:before="1"/>
        <w:rPr>
          <w:rFonts w:ascii="Microsoft Sans Serif"/>
          <w:sz w:val="23"/>
        </w:rPr>
      </w:pPr>
    </w:p>
    <w:p w:rsidR="00785F8E" w:rsidRDefault="002A4E98">
      <w:pPr>
        <w:pStyle w:val="Heading1"/>
        <w:spacing w:line="265" w:lineRule="exact"/>
      </w:pPr>
      <w:r>
        <w:t>ΠΡΟΣ</w:t>
      </w:r>
    </w:p>
    <w:p w:rsidR="00785F8E" w:rsidRDefault="002A4E98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785F8E" w:rsidRDefault="00785F8E">
      <w:pPr>
        <w:pStyle w:val="a3"/>
        <w:spacing w:before="2"/>
        <w:rPr>
          <w:b/>
        </w:rPr>
      </w:pPr>
    </w:p>
    <w:p w:rsidR="00785F8E" w:rsidRDefault="002A4E98">
      <w:pPr>
        <w:pStyle w:val="a3"/>
        <w:ind w:right="113"/>
        <w:jc w:val="right"/>
      </w:pPr>
      <w:r>
        <w:rPr>
          <w:spacing w:val="-4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04</w:t>
      </w:r>
      <w:r>
        <w:rPr>
          <w:spacing w:val="-12"/>
        </w:rPr>
        <w:t xml:space="preserve"> </w:t>
      </w:r>
      <w:r>
        <w:rPr>
          <w:spacing w:val="-4"/>
        </w:rPr>
        <w:t>Μάϊου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785F8E" w:rsidRDefault="00785F8E">
      <w:pPr>
        <w:pStyle w:val="a3"/>
        <w:rPr>
          <w:sz w:val="20"/>
        </w:rPr>
      </w:pPr>
    </w:p>
    <w:p w:rsidR="00785F8E" w:rsidRDefault="00785F8E">
      <w:pPr>
        <w:pStyle w:val="a3"/>
        <w:spacing w:before="5"/>
        <w:rPr>
          <w:sz w:val="15"/>
        </w:rPr>
      </w:pPr>
    </w:p>
    <w:p w:rsidR="00785F8E" w:rsidRDefault="002A4E98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1"/>
        </w:rPr>
        <w:t xml:space="preserve"> </w:t>
      </w:r>
      <w:r>
        <w:rPr>
          <w:spacing w:val="-4"/>
        </w:rPr>
        <w:t>(CP1)</w:t>
      </w:r>
    </w:p>
    <w:p w:rsidR="00785F8E" w:rsidRDefault="00785F8E">
      <w:pPr>
        <w:pStyle w:val="a3"/>
        <w:spacing w:before="2"/>
        <w:rPr>
          <w:b/>
        </w:rPr>
      </w:pPr>
    </w:p>
    <w:p w:rsidR="00785F8E" w:rsidRDefault="002A4E98">
      <w:pPr>
        <w:pStyle w:val="a3"/>
        <w:spacing w:before="1"/>
        <w:ind w:left="286"/>
      </w:pPr>
      <w:r>
        <w:t>Κύριοι,</w:t>
      </w:r>
    </w:p>
    <w:p w:rsidR="00785F8E" w:rsidRDefault="00785F8E">
      <w:pPr>
        <w:pStyle w:val="a3"/>
        <w:spacing w:before="11"/>
        <w:rPr>
          <w:sz w:val="21"/>
        </w:rPr>
      </w:pPr>
    </w:p>
    <w:p w:rsidR="00785F8E" w:rsidRDefault="002A4E98">
      <w:pPr>
        <w:pStyle w:val="a3"/>
        <w:ind w:left="2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4"/>
        </w:rPr>
        <w:t xml:space="preserve"> </w:t>
      </w:r>
      <w:r>
        <w:rPr>
          <w:spacing w:val="-3"/>
        </w:rPr>
        <w:t>οχήματα</w:t>
      </w:r>
      <w:r>
        <w:rPr>
          <w:spacing w:val="-13"/>
        </w:rPr>
        <w:t xml:space="preserve"> </w:t>
      </w:r>
      <w:r>
        <w:rPr>
          <w:spacing w:val="-3"/>
        </w:rPr>
        <w:t>RENAULT</w:t>
      </w:r>
      <w:r>
        <w:rPr>
          <w:spacing w:val="-13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0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04/05/2020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785F8E" w:rsidRDefault="002A4E98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4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9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1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785F8E" w:rsidRDefault="00785F8E">
      <w:pPr>
        <w:pStyle w:val="a3"/>
        <w:spacing w:before="11"/>
        <w:rPr>
          <w:sz w:val="21"/>
        </w:rPr>
      </w:pPr>
    </w:p>
    <w:p w:rsidR="00785F8E" w:rsidRDefault="002A4E98">
      <w:pPr>
        <w:pStyle w:val="Heading1"/>
        <w:spacing w:before="1" w:line="482" w:lineRule="auto"/>
        <w:ind w:left="555" w:right="7632" w:hanging="269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695"/>
        <w:gridCol w:w="2407"/>
      </w:tblGrid>
      <w:tr w:rsidR="00785F8E">
        <w:trPr>
          <w:trHeight w:val="300"/>
        </w:trPr>
        <w:tc>
          <w:tcPr>
            <w:tcW w:w="3970" w:type="dxa"/>
            <w:shd w:val="clear" w:color="auto" w:fill="D9D9D9"/>
          </w:tcPr>
          <w:p w:rsidR="00785F8E" w:rsidRDefault="002A4E98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5" w:type="dxa"/>
            <w:shd w:val="clear" w:color="auto" w:fill="D9D9D9"/>
          </w:tcPr>
          <w:p w:rsidR="00785F8E" w:rsidRDefault="002A4E98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7" w:type="dxa"/>
            <w:shd w:val="clear" w:color="auto" w:fill="D9D9D9"/>
          </w:tcPr>
          <w:p w:rsidR="00785F8E" w:rsidRDefault="002A4E98">
            <w:pPr>
              <w:pStyle w:val="TableParagraph"/>
              <w:spacing w:before="12"/>
              <w:ind w:left="507" w:right="49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85F8E">
        <w:trPr>
          <w:trHeight w:val="285"/>
        </w:trPr>
        <w:tc>
          <w:tcPr>
            <w:tcW w:w="3970" w:type="dxa"/>
          </w:tcPr>
          <w:p w:rsidR="00785F8E" w:rsidRDefault="002A4E98">
            <w:pPr>
              <w:pStyle w:val="TableParagraph"/>
              <w:spacing w:before="5" w:line="260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1"/>
              </w:rPr>
              <w:t xml:space="preserve"> </w:t>
            </w:r>
            <w:r>
              <w:t>155hp INITIALE</w:t>
            </w:r>
            <w:r>
              <w:rPr>
                <w:spacing w:val="-1"/>
              </w:rPr>
              <w:t xml:space="preserve"> </w:t>
            </w:r>
            <w:r>
              <w:t>PARIS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695" w:type="dxa"/>
          </w:tcPr>
          <w:p w:rsidR="00785F8E" w:rsidRDefault="002A4E98">
            <w:pPr>
              <w:pStyle w:val="TableParagraph"/>
              <w:spacing w:before="2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pacing w:val="-5"/>
                <w:sz w:val="20"/>
              </w:rPr>
              <w:t>IPAMNHA</w:t>
            </w:r>
            <w:r>
              <w:rPr>
                <w:rFonts w:ascii="Microsoft Sans Serif"/>
                <w:spacing w:val="-8"/>
                <w:sz w:val="20"/>
              </w:rPr>
              <w:t xml:space="preserve"> </w:t>
            </w:r>
            <w:r>
              <w:rPr>
                <w:rFonts w:ascii="Microsoft Sans Serif"/>
                <w:spacing w:val="-4"/>
                <w:sz w:val="20"/>
              </w:rPr>
              <w:t>6TH</w:t>
            </w:r>
          </w:p>
        </w:tc>
        <w:tc>
          <w:tcPr>
            <w:tcW w:w="2407" w:type="dxa"/>
          </w:tcPr>
          <w:p w:rsidR="00785F8E" w:rsidRDefault="002A4E98">
            <w:pPr>
              <w:pStyle w:val="TableParagraph"/>
              <w:ind w:left="507" w:right="4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21.861,70</w:t>
            </w:r>
          </w:p>
        </w:tc>
      </w:tr>
    </w:tbl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spacing w:before="9"/>
        <w:rPr>
          <w:b/>
          <w:sz w:val="25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2695"/>
        <w:gridCol w:w="2407"/>
      </w:tblGrid>
      <w:tr w:rsidR="00785F8E">
        <w:trPr>
          <w:trHeight w:val="299"/>
        </w:trPr>
        <w:tc>
          <w:tcPr>
            <w:tcW w:w="3970" w:type="dxa"/>
            <w:shd w:val="clear" w:color="auto" w:fill="D9D9D9"/>
          </w:tcPr>
          <w:p w:rsidR="00785F8E" w:rsidRDefault="002A4E98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5" w:type="dxa"/>
            <w:shd w:val="clear" w:color="auto" w:fill="D9D9D9"/>
          </w:tcPr>
          <w:p w:rsidR="00785F8E" w:rsidRDefault="002A4E98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7" w:type="dxa"/>
            <w:shd w:val="clear" w:color="auto" w:fill="D9D9D9"/>
          </w:tcPr>
          <w:p w:rsidR="00785F8E" w:rsidRDefault="002A4E98">
            <w:pPr>
              <w:pStyle w:val="TableParagraph"/>
              <w:spacing w:line="265" w:lineRule="exact"/>
              <w:ind w:left="507" w:right="49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785F8E">
        <w:trPr>
          <w:trHeight w:val="285"/>
        </w:trPr>
        <w:tc>
          <w:tcPr>
            <w:tcW w:w="3970" w:type="dxa"/>
          </w:tcPr>
          <w:p w:rsidR="00785F8E" w:rsidRDefault="002A4E98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BUSINESS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695" w:type="dxa"/>
          </w:tcPr>
          <w:p w:rsidR="00785F8E" w:rsidRDefault="002A4E98">
            <w:pPr>
              <w:pStyle w:val="TableParagraph"/>
              <w:spacing w:before="29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5"/>
                <w:sz w:val="20"/>
              </w:rPr>
              <w:t>BUSMFHA</w:t>
            </w:r>
            <w:r>
              <w:rPr>
                <w:rFonts w:ascii="Microsoft Sans Serif"/>
                <w:spacing w:val="2"/>
                <w:w w:val="95"/>
                <w:sz w:val="20"/>
              </w:rPr>
              <w:t xml:space="preserve"> </w:t>
            </w:r>
            <w:r>
              <w:rPr>
                <w:rFonts w:ascii="Microsoft Sans Serif"/>
                <w:w w:val="95"/>
                <w:sz w:val="20"/>
              </w:rPr>
              <w:t>6TH</w:t>
            </w:r>
          </w:p>
        </w:tc>
        <w:tc>
          <w:tcPr>
            <w:tcW w:w="2407" w:type="dxa"/>
          </w:tcPr>
          <w:p w:rsidR="00785F8E" w:rsidRDefault="002A4E98">
            <w:pPr>
              <w:pStyle w:val="TableParagraph"/>
              <w:spacing w:before="17" w:line="247" w:lineRule="exact"/>
              <w:ind w:left="507" w:right="49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16.814,76</w:t>
            </w:r>
          </w:p>
        </w:tc>
      </w:tr>
    </w:tbl>
    <w:p w:rsidR="00785F8E" w:rsidRDefault="00785F8E">
      <w:pPr>
        <w:pStyle w:val="a3"/>
        <w:rPr>
          <w:b/>
          <w:sz w:val="26"/>
        </w:rPr>
      </w:pPr>
    </w:p>
    <w:p w:rsidR="00785F8E" w:rsidRDefault="00785F8E">
      <w:pPr>
        <w:pStyle w:val="a3"/>
        <w:rPr>
          <w:b/>
          <w:sz w:val="26"/>
        </w:rPr>
      </w:pPr>
    </w:p>
    <w:p w:rsidR="00785F8E" w:rsidRDefault="00785F8E">
      <w:pPr>
        <w:pStyle w:val="a3"/>
        <w:rPr>
          <w:b/>
          <w:sz w:val="26"/>
        </w:rPr>
      </w:pPr>
    </w:p>
    <w:p w:rsidR="00785F8E" w:rsidRDefault="00785F8E">
      <w:pPr>
        <w:pStyle w:val="a3"/>
        <w:rPr>
          <w:b/>
          <w:sz w:val="26"/>
        </w:rPr>
      </w:pPr>
    </w:p>
    <w:p w:rsidR="00785F8E" w:rsidRDefault="00785F8E">
      <w:pPr>
        <w:pStyle w:val="a3"/>
        <w:spacing w:before="11"/>
        <w:rPr>
          <w:b/>
          <w:sz w:val="27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785F8E">
      <w:pPr>
        <w:pStyle w:val="a3"/>
        <w:rPr>
          <w:b/>
          <w:sz w:val="20"/>
        </w:rPr>
      </w:pPr>
    </w:p>
    <w:p w:rsidR="00785F8E" w:rsidRDefault="002A4E98">
      <w:pPr>
        <w:pStyle w:val="a3"/>
        <w:spacing w:before="4"/>
        <w:rPr>
          <w:b/>
          <w:sz w:val="16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149939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5F8E" w:rsidSect="00785F8E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85F8E"/>
    <w:rsid w:val="002A4E98"/>
    <w:rsid w:val="00785F8E"/>
    <w:rsid w:val="00A90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5F8E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5F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5F8E"/>
  </w:style>
  <w:style w:type="paragraph" w:customStyle="1" w:styleId="Heading1">
    <w:name w:val="Heading 1"/>
    <w:basedOn w:val="a"/>
    <w:uiPriority w:val="1"/>
    <w:qFormat/>
    <w:rsid w:val="00785F8E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785F8E"/>
  </w:style>
  <w:style w:type="paragraph" w:customStyle="1" w:styleId="TableParagraph">
    <w:name w:val="Table Paragraph"/>
    <w:basedOn w:val="a"/>
    <w:uiPriority w:val="1"/>
    <w:qFormat/>
    <w:rsid w:val="00785F8E"/>
    <w:pPr>
      <w:spacing w:before="1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760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2022-05-19T12:45:00Z</dcterms:created>
  <dcterms:modified xsi:type="dcterms:W3CDTF">2022-05-19T12:46:00Z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