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9"/>
        <w:tblW w:w="9640" w:type="dxa"/>
        <w:tblLayout w:type="fixed"/>
        <w:tblLook w:val="04A0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0C30D3">
        <w:rPr>
          <w:rFonts w:ascii="Franklin Gothic Medium" w:hAnsi="Franklin Gothic Medium"/>
          <w:sz w:val="24"/>
          <w:szCs w:val="24"/>
          <w:lang w:val="en-US"/>
        </w:rPr>
        <w:t>04</w:t>
      </w:r>
      <w:r w:rsidR="00094E92">
        <w:rPr>
          <w:rFonts w:ascii="Franklin Gothic Medium" w:hAnsi="Franklin Gothic Medium"/>
          <w:sz w:val="24"/>
          <w:szCs w:val="24"/>
        </w:rPr>
        <w:t xml:space="preserve"> </w:t>
      </w:r>
      <w:r w:rsidR="000C30D3">
        <w:rPr>
          <w:rFonts w:ascii="Franklin Gothic Medium" w:hAnsi="Franklin Gothic Medium"/>
          <w:sz w:val="24"/>
          <w:szCs w:val="24"/>
        </w:rPr>
        <w:t>Απριλίου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48239D" w:rsidRDefault="000C30D3" w:rsidP="00C4448E">
      <w:pPr>
        <w:spacing w:line="276" w:lineRule="auto"/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0C30D3">
        <w:rPr>
          <w:rFonts w:ascii="Franklin Gothic Medium" w:hAnsi="Franklin Gothic Medium" w:cstheme="minorBidi"/>
          <w:b/>
          <w:bCs/>
          <w:sz w:val="28"/>
          <w:szCs w:val="28"/>
        </w:rPr>
        <w:t>ΑΑΔΕ: Απλοποιείται η διαδικασία μεταβίβασης ακινήτων - Τι αλλάζει σε πιστοποιητικά και παραγραφές σε φορολογίες κληρονομιών, δωρεών και γονικών παροχών</w:t>
      </w:r>
    </w:p>
    <w:p w:rsidR="000C30D3" w:rsidRDefault="000C30D3" w:rsidP="00C4448E">
      <w:pPr>
        <w:spacing w:line="276" w:lineRule="auto"/>
        <w:jc w:val="center"/>
        <w:rPr>
          <w:rFonts w:ascii="Franklin Gothic Medium" w:hAnsi="Franklin Gothic Medium"/>
          <w:sz w:val="24"/>
          <w:szCs w:val="24"/>
        </w:rPr>
      </w:pPr>
    </w:p>
    <w:p w:rsidR="000C30D3" w:rsidRPr="000C30D3" w:rsidRDefault="000C30D3" w:rsidP="000C30D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bookmarkStart w:id="0" w:name="_GoBack"/>
      <w:bookmarkEnd w:id="0"/>
      <w:r w:rsidRPr="000C30D3">
        <w:rPr>
          <w:rFonts w:ascii="Franklin Gothic Medium" w:hAnsi="Franklin Gothic Medium" w:cs="Calibri"/>
          <w:sz w:val="24"/>
          <w:szCs w:val="24"/>
        </w:rPr>
        <w:t xml:space="preserve">Την απλούστευση της μεταβίβασης ακινήτων και τον περιορισμό των γραφειοκρατικών διαδικασιών και των συναλλαγών στις ΔΟΥ προβλέπει εγκύκλιος του Διοικητή της Ανεξάρτητης Αρχής Δημοσίων Εσόδων, Γιώργου </w:t>
      </w:r>
      <w:proofErr w:type="spellStart"/>
      <w:r w:rsidRPr="000C30D3">
        <w:rPr>
          <w:rFonts w:ascii="Franklin Gothic Medium" w:hAnsi="Franklin Gothic Medium" w:cs="Calibri"/>
          <w:sz w:val="24"/>
          <w:szCs w:val="24"/>
        </w:rPr>
        <w:t>Πιτσιλή</w:t>
      </w:r>
      <w:proofErr w:type="spellEnd"/>
      <w:r w:rsidRPr="000C30D3">
        <w:rPr>
          <w:rFonts w:ascii="Franklin Gothic Medium" w:hAnsi="Franklin Gothic Medium" w:cs="Calibri"/>
          <w:sz w:val="24"/>
          <w:szCs w:val="24"/>
        </w:rPr>
        <w:t>, με βάση τις διατάξεις του ν. 5036/2023, που ισχύουν από τις 28 Μαρτίου 2023.</w:t>
      </w:r>
    </w:p>
    <w:p w:rsidR="000C30D3" w:rsidRPr="000C30D3" w:rsidRDefault="000C30D3" w:rsidP="000C30D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0C30D3" w:rsidRPr="000C30D3" w:rsidRDefault="000C30D3" w:rsidP="000C30D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30D3">
        <w:rPr>
          <w:rFonts w:ascii="Franklin Gothic Medium" w:hAnsi="Franklin Gothic Medium" w:cs="Calibri"/>
          <w:sz w:val="24"/>
          <w:szCs w:val="24"/>
        </w:rPr>
        <w:t xml:space="preserve">Με τις διευκρινίσεις και οδηγίες, που παρέχονται, διευκολύνονται οι φορολογούμενοι στη διεκπεραίωση των υποθέσεών τους. </w:t>
      </w:r>
    </w:p>
    <w:p w:rsidR="000C30D3" w:rsidRPr="000C30D3" w:rsidRDefault="000C30D3" w:rsidP="000C30D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0C30D3" w:rsidRPr="000C30D3" w:rsidRDefault="000C30D3" w:rsidP="000C30D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30D3">
        <w:rPr>
          <w:rFonts w:ascii="Franklin Gothic Medium" w:hAnsi="Franklin Gothic Medium" w:cs="Calibri"/>
          <w:sz w:val="24"/>
          <w:szCs w:val="24"/>
        </w:rPr>
        <w:t>Ειδικότερα:</w:t>
      </w:r>
    </w:p>
    <w:p w:rsidR="000C30D3" w:rsidRDefault="000C30D3" w:rsidP="000C30D3">
      <w:pPr>
        <w:pStyle w:val="a5"/>
        <w:numPr>
          <w:ilvl w:val="0"/>
          <w:numId w:val="11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30D3">
        <w:rPr>
          <w:rFonts w:ascii="Franklin Gothic Medium" w:hAnsi="Franklin Gothic Medium" w:cs="Calibri"/>
          <w:sz w:val="24"/>
          <w:szCs w:val="24"/>
        </w:rPr>
        <w:t>Καταργείται η υποχρέωση των συμβολαιογράφων για επισύναψη του πιστοποιητικού του άρθρου 105 του ν. 2961/2001 στα συμβόλαια μεταβίβα</w:t>
      </w:r>
      <w:r>
        <w:rPr>
          <w:rFonts w:ascii="Franklin Gothic Medium" w:hAnsi="Franklin Gothic Medium" w:cs="Calibri"/>
          <w:sz w:val="24"/>
          <w:szCs w:val="24"/>
        </w:rPr>
        <w:t>σης ακινήτων με επαχθή αιτία,</w:t>
      </w:r>
    </w:p>
    <w:p w:rsidR="000C30D3" w:rsidRDefault="000C30D3" w:rsidP="000C30D3">
      <w:pPr>
        <w:pStyle w:val="a5"/>
        <w:numPr>
          <w:ilvl w:val="0"/>
          <w:numId w:val="11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30D3">
        <w:rPr>
          <w:rFonts w:ascii="Franklin Gothic Medium" w:hAnsi="Franklin Gothic Medium" w:cs="Calibri"/>
          <w:sz w:val="24"/>
          <w:szCs w:val="24"/>
        </w:rPr>
        <w:t>Καταργείται η διαδικασία παρακράτησης από το συμβολαιογράφο του επιμεριστικά αναλογούντος φόρου κληρονομιάς και δωρεάς κατά τη μεταβίβ</w:t>
      </w:r>
      <w:r>
        <w:rPr>
          <w:rFonts w:ascii="Franklin Gothic Medium" w:hAnsi="Franklin Gothic Medium" w:cs="Calibri"/>
          <w:sz w:val="24"/>
          <w:szCs w:val="24"/>
        </w:rPr>
        <w:t>αση ακινήτων με επαχθή αιτία,</w:t>
      </w:r>
    </w:p>
    <w:p w:rsidR="000C30D3" w:rsidRDefault="000C30D3" w:rsidP="000C30D3">
      <w:pPr>
        <w:pStyle w:val="a5"/>
        <w:numPr>
          <w:ilvl w:val="0"/>
          <w:numId w:val="11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30D3">
        <w:rPr>
          <w:rFonts w:ascii="Franklin Gothic Medium" w:hAnsi="Franklin Gothic Medium" w:cs="Calibri"/>
          <w:sz w:val="24"/>
          <w:szCs w:val="24"/>
        </w:rPr>
        <w:t xml:space="preserve">Καταργείται η ευθύνη του τελευταίου κατόχου </w:t>
      </w:r>
      <w:proofErr w:type="spellStart"/>
      <w:r w:rsidRPr="000C30D3">
        <w:rPr>
          <w:rFonts w:ascii="Franklin Gothic Medium" w:hAnsi="Franklin Gothic Medium" w:cs="Calibri"/>
          <w:sz w:val="24"/>
          <w:szCs w:val="24"/>
        </w:rPr>
        <w:t>κληρονομιαίου</w:t>
      </w:r>
      <w:proofErr w:type="spellEnd"/>
      <w:r w:rsidRPr="000C30D3">
        <w:rPr>
          <w:rFonts w:ascii="Franklin Gothic Medium" w:hAnsi="Franklin Gothic Medium" w:cs="Calibri"/>
          <w:sz w:val="24"/>
          <w:szCs w:val="24"/>
        </w:rPr>
        <w:t xml:space="preserve"> ακινήτου, στον οποίο έχει περιέλθει το ακίνητο με </w:t>
      </w:r>
      <w:r>
        <w:rPr>
          <w:rFonts w:ascii="Franklin Gothic Medium" w:hAnsi="Franklin Gothic Medium" w:cs="Calibri"/>
          <w:sz w:val="24"/>
          <w:szCs w:val="24"/>
        </w:rPr>
        <w:t>σύμβαση εξ επαχθούς αιτίας,</w:t>
      </w:r>
    </w:p>
    <w:p w:rsidR="000C30D3" w:rsidRDefault="000C30D3" w:rsidP="000C30D3">
      <w:pPr>
        <w:pStyle w:val="a5"/>
        <w:numPr>
          <w:ilvl w:val="0"/>
          <w:numId w:val="11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30D3">
        <w:rPr>
          <w:rFonts w:ascii="Franklin Gothic Medium" w:hAnsi="Franklin Gothic Medium" w:cs="Calibri"/>
          <w:sz w:val="24"/>
          <w:szCs w:val="24"/>
        </w:rPr>
        <w:t>Διευρύνονται οι περιπτώσεις απόδοσης κινητών περιουσιακών στοιχείων από Τράπεζες, εταιρείες, λοιπές νομικές οντότητες κ.α. με παρακράτηση του φόρου κληρονομιών, δωρεών, γονικών παροχών</w:t>
      </w:r>
      <w:r w:rsidR="00D058FF">
        <w:rPr>
          <w:rFonts w:ascii="Franklin Gothic Medium" w:hAnsi="Franklin Gothic Medium" w:cs="Calibri"/>
          <w:sz w:val="24"/>
          <w:szCs w:val="24"/>
        </w:rPr>
        <w:t xml:space="preserve"> </w:t>
      </w:r>
      <w:r w:rsidRPr="000C30D3">
        <w:rPr>
          <w:rFonts w:ascii="Franklin Gothic Medium" w:hAnsi="Franklin Gothic Medium" w:cs="Calibri"/>
          <w:sz w:val="24"/>
          <w:szCs w:val="24"/>
        </w:rPr>
        <w:t>από τα πρόσωπα αυτά και απόδοσή του στη φο</w:t>
      </w:r>
      <w:r>
        <w:rPr>
          <w:rFonts w:ascii="Franklin Gothic Medium" w:hAnsi="Franklin Gothic Medium" w:cs="Calibri"/>
          <w:sz w:val="24"/>
          <w:szCs w:val="24"/>
        </w:rPr>
        <w:t>ρολογική διοίκηση,</w:t>
      </w:r>
    </w:p>
    <w:p w:rsidR="000C30D3" w:rsidRDefault="000C30D3" w:rsidP="000C30D3">
      <w:pPr>
        <w:pStyle w:val="a5"/>
        <w:numPr>
          <w:ilvl w:val="0"/>
          <w:numId w:val="11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30D3">
        <w:rPr>
          <w:rFonts w:ascii="Franklin Gothic Medium" w:hAnsi="Franklin Gothic Medium" w:cs="Calibri"/>
          <w:sz w:val="24"/>
          <w:szCs w:val="24"/>
        </w:rPr>
        <w:t xml:space="preserve">Παραγράφεται το δικαίωμα του Δημοσίου σε υποθέσεις φορολογίας κληρονομιών, δωρεών, γονικών παροχών και κερδών από τυχερά παίγνια με χρόνο φορολογίας μέχρι 31/12/2008, για τις οποίες δεν απαιτείται πιστοποιητικό του άρθρου 105 </w:t>
      </w:r>
      <w:r w:rsidR="00D058FF">
        <w:rPr>
          <w:rFonts w:ascii="Franklin Gothic Medium" w:hAnsi="Franklin Gothic Medium" w:cs="Calibri"/>
          <w:sz w:val="24"/>
          <w:szCs w:val="24"/>
        </w:rPr>
        <w:t xml:space="preserve">του </w:t>
      </w:r>
      <w:r w:rsidRPr="000C30D3">
        <w:rPr>
          <w:rFonts w:ascii="Franklin Gothic Medium" w:hAnsi="Franklin Gothic Medium" w:cs="Calibri"/>
          <w:sz w:val="24"/>
          <w:szCs w:val="24"/>
        </w:rPr>
        <w:t>ν. 2961/2</w:t>
      </w:r>
      <w:r>
        <w:rPr>
          <w:rFonts w:ascii="Franklin Gothic Medium" w:hAnsi="Franklin Gothic Medium" w:cs="Calibri"/>
          <w:sz w:val="24"/>
          <w:szCs w:val="24"/>
        </w:rPr>
        <w:t>001,</w:t>
      </w:r>
    </w:p>
    <w:p w:rsidR="001A2054" w:rsidRDefault="000C30D3" w:rsidP="000C30D3">
      <w:pPr>
        <w:pStyle w:val="a5"/>
        <w:numPr>
          <w:ilvl w:val="0"/>
          <w:numId w:val="11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30D3">
        <w:rPr>
          <w:rFonts w:ascii="Franklin Gothic Medium" w:hAnsi="Franklin Gothic Medium" w:cs="Calibri"/>
          <w:sz w:val="24"/>
          <w:szCs w:val="24"/>
        </w:rPr>
        <w:t xml:space="preserve">Ρυθμίζονται θέματα χορήγησης του πιστοποιητικού του άρθρου 105 </w:t>
      </w:r>
      <w:r w:rsidR="00D058FF">
        <w:rPr>
          <w:rFonts w:ascii="Franklin Gothic Medium" w:hAnsi="Franklin Gothic Medium" w:cs="Calibri"/>
          <w:sz w:val="24"/>
          <w:szCs w:val="24"/>
        </w:rPr>
        <w:t xml:space="preserve">του  </w:t>
      </w:r>
      <w:r w:rsidRPr="000C30D3">
        <w:rPr>
          <w:rFonts w:ascii="Franklin Gothic Medium" w:hAnsi="Franklin Gothic Medium" w:cs="Calibri"/>
          <w:sz w:val="24"/>
          <w:szCs w:val="24"/>
        </w:rPr>
        <w:t>ν. 2961/2001 σε υποθέσεις με χρόνο φορολογίας από 1/1/2009 μέχρι 31/12/2014 και από 1/1/2015 και στο εξής.</w:t>
      </w:r>
    </w:p>
    <w:sectPr w:rsidR="001A205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74B"/>
    <w:rsid w:val="000757F8"/>
    <w:rsid w:val="00082964"/>
    <w:rsid w:val="00094E92"/>
    <w:rsid w:val="000B3E31"/>
    <w:rsid w:val="000C30D3"/>
    <w:rsid w:val="000D3ADB"/>
    <w:rsid w:val="000E5728"/>
    <w:rsid w:val="000F6D36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60D1E"/>
    <w:rsid w:val="002A7283"/>
    <w:rsid w:val="002A75A4"/>
    <w:rsid w:val="002A7816"/>
    <w:rsid w:val="002B4493"/>
    <w:rsid w:val="002C2847"/>
    <w:rsid w:val="002D1AF1"/>
    <w:rsid w:val="002F5C1E"/>
    <w:rsid w:val="00301206"/>
    <w:rsid w:val="00305FE2"/>
    <w:rsid w:val="003215DF"/>
    <w:rsid w:val="00330501"/>
    <w:rsid w:val="00374802"/>
    <w:rsid w:val="003D6D06"/>
    <w:rsid w:val="003D73F4"/>
    <w:rsid w:val="00423DF6"/>
    <w:rsid w:val="0048239D"/>
    <w:rsid w:val="00486AB7"/>
    <w:rsid w:val="004B3BD7"/>
    <w:rsid w:val="004B67AE"/>
    <w:rsid w:val="004F2C71"/>
    <w:rsid w:val="005473F0"/>
    <w:rsid w:val="00553E47"/>
    <w:rsid w:val="00581E34"/>
    <w:rsid w:val="005C1547"/>
    <w:rsid w:val="005F79B0"/>
    <w:rsid w:val="00663632"/>
    <w:rsid w:val="006A01DD"/>
    <w:rsid w:val="006D214E"/>
    <w:rsid w:val="006E5EF4"/>
    <w:rsid w:val="007100C9"/>
    <w:rsid w:val="00730AA2"/>
    <w:rsid w:val="00732B5E"/>
    <w:rsid w:val="00737377"/>
    <w:rsid w:val="007658D5"/>
    <w:rsid w:val="007917B0"/>
    <w:rsid w:val="007A2D4D"/>
    <w:rsid w:val="007B3FC4"/>
    <w:rsid w:val="007E00BF"/>
    <w:rsid w:val="007E270B"/>
    <w:rsid w:val="007F29CD"/>
    <w:rsid w:val="0082755B"/>
    <w:rsid w:val="00894FE5"/>
    <w:rsid w:val="008B4699"/>
    <w:rsid w:val="008E410A"/>
    <w:rsid w:val="00906C78"/>
    <w:rsid w:val="00953BFD"/>
    <w:rsid w:val="0099105E"/>
    <w:rsid w:val="00991FA7"/>
    <w:rsid w:val="009A6261"/>
    <w:rsid w:val="009B0EBA"/>
    <w:rsid w:val="009F461E"/>
    <w:rsid w:val="00A03C91"/>
    <w:rsid w:val="00A43BFC"/>
    <w:rsid w:val="00A465B1"/>
    <w:rsid w:val="00A74C0B"/>
    <w:rsid w:val="00A935D0"/>
    <w:rsid w:val="00AA069E"/>
    <w:rsid w:val="00AE04C5"/>
    <w:rsid w:val="00AF44BF"/>
    <w:rsid w:val="00B01F71"/>
    <w:rsid w:val="00B34607"/>
    <w:rsid w:val="00B368C2"/>
    <w:rsid w:val="00B56188"/>
    <w:rsid w:val="00B66AC5"/>
    <w:rsid w:val="00B7504B"/>
    <w:rsid w:val="00B826F4"/>
    <w:rsid w:val="00BA6F64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736B9"/>
    <w:rsid w:val="00C86474"/>
    <w:rsid w:val="00C87351"/>
    <w:rsid w:val="00CC546F"/>
    <w:rsid w:val="00D058FF"/>
    <w:rsid w:val="00D35822"/>
    <w:rsid w:val="00D9068B"/>
    <w:rsid w:val="00DD6ECE"/>
    <w:rsid w:val="00E03100"/>
    <w:rsid w:val="00E16CE1"/>
    <w:rsid w:val="00E37A1D"/>
    <w:rsid w:val="00E4149B"/>
    <w:rsid w:val="00E833D9"/>
    <w:rsid w:val="00E90B7C"/>
    <w:rsid w:val="00E91F1C"/>
    <w:rsid w:val="00EA2FCF"/>
    <w:rsid w:val="00ED566C"/>
    <w:rsid w:val="00EE7FCE"/>
    <w:rsid w:val="00EF116B"/>
    <w:rsid w:val="00F44D70"/>
    <w:rsid w:val="00F83A09"/>
    <w:rsid w:val="00FB16D2"/>
    <w:rsid w:val="00FB376A"/>
    <w:rsid w:val="00FC2B64"/>
    <w:rsid w:val="00F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B711F-9C56-4204-A7CC-FC8DC4EF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k.mamounaki</cp:lastModifiedBy>
  <cp:revision>35</cp:revision>
  <cp:lastPrinted>2023-04-04T09:16:00Z</cp:lastPrinted>
  <dcterms:created xsi:type="dcterms:W3CDTF">2023-02-09T12:45:00Z</dcterms:created>
  <dcterms:modified xsi:type="dcterms:W3CDTF">2023-04-04T09:19:00Z</dcterms:modified>
</cp:coreProperties>
</file>