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AF44BF" w:rsidRPr="00AF44BF" w:rsidTr="00663632">
        <w:tc>
          <w:tcPr>
            <w:tcW w:w="9640" w:type="dxa"/>
          </w:tcPr>
          <w:p w:rsidR="00AF44BF" w:rsidRPr="00AF44BF" w:rsidRDefault="00AF44BF" w:rsidP="00663632">
            <w:pPr>
              <w:spacing w:line="276" w:lineRule="auto"/>
              <w:jc w:val="both"/>
              <w:rPr>
                <w:rFonts w:ascii="Franklin Gothic Medium" w:hAnsi="Franklin Gothic Medium"/>
                <w:color w:val="1F3864"/>
                <w:sz w:val="24"/>
                <w:szCs w:val="24"/>
              </w:rPr>
            </w:pPr>
            <w:r w:rsidRPr="00AF44BF">
              <w:rPr>
                <w:rFonts w:ascii="Franklin Gothic Medium" w:hAnsi="Franklin Gothic Medium"/>
                <w:noProof/>
                <w:sz w:val="24"/>
                <w:szCs w:val="24"/>
                <w:lang w:eastAsia="el-GR"/>
              </w:rPr>
              <w:drawing>
                <wp:inline distT="0" distB="0" distL="0" distR="0">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rsidR="0003215A" w:rsidRDefault="00AF44BF" w:rsidP="00082964">
      <w:pPr>
        <w:spacing w:line="276" w:lineRule="auto"/>
        <w:jc w:val="right"/>
        <w:rPr>
          <w:rFonts w:ascii="Franklin Gothic Medium" w:hAnsi="Franklin Gothic Medium"/>
          <w:sz w:val="24"/>
          <w:szCs w:val="24"/>
        </w:rPr>
      </w:pPr>
      <w:r w:rsidRPr="00AF44BF">
        <w:rPr>
          <w:rFonts w:ascii="Franklin Gothic Medium" w:hAnsi="Franklin Gothic Medium"/>
          <w:sz w:val="24"/>
          <w:szCs w:val="24"/>
        </w:rPr>
        <w:t xml:space="preserve"> </w:t>
      </w:r>
    </w:p>
    <w:p w:rsidR="00AF44BF" w:rsidRPr="00AF44BF" w:rsidRDefault="00AF44BF" w:rsidP="00082964">
      <w:pPr>
        <w:spacing w:line="276" w:lineRule="auto"/>
        <w:jc w:val="right"/>
        <w:rPr>
          <w:rFonts w:ascii="Franklin Gothic Medium" w:hAnsi="Franklin Gothic Medium"/>
          <w:b/>
          <w:sz w:val="24"/>
          <w:szCs w:val="24"/>
        </w:rPr>
      </w:pPr>
      <w:r w:rsidRPr="00094E92">
        <w:rPr>
          <w:rFonts w:ascii="Franklin Gothic Medium" w:hAnsi="Franklin Gothic Medium"/>
          <w:sz w:val="24"/>
          <w:szCs w:val="24"/>
        </w:rPr>
        <w:t xml:space="preserve">Αθήνα, </w:t>
      </w:r>
      <w:r w:rsidR="0003215A">
        <w:rPr>
          <w:rFonts w:ascii="Franklin Gothic Medium" w:hAnsi="Franklin Gothic Medium"/>
          <w:sz w:val="24"/>
          <w:szCs w:val="24"/>
        </w:rPr>
        <w:t>14</w:t>
      </w:r>
      <w:r w:rsidR="00BB5038" w:rsidRPr="00B44BFE">
        <w:rPr>
          <w:rFonts w:ascii="Franklin Gothic Medium" w:hAnsi="Franklin Gothic Medium"/>
          <w:sz w:val="24"/>
          <w:szCs w:val="24"/>
        </w:rPr>
        <w:t xml:space="preserve"> </w:t>
      </w:r>
      <w:r w:rsidR="00826846">
        <w:rPr>
          <w:rFonts w:ascii="Franklin Gothic Medium" w:hAnsi="Franklin Gothic Medium"/>
          <w:sz w:val="24"/>
          <w:szCs w:val="24"/>
        </w:rPr>
        <w:t>Ιουλ</w:t>
      </w:r>
      <w:r w:rsidR="00C51CD2">
        <w:rPr>
          <w:rFonts w:ascii="Franklin Gothic Medium" w:hAnsi="Franklin Gothic Medium"/>
          <w:sz w:val="24"/>
          <w:szCs w:val="24"/>
        </w:rPr>
        <w:t>ίου</w:t>
      </w:r>
      <w:r w:rsidRPr="00094E92">
        <w:rPr>
          <w:rFonts w:ascii="Franklin Gothic Medium" w:hAnsi="Franklin Gothic Medium"/>
          <w:sz w:val="24"/>
          <w:szCs w:val="24"/>
        </w:rPr>
        <w:t xml:space="preserve"> 2023</w:t>
      </w:r>
    </w:p>
    <w:p w:rsidR="00AF44BF" w:rsidRPr="00AF44BF" w:rsidRDefault="009D10F0" w:rsidP="00AF44BF">
      <w:pPr>
        <w:spacing w:line="276" w:lineRule="auto"/>
        <w:jc w:val="both"/>
        <w:rPr>
          <w:rFonts w:ascii="Franklin Gothic Medium" w:hAnsi="Franklin Gothic Medium"/>
          <w:b/>
          <w:sz w:val="28"/>
          <w:szCs w:val="28"/>
        </w:rPr>
      </w:pPr>
      <w:r>
        <w:rPr>
          <w:rFonts w:ascii="Franklin Gothic Medium" w:hAnsi="Franklin Gothic Medium"/>
          <w:b/>
          <w:sz w:val="28"/>
          <w:szCs w:val="28"/>
        </w:rPr>
        <w:t xml:space="preserve"> </w:t>
      </w:r>
    </w:p>
    <w:p w:rsidR="0003215A" w:rsidRDefault="00AF44BF" w:rsidP="0003215A">
      <w:pPr>
        <w:spacing w:after="240" w:line="360" w:lineRule="auto"/>
        <w:jc w:val="center"/>
        <w:rPr>
          <w:rFonts w:ascii="Franklin Gothic Medium" w:hAnsi="Franklin Gothic Medium"/>
          <w:b/>
          <w:bCs/>
          <w:sz w:val="28"/>
          <w:szCs w:val="28"/>
        </w:rPr>
      </w:pPr>
      <w:r w:rsidRPr="00AF44BF">
        <w:rPr>
          <w:rFonts w:ascii="Franklin Gothic Medium" w:hAnsi="Franklin Gothic Medium"/>
          <w:b/>
          <w:bCs/>
          <w:sz w:val="28"/>
          <w:szCs w:val="28"/>
        </w:rPr>
        <w:t>ΔΕΛΤΙΟ ΤΥΠΟΥ</w:t>
      </w:r>
    </w:p>
    <w:p w:rsidR="0003215A" w:rsidRPr="0003215A" w:rsidRDefault="0003215A" w:rsidP="0003215A">
      <w:pPr>
        <w:pStyle w:val="a5"/>
        <w:spacing w:line="360" w:lineRule="auto"/>
        <w:jc w:val="center"/>
        <w:rPr>
          <w:rFonts w:ascii="Franklin Gothic Medium" w:hAnsi="Franklin Gothic Medium"/>
          <w:b/>
          <w:bCs/>
          <w:sz w:val="28"/>
          <w:szCs w:val="28"/>
        </w:rPr>
      </w:pPr>
      <w:r w:rsidRPr="0003215A">
        <w:rPr>
          <w:rFonts w:ascii="Franklin Gothic Medium" w:hAnsi="Franklin Gothic Medium"/>
          <w:b/>
          <w:bCs/>
          <w:sz w:val="28"/>
          <w:szCs w:val="28"/>
        </w:rPr>
        <w:t>ΑΑΔΕ:  Νέο μοντέλο φορολογικής διοίκησης</w:t>
      </w:r>
    </w:p>
    <w:p w:rsidR="0003215A" w:rsidRPr="0003215A" w:rsidRDefault="0003215A" w:rsidP="0003215A">
      <w:pPr>
        <w:pStyle w:val="a5"/>
        <w:spacing w:line="360" w:lineRule="auto"/>
        <w:jc w:val="both"/>
        <w:rPr>
          <w:rFonts w:ascii="Franklin Gothic Medium" w:hAnsi="Franklin Gothic Medium"/>
          <w:b/>
          <w:bCs/>
          <w:sz w:val="28"/>
          <w:szCs w:val="28"/>
        </w:rPr>
      </w:pPr>
      <w:r w:rsidRPr="0003215A">
        <w:rPr>
          <w:rFonts w:ascii="Franklin Gothic Medium" w:hAnsi="Franklin Gothic Medium"/>
          <w:b/>
          <w:bCs/>
          <w:sz w:val="28"/>
          <w:szCs w:val="28"/>
        </w:rPr>
        <w:t xml:space="preserve"> </w:t>
      </w:r>
    </w:p>
    <w:p w:rsidR="0003215A" w:rsidRDefault="0003215A" w:rsidP="0003215A">
      <w:pPr>
        <w:pStyle w:val="a5"/>
        <w:spacing w:line="360" w:lineRule="auto"/>
        <w:jc w:val="both"/>
        <w:rPr>
          <w:rFonts w:ascii="Franklin Gothic Medium" w:hAnsi="Franklin Gothic Medium"/>
          <w:bCs/>
          <w:sz w:val="24"/>
          <w:szCs w:val="24"/>
        </w:rPr>
      </w:pPr>
      <w:r w:rsidRPr="0003215A">
        <w:rPr>
          <w:rFonts w:ascii="Franklin Gothic Medium" w:hAnsi="Franklin Gothic Medium"/>
          <w:bCs/>
          <w:sz w:val="24"/>
          <w:szCs w:val="24"/>
        </w:rPr>
        <w:t>Η Ανεξάρτητη Αρχή Δημοσίων Εσόδων εξελίσσει την οργανωτική δομή περιφερειακών υπηρεσιών της φορολογικής διοίκησης με στόχο την βέλτιστη εξυπηρέτηση των φορολογούμενων.</w:t>
      </w:r>
    </w:p>
    <w:p w:rsidR="0003215A" w:rsidRDefault="0003215A" w:rsidP="0003215A">
      <w:pPr>
        <w:pStyle w:val="a5"/>
        <w:spacing w:line="360" w:lineRule="auto"/>
        <w:jc w:val="both"/>
        <w:rPr>
          <w:rFonts w:ascii="Franklin Gothic Medium" w:hAnsi="Franklin Gothic Medium"/>
          <w:bCs/>
          <w:sz w:val="24"/>
          <w:szCs w:val="24"/>
        </w:rPr>
      </w:pPr>
      <w:bookmarkStart w:id="0" w:name="_GoBack"/>
      <w:bookmarkEnd w:id="0"/>
    </w:p>
    <w:p w:rsidR="0003215A" w:rsidRPr="0003215A" w:rsidRDefault="0003215A" w:rsidP="0003215A">
      <w:pPr>
        <w:pStyle w:val="a5"/>
        <w:spacing w:line="360" w:lineRule="auto"/>
        <w:jc w:val="both"/>
        <w:rPr>
          <w:rFonts w:ascii="Franklin Gothic Medium" w:hAnsi="Franklin Gothic Medium"/>
          <w:bCs/>
          <w:sz w:val="24"/>
          <w:szCs w:val="24"/>
        </w:rPr>
      </w:pPr>
      <w:r w:rsidRPr="0003215A">
        <w:rPr>
          <w:rFonts w:ascii="Franklin Gothic Medium" w:hAnsi="Franklin Gothic Medium"/>
          <w:bCs/>
          <w:sz w:val="24"/>
          <w:szCs w:val="24"/>
        </w:rPr>
        <w:t xml:space="preserve">Συγκεκριμένα με αποφάσεις του Διοικητή της ΑΑΔΕ, Γιώργου </w:t>
      </w:r>
      <w:proofErr w:type="spellStart"/>
      <w:r w:rsidRPr="0003215A">
        <w:rPr>
          <w:rFonts w:ascii="Franklin Gothic Medium" w:hAnsi="Franklin Gothic Medium"/>
          <w:bCs/>
          <w:sz w:val="24"/>
          <w:szCs w:val="24"/>
        </w:rPr>
        <w:t>Πιτσιλή</w:t>
      </w:r>
      <w:proofErr w:type="spellEnd"/>
      <w:r w:rsidRPr="0003215A">
        <w:rPr>
          <w:rFonts w:ascii="Franklin Gothic Medium" w:hAnsi="Franklin Gothic Medium"/>
          <w:bCs/>
          <w:sz w:val="24"/>
          <w:szCs w:val="24"/>
        </w:rPr>
        <w:t>, συστήνονται νέες υπηρεσίες σε Αθήνα και Θεσσαλονίκη αντίστοιχα.</w:t>
      </w:r>
    </w:p>
    <w:p w:rsidR="0003215A" w:rsidRDefault="0003215A" w:rsidP="0003215A">
      <w:pPr>
        <w:pStyle w:val="a5"/>
        <w:spacing w:line="360" w:lineRule="auto"/>
        <w:jc w:val="both"/>
        <w:rPr>
          <w:rFonts w:ascii="Franklin Gothic Medium" w:hAnsi="Franklin Gothic Medium"/>
          <w:bCs/>
          <w:sz w:val="24"/>
          <w:szCs w:val="24"/>
        </w:rPr>
      </w:pPr>
    </w:p>
    <w:p w:rsidR="0003215A" w:rsidRPr="0003215A" w:rsidRDefault="0003215A" w:rsidP="0003215A">
      <w:pPr>
        <w:pStyle w:val="a5"/>
        <w:spacing w:line="360" w:lineRule="auto"/>
        <w:jc w:val="both"/>
        <w:rPr>
          <w:rFonts w:ascii="Franklin Gothic Medium" w:hAnsi="Franklin Gothic Medium"/>
          <w:bCs/>
          <w:sz w:val="24"/>
          <w:szCs w:val="24"/>
        </w:rPr>
      </w:pPr>
      <w:r w:rsidRPr="0003215A">
        <w:rPr>
          <w:rFonts w:ascii="Franklin Gothic Medium" w:hAnsi="Franklin Gothic Medium"/>
          <w:bCs/>
          <w:sz w:val="24"/>
          <w:szCs w:val="24"/>
        </w:rPr>
        <w:t xml:space="preserve">Αναλυτικότερα: </w:t>
      </w:r>
    </w:p>
    <w:p w:rsidR="0003215A" w:rsidRPr="0003215A" w:rsidRDefault="0003215A" w:rsidP="0003215A">
      <w:pPr>
        <w:pStyle w:val="a5"/>
        <w:spacing w:line="360" w:lineRule="auto"/>
        <w:jc w:val="both"/>
        <w:rPr>
          <w:rFonts w:ascii="Franklin Gothic Medium" w:hAnsi="Franklin Gothic Medium"/>
          <w:bCs/>
          <w:sz w:val="24"/>
          <w:szCs w:val="24"/>
        </w:rPr>
      </w:pPr>
      <w:r w:rsidRPr="0003215A">
        <w:rPr>
          <w:rFonts w:ascii="Franklin Gothic Medium" w:hAnsi="Franklin Gothic Medium"/>
          <w:bCs/>
          <w:sz w:val="24"/>
          <w:szCs w:val="24"/>
        </w:rPr>
        <w:t xml:space="preserve">•Τα δυο Κέντρα Φορολογίας Κεφαλαίου, αναλαμβάνουν από τις 29/01/2024 όλες τις αρμοδιότητες φορολογιών κατοχής ακίνητης περιουσίας, κληρονομιών, δωρεών, γονικών παροχών, κερδών από τυχερά παίγνια και μεταβίβασης ακινήτων, που σήμερα έχουν οι ΔΟΥ Αττικής και Θεσσαλονίκης. </w:t>
      </w:r>
    </w:p>
    <w:p w:rsidR="0003215A" w:rsidRDefault="0003215A" w:rsidP="0003215A">
      <w:pPr>
        <w:pStyle w:val="a5"/>
        <w:spacing w:line="360" w:lineRule="auto"/>
        <w:jc w:val="both"/>
        <w:rPr>
          <w:rFonts w:ascii="Franklin Gothic Medium" w:hAnsi="Franklin Gothic Medium"/>
          <w:bCs/>
          <w:sz w:val="24"/>
          <w:szCs w:val="24"/>
        </w:rPr>
      </w:pPr>
      <w:r w:rsidRPr="0003215A">
        <w:rPr>
          <w:rFonts w:ascii="Franklin Gothic Medium" w:hAnsi="Franklin Gothic Medium"/>
          <w:bCs/>
          <w:sz w:val="24"/>
          <w:szCs w:val="24"/>
        </w:rPr>
        <w:t>•Τα δύο Κέντρα Φορολογικών Διαδικασιών και Εξυπηρέτησης αναλαμβάνουν από την 01/04/2024 τις αρμοδιότητες φορολογίας εισοδήματος, ΦΠΑ και ειδικών φορολογιών, μητρώου, οι οποίες μεταφέρονται από τις ΔΟΥ των νομών Αττικής και Θεσσαλονίκης.</w:t>
      </w:r>
    </w:p>
    <w:p w:rsidR="0003215A" w:rsidRPr="0003215A" w:rsidRDefault="0003215A" w:rsidP="0003215A">
      <w:pPr>
        <w:pStyle w:val="a5"/>
        <w:spacing w:line="360" w:lineRule="auto"/>
        <w:jc w:val="both"/>
        <w:rPr>
          <w:rFonts w:ascii="Franklin Gothic Medium" w:hAnsi="Franklin Gothic Medium"/>
          <w:bCs/>
          <w:sz w:val="24"/>
          <w:szCs w:val="24"/>
        </w:rPr>
      </w:pPr>
    </w:p>
    <w:p w:rsidR="0003215A" w:rsidRPr="0003215A" w:rsidRDefault="0003215A" w:rsidP="0003215A">
      <w:pPr>
        <w:pStyle w:val="a5"/>
        <w:spacing w:line="360" w:lineRule="auto"/>
        <w:jc w:val="both"/>
        <w:rPr>
          <w:rFonts w:ascii="Franklin Gothic Medium" w:hAnsi="Franklin Gothic Medium"/>
          <w:bCs/>
          <w:sz w:val="24"/>
          <w:szCs w:val="24"/>
        </w:rPr>
      </w:pPr>
      <w:r w:rsidRPr="0003215A">
        <w:rPr>
          <w:rFonts w:ascii="Franklin Gothic Medium" w:hAnsi="Franklin Gothic Medium"/>
          <w:bCs/>
          <w:sz w:val="24"/>
          <w:szCs w:val="24"/>
        </w:rPr>
        <w:t xml:space="preserve">Η αναδιάρθρωση αυτή, μαζί με τα Κέντρα Βεβαίωσης και Είσπραξης Αττικής και Θεσσαλονίκης, των οποίων η έναρξη λειτουργίας έχει επίσης δρομολογηθεί, επιτρέπουν τη μετεξέλιξη των σημερινών ΔΟΥ σε υπηρεσίες εξυπηρέτησης όσων πολιτών δεν έχουν πρόσβαση σε ψηφιακά μέσα, αλλά και καθοδήγησης των φορολογουμένων στην ορθή εκπλήρωση των υποχρεώσεών τους.  Αλλάζει έτσι, εντός του 2024 το τοπίο της εξυπηρέτησης για πολίτες και εργαζόμενους, με ενισχυμένες και εμπλουτισμένες με έμπειρο και εξειδικευμένο προσωπικό </w:t>
      </w:r>
      <w:r w:rsidRPr="0003215A">
        <w:rPr>
          <w:rFonts w:ascii="Franklin Gothic Medium" w:hAnsi="Franklin Gothic Medium"/>
          <w:bCs/>
          <w:sz w:val="24"/>
          <w:szCs w:val="24"/>
        </w:rPr>
        <w:lastRenderedPageBreak/>
        <w:t>υπηρεσίες, σύγχρονες υποδομές και ασφαλή κτήρια, ελάχιστου ενεργειακού αποτυπώματος</w:t>
      </w:r>
    </w:p>
    <w:p w:rsidR="0003215A" w:rsidRDefault="0003215A" w:rsidP="0003215A">
      <w:pPr>
        <w:pStyle w:val="a5"/>
        <w:spacing w:before="240" w:after="120" w:line="360" w:lineRule="auto"/>
        <w:jc w:val="both"/>
      </w:pPr>
      <w:r w:rsidRPr="0003215A">
        <w:rPr>
          <w:rFonts w:ascii="Franklin Gothic Medium" w:hAnsi="Franklin Gothic Medium"/>
          <w:bCs/>
          <w:sz w:val="24"/>
          <w:szCs w:val="24"/>
        </w:rPr>
        <w:t xml:space="preserve">Ο Διοικητής της ΑΑΔΕ Γιώργος Πιτσιλής δήλωσε: «Υλοποιούμε τον σχεδιασμό μας για την </w:t>
      </w:r>
      <w:proofErr w:type="spellStart"/>
      <w:r w:rsidRPr="0003215A">
        <w:rPr>
          <w:rFonts w:ascii="Franklin Gothic Medium" w:hAnsi="Franklin Gothic Medium"/>
          <w:bCs/>
          <w:sz w:val="24"/>
          <w:szCs w:val="24"/>
        </w:rPr>
        <w:t>κεντρικοποίηση</w:t>
      </w:r>
      <w:proofErr w:type="spellEnd"/>
      <w:r w:rsidRPr="0003215A">
        <w:rPr>
          <w:rFonts w:ascii="Franklin Gothic Medium" w:hAnsi="Franklin Gothic Medium"/>
          <w:bCs/>
          <w:sz w:val="24"/>
          <w:szCs w:val="24"/>
        </w:rPr>
        <w:t xml:space="preserve"> των επιχειρησιακών λειτουργιών, με στόχο  τη βέλτιστη εξυπηρέτηση των πολιτών. Αναμένουμε εντός του 2024 οι πολίτες να αποκομίσουν τα οφέλη των οργανωτικών μας αλλαγών, στις νέες υπηρεσίες σε Αθήνα και Θεσσαλονίκη, όπου δραστηριοποιείται σχεδόν το 50% των ΑΦΜ, αλλά και στις νέες ΔΟΥ μας»</w:t>
      </w:r>
      <w:r>
        <w:t>.</w:t>
      </w:r>
    </w:p>
    <w:p w:rsidR="00854337" w:rsidRPr="00854337" w:rsidRDefault="00854337" w:rsidP="00854337">
      <w:pPr>
        <w:pStyle w:val="a5"/>
        <w:spacing w:before="240" w:after="120" w:line="276" w:lineRule="auto"/>
        <w:jc w:val="both"/>
        <w:rPr>
          <w:rFonts w:ascii="Franklin Gothic Medium" w:hAnsi="Franklin Gothic Medium"/>
          <w:bCs/>
          <w:sz w:val="24"/>
          <w:szCs w:val="24"/>
        </w:rPr>
      </w:pPr>
    </w:p>
    <w:sectPr w:rsidR="00854337" w:rsidRPr="00854337" w:rsidSect="00BA6F6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47871"/>
    <w:multiLevelType w:val="hybridMultilevel"/>
    <w:tmpl w:val="8B9663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8E79C8"/>
    <w:multiLevelType w:val="multilevel"/>
    <w:tmpl w:val="722C7F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F4918D3"/>
    <w:multiLevelType w:val="hybridMultilevel"/>
    <w:tmpl w:val="F5DE0E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D4062B2"/>
    <w:multiLevelType w:val="multilevel"/>
    <w:tmpl w:val="365CF3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C502C62"/>
    <w:multiLevelType w:val="hybridMultilevel"/>
    <w:tmpl w:val="DB20E7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3FD0590E"/>
    <w:multiLevelType w:val="multilevel"/>
    <w:tmpl w:val="6DA829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51E4BE3"/>
    <w:multiLevelType w:val="hybridMultilevel"/>
    <w:tmpl w:val="22742A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5B15C3E"/>
    <w:multiLevelType w:val="hybridMultilevel"/>
    <w:tmpl w:val="0158D0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7D32650"/>
    <w:multiLevelType w:val="hybridMultilevel"/>
    <w:tmpl w:val="0A0828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4AF37E16"/>
    <w:multiLevelType w:val="hybridMultilevel"/>
    <w:tmpl w:val="E07696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7AC22AA"/>
    <w:multiLevelType w:val="hybridMultilevel"/>
    <w:tmpl w:val="19F8AA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03465B8"/>
    <w:multiLevelType w:val="hybridMultilevel"/>
    <w:tmpl w:val="33D607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66047975"/>
    <w:multiLevelType w:val="hybridMultilevel"/>
    <w:tmpl w:val="89E6A7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76C83310"/>
    <w:multiLevelType w:val="hybridMultilevel"/>
    <w:tmpl w:val="6588A3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7C551BEB"/>
    <w:multiLevelType w:val="multilevel"/>
    <w:tmpl w:val="665C63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ECA512D"/>
    <w:multiLevelType w:val="hybridMultilevel"/>
    <w:tmpl w:val="76FE594E"/>
    <w:lvl w:ilvl="0" w:tplc="A0160A12">
      <w:start w:val="1"/>
      <w:numFmt w:val="decimal"/>
      <w:lvlText w:val="%1."/>
      <w:lvlJc w:val="left"/>
      <w:pPr>
        <w:ind w:left="360" w:hanging="360"/>
      </w:pPr>
      <w:rPr>
        <w:rFonts w:ascii="Franklin Gothic Medium" w:eastAsiaTheme="minorHAnsi" w:hAnsi="Franklin Gothic Medium" w:cstheme="minorBidi"/>
      </w:r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6"/>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12"/>
  </w:num>
  <w:num w:numId="9">
    <w:abstractNumId w:val="9"/>
  </w:num>
  <w:num w:numId="10">
    <w:abstractNumId w:val="4"/>
  </w:num>
  <w:num w:numId="11">
    <w:abstractNumId w:val="11"/>
  </w:num>
  <w:num w:numId="12">
    <w:abstractNumId w:val="0"/>
  </w:num>
  <w:num w:numId="13">
    <w:abstractNumId w:val="13"/>
  </w:num>
  <w:num w:numId="14">
    <w:abstractNumId w:val="2"/>
  </w:num>
  <w:num w:numId="15">
    <w:abstractNumId w:val="7"/>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A574B"/>
    <w:rsid w:val="0001427C"/>
    <w:rsid w:val="00026375"/>
    <w:rsid w:val="0003215A"/>
    <w:rsid w:val="00064436"/>
    <w:rsid w:val="000757F8"/>
    <w:rsid w:val="00082964"/>
    <w:rsid w:val="00094E92"/>
    <w:rsid w:val="000B3E31"/>
    <w:rsid w:val="000C30D3"/>
    <w:rsid w:val="000D3ADB"/>
    <w:rsid w:val="000E5728"/>
    <w:rsid w:val="000F6D36"/>
    <w:rsid w:val="001278D3"/>
    <w:rsid w:val="001371D4"/>
    <w:rsid w:val="001431C4"/>
    <w:rsid w:val="00150C90"/>
    <w:rsid w:val="001651E8"/>
    <w:rsid w:val="0018492B"/>
    <w:rsid w:val="0019625B"/>
    <w:rsid w:val="001A2054"/>
    <w:rsid w:val="001A574B"/>
    <w:rsid w:val="001C08FC"/>
    <w:rsid w:val="001D01F8"/>
    <w:rsid w:val="001D7C5A"/>
    <w:rsid w:val="001F3A88"/>
    <w:rsid w:val="001F6E93"/>
    <w:rsid w:val="00234062"/>
    <w:rsid w:val="00260D1E"/>
    <w:rsid w:val="00291BFE"/>
    <w:rsid w:val="002A7283"/>
    <w:rsid w:val="002A75A4"/>
    <w:rsid w:val="002A7816"/>
    <w:rsid w:val="002B4493"/>
    <w:rsid w:val="002C2847"/>
    <w:rsid w:val="002D1AF1"/>
    <w:rsid w:val="002D63D2"/>
    <w:rsid w:val="002F2121"/>
    <w:rsid w:val="002F5C1E"/>
    <w:rsid w:val="00301206"/>
    <w:rsid w:val="00305FE2"/>
    <w:rsid w:val="00313EF1"/>
    <w:rsid w:val="0031495E"/>
    <w:rsid w:val="003215DF"/>
    <w:rsid w:val="00330501"/>
    <w:rsid w:val="00361DDE"/>
    <w:rsid w:val="00374802"/>
    <w:rsid w:val="003A521E"/>
    <w:rsid w:val="003B5AA6"/>
    <w:rsid w:val="003D6D06"/>
    <w:rsid w:val="003D73F4"/>
    <w:rsid w:val="00403BA2"/>
    <w:rsid w:val="00423DF6"/>
    <w:rsid w:val="0048239D"/>
    <w:rsid w:val="00486AB7"/>
    <w:rsid w:val="004B3BD7"/>
    <w:rsid w:val="004B67AE"/>
    <w:rsid w:val="004F2C71"/>
    <w:rsid w:val="00507EDC"/>
    <w:rsid w:val="005473F0"/>
    <w:rsid w:val="00553E47"/>
    <w:rsid w:val="00564F0D"/>
    <w:rsid w:val="00566C9A"/>
    <w:rsid w:val="00581E34"/>
    <w:rsid w:val="005C1547"/>
    <w:rsid w:val="005F79B0"/>
    <w:rsid w:val="0060204A"/>
    <w:rsid w:val="00602DC3"/>
    <w:rsid w:val="00635853"/>
    <w:rsid w:val="00663632"/>
    <w:rsid w:val="006668B7"/>
    <w:rsid w:val="00681B00"/>
    <w:rsid w:val="006A01DD"/>
    <w:rsid w:val="006D214E"/>
    <w:rsid w:val="006E5EF4"/>
    <w:rsid w:val="00703CD3"/>
    <w:rsid w:val="007100C9"/>
    <w:rsid w:val="00730AA2"/>
    <w:rsid w:val="00732B5E"/>
    <w:rsid w:val="00737377"/>
    <w:rsid w:val="0074660B"/>
    <w:rsid w:val="007608E7"/>
    <w:rsid w:val="00761B92"/>
    <w:rsid w:val="007658D5"/>
    <w:rsid w:val="007671B3"/>
    <w:rsid w:val="007917B0"/>
    <w:rsid w:val="007A2D4D"/>
    <w:rsid w:val="007B3FC4"/>
    <w:rsid w:val="007C2949"/>
    <w:rsid w:val="007E00BF"/>
    <w:rsid w:val="007E270B"/>
    <w:rsid w:val="007F29CD"/>
    <w:rsid w:val="007F3EEE"/>
    <w:rsid w:val="007F4EF3"/>
    <w:rsid w:val="00813026"/>
    <w:rsid w:val="00826846"/>
    <w:rsid w:val="0082755B"/>
    <w:rsid w:val="00833D0C"/>
    <w:rsid w:val="00854337"/>
    <w:rsid w:val="0085723C"/>
    <w:rsid w:val="008942F2"/>
    <w:rsid w:val="00894FE5"/>
    <w:rsid w:val="008B4699"/>
    <w:rsid w:val="008E410A"/>
    <w:rsid w:val="009004D0"/>
    <w:rsid w:val="00906C78"/>
    <w:rsid w:val="00915C8E"/>
    <w:rsid w:val="00921BA4"/>
    <w:rsid w:val="00952E21"/>
    <w:rsid w:val="00953BFD"/>
    <w:rsid w:val="0097616C"/>
    <w:rsid w:val="0099105E"/>
    <w:rsid w:val="00991FA7"/>
    <w:rsid w:val="009933D5"/>
    <w:rsid w:val="0099754A"/>
    <w:rsid w:val="009A0CB3"/>
    <w:rsid w:val="009A6261"/>
    <w:rsid w:val="009B0EBA"/>
    <w:rsid w:val="009C5AF1"/>
    <w:rsid w:val="009D10F0"/>
    <w:rsid w:val="009F461E"/>
    <w:rsid w:val="00A03C91"/>
    <w:rsid w:val="00A21DDE"/>
    <w:rsid w:val="00A43BFC"/>
    <w:rsid w:val="00A441B7"/>
    <w:rsid w:val="00A465B1"/>
    <w:rsid w:val="00A611AA"/>
    <w:rsid w:val="00A6282C"/>
    <w:rsid w:val="00A74C0B"/>
    <w:rsid w:val="00A935D0"/>
    <w:rsid w:val="00AA069E"/>
    <w:rsid w:val="00AC7DDB"/>
    <w:rsid w:val="00AE04C5"/>
    <w:rsid w:val="00AE0E86"/>
    <w:rsid w:val="00AE5A1A"/>
    <w:rsid w:val="00AF44BF"/>
    <w:rsid w:val="00B00AE7"/>
    <w:rsid w:val="00B01F71"/>
    <w:rsid w:val="00B34607"/>
    <w:rsid w:val="00B368C2"/>
    <w:rsid w:val="00B44BFE"/>
    <w:rsid w:val="00B52CF6"/>
    <w:rsid w:val="00B56188"/>
    <w:rsid w:val="00B66AC5"/>
    <w:rsid w:val="00B7504B"/>
    <w:rsid w:val="00B826F4"/>
    <w:rsid w:val="00B915CE"/>
    <w:rsid w:val="00BA6F64"/>
    <w:rsid w:val="00BB5038"/>
    <w:rsid w:val="00C026A9"/>
    <w:rsid w:val="00C155EF"/>
    <w:rsid w:val="00C2608B"/>
    <w:rsid w:val="00C30F0C"/>
    <w:rsid w:val="00C31929"/>
    <w:rsid w:val="00C41BB3"/>
    <w:rsid w:val="00C43510"/>
    <w:rsid w:val="00C4448E"/>
    <w:rsid w:val="00C46B25"/>
    <w:rsid w:val="00C51CD2"/>
    <w:rsid w:val="00C736B9"/>
    <w:rsid w:val="00C86474"/>
    <w:rsid w:val="00C87351"/>
    <w:rsid w:val="00C91973"/>
    <w:rsid w:val="00CC4B93"/>
    <w:rsid w:val="00CC546F"/>
    <w:rsid w:val="00D058FF"/>
    <w:rsid w:val="00D35822"/>
    <w:rsid w:val="00D9068B"/>
    <w:rsid w:val="00D90C1C"/>
    <w:rsid w:val="00DD6ECE"/>
    <w:rsid w:val="00E03100"/>
    <w:rsid w:val="00E16CE1"/>
    <w:rsid w:val="00E37A1D"/>
    <w:rsid w:val="00E4149B"/>
    <w:rsid w:val="00E51F84"/>
    <w:rsid w:val="00E833D9"/>
    <w:rsid w:val="00E90B7C"/>
    <w:rsid w:val="00E91F1C"/>
    <w:rsid w:val="00E94BB8"/>
    <w:rsid w:val="00EA2FCF"/>
    <w:rsid w:val="00EA3F9C"/>
    <w:rsid w:val="00EC2240"/>
    <w:rsid w:val="00ED2F71"/>
    <w:rsid w:val="00ED566C"/>
    <w:rsid w:val="00EE7FCE"/>
    <w:rsid w:val="00EF116B"/>
    <w:rsid w:val="00F22D6E"/>
    <w:rsid w:val="00F44D70"/>
    <w:rsid w:val="00F56A9F"/>
    <w:rsid w:val="00F73BA0"/>
    <w:rsid w:val="00F83A09"/>
    <w:rsid w:val="00FA0A5A"/>
    <w:rsid w:val="00FB16D2"/>
    <w:rsid w:val="00FB376A"/>
    <w:rsid w:val="00FC2B64"/>
    <w:rsid w:val="00FD4CB6"/>
    <w:rsid w:val="00FD52C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B6CA8"/>
  <w15:docId w15:val="{EB07F8D3-8825-41A6-B74E-CA4C8689C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F44BF"/>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65B1"/>
    <w:pPr>
      <w:ind w:left="720"/>
      <w:contextualSpacing/>
    </w:pPr>
  </w:style>
  <w:style w:type="paragraph" w:styleId="a4">
    <w:name w:val="Balloon Text"/>
    <w:basedOn w:val="a"/>
    <w:link w:val="Char"/>
    <w:uiPriority w:val="99"/>
    <w:semiHidden/>
    <w:unhideWhenUsed/>
    <w:rsid w:val="00AF44BF"/>
    <w:rPr>
      <w:rFonts w:ascii="Tahoma" w:hAnsi="Tahoma" w:cs="Tahoma"/>
      <w:sz w:val="16"/>
      <w:szCs w:val="16"/>
    </w:rPr>
  </w:style>
  <w:style w:type="character" w:customStyle="1" w:styleId="Char">
    <w:name w:val="Κείμενο πλαισίου Char"/>
    <w:basedOn w:val="a0"/>
    <w:link w:val="a4"/>
    <w:uiPriority w:val="99"/>
    <w:semiHidden/>
    <w:rsid w:val="00AF44BF"/>
    <w:rPr>
      <w:rFonts w:ascii="Tahoma" w:hAnsi="Tahoma" w:cs="Tahoma"/>
      <w:sz w:val="16"/>
      <w:szCs w:val="16"/>
    </w:rPr>
  </w:style>
  <w:style w:type="paragraph" w:styleId="a5">
    <w:name w:val="Plain Text"/>
    <w:basedOn w:val="a"/>
    <w:link w:val="Char0"/>
    <w:uiPriority w:val="99"/>
    <w:unhideWhenUsed/>
    <w:rsid w:val="00094E92"/>
    <w:rPr>
      <w:rFonts w:cstheme="minorBidi"/>
      <w:szCs w:val="21"/>
    </w:rPr>
  </w:style>
  <w:style w:type="character" w:customStyle="1" w:styleId="Char0">
    <w:name w:val="Απλό κείμενο Char"/>
    <w:basedOn w:val="a0"/>
    <w:link w:val="a5"/>
    <w:uiPriority w:val="99"/>
    <w:rsid w:val="00094E92"/>
    <w:rPr>
      <w:rFonts w:ascii="Calibri" w:hAnsi="Calibri"/>
      <w:szCs w:val="21"/>
    </w:rPr>
  </w:style>
  <w:style w:type="paragraph" w:styleId="Web">
    <w:name w:val="Normal (Web)"/>
    <w:basedOn w:val="a"/>
    <w:uiPriority w:val="99"/>
    <w:semiHidden/>
    <w:unhideWhenUsed/>
    <w:rsid w:val="001A2054"/>
    <w:pPr>
      <w:spacing w:before="100" w:beforeAutospacing="1" w:after="100" w:afterAutospacing="1"/>
    </w:pPr>
    <w:rPr>
      <w:lang w:eastAsia="el-GR"/>
    </w:rPr>
  </w:style>
  <w:style w:type="character" w:styleId="-">
    <w:name w:val="Hyperlink"/>
    <w:basedOn w:val="a0"/>
    <w:uiPriority w:val="99"/>
    <w:unhideWhenUsed/>
    <w:rsid w:val="00F73B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6588">
      <w:bodyDiv w:val="1"/>
      <w:marLeft w:val="0"/>
      <w:marRight w:val="0"/>
      <w:marTop w:val="0"/>
      <w:marBottom w:val="0"/>
      <w:divBdr>
        <w:top w:val="none" w:sz="0" w:space="0" w:color="auto"/>
        <w:left w:val="none" w:sz="0" w:space="0" w:color="auto"/>
        <w:bottom w:val="none" w:sz="0" w:space="0" w:color="auto"/>
        <w:right w:val="none" w:sz="0" w:space="0" w:color="auto"/>
      </w:divBdr>
    </w:div>
    <w:div w:id="102311485">
      <w:bodyDiv w:val="1"/>
      <w:marLeft w:val="0"/>
      <w:marRight w:val="0"/>
      <w:marTop w:val="0"/>
      <w:marBottom w:val="0"/>
      <w:divBdr>
        <w:top w:val="none" w:sz="0" w:space="0" w:color="auto"/>
        <w:left w:val="none" w:sz="0" w:space="0" w:color="auto"/>
        <w:bottom w:val="none" w:sz="0" w:space="0" w:color="auto"/>
        <w:right w:val="none" w:sz="0" w:space="0" w:color="auto"/>
      </w:divBdr>
    </w:div>
    <w:div w:id="200048049">
      <w:bodyDiv w:val="1"/>
      <w:marLeft w:val="0"/>
      <w:marRight w:val="0"/>
      <w:marTop w:val="0"/>
      <w:marBottom w:val="0"/>
      <w:divBdr>
        <w:top w:val="none" w:sz="0" w:space="0" w:color="auto"/>
        <w:left w:val="none" w:sz="0" w:space="0" w:color="auto"/>
        <w:bottom w:val="none" w:sz="0" w:space="0" w:color="auto"/>
        <w:right w:val="none" w:sz="0" w:space="0" w:color="auto"/>
      </w:divBdr>
    </w:div>
    <w:div w:id="236670235">
      <w:bodyDiv w:val="1"/>
      <w:marLeft w:val="0"/>
      <w:marRight w:val="0"/>
      <w:marTop w:val="0"/>
      <w:marBottom w:val="0"/>
      <w:divBdr>
        <w:top w:val="none" w:sz="0" w:space="0" w:color="auto"/>
        <w:left w:val="none" w:sz="0" w:space="0" w:color="auto"/>
        <w:bottom w:val="none" w:sz="0" w:space="0" w:color="auto"/>
        <w:right w:val="none" w:sz="0" w:space="0" w:color="auto"/>
      </w:divBdr>
    </w:div>
    <w:div w:id="319625423">
      <w:bodyDiv w:val="1"/>
      <w:marLeft w:val="0"/>
      <w:marRight w:val="0"/>
      <w:marTop w:val="0"/>
      <w:marBottom w:val="0"/>
      <w:divBdr>
        <w:top w:val="none" w:sz="0" w:space="0" w:color="auto"/>
        <w:left w:val="none" w:sz="0" w:space="0" w:color="auto"/>
        <w:bottom w:val="none" w:sz="0" w:space="0" w:color="auto"/>
        <w:right w:val="none" w:sz="0" w:space="0" w:color="auto"/>
      </w:divBdr>
    </w:div>
    <w:div w:id="381290948">
      <w:bodyDiv w:val="1"/>
      <w:marLeft w:val="0"/>
      <w:marRight w:val="0"/>
      <w:marTop w:val="0"/>
      <w:marBottom w:val="0"/>
      <w:divBdr>
        <w:top w:val="none" w:sz="0" w:space="0" w:color="auto"/>
        <w:left w:val="none" w:sz="0" w:space="0" w:color="auto"/>
        <w:bottom w:val="none" w:sz="0" w:space="0" w:color="auto"/>
        <w:right w:val="none" w:sz="0" w:space="0" w:color="auto"/>
      </w:divBdr>
    </w:div>
    <w:div w:id="557594188">
      <w:bodyDiv w:val="1"/>
      <w:marLeft w:val="0"/>
      <w:marRight w:val="0"/>
      <w:marTop w:val="0"/>
      <w:marBottom w:val="0"/>
      <w:divBdr>
        <w:top w:val="none" w:sz="0" w:space="0" w:color="auto"/>
        <w:left w:val="none" w:sz="0" w:space="0" w:color="auto"/>
        <w:bottom w:val="none" w:sz="0" w:space="0" w:color="auto"/>
        <w:right w:val="none" w:sz="0" w:space="0" w:color="auto"/>
      </w:divBdr>
    </w:div>
    <w:div w:id="773356790">
      <w:bodyDiv w:val="1"/>
      <w:marLeft w:val="0"/>
      <w:marRight w:val="0"/>
      <w:marTop w:val="0"/>
      <w:marBottom w:val="0"/>
      <w:divBdr>
        <w:top w:val="none" w:sz="0" w:space="0" w:color="auto"/>
        <w:left w:val="none" w:sz="0" w:space="0" w:color="auto"/>
        <w:bottom w:val="none" w:sz="0" w:space="0" w:color="auto"/>
        <w:right w:val="none" w:sz="0" w:space="0" w:color="auto"/>
      </w:divBdr>
    </w:div>
    <w:div w:id="816069148">
      <w:bodyDiv w:val="1"/>
      <w:marLeft w:val="0"/>
      <w:marRight w:val="0"/>
      <w:marTop w:val="0"/>
      <w:marBottom w:val="0"/>
      <w:divBdr>
        <w:top w:val="none" w:sz="0" w:space="0" w:color="auto"/>
        <w:left w:val="none" w:sz="0" w:space="0" w:color="auto"/>
        <w:bottom w:val="none" w:sz="0" w:space="0" w:color="auto"/>
        <w:right w:val="none" w:sz="0" w:space="0" w:color="auto"/>
      </w:divBdr>
    </w:div>
    <w:div w:id="823351803">
      <w:bodyDiv w:val="1"/>
      <w:marLeft w:val="0"/>
      <w:marRight w:val="0"/>
      <w:marTop w:val="0"/>
      <w:marBottom w:val="0"/>
      <w:divBdr>
        <w:top w:val="none" w:sz="0" w:space="0" w:color="auto"/>
        <w:left w:val="none" w:sz="0" w:space="0" w:color="auto"/>
        <w:bottom w:val="none" w:sz="0" w:space="0" w:color="auto"/>
        <w:right w:val="none" w:sz="0" w:space="0" w:color="auto"/>
      </w:divBdr>
    </w:div>
    <w:div w:id="895121645">
      <w:bodyDiv w:val="1"/>
      <w:marLeft w:val="0"/>
      <w:marRight w:val="0"/>
      <w:marTop w:val="0"/>
      <w:marBottom w:val="0"/>
      <w:divBdr>
        <w:top w:val="none" w:sz="0" w:space="0" w:color="auto"/>
        <w:left w:val="none" w:sz="0" w:space="0" w:color="auto"/>
        <w:bottom w:val="none" w:sz="0" w:space="0" w:color="auto"/>
        <w:right w:val="none" w:sz="0" w:space="0" w:color="auto"/>
      </w:divBdr>
    </w:div>
    <w:div w:id="900599385">
      <w:bodyDiv w:val="1"/>
      <w:marLeft w:val="0"/>
      <w:marRight w:val="0"/>
      <w:marTop w:val="0"/>
      <w:marBottom w:val="0"/>
      <w:divBdr>
        <w:top w:val="none" w:sz="0" w:space="0" w:color="auto"/>
        <w:left w:val="none" w:sz="0" w:space="0" w:color="auto"/>
        <w:bottom w:val="none" w:sz="0" w:space="0" w:color="auto"/>
        <w:right w:val="none" w:sz="0" w:space="0" w:color="auto"/>
      </w:divBdr>
    </w:div>
    <w:div w:id="1021510676">
      <w:bodyDiv w:val="1"/>
      <w:marLeft w:val="0"/>
      <w:marRight w:val="0"/>
      <w:marTop w:val="0"/>
      <w:marBottom w:val="0"/>
      <w:divBdr>
        <w:top w:val="none" w:sz="0" w:space="0" w:color="auto"/>
        <w:left w:val="none" w:sz="0" w:space="0" w:color="auto"/>
        <w:bottom w:val="none" w:sz="0" w:space="0" w:color="auto"/>
        <w:right w:val="none" w:sz="0" w:space="0" w:color="auto"/>
      </w:divBdr>
    </w:div>
    <w:div w:id="1085758543">
      <w:bodyDiv w:val="1"/>
      <w:marLeft w:val="0"/>
      <w:marRight w:val="0"/>
      <w:marTop w:val="0"/>
      <w:marBottom w:val="0"/>
      <w:divBdr>
        <w:top w:val="none" w:sz="0" w:space="0" w:color="auto"/>
        <w:left w:val="none" w:sz="0" w:space="0" w:color="auto"/>
        <w:bottom w:val="none" w:sz="0" w:space="0" w:color="auto"/>
        <w:right w:val="none" w:sz="0" w:space="0" w:color="auto"/>
      </w:divBdr>
    </w:div>
    <w:div w:id="1146552679">
      <w:bodyDiv w:val="1"/>
      <w:marLeft w:val="0"/>
      <w:marRight w:val="0"/>
      <w:marTop w:val="0"/>
      <w:marBottom w:val="0"/>
      <w:divBdr>
        <w:top w:val="none" w:sz="0" w:space="0" w:color="auto"/>
        <w:left w:val="none" w:sz="0" w:space="0" w:color="auto"/>
        <w:bottom w:val="none" w:sz="0" w:space="0" w:color="auto"/>
        <w:right w:val="none" w:sz="0" w:space="0" w:color="auto"/>
      </w:divBdr>
    </w:div>
    <w:div w:id="1157379866">
      <w:bodyDiv w:val="1"/>
      <w:marLeft w:val="0"/>
      <w:marRight w:val="0"/>
      <w:marTop w:val="0"/>
      <w:marBottom w:val="0"/>
      <w:divBdr>
        <w:top w:val="none" w:sz="0" w:space="0" w:color="auto"/>
        <w:left w:val="none" w:sz="0" w:space="0" w:color="auto"/>
        <w:bottom w:val="none" w:sz="0" w:space="0" w:color="auto"/>
        <w:right w:val="none" w:sz="0" w:space="0" w:color="auto"/>
      </w:divBdr>
    </w:div>
    <w:div w:id="1201742926">
      <w:bodyDiv w:val="1"/>
      <w:marLeft w:val="0"/>
      <w:marRight w:val="0"/>
      <w:marTop w:val="0"/>
      <w:marBottom w:val="0"/>
      <w:divBdr>
        <w:top w:val="none" w:sz="0" w:space="0" w:color="auto"/>
        <w:left w:val="none" w:sz="0" w:space="0" w:color="auto"/>
        <w:bottom w:val="none" w:sz="0" w:space="0" w:color="auto"/>
        <w:right w:val="none" w:sz="0" w:space="0" w:color="auto"/>
      </w:divBdr>
    </w:div>
    <w:div w:id="1282691707">
      <w:bodyDiv w:val="1"/>
      <w:marLeft w:val="0"/>
      <w:marRight w:val="0"/>
      <w:marTop w:val="0"/>
      <w:marBottom w:val="0"/>
      <w:divBdr>
        <w:top w:val="none" w:sz="0" w:space="0" w:color="auto"/>
        <w:left w:val="none" w:sz="0" w:space="0" w:color="auto"/>
        <w:bottom w:val="none" w:sz="0" w:space="0" w:color="auto"/>
        <w:right w:val="none" w:sz="0" w:space="0" w:color="auto"/>
      </w:divBdr>
    </w:div>
    <w:div w:id="1354959502">
      <w:bodyDiv w:val="1"/>
      <w:marLeft w:val="0"/>
      <w:marRight w:val="0"/>
      <w:marTop w:val="0"/>
      <w:marBottom w:val="0"/>
      <w:divBdr>
        <w:top w:val="none" w:sz="0" w:space="0" w:color="auto"/>
        <w:left w:val="none" w:sz="0" w:space="0" w:color="auto"/>
        <w:bottom w:val="none" w:sz="0" w:space="0" w:color="auto"/>
        <w:right w:val="none" w:sz="0" w:space="0" w:color="auto"/>
      </w:divBdr>
    </w:div>
    <w:div w:id="1362365870">
      <w:bodyDiv w:val="1"/>
      <w:marLeft w:val="0"/>
      <w:marRight w:val="0"/>
      <w:marTop w:val="0"/>
      <w:marBottom w:val="0"/>
      <w:divBdr>
        <w:top w:val="none" w:sz="0" w:space="0" w:color="auto"/>
        <w:left w:val="none" w:sz="0" w:space="0" w:color="auto"/>
        <w:bottom w:val="none" w:sz="0" w:space="0" w:color="auto"/>
        <w:right w:val="none" w:sz="0" w:space="0" w:color="auto"/>
      </w:divBdr>
    </w:div>
    <w:div w:id="1550189402">
      <w:bodyDiv w:val="1"/>
      <w:marLeft w:val="0"/>
      <w:marRight w:val="0"/>
      <w:marTop w:val="0"/>
      <w:marBottom w:val="0"/>
      <w:divBdr>
        <w:top w:val="none" w:sz="0" w:space="0" w:color="auto"/>
        <w:left w:val="none" w:sz="0" w:space="0" w:color="auto"/>
        <w:bottom w:val="none" w:sz="0" w:space="0" w:color="auto"/>
        <w:right w:val="none" w:sz="0" w:space="0" w:color="auto"/>
      </w:divBdr>
    </w:div>
    <w:div w:id="1637952059">
      <w:bodyDiv w:val="1"/>
      <w:marLeft w:val="0"/>
      <w:marRight w:val="0"/>
      <w:marTop w:val="0"/>
      <w:marBottom w:val="0"/>
      <w:divBdr>
        <w:top w:val="none" w:sz="0" w:space="0" w:color="auto"/>
        <w:left w:val="none" w:sz="0" w:space="0" w:color="auto"/>
        <w:bottom w:val="none" w:sz="0" w:space="0" w:color="auto"/>
        <w:right w:val="none" w:sz="0" w:space="0" w:color="auto"/>
      </w:divBdr>
    </w:div>
    <w:div w:id="1651053920">
      <w:bodyDiv w:val="1"/>
      <w:marLeft w:val="0"/>
      <w:marRight w:val="0"/>
      <w:marTop w:val="0"/>
      <w:marBottom w:val="0"/>
      <w:divBdr>
        <w:top w:val="none" w:sz="0" w:space="0" w:color="auto"/>
        <w:left w:val="none" w:sz="0" w:space="0" w:color="auto"/>
        <w:bottom w:val="none" w:sz="0" w:space="0" w:color="auto"/>
        <w:right w:val="none" w:sz="0" w:space="0" w:color="auto"/>
      </w:divBdr>
    </w:div>
    <w:div w:id="1671324357">
      <w:bodyDiv w:val="1"/>
      <w:marLeft w:val="0"/>
      <w:marRight w:val="0"/>
      <w:marTop w:val="0"/>
      <w:marBottom w:val="0"/>
      <w:divBdr>
        <w:top w:val="none" w:sz="0" w:space="0" w:color="auto"/>
        <w:left w:val="none" w:sz="0" w:space="0" w:color="auto"/>
        <w:bottom w:val="none" w:sz="0" w:space="0" w:color="auto"/>
        <w:right w:val="none" w:sz="0" w:space="0" w:color="auto"/>
      </w:divBdr>
    </w:div>
    <w:div w:id="1778021607">
      <w:bodyDiv w:val="1"/>
      <w:marLeft w:val="0"/>
      <w:marRight w:val="0"/>
      <w:marTop w:val="0"/>
      <w:marBottom w:val="0"/>
      <w:divBdr>
        <w:top w:val="none" w:sz="0" w:space="0" w:color="auto"/>
        <w:left w:val="none" w:sz="0" w:space="0" w:color="auto"/>
        <w:bottom w:val="none" w:sz="0" w:space="0" w:color="auto"/>
        <w:right w:val="none" w:sz="0" w:space="0" w:color="auto"/>
      </w:divBdr>
    </w:div>
    <w:div w:id="1826315203">
      <w:bodyDiv w:val="1"/>
      <w:marLeft w:val="0"/>
      <w:marRight w:val="0"/>
      <w:marTop w:val="0"/>
      <w:marBottom w:val="0"/>
      <w:divBdr>
        <w:top w:val="none" w:sz="0" w:space="0" w:color="auto"/>
        <w:left w:val="none" w:sz="0" w:space="0" w:color="auto"/>
        <w:bottom w:val="none" w:sz="0" w:space="0" w:color="auto"/>
        <w:right w:val="none" w:sz="0" w:space="0" w:color="auto"/>
      </w:divBdr>
    </w:div>
    <w:div w:id="1832721675">
      <w:bodyDiv w:val="1"/>
      <w:marLeft w:val="0"/>
      <w:marRight w:val="0"/>
      <w:marTop w:val="0"/>
      <w:marBottom w:val="0"/>
      <w:divBdr>
        <w:top w:val="none" w:sz="0" w:space="0" w:color="auto"/>
        <w:left w:val="none" w:sz="0" w:space="0" w:color="auto"/>
        <w:bottom w:val="none" w:sz="0" w:space="0" w:color="auto"/>
        <w:right w:val="none" w:sz="0" w:space="0" w:color="auto"/>
      </w:divBdr>
    </w:div>
    <w:div w:id="1910266996">
      <w:bodyDiv w:val="1"/>
      <w:marLeft w:val="0"/>
      <w:marRight w:val="0"/>
      <w:marTop w:val="0"/>
      <w:marBottom w:val="0"/>
      <w:divBdr>
        <w:top w:val="none" w:sz="0" w:space="0" w:color="auto"/>
        <w:left w:val="none" w:sz="0" w:space="0" w:color="auto"/>
        <w:bottom w:val="none" w:sz="0" w:space="0" w:color="auto"/>
        <w:right w:val="none" w:sz="0" w:space="0" w:color="auto"/>
      </w:divBdr>
    </w:div>
    <w:div w:id="1933201605">
      <w:bodyDiv w:val="1"/>
      <w:marLeft w:val="0"/>
      <w:marRight w:val="0"/>
      <w:marTop w:val="0"/>
      <w:marBottom w:val="0"/>
      <w:divBdr>
        <w:top w:val="none" w:sz="0" w:space="0" w:color="auto"/>
        <w:left w:val="none" w:sz="0" w:space="0" w:color="auto"/>
        <w:bottom w:val="none" w:sz="0" w:space="0" w:color="auto"/>
        <w:right w:val="none" w:sz="0" w:space="0" w:color="auto"/>
      </w:divBdr>
    </w:div>
    <w:div w:id="2076580788">
      <w:bodyDiv w:val="1"/>
      <w:marLeft w:val="0"/>
      <w:marRight w:val="0"/>
      <w:marTop w:val="0"/>
      <w:marBottom w:val="0"/>
      <w:divBdr>
        <w:top w:val="none" w:sz="0" w:space="0" w:color="auto"/>
        <w:left w:val="none" w:sz="0" w:space="0" w:color="auto"/>
        <w:bottom w:val="none" w:sz="0" w:space="0" w:color="auto"/>
        <w:right w:val="none" w:sz="0" w:space="0" w:color="auto"/>
      </w:divBdr>
    </w:div>
    <w:div w:id="2147047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E6BF04-BABB-4CCF-A373-C032FF533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295</Words>
  <Characters>1597</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s.veroniki</dc:creator>
  <cp:lastModifiedBy>Βασιλικη Παλιατσα</cp:lastModifiedBy>
  <cp:revision>17</cp:revision>
  <cp:lastPrinted>2023-06-28T11:16:00Z</cp:lastPrinted>
  <dcterms:created xsi:type="dcterms:W3CDTF">2023-06-28T11:00:00Z</dcterms:created>
  <dcterms:modified xsi:type="dcterms:W3CDTF">2023-07-14T06:01:00Z</dcterms:modified>
</cp:coreProperties>
</file>