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Y="-779"/>
        <w:tblW w:w="9640" w:type="dxa"/>
        <w:tblLayout w:type="fixed"/>
        <w:tblLook w:val="04A0" w:firstRow="1" w:lastRow="0" w:firstColumn="1" w:lastColumn="0" w:noHBand="0" w:noVBand="1"/>
      </w:tblPr>
      <w:tblGrid>
        <w:gridCol w:w="9640"/>
      </w:tblGrid>
      <w:tr w:rsidR="00AF44BF" w:rsidRPr="00AF44BF" w:rsidTr="00663632">
        <w:tc>
          <w:tcPr>
            <w:tcW w:w="9640" w:type="dxa"/>
          </w:tcPr>
          <w:p w:rsidR="00AF44BF" w:rsidRPr="00AF44BF" w:rsidRDefault="00AF44BF" w:rsidP="00663632">
            <w:pPr>
              <w:spacing w:line="276" w:lineRule="auto"/>
              <w:jc w:val="both"/>
              <w:rPr>
                <w:rFonts w:ascii="Franklin Gothic Medium" w:hAnsi="Franklin Gothic Medium"/>
                <w:color w:val="1F3864"/>
                <w:sz w:val="24"/>
                <w:szCs w:val="24"/>
              </w:rPr>
            </w:pPr>
            <w:r w:rsidRPr="00AF44BF">
              <w:rPr>
                <w:rFonts w:ascii="Franklin Gothic Medium" w:hAnsi="Franklin Gothic Medium"/>
                <w:noProof/>
                <w:sz w:val="24"/>
                <w:szCs w:val="24"/>
                <w:lang w:eastAsia="el-GR"/>
              </w:rPr>
              <w:drawing>
                <wp:inline distT="0" distB="0" distL="0" distR="0">
                  <wp:extent cx="1790700" cy="1409700"/>
                  <wp:effectExtent l="19050" t="0" r="0" b="0"/>
                  <wp:docPr id="1" name="Εικόνα 1" descr="ethnosimo-aade-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ethnosimo-aade-gr"/>
                          <pic:cNvPicPr>
                            <a:picLocks noChangeAspect="1" noChangeArrowheads="1"/>
                          </pic:cNvPicPr>
                        </pic:nvPicPr>
                        <pic:blipFill>
                          <a:blip r:embed="rId6" cstate="print"/>
                          <a:srcRect/>
                          <a:stretch>
                            <a:fillRect/>
                          </a:stretch>
                        </pic:blipFill>
                        <pic:spPr bwMode="auto">
                          <a:xfrm>
                            <a:off x="0" y="0"/>
                            <a:ext cx="1790700" cy="1409700"/>
                          </a:xfrm>
                          <a:prstGeom prst="rect">
                            <a:avLst/>
                          </a:prstGeom>
                          <a:noFill/>
                          <a:ln w="9525">
                            <a:noFill/>
                            <a:miter lim="800000"/>
                            <a:headEnd/>
                            <a:tailEnd/>
                          </a:ln>
                        </pic:spPr>
                      </pic:pic>
                    </a:graphicData>
                  </a:graphic>
                </wp:inline>
              </w:drawing>
            </w:r>
          </w:p>
        </w:tc>
      </w:tr>
    </w:tbl>
    <w:p w:rsidR="0003215A" w:rsidRDefault="00AF44BF" w:rsidP="00082964">
      <w:pPr>
        <w:spacing w:line="276" w:lineRule="auto"/>
        <w:jc w:val="right"/>
        <w:rPr>
          <w:rFonts w:ascii="Franklin Gothic Medium" w:hAnsi="Franklin Gothic Medium"/>
          <w:sz w:val="24"/>
          <w:szCs w:val="24"/>
        </w:rPr>
      </w:pPr>
      <w:r w:rsidRPr="00AF44BF">
        <w:rPr>
          <w:rFonts w:ascii="Franklin Gothic Medium" w:hAnsi="Franklin Gothic Medium"/>
          <w:sz w:val="24"/>
          <w:szCs w:val="24"/>
        </w:rPr>
        <w:t xml:space="preserve"> </w:t>
      </w:r>
    </w:p>
    <w:p w:rsidR="00AF44BF" w:rsidRPr="00AF44BF" w:rsidRDefault="00AF44BF" w:rsidP="00082964">
      <w:pPr>
        <w:spacing w:line="276" w:lineRule="auto"/>
        <w:jc w:val="right"/>
        <w:rPr>
          <w:rFonts w:ascii="Franklin Gothic Medium" w:hAnsi="Franklin Gothic Medium"/>
          <w:b/>
          <w:sz w:val="24"/>
          <w:szCs w:val="24"/>
        </w:rPr>
      </w:pPr>
      <w:r w:rsidRPr="00094E92">
        <w:rPr>
          <w:rFonts w:ascii="Franklin Gothic Medium" w:hAnsi="Franklin Gothic Medium"/>
          <w:sz w:val="24"/>
          <w:szCs w:val="24"/>
        </w:rPr>
        <w:t xml:space="preserve">Αθήνα, </w:t>
      </w:r>
      <w:r w:rsidR="0003215A">
        <w:rPr>
          <w:rFonts w:ascii="Franklin Gothic Medium" w:hAnsi="Franklin Gothic Medium"/>
          <w:sz w:val="24"/>
          <w:szCs w:val="24"/>
        </w:rPr>
        <w:t>1</w:t>
      </w:r>
      <w:r w:rsidR="00A73972">
        <w:rPr>
          <w:rFonts w:ascii="Franklin Gothic Medium" w:hAnsi="Franklin Gothic Medium"/>
          <w:sz w:val="24"/>
          <w:szCs w:val="24"/>
          <w:lang w:val="en-US"/>
        </w:rPr>
        <w:t>8</w:t>
      </w:r>
      <w:r w:rsidR="00BB5038" w:rsidRPr="00B44BFE">
        <w:rPr>
          <w:rFonts w:ascii="Franklin Gothic Medium" w:hAnsi="Franklin Gothic Medium"/>
          <w:sz w:val="24"/>
          <w:szCs w:val="24"/>
        </w:rPr>
        <w:t xml:space="preserve"> </w:t>
      </w:r>
      <w:r w:rsidR="00826846">
        <w:rPr>
          <w:rFonts w:ascii="Franklin Gothic Medium" w:hAnsi="Franklin Gothic Medium"/>
          <w:sz w:val="24"/>
          <w:szCs w:val="24"/>
        </w:rPr>
        <w:t>Ιουλ</w:t>
      </w:r>
      <w:r w:rsidR="00C51CD2">
        <w:rPr>
          <w:rFonts w:ascii="Franklin Gothic Medium" w:hAnsi="Franklin Gothic Medium"/>
          <w:sz w:val="24"/>
          <w:szCs w:val="24"/>
        </w:rPr>
        <w:t>ίου</w:t>
      </w:r>
      <w:r w:rsidRPr="00094E92">
        <w:rPr>
          <w:rFonts w:ascii="Franklin Gothic Medium" w:hAnsi="Franklin Gothic Medium"/>
          <w:sz w:val="24"/>
          <w:szCs w:val="24"/>
        </w:rPr>
        <w:t xml:space="preserve"> 2023</w:t>
      </w:r>
    </w:p>
    <w:p w:rsidR="00AF44BF" w:rsidRPr="00AF44BF" w:rsidRDefault="009D10F0" w:rsidP="00AF44BF">
      <w:pPr>
        <w:spacing w:line="276" w:lineRule="auto"/>
        <w:jc w:val="both"/>
        <w:rPr>
          <w:rFonts w:ascii="Franklin Gothic Medium" w:hAnsi="Franklin Gothic Medium"/>
          <w:b/>
          <w:sz w:val="28"/>
          <w:szCs w:val="28"/>
        </w:rPr>
      </w:pPr>
      <w:r>
        <w:rPr>
          <w:rFonts w:ascii="Franklin Gothic Medium" w:hAnsi="Franklin Gothic Medium"/>
          <w:b/>
          <w:sz w:val="28"/>
          <w:szCs w:val="28"/>
        </w:rPr>
        <w:t xml:space="preserve"> </w:t>
      </w:r>
    </w:p>
    <w:p w:rsidR="0003215A" w:rsidRDefault="00AF44BF" w:rsidP="0003215A">
      <w:pPr>
        <w:spacing w:after="240" w:line="360" w:lineRule="auto"/>
        <w:jc w:val="center"/>
        <w:rPr>
          <w:rFonts w:ascii="Franklin Gothic Medium" w:hAnsi="Franklin Gothic Medium"/>
          <w:b/>
          <w:bCs/>
          <w:sz w:val="28"/>
          <w:szCs w:val="28"/>
        </w:rPr>
      </w:pPr>
      <w:r w:rsidRPr="00AF44BF">
        <w:rPr>
          <w:rFonts w:ascii="Franklin Gothic Medium" w:hAnsi="Franklin Gothic Medium"/>
          <w:b/>
          <w:bCs/>
          <w:sz w:val="28"/>
          <w:szCs w:val="28"/>
        </w:rPr>
        <w:t>ΔΕΛΤΙΟ ΤΥΠΟΥ</w:t>
      </w:r>
    </w:p>
    <w:p w:rsidR="0003215A" w:rsidRDefault="0003215A" w:rsidP="0003215A">
      <w:pPr>
        <w:pStyle w:val="a5"/>
        <w:spacing w:line="360" w:lineRule="auto"/>
        <w:jc w:val="both"/>
        <w:rPr>
          <w:rFonts w:ascii="Franklin Gothic Medium" w:hAnsi="Franklin Gothic Medium"/>
          <w:b/>
          <w:bCs/>
          <w:sz w:val="28"/>
          <w:szCs w:val="28"/>
        </w:rPr>
      </w:pPr>
      <w:r w:rsidRPr="0003215A">
        <w:rPr>
          <w:rFonts w:ascii="Franklin Gothic Medium" w:hAnsi="Franklin Gothic Medium"/>
          <w:b/>
          <w:bCs/>
          <w:sz w:val="28"/>
          <w:szCs w:val="28"/>
        </w:rPr>
        <w:t xml:space="preserve">ΑΑΔΕ: </w:t>
      </w:r>
      <w:r w:rsidR="002D5A84" w:rsidRPr="002D5A84">
        <w:rPr>
          <w:rFonts w:ascii="Franklin Gothic Medium" w:hAnsi="Franklin Gothic Medium"/>
          <w:b/>
          <w:bCs/>
          <w:sz w:val="28"/>
          <w:szCs w:val="28"/>
        </w:rPr>
        <w:t>Κατάσχεση 21,6 τόνων λαθραίας αιθυλικής αλκοόλης για νόθευση ποτών – Πάνω από €667.000,00 ευρώ</w:t>
      </w:r>
      <w:r w:rsidR="003F3743">
        <w:rPr>
          <w:rFonts w:ascii="Franklin Gothic Medium" w:hAnsi="Franklin Gothic Medium"/>
          <w:b/>
          <w:bCs/>
          <w:sz w:val="28"/>
          <w:szCs w:val="28"/>
        </w:rPr>
        <w:t xml:space="preserve"> </w:t>
      </w:r>
      <w:r w:rsidR="002D5A84" w:rsidRPr="002D5A84">
        <w:rPr>
          <w:rFonts w:ascii="Franklin Gothic Medium" w:hAnsi="Franklin Gothic Medium"/>
          <w:b/>
          <w:bCs/>
          <w:sz w:val="28"/>
          <w:szCs w:val="28"/>
        </w:rPr>
        <w:t xml:space="preserve">οι διαφυγόντες δασμοί και φόροι.   </w:t>
      </w:r>
      <w:r w:rsidRPr="0003215A">
        <w:rPr>
          <w:rFonts w:ascii="Franklin Gothic Medium" w:hAnsi="Franklin Gothic Medium"/>
          <w:b/>
          <w:bCs/>
          <w:sz w:val="28"/>
          <w:szCs w:val="28"/>
        </w:rPr>
        <w:t xml:space="preserve"> </w:t>
      </w:r>
    </w:p>
    <w:p w:rsidR="002D5A84" w:rsidRPr="002D5A84" w:rsidRDefault="002D5A84" w:rsidP="0003215A">
      <w:pPr>
        <w:pStyle w:val="a5"/>
        <w:spacing w:line="360" w:lineRule="auto"/>
        <w:jc w:val="both"/>
        <w:rPr>
          <w:rFonts w:ascii="Franklin Gothic Medium" w:hAnsi="Franklin Gothic Medium"/>
          <w:b/>
          <w:bCs/>
          <w:sz w:val="28"/>
          <w:szCs w:val="28"/>
        </w:rPr>
      </w:pPr>
    </w:p>
    <w:p w:rsidR="002D5A84" w:rsidRPr="002D5A84" w:rsidRDefault="002D5A84" w:rsidP="002D5A84">
      <w:pPr>
        <w:pStyle w:val="a5"/>
        <w:spacing w:line="360" w:lineRule="auto"/>
        <w:jc w:val="both"/>
        <w:rPr>
          <w:rFonts w:ascii="Franklin Gothic Medium" w:hAnsi="Franklin Gothic Medium"/>
          <w:bCs/>
          <w:sz w:val="24"/>
          <w:szCs w:val="24"/>
        </w:rPr>
      </w:pPr>
      <w:r w:rsidRPr="002D5A84">
        <w:rPr>
          <w:rFonts w:ascii="Franklin Gothic Medium" w:hAnsi="Franklin Gothic Medium"/>
          <w:bCs/>
          <w:sz w:val="24"/>
          <w:szCs w:val="24"/>
        </w:rPr>
        <w:t>Σημαντική ποσότητα λαθραίας αιθυλικής αλκοόλης, που προοριζόταν για τη νόθευση αλκοολούχων ποτών, κατασχέθηκε από την Ανεξάρτητη Αρχή Δημοσίων Εσόδων.</w:t>
      </w:r>
    </w:p>
    <w:p w:rsidR="002D5A84" w:rsidRPr="002D5A84" w:rsidRDefault="002D5A84" w:rsidP="002D5A84">
      <w:pPr>
        <w:pStyle w:val="a5"/>
        <w:spacing w:line="360" w:lineRule="auto"/>
        <w:jc w:val="both"/>
        <w:rPr>
          <w:rFonts w:ascii="Franklin Gothic Medium" w:hAnsi="Franklin Gothic Medium"/>
          <w:bCs/>
          <w:sz w:val="24"/>
          <w:szCs w:val="24"/>
        </w:rPr>
      </w:pPr>
      <w:r w:rsidRPr="002D5A84">
        <w:rPr>
          <w:rFonts w:ascii="Franklin Gothic Medium" w:hAnsi="Franklin Gothic Medium"/>
          <w:bCs/>
          <w:sz w:val="24"/>
          <w:szCs w:val="24"/>
        </w:rPr>
        <w:t xml:space="preserve">Συγκεκριμένα, μετά από αξιοποίηση πληροφορίας που είχε το μεσημέρι του Σαββάτου η  Ελεγκτική Υπηρεσία Τελωνείων ΑΑΔΕ Θεσσαλονίκης, μέσω της Βουλγαρικής Τελωνειακής  Διοίκησης, σήμανε συναγερμός στην περιοχή της βορείου Ελλάδος για εντοπισμό συγκεκριμένου </w:t>
      </w:r>
      <w:r w:rsidR="00965DBD">
        <w:rPr>
          <w:rFonts w:ascii="Franklin Gothic Medium" w:hAnsi="Franklin Gothic Medium"/>
          <w:bCs/>
          <w:sz w:val="24"/>
          <w:szCs w:val="24"/>
        </w:rPr>
        <w:t>φ</w:t>
      </w:r>
      <w:r w:rsidRPr="002D5A84">
        <w:rPr>
          <w:rFonts w:ascii="Franklin Gothic Medium" w:hAnsi="Franklin Gothic Medium"/>
          <w:bCs/>
          <w:sz w:val="24"/>
          <w:szCs w:val="24"/>
        </w:rPr>
        <w:t>ορτηγού αυτοκινήτου</w:t>
      </w:r>
      <w:r w:rsidR="003D4CDE" w:rsidRPr="003D4CDE">
        <w:rPr>
          <w:rFonts w:ascii="Franklin Gothic Medium" w:hAnsi="Franklin Gothic Medium"/>
          <w:bCs/>
          <w:sz w:val="24"/>
          <w:szCs w:val="24"/>
        </w:rPr>
        <w:t xml:space="preserve"> </w:t>
      </w:r>
      <w:r w:rsidRPr="002D5A84">
        <w:rPr>
          <w:rFonts w:ascii="Franklin Gothic Medium" w:hAnsi="Franklin Gothic Medium"/>
          <w:bCs/>
          <w:sz w:val="24"/>
          <w:szCs w:val="24"/>
        </w:rPr>
        <w:t xml:space="preserve">με Σερβικές πινακίδες κυκλοφορίας. Η υπόθεση αφορούσε μεταφορά λαθραίας  αιθυλικής αλκοόλης, με φορτίο </w:t>
      </w:r>
      <w:r>
        <w:rPr>
          <w:rFonts w:ascii="Franklin Gothic Medium" w:hAnsi="Franklin Gothic Medium"/>
          <w:bCs/>
          <w:sz w:val="24"/>
          <w:szCs w:val="24"/>
        </w:rPr>
        <w:t xml:space="preserve">κάλυψης </w:t>
      </w:r>
      <w:r w:rsidRPr="002D5A84">
        <w:rPr>
          <w:rFonts w:ascii="Franklin Gothic Medium" w:hAnsi="Franklin Gothic Medium"/>
          <w:bCs/>
          <w:sz w:val="24"/>
          <w:szCs w:val="24"/>
        </w:rPr>
        <w:t xml:space="preserve">υγρά υαλοκαθαριστήρων, στο όνομα παραλήπτη που οι ελεγκτές της ΕΛΥΤ Θεσσαλονίκης ΑΑΔΕ Τελωνεία διαπίστωσαν ότι ήταν ανύπαρκτος. Στην υπόθεση ενεπλάκη και η Οικονομική Αστυνομία Θεσσαλονίκης και μετά από συντονισμένες ενέργειες το φορτηγό εντοπίστηκε στο σταθμό διοδίων των </w:t>
      </w:r>
      <w:proofErr w:type="spellStart"/>
      <w:r w:rsidRPr="002D5A84">
        <w:rPr>
          <w:rFonts w:ascii="Franklin Gothic Medium" w:hAnsi="Franklin Gothic Medium"/>
          <w:bCs/>
          <w:sz w:val="24"/>
          <w:szCs w:val="24"/>
        </w:rPr>
        <w:t>Μαλγάρων</w:t>
      </w:r>
      <w:proofErr w:type="spellEnd"/>
      <w:r w:rsidRPr="002D5A84">
        <w:rPr>
          <w:rFonts w:ascii="Franklin Gothic Medium" w:hAnsi="Franklin Gothic Medium"/>
          <w:bCs/>
          <w:sz w:val="24"/>
          <w:szCs w:val="24"/>
        </w:rPr>
        <w:t xml:space="preserve"> και τέθηκε σε παρακολούθηση. Τις μεταμεσονύχτιες ώρες του Σαββάτου και αφού τη σκυτάλη πήραν διαδοχικά ΕΛΥΤ ΑΑΔΕ Τελωνεία Αττικής και Οικονομική Αστυνομία Αττικής το φορτηγό κατέληξε σε κλειστό πάρκινγκ</w:t>
      </w:r>
      <w:r>
        <w:rPr>
          <w:rFonts w:ascii="Franklin Gothic Medium" w:hAnsi="Franklin Gothic Medium"/>
          <w:bCs/>
          <w:sz w:val="24"/>
          <w:szCs w:val="24"/>
        </w:rPr>
        <w:t xml:space="preserve"> </w:t>
      </w:r>
      <w:r w:rsidRPr="002D5A84">
        <w:rPr>
          <w:rFonts w:ascii="Franklin Gothic Medium" w:hAnsi="Franklin Gothic Medium"/>
          <w:bCs/>
          <w:sz w:val="24"/>
          <w:szCs w:val="24"/>
        </w:rPr>
        <w:t>της περιοχής Ασπροπύργου, όπου οι οδηγοί το στάθμευσαν τις νυκτερινές</w:t>
      </w:r>
      <w:r w:rsidR="003D4CDE" w:rsidRPr="003D4CDE">
        <w:rPr>
          <w:rFonts w:ascii="Franklin Gothic Medium" w:hAnsi="Franklin Gothic Medium"/>
          <w:bCs/>
          <w:sz w:val="24"/>
          <w:szCs w:val="24"/>
        </w:rPr>
        <w:t xml:space="preserve"> </w:t>
      </w:r>
      <w:r w:rsidRPr="002D5A84">
        <w:rPr>
          <w:rFonts w:ascii="Franklin Gothic Medium" w:hAnsi="Franklin Gothic Medium"/>
          <w:bCs/>
          <w:sz w:val="24"/>
          <w:szCs w:val="24"/>
        </w:rPr>
        <w:t>ώρες. Το πρωί της Κυριακής το φορτηγό μετακινήθηκε σε άλλο πάρκινγκ της περιοχής όπου επειδή δεν μπορούσε να διαπιστωθεί αν γινόταν οποιαδήποτε παρέμβαση στο φορτίο, μετά από συνεννόηση των</w:t>
      </w:r>
      <w:r>
        <w:rPr>
          <w:rFonts w:ascii="Franklin Gothic Medium" w:hAnsi="Franklin Gothic Medium"/>
          <w:bCs/>
          <w:sz w:val="24"/>
          <w:szCs w:val="24"/>
        </w:rPr>
        <w:t xml:space="preserve"> </w:t>
      </w:r>
      <w:r w:rsidRPr="002D5A84">
        <w:rPr>
          <w:rFonts w:ascii="Franklin Gothic Medium" w:hAnsi="Franklin Gothic Medium"/>
          <w:bCs/>
          <w:sz w:val="24"/>
          <w:szCs w:val="24"/>
        </w:rPr>
        <w:t>δ</w:t>
      </w:r>
      <w:r>
        <w:rPr>
          <w:rFonts w:ascii="Franklin Gothic Medium" w:hAnsi="Franklin Gothic Medium"/>
          <w:bCs/>
          <w:sz w:val="24"/>
          <w:szCs w:val="24"/>
        </w:rPr>
        <w:t>ύ</w:t>
      </w:r>
      <w:r w:rsidRPr="002D5A84">
        <w:rPr>
          <w:rFonts w:ascii="Franklin Gothic Medium" w:hAnsi="Franklin Gothic Medium"/>
          <w:bCs/>
          <w:sz w:val="24"/>
          <w:szCs w:val="24"/>
        </w:rPr>
        <w:t xml:space="preserve">ο Διωκτικών Αρχών στο ψηλότερο επίπεδο, αποφασίστηκε ο άμεσος έλεγχος του φορτηγού.  </w:t>
      </w:r>
    </w:p>
    <w:p w:rsidR="002D5A84" w:rsidRPr="002D5A84" w:rsidRDefault="002D5A84" w:rsidP="002D5A84">
      <w:pPr>
        <w:pStyle w:val="a5"/>
        <w:spacing w:line="360" w:lineRule="auto"/>
        <w:jc w:val="both"/>
        <w:rPr>
          <w:rFonts w:ascii="Franklin Gothic Medium" w:hAnsi="Franklin Gothic Medium"/>
          <w:bCs/>
          <w:sz w:val="24"/>
          <w:szCs w:val="24"/>
        </w:rPr>
      </w:pPr>
    </w:p>
    <w:p w:rsidR="002D5A84" w:rsidRPr="002D5A84" w:rsidRDefault="002D5A84" w:rsidP="002D5A84">
      <w:pPr>
        <w:pStyle w:val="a5"/>
        <w:spacing w:line="360" w:lineRule="auto"/>
        <w:jc w:val="both"/>
        <w:rPr>
          <w:rFonts w:ascii="Franklin Gothic Medium" w:hAnsi="Franklin Gothic Medium"/>
          <w:bCs/>
          <w:sz w:val="24"/>
          <w:szCs w:val="24"/>
        </w:rPr>
      </w:pPr>
      <w:r w:rsidRPr="002D5A84">
        <w:rPr>
          <w:rFonts w:ascii="Franklin Gothic Medium" w:hAnsi="Franklin Gothic Medium"/>
          <w:bCs/>
          <w:sz w:val="24"/>
          <w:szCs w:val="24"/>
        </w:rPr>
        <w:lastRenderedPageBreak/>
        <w:t>Στη συνέχεια και αφού αστυνομικοί της Ο.Α.</w:t>
      </w:r>
      <w:r>
        <w:rPr>
          <w:rFonts w:ascii="Franklin Gothic Medium" w:hAnsi="Franklin Gothic Medium"/>
          <w:bCs/>
          <w:sz w:val="24"/>
          <w:szCs w:val="24"/>
        </w:rPr>
        <w:t xml:space="preserve"> </w:t>
      </w:r>
      <w:r w:rsidRPr="002D5A84">
        <w:rPr>
          <w:rFonts w:ascii="Franklin Gothic Medium" w:hAnsi="Franklin Gothic Medium"/>
          <w:bCs/>
          <w:sz w:val="24"/>
          <w:szCs w:val="24"/>
        </w:rPr>
        <w:t xml:space="preserve">εντόπισαν τους δύο Σέρβους  οδηγούς σε ξενοδοχείο της περιοχής και τους μετέφεραν στο πάρκινγκ, οι τελωνειακοί ελεγκτές της ΑΑΔΕ και οι αστυνομικοί έκαναν φύλλο και φτερό το φορτηγό και εντόπισαν 21,6 τόνους λαθραίας αιθυλικής αλκοόλης αντί για το δηλωθέν φορτίο. </w:t>
      </w:r>
    </w:p>
    <w:p w:rsidR="002D5A84" w:rsidRPr="002D5A84" w:rsidRDefault="002D5A84" w:rsidP="002D5A84">
      <w:pPr>
        <w:pStyle w:val="a5"/>
        <w:spacing w:line="360" w:lineRule="auto"/>
        <w:jc w:val="both"/>
        <w:rPr>
          <w:rFonts w:ascii="Franklin Gothic Medium" w:hAnsi="Franklin Gothic Medium"/>
          <w:bCs/>
          <w:sz w:val="24"/>
          <w:szCs w:val="24"/>
        </w:rPr>
      </w:pPr>
      <w:r w:rsidRPr="002D5A84">
        <w:rPr>
          <w:rFonts w:ascii="Franklin Gothic Medium" w:hAnsi="Franklin Gothic Medium"/>
          <w:bCs/>
          <w:sz w:val="24"/>
          <w:szCs w:val="24"/>
        </w:rPr>
        <w:t xml:space="preserve">Τα αποτελέσματα εργαστηριακής ανάλυσης του Χημείου της ΑΑΔΕ έδειξαν ότι ο αλκοολικός τίτλος της αιθυλικής αλκοόλης είναι 96,3% κατ’ όγκο. </w:t>
      </w:r>
    </w:p>
    <w:p w:rsidR="002D5A84" w:rsidRPr="002D5A84" w:rsidRDefault="002D5A84" w:rsidP="002D5A84">
      <w:pPr>
        <w:pStyle w:val="a5"/>
        <w:spacing w:line="360" w:lineRule="auto"/>
        <w:jc w:val="both"/>
        <w:rPr>
          <w:rFonts w:ascii="Franklin Gothic Medium" w:hAnsi="Franklin Gothic Medium"/>
          <w:bCs/>
          <w:sz w:val="24"/>
          <w:szCs w:val="24"/>
        </w:rPr>
      </w:pPr>
      <w:r w:rsidRPr="002D5A84">
        <w:rPr>
          <w:rFonts w:ascii="Franklin Gothic Medium" w:hAnsi="Franklin Gothic Medium"/>
          <w:bCs/>
          <w:sz w:val="24"/>
          <w:szCs w:val="24"/>
        </w:rPr>
        <w:t xml:space="preserve">Οι διαφυγόντες δασμοί και φόροι </w:t>
      </w:r>
      <w:r w:rsidRPr="00B72E85">
        <w:rPr>
          <w:rFonts w:ascii="Franklin Gothic Medium" w:hAnsi="Franklin Gothic Medium"/>
          <w:bCs/>
          <w:sz w:val="24"/>
          <w:szCs w:val="24"/>
        </w:rPr>
        <w:t>θα έφταναν</w:t>
      </w:r>
      <w:r w:rsidRPr="002D5A84">
        <w:rPr>
          <w:rFonts w:ascii="Franklin Gothic Medium" w:hAnsi="Franklin Gothic Medium"/>
          <w:bCs/>
          <w:sz w:val="24"/>
          <w:szCs w:val="24"/>
        </w:rPr>
        <w:t xml:space="preserve"> στα 667.000,00  ευρώ. </w:t>
      </w:r>
    </w:p>
    <w:p w:rsidR="002D5A84" w:rsidRPr="002D5A84" w:rsidRDefault="002D5A84" w:rsidP="002D5A84">
      <w:pPr>
        <w:pStyle w:val="a5"/>
        <w:spacing w:line="360" w:lineRule="auto"/>
        <w:jc w:val="both"/>
        <w:rPr>
          <w:rFonts w:ascii="Franklin Gothic Medium" w:hAnsi="Franklin Gothic Medium"/>
          <w:bCs/>
          <w:sz w:val="24"/>
          <w:szCs w:val="24"/>
        </w:rPr>
      </w:pPr>
      <w:r w:rsidRPr="002D5A84">
        <w:rPr>
          <w:rFonts w:ascii="Franklin Gothic Medium" w:hAnsi="Franklin Gothic Medium"/>
          <w:bCs/>
          <w:sz w:val="24"/>
          <w:szCs w:val="24"/>
        </w:rPr>
        <w:t>Ο οδηγός και ο ιδιοκτήτης του φορτηγού, σερβικής υπηκοότητας, συνελήφθησαν και οδηγήθηκαν στον Εισαγγελέα Πρωτοδικών Αθηνών. Το πρόστιμο που θα επιβληθεί θα υπερβαίνει τα 2.000.000,00 ευρώ.</w:t>
      </w:r>
    </w:p>
    <w:p w:rsidR="002D5A84" w:rsidRPr="002D5A84" w:rsidRDefault="002D5A84" w:rsidP="002D5A84">
      <w:pPr>
        <w:pStyle w:val="a5"/>
        <w:spacing w:line="360" w:lineRule="auto"/>
        <w:jc w:val="both"/>
        <w:rPr>
          <w:rFonts w:ascii="Franklin Gothic Medium" w:hAnsi="Franklin Gothic Medium"/>
          <w:bCs/>
          <w:sz w:val="24"/>
          <w:szCs w:val="24"/>
        </w:rPr>
      </w:pPr>
      <w:r w:rsidRPr="002D5A84">
        <w:rPr>
          <w:rFonts w:ascii="Franklin Gothic Medium" w:hAnsi="Franklin Gothic Medium"/>
          <w:bCs/>
          <w:sz w:val="24"/>
          <w:szCs w:val="24"/>
        </w:rPr>
        <w:t>Οι τελωνειακές  διωκτικές  αρχές  της ΑΑΔΕ συνεχίζουν την έρευνα, ώστε να εντοπίσουν τους τελικούς παραλήπτες του λαθραίου φορτίου.</w:t>
      </w:r>
    </w:p>
    <w:p w:rsidR="002D5A84" w:rsidRPr="002D5A84" w:rsidRDefault="002D5A84" w:rsidP="002D5A84">
      <w:pPr>
        <w:pStyle w:val="a5"/>
        <w:spacing w:line="360" w:lineRule="auto"/>
        <w:jc w:val="both"/>
        <w:rPr>
          <w:rFonts w:ascii="Franklin Gothic Medium" w:hAnsi="Franklin Gothic Medium"/>
          <w:bCs/>
          <w:sz w:val="24"/>
          <w:szCs w:val="24"/>
        </w:rPr>
      </w:pPr>
      <w:bookmarkStart w:id="0" w:name="_GoBack"/>
      <w:bookmarkEnd w:id="0"/>
    </w:p>
    <w:p w:rsidR="00854337" w:rsidRPr="00854337" w:rsidRDefault="002D5A84" w:rsidP="002D5A84">
      <w:pPr>
        <w:pStyle w:val="a5"/>
        <w:spacing w:line="360" w:lineRule="auto"/>
        <w:jc w:val="both"/>
        <w:rPr>
          <w:rFonts w:ascii="Franklin Gothic Medium" w:hAnsi="Franklin Gothic Medium"/>
          <w:bCs/>
          <w:sz w:val="24"/>
          <w:szCs w:val="24"/>
        </w:rPr>
      </w:pPr>
      <w:r>
        <w:rPr>
          <w:noProof/>
        </w:rPr>
        <w:lastRenderedPageBreak/>
        <w:drawing>
          <wp:inline distT="0" distB="0" distL="0" distR="0" wp14:anchorId="42F7656D" wp14:editId="699876E4">
            <wp:extent cx="5274310" cy="6906895"/>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6906895"/>
                    </a:xfrm>
                    <a:prstGeom prst="rect">
                      <a:avLst/>
                    </a:prstGeom>
                  </pic:spPr>
                </pic:pic>
              </a:graphicData>
            </a:graphic>
          </wp:inline>
        </w:drawing>
      </w:r>
    </w:p>
    <w:sectPr w:rsidR="00854337" w:rsidRPr="00854337" w:rsidSect="00BA6F6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A1"/>
    <w:family w:val="swiss"/>
    <w:pitch w:val="variable"/>
    <w:sig w:usb0="00000287" w:usb1="00000000" w:usb2="00000000" w:usb3="00000000" w:csb0="0000009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47871"/>
    <w:multiLevelType w:val="hybridMultilevel"/>
    <w:tmpl w:val="8B9663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B8E79C8"/>
    <w:multiLevelType w:val="multilevel"/>
    <w:tmpl w:val="722C7F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F4918D3"/>
    <w:multiLevelType w:val="hybridMultilevel"/>
    <w:tmpl w:val="F5DE0E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D4062B2"/>
    <w:multiLevelType w:val="multilevel"/>
    <w:tmpl w:val="365CF3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C502C62"/>
    <w:multiLevelType w:val="hybridMultilevel"/>
    <w:tmpl w:val="DB20E7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3FD0590E"/>
    <w:multiLevelType w:val="multilevel"/>
    <w:tmpl w:val="6DA829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51E4BE3"/>
    <w:multiLevelType w:val="hybridMultilevel"/>
    <w:tmpl w:val="22742A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45B15C3E"/>
    <w:multiLevelType w:val="hybridMultilevel"/>
    <w:tmpl w:val="0158D0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47D32650"/>
    <w:multiLevelType w:val="hybridMultilevel"/>
    <w:tmpl w:val="0A0828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4AF37E16"/>
    <w:multiLevelType w:val="hybridMultilevel"/>
    <w:tmpl w:val="E07696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57AC22AA"/>
    <w:multiLevelType w:val="hybridMultilevel"/>
    <w:tmpl w:val="19F8AA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603465B8"/>
    <w:multiLevelType w:val="hybridMultilevel"/>
    <w:tmpl w:val="33D607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66047975"/>
    <w:multiLevelType w:val="hybridMultilevel"/>
    <w:tmpl w:val="89E6A7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76C83310"/>
    <w:multiLevelType w:val="hybridMultilevel"/>
    <w:tmpl w:val="6588A3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7C551BEB"/>
    <w:multiLevelType w:val="multilevel"/>
    <w:tmpl w:val="665C63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7ECA512D"/>
    <w:multiLevelType w:val="hybridMultilevel"/>
    <w:tmpl w:val="76FE594E"/>
    <w:lvl w:ilvl="0" w:tplc="A0160A12">
      <w:start w:val="1"/>
      <w:numFmt w:val="decimal"/>
      <w:lvlText w:val="%1."/>
      <w:lvlJc w:val="left"/>
      <w:pPr>
        <w:ind w:left="360" w:hanging="360"/>
      </w:pPr>
      <w:rPr>
        <w:rFonts w:ascii="Franklin Gothic Medium" w:eastAsiaTheme="minorHAnsi" w:hAnsi="Franklin Gothic Medium" w:cstheme="minorBidi"/>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num w:numId="1">
    <w:abstractNumId w:val="6"/>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0"/>
  </w:num>
  <w:num w:numId="8">
    <w:abstractNumId w:val="12"/>
  </w:num>
  <w:num w:numId="9">
    <w:abstractNumId w:val="9"/>
  </w:num>
  <w:num w:numId="10">
    <w:abstractNumId w:val="4"/>
  </w:num>
  <w:num w:numId="11">
    <w:abstractNumId w:val="11"/>
  </w:num>
  <w:num w:numId="12">
    <w:abstractNumId w:val="0"/>
  </w:num>
  <w:num w:numId="13">
    <w:abstractNumId w:val="13"/>
  </w:num>
  <w:num w:numId="14">
    <w:abstractNumId w:val="2"/>
  </w:num>
  <w:num w:numId="15">
    <w:abstractNumId w:val="7"/>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1A574B"/>
    <w:rsid w:val="0001427C"/>
    <w:rsid w:val="00026375"/>
    <w:rsid w:val="0003215A"/>
    <w:rsid w:val="00064436"/>
    <w:rsid w:val="000757F8"/>
    <w:rsid w:val="00082964"/>
    <w:rsid w:val="00094E92"/>
    <w:rsid w:val="000B3E31"/>
    <w:rsid w:val="000C30D3"/>
    <w:rsid w:val="000D3ADB"/>
    <w:rsid w:val="000E5728"/>
    <w:rsid w:val="000F6D36"/>
    <w:rsid w:val="001278D3"/>
    <w:rsid w:val="001371D4"/>
    <w:rsid w:val="001431C4"/>
    <w:rsid w:val="00150C90"/>
    <w:rsid w:val="001651E8"/>
    <w:rsid w:val="0018492B"/>
    <w:rsid w:val="0019625B"/>
    <w:rsid w:val="001A2054"/>
    <w:rsid w:val="001A574B"/>
    <w:rsid w:val="001C08FC"/>
    <w:rsid w:val="001D01F8"/>
    <w:rsid w:val="001D7C5A"/>
    <w:rsid w:val="001F3A88"/>
    <w:rsid w:val="001F6E93"/>
    <w:rsid w:val="00234062"/>
    <w:rsid w:val="00260D1E"/>
    <w:rsid w:val="00291BFE"/>
    <w:rsid w:val="002A7283"/>
    <w:rsid w:val="002A75A4"/>
    <w:rsid w:val="002A7816"/>
    <w:rsid w:val="002B4493"/>
    <w:rsid w:val="002C2847"/>
    <w:rsid w:val="002D1AF1"/>
    <w:rsid w:val="002D5A84"/>
    <w:rsid w:val="002D63D2"/>
    <w:rsid w:val="002F2121"/>
    <w:rsid w:val="002F5C1E"/>
    <w:rsid w:val="00301206"/>
    <w:rsid w:val="00305FE2"/>
    <w:rsid w:val="00313EF1"/>
    <w:rsid w:val="0031495E"/>
    <w:rsid w:val="003215DF"/>
    <w:rsid w:val="00330501"/>
    <w:rsid w:val="00361DDE"/>
    <w:rsid w:val="00374802"/>
    <w:rsid w:val="003A521E"/>
    <w:rsid w:val="003B5AA6"/>
    <w:rsid w:val="003D4CDE"/>
    <w:rsid w:val="003D6D06"/>
    <w:rsid w:val="003D73F4"/>
    <w:rsid w:val="003F3743"/>
    <w:rsid w:val="00403BA2"/>
    <w:rsid w:val="00423DF6"/>
    <w:rsid w:val="0048239D"/>
    <w:rsid w:val="00486AB7"/>
    <w:rsid w:val="004B3BD7"/>
    <w:rsid w:val="004B67AE"/>
    <w:rsid w:val="004F2C71"/>
    <w:rsid w:val="00507EDC"/>
    <w:rsid w:val="005473F0"/>
    <w:rsid w:val="00553E47"/>
    <w:rsid w:val="00564F0D"/>
    <w:rsid w:val="00566C9A"/>
    <w:rsid w:val="00581E34"/>
    <w:rsid w:val="005C1547"/>
    <w:rsid w:val="005F79B0"/>
    <w:rsid w:val="0060204A"/>
    <w:rsid w:val="00602DC3"/>
    <w:rsid w:val="00635853"/>
    <w:rsid w:val="00663632"/>
    <w:rsid w:val="006668B7"/>
    <w:rsid w:val="00681B00"/>
    <w:rsid w:val="006A01DD"/>
    <w:rsid w:val="006D214E"/>
    <w:rsid w:val="006E5EF4"/>
    <w:rsid w:val="00703CD3"/>
    <w:rsid w:val="007100C9"/>
    <w:rsid w:val="00730AA2"/>
    <w:rsid w:val="00732B5E"/>
    <w:rsid w:val="00737377"/>
    <w:rsid w:val="0074660B"/>
    <w:rsid w:val="007608E7"/>
    <w:rsid w:val="00761B92"/>
    <w:rsid w:val="007658D5"/>
    <w:rsid w:val="007671B3"/>
    <w:rsid w:val="007917B0"/>
    <w:rsid w:val="007A2D4D"/>
    <w:rsid w:val="007B3FC4"/>
    <w:rsid w:val="007C2949"/>
    <w:rsid w:val="007E00BF"/>
    <w:rsid w:val="007E270B"/>
    <w:rsid w:val="007F29CD"/>
    <w:rsid w:val="007F3EEE"/>
    <w:rsid w:val="007F4EF3"/>
    <w:rsid w:val="00813026"/>
    <w:rsid w:val="00826846"/>
    <w:rsid w:val="0082755B"/>
    <w:rsid w:val="00833D0C"/>
    <w:rsid w:val="00854337"/>
    <w:rsid w:val="0085723C"/>
    <w:rsid w:val="008942F2"/>
    <w:rsid w:val="00894FE5"/>
    <w:rsid w:val="008B4699"/>
    <w:rsid w:val="008E410A"/>
    <w:rsid w:val="009004D0"/>
    <w:rsid w:val="00906C78"/>
    <w:rsid w:val="00915C8E"/>
    <w:rsid w:val="00921BA4"/>
    <w:rsid w:val="00952E21"/>
    <w:rsid w:val="00953BFD"/>
    <w:rsid w:val="00965DBD"/>
    <w:rsid w:val="0097616C"/>
    <w:rsid w:val="0099105E"/>
    <w:rsid w:val="00991FA7"/>
    <w:rsid w:val="009933D5"/>
    <w:rsid w:val="0099754A"/>
    <w:rsid w:val="009A0CB3"/>
    <w:rsid w:val="009A6261"/>
    <w:rsid w:val="009B0EBA"/>
    <w:rsid w:val="009C5AF1"/>
    <w:rsid w:val="009D10F0"/>
    <w:rsid w:val="009F461E"/>
    <w:rsid w:val="00A03C91"/>
    <w:rsid w:val="00A21DDE"/>
    <w:rsid w:val="00A43BFC"/>
    <w:rsid w:val="00A441B7"/>
    <w:rsid w:val="00A465B1"/>
    <w:rsid w:val="00A611AA"/>
    <w:rsid w:val="00A6282C"/>
    <w:rsid w:val="00A73972"/>
    <w:rsid w:val="00A74C0B"/>
    <w:rsid w:val="00A935D0"/>
    <w:rsid w:val="00AA069E"/>
    <w:rsid w:val="00AC7DDB"/>
    <w:rsid w:val="00AE04C5"/>
    <w:rsid w:val="00AE0E86"/>
    <w:rsid w:val="00AE5A1A"/>
    <w:rsid w:val="00AF44BF"/>
    <w:rsid w:val="00B00AE7"/>
    <w:rsid w:val="00B01F71"/>
    <w:rsid w:val="00B34607"/>
    <w:rsid w:val="00B368C2"/>
    <w:rsid w:val="00B44BFE"/>
    <w:rsid w:val="00B52CF6"/>
    <w:rsid w:val="00B56188"/>
    <w:rsid w:val="00B66AC5"/>
    <w:rsid w:val="00B72E85"/>
    <w:rsid w:val="00B7504B"/>
    <w:rsid w:val="00B826F4"/>
    <w:rsid w:val="00B915CE"/>
    <w:rsid w:val="00BA6F64"/>
    <w:rsid w:val="00BB5038"/>
    <w:rsid w:val="00C026A9"/>
    <w:rsid w:val="00C155EF"/>
    <w:rsid w:val="00C2608B"/>
    <w:rsid w:val="00C30F0C"/>
    <w:rsid w:val="00C31929"/>
    <w:rsid w:val="00C41BB3"/>
    <w:rsid w:val="00C43510"/>
    <w:rsid w:val="00C4448E"/>
    <w:rsid w:val="00C46B25"/>
    <w:rsid w:val="00C51CD2"/>
    <w:rsid w:val="00C736B9"/>
    <w:rsid w:val="00C86474"/>
    <w:rsid w:val="00C87351"/>
    <w:rsid w:val="00C91973"/>
    <w:rsid w:val="00CC4B93"/>
    <w:rsid w:val="00CC546F"/>
    <w:rsid w:val="00D058FF"/>
    <w:rsid w:val="00D35822"/>
    <w:rsid w:val="00D9068B"/>
    <w:rsid w:val="00D90C1C"/>
    <w:rsid w:val="00DD6ECE"/>
    <w:rsid w:val="00E03100"/>
    <w:rsid w:val="00E16CE1"/>
    <w:rsid w:val="00E37A1D"/>
    <w:rsid w:val="00E4149B"/>
    <w:rsid w:val="00E51F84"/>
    <w:rsid w:val="00E833D9"/>
    <w:rsid w:val="00E90B7C"/>
    <w:rsid w:val="00E91F1C"/>
    <w:rsid w:val="00E94BB8"/>
    <w:rsid w:val="00EA2FCF"/>
    <w:rsid w:val="00EA3F9C"/>
    <w:rsid w:val="00EC2240"/>
    <w:rsid w:val="00ED2F71"/>
    <w:rsid w:val="00ED566C"/>
    <w:rsid w:val="00EE7FCE"/>
    <w:rsid w:val="00EF116B"/>
    <w:rsid w:val="00F22D6E"/>
    <w:rsid w:val="00F44D70"/>
    <w:rsid w:val="00F56A9F"/>
    <w:rsid w:val="00F73BA0"/>
    <w:rsid w:val="00F83A09"/>
    <w:rsid w:val="00FA0A5A"/>
    <w:rsid w:val="00FB16D2"/>
    <w:rsid w:val="00FB376A"/>
    <w:rsid w:val="00FC2B64"/>
    <w:rsid w:val="00FD4CB6"/>
    <w:rsid w:val="00FD52C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F76E9"/>
  <w15:docId w15:val="{EB07F8D3-8825-41A6-B74E-CA4C8689C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F44BF"/>
    <w:pPr>
      <w:spacing w:after="0" w:line="240" w:lineRule="auto"/>
    </w:pPr>
    <w:rPr>
      <w:rFonts w:ascii="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65B1"/>
    <w:pPr>
      <w:ind w:left="720"/>
      <w:contextualSpacing/>
    </w:pPr>
  </w:style>
  <w:style w:type="paragraph" w:styleId="a4">
    <w:name w:val="Balloon Text"/>
    <w:basedOn w:val="a"/>
    <w:link w:val="Char"/>
    <w:uiPriority w:val="99"/>
    <w:semiHidden/>
    <w:unhideWhenUsed/>
    <w:rsid w:val="00AF44BF"/>
    <w:rPr>
      <w:rFonts w:ascii="Tahoma" w:hAnsi="Tahoma" w:cs="Tahoma"/>
      <w:sz w:val="16"/>
      <w:szCs w:val="16"/>
    </w:rPr>
  </w:style>
  <w:style w:type="character" w:customStyle="1" w:styleId="Char">
    <w:name w:val="Κείμενο πλαισίου Char"/>
    <w:basedOn w:val="a0"/>
    <w:link w:val="a4"/>
    <w:uiPriority w:val="99"/>
    <w:semiHidden/>
    <w:rsid w:val="00AF44BF"/>
    <w:rPr>
      <w:rFonts w:ascii="Tahoma" w:hAnsi="Tahoma" w:cs="Tahoma"/>
      <w:sz w:val="16"/>
      <w:szCs w:val="16"/>
    </w:rPr>
  </w:style>
  <w:style w:type="paragraph" w:styleId="a5">
    <w:name w:val="Plain Text"/>
    <w:basedOn w:val="a"/>
    <w:link w:val="Char0"/>
    <w:uiPriority w:val="99"/>
    <w:unhideWhenUsed/>
    <w:rsid w:val="00094E92"/>
    <w:rPr>
      <w:rFonts w:cstheme="minorBidi"/>
      <w:szCs w:val="21"/>
    </w:rPr>
  </w:style>
  <w:style w:type="character" w:customStyle="1" w:styleId="Char0">
    <w:name w:val="Απλό κείμενο Char"/>
    <w:basedOn w:val="a0"/>
    <w:link w:val="a5"/>
    <w:uiPriority w:val="99"/>
    <w:rsid w:val="00094E92"/>
    <w:rPr>
      <w:rFonts w:ascii="Calibri" w:hAnsi="Calibri"/>
      <w:szCs w:val="21"/>
    </w:rPr>
  </w:style>
  <w:style w:type="paragraph" w:styleId="Web">
    <w:name w:val="Normal (Web)"/>
    <w:basedOn w:val="a"/>
    <w:uiPriority w:val="99"/>
    <w:semiHidden/>
    <w:unhideWhenUsed/>
    <w:rsid w:val="001A2054"/>
    <w:pPr>
      <w:spacing w:before="100" w:beforeAutospacing="1" w:after="100" w:afterAutospacing="1"/>
    </w:pPr>
    <w:rPr>
      <w:lang w:eastAsia="el-GR"/>
    </w:rPr>
  </w:style>
  <w:style w:type="character" w:styleId="-">
    <w:name w:val="Hyperlink"/>
    <w:basedOn w:val="a0"/>
    <w:uiPriority w:val="99"/>
    <w:unhideWhenUsed/>
    <w:rsid w:val="00F73BA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6588">
      <w:bodyDiv w:val="1"/>
      <w:marLeft w:val="0"/>
      <w:marRight w:val="0"/>
      <w:marTop w:val="0"/>
      <w:marBottom w:val="0"/>
      <w:divBdr>
        <w:top w:val="none" w:sz="0" w:space="0" w:color="auto"/>
        <w:left w:val="none" w:sz="0" w:space="0" w:color="auto"/>
        <w:bottom w:val="none" w:sz="0" w:space="0" w:color="auto"/>
        <w:right w:val="none" w:sz="0" w:space="0" w:color="auto"/>
      </w:divBdr>
    </w:div>
    <w:div w:id="102311485">
      <w:bodyDiv w:val="1"/>
      <w:marLeft w:val="0"/>
      <w:marRight w:val="0"/>
      <w:marTop w:val="0"/>
      <w:marBottom w:val="0"/>
      <w:divBdr>
        <w:top w:val="none" w:sz="0" w:space="0" w:color="auto"/>
        <w:left w:val="none" w:sz="0" w:space="0" w:color="auto"/>
        <w:bottom w:val="none" w:sz="0" w:space="0" w:color="auto"/>
        <w:right w:val="none" w:sz="0" w:space="0" w:color="auto"/>
      </w:divBdr>
    </w:div>
    <w:div w:id="200048049">
      <w:bodyDiv w:val="1"/>
      <w:marLeft w:val="0"/>
      <w:marRight w:val="0"/>
      <w:marTop w:val="0"/>
      <w:marBottom w:val="0"/>
      <w:divBdr>
        <w:top w:val="none" w:sz="0" w:space="0" w:color="auto"/>
        <w:left w:val="none" w:sz="0" w:space="0" w:color="auto"/>
        <w:bottom w:val="none" w:sz="0" w:space="0" w:color="auto"/>
        <w:right w:val="none" w:sz="0" w:space="0" w:color="auto"/>
      </w:divBdr>
    </w:div>
    <w:div w:id="236670235">
      <w:bodyDiv w:val="1"/>
      <w:marLeft w:val="0"/>
      <w:marRight w:val="0"/>
      <w:marTop w:val="0"/>
      <w:marBottom w:val="0"/>
      <w:divBdr>
        <w:top w:val="none" w:sz="0" w:space="0" w:color="auto"/>
        <w:left w:val="none" w:sz="0" w:space="0" w:color="auto"/>
        <w:bottom w:val="none" w:sz="0" w:space="0" w:color="auto"/>
        <w:right w:val="none" w:sz="0" w:space="0" w:color="auto"/>
      </w:divBdr>
    </w:div>
    <w:div w:id="319625423">
      <w:bodyDiv w:val="1"/>
      <w:marLeft w:val="0"/>
      <w:marRight w:val="0"/>
      <w:marTop w:val="0"/>
      <w:marBottom w:val="0"/>
      <w:divBdr>
        <w:top w:val="none" w:sz="0" w:space="0" w:color="auto"/>
        <w:left w:val="none" w:sz="0" w:space="0" w:color="auto"/>
        <w:bottom w:val="none" w:sz="0" w:space="0" w:color="auto"/>
        <w:right w:val="none" w:sz="0" w:space="0" w:color="auto"/>
      </w:divBdr>
    </w:div>
    <w:div w:id="381290948">
      <w:bodyDiv w:val="1"/>
      <w:marLeft w:val="0"/>
      <w:marRight w:val="0"/>
      <w:marTop w:val="0"/>
      <w:marBottom w:val="0"/>
      <w:divBdr>
        <w:top w:val="none" w:sz="0" w:space="0" w:color="auto"/>
        <w:left w:val="none" w:sz="0" w:space="0" w:color="auto"/>
        <w:bottom w:val="none" w:sz="0" w:space="0" w:color="auto"/>
        <w:right w:val="none" w:sz="0" w:space="0" w:color="auto"/>
      </w:divBdr>
    </w:div>
    <w:div w:id="557594188">
      <w:bodyDiv w:val="1"/>
      <w:marLeft w:val="0"/>
      <w:marRight w:val="0"/>
      <w:marTop w:val="0"/>
      <w:marBottom w:val="0"/>
      <w:divBdr>
        <w:top w:val="none" w:sz="0" w:space="0" w:color="auto"/>
        <w:left w:val="none" w:sz="0" w:space="0" w:color="auto"/>
        <w:bottom w:val="none" w:sz="0" w:space="0" w:color="auto"/>
        <w:right w:val="none" w:sz="0" w:space="0" w:color="auto"/>
      </w:divBdr>
    </w:div>
    <w:div w:id="773356790">
      <w:bodyDiv w:val="1"/>
      <w:marLeft w:val="0"/>
      <w:marRight w:val="0"/>
      <w:marTop w:val="0"/>
      <w:marBottom w:val="0"/>
      <w:divBdr>
        <w:top w:val="none" w:sz="0" w:space="0" w:color="auto"/>
        <w:left w:val="none" w:sz="0" w:space="0" w:color="auto"/>
        <w:bottom w:val="none" w:sz="0" w:space="0" w:color="auto"/>
        <w:right w:val="none" w:sz="0" w:space="0" w:color="auto"/>
      </w:divBdr>
    </w:div>
    <w:div w:id="816069148">
      <w:bodyDiv w:val="1"/>
      <w:marLeft w:val="0"/>
      <w:marRight w:val="0"/>
      <w:marTop w:val="0"/>
      <w:marBottom w:val="0"/>
      <w:divBdr>
        <w:top w:val="none" w:sz="0" w:space="0" w:color="auto"/>
        <w:left w:val="none" w:sz="0" w:space="0" w:color="auto"/>
        <w:bottom w:val="none" w:sz="0" w:space="0" w:color="auto"/>
        <w:right w:val="none" w:sz="0" w:space="0" w:color="auto"/>
      </w:divBdr>
    </w:div>
    <w:div w:id="823351803">
      <w:bodyDiv w:val="1"/>
      <w:marLeft w:val="0"/>
      <w:marRight w:val="0"/>
      <w:marTop w:val="0"/>
      <w:marBottom w:val="0"/>
      <w:divBdr>
        <w:top w:val="none" w:sz="0" w:space="0" w:color="auto"/>
        <w:left w:val="none" w:sz="0" w:space="0" w:color="auto"/>
        <w:bottom w:val="none" w:sz="0" w:space="0" w:color="auto"/>
        <w:right w:val="none" w:sz="0" w:space="0" w:color="auto"/>
      </w:divBdr>
    </w:div>
    <w:div w:id="895121645">
      <w:bodyDiv w:val="1"/>
      <w:marLeft w:val="0"/>
      <w:marRight w:val="0"/>
      <w:marTop w:val="0"/>
      <w:marBottom w:val="0"/>
      <w:divBdr>
        <w:top w:val="none" w:sz="0" w:space="0" w:color="auto"/>
        <w:left w:val="none" w:sz="0" w:space="0" w:color="auto"/>
        <w:bottom w:val="none" w:sz="0" w:space="0" w:color="auto"/>
        <w:right w:val="none" w:sz="0" w:space="0" w:color="auto"/>
      </w:divBdr>
    </w:div>
    <w:div w:id="900599385">
      <w:bodyDiv w:val="1"/>
      <w:marLeft w:val="0"/>
      <w:marRight w:val="0"/>
      <w:marTop w:val="0"/>
      <w:marBottom w:val="0"/>
      <w:divBdr>
        <w:top w:val="none" w:sz="0" w:space="0" w:color="auto"/>
        <w:left w:val="none" w:sz="0" w:space="0" w:color="auto"/>
        <w:bottom w:val="none" w:sz="0" w:space="0" w:color="auto"/>
        <w:right w:val="none" w:sz="0" w:space="0" w:color="auto"/>
      </w:divBdr>
    </w:div>
    <w:div w:id="1021510676">
      <w:bodyDiv w:val="1"/>
      <w:marLeft w:val="0"/>
      <w:marRight w:val="0"/>
      <w:marTop w:val="0"/>
      <w:marBottom w:val="0"/>
      <w:divBdr>
        <w:top w:val="none" w:sz="0" w:space="0" w:color="auto"/>
        <w:left w:val="none" w:sz="0" w:space="0" w:color="auto"/>
        <w:bottom w:val="none" w:sz="0" w:space="0" w:color="auto"/>
        <w:right w:val="none" w:sz="0" w:space="0" w:color="auto"/>
      </w:divBdr>
    </w:div>
    <w:div w:id="1085758543">
      <w:bodyDiv w:val="1"/>
      <w:marLeft w:val="0"/>
      <w:marRight w:val="0"/>
      <w:marTop w:val="0"/>
      <w:marBottom w:val="0"/>
      <w:divBdr>
        <w:top w:val="none" w:sz="0" w:space="0" w:color="auto"/>
        <w:left w:val="none" w:sz="0" w:space="0" w:color="auto"/>
        <w:bottom w:val="none" w:sz="0" w:space="0" w:color="auto"/>
        <w:right w:val="none" w:sz="0" w:space="0" w:color="auto"/>
      </w:divBdr>
    </w:div>
    <w:div w:id="1146552679">
      <w:bodyDiv w:val="1"/>
      <w:marLeft w:val="0"/>
      <w:marRight w:val="0"/>
      <w:marTop w:val="0"/>
      <w:marBottom w:val="0"/>
      <w:divBdr>
        <w:top w:val="none" w:sz="0" w:space="0" w:color="auto"/>
        <w:left w:val="none" w:sz="0" w:space="0" w:color="auto"/>
        <w:bottom w:val="none" w:sz="0" w:space="0" w:color="auto"/>
        <w:right w:val="none" w:sz="0" w:space="0" w:color="auto"/>
      </w:divBdr>
    </w:div>
    <w:div w:id="1157379866">
      <w:bodyDiv w:val="1"/>
      <w:marLeft w:val="0"/>
      <w:marRight w:val="0"/>
      <w:marTop w:val="0"/>
      <w:marBottom w:val="0"/>
      <w:divBdr>
        <w:top w:val="none" w:sz="0" w:space="0" w:color="auto"/>
        <w:left w:val="none" w:sz="0" w:space="0" w:color="auto"/>
        <w:bottom w:val="none" w:sz="0" w:space="0" w:color="auto"/>
        <w:right w:val="none" w:sz="0" w:space="0" w:color="auto"/>
      </w:divBdr>
    </w:div>
    <w:div w:id="1201742926">
      <w:bodyDiv w:val="1"/>
      <w:marLeft w:val="0"/>
      <w:marRight w:val="0"/>
      <w:marTop w:val="0"/>
      <w:marBottom w:val="0"/>
      <w:divBdr>
        <w:top w:val="none" w:sz="0" w:space="0" w:color="auto"/>
        <w:left w:val="none" w:sz="0" w:space="0" w:color="auto"/>
        <w:bottom w:val="none" w:sz="0" w:space="0" w:color="auto"/>
        <w:right w:val="none" w:sz="0" w:space="0" w:color="auto"/>
      </w:divBdr>
    </w:div>
    <w:div w:id="1282691707">
      <w:bodyDiv w:val="1"/>
      <w:marLeft w:val="0"/>
      <w:marRight w:val="0"/>
      <w:marTop w:val="0"/>
      <w:marBottom w:val="0"/>
      <w:divBdr>
        <w:top w:val="none" w:sz="0" w:space="0" w:color="auto"/>
        <w:left w:val="none" w:sz="0" w:space="0" w:color="auto"/>
        <w:bottom w:val="none" w:sz="0" w:space="0" w:color="auto"/>
        <w:right w:val="none" w:sz="0" w:space="0" w:color="auto"/>
      </w:divBdr>
    </w:div>
    <w:div w:id="1354959502">
      <w:bodyDiv w:val="1"/>
      <w:marLeft w:val="0"/>
      <w:marRight w:val="0"/>
      <w:marTop w:val="0"/>
      <w:marBottom w:val="0"/>
      <w:divBdr>
        <w:top w:val="none" w:sz="0" w:space="0" w:color="auto"/>
        <w:left w:val="none" w:sz="0" w:space="0" w:color="auto"/>
        <w:bottom w:val="none" w:sz="0" w:space="0" w:color="auto"/>
        <w:right w:val="none" w:sz="0" w:space="0" w:color="auto"/>
      </w:divBdr>
    </w:div>
    <w:div w:id="1362365870">
      <w:bodyDiv w:val="1"/>
      <w:marLeft w:val="0"/>
      <w:marRight w:val="0"/>
      <w:marTop w:val="0"/>
      <w:marBottom w:val="0"/>
      <w:divBdr>
        <w:top w:val="none" w:sz="0" w:space="0" w:color="auto"/>
        <w:left w:val="none" w:sz="0" w:space="0" w:color="auto"/>
        <w:bottom w:val="none" w:sz="0" w:space="0" w:color="auto"/>
        <w:right w:val="none" w:sz="0" w:space="0" w:color="auto"/>
      </w:divBdr>
    </w:div>
    <w:div w:id="1550189402">
      <w:bodyDiv w:val="1"/>
      <w:marLeft w:val="0"/>
      <w:marRight w:val="0"/>
      <w:marTop w:val="0"/>
      <w:marBottom w:val="0"/>
      <w:divBdr>
        <w:top w:val="none" w:sz="0" w:space="0" w:color="auto"/>
        <w:left w:val="none" w:sz="0" w:space="0" w:color="auto"/>
        <w:bottom w:val="none" w:sz="0" w:space="0" w:color="auto"/>
        <w:right w:val="none" w:sz="0" w:space="0" w:color="auto"/>
      </w:divBdr>
    </w:div>
    <w:div w:id="1637952059">
      <w:bodyDiv w:val="1"/>
      <w:marLeft w:val="0"/>
      <w:marRight w:val="0"/>
      <w:marTop w:val="0"/>
      <w:marBottom w:val="0"/>
      <w:divBdr>
        <w:top w:val="none" w:sz="0" w:space="0" w:color="auto"/>
        <w:left w:val="none" w:sz="0" w:space="0" w:color="auto"/>
        <w:bottom w:val="none" w:sz="0" w:space="0" w:color="auto"/>
        <w:right w:val="none" w:sz="0" w:space="0" w:color="auto"/>
      </w:divBdr>
    </w:div>
    <w:div w:id="1651053920">
      <w:bodyDiv w:val="1"/>
      <w:marLeft w:val="0"/>
      <w:marRight w:val="0"/>
      <w:marTop w:val="0"/>
      <w:marBottom w:val="0"/>
      <w:divBdr>
        <w:top w:val="none" w:sz="0" w:space="0" w:color="auto"/>
        <w:left w:val="none" w:sz="0" w:space="0" w:color="auto"/>
        <w:bottom w:val="none" w:sz="0" w:space="0" w:color="auto"/>
        <w:right w:val="none" w:sz="0" w:space="0" w:color="auto"/>
      </w:divBdr>
    </w:div>
    <w:div w:id="1671324357">
      <w:bodyDiv w:val="1"/>
      <w:marLeft w:val="0"/>
      <w:marRight w:val="0"/>
      <w:marTop w:val="0"/>
      <w:marBottom w:val="0"/>
      <w:divBdr>
        <w:top w:val="none" w:sz="0" w:space="0" w:color="auto"/>
        <w:left w:val="none" w:sz="0" w:space="0" w:color="auto"/>
        <w:bottom w:val="none" w:sz="0" w:space="0" w:color="auto"/>
        <w:right w:val="none" w:sz="0" w:space="0" w:color="auto"/>
      </w:divBdr>
    </w:div>
    <w:div w:id="1778021607">
      <w:bodyDiv w:val="1"/>
      <w:marLeft w:val="0"/>
      <w:marRight w:val="0"/>
      <w:marTop w:val="0"/>
      <w:marBottom w:val="0"/>
      <w:divBdr>
        <w:top w:val="none" w:sz="0" w:space="0" w:color="auto"/>
        <w:left w:val="none" w:sz="0" w:space="0" w:color="auto"/>
        <w:bottom w:val="none" w:sz="0" w:space="0" w:color="auto"/>
        <w:right w:val="none" w:sz="0" w:space="0" w:color="auto"/>
      </w:divBdr>
    </w:div>
    <w:div w:id="1826315203">
      <w:bodyDiv w:val="1"/>
      <w:marLeft w:val="0"/>
      <w:marRight w:val="0"/>
      <w:marTop w:val="0"/>
      <w:marBottom w:val="0"/>
      <w:divBdr>
        <w:top w:val="none" w:sz="0" w:space="0" w:color="auto"/>
        <w:left w:val="none" w:sz="0" w:space="0" w:color="auto"/>
        <w:bottom w:val="none" w:sz="0" w:space="0" w:color="auto"/>
        <w:right w:val="none" w:sz="0" w:space="0" w:color="auto"/>
      </w:divBdr>
    </w:div>
    <w:div w:id="1832721675">
      <w:bodyDiv w:val="1"/>
      <w:marLeft w:val="0"/>
      <w:marRight w:val="0"/>
      <w:marTop w:val="0"/>
      <w:marBottom w:val="0"/>
      <w:divBdr>
        <w:top w:val="none" w:sz="0" w:space="0" w:color="auto"/>
        <w:left w:val="none" w:sz="0" w:space="0" w:color="auto"/>
        <w:bottom w:val="none" w:sz="0" w:space="0" w:color="auto"/>
        <w:right w:val="none" w:sz="0" w:space="0" w:color="auto"/>
      </w:divBdr>
    </w:div>
    <w:div w:id="1910266996">
      <w:bodyDiv w:val="1"/>
      <w:marLeft w:val="0"/>
      <w:marRight w:val="0"/>
      <w:marTop w:val="0"/>
      <w:marBottom w:val="0"/>
      <w:divBdr>
        <w:top w:val="none" w:sz="0" w:space="0" w:color="auto"/>
        <w:left w:val="none" w:sz="0" w:space="0" w:color="auto"/>
        <w:bottom w:val="none" w:sz="0" w:space="0" w:color="auto"/>
        <w:right w:val="none" w:sz="0" w:space="0" w:color="auto"/>
      </w:divBdr>
    </w:div>
    <w:div w:id="1933201605">
      <w:bodyDiv w:val="1"/>
      <w:marLeft w:val="0"/>
      <w:marRight w:val="0"/>
      <w:marTop w:val="0"/>
      <w:marBottom w:val="0"/>
      <w:divBdr>
        <w:top w:val="none" w:sz="0" w:space="0" w:color="auto"/>
        <w:left w:val="none" w:sz="0" w:space="0" w:color="auto"/>
        <w:bottom w:val="none" w:sz="0" w:space="0" w:color="auto"/>
        <w:right w:val="none" w:sz="0" w:space="0" w:color="auto"/>
      </w:divBdr>
    </w:div>
    <w:div w:id="2076580788">
      <w:bodyDiv w:val="1"/>
      <w:marLeft w:val="0"/>
      <w:marRight w:val="0"/>
      <w:marTop w:val="0"/>
      <w:marBottom w:val="0"/>
      <w:divBdr>
        <w:top w:val="none" w:sz="0" w:space="0" w:color="auto"/>
        <w:left w:val="none" w:sz="0" w:space="0" w:color="auto"/>
        <w:bottom w:val="none" w:sz="0" w:space="0" w:color="auto"/>
        <w:right w:val="none" w:sz="0" w:space="0" w:color="auto"/>
      </w:divBdr>
    </w:div>
    <w:div w:id="2147047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374D69-A0EE-43EE-8F4B-A3B4BAFDD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3</Pages>
  <Words>373</Words>
  <Characters>2019</Characters>
  <Application>Microsoft Office Word</Application>
  <DocSecurity>0</DocSecurity>
  <Lines>16</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s.veroniki</dc:creator>
  <cp:lastModifiedBy>ΣΟΦΙΑ ΛΥΚΟΥΔΗ</cp:lastModifiedBy>
  <cp:revision>22</cp:revision>
  <cp:lastPrinted>2023-06-28T11:16:00Z</cp:lastPrinted>
  <dcterms:created xsi:type="dcterms:W3CDTF">2023-06-28T11:00:00Z</dcterms:created>
  <dcterms:modified xsi:type="dcterms:W3CDTF">2023-07-18T05:52:00Z</dcterms:modified>
</cp:coreProperties>
</file>