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F9920" w14:textId="3E162425" w:rsidR="00B43922" w:rsidRPr="00AF44BF" w:rsidRDefault="00B43922" w:rsidP="00B43922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094E92">
        <w:rPr>
          <w:rFonts w:ascii="Franklin Gothic Medium" w:hAnsi="Franklin Gothic Medium"/>
          <w:sz w:val="24"/>
          <w:szCs w:val="24"/>
        </w:rPr>
        <w:t>Αθήνα,</w:t>
      </w:r>
      <w:r w:rsidR="00A43875">
        <w:rPr>
          <w:rFonts w:ascii="Franklin Gothic Medium" w:hAnsi="Franklin Gothic Medium"/>
          <w:sz w:val="24"/>
          <w:szCs w:val="24"/>
          <w:lang w:val="en-US"/>
        </w:rPr>
        <w:t xml:space="preserve"> 15 </w:t>
      </w:r>
      <w:r w:rsidR="00A43875">
        <w:rPr>
          <w:rFonts w:ascii="Franklin Gothic Medium" w:hAnsi="Franklin Gothic Medium"/>
          <w:sz w:val="24"/>
          <w:szCs w:val="24"/>
        </w:rPr>
        <w:t xml:space="preserve">Νοεμβρίου </w:t>
      </w:r>
      <w:r w:rsidRPr="00094E92">
        <w:rPr>
          <w:rFonts w:ascii="Franklin Gothic Medium" w:hAnsi="Franklin Gothic Medium"/>
          <w:sz w:val="24"/>
          <w:szCs w:val="24"/>
        </w:rPr>
        <w:t>2023</w:t>
      </w:r>
    </w:p>
    <w:p w14:paraId="53423119" w14:textId="77777777" w:rsidR="00B43922" w:rsidRPr="00AF44BF" w:rsidRDefault="00B43922" w:rsidP="00B43922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2D626912" w14:textId="77777777" w:rsidR="00B43922" w:rsidRPr="00AF44BF" w:rsidRDefault="00B43922" w:rsidP="00B43922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33659AFA" w14:textId="77777777" w:rsidR="00B43922" w:rsidRDefault="00B43922" w:rsidP="00B43922">
      <w:pPr>
        <w:spacing w:before="120" w:after="120" w:line="276" w:lineRule="auto"/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bookmarkStart w:id="0" w:name="_GoBack"/>
      <w:bookmarkEnd w:id="0"/>
      <w:r>
        <w:rPr>
          <w:rFonts w:ascii="Franklin Gothic Medium" w:hAnsi="Franklin Gothic Medium" w:cstheme="minorBidi"/>
          <w:b/>
          <w:bCs/>
          <w:sz w:val="28"/>
          <w:szCs w:val="28"/>
        </w:rPr>
        <w:t>ΑΑΔΕ</w:t>
      </w:r>
      <w:r w:rsidR="006145A5">
        <w:rPr>
          <w:rFonts w:ascii="Franklin Gothic Medium" w:hAnsi="Franklin Gothic Medium" w:cstheme="minorBidi"/>
          <w:b/>
          <w:bCs/>
          <w:sz w:val="28"/>
          <w:szCs w:val="28"/>
        </w:rPr>
        <w:t xml:space="preserve"> και ΥΠΕΘΟ</w:t>
      </w:r>
      <w:r w:rsidRPr="00AC1EBF">
        <w:rPr>
          <w:rFonts w:ascii="Franklin Gothic Medium" w:hAnsi="Franklin Gothic Medium" w:cstheme="minorBidi"/>
          <w:b/>
          <w:bCs/>
          <w:sz w:val="28"/>
          <w:szCs w:val="28"/>
        </w:rPr>
        <w:t xml:space="preserve">: </w:t>
      </w:r>
      <w:r>
        <w:rPr>
          <w:rFonts w:ascii="Franklin Gothic Medium" w:hAnsi="Franklin Gothic Medium" w:cstheme="minorBidi"/>
          <w:b/>
          <w:bCs/>
          <w:sz w:val="28"/>
          <w:szCs w:val="28"/>
        </w:rPr>
        <w:t>Αναβάθμιση της νέας ψηφιακής εφαρμογής</w:t>
      </w:r>
      <w:r>
        <w:rPr>
          <w:rFonts w:ascii="Franklin Gothic Medium" w:hAnsi="Franklin Gothic Medium"/>
          <w:b/>
          <w:sz w:val="28"/>
          <w:szCs w:val="28"/>
          <w:lang w:eastAsia="el-GR"/>
        </w:rPr>
        <w:t xml:space="preserve"> </w:t>
      </w:r>
      <w:r w:rsidRPr="00AF0122">
        <w:rPr>
          <w:rFonts w:ascii="Franklin Gothic Medium" w:hAnsi="Franklin Gothic Medium"/>
          <w:b/>
          <w:sz w:val="28"/>
          <w:szCs w:val="28"/>
          <w:lang w:eastAsia="el-GR"/>
        </w:rPr>
        <w:t>Αποδεικτικ</w:t>
      </w:r>
      <w:r>
        <w:rPr>
          <w:rFonts w:ascii="Franklin Gothic Medium" w:hAnsi="Franklin Gothic Medium"/>
          <w:b/>
          <w:sz w:val="28"/>
          <w:szCs w:val="28"/>
          <w:lang w:eastAsia="el-GR"/>
        </w:rPr>
        <w:t>ού</w:t>
      </w:r>
      <w:r w:rsidRPr="00AF0122">
        <w:rPr>
          <w:rFonts w:ascii="Franklin Gothic Medium" w:hAnsi="Franklin Gothic Medium"/>
          <w:b/>
          <w:sz w:val="28"/>
          <w:szCs w:val="28"/>
          <w:lang w:eastAsia="el-GR"/>
        </w:rPr>
        <w:t xml:space="preserve"> </w:t>
      </w:r>
      <w:r w:rsidRPr="00FA702B">
        <w:rPr>
          <w:rFonts w:ascii="Franklin Gothic Medium" w:hAnsi="Franklin Gothic Medium"/>
          <w:b/>
          <w:sz w:val="28"/>
          <w:szCs w:val="28"/>
          <w:lang w:eastAsia="el-GR"/>
        </w:rPr>
        <w:t>Ενημερότητας</w:t>
      </w:r>
    </w:p>
    <w:p w14:paraId="5BF72E94" w14:textId="77777777" w:rsidR="00B43922" w:rsidRPr="002F2121" w:rsidRDefault="00B43922" w:rsidP="00B43922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34C2C1BA" w14:textId="77777777" w:rsidR="00B43922" w:rsidRDefault="00B43922" w:rsidP="00B43922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E5E75">
        <w:rPr>
          <w:rFonts w:ascii="Franklin Gothic Medium" w:hAnsi="Franklin Gothic Medium"/>
          <w:bCs/>
          <w:sz w:val="24"/>
          <w:szCs w:val="28"/>
        </w:rPr>
        <w:t xml:space="preserve">Η Ανεξάρτητη Αρχή Δημοσίων Εσόδων </w:t>
      </w:r>
      <w:r w:rsidR="001A74BD" w:rsidRPr="001A74BD">
        <w:rPr>
          <w:rFonts w:ascii="Franklin Gothic Medium" w:hAnsi="Franklin Gothic Medium"/>
          <w:bCs/>
          <w:sz w:val="24"/>
          <w:szCs w:val="28"/>
        </w:rPr>
        <w:t>και το Υπουργείο Εθνικής Οικονομίας και Οικονομικών,</w:t>
      </w:r>
      <w:r w:rsidR="001A74BD"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DE5E75">
        <w:rPr>
          <w:rFonts w:ascii="Franklin Gothic Medium" w:hAnsi="Franklin Gothic Medium"/>
          <w:bCs/>
          <w:sz w:val="24"/>
          <w:szCs w:val="28"/>
        </w:rPr>
        <w:t xml:space="preserve">με στόχο την καλύτερη εξυπηρέτηση </w:t>
      </w:r>
      <w:r>
        <w:rPr>
          <w:rFonts w:ascii="Franklin Gothic Medium" w:hAnsi="Franklin Gothic Medium"/>
          <w:bCs/>
          <w:sz w:val="24"/>
          <w:szCs w:val="28"/>
        </w:rPr>
        <w:t>των φορολογουμένων</w:t>
      </w:r>
      <w:r w:rsidRPr="00DE5E75">
        <w:rPr>
          <w:rFonts w:ascii="Franklin Gothic Medium" w:hAnsi="Franklin Gothic Medium"/>
          <w:bCs/>
          <w:sz w:val="24"/>
          <w:szCs w:val="28"/>
        </w:rPr>
        <w:t xml:space="preserve"> </w:t>
      </w:r>
      <w:r>
        <w:rPr>
          <w:rFonts w:ascii="Franklin Gothic Medium" w:hAnsi="Franklin Gothic Medium"/>
          <w:bCs/>
          <w:sz w:val="24"/>
          <w:szCs w:val="28"/>
        </w:rPr>
        <w:t>αναβαθμί</w:t>
      </w:r>
      <w:r w:rsidR="004639F6">
        <w:rPr>
          <w:rFonts w:ascii="Franklin Gothic Medium" w:hAnsi="Franklin Gothic Medium"/>
          <w:bCs/>
          <w:sz w:val="24"/>
          <w:szCs w:val="28"/>
        </w:rPr>
        <w:t>ζουν</w:t>
      </w:r>
      <w:r>
        <w:rPr>
          <w:rFonts w:ascii="Franklin Gothic Medium" w:hAnsi="Franklin Gothic Medium"/>
          <w:bCs/>
          <w:sz w:val="24"/>
          <w:szCs w:val="28"/>
        </w:rPr>
        <w:t xml:space="preserve"> τη νέα ψηφιακή εφαρμογή χορήγησης αποδεικτικού ενημερότητας, προκειμένου να διευκολύν</w:t>
      </w:r>
      <w:r w:rsidR="004639F6">
        <w:rPr>
          <w:rFonts w:ascii="Franklin Gothic Medium" w:hAnsi="Franklin Gothic Medium"/>
          <w:bCs/>
          <w:sz w:val="24"/>
          <w:szCs w:val="28"/>
        </w:rPr>
        <w:t>ουν</w:t>
      </w:r>
      <w:r>
        <w:rPr>
          <w:rFonts w:ascii="Franklin Gothic Medium" w:hAnsi="Franklin Gothic Medium"/>
          <w:bCs/>
          <w:sz w:val="24"/>
          <w:szCs w:val="28"/>
        </w:rPr>
        <w:t xml:space="preserve"> τις συναλλαγές με ακόμη πιο απλές διαδικασίες.</w:t>
      </w:r>
    </w:p>
    <w:p w14:paraId="2E8ECDDE" w14:textId="761DAE57" w:rsidR="00B43922" w:rsidRPr="00C02777" w:rsidRDefault="00B43922" w:rsidP="00B43922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3C627D">
        <w:rPr>
          <w:rFonts w:ascii="Franklin Gothic Medium" w:eastAsia="Calibri" w:hAnsi="Franklin Gothic Medium" w:cs="ArialMT"/>
          <w:sz w:val="24"/>
          <w:szCs w:val="24"/>
          <w:lang w:eastAsia="el-GR"/>
        </w:rPr>
        <w:t>Συγκεκριμένα</w:t>
      </w:r>
      <w:r w:rsidR="00CE22D2" w:rsidRPr="00CE22D2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, </w:t>
      </w:r>
      <w:r w:rsidR="00CE22D2">
        <w:rPr>
          <w:rFonts w:ascii="Franklin Gothic Medium" w:eastAsia="Calibri" w:hAnsi="Franklin Gothic Medium" w:cs="ArialMT"/>
          <w:sz w:val="24"/>
          <w:szCs w:val="24"/>
          <w:lang w:eastAsia="el-GR"/>
        </w:rPr>
        <w:t>με κοινή Απόφαση του Υφυπουργού ΥΠΕ</w:t>
      </w:r>
      <w:r w:rsidR="00A43875">
        <w:rPr>
          <w:rFonts w:ascii="Franklin Gothic Medium" w:eastAsia="Calibri" w:hAnsi="Franklin Gothic Medium" w:cs="ArialMT"/>
          <w:sz w:val="24"/>
          <w:szCs w:val="24"/>
          <w:lang w:eastAsia="el-GR"/>
        </w:rPr>
        <w:t>Θ</w:t>
      </w:r>
      <w:r w:rsidR="00CE22D2">
        <w:rPr>
          <w:rFonts w:ascii="Franklin Gothic Medium" w:eastAsia="Calibri" w:hAnsi="Franklin Gothic Medium" w:cs="ArialMT"/>
          <w:sz w:val="24"/>
          <w:szCs w:val="24"/>
          <w:lang w:eastAsia="el-GR"/>
        </w:rPr>
        <w:t>Ο, Χάρη Θεοχάρη, και του Διοικητή της ΑΑΔΕ, Γιώργου Πιτσιλή,</w:t>
      </w:r>
      <w:r w:rsidRPr="003C627D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προστ</w:t>
      </w:r>
      <w:r w:rsidR="00CE22D2">
        <w:rPr>
          <w:rFonts w:ascii="Franklin Gothic Medium" w:eastAsia="Calibri" w:hAnsi="Franklin Gothic Medium" w:cs="ArialMT"/>
          <w:sz w:val="24"/>
          <w:szCs w:val="24"/>
          <w:lang w:eastAsia="el-GR"/>
        </w:rPr>
        <w:t>ίθενται</w:t>
      </w:r>
      <w:r w:rsidRPr="003C627D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</w:t>
      </w:r>
      <w:r w:rsidRPr="00680E64">
        <w:rPr>
          <w:rFonts w:ascii="Franklin Gothic Medium" w:eastAsia="Calibri" w:hAnsi="Franklin Gothic Medium" w:cs="ArialMT"/>
          <w:sz w:val="24"/>
          <w:szCs w:val="24"/>
          <w:lang w:eastAsia="el-GR"/>
        </w:rPr>
        <w:t>νέες λειτουργίες</w:t>
      </w:r>
      <w:r w:rsidRPr="003C627D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στην ψηφιακή εφαρμογή</w:t>
      </w:r>
      <w:r w:rsidRPr="00680E64">
        <w:rPr>
          <w:rFonts w:ascii="Franklin Gothic Medium" w:eastAsia="Calibri" w:hAnsi="Franklin Gothic Medium" w:cs="ArialMT"/>
          <w:sz w:val="24"/>
          <w:szCs w:val="24"/>
          <w:lang w:eastAsia="el-GR"/>
        </w:rPr>
        <w:t>:</w:t>
      </w:r>
    </w:p>
    <w:p w14:paraId="377C9A8F" w14:textId="47E6610F" w:rsidR="00B43922" w:rsidRPr="00EC49D4" w:rsidRDefault="00CE22D2" w:rsidP="00B43922">
      <w:p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Franklin Gothic Medium" w:eastAsia="Calibri" w:hAnsi="Franklin Gothic Medium" w:cs="ArialMT"/>
          <w:sz w:val="24"/>
          <w:szCs w:val="24"/>
          <w:lang w:eastAsia="el-GR"/>
        </w:rPr>
      </w:pPr>
      <w:r>
        <w:rPr>
          <w:rFonts w:ascii="Franklin Gothic Medium" w:eastAsia="Calibri" w:hAnsi="Franklin Gothic Medium" w:cs="ArialMT"/>
          <w:b/>
          <w:sz w:val="24"/>
          <w:szCs w:val="24"/>
          <w:lang w:eastAsia="el-GR"/>
        </w:rPr>
        <w:t xml:space="preserve">1. </w:t>
      </w:r>
      <w:r w:rsidR="00B43922">
        <w:rPr>
          <w:rFonts w:ascii="Franklin Gothic Medium" w:eastAsia="Calibri" w:hAnsi="Franklin Gothic Medium" w:cs="ArialMT"/>
          <w:b/>
          <w:sz w:val="24"/>
          <w:szCs w:val="24"/>
          <w:lang w:eastAsia="el-GR"/>
        </w:rPr>
        <w:t xml:space="preserve">Για τη </w:t>
      </w:r>
      <w:r w:rsidR="00B43922" w:rsidRPr="00EC49D4">
        <w:rPr>
          <w:rFonts w:ascii="Franklin Gothic Medium" w:eastAsia="Calibri" w:hAnsi="Franklin Gothic Medium" w:cs="ArialMT"/>
          <w:b/>
          <w:sz w:val="24"/>
          <w:szCs w:val="24"/>
          <w:lang w:eastAsia="el-GR"/>
        </w:rPr>
        <w:t>μεταβίβαση ακινήτου</w:t>
      </w:r>
      <w:r w:rsidR="00B43922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ή σύσταση εμπράγματου δικαιώματος επ’ αυτού:</w:t>
      </w:r>
    </w:p>
    <w:p w14:paraId="424242C8" w14:textId="523DF4DF" w:rsidR="00B43922" w:rsidRPr="00107FC6" w:rsidRDefault="00B43922" w:rsidP="00B43922">
      <w:pPr>
        <w:pStyle w:val="a5"/>
        <w:numPr>
          <w:ilvl w:val="0"/>
          <w:numId w:val="33"/>
        </w:numPr>
        <w:autoSpaceDE w:val="0"/>
        <w:autoSpaceDN w:val="0"/>
        <w:adjustRightInd w:val="0"/>
        <w:spacing w:before="120" w:after="120" w:line="276" w:lineRule="auto"/>
        <w:ind w:left="0" w:firstLine="0"/>
        <w:contextualSpacing/>
        <w:rPr>
          <w:rFonts w:ascii="Franklin Gothic Medium" w:eastAsia="Calibri" w:hAnsi="Franklin Gothic Medium" w:cs="ArialMT"/>
          <w:sz w:val="24"/>
          <w:szCs w:val="24"/>
          <w:lang w:eastAsia="el-GR"/>
        </w:rPr>
      </w:pPr>
      <w:r w:rsidRPr="00107FC6">
        <w:rPr>
          <w:rFonts w:ascii="Franklin Gothic Medium" w:eastAsia="Calibri" w:hAnsi="Franklin Gothic Medium" w:cs="ArialMT"/>
          <w:sz w:val="24"/>
          <w:szCs w:val="24"/>
          <w:lang w:eastAsia="el-GR"/>
        </w:rPr>
        <w:t>Το ΑΤΑΚ, η</w:t>
      </w:r>
      <w:r w:rsidR="00607384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</w:t>
      </w:r>
      <w:r w:rsidRPr="00107FC6">
        <w:rPr>
          <w:rFonts w:ascii="Franklin Gothic Medium" w:eastAsia="Calibri" w:hAnsi="Franklin Gothic Medium" w:cs="ArialMT"/>
          <w:sz w:val="24"/>
          <w:szCs w:val="24"/>
          <w:lang w:eastAsia="el-GR"/>
        </w:rPr>
        <w:t>αντικειμενική αξία και το τίμημα απαιτείται να αναγράφονται</w:t>
      </w:r>
      <w:r w:rsidR="00607384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</w:t>
      </w:r>
      <w:r w:rsidRPr="00680E64">
        <w:rPr>
          <w:rFonts w:ascii="Franklin Gothic Medium" w:eastAsia="Calibri" w:hAnsi="Franklin Gothic Medium" w:cs="ArialMT"/>
          <w:b/>
          <w:sz w:val="24"/>
          <w:szCs w:val="24"/>
          <w:lang w:eastAsia="el-GR"/>
        </w:rPr>
        <w:t>μόνο</w:t>
      </w:r>
      <w:r w:rsidRPr="00107FC6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στις περιπτώσεις που το αποδεικτικό ενημερότητας εκδίδεται με τον </w:t>
      </w:r>
      <w:r w:rsidRPr="00107FC6">
        <w:rPr>
          <w:rFonts w:ascii="Franklin Gothic Medium" w:eastAsia="Calibri" w:hAnsi="Franklin Gothic Medium" w:cs="ArialMT"/>
          <w:b/>
          <w:sz w:val="24"/>
          <w:szCs w:val="24"/>
          <w:lang w:eastAsia="el-GR"/>
        </w:rPr>
        <w:t>όρο της παρακράτησης</w:t>
      </w:r>
      <w:r w:rsidRPr="00107FC6">
        <w:rPr>
          <w:rFonts w:ascii="Franklin Gothic Medium" w:eastAsia="Calibri" w:hAnsi="Franklin Gothic Medium" w:cs="ArialMT"/>
          <w:sz w:val="24"/>
          <w:szCs w:val="24"/>
          <w:lang w:eastAsia="el-GR"/>
        </w:rPr>
        <w:t>.</w:t>
      </w:r>
    </w:p>
    <w:p w14:paraId="0308BC8A" w14:textId="77777777" w:rsidR="00B43922" w:rsidRDefault="00B43922" w:rsidP="00B43922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76" w:lineRule="auto"/>
        <w:ind w:left="0" w:firstLine="0"/>
        <w:contextualSpacing/>
        <w:jc w:val="both"/>
        <w:rPr>
          <w:rFonts w:ascii="Franklin Gothic Medium" w:eastAsia="Calibri" w:hAnsi="Franklin Gothic Medium" w:cs="ArialMT"/>
          <w:sz w:val="24"/>
          <w:szCs w:val="24"/>
          <w:lang w:eastAsia="el-GR"/>
        </w:rPr>
      </w:pPr>
      <w:r>
        <w:rPr>
          <w:rFonts w:ascii="Franklin Gothic Medium" w:eastAsia="Calibri" w:hAnsi="Franklin Gothic Medium" w:cs="ArialMT"/>
          <w:sz w:val="24"/>
          <w:szCs w:val="24"/>
          <w:lang w:eastAsia="el-GR"/>
        </w:rPr>
        <w:t>Περισσότεροι</w:t>
      </w:r>
      <w:r w:rsidRPr="000F3CF3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ΑΤΑΚ ή περιγραφικ</w:t>
      </w:r>
      <w:r>
        <w:rPr>
          <w:rFonts w:ascii="Franklin Gothic Medium" w:eastAsia="Calibri" w:hAnsi="Franklin Gothic Medium" w:cs="ArialMT"/>
          <w:sz w:val="24"/>
          <w:szCs w:val="24"/>
          <w:lang w:eastAsia="el-GR"/>
        </w:rPr>
        <w:t>ά</w:t>
      </w:r>
      <w:r w:rsidRPr="000F3CF3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στοιχεί</w:t>
      </w:r>
      <w:r>
        <w:rPr>
          <w:rFonts w:ascii="Franklin Gothic Medium" w:eastAsia="Calibri" w:hAnsi="Franklin Gothic Medium" w:cs="ArialMT"/>
          <w:sz w:val="24"/>
          <w:szCs w:val="24"/>
          <w:lang w:eastAsia="el-GR"/>
        </w:rPr>
        <w:t>α</w:t>
      </w:r>
      <w:r w:rsidRPr="000F3CF3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</w:t>
      </w:r>
      <w:r>
        <w:rPr>
          <w:rFonts w:ascii="Franklin Gothic Medium" w:eastAsia="Calibri" w:hAnsi="Franklin Gothic Medium" w:cs="ArialMT"/>
          <w:sz w:val="24"/>
          <w:szCs w:val="24"/>
          <w:lang w:eastAsia="el-GR"/>
        </w:rPr>
        <w:t>περισσοτέρων</w:t>
      </w:r>
      <w:r w:rsidRPr="000F3CF3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ακινήτων</w:t>
      </w:r>
      <w:r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είναι δυνατό να αναγράφονται στην ίδια αίτηση.</w:t>
      </w:r>
    </w:p>
    <w:p w14:paraId="0135B15C" w14:textId="0A220FE2" w:rsidR="00B43922" w:rsidRPr="003C627D" w:rsidRDefault="00CE22D2" w:rsidP="00B43922">
      <w:pPr>
        <w:pStyle w:val="a5"/>
        <w:numPr>
          <w:ilvl w:val="0"/>
          <w:numId w:val="33"/>
        </w:numPr>
        <w:autoSpaceDE w:val="0"/>
        <w:autoSpaceDN w:val="0"/>
        <w:adjustRightInd w:val="0"/>
        <w:spacing w:before="120" w:after="120" w:line="276" w:lineRule="auto"/>
        <w:ind w:left="0" w:right="-241" w:firstLine="0"/>
        <w:contextualSpacing/>
        <w:rPr>
          <w:rFonts w:ascii="Franklin Gothic Medium" w:eastAsia="Calibri" w:hAnsi="Franklin Gothic Medium" w:cs="ArialMT"/>
          <w:b/>
          <w:sz w:val="24"/>
          <w:szCs w:val="24"/>
          <w:lang w:eastAsia="el-GR"/>
        </w:rPr>
      </w:pPr>
      <w:r>
        <w:rPr>
          <w:rFonts w:ascii="Franklin Gothic Medium" w:eastAsia="Calibri" w:hAnsi="Franklin Gothic Medium" w:cs="ArialMT"/>
          <w:sz w:val="24"/>
          <w:szCs w:val="24"/>
          <w:lang w:eastAsia="el-GR"/>
        </w:rPr>
        <w:t>Η</w:t>
      </w:r>
      <w:r w:rsidR="00B43922" w:rsidRPr="00680E64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σύνταξη διορθωτικού ή επαναληπτικού συμβολαίου</w:t>
      </w:r>
      <w:r w:rsidR="00B43922" w:rsidRPr="003C627D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μεταβίβασης ακινήτου</w:t>
      </w:r>
      <w:r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πραγματοποιείται</w:t>
      </w:r>
      <w:r w:rsidR="00B43922" w:rsidRPr="003C627D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</w:t>
      </w:r>
      <w:r>
        <w:rPr>
          <w:rFonts w:ascii="Franklin Gothic Medium" w:eastAsia="Calibri" w:hAnsi="Franklin Gothic Medium" w:cs="ArialMT"/>
          <w:sz w:val="24"/>
          <w:szCs w:val="24"/>
          <w:lang w:eastAsia="el-GR"/>
        </w:rPr>
        <w:t>χ</w:t>
      </w:r>
      <w:r w:rsidRPr="00680E64">
        <w:rPr>
          <w:rFonts w:ascii="Franklin Gothic Medium" w:eastAsia="Calibri" w:hAnsi="Franklin Gothic Medium" w:cs="ArialMT"/>
          <w:sz w:val="24"/>
          <w:szCs w:val="24"/>
          <w:lang w:eastAsia="el-GR"/>
        </w:rPr>
        <w:t>ωρίς προσκόμιση αποδεικτικού ενημερότητας</w:t>
      </w:r>
      <w:r>
        <w:rPr>
          <w:rFonts w:ascii="Franklin Gothic Medium" w:eastAsia="Calibri" w:hAnsi="Franklin Gothic Medium" w:cs="ArialMT"/>
          <w:sz w:val="24"/>
          <w:szCs w:val="24"/>
          <w:lang w:eastAsia="el-GR"/>
        </w:rPr>
        <w:t>,</w:t>
      </w:r>
      <w:r w:rsidRPr="00680E64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</w:t>
      </w:r>
      <w:r w:rsidR="00B43922" w:rsidRPr="003C627D">
        <w:rPr>
          <w:rFonts w:ascii="Franklin Gothic Medium" w:eastAsia="Calibri" w:hAnsi="Franklin Gothic Medium" w:cs="ArialMT"/>
          <w:sz w:val="24"/>
          <w:szCs w:val="24"/>
          <w:lang w:eastAsia="el-GR"/>
        </w:rPr>
        <w:t>εάν δεν μεταβάλλεται κάποιο από τα ουσιώδη στοιχεία της μεταβίβασης</w:t>
      </w:r>
      <w:r w:rsidR="00B43922">
        <w:rPr>
          <w:rFonts w:ascii="Franklin Gothic Medium" w:eastAsia="Calibri" w:hAnsi="Franklin Gothic Medium" w:cs="ArialMT"/>
          <w:sz w:val="24"/>
          <w:szCs w:val="24"/>
          <w:lang w:eastAsia="el-GR"/>
        </w:rPr>
        <w:t>.</w:t>
      </w:r>
    </w:p>
    <w:p w14:paraId="03E1C4E2" w14:textId="1273648A" w:rsidR="00B43922" w:rsidRDefault="00CE22D2" w:rsidP="00B43922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76" w:lineRule="auto"/>
        <w:ind w:left="0" w:right="-241" w:firstLine="0"/>
        <w:contextualSpacing/>
        <w:jc w:val="both"/>
        <w:rPr>
          <w:rFonts w:ascii="Franklin Gothic Medium" w:eastAsia="Calibri" w:hAnsi="Franklin Gothic Medium" w:cs="ArialMT"/>
          <w:sz w:val="24"/>
          <w:szCs w:val="24"/>
          <w:lang w:eastAsia="el-GR"/>
        </w:rPr>
      </w:pPr>
      <w:r>
        <w:rPr>
          <w:rFonts w:ascii="Franklin Gothic Medium" w:eastAsia="Calibri" w:hAnsi="Franklin Gothic Medium" w:cs="ArialMT"/>
          <w:sz w:val="24"/>
          <w:szCs w:val="24"/>
          <w:lang w:eastAsia="el-GR"/>
        </w:rPr>
        <w:t>Από τις 30/11/2023, χ</w:t>
      </w:r>
      <w:r w:rsidR="00B43922">
        <w:rPr>
          <w:rFonts w:ascii="Franklin Gothic Medium" w:eastAsia="Calibri" w:hAnsi="Franklin Gothic Medium" w:cs="ArialMT"/>
          <w:sz w:val="24"/>
          <w:szCs w:val="24"/>
          <w:lang w:eastAsia="el-GR"/>
        </w:rPr>
        <w:t>ωρίς την συμπλήρωση ΑΤΑΚ,</w:t>
      </w:r>
      <w:r w:rsidR="00B43922" w:rsidRPr="000F3CF3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</w:t>
      </w:r>
      <w:r w:rsidR="00B43922">
        <w:rPr>
          <w:rFonts w:ascii="Franklin Gothic Medium" w:eastAsia="Calibri" w:hAnsi="Franklin Gothic Medium" w:cs="ArialMT"/>
          <w:sz w:val="24"/>
          <w:szCs w:val="24"/>
          <w:lang w:eastAsia="el-GR"/>
        </w:rPr>
        <w:t>με μόνη την αναγραφή των περιγραφικών στοιχείων του ακινήτου</w:t>
      </w:r>
      <w:r>
        <w:rPr>
          <w:rFonts w:ascii="Franklin Gothic Medium" w:eastAsia="Calibri" w:hAnsi="Franklin Gothic Medium" w:cs="ArialMT"/>
          <w:sz w:val="24"/>
          <w:szCs w:val="24"/>
          <w:lang w:eastAsia="el-GR"/>
        </w:rPr>
        <w:t>,</w:t>
      </w:r>
      <w:r w:rsidR="00B43922" w:rsidRPr="00F34FE2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</w:t>
      </w:r>
      <w:r w:rsidR="00B43922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οι συμβολαιογράφοι θα μπορούν να εκδίδουν </w:t>
      </w:r>
      <w:r w:rsidR="00B43922" w:rsidRPr="000F3CF3">
        <w:rPr>
          <w:rFonts w:ascii="Franklin Gothic Medium" w:eastAsia="Calibri" w:hAnsi="Franklin Gothic Medium" w:cs="ArialMT"/>
          <w:sz w:val="24"/>
          <w:szCs w:val="24"/>
          <w:lang w:eastAsia="el-GR"/>
        </w:rPr>
        <w:t>αποδεικτικ</w:t>
      </w:r>
      <w:r w:rsidR="00B43922">
        <w:rPr>
          <w:rFonts w:ascii="Franklin Gothic Medium" w:eastAsia="Calibri" w:hAnsi="Franklin Gothic Medium" w:cs="ArialMT"/>
          <w:sz w:val="24"/>
          <w:szCs w:val="24"/>
          <w:lang w:eastAsia="el-GR"/>
        </w:rPr>
        <w:t>ό</w:t>
      </w:r>
      <w:r w:rsidR="00B43922" w:rsidRPr="000F3CF3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ενημερότητα</w:t>
      </w:r>
      <w:r w:rsidR="00B43922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ς </w:t>
      </w:r>
      <w:r w:rsidR="00B43922" w:rsidRPr="00CE22D2">
        <w:rPr>
          <w:rFonts w:ascii="Franklin Gothic Medium" w:eastAsia="Calibri" w:hAnsi="Franklin Gothic Medium" w:cs="ArialMT"/>
          <w:b/>
          <w:bCs/>
          <w:sz w:val="24"/>
          <w:szCs w:val="24"/>
          <w:lang w:eastAsia="el-GR"/>
        </w:rPr>
        <w:t>για λογαριασμό εργολάβου</w:t>
      </w:r>
      <w:r w:rsidR="00B43922" w:rsidRPr="00046DDE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</w:t>
      </w:r>
      <w:r w:rsidR="00B43922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κατά </w:t>
      </w:r>
      <w:r w:rsidR="00B43922" w:rsidRPr="000F3CF3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τη μεταβίβαση ποσοστών οικοπέδου σε τρίτο, καθώς και </w:t>
      </w:r>
      <w:r w:rsidR="00B43922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στην περίπτωση </w:t>
      </w:r>
      <w:r w:rsidR="00B43922" w:rsidRPr="000F3CF3">
        <w:rPr>
          <w:rFonts w:ascii="Franklin Gothic Medium" w:eastAsia="Calibri" w:hAnsi="Franklin Gothic Medium" w:cs="ArialMT"/>
          <w:sz w:val="24"/>
          <w:szCs w:val="24"/>
          <w:lang w:eastAsia="el-GR"/>
        </w:rPr>
        <w:t>σύνταξη</w:t>
      </w:r>
      <w:r w:rsidR="00B43922">
        <w:rPr>
          <w:rFonts w:ascii="Franklin Gothic Medium" w:eastAsia="Calibri" w:hAnsi="Franklin Gothic Medium" w:cs="ArialMT"/>
          <w:sz w:val="24"/>
          <w:szCs w:val="24"/>
          <w:lang w:eastAsia="el-GR"/>
        </w:rPr>
        <w:t>ς</w:t>
      </w:r>
      <w:r w:rsidR="00B43922" w:rsidRPr="000F3CF3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οριστικού συμβολαίου μεταβίβασης ακινήτου </w:t>
      </w:r>
      <w:r w:rsidR="00B43922">
        <w:rPr>
          <w:rFonts w:ascii="Franklin Gothic Medium" w:eastAsia="Calibri" w:hAnsi="Franklin Gothic Medium" w:cs="ArialMT"/>
          <w:sz w:val="24"/>
          <w:szCs w:val="24"/>
          <w:lang w:eastAsia="el-GR"/>
        </w:rPr>
        <w:t>σε εκτέλεση</w:t>
      </w:r>
      <w:r w:rsidR="00B43922" w:rsidRPr="000F3CF3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</w:t>
      </w:r>
      <w:r w:rsidR="00B43922" w:rsidRPr="00CE22D2">
        <w:rPr>
          <w:rFonts w:ascii="Franklin Gothic Medium" w:eastAsia="Calibri" w:hAnsi="Franklin Gothic Medium" w:cs="ArialMT"/>
          <w:b/>
          <w:bCs/>
          <w:sz w:val="24"/>
          <w:szCs w:val="24"/>
          <w:lang w:eastAsia="el-GR"/>
        </w:rPr>
        <w:t xml:space="preserve">προσυμφώνου με </w:t>
      </w:r>
      <w:proofErr w:type="spellStart"/>
      <w:r w:rsidR="00B43922" w:rsidRPr="00CE22D2">
        <w:rPr>
          <w:rFonts w:ascii="Franklin Gothic Medium" w:eastAsia="Calibri" w:hAnsi="Franklin Gothic Medium" w:cs="ArialMT"/>
          <w:b/>
          <w:bCs/>
          <w:sz w:val="24"/>
          <w:szCs w:val="24"/>
          <w:lang w:eastAsia="el-GR"/>
        </w:rPr>
        <w:t>αυτοσύμβαση</w:t>
      </w:r>
      <w:proofErr w:type="spellEnd"/>
      <w:r w:rsidR="00B43922">
        <w:rPr>
          <w:rFonts w:ascii="Franklin Gothic Medium" w:eastAsia="Calibri" w:hAnsi="Franklin Gothic Medium" w:cs="ArialMT"/>
          <w:sz w:val="24"/>
          <w:szCs w:val="24"/>
          <w:lang w:eastAsia="el-GR"/>
        </w:rPr>
        <w:t>.</w:t>
      </w:r>
    </w:p>
    <w:p w14:paraId="074ACDE4" w14:textId="77777777" w:rsidR="00B43922" w:rsidRPr="007D7F2A" w:rsidRDefault="00B43922" w:rsidP="00B43922">
      <w:pPr>
        <w:autoSpaceDE w:val="0"/>
        <w:autoSpaceDN w:val="0"/>
        <w:adjustRightInd w:val="0"/>
        <w:spacing w:before="120" w:after="120" w:line="276" w:lineRule="auto"/>
        <w:ind w:right="-241"/>
        <w:contextualSpacing/>
        <w:jc w:val="both"/>
        <w:rPr>
          <w:rFonts w:ascii="Franklin Gothic Medium" w:eastAsia="Calibri" w:hAnsi="Franklin Gothic Medium" w:cs="ArialMT"/>
          <w:sz w:val="24"/>
          <w:szCs w:val="24"/>
          <w:lang w:eastAsia="el-GR"/>
        </w:rPr>
      </w:pPr>
    </w:p>
    <w:p w14:paraId="5BC96898" w14:textId="4B7428C1" w:rsidR="00B43922" w:rsidRPr="00756387" w:rsidRDefault="00CE22D2" w:rsidP="00B43922">
      <w:pPr>
        <w:autoSpaceDE w:val="0"/>
        <w:autoSpaceDN w:val="0"/>
        <w:adjustRightInd w:val="0"/>
        <w:spacing w:before="120" w:after="120" w:line="276" w:lineRule="auto"/>
        <w:ind w:right="-241"/>
        <w:jc w:val="both"/>
        <w:rPr>
          <w:rFonts w:ascii="Franklin Gothic Medium" w:eastAsia="Calibri" w:hAnsi="Franklin Gothic Medium" w:cs="ArialMT"/>
          <w:b/>
          <w:sz w:val="24"/>
          <w:szCs w:val="24"/>
          <w:lang w:eastAsia="el-GR"/>
        </w:rPr>
      </w:pPr>
      <w:r>
        <w:rPr>
          <w:rFonts w:ascii="Franklin Gothic Medium" w:eastAsia="Calibri" w:hAnsi="Franklin Gothic Medium" w:cs="ArialMT"/>
          <w:b/>
          <w:sz w:val="24"/>
          <w:szCs w:val="24"/>
          <w:lang w:eastAsia="el-GR"/>
        </w:rPr>
        <w:t xml:space="preserve">2. </w:t>
      </w:r>
      <w:r w:rsidR="00B43922">
        <w:rPr>
          <w:rFonts w:ascii="Franklin Gothic Medium" w:eastAsia="Calibri" w:hAnsi="Franklin Gothic Medium" w:cs="ArialMT"/>
          <w:b/>
          <w:sz w:val="24"/>
          <w:szCs w:val="24"/>
          <w:lang w:eastAsia="el-GR"/>
        </w:rPr>
        <w:t>Για την</w:t>
      </w:r>
      <w:r w:rsidR="00B43922" w:rsidRPr="00756387">
        <w:rPr>
          <w:rFonts w:ascii="Franklin Gothic Medium" w:eastAsia="Calibri" w:hAnsi="Franklin Gothic Medium" w:cs="ArialMT"/>
          <w:b/>
          <w:sz w:val="24"/>
          <w:szCs w:val="24"/>
          <w:lang w:eastAsia="el-GR"/>
        </w:rPr>
        <w:t xml:space="preserve"> είσπραξη χρημάτων</w:t>
      </w:r>
      <w:r>
        <w:rPr>
          <w:rFonts w:ascii="Franklin Gothic Medium" w:eastAsia="Calibri" w:hAnsi="Franklin Gothic Medium" w:cs="ArialMT"/>
          <w:b/>
          <w:sz w:val="24"/>
          <w:szCs w:val="24"/>
          <w:lang w:eastAsia="el-GR"/>
        </w:rPr>
        <w:t>,</w:t>
      </w:r>
      <w:r w:rsidR="00B43922">
        <w:rPr>
          <w:rFonts w:ascii="Franklin Gothic Medium" w:eastAsia="Calibri" w:hAnsi="Franklin Gothic Medium" w:cs="ArialMT"/>
          <w:b/>
          <w:sz w:val="24"/>
          <w:szCs w:val="24"/>
          <w:lang w:eastAsia="el-GR"/>
        </w:rPr>
        <w:t xml:space="preserve"> από 30/11/2023</w:t>
      </w:r>
      <w:r w:rsidR="00B43922" w:rsidRPr="00756387">
        <w:rPr>
          <w:rFonts w:ascii="Franklin Gothic Medium" w:eastAsia="Calibri" w:hAnsi="Franklin Gothic Medium" w:cs="ArialMT"/>
          <w:b/>
          <w:sz w:val="24"/>
          <w:szCs w:val="24"/>
          <w:lang w:eastAsia="el-GR"/>
        </w:rPr>
        <w:t>:</w:t>
      </w:r>
    </w:p>
    <w:p w14:paraId="58BE672A" w14:textId="18972451" w:rsidR="00B43922" w:rsidRDefault="00CE22D2" w:rsidP="00B43922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left="0" w:firstLine="0"/>
        <w:contextualSpacing/>
        <w:jc w:val="both"/>
        <w:rPr>
          <w:rFonts w:ascii="Franklin Gothic Medium" w:hAnsi="Franklin Gothic Medium" w:cs="ArialMT"/>
          <w:sz w:val="24"/>
          <w:szCs w:val="24"/>
          <w:lang w:eastAsia="el-GR"/>
        </w:rPr>
      </w:pPr>
      <w:r>
        <w:rPr>
          <w:rFonts w:ascii="Franklin Gothic Medium" w:hAnsi="Franklin Gothic Medium" w:cs="ArialMT"/>
          <w:sz w:val="24"/>
          <w:szCs w:val="24"/>
          <w:lang w:eastAsia="el-GR"/>
        </w:rPr>
        <w:t xml:space="preserve">Στην περίπτωση </w:t>
      </w:r>
      <w:r w:rsidRPr="00CE22D2">
        <w:rPr>
          <w:rFonts w:ascii="Franklin Gothic Medium" w:hAnsi="Franklin Gothic Medium" w:cs="ArialMT"/>
          <w:b/>
          <w:bCs/>
          <w:sz w:val="24"/>
          <w:szCs w:val="24"/>
          <w:lang w:eastAsia="el-GR"/>
        </w:rPr>
        <w:t>ύπαρξης περιοδικών απαιτήσεων</w:t>
      </w:r>
      <w:r>
        <w:rPr>
          <w:rFonts w:ascii="Franklin Gothic Medium" w:hAnsi="Franklin Gothic Medium" w:cs="ArialMT"/>
          <w:sz w:val="24"/>
          <w:szCs w:val="24"/>
          <w:lang w:eastAsia="el-GR"/>
        </w:rPr>
        <w:t xml:space="preserve">, εκδίδεται αποδεικτικό ενημερότητας </w:t>
      </w:r>
      <w:r w:rsidRPr="00CE22D2">
        <w:rPr>
          <w:rFonts w:ascii="Franklin Gothic Medium" w:hAnsi="Franklin Gothic Medium" w:cs="ArialMT"/>
          <w:b/>
          <w:bCs/>
          <w:sz w:val="24"/>
          <w:szCs w:val="24"/>
          <w:lang w:eastAsia="el-GR"/>
        </w:rPr>
        <w:t>χ</w:t>
      </w:r>
      <w:r w:rsidR="00B43922" w:rsidRPr="00CE22D2">
        <w:rPr>
          <w:rFonts w:ascii="Franklin Gothic Medium" w:hAnsi="Franklin Gothic Medium" w:cs="ArialMT"/>
          <w:b/>
          <w:bCs/>
          <w:sz w:val="24"/>
          <w:szCs w:val="24"/>
          <w:lang w:eastAsia="el-GR"/>
        </w:rPr>
        <w:t>ωρίς αναγραφή του ποσού είσπραξης της επόμενης απαίτησης</w:t>
      </w:r>
      <w:r w:rsidR="00B43922">
        <w:rPr>
          <w:rFonts w:ascii="Franklin Gothic Medium" w:hAnsi="Franklin Gothic Medium" w:cs="ArialMT"/>
          <w:sz w:val="24"/>
          <w:szCs w:val="24"/>
          <w:lang w:eastAsia="el-GR"/>
        </w:rPr>
        <w:t>.</w:t>
      </w:r>
    </w:p>
    <w:p w14:paraId="63A4E2E1" w14:textId="125900E6" w:rsidR="00676628" w:rsidRPr="00B43922" w:rsidRDefault="00B43922" w:rsidP="00511A9B">
      <w:pPr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left="0" w:firstLine="0"/>
        <w:contextualSpacing/>
        <w:jc w:val="both"/>
      </w:pPr>
      <w:r w:rsidRPr="00CE22D2">
        <w:rPr>
          <w:rFonts w:ascii="Franklin Gothic Medium" w:hAnsi="Franklin Gothic Medium" w:cs="ArialMT"/>
          <w:sz w:val="24"/>
          <w:szCs w:val="24"/>
          <w:lang w:eastAsia="el-GR"/>
        </w:rPr>
        <w:t xml:space="preserve">Έως πέντε </w:t>
      </w:r>
      <w:r w:rsidRPr="00CE22D2">
        <w:rPr>
          <w:rFonts w:ascii="Franklin Gothic Medium" w:eastAsia="Calibri" w:hAnsi="Franklin Gothic Medium" w:cs="ArialMT"/>
          <w:sz w:val="24"/>
          <w:szCs w:val="24"/>
          <w:lang w:eastAsia="el-GR"/>
        </w:rPr>
        <w:t>Μοναδικοί Αριθμοί Καταχώρισης (ΜΑΡΚ)</w:t>
      </w:r>
      <w:r w:rsidRPr="00CE22D2">
        <w:rPr>
          <w:rFonts w:ascii="Franklin Gothic Medium" w:hAnsi="Franklin Gothic Medium" w:cs="ArialMT"/>
          <w:sz w:val="24"/>
          <w:szCs w:val="24"/>
          <w:lang w:eastAsia="el-GR"/>
        </w:rPr>
        <w:t xml:space="preserve"> μπορούν να αναγράφονται </w:t>
      </w:r>
      <w:r w:rsidRPr="00CE22D2">
        <w:rPr>
          <w:rFonts w:ascii="Franklin Gothic Medium" w:eastAsia="Calibri" w:hAnsi="Franklin Gothic Medium" w:cs="ArialMT"/>
          <w:sz w:val="24"/>
          <w:szCs w:val="24"/>
          <w:lang w:eastAsia="el-GR"/>
        </w:rPr>
        <w:t>στην ίδια αίτηση, ενώ εάν οι ΜΑΡΚ είναι περισσότεροι αρκεί η αναγραφή του συνολικού αριθμού και του συνολικού ποσού</w:t>
      </w:r>
      <w:r w:rsidR="00CE22D2" w:rsidRPr="00CE22D2">
        <w:rPr>
          <w:rFonts w:ascii="Franklin Gothic Medium" w:eastAsia="Calibri" w:hAnsi="Franklin Gothic Medium" w:cs="ArialMT"/>
          <w:sz w:val="24"/>
          <w:szCs w:val="24"/>
          <w:lang w:eastAsia="el-GR"/>
        </w:rPr>
        <w:t xml:space="preserve"> αυτών</w:t>
      </w:r>
      <w:r w:rsidRPr="00CE22D2">
        <w:rPr>
          <w:rFonts w:ascii="Franklin Gothic Medium" w:eastAsia="Calibri" w:hAnsi="Franklin Gothic Medium" w:cs="ArialMT"/>
          <w:sz w:val="24"/>
          <w:szCs w:val="24"/>
          <w:lang w:eastAsia="el-GR"/>
        </w:rPr>
        <w:t>.</w:t>
      </w:r>
    </w:p>
    <w:sectPr w:rsidR="00676628" w:rsidRPr="00B43922" w:rsidSect="00B272E9">
      <w:headerReference w:type="default" r:id="rId7"/>
      <w:headerReference w:type="first" r:id="rId8"/>
      <w:pgSz w:w="11906" w:h="16838" w:code="9"/>
      <w:pgMar w:top="1440" w:right="1800" w:bottom="1440" w:left="1800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6AE3A" w14:textId="77777777" w:rsidR="00EF55CF" w:rsidRDefault="00EF55CF" w:rsidP="00903640">
      <w:r>
        <w:separator/>
      </w:r>
    </w:p>
  </w:endnote>
  <w:endnote w:type="continuationSeparator" w:id="0">
    <w:p w14:paraId="7B2E8FF8" w14:textId="77777777" w:rsidR="00EF55CF" w:rsidRDefault="00EF55CF" w:rsidP="009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3B693" w14:textId="77777777" w:rsidR="00EF55CF" w:rsidRDefault="00EF55CF" w:rsidP="00903640">
      <w:r>
        <w:separator/>
      </w:r>
    </w:p>
  </w:footnote>
  <w:footnote w:type="continuationSeparator" w:id="0">
    <w:p w14:paraId="0E6F63ED" w14:textId="77777777" w:rsidR="00EF55CF" w:rsidRDefault="00EF55CF" w:rsidP="0090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8CDB1" w14:textId="77777777" w:rsidR="00903640" w:rsidRDefault="00903640" w:rsidP="00BC34EF">
    <w:pPr>
      <w:pStyle w:val="a3"/>
      <w:tabs>
        <w:tab w:val="clear" w:pos="8306"/>
      </w:tabs>
      <w:ind w:lef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811F6" w14:textId="77777777" w:rsidR="00FD6B95" w:rsidRDefault="00C9168C" w:rsidP="009821BA">
    <w:pPr>
      <w:pStyle w:val="a3"/>
      <w:tabs>
        <w:tab w:val="clear" w:pos="4153"/>
        <w:tab w:val="clear" w:pos="8306"/>
        <w:tab w:val="left" w:pos="2694"/>
        <w:tab w:val="left" w:pos="4395"/>
        <w:tab w:val="center" w:pos="5245"/>
        <w:tab w:val="left" w:pos="5812"/>
        <w:tab w:val="left" w:pos="7088"/>
        <w:tab w:val="left" w:pos="7797"/>
      </w:tabs>
      <w:ind w:left="-567" w:right="-1656" w:firstLine="28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48947559" wp14:editId="0266AD0E">
          <wp:simplePos x="0" y="0"/>
          <wp:positionH relativeFrom="column">
            <wp:posOffset>-1068705</wp:posOffset>
          </wp:positionH>
          <wp:positionV relativeFrom="paragraph">
            <wp:posOffset>0</wp:posOffset>
          </wp:positionV>
          <wp:extent cx="7466965" cy="1053465"/>
          <wp:effectExtent l="0" t="0" r="635" b="635"/>
          <wp:wrapTight wrapText="bothSides">
            <wp:wrapPolygon edited="0">
              <wp:start x="0" y="0"/>
              <wp:lineTo x="0" y="21353"/>
              <wp:lineTo x="21565" y="21353"/>
              <wp:lineTo x="21565" y="0"/>
              <wp:lineTo x="0" y="0"/>
            </wp:wrapPolygon>
          </wp:wrapTight>
          <wp:docPr id="63842696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426968" name="Εικόνα 638426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965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B5C364" w14:textId="77777777" w:rsidR="00524F85" w:rsidRDefault="00524F85" w:rsidP="009821BA">
    <w:pPr>
      <w:pStyle w:val="a3"/>
      <w:tabs>
        <w:tab w:val="clear" w:pos="8306"/>
      </w:tabs>
      <w:ind w:left="-426" w:right="-1700" w:firstLine="1"/>
    </w:pPr>
  </w:p>
  <w:p w14:paraId="5F158F92" w14:textId="77777777" w:rsidR="00524F85" w:rsidRDefault="00524F85" w:rsidP="00002D79">
    <w:pPr>
      <w:pStyle w:val="a3"/>
      <w:tabs>
        <w:tab w:val="clear" w:pos="8306"/>
      </w:tabs>
      <w:ind w:left="-426" w:right="-1759"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35E"/>
    <w:multiLevelType w:val="hybridMultilevel"/>
    <w:tmpl w:val="4D4A7B7E"/>
    <w:numStyleLink w:val="ImportedStyle1"/>
  </w:abstractNum>
  <w:abstractNum w:abstractNumId="1" w15:restartNumberingAfterBreak="0">
    <w:nsid w:val="02F814AF"/>
    <w:multiLevelType w:val="multilevel"/>
    <w:tmpl w:val="684A7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3E5127"/>
    <w:multiLevelType w:val="hybridMultilevel"/>
    <w:tmpl w:val="00D06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413C"/>
    <w:multiLevelType w:val="hybridMultilevel"/>
    <w:tmpl w:val="14485F8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16EB4"/>
    <w:multiLevelType w:val="hybridMultilevel"/>
    <w:tmpl w:val="57B420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8069D"/>
    <w:multiLevelType w:val="hybridMultilevel"/>
    <w:tmpl w:val="4D703C7E"/>
    <w:numStyleLink w:val="ImportedStyle3"/>
  </w:abstractNum>
  <w:abstractNum w:abstractNumId="6" w15:restartNumberingAfterBreak="0">
    <w:nsid w:val="21A60EEB"/>
    <w:multiLevelType w:val="hybridMultilevel"/>
    <w:tmpl w:val="1D3E16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E470F"/>
    <w:multiLevelType w:val="hybridMultilevel"/>
    <w:tmpl w:val="9DA40A5A"/>
    <w:lvl w:ilvl="0" w:tplc="EE78F49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C7C63"/>
    <w:multiLevelType w:val="hybridMultilevel"/>
    <w:tmpl w:val="8C620154"/>
    <w:styleLink w:val="ImportedStyle2"/>
    <w:lvl w:ilvl="0" w:tplc="4EEC24BC">
      <w:start w:val="1"/>
      <w:numFmt w:val="upperRoman"/>
      <w:lvlText w:val="%1."/>
      <w:lvlJc w:val="left"/>
      <w:pPr>
        <w:ind w:left="72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A288B0">
      <w:start w:val="1"/>
      <w:numFmt w:val="upp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669904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DCAE76">
      <w:start w:val="1"/>
      <w:numFmt w:val="lowerLetter"/>
      <w:lvlText w:val="%4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40C00C">
      <w:start w:val="1"/>
      <w:numFmt w:val="decimal"/>
      <w:lvlText w:val="(%5)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226EF8">
      <w:start w:val="1"/>
      <w:numFmt w:val="lowerLetter"/>
      <w:lvlText w:val="(%6)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2434DE">
      <w:start w:val="1"/>
      <w:numFmt w:val="lowerRoman"/>
      <w:lvlText w:val="(%7)"/>
      <w:lvlJc w:val="left"/>
      <w:pPr>
        <w:ind w:left="504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5C4CDA">
      <w:start w:val="1"/>
      <w:numFmt w:val="lowerLetter"/>
      <w:lvlText w:val="(%8)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9EDF0E">
      <w:start w:val="1"/>
      <w:numFmt w:val="lowerRoman"/>
      <w:lvlText w:val="(%9)"/>
      <w:lvlJc w:val="left"/>
      <w:pPr>
        <w:ind w:left="648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6333284"/>
    <w:multiLevelType w:val="hybridMultilevel"/>
    <w:tmpl w:val="4D4A7B7E"/>
    <w:styleLink w:val="ImportedStyle1"/>
    <w:lvl w:ilvl="0" w:tplc="08260D7A">
      <w:start w:val="1"/>
      <w:numFmt w:val="bullet"/>
      <w:lvlText w:val="-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81306">
      <w:start w:val="1"/>
      <w:numFmt w:val="bullet"/>
      <w:lvlText w:val="-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2EC80C">
      <w:start w:val="1"/>
      <w:numFmt w:val="bullet"/>
      <w:lvlText w:val="-"/>
      <w:lvlJc w:val="left"/>
      <w:pPr>
        <w:ind w:left="21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6891BC">
      <w:start w:val="1"/>
      <w:numFmt w:val="bullet"/>
      <w:lvlText w:val="-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AAB140">
      <w:start w:val="1"/>
      <w:numFmt w:val="bullet"/>
      <w:lvlText w:val="-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18EB94">
      <w:start w:val="1"/>
      <w:numFmt w:val="bullet"/>
      <w:lvlText w:val="-"/>
      <w:lvlJc w:val="left"/>
      <w:pPr>
        <w:ind w:left="43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F6B6C0">
      <w:start w:val="1"/>
      <w:numFmt w:val="bullet"/>
      <w:lvlText w:val="-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003F32">
      <w:start w:val="1"/>
      <w:numFmt w:val="bullet"/>
      <w:lvlText w:val="-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DA0DB0">
      <w:start w:val="1"/>
      <w:numFmt w:val="bullet"/>
      <w:lvlText w:val="-"/>
      <w:lvlJc w:val="left"/>
      <w:pPr>
        <w:ind w:left="6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B050927"/>
    <w:multiLevelType w:val="multilevel"/>
    <w:tmpl w:val="7AD6FE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CE333FA"/>
    <w:multiLevelType w:val="hybridMultilevel"/>
    <w:tmpl w:val="92D8F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77D76"/>
    <w:multiLevelType w:val="multilevel"/>
    <w:tmpl w:val="BEDC89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B61CF0"/>
    <w:multiLevelType w:val="hybridMultilevel"/>
    <w:tmpl w:val="24EA83FC"/>
    <w:lvl w:ilvl="0" w:tplc="6316D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75385"/>
    <w:multiLevelType w:val="hybridMultilevel"/>
    <w:tmpl w:val="4AB2F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C721B"/>
    <w:multiLevelType w:val="hybridMultilevel"/>
    <w:tmpl w:val="D53CFFEE"/>
    <w:numStyleLink w:val="ImportedStyle5"/>
  </w:abstractNum>
  <w:abstractNum w:abstractNumId="16" w15:restartNumberingAfterBreak="0">
    <w:nsid w:val="44123C27"/>
    <w:multiLevelType w:val="multilevel"/>
    <w:tmpl w:val="E0E8C5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6451688"/>
    <w:multiLevelType w:val="hybridMultilevel"/>
    <w:tmpl w:val="8CBA5B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64324"/>
    <w:multiLevelType w:val="hybridMultilevel"/>
    <w:tmpl w:val="8C620154"/>
    <w:numStyleLink w:val="ImportedStyle2"/>
  </w:abstractNum>
  <w:abstractNum w:abstractNumId="19" w15:restartNumberingAfterBreak="0">
    <w:nsid w:val="51A327AA"/>
    <w:multiLevelType w:val="hybridMultilevel"/>
    <w:tmpl w:val="D53CFFEE"/>
    <w:styleLink w:val="ImportedStyle5"/>
    <w:lvl w:ilvl="0" w:tplc="DB9478E2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5CDA88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CA7D1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D608A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A6CC9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DE723E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C6C43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66A2C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56489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928095A"/>
    <w:multiLevelType w:val="hybridMultilevel"/>
    <w:tmpl w:val="A822A2CE"/>
    <w:numStyleLink w:val="ImportedStyle4"/>
  </w:abstractNum>
  <w:abstractNum w:abstractNumId="21" w15:restartNumberingAfterBreak="0">
    <w:nsid w:val="5A275620"/>
    <w:multiLevelType w:val="hybridMultilevel"/>
    <w:tmpl w:val="A5F056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E78F49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7B77A5"/>
    <w:multiLevelType w:val="hybridMultilevel"/>
    <w:tmpl w:val="A822A2CE"/>
    <w:styleLink w:val="ImportedStyle4"/>
    <w:lvl w:ilvl="0" w:tplc="601A41B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EB67B9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7873D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C8613E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D8AFDE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9A953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8E0F5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580896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90DAC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29247D3"/>
    <w:multiLevelType w:val="hybridMultilevel"/>
    <w:tmpl w:val="103072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3376F"/>
    <w:multiLevelType w:val="hybridMultilevel"/>
    <w:tmpl w:val="00D06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11D33"/>
    <w:multiLevelType w:val="multilevel"/>
    <w:tmpl w:val="D7D47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8604C42"/>
    <w:multiLevelType w:val="hybridMultilevel"/>
    <w:tmpl w:val="AF0E3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3F43"/>
    <w:multiLevelType w:val="hybridMultilevel"/>
    <w:tmpl w:val="4D703C7E"/>
    <w:styleLink w:val="ImportedStyle3"/>
    <w:lvl w:ilvl="0" w:tplc="18C82B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14C4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0E50A8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FC4B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BECF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368968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04C9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2EB2C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9C9212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EB41E20"/>
    <w:multiLevelType w:val="hybridMultilevel"/>
    <w:tmpl w:val="B656B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6"/>
  </w:num>
  <w:num w:numId="4">
    <w:abstractNumId w:val="26"/>
  </w:num>
  <w:num w:numId="5">
    <w:abstractNumId w:val="28"/>
  </w:num>
  <w:num w:numId="6">
    <w:abstractNumId w:val="25"/>
  </w:num>
  <w:num w:numId="7">
    <w:abstractNumId w:val="16"/>
  </w:num>
  <w:num w:numId="8">
    <w:abstractNumId w:val="1"/>
  </w:num>
  <w:num w:numId="9">
    <w:abstractNumId w:val="12"/>
  </w:num>
  <w:num w:numId="10">
    <w:abstractNumId w:val="10"/>
  </w:num>
  <w:num w:numId="11">
    <w:abstractNumId w:val="9"/>
  </w:num>
  <w:num w:numId="12">
    <w:abstractNumId w:val="0"/>
  </w:num>
  <w:num w:numId="13">
    <w:abstractNumId w:val="8"/>
  </w:num>
  <w:num w:numId="14">
    <w:abstractNumId w:val="18"/>
  </w:num>
  <w:num w:numId="15">
    <w:abstractNumId w:val="27"/>
  </w:num>
  <w:num w:numId="16">
    <w:abstractNumId w:val="5"/>
  </w:num>
  <w:num w:numId="17">
    <w:abstractNumId w:val="18"/>
    <w:lvlOverride w:ilvl="0">
      <w:startOverride w:val="3"/>
    </w:lvlOverride>
  </w:num>
  <w:num w:numId="18">
    <w:abstractNumId w:val="0"/>
    <w:lvlOverride w:ilvl="0">
      <w:lvl w:ilvl="0" w:tplc="954605C6">
        <w:start w:val="1"/>
        <w:numFmt w:val="bullet"/>
        <w:lvlText w:val="-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B226D20">
        <w:start w:val="1"/>
        <w:numFmt w:val="bullet"/>
        <w:lvlText w:val="-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98A814">
        <w:start w:val="1"/>
        <w:numFmt w:val="bullet"/>
        <w:lvlText w:val="-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AE2BA2">
        <w:start w:val="1"/>
        <w:numFmt w:val="bullet"/>
        <w:lvlText w:val="-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4004D0">
        <w:start w:val="1"/>
        <w:numFmt w:val="bullet"/>
        <w:lvlText w:val="-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7A85DE">
        <w:start w:val="1"/>
        <w:numFmt w:val="bullet"/>
        <w:lvlText w:val="-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5CBDFC">
        <w:start w:val="1"/>
        <w:numFmt w:val="bullet"/>
        <w:lvlText w:val="-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90348E">
        <w:start w:val="1"/>
        <w:numFmt w:val="bullet"/>
        <w:lvlText w:val="-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0ACCF8">
        <w:start w:val="1"/>
        <w:numFmt w:val="bullet"/>
        <w:lvlText w:val="-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8"/>
    <w:lvlOverride w:ilvl="0">
      <w:startOverride w:val="4"/>
    </w:lvlOverride>
  </w:num>
  <w:num w:numId="20">
    <w:abstractNumId w:val="22"/>
  </w:num>
  <w:num w:numId="21">
    <w:abstractNumId w:val="20"/>
  </w:num>
  <w:num w:numId="22">
    <w:abstractNumId w:val="18"/>
    <w:lvlOverride w:ilvl="0">
      <w:startOverride w:val="6"/>
    </w:lvlOverride>
  </w:num>
  <w:num w:numId="23">
    <w:abstractNumId w:val="19"/>
  </w:num>
  <w:num w:numId="24">
    <w:abstractNumId w:val="15"/>
  </w:num>
  <w:num w:numId="25">
    <w:abstractNumId w:val="14"/>
  </w:num>
  <w:num w:numId="26">
    <w:abstractNumId w:val="4"/>
  </w:num>
  <w:num w:numId="27">
    <w:abstractNumId w:val="13"/>
  </w:num>
  <w:num w:numId="28">
    <w:abstractNumId w:val="11"/>
  </w:num>
  <w:num w:numId="29">
    <w:abstractNumId w:val="17"/>
  </w:num>
  <w:num w:numId="30">
    <w:abstractNumId w:val="21"/>
  </w:num>
  <w:num w:numId="31">
    <w:abstractNumId w:val="7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F5"/>
    <w:rsid w:val="00002D79"/>
    <w:rsid w:val="00004CD8"/>
    <w:rsid w:val="000101FF"/>
    <w:rsid w:val="000113C7"/>
    <w:rsid w:val="00031C70"/>
    <w:rsid w:val="000357B9"/>
    <w:rsid w:val="000359F6"/>
    <w:rsid w:val="00045394"/>
    <w:rsid w:val="000533C9"/>
    <w:rsid w:val="0006291F"/>
    <w:rsid w:val="0007749E"/>
    <w:rsid w:val="00080E3B"/>
    <w:rsid w:val="000839B1"/>
    <w:rsid w:val="00094390"/>
    <w:rsid w:val="00094AF5"/>
    <w:rsid w:val="000B0961"/>
    <w:rsid w:val="000B2A4D"/>
    <w:rsid w:val="000C2F6B"/>
    <w:rsid w:val="000C3FBE"/>
    <w:rsid w:val="000D79AA"/>
    <w:rsid w:val="000F39A5"/>
    <w:rsid w:val="00127C68"/>
    <w:rsid w:val="0013071D"/>
    <w:rsid w:val="001439A2"/>
    <w:rsid w:val="00143DF8"/>
    <w:rsid w:val="00146D35"/>
    <w:rsid w:val="00154711"/>
    <w:rsid w:val="00157FD9"/>
    <w:rsid w:val="00163109"/>
    <w:rsid w:val="00165AEC"/>
    <w:rsid w:val="00171B5B"/>
    <w:rsid w:val="00173D5F"/>
    <w:rsid w:val="001817D4"/>
    <w:rsid w:val="00186768"/>
    <w:rsid w:val="001A536F"/>
    <w:rsid w:val="001A58FA"/>
    <w:rsid w:val="001A74BD"/>
    <w:rsid w:val="001C0047"/>
    <w:rsid w:val="001C36FC"/>
    <w:rsid w:val="001E75BD"/>
    <w:rsid w:val="001F4C65"/>
    <w:rsid w:val="001F73B8"/>
    <w:rsid w:val="00201A9B"/>
    <w:rsid w:val="0021241B"/>
    <w:rsid w:val="00212628"/>
    <w:rsid w:val="0022452A"/>
    <w:rsid w:val="002245F3"/>
    <w:rsid w:val="00225D9B"/>
    <w:rsid w:val="00227E2B"/>
    <w:rsid w:val="00250CB8"/>
    <w:rsid w:val="002519E2"/>
    <w:rsid w:val="002619C4"/>
    <w:rsid w:val="0026513E"/>
    <w:rsid w:val="00283222"/>
    <w:rsid w:val="002868EB"/>
    <w:rsid w:val="00293612"/>
    <w:rsid w:val="00296258"/>
    <w:rsid w:val="002A012A"/>
    <w:rsid w:val="002A01A6"/>
    <w:rsid w:val="002A081C"/>
    <w:rsid w:val="002A564F"/>
    <w:rsid w:val="002B1C99"/>
    <w:rsid w:val="002B6742"/>
    <w:rsid w:val="002C1EAD"/>
    <w:rsid w:val="002D4607"/>
    <w:rsid w:val="002E3D02"/>
    <w:rsid w:val="002F1D63"/>
    <w:rsid w:val="002F64F5"/>
    <w:rsid w:val="002F7042"/>
    <w:rsid w:val="00304953"/>
    <w:rsid w:val="003054B7"/>
    <w:rsid w:val="003106D8"/>
    <w:rsid w:val="0034607D"/>
    <w:rsid w:val="00355182"/>
    <w:rsid w:val="00357260"/>
    <w:rsid w:val="0036367F"/>
    <w:rsid w:val="00377453"/>
    <w:rsid w:val="003B6024"/>
    <w:rsid w:val="003C32D1"/>
    <w:rsid w:val="003D3509"/>
    <w:rsid w:val="003D6EC6"/>
    <w:rsid w:val="003D74BC"/>
    <w:rsid w:val="003F3231"/>
    <w:rsid w:val="00400627"/>
    <w:rsid w:val="00406143"/>
    <w:rsid w:val="00410E74"/>
    <w:rsid w:val="00411D98"/>
    <w:rsid w:val="00421E1D"/>
    <w:rsid w:val="0042302E"/>
    <w:rsid w:val="00427FC4"/>
    <w:rsid w:val="00430D9B"/>
    <w:rsid w:val="00434C41"/>
    <w:rsid w:val="00452632"/>
    <w:rsid w:val="00456344"/>
    <w:rsid w:val="00462242"/>
    <w:rsid w:val="004639F6"/>
    <w:rsid w:val="00466102"/>
    <w:rsid w:val="00474B39"/>
    <w:rsid w:val="00474D7F"/>
    <w:rsid w:val="00496846"/>
    <w:rsid w:val="004A461D"/>
    <w:rsid w:val="004B48FC"/>
    <w:rsid w:val="004E2705"/>
    <w:rsid w:val="004E6A90"/>
    <w:rsid w:val="004E7DDB"/>
    <w:rsid w:val="004F2F29"/>
    <w:rsid w:val="004F5FDC"/>
    <w:rsid w:val="004F7F5C"/>
    <w:rsid w:val="00504DE6"/>
    <w:rsid w:val="00506167"/>
    <w:rsid w:val="005145C1"/>
    <w:rsid w:val="005177A9"/>
    <w:rsid w:val="00524158"/>
    <w:rsid w:val="00524F85"/>
    <w:rsid w:val="005253DE"/>
    <w:rsid w:val="00542BE5"/>
    <w:rsid w:val="00545212"/>
    <w:rsid w:val="00545FE9"/>
    <w:rsid w:val="00550868"/>
    <w:rsid w:val="005549A5"/>
    <w:rsid w:val="00556CA8"/>
    <w:rsid w:val="0057028E"/>
    <w:rsid w:val="00571CA0"/>
    <w:rsid w:val="00572009"/>
    <w:rsid w:val="00573C19"/>
    <w:rsid w:val="0058135A"/>
    <w:rsid w:val="00585A17"/>
    <w:rsid w:val="0059157B"/>
    <w:rsid w:val="005B00D5"/>
    <w:rsid w:val="005B0D27"/>
    <w:rsid w:val="005B4D63"/>
    <w:rsid w:val="005B5093"/>
    <w:rsid w:val="005C0717"/>
    <w:rsid w:val="005C53FB"/>
    <w:rsid w:val="005D3003"/>
    <w:rsid w:val="005D6DB3"/>
    <w:rsid w:val="005E0403"/>
    <w:rsid w:val="005E0F43"/>
    <w:rsid w:val="005E6156"/>
    <w:rsid w:val="005E6F12"/>
    <w:rsid w:val="005F36EF"/>
    <w:rsid w:val="005F5BE7"/>
    <w:rsid w:val="00602D64"/>
    <w:rsid w:val="006049CA"/>
    <w:rsid w:val="00605CBE"/>
    <w:rsid w:val="00607384"/>
    <w:rsid w:val="006145A5"/>
    <w:rsid w:val="006238C4"/>
    <w:rsid w:val="00626BA8"/>
    <w:rsid w:val="00630021"/>
    <w:rsid w:val="00631E64"/>
    <w:rsid w:val="00640F3F"/>
    <w:rsid w:val="0065528A"/>
    <w:rsid w:val="00657B08"/>
    <w:rsid w:val="006655D2"/>
    <w:rsid w:val="00675465"/>
    <w:rsid w:val="00676628"/>
    <w:rsid w:val="006863AB"/>
    <w:rsid w:val="00697DA2"/>
    <w:rsid w:val="006A0B1D"/>
    <w:rsid w:val="006A303D"/>
    <w:rsid w:val="006A5FD3"/>
    <w:rsid w:val="006A77EB"/>
    <w:rsid w:val="006B0C42"/>
    <w:rsid w:val="006B311C"/>
    <w:rsid w:val="006C6393"/>
    <w:rsid w:val="006C73F3"/>
    <w:rsid w:val="006F0F89"/>
    <w:rsid w:val="0070003F"/>
    <w:rsid w:val="007019F0"/>
    <w:rsid w:val="00707925"/>
    <w:rsid w:val="00713580"/>
    <w:rsid w:val="007137EB"/>
    <w:rsid w:val="00725D1D"/>
    <w:rsid w:val="0072778A"/>
    <w:rsid w:val="007422CF"/>
    <w:rsid w:val="00746A78"/>
    <w:rsid w:val="00755607"/>
    <w:rsid w:val="00755F63"/>
    <w:rsid w:val="00774114"/>
    <w:rsid w:val="00776A5F"/>
    <w:rsid w:val="007775F3"/>
    <w:rsid w:val="00784257"/>
    <w:rsid w:val="007909E6"/>
    <w:rsid w:val="00790FD7"/>
    <w:rsid w:val="00791323"/>
    <w:rsid w:val="00791BAA"/>
    <w:rsid w:val="00793620"/>
    <w:rsid w:val="007940A4"/>
    <w:rsid w:val="007A08E3"/>
    <w:rsid w:val="007A4720"/>
    <w:rsid w:val="007A4829"/>
    <w:rsid w:val="007B238D"/>
    <w:rsid w:val="007C61C8"/>
    <w:rsid w:val="007E0306"/>
    <w:rsid w:val="007E58C5"/>
    <w:rsid w:val="007E6074"/>
    <w:rsid w:val="007F0B7E"/>
    <w:rsid w:val="007F1E38"/>
    <w:rsid w:val="008010C5"/>
    <w:rsid w:val="00801513"/>
    <w:rsid w:val="008066A6"/>
    <w:rsid w:val="00833219"/>
    <w:rsid w:val="00835EF2"/>
    <w:rsid w:val="00836F6C"/>
    <w:rsid w:val="00837003"/>
    <w:rsid w:val="008376B3"/>
    <w:rsid w:val="008447C3"/>
    <w:rsid w:val="00856A55"/>
    <w:rsid w:val="008607D2"/>
    <w:rsid w:val="008732AF"/>
    <w:rsid w:val="00874B25"/>
    <w:rsid w:val="00886575"/>
    <w:rsid w:val="00890669"/>
    <w:rsid w:val="008A238E"/>
    <w:rsid w:val="008A508E"/>
    <w:rsid w:val="008A5D86"/>
    <w:rsid w:val="008B2A36"/>
    <w:rsid w:val="008C0952"/>
    <w:rsid w:val="008C1BB2"/>
    <w:rsid w:val="008C6BDE"/>
    <w:rsid w:val="008D18CE"/>
    <w:rsid w:val="008D3160"/>
    <w:rsid w:val="008D5814"/>
    <w:rsid w:val="008E4CB8"/>
    <w:rsid w:val="008F4F8F"/>
    <w:rsid w:val="00903640"/>
    <w:rsid w:val="00933BB1"/>
    <w:rsid w:val="009373B1"/>
    <w:rsid w:val="00944C80"/>
    <w:rsid w:val="00955DC5"/>
    <w:rsid w:val="00957F16"/>
    <w:rsid w:val="00963636"/>
    <w:rsid w:val="00970D40"/>
    <w:rsid w:val="00974756"/>
    <w:rsid w:val="00980E95"/>
    <w:rsid w:val="009821BA"/>
    <w:rsid w:val="00982BBA"/>
    <w:rsid w:val="00985CD6"/>
    <w:rsid w:val="0098684E"/>
    <w:rsid w:val="00991FAD"/>
    <w:rsid w:val="009A27A4"/>
    <w:rsid w:val="009E2639"/>
    <w:rsid w:val="009F1A15"/>
    <w:rsid w:val="009F58FE"/>
    <w:rsid w:val="009F7F01"/>
    <w:rsid w:val="00A001CA"/>
    <w:rsid w:val="00A009A4"/>
    <w:rsid w:val="00A01081"/>
    <w:rsid w:val="00A01D48"/>
    <w:rsid w:val="00A0364D"/>
    <w:rsid w:val="00A113DA"/>
    <w:rsid w:val="00A154D3"/>
    <w:rsid w:val="00A16B82"/>
    <w:rsid w:val="00A26184"/>
    <w:rsid w:val="00A27FDA"/>
    <w:rsid w:val="00A344A0"/>
    <w:rsid w:val="00A42F91"/>
    <w:rsid w:val="00A43875"/>
    <w:rsid w:val="00A47A3E"/>
    <w:rsid w:val="00A561D1"/>
    <w:rsid w:val="00A777CA"/>
    <w:rsid w:val="00A963FA"/>
    <w:rsid w:val="00AA024E"/>
    <w:rsid w:val="00AA3762"/>
    <w:rsid w:val="00AA7B68"/>
    <w:rsid w:val="00AB314A"/>
    <w:rsid w:val="00AB7AEC"/>
    <w:rsid w:val="00AC1A08"/>
    <w:rsid w:val="00AD0C46"/>
    <w:rsid w:val="00AF02D3"/>
    <w:rsid w:val="00B051F7"/>
    <w:rsid w:val="00B1580B"/>
    <w:rsid w:val="00B15D35"/>
    <w:rsid w:val="00B20152"/>
    <w:rsid w:val="00B272E9"/>
    <w:rsid w:val="00B33704"/>
    <w:rsid w:val="00B368F5"/>
    <w:rsid w:val="00B43922"/>
    <w:rsid w:val="00B500E6"/>
    <w:rsid w:val="00B74380"/>
    <w:rsid w:val="00B757B4"/>
    <w:rsid w:val="00B84B98"/>
    <w:rsid w:val="00B855A1"/>
    <w:rsid w:val="00B906CB"/>
    <w:rsid w:val="00B91BB1"/>
    <w:rsid w:val="00B92FCD"/>
    <w:rsid w:val="00BA5368"/>
    <w:rsid w:val="00BB1074"/>
    <w:rsid w:val="00BB5DA1"/>
    <w:rsid w:val="00BC34EF"/>
    <w:rsid w:val="00BC7BC7"/>
    <w:rsid w:val="00BC7DED"/>
    <w:rsid w:val="00BD2290"/>
    <w:rsid w:val="00BD2B92"/>
    <w:rsid w:val="00BE3C6C"/>
    <w:rsid w:val="00BF2002"/>
    <w:rsid w:val="00C22358"/>
    <w:rsid w:val="00C26A44"/>
    <w:rsid w:val="00C277A5"/>
    <w:rsid w:val="00C351E3"/>
    <w:rsid w:val="00C47392"/>
    <w:rsid w:val="00C51093"/>
    <w:rsid w:val="00C53AC3"/>
    <w:rsid w:val="00C54D4F"/>
    <w:rsid w:val="00C55FC9"/>
    <w:rsid w:val="00C569EC"/>
    <w:rsid w:val="00C63AB9"/>
    <w:rsid w:val="00C66549"/>
    <w:rsid w:val="00C74766"/>
    <w:rsid w:val="00C81924"/>
    <w:rsid w:val="00C878EA"/>
    <w:rsid w:val="00C9168C"/>
    <w:rsid w:val="00C91808"/>
    <w:rsid w:val="00C966C9"/>
    <w:rsid w:val="00C96B1F"/>
    <w:rsid w:val="00CA5B86"/>
    <w:rsid w:val="00CA6AB1"/>
    <w:rsid w:val="00CB453C"/>
    <w:rsid w:val="00CC3E74"/>
    <w:rsid w:val="00CC4F25"/>
    <w:rsid w:val="00CD47A4"/>
    <w:rsid w:val="00CE0293"/>
    <w:rsid w:val="00CE22D2"/>
    <w:rsid w:val="00CE4684"/>
    <w:rsid w:val="00D16639"/>
    <w:rsid w:val="00D242B6"/>
    <w:rsid w:val="00D361D1"/>
    <w:rsid w:val="00D466F9"/>
    <w:rsid w:val="00D53F56"/>
    <w:rsid w:val="00D54A31"/>
    <w:rsid w:val="00D5506B"/>
    <w:rsid w:val="00D60471"/>
    <w:rsid w:val="00D60B75"/>
    <w:rsid w:val="00D65439"/>
    <w:rsid w:val="00D65ECE"/>
    <w:rsid w:val="00D67719"/>
    <w:rsid w:val="00D75D1A"/>
    <w:rsid w:val="00D855A1"/>
    <w:rsid w:val="00D85764"/>
    <w:rsid w:val="00D86977"/>
    <w:rsid w:val="00D86FB0"/>
    <w:rsid w:val="00DA1470"/>
    <w:rsid w:val="00DA47C6"/>
    <w:rsid w:val="00DA5CBB"/>
    <w:rsid w:val="00DB03E7"/>
    <w:rsid w:val="00DB4A4E"/>
    <w:rsid w:val="00DC3734"/>
    <w:rsid w:val="00DD06D3"/>
    <w:rsid w:val="00DD06E9"/>
    <w:rsid w:val="00DD0897"/>
    <w:rsid w:val="00DD64F9"/>
    <w:rsid w:val="00DE087D"/>
    <w:rsid w:val="00DE4F60"/>
    <w:rsid w:val="00DF1F58"/>
    <w:rsid w:val="00DF6D3F"/>
    <w:rsid w:val="00E01416"/>
    <w:rsid w:val="00E03500"/>
    <w:rsid w:val="00E0359A"/>
    <w:rsid w:val="00E06B12"/>
    <w:rsid w:val="00E2111C"/>
    <w:rsid w:val="00E2533C"/>
    <w:rsid w:val="00E378F9"/>
    <w:rsid w:val="00E41794"/>
    <w:rsid w:val="00E477A3"/>
    <w:rsid w:val="00E52CDC"/>
    <w:rsid w:val="00E55E00"/>
    <w:rsid w:val="00E572F4"/>
    <w:rsid w:val="00E673AF"/>
    <w:rsid w:val="00E72D3E"/>
    <w:rsid w:val="00E80EC0"/>
    <w:rsid w:val="00E86563"/>
    <w:rsid w:val="00E9185C"/>
    <w:rsid w:val="00E93453"/>
    <w:rsid w:val="00EA20C3"/>
    <w:rsid w:val="00EB3583"/>
    <w:rsid w:val="00EC6ADA"/>
    <w:rsid w:val="00ED271E"/>
    <w:rsid w:val="00ED5049"/>
    <w:rsid w:val="00EE5FC5"/>
    <w:rsid w:val="00EF2636"/>
    <w:rsid w:val="00EF55CF"/>
    <w:rsid w:val="00EF6757"/>
    <w:rsid w:val="00F0059A"/>
    <w:rsid w:val="00F0179C"/>
    <w:rsid w:val="00F017AB"/>
    <w:rsid w:val="00F04ACA"/>
    <w:rsid w:val="00F17A6D"/>
    <w:rsid w:val="00F3483D"/>
    <w:rsid w:val="00F401B5"/>
    <w:rsid w:val="00F40A8D"/>
    <w:rsid w:val="00F43D57"/>
    <w:rsid w:val="00F51823"/>
    <w:rsid w:val="00F91B25"/>
    <w:rsid w:val="00FA2F0D"/>
    <w:rsid w:val="00FA4F01"/>
    <w:rsid w:val="00FA6352"/>
    <w:rsid w:val="00FB2977"/>
    <w:rsid w:val="00FB3ACC"/>
    <w:rsid w:val="00FC06EF"/>
    <w:rsid w:val="00FC5CF5"/>
    <w:rsid w:val="00FD6B95"/>
    <w:rsid w:val="00FE0100"/>
    <w:rsid w:val="00FE2320"/>
    <w:rsid w:val="00FF226E"/>
    <w:rsid w:val="00FF741D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6646F"/>
  <w15:docId w15:val="{5F1717CF-5AB8-484A-BCFF-4FE2669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92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64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03640"/>
  </w:style>
  <w:style w:type="paragraph" w:styleId="a4">
    <w:name w:val="footer"/>
    <w:basedOn w:val="a"/>
    <w:link w:val="Char0"/>
    <w:uiPriority w:val="99"/>
    <w:unhideWhenUsed/>
    <w:rsid w:val="0090364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03640"/>
  </w:style>
  <w:style w:type="character" w:customStyle="1" w:styleId="1">
    <w:name w:val="Προεπιλεγμένη γραμματοσειρά1"/>
    <w:qFormat/>
    <w:rsid w:val="005F5BE7"/>
  </w:style>
  <w:style w:type="paragraph" w:styleId="a5">
    <w:name w:val="List Paragraph"/>
    <w:aliases w:val="Fiche List Paragraph,Dot pt,No Spacing1,List Paragraph Char Char Char,Indicator Text,Numbered Para 1,Bullet 1,F5 List Paragraph,Bullet Points,List Paragraph11,MAIN CONTENT,List Paragraph12,Bullet2,Bullet21,Bullet22,bl11,Yellow Bullet"/>
    <w:basedOn w:val="a"/>
    <w:link w:val="Char1"/>
    <w:qFormat/>
    <w:rsid w:val="005F5BE7"/>
    <w:pPr>
      <w:spacing w:line="300" w:lineRule="auto"/>
      <w:ind w:left="720"/>
      <w:jc w:val="both"/>
    </w:pPr>
    <w:rPr>
      <w:rFonts w:ascii="Arial" w:eastAsia="Times New Roman" w:hAnsi="Arial" w:cs="Times New Roman"/>
      <w:szCs w:val="20"/>
    </w:rPr>
  </w:style>
  <w:style w:type="character" w:styleId="-">
    <w:name w:val="Hyperlink"/>
    <w:basedOn w:val="a0"/>
    <w:rsid w:val="005F5B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C3FBE"/>
    <w:rPr>
      <w:color w:val="954F72" w:themeColor="followed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2A081C"/>
    <w:rPr>
      <w:color w:val="605E5C"/>
      <w:shd w:val="clear" w:color="auto" w:fill="E1DFDD"/>
    </w:rPr>
  </w:style>
  <w:style w:type="character" w:customStyle="1" w:styleId="Char1">
    <w:name w:val="Παράγραφος λίστας Char"/>
    <w:aliases w:val="Fiche List Paragraph Char,Dot pt Char,No Spacing1 Char,List Paragraph Char Char Char Char,Indicator Text Char,Numbered Para 1 Char,Bullet 1 Char,F5 List Paragraph Char,Bullet Points Char,List Paragraph11 Char,MAIN CONTENT Char"/>
    <w:link w:val="a5"/>
    <w:qFormat/>
    <w:rsid w:val="007E0306"/>
    <w:rPr>
      <w:rFonts w:ascii="Arial" w:eastAsia="Times New Roman" w:hAnsi="Arial" w:cs="Times New Roman"/>
      <w:szCs w:val="20"/>
    </w:rPr>
  </w:style>
  <w:style w:type="numbering" w:customStyle="1" w:styleId="ImportedStyle1">
    <w:name w:val="Imported Style 1"/>
    <w:rsid w:val="00427FC4"/>
    <w:pPr>
      <w:numPr>
        <w:numId w:val="11"/>
      </w:numPr>
    </w:pPr>
  </w:style>
  <w:style w:type="numbering" w:customStyle="1" w:styleId="ImportedStyle2">
    <w:name w:val="Imported Style 2"/>
    <w:rsid w:val="00427FC4"/>
    <w:pPr>
      <w:numPr>
        <w:numId w:val="13"/>
      </w:numPr>
    </w:pPr>
  </w:style>
  <w:style w:type="numbering" w:customStyle="1" w:styleId="ImportedStyle3">
    <w:name w:val="Imported Style 3"/>
    <w:rsid w:val="00427FC4"/>
    <w:pPr>
      <w:numPr>
        <w:numId w:val="15"/>
      </w:numPr>
    </w:pPr>
  </w:style>
  <w:style w:type="numbering" w:customStyle="1" w:styleId="ImportedStyle4">
    <w:name w:val="Imported Style 4"/>
    <w:rsid w:val="00427FC4"/>
    <w:pPr>
      <w:numPr>
        <w:numId w:val="20"/>
      </w:numPr>
    </w:pPr>
  </w:style>
  <w:style w:type="numbering" w:customStyle="1" w:styleId="ImportedStyle5">
    <w:name w:val="Imported Style 5"/>
    <w:rsid w:val="00427FC4"/>
    <w:pPr>
      <w:numPr>
        <w:numId w:val="23"/>
      </w:numPr>
    </w:pPr>
  </w:style>
  <w:style w:type="table" w:styleId="a6">
    <w:name w:val="Table Grid"/>
    <w:basedOn w:val="a1"/>
    <w:uiPriority w:val="39"/>
    <w:rsid w:val="00A01D48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5145C1"/>
    <w:rPr>
      <w:rFonts w:ascii="Times New Roman" w:hAnsi="Times New Roman" w:cs="Times New Roman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145C1"/>
    <w:rPr>
      <w:rFonts w:ascii="Times New Roman" w:hAnsi="Times New Roman" w:cs="Times New Roman"/>
      <w:sz w:val="18"/>
      <w:szCs w:val="18"/>
    </w:rPr>
  </w:style>
  <w:style w:type="paragraph" w:styleId="a8">
    <w:name w:val="Plain Text"/>
    <w:basedOn w:val="a"/>
    <w:link w:val="Char3"/>
    <w:uiPriority w:val="99"/>
    <w:unhideWhenUsed/>
    <w:rsid w:val="00B43922"/>
    <w:rPr>
      <w:rFonts w:cstheme="minorBidi"/>
      <w:szCs w:val="21"/>
    </w:rPr>
  </w:style>
  <w:style w:type="character" w:customStyle="1" w:styleId="Char3">
    <w:name w:val="Απλό κείμενο Char"/>
    <w:basedOn w:val="a0"/>
    <w:link w:val="a8"/>
    <w:uiPriority w:val="99"/>
    <w:rsid w:val="00B4392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ΠΑΡΑΣΚΕΥΗ ΝΑΛΜΠΑΝΤΗ</cp:lastModifiedBy>
  <cp:revision>4</cp:revision>
  <cp:lastPrinted>2023-07-26T13:29:00Z</cp:lastPrinted>
  <dcterms:created xsi:type="dcterms:W3CDTF">2023-11-15T12:20:00Z</dcterms:created>
  <dcterms:modified xsi:type="dcterms:W3CDTF">2023-11-15T13:03:00Z</dcterms:modified>
</cp:coreProperties>
</file>