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24D4CBE9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F55766">
        <w:rPr>
          <w:rFonts w:ascii="Franklin Gothic Medium" w:hAnsi="Franklin Gothic Medium"/>
          <w:sz w:val="24"/>
          <w:szCs w:val="24"/>
        </w:rPr>
        <w:t>2</w:t>
      </w:r>
      <w:r w:rsidR="002B0430">
        <w:rPr>
          <w:rFonts w:ascii="Franklin Gothic Medium" w:hAnsi="Franklin Gothic Medium"/>
          <w:sz w:val="24"/>
          <w:szCs w:val="24"/>
          <w:lang w:val="en-US"/>
        </w:rPr>
        <w:t>8</w:t>
      </w:r>
      <w:r w:rsidR="00E33225" w:rsidRPr="00E33225">
        <w:rPr>
          <w:rFonts w:ascii="Franklin Gothic Medium" w:hAnsi="Franklin Gothic Medium"/>
          <w:sz w:val="24"/>
          <w:szCs w:val="24"/>
        </w:rPr>
        <w:t xml:space="preserve"> </w:t>
      </w:r>
      <w:r w:rsidR="005E4AB6" w:rsidRPr="00E33225">
        <w:rPr>
          <w:rFonts w:ascii="Franklin Gothic Medium" w:hAnsi="Franklin Gothic Medium"/>
          <w:sz w:val="24"/>
          <w:szCs w:val="24"/>
        </w:rPr>
        <w:t>Μαρτίου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B06BB8" w:rsidRPr="00E33225">
        <w:rPr>
          <w:rFonts w:ascii="Franklin Gothic Medium" w:hAnsi="Franklin Gothic Medium"/>
          <w:sz w:val="24"/>
          <w:szCs w:val="24"/>
        </w:rPr>
        <w:t>4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3861A25A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1FDDB519" w14:textId="77777777" w:rsidR="002B0430" w:rsidRDefault="002B0430" w:rsidP="002B0430">
      <w:pPr>
        <w:spacing w:before="12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3D428D5A" w14:textId="3D126A54" w:rsidR="002B0430" w:rsidRPr="002B0430" w:rsidRDefault="002B0430" w:rsidP="002B0430">
      <w:pPr>
        <w:spacing w:before="12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GoBack"/>
      <w:r w:rsidRPr="002B0430">
        <w:rPr>
          <w:rFonts w:ascii="Franklin Gothic Medium" w:hAnsi="Franklin Gothic Medium"/>
          <w:b/>
          <w:bCs/>
          <w:sz w:val="28"/>
          <w:szCs w:val="28"/>
        </w:rPr>
        <w:t>136.673 e–</w:t>
      </w:r>
      <w:proofErr w:type="spellStart"/>
      <w:r w:rsidRPr="002B0430">
        <w:rPr>
          <w:rFonts w:ascii="Franklin Gothic Medium" w:hAnsi="Franklin Gothic Medium"/>
          <w:b/>
          <w:bCs/>
          <w:sz w:val="28"/>
          <w:szCs w:val="28"/>
        </w:rPr>
        <w:t>mails</w:t>
      </w:r>
      <w:proofErr w:type="spellEnd"/>
      <w:r w:rsidRPr="002B0430">
        <w:rPr>
          <w:rFonts w:ascii="Franklin Gothic Medium" w:hAnsi="Franklin Gothic Medium"/>
          <w:b/>
          <w:bCs/>
          <w:sz w:val="28"/>
          <w:szCs w:val="28"/>
        </w:rPr>
        <w:t xml:space="preserve"> σε επαγγελματίες κι επιχειρήσεις για τη διασύνδεση ταμειακών - POS</w:t>
      </w:r>
    </w:p>
    <w:bookmarkEnd w:id="0"/>
    <w:p w14:paraId="4ADBCBEC" w14:textId="77777777" w:rsidR="002B0430" w:rsidRPr="002B0430" w:rsidRDefault="002B0430" w:rsidP="002B0430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Ενημερωτικά e-</w:t>
      </w:r>
      <w:proofErr w:type="spellStart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mail</w:t>
      </w:r>
      <w:proofErr w:type="spellEnd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 σε 136.673 επαγγελματίες και επιχειρήσεις που δεν έχουν ακόμα προχωρήσει στη διασύνδεση ταμειακής μηχανής με POS, απέστειλε η Ανεξάρτητη Αρχή Δημοσίων Εσόδων. «Μπαίνουμε στην τελική ευθεία για την ολοκλήρωση ενός </w:t>
      </w:r>
      <w:proofErr w:type="spellStart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πολυαναμενόμενου</w:t>
      </w:r>
      <w:proofErr w:type="spellEnd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 έργου, που θα ξαναγράψει τους κανόνες της υγιούς επιχειρηματικότητας και θα διασφαλίσει την ομαλή λειτουργία της αγοράς», δήλωσε ο Διοικητής της ΑΑΔΕ, Γιώργος </w:t>
      </w:r>
      <w:proofErr w:type="spellStart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Πιτσιλής</w:t>
      </w:r>
      <w:proofErr w:type="spellEnd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. </w:t>
      </w:r>
    </w:p>
    <w:p w14:paraId="6D2B0C00" w14:textId="77777777" w:rsidR="002B0430" w:rsidRPr="002B0430" w:rsidRDefault="002B0430" w:rsidP="002B0430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Με τα e-</w:t>
      </w:r>
      <w:proofErr w:type="spellStart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mail</w:t>
      </w:r>
      <w:proofErr w:type="spellEnd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 οι ενδιαφερόμενοι καλούνται μέχρι την 1η Απριλίου 2024 να επικοινωνήσουν με την επιχείρηση από την οποία έχουν προμηθευτεί την ταμειακή τους μηχανή και, κατά περίπτωση, να:</w:t>
      </w:r>
    </w:p>
    <w:p w14:paraId="27785217" w14:textId="77777777" w:rsidR="002B0430" w:rsidRPr="002B0430" w:rsidRDefault="002B0430" w:rsidP="002B0430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•</w:t>
      </w: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ab/>
        <w:t>κλείσουν ραντεβού σε ημερομηνία εντός του Απριλίου, για την αναβάθμιση της ταμειακής τους μηχανής και τη διασύνδεσή της  με το POS που διαθέτουν,</w:t>
      </w:r>
    </w:p>
    <w:p w14:paraId="4DF1FA05" w14:textId="77777777" w:rsidR="002B0430" w:rsidRPr="002B0430" w:rsidRDefault="002B0430" w:rsidP="002B0430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•</w:t>
      </w: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ab/>
        <w:t xml:space="preserve">δηλώσουν ότι η ταμειακή μηχανή είναι διασυνδεδεμένη με εμπορικό/λογιστικό πρόγραμμα διαχείρισης (ERP). Σε αυτήν την περίπτωση, η υποχρέωση διασύνδεσης μεταφέρεται για τις 31.5.2024 ή για τις 30.6.2024 (με δήλωση ραντεβού που θα γίνει έως τις 31.5.2024).   </w:t>
      </w:r>
    </w:p>
    <w:p w14:paraId="57117E76" w14:textId="77777777" w:rsidR="002B0430" w:rsidRPr="002B0430" w:rsidRDefault="002B0430" w:rsidP="002B0430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Αν η επιχείρηση από την οποία προμηθεύτηκαν την ταμειακή τους μηχανή δεν έχει διαθεσιμότητα για ραντεβού εντός του Απριλίου, οι ενδιαφερόμενοι μπορούν να: </w:t>
      </w:r>
    </w:p>
    <w:p w14:paraId="552D5D3E" w14:textId="77777777" w:rsidR="002B0430" w:rsidRPr="002B0430" w:rsidRDefault="002B0430" w:rsidP="002B0430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•</w:t>
      </w: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ab/>
        <w:t>απευθυνθούν σε άλλη επιχείρηση τεχνικής υποστήριξης, που θα έχει διαθεσιμότητα,</w:t>
      </w:r>
    </w:p>
    <w:p w14:paraId="485EEE56" w14:textId="77777777" w:rsidR="002B0430" w:rsidRPr="002B0430" w:rsidRDefault="002B0430" w:rsidP="002B0430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•</w:t>
      </w: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ab/>
        <w:t xml:space="preserve">δηλώσουν στο Μητρώο POS έως τις 29 Μαρτίου 2024 την πρόθεσή τους να αντικαταστήσουν την ταμειακή τους μηχανή με μια πιστοποιημένη λύση </w:t>
      </w:r>
      <w:proofErr w:type="spellStart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All</w:t>
      </w:r>
      <w:proofErr w:type="spellEnd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-in-</w:t>
      </w:r>
      <w:proofErr w:type="spellStart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One</w:t>
      </w:r>
      <w:proofErr w:type="spellEnd"/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, την οποία θα πρέπει να προμηθευτούν και να θέσουν σε λειτουργία έως τις 30 Απριλίου 2024.</w:t>
      </w:r>
    </w:p>
    <w:p w14:paraId="149E2A2B" w14:textId="7CEA38C6" w:rsidR="002B0430" w:rsidRPr="002B0430" w:rsidRDefault="002B0430" w:rsidP="002B0430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2B0430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lastRenderedPageBreak/>
        <w:t>Υπενθυμίζεται ότι η διασύνδεση αφορά το σύνολο των ταμειακών μηχανών που διαθέτει η επιχείρηση / ο επαγγελματίας, ενώ σε περίπτωση μη εμπρόθεσμης ολοκλήρωσής της οι υπόχρεοι θα έρθουν αντιμέτωποι με υψηλά πρόστιμα.</w:t>
      </w:r>
    </w:p>
    <w:p w14:paraId="15B3A4BD" w14:textId="27C3950B" w:rsidR="002B0430" w:rsidRDefault="002B0430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15398B2F" w14:textId="77777777" w:rsidR="002B0430" w:rsidRPr="00E33225" w:rsidRDefault="002B0430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4C895661" w14:textId="11EB28BF" w:rsidR="00155782" w:rsidRPr="008518D0" w:rsidRDefault="00155782" w:rsidP="00A52954">
      <w:pPr>
        <w:spacing w:before="240" w:after="240" w:line="276" w:lineRule="auto"/>
        <w:jc w:val="both"/>
        <w:rPr>
          <w:rFonts w:ascii="Franklin Gothic Medium" w:eastAsia="Franklin Gothic Book" w:hAnsi="Franklin Gothic Medium" w:cstheme="minorBidi"/>
          <w:bCs/>
          <w:color w:val="000000" w:themeColor="text1"/>
          <w:sz w:val="24"/>
          <w:szCs w:val="24"/>
        </w:rPr>
      </w:pPr>
    </w:p>
    <w:sectPr w:rsidR="00155782" w:rsidRPr="008518D0" w:rsidSect="00CC5A3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7C32" w14:textId="77777777" w:rsidR="008A7131" w:rsidRDefault="008A7131" w:rsidP="00684E87">
      <w:r>
        <w:separator/>
      </w:r>
    </w:p>
  </w:endnote>
  <w:endnote w:type="continuationSeparator" w:id="0">
    <w:p w14:paraId="71AED093" w14:textId="77777777" w:rsidR="008A7131" w:rsidRDefault="008A7131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4D44B5D6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50D2D" w14:textId="77777777" w:rsidR="008A7131" w:rsidRDefault="008A7131" w:rsidP="00684E87">
      <w:r>
        <w:separator/>
      </w:r>
    </w:p>
  </w:footnote>
  <w:footnote w:type="continuationSeparator" w:id="0">
    <w:p w14:paraId="10D77D90" w14:textId="77777777" w:rsidR="008A7131" w:rsidRDefault="008A7131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3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26"/>
  </w:num>
  <w:num w:numId="14">
    <w:abstractNumId w:val="2"/>
  </w:num>
  <w:num w:numId="15">
    <w:abstractNumId w:val="16"/>
  </w:num>
  <w:num w:numId="16">
    <w:abstractNumId w:val="17"/>
  </w:num>
  <w:num w:numId="17">
    <w:abstractNumId w:val="9"/>
  </w:num>
  <w:num w:numId="18">
    <w:abstractNumId w:val="13"/>
  </w:num>
  <w:num w:numId="19">
    <w:abstractNumId w:val="3"/>
  </w:num>
  <w:num w:numId="20">
    <w:abstractNumId w:val="11"/>
  </w:num>
  <w:num w:numId="21">
    <w:abstractNumId w:val="25"/>
  </w:num>
  <w:num w:numId="22">
    <w:abstractNumId w:val="24"/>
  </w:num>
  <w:num w:numId="23">
    <w:abstractNumId w:val="4"/>
  </w:num>
  <w:num w:numId="24">
    <w:abstractNumId w:val="12"/>
  </w:num>
  <w:num w:numId="25">
    <w:abstractNumId w:val="8"/>
  </w:num>
  <w:num w:numId="26">
    <w:abstractNumId w:val="10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574B"/>
    <w:rsid w:val="001A6D79"/>
    <w:rsid w:val="001C08FC"/>
    <w:rsid w:val="001C582A"/>
    <w:rsid w:val="001D01F8"/>
    <w:rsid w:val="001D286D"/>
    <w:rsid w:val="001D2F97"/>
    <w:rsid w:val="001D6CEF"/>
    <w:rsid w:val="001D7C5A"/>
    <w:rsid w:val="001E60F4"/>
    <w:rsid w:val="001F226D"/>
    <w:rsid w:val="001F2316"/>
    <w:rsid w:val="001F3A88"/>
    <w:rsid w:val="001F6E93"/>
    <w:rsid w:val="00204A1E"/>
    <w:rsid w:val="00207C1F"/>
    <w:rsid w:val="0021035B"/>
    <w:rsid w:val="00234062"/>
    <w:rsid w:val="00244342"/>
    <w:rsid w:val="00254FDB"/>
    <w:rsid w:val="00260D1E"/>
    <w:rsid w:val="002629A7"/>
    <w:rsid w:val="0027049D"/>
    <w:rsid w:val="00275D06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7283"/>
    <w:rsid w:val="002A75A4"/>
    <w:rsid w:val="002A7816"/>
    <w:rsid w:val="002B0430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92B"/>
    <w:rsid w:val="002F0A3B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5C31"/>
    <w:rsid w:val="00353E85"/>
    <w:rsid w:val="00361DDE"/>
    <w:rsid w:val="003654AF"/>
    <w:rsid w:val="00365C1B"/>
    <w:rsid w:val="00374802"/>
    <w:rsid w:val="00375F6C"/>
    <w:rsid w:val="00386146"/>
    <w:rsid w:val="00390E13"/>
    <w:rsid w:val="00395E58"/>
    <w:rsid w:val="00397080"/>
    <w:rsid w:val="003A521E"/>
    <w:rsid w:val="003A7B54"/>
    <w:rsid w:val="003B5AA6"/>
    <w:rsid w:val="003C4114"/>
    <w:rsid w:val="003C65E3"/>
    <w:rsid w:val="003D6D06"/>
    <w:rsid w:val="003D73F4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44EB0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D23AD"/>
    <w:rsid w:val="004D4080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531D"/>
    <w:rsid w:val="0058196C"/>
    <w:rsid w:val="00581E34"/>
    <w:rsid w:val="00592224"/>
    <w:rsid w:val="00597B94"/>
    <w:rsid w:val="005A0A04"/>
    <w:rsid w:val="005A2FA3"/>
    <w:rsid w:val="005A690E"/>
    <w:rsid w:val="005A76FC"/>
    <w:rsid w:val="005B0429"/>
    <w:rsid w:val="005C1547"/>
    <w:rsid w:val="005C7DDF"/>
    <w:rsid w:val="005D3116"/>
    <w:rsid w:val="005E3CF5"/>
    <w:rsid w:val="005E4AB6"/>
    <w:rsid w:val="005E6070"/>
    <w:rsid w:val="005E7FC1"/>
    <w:rsid w:val="005F3B79"/>
    <w:rsid w:val="005F3C19"/>
    <w:rsid w:val="005F79B0"/>
    <w:rsid w:val="00602DC3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ABE"/>
    <w:rsid w:val="00684E87"/>
    <w:rsid w:val="00690530"/>
    <w:rsid w:val="006909A2"/>
    <w:rsid w:val="006A01DD"/>
    <w:rsid w:val="006A3540"/>
    <w:rsid w:val="006B1399"/>
    <w:rsid w:val="006B4900"/>
    <w:rsid w:val="006B6FB4"/>
    <w:rsid w:val="006B7307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61B92"/>
    <w:rsid w:val="00761C1A"/>
    <w:rsid w:val="007658D5"/>
    <w:rsid w:val="007671B3"/>
    <w:rsid w:val="00773C34"/>
    <w:rsid w:val="00774249"/>
    <w:rsid w:val="00774487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2755B"/>
    <w:rsid w:val="008360C5"/>
    <w:rsid w:val="00845EE3"/>
    <w:rsid w:val="008518D0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A7131"/>
    <w:rsid w:val="008B4699"/>
    <w:rsid w:val="008B5D43"/>
    <w:rsid w:val="008B6F61"/>
    <w:rsid w:val="008C2884"/>
    <w:rsid w:val="008C2DAB"/>
    <w:rsid w:val="008C6765"/>
    <w:rsid w:val="008D39E1"/>
    <w:rsid w:val="008E410A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46A12"/>
    <w:rsid w:val="00952E21"/>
    <w:rsid w:val="00953BFD"/>
    <w:rsid w:val="00957AF9"/>
    <w:rsid w:val="009624EC"/>
    <w:rsid w:val="00963CB6"/>
    <w:rsid w:val="00974213"/>
    <w:rsid w:val="0097616C"/>
    <w:rsid w:val="00981245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42A3"/>
    <w:rsid w:val="009C719E"/>
    <w:rsid w:val="009D35F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29AE"/>
    <w:rsid w:val="00A43BFC"/>
    <w:rsid w:val="00A441B7"/>
    <w:rsid w:val="00A465B1"/>
    <w:rsid w:val="00A47A16"/>
    <w:rsid w:val="00A52954"/>
    <w:rsid w:val="00A57B42"/>
    <w:rsid w:val="00A6282C"/>
    <w:rsid w:val="00A62D3C"/>
    <w:rsid w:val="00A74C0B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3C05"/>
    <w:rsid w:val="00AF072B"/>
    <w:rsid w:val="00AF1AB4"/>
    <w:rsid w:val="00AF44BF"/>
    <w:rsid w:val="00B003E9"/>
    <w:rsid w:val="00B00AE7"/>
    <w:rsid w:val="00B01F71"/>
    <w:rsid w:val="00B02467"/>
    <w:rsid w:val="00B06BB8"/>
    <w:rsid w:val="00B07DB4"/>
    <w:rsid w:val="00B1528F"/>
    <w:rsid w:val="00B17F16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66AC5"/>
    <w:rsid w:val="00B7504B"/>
    <w:rsid w:val="00B81182"/>
    <w:rsid w:val="00B825A8"/>
    <w:rsid w:val="00B826F4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D4B58"/>
    <w:rsid w:val="00BD532D"/>
    <w:rsid w:val="00BE7FB3"/>
    <w:rsid w:val="00BF4BBC"/>
    <w:rsid w:val="00C01C41"/>
    <w:rsid w:val="00C026A9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5007"/>
    <w:rsid w:val="00CF1E61"/>
    <w:rsid w:val="00CF3613"/>
    <w:rsid w:val="00D058FF"/>
    <w:rsid w:val="00D06B73"/>
    <w:rsid w:val="00D07EF1"/>
    <w:rsid w:val="00D1293A"/>
    <w:rsid w:val="00D13734"/>
    <w:rsid w:val="00D35822"/>
    <w:rsid w:val="00D35C18"/>
    <w:rsid w:val="00D41831"/>
    <w:rsid w:val="00D51B32"/>
    <w:rsid w:val="00D51EC8"/>
    <w:rsid w:val="00D55B62"/>
    <w:rsid w:val="00D9068B"/>
    <w:rsid w:val="00D90C1C"/>
    <w:rsid w:val="00D94066"/>
    <w:rsid w:val="00DA2775"/>
    <w:rsid w:val="00DB42FD"/>
    <w:rsid w:val="00DC019B"/>
    <w:rsid w:val="00DD0895"/>
    <w:rsid w:val="00DD26DD"/>
    <w:rsid w:val="00DD34A8"/>
    <w:rsid w:val="00DD6ECE"/>
    <w:rsid w:val="00DE33B8"/>
    <w:rsid w:val="00DE4247"/>
    <w:rsid w:val="00DF5C99"/>
    <w:rsid w:val="00E03100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4854"/>
    <w:rsid w:val="00ED0EA9"/>
    <w:rsid w:val="00ED566C"/>
    <w:rsid w:val="00EE4519"/>
    <w:rsid w:val="00EE7FCE"/>
    <w:rsid w:val="00EF04D1"/>
    <w:rsid w:val="00EF116B"/>
    <w:rsid w:val="00F01382"/>
    <w:rsid w:val="00F02A11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5766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6815"/>
    <w:rsid w:val="00FA0A5A"/>
    <w:rsid w:val="00FA3553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6D590-CC68-46A2-9A4F-F81E59DA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Ελπιδα Καϊμακη</cp:lastModifiedBy>
  <cp:revision>3</cp:revision>
  <cp:lastPrinted>2024-03-19T09:20:00Z</cp:lastPrinted>
  <dcterms:created xsi:type="dcterms:W3CDTF">2024-03-28T16:21:00Z</dcterms:created>
  <dcterms:modified xsi:type="dcterms:W3CDTF">2024-03-28T16:24:00Z</dcterms:modified>
</cp:coreProperties>
</file>