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1E42D" w14:textId="3F69AE4A" w:rsidR="00FF65AC" w:rsidRPr="00065081" w:rsidRDefault="00FF65AC">
      <w:pPr>
        <w:rPr>
          <w:sz w:val="24"/>
          <w:szCs w:val="24"/>
        </w:rPr>
      </w:pPr>
      <w:r w:rsidRPr="00065081">
        <w:rPr>
          <w:noProof/>
          <w:sz w:val="24"/>
          <w:szCs w:val="24"/>
          <w:lang w:eastAsia="en-GB"/>
        </w:rPr>
        <w:drawing>
          <wp:anchor distT="0" distB="0" distL="114300" distR="114300" simplePos="0" relativeHeight="251658240" behindDoc="1" locked="0" layoutInCell="1" allowOverlap="1" wp14:anchorId="797B2715" wp14:editId="3B85CE4A">
            <wp:simplePos x="0" y="0"/>
            <wp:positionH relativeFrom="page">
              <wp:align>left</wp:align>
            </wp:positionH>
            <wp:positionV relativeFrom="paragraph">
              <wp:posOffset>-500380</wp:posOffset>
            </wp:positionV>
            <wp:extent cx="7560310" cy="2952750"/>
            <wp:effectExtent l="0" t="0" r="2540" b="0"/>
            <wp:wrapNone/>
            <wp:docPr id="3" name="2 - Εικόνα"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8" cstate="print"/>
                    <a:stretch>
                      <a:fillRect/>
                    </a:stretch>
                  </pic:blipFill>
                  <pic:spPr>
                    <a:xfrm>
                      <a:off x="0" y="0"/>
                      <a:ext cx="7560310" cy="2952750"/>
                    </a:xfrm>
                    <a:prstGeom prst="rect">
                      <a:avLst/>
                    </a:prstGeom>
                  </pic:spPr>
                </pic:pic>
              </a:graphicData>
            </a:graphic>
          </wp:anchor>
        </w:drawing>
      </w:r>
    </w:p>
    <w:p w14:paraId="642B8476" w14:textId="6BE9A844" w:rsidR="00FF65AC" w:rsidRPr="00065081" w:rsidRDefault="00FF65AC">
      <w:pPr>
        <w:rPr>
          <w:sz w:val="24"/>
          <w:szCs w:val="24"/>
        </w:rPr>
      </w:pPr>
    </w:p>
    <w:p w14:paraId="74859534" w14:textId="5450163D" w:rsidR="00FF65AC" w:rsidRPr="00065081" w:rsidRDefault="00C21DC5">
      <w:pPr>
        <w:rPr>
          <w:sz w:val="24"/>
          <w:szCs w:val="24"/>
        </w:rPr>
      </w:pPr>
      <w:r w:rsidRPr="00AF44BF">
        <w:rPr>
          <w:rFonts w:ascii="Franklin Gothic Medium" w:hAnsi="Franklin Gothic Medium"/>
          <w:noProof/>
          <w:sz w:val="24"/>
          <w:szCs w:val="24"/>
          <w:lang w:eastAsia="el-GR"/>
        </w:rPr>
        <w:drawing>
          <wp:anchor distT="0" distB="0" distL="114300" distR="114300" simplePos="0" relativeHeight="251660288" behindDoc="1" locked="0" layoutInCell="1" allowOverlap="1" wp14:anchorId="28F6E0BE" wp14:editId="7CD1716D">
            <wp:simplePos x="0" y="0"/>
            <wp:positionH relativeFrom="column">
              <wp:posOffset>2419350</wp:posOffset>
            </wp:positionH>
            <wp:positionV relativeFrom="paragraph">
              <wp:posOffset>137160</wp:posOffset>
            </wp:positionV>
            <wp:extent cx="1790700" cy="581025"/>
            <wp:effectExtent l="0" t="0" r="0" b="9525"/>
            <wp:wrapTight wrapText="bothSides">
              <wp:wrapPolygon edited="0">
                <wp:start x="0" y="2125"/>
                <wp:lineTo x="0" y="21246"/>
                <wp:lineTo x="9881" y="21246"/>
                <wp:lineTo x="10800" y="21246"/>
                <wp:lineTo x="21140" y="21246"/>
                <wp:lineTo x="21370" y="19121"/>
                <wp:lineTo x="15626" y="2125"/>
                <wp:lineTo x="0" y="2125"/>
              </wp:wrapPolygon>
            </wp:wrapTight>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8784"/>
                    <a:stretch/>
                  </pic:blipFill>
                  <pic:spPr bwMode="auto">
                    <a:xfrm>
                      <a:off x="0" y="0"/>
                      <a:ext cx="179070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B9F323" w14:textId="7EC9E7F3" w:rsidR="00FF65AC" w:rsidRPr="00065081" w:rsidRDefault="00FF65AC">
      <w:pPr>
        <w:rPr>
          <w:sz w:val="24"/>
          <w:szCs w:val="24"/>
        </w:rPr>
      </w:pPr>
    </w:p>
    <w:p w14:paraId="4FB15A4F" w14:textId="39069369" w:rsidR="00614481" w:rsidRPr="00065081" w:rsidRDefault="00614481">
      <w:pPr>
        <w:rPr>
          <w:sz w:val="24"/>
          <w:szCs w:val="24"/>
        </w:rPr>
      </w:pPr>
    </w:p>
    <w:p w14:paraId="61E2654F" w14:textId="77777777" w:rsidR="00FF65AC" w:rsidRPr="00065081" w:rsidRDefault="00FF65AC">
      <w:pPr>
        <w:rPr>
          <w:sz w:val="24"/>
          <w:szCs w:val="24"/>
        </w:rPr>
      </w:pPr>
    </w:p>
    <w:p w14:paraId="45557505" w14:textId="77777777" w:rsidR="00FF65AC" w:rsidRPr="00065081" w:rsidRDefault="00FF65AC">
      <w:pPr>
        <w:rPr>
          <w:sz w:val="24"/>
          <w:szCs w:val="24"/>
        </w:rPr>
      </w:pPr>
    </w:p>
    <w:p w14:paraId="7A771B2D" w14:textId="1FDB74C5" w:rsidR="00FF65AC" w:rsidRDefault="00FF65AC" w:rsidP="00FF65AC">
      <w:pPr>
        <w:jc w:val="right"/>
        <w:rPr>
          <w:sz w:val="24"/>
          <w:szCs w:val="24"/>
          <w:lang w:val="el-GR"/>
        </w:rPr>
      </w:pPr>
      <w:r w:rsidRPr="00065081">
        <w:rPr>
          <w:sz w:val="24"/>
          <w:szCs w:val="24"/>
          <w:lang w:val="el-GR"/>
        </w:rPr>
        <w:t xml:space="preserve">Αθήνα, </w:t>
      </w:r>
      <w:r w:rsidR="004A2E9C">
        <w:rPr>
          <w:sz w:val="24"/>
          <w:szCs w:val="24"/>
          <w:lang w:val="el-GR"/>
        </w:rPr>
        <w:t>12 Σεπτεμβρίου</w:t>
      </w:r>
      <w:r w:rsidR="00997294">
        <w:rPr>
          <w:sz w:val="24"/>
          <w:szCs w:val="24"/>
          <w:lang w:val="el-GR"/>
        </w:rPr>
        <w:t xml:space="preserve"> </w:t>
      </w:r>
      <w:r w:rsidR="00065081" w:rsidRPr="00065081">
        <w:rPr>
          <w:sz w:val="24"/>
          <w:szCs w:val="24"/>
          <w:lang w:val="el-GR"/>
        </w:rPr>
        <w:t>20</w:t>
      </w:r>
      <w:r w:rsidR="00E00D63">
        <w:rPr>
          <w:sz w:val="24"/>
          <w:szCs w:val="24"/>
          <w:lang w:val="el-GR"/>
        </w:rPr>
        <w:t>2</w:t>
      </w:r>
      <w:r w:rsidR="00997294">
        <w:rPr>
          <w:sz w:val="24"/>
          <w:szCs w:val="24"/>
          <w:lang w:val="el-GR"/>
        </w:rPr>
        <w:t>4</w:t>
      </w:r>
    </w:p>
    <w:p w14:paraId="465A8FCC" w14:textId="77777777" w:rsidR="00065081" w:rsidRDefault="00065081" w:rsidP="00065081">
      <w:pPr>
        <w:jc w:val="both"/>
        <w:rPr>
          <w:sz w:val="24"/>
          <w:szCs w:val="24"/>
          <w:lang w:val="el-GR"/>
        </w:rPr>
      </w:pPr>
    </w:p>
    <w:p w14:paraId="3DF6CDB1" w14:textId="2EA9EB29" w:rsidR="00D24F0E" w:rsidRPr="00D24F0E" w:rsidRDefault="00D24F0E" w:rsidP="00D24F0E">
      <w:pPr>
        <w:jc w:val="center"/>
        <w:rPr>
          <w:b/>
          <w:sz w:val="24"/>
          <w:szCs w:val="24"/>
          <w:u w:val="single"/>
          <w:lang w:val="el-GR"/>
        </w:rPr>
      </w:pPr>
      <w:r w:rsidRPr="00D24F0E">
        <w:rPr>
          <w:b/>
          <w:sz w:val="24"/>
          <w:szCs w:val="24"/>
          <w:u w:val="single"/>
          <w:lang w:val="el-GR"/>
        </w:rPr>
        <w:t xml:space="preserve">Ψηφιακά από 1/11 η υποβολή των συμφωνητικών ανάληψης τεχνικών έργων </w:t>
      </w:r>
      <w:r>
        <w:rPr>
          <w:b/>
          <w:sz w:val="24"/>
          <w:szCs w:val="24"/>
          <w:u w:val="single"/>
          <w:lang w:val="el-GR"/>
        </w:rPr>
        <w:t xml:space="preserve">μέσω του </w:t>
      </w:r>
      <w:r>
        <w:rPr>
          <w:b/>
          <w:sz w:val="24"/>
          <w:szCs w:val="24"/>
          <w:u w:val="single"/>
          <w:lang w:val="en-US"/>
        </w:rPr>
        <w:t>Gov</w:t>
      </w:r>
      <w:r w:rsidRPr="00D24F0E">
        <w:rPr>
          <w:b/>
          <w:sz w:val="24"/>
          <w:szCs w:val="24"/>
          <w:u w:val="single"/>
          <w:lang w:val="el-GR"/>
        </w:rPr>
        <w:t>.</w:t>
      </w:r>
      <w:r>
        <w:rPr>
          <w:b/>
          <w:sz w:val="24"/>
          <w:szCs w:val="24"/>
          <w:u w:val="single"/>
          <w:lang w:val="en-US"/>
        </w:rPr>
        <w:t>gr</w:t>
      </w:r>
    </w:p>
    <w:p w14:paraId="0A620785" w14:textId="77777777" w:rsidR="00257FD2" w:rsidRPr="00780B7E" w:rsidRDefault="00257FD2" w:rsidP="00257FD2">
      <w:pPr>
        <w:rPr>
          <w:sz w:val="24"/>
          <w:szCs w:val="24"/>
          <w:lang w:val="el-GR"/>
        </w:rPr>
      </w:pPr>
      <w:bookmarkStart w:id="0" w:name="_GoBack"/>
      <w:bookmarkEnd w:id="0"/>
    </w:p>
    <w:p w14:paraId="4B65652B" w14:textId="3A883244" w:rsidR="004A2E9C" w:rsidRPr="002355DD" w:rsidRDefault="004A2E9C" w:rsidP="004A2E9C">
      <w:pPr>
        <w:jc w:val="center"/>
        <w:rPr>
          <w:i/>
          <w:sz w:val="24"/>
          <w:szCs w:val="24"/>
          <w:lang w:val="el-GR"/>
        </w:rPr>
      </w:pPr>
      <w:r>
        <w:rPr>
          <w:i/>
          <w:sz w:val="24"/>
          <w:szCs w:val="24"/>
          <w:lang w:val="el-GR"/>
        </w:rPr>
        <w:t xml:space="preserve">Κοινό Δελτίο Τύπου </w:t>
      </w:r>
      <w:r w:rsidR="00D24F0E">
        <w:rPr>
          <w:i/>
          <w:sz w:val="24"/>
          <w:szCs w:val="24"/>
          <w:lang w:val="el-GR"/>
        </w:rPr>
        <w:t>Υπουργείου</w:t>
      </w:r>
      <w:r>
        <w:rPr>
          <w:i/>
          <w:sz w:val="24"/>
          <w:szCs w:val="24"/>
          <w:lang w:val="el-GR"/>
        </w:rPr>
        <w:t xml:space="preserve"> Ψηφιακής Διακυβέρνησης</w:t>
      </w:r>
      <w:r w:rsidR="00D24F0E">
        <w:rPr>
          <w:i/>
          <w:sz w:val="24"/>
          <w:szCs w:val="24"/>
          <w:lang w:val="el-GR"/>
        </w:rPr>
        <w:t xml:space="preserve"> και Ανεξάρτητης Αρχής Δημοσίων Εσόδων</w:t>
      </w:r>
    </w:p>
    <w:p w14:paraId="70D80D8C" w14:textId="77777777" w:rsidR="00D24F0E" w:rsidRPr="00D24F0E" w:rsidRDefault="00D24F0E" w:rsidP="00D24F0E">
      <w:pPr>
        <w:rPr>
          <w:sz w:val="24"/>
          <w:szCs w:val="24"/>
          <w:lang w:val="el-GR"/>
        </w:rPr>
      </w:pPr>
    </w:p>
    <w:p w14:paraId="00F97CCD" w14:textId="1B98E0D0" w:rsidR="00D24F0E" w:rsidRPr="00D24F0E" w:rsidRDefault="00D24F0E" w:rsidP="00D24F0E">
      <w:pPr>
        <w:jc w:val="both"/>
        <w:rPr>
          <w:sz w:val="24"/>
          <w:szCs w:val="24"/>
          <w:lang w:val="el-GR"/>
        </w:rPr>
      </w:pPr>
      <w:r w:rsidRPr="00D24F0E">
        <w:rPr>
          <w:sz w:val="24"/>
          <w:szCs w:val="24"/>
          <w:lang w:val="el-GR"/>
        </w:rPr>
        <w:t xml:space="preserve">Νέα ψηφιακή διαδικασία για την υποβολή των συμφωνητικών ανάληψης τεχνικών έργων άνω των 6.000 ευρώ από εργολάβο ή υπεργολάβο θέτει σε ισχύ από 1/11 η Ανεξάρτητη Αρχή Δημοσίων Εσόδων,  σε συνεργασία με το Υπουργείο Ψηφιακής Διακυβέρνησης, με τη δημιουργία ειδικής ψηφιακής εφαρμογής </w:t>
      </w:r>
      <w:r>
        <w:rPr>
          <w:sz w:val="24"/>
          <w:szCs w:val="24"/>
          <w:lang w:val="el-GR"/>
        </w:rPr>
        <w:t xml:space="preserve"> το </w:t>
      </w:r>
      <w:r>
        <w:rPr>
          <w:sz w:val="24"/>
          <w:szCs w:val="24"/>
          <w:lang w:val="en-US"/>
        </w:rPr>
        <w:t>G</w:t>
      </w:r>
      <w:r w:rsidRPr="00D24F0E">
        <w:rPr>
          <w:sz w:val="24"/>
          <w:szCs w:val="24"/>
          <w:lang w:val="el-GR"/>
        </w:rPr>
        <w:t>ov.gr.</w:t>
      </w:r>
    </w:p>
    <w:p w14:paraId="62FFC5B1" w14:textId="77777777" w:rsidR="00D24F0E" w:rsidRPr="00D24F0E" w:rsidRDefault="00D24F0E" w:rsidP="00D24F0E">
      <w:pPr>
        <w:jc w:val="both"/>
        <w:rPr>
          <w:sz w:val="24"/>
          <w:szCs w:val="24"/>
          <w:lang w:val="el-GR"/>
        </w:rPr>
      </w:pPr>
      <w:r w:rsidRPr="00D24F0E">
        <w:rPr>
          <w:sz w:val="24"/>
          <w:szCs w:val="24"/>
          <w:lang w:val="el-GR"/>
        </w:rPr>
        <w:t xml:space="preserve">Ειδικότερα, με αποφάσεις του Υπουργού Ψηφιακής Διακυβέρνησης Δημήτρη Παπαστεργίου και του Διοικητή της ΑΑΔΕ Γιώργου </w:t>
      </w:r>
      <w:proofErr w:type="spellStart"/>
      <w:r w:rsidRPr="00D24F0E">
        <w:rPr>
          <w:sz w:val="24"/>
          <w:szCs w:val="24"/>
          <w:lang w:val="el-GR"/>
        </w:rPr>
        <w:t>Πιτσιλή</w:t>
      </w:r>
      <w:proofErr w:type="spellEnd"/>
      <w:r w:rsidRPr="00D24F0E">
        <w:rPr>
          <w:sz w:val="24"/>
          <w:szCs w:val="24"/>
          <w:lang w:val="el-GR"/>
        </w:rPr>
        <w:t xml:space="preserve"> καθορίζονται τα εξής:</w:t>
      </w:r>
    </w:p>
    <w:p w14:paraId="5DF66050" w14:textId="77777777" w:rsidR="00D24F0E" w:rsidRPr="00D24F0E" w:rsidRDefault="00D24F0E" w:rsidP="00D24F0E">
      <w:pPr>
        <w:jc w:val="both"/>
        <w:rPr>
          <w:sz w:val="24"/>
          <w:szCs w:val="24"/>
          <w:lang w:val="el-GR"/>
        </w:rPr>
      </w:pPr>
      <w:r w:rsidRPr="00D24F0E">
        <w:rPr>
          <w:sz w:val="24"/>
          <w:szCs w:val="24"/>
          <w:lang w:val="el-GR"/>
        </w:rPr>
        <w:t>Τα συμφωνητικά  αναρτώνται και βεβαιώνονται ψηφιακά, πριν την έναρξη των εργασιών.</w:t>
      </w:r>
    </w:p>
    <w:p w14:paraId="4FD9CC2E" w14:textId="77777777" w:rsidR="00D24F0E" w:rsidRPr="00D24F0E" w:rsidRDefault="00D24F0E" w:rsidP="00D24F0E">
      <w:pPr>
        <w:jc w:val="both"/>
        <w:rPr>
          <w:sz w:val="24"/>
          <w:szCs w:val="24"/>
          <w:lang w:val="el-GR"/>
        </w:rPr>
      </w:pPr>
      <w:r w:rsidRPr="00D24F0E">
        <w:rPr>
          <w:sz w:val="24"/>
          <w:szCs w:val="24"/>
          <w:lang w:val="el-GR"/>
        </w:rPr>
        <w:t>Η ανάρτηση των συμφωνητικών γίνεται μέσω της εφαρμογής «Ψηφιακή Βεβαίωση Συμφωνητικών Ανάληψης Τεχνικών Έργων από Εργολάβο/Υπεργολάβο» της Ενιαίας Ψηφιακής Πύλης της Δημόσιας Διοίκησης (gov.gr).</w:t>
      </w:r>
    </w:p>
    <w:p w14:paraId="13442C32" w14:textId="77777777" w:rsidR="00D24F0E" w:rsidRPr="00D24F0E" w:rsidRDefault="00D24F0E" w:rsidP="00D24F0E">
      <w:pPr>
        <w:jc w:val="both"/>
        <w:rPr>
          <w:sz w:val="24"/>
          <w:szCs w:val="24"/>
          <w:lang w:val="el-GR"/>
        </w:rPr>
      </w:pPr>
      <w:r w:rsidRPr="00D24F0E">
        <w:rPr>
          <w:sz w:val="24"/>
          <w:szCs w:val="24"/>
          <w:lang w:val="el-GR"/>
        </w:rPr>
        <w:t xml:space="preserve">Τα υποβληθέντα δεδομένα καθίστανται διαθέσιμα στην ΑΑΔΕ μέσω σχετικής </w:t>
      </w:r>
      <w:proofErr w:type="spellStart"/>
      <w:r w:rsidRPr="00D24F0E">
        <w:rPr>
          <w:sz w:val="24"/>
          <w:szCs w:val="24"/>
          <w:lang w:val="el-GR"/>
        </w:rPr>
        <w:t>διαλειτουργικότητας</w:t>
      </w:r>
      <w:proofErr w:type="spellEnd"/>
      <w:r w:rsidRPr="00D24F0E">
        <w:rPr>
          <w:sz w:val="24"/>
          <w:szCs w:val="24"/>
          <w:lang w:val="el-GR"/>
        </w:rPr>
        <w:t xml:space="preserve"> και δεν απαιτείται οποιαδήποτε περαιτέρω ενέργεια εκ μέρους των πολιτών.</w:t>
      </w:r>
    </w:p>
    <w:p w14:paraId="3C7B5EF4" w14:textId="77777777" w:rsidR="00D24F0E" w:rsidRPr="00D24F0E" w:rsidRDefault="00D24F0E" w:rsidP="00D24F0E">
      <w:pPr>
        <w:jc w:val="both"/>
        <w:rPr>
          <w:sz w:val="24"/>
          <w:szCs w:val="24"/>
          <w:lang w:val="el-GR"/>
        </w:rPr>
      </w:pPr>
      <w:r w:rsidRPr="00D24F0E">
        <w:rPr>
          <w:sz w:val="24"/>
          <w:szCs w:val="24"/>
          <w:lang w:val="el-GR"/>
        </w:rPr>
        <w:t>Με τη νέα διαδικασία ψηφιοποιείται πλήρως (</w:t>
      </w:r>
      <w:proofErr w:type="spellStart"/>
      <w:r w:rsidRPr="00D24F0E">
        <w:rPr>
          <w:sz w:val="24"/>
          <w:szCs w:val="24"/>
          <w:lang w:val="el-GR"/>
        </w:rPr>
        <w:t>end-to-end</w:t>
      </w:r>
      <w:proofErr w:type="spellEnd"/>
      <w:r w:rsidRPr="00D24F0E">
        <w:rPr>
          <w:sz w:val="24"/>
          <w:szCs w:val="24"/>
          <w:lang w:val="el-GR"/>
        </w:rPr>
        <w:t>) η υποβολή άνω των 70.000 συμφωνητικών ετησίως.</w:t>
      </w:r>
    </w:p>
    <w:p w14:paraId="050610E0" w14:textId="77777777" w:rsidR="00D24F0E" w:rsidRPr="00D24F0E" w:rsidRDefault="00D24F0E" w:rsidP="00D24F0E">
      <w:pPr>
        <w:jc w:val="both"/>
        <w:rPr>
          <w:sz w:val="24"/>
          <w:szCs w:val="24"/>
          <w:lang w:val="el-GR"/>
        </w:rPr>
      </w:pPr>
      <w:r w:rsidRPr="00D24F0E">
        <w:rPr>
          <w:sz w:val="24"/>
          <w:szCs w:val="24"/>
          <w:lang w:val="el-GR"/>
        </w:rPr>
        <w:lastRenderedPageBreak/>
        <w:t>Η νέα διαδικασία:</w:t>
      </w:r>
    </w:p>
    <w:p w14:paraId="370DE531" w14:textId="74CE9F87" w:rsidR="00D24F0E" w:rsidRPr="00D24F0E" w:rsidRDefault="00D24F0E" w:rsidP="00D24F0E">
      <w:pPr>
        <w:pStyle w:val="a6"/>
        <w:numPr>
          <w:ilvl w:val="0"/>
          <w:numId w:val="10"/>
        </w:numPr>
        <w:jc w:val="both"/>
        <w:rPr>
          <w:sz w:val="24"/>
          <w:szCs w:val="24"/>
          <w:lang w:val="el-GR"/>
        </w:rPr>
      </w:pPr>
      <w:r>
        <w:rPr>
          <w:sz w:val="24"/>
          <w:szCs w:val="24"/>
          <w:lang w:val="el-GR"/>
        </w:rPr>
        <w:t>Δ</w:t>
      </w:r>
      <w:r w:rsidRPr="00D24F0E">
        <w:rPr>
          <w:sz w:val="24"/>
          <w:szCs w:val="24"/>
          <w:lang w:val="el-GR"/>
        </w:rPr>
        <w:t>ιευκολύνει τους φορολογούμενους να εκπληρώνουν τη σχετική τους υποχρέωση απλά και άμεσα,</w:t>
      </w:r>
    </w:p>
    <w:p w14:paraId="2B1E62A4" w14:textId="454F623D" w:rsidR="00D24F0E" w:rsidRPr="00D24F0E" w:rsidRDefault="00D24F0E" w:rsidP="00D24F0E">
      <w:pPr>
        <w:pStyle w:val="a6"/>
        <w:numPr>
          <w:ilvl w:val="0"/>
          <w:numId w:val="10"/>
        </w:numPr>
        <w:jc w:val="both"/>
        <w:rPr>
          <w:sz w:val="24"/>
          <w:szCs w:val="24"/>
          <w:lang w:val="el-GR"/>
        </w:rPr>
      </w:pPr>
      <w:r w:rsidRPr="00D24F0E">
        <w:rPr>
          <w:rFonts w:ascii="Tahoma" w:hAnsi="Tahoma" w:cs="Tahoma"/>
          <w:sz w:val="24"/>
          <w:szCs w:val="24"/>
          <w:lang w:val="el-GR"/>
        </w:rPr>
        <w:t>⁠</w:t>
      </w:r>
      <w:r>
        <w:rPr>
          <w:sz w:val="24"/>
          <w:szCs w:val="24"/>
          <w:lang w:val="el-GR"/>
        </w:rPr>
        <w:t>Ε</w:t>
      </w:r>
      <w:r w:rsidRPr="00D24F0E">
        <w:rPr>
          <w:sz w:val="24"/>
          <w:szCs w:val="24"/>
          <w:lang w:val="el-GR"/>
        </w:rPr>
        <w:t>νισχύει την αποτελεσματικότητα διαχείρισης και αξιοποίησης των δεδομένων από την ΑΑΔΕ,</w:t>
      </w:r>
    </w:p>
    <w:p w14:paraId="47BAFF40" w14:textId="5CF2CC92" w:rsidR="00D24F0E" w:rsidRPr="00D24F0E" w:rsidRDefault="00D24F0E" w:rsidP="00D24F0E">
      <w:pPr>
        <w:pStyle w:val="a6"/>
        <w:numPr>
          <w:ilvl w:val="0"/>
          <w:numId w:val="10"/>
        </w:numPr>
        <w:jc w:val="both"/>
        <w:rPr>
          <w:sz w:val="24"/>
          <w:szCs w:val="24"/>
          <w:lang w:val="el-GR"/>
        </w:rPr>
      </w:pPr>
      <w:r w:rsidRPr="00D24F0E">
        <w:rPr>
          <w:rFonts w:ascii="Tahoma" w:hAnsi="Tahoma" w:cs="Tahoma"/>
          <w:sz w:val="24"/>
          <w:szCs w:val="24"/>
          <w:lang w:val="el-GR"/>
        </w:rPr>
        <w:t>⁠</w:t>
      </w:r>
      <w:r>
        <w:rPr>
          <w:sz w:val="24"/>
          <w:szCs w:val="24"/>
          <w:lang w:val="el-GR"/>
        </w:rPr>
        <w:t>Ε</w:t>
      </w:r>
      <w:r w:rsidRPr="00D24F0E">
        <w:rPr>
          <w:sz w:val="24"/>
          <w:szCs w:val="24"/>
          <w:lang w:val="el-GR"/>
        </w:rPr>
        <w:t xml:space="preserve">ξοικονομεί ανθρώπινους πόρους, καθώς καταργείται η υφιστάμενη διαδικασία υποβολής των συμφωνητικών μέσω της εφαρμογής «Τα «Αιτήματά μου» της ψηφιακής πύλης </w:t>
      </w:r>
      <w:proofErr w:type="spellStart"/>
      <w:r w:rsidRPr="00D24F0E">
        <w:rPr>
          <w:sz w:val="24"/>
          <w:szCs w:val="24"/>
          <w:lang w:val="el-GR"/>
        </w:rPr>
        <w:t>myAADE</w:t>
      </w:r>
      <w:proofErr w:type="spellEnd"/>
      <w:r w:rsidRPr="00D24F0E">
        <w:rPr>
          <w:sz w:val="24"/>
          <w:szCs w:val="24"/>
          <w:lang w:val="el-GR"/>
        </w:rPr>
        <w:t xml:space="preserve"> και δεν απαιτείται πλέον επεξεργασία του αιτήματος από υπάλληλο της Ανεξάρτητης Αρχής.</w:t>
      </w:r>
    </w:p>
    <w:p w14:paraId="0CF6F755" w14:textId="680148CD" w:rsidR="00EC43E5" w:rsidRPr="00D24F0E" w:rsidRDefault="00D24F0E" w:rsidP="00D24F0E">
      <w:pPr>
        <w:jc w:val="both"/>
        <w:rPr>
          <w:sz w:val="24"/>
          <w:szCs w:val="24"/>
          <w:lang w:val="el-GR"/>
        </w:rPr>
      </w:pPr>
      <w:r w:rsidRPr="00D24F0E">
        <w:rPr>
          <w:sz w:val="24"/>
          <w:szCs w:val="24"/>
          <w:lang w:val="el-GR"/>
        </w:rPr>
        <w:t>Διευκρινίζεται ότι οι φορολογούμενοι που έχουν συμφωνητικά ανάληψης τεχνικών έργων από εργολάβο ή υπεργολάβο σε εκκρεμότητα, πρέπει να αναρτήσουν, σύμφωνα με τη νέα διαδικασία, την ψηφιακή βεβαίωση των συμφωνητικών, εντός τριών (3) μηνών από την ειδοποίηση που θα λάβουν. Στην περίπτωση αυτή δεν επιβάλλονται κυρώσεις, ανεξαρτήτως του χρόνου έναρξης εργασιών του έργου που καθορίζεται σε αυτά. Σημειώνεται ότι η ειδοποίηση θα σταλεί με μήνυμα ηλεκτρονικού ταχυδρομείου καθώς και με ανάρτηση στη θυρίδα «Μητρώο και Επικοινωνία - Τα Μηνύματά μου» της ψηφιακής Πύλης </w:t>
      </w:r>
      <w:proofErr w:type="spellStart"/>
      <w:r w:rsidRPr="00D24F0E">
        <w:rPr>
          <w:sz w:val="24"/>
          <w:szCs w:val="24"/>
          <w:lang w:val="el-GR"/>
        </w:rPr>
        <w:t>myAADE</w:t>
      </w:r>
      <w:proofErr w:type="spellEnd"/>
      <w:r w:rsidRPr="00D24F0E">
        <w:rPr>
          <w:sz w:val="24"/>
          <w:szCs w:val="24"/>
          <w:lang w:val="el-GR"/>
        </w:rPr>
        <w:t>.</w:t>
      </w:r>
    </w:p>
    <w:sectPr w:rsidR="00EC43E5" w:rsidRPr="00D24F0E" w:rsidSect="006457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993D6" w14:textId="77777777" w:rsidR="00D326A7" w:rsidRDefault="00D326A7" w:rsidP="00FF65AC">
      <w:pPr>
        <w:spacing w:after="0" w:line="240" w:lineRule="auto"/>
      </w:pPr>
      <w:r>
        <w:separator/>
      </w:r>
    </w:p>
  </w:endnote>
  <w:endnote w:type="continuationSeparator" w:id="0">
    <w:p w14:paraId="03448F5C" w14:textId="77777777" w:rsidR="00D326A7" w:rsidRDefault="00D326A7" w:rsidP="00FF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C6987" w14:textId="77777777" w:rsidR="00D326A7" w:rsidRDefault="00D326A7" w:rsidP="00FF65AC">
      <w:pPr>
        <w:spacing w:after="0" w:line="240" w:lineRule="auto"/>
      </w:pPr>
      <w:r>
        <w:separator/>
      </w:r>
    </w:p>
  </w:footnote>
  <w:footnote w:type="continuationSeparator" w:id="0">
    <w:p w14:paraId="51B3C93E" w14:textId="77777777" w:rsidR="00D326A7" w:rsidRDefault="00D326A7" w:rsidP="00FF6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color w:val="131313"/>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92D5B92"/>
    <w:multiLevelType w:val="hybridMultilevel"/>
    <w:tmpl w:val="64FA6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A71A06"/>
    <w:multiLevelType w:val="hybridMultilevel"/>
    <w:tmpl w:val="1D3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A4382"/>
    <w:multiLevelType w:val="hybridMultilevel"/>
    <w:tmpl w:val="113C7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B2185"/>
    <w:multiLevelType w:val="hybridMultilevel"/>
    <w:tmpl w:val="A896171C"/>
    <w:lvl w:ilvl="0" w:tplc="691CC5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E36DCE"/>
    <w:multiLevelType w:val="hybridMultilevel"/>
    <w:tmpl w:val="73AC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04CDD"/>
    <w:multiLevelType w:val="hybridMultilevel"/>
    <w:tmpl w:val="191A4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AF13B2"/>
    <w:multiLevelType w:val="hybridMultilevel"/>
    <w:tmpl w:val="28CEF10C"/>
    <w:lvl w:ilvl="0" w:tplc="7F1CB2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2"/>
  </w:num>
  <w:num w:numId="7">
    <w:abstractNumId w:val="3"/>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AC"/>
    <w:rsid w:val="00007145"/>
    <w:rsid w:val="00015C4C"/>
    <w:rsid w:val="00025E66"/>
    <w:rsid w:val="00046440"/>
    <w:rsid w:val="000517AC"/>
    <w:rsid w:val="00060708"/>
    <w:rsid w:val="00060ED3"/>
    <w:rsid w:val="000636A3"/>
    <w:rsid w:val="00065081"/>
    <w:rsid w:val="000670A0"/>
    <w:rsid w:val="000761D3"/>
    <w:rsid w:val="000777AB"/>
    <w:rsid w:val="00082AF0"/>
    <w:rsid w:val="000940CA"/>
    <w:rsid w:val="00097979"/>
    <w:rsid w:val="000A2A89"/>
    <w:rsid w:val="000D5A77"/>
    <w:rsid w:val="00106086"/>
    <w:rsid w:val="001101ED"/>
    <w:rsid w:val="001677B1"/>
    <w:rsid w:val="001707EB"/>
    <w:rsid w:val="00176BC9"/>
    <w:rsid w:val="001C1233"/>
    <w:rsid w:val="001C185E"/>
    <w:rsid w:val="001D091C"/>
    <w:rsid w:val="002178D3"/>
    <w:rsid w:val="00252FBC"/>
    <w:rsid w:val="00257FD2"/>
    <w:rsid w:val="00282F41"/>
    <w:rsid w:val="002A3860"/>
    <w:rsid w:val="002F7855"/>
    <w:rsid w:val="0032467B"/>
    <w:rsid w:val="00345550"/>
    <w:rsid w:val="00376917"/>
    <w:rsid w:val="003B483A"/>
    <w:rsid w:val="003B575F"/>
    <w:rsid w:val="003D5BCE"/>
    <w:rsid w:val="00405A65"/>
    <w:rsid w:val="00431BD0"/>
    <w:rsid w:val="004411EB"/>
    <w:rsid w:val="00443587"/>
    <w:rsid w:val="004507AF"/>
    <w:rsid w:val="00453C70"/>
    <w:rsid w:val="004567DA"/>
    <w:rsid w:val="004663F0"/>
    <w:rsid w:val="004701B3"/>
    <w:rsid w:val="00480F77"/>
    <w:rsid w:val="00491A25"/>
    <w:rsid w:val="00493F05"/>
    <w:rsid w:val="00497923"/>
    <w:rsid w:val="004A2E9C"/>
    <w:rsid w:val="004B03EC"/>
    <w:rsid w:val="004B1008"/>
    <w:rsid w:val="004C45C8"/>
    <w:rsid w:val="004C65FE"/>
    <w:rsid w:val="004E3AC8"/>
    <w:rsid w:val="004F1FAD"/>
    <w:rsid w:val="004F5BB8"/>
    <w:rsid w:val="005206CF"/>
    <w:rsid w:val="00531C0B"/>
    <w:rsid w:val="00543C3C"/>
    <w:rsid w:val="0055410F"/>
    <w:rsid w:val="005752C3"/>
    <w:rsid w:val="00597B9B"/>
    <w:rsid w:val="005C6A2E"/>
    <w:rsid w:val="005D494A"/>
    <w:rsid w:val="005E1252"/>
    <w:rsid w:val="005E6C14"/>
    <w:rsid w:val="00604351"/>
    <w:rsid w:val="00614481"/>
    <w:rsid w:val="00645748"/>
    <w:rsid w:val="006545E0"/>
    <w:rsid w:val="006E0BB4"/>
    <w:rsid w:val="006E0F86"/>
    <w:rsid w:val="007041B1"/>
    <w:rsid w:val="00715899"/>
    <w:rsid w:val="0073339E"/>
    <w:rsid w:val="00745858"/>
    <w:rsid w:val="00754221"/>
    <w:rsid w:val="007772B0"/>
    <w:rsid w:val="007970EF"/>
    <w:rsid w:val="007C0B4C"/>
    <w:rsid w:val="007D6B77"/>
    <w:rsid w:val="00806455"/>
    <w:rsid w:val="008064D6"/>
    <w:rsid w:val="00821076"/>
    <w:rsid w:val="00824D83"/>
    <w:rsid w:val="0083698A"/>
    <w:rsid w:val="00836A69"/>
    <w:rsid w:val="00886234"/>
    <w:rsid w:val="008908B9"/>
    <w:rsid w:val="008B5DB0"/>
    <w:rsid w:val="008E405B"/>
    <w:rsid w:val="00930518"/>
    <w:rsid w:val="00934D1F"/>
    <w:rsid w:val="00947AC9"/>
    <w:rsid w:val="00973D9E"/>
    <w:rsid w:val="00981EA3"/>
    <w:rsid w:val="00997294"/>
    <w:rsid w:val="009D1540"/>
    <w:rsid w:val="00A03EDB"/>
    <w:rsid w:val="00A04DC9"/>
    <w:rsid w:val="00A1274E"/>
    <w:rsid w:val="00A1334D"/>
    <w:rsid w:val="00A47B62"/>
    <w:rsid w:val="00A82B85"/>
    <w:rsid w:val="00AA64A9"/>
    <w:rsid w:val="00AA7FF1"/>
    <w:rsid w:val="00AE120E"/>
    <w:rsid w:val="00B074AC"/>
    <w:rsid w:val="00B219FB"/>
    <w:rsid w:val="00B669F4"/>
    <w:rsid w:val="00B90B27"/>
    <w:rsid w:val="00B97ABD"/>
    <w:rsid w:val="00BA101D"/>
    <w:rsid w:val="00BB1B3B"/>
    <w:rsid w:val="00BE0647"/>
    <w:rsid w:val="00BE6EDA"/>
    <w:rsid w:val="00BF2B21"/>
    <w:rsid w:val="00C21DC5"/>
    <w:rsid w:val="00C60C2C"/>
    <w:rsid w:val="00C81289"/>
    <w:rsid w:val="00CC1C42"/>
    <w:rsid w:val="00CE62BA"/>
    <w:rsid w:val="00D123D1"/>
    <w:rsid w:val="00D151B4"/>
    <w:rsid w:val="00D24F0E"/>
    <w:rsid w:val="00D326A7"/>
    <w:rsid w:val="00D761CB"/>
    <w:rsid w:val="00D77B11"/>
    <w:rsid w:val="00D93C57"/>
    <w:rsid w:val="00DB35EA"/>
    <w:rsid w:val="00DF0A1D"/>
    <w:rsid w:val="00E00D63"/>
    <w:rsid w:val="00E14357"/>
    <w:rsid w:val="00E16925"/>
    <w:rsid w:val="00E47F43"/>
    <w:rsid w:val="00E71185"/>
    <w:rsid w:val="00E90038"/>
    <w:rsid w:val="00EC2B34"/>
    <w:rsid w:val="00EC2E94"/>
    <w:rsid w:val="00EC43E5"/>
    <w:rsid w:val="00EF55CD"/>
    <w:rsid w:val="00F009F3"/>
    <w:rsid w:val="00F23CEA"/>
    <w:rsid w:val="00F30D78"/>
    <w:rsid w:val="00F40D93"/>
    <w:rsid w:val="00F425B8"/>
    <w:rsid w:val="00F607A3"/>
    <w:rsid w:val="00F80E2A"/>
    <w:rsid w:val="00F91154"/>
    <w:rsid w:val="00FB1493"/>
    <w:rsid w:val="00FF65A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3C71"/>
  <w15:docId w15:val="{19B6C540-394A-4668-ACB1-E8E4512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65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F65AC"/>
    <w:rPr>
      <w:rFonts w:ascii="Tahoma" w:hAnsi="Tahoma" w:cs="Tahoma"/>
      <w:sz w:val="16"/>
      <w:szCs w:val="16"/>
    </w:rPr>
  </w:style>
  <w:style w:type="paragraph" w:styleId="a4">
    <w:name w:val="header"/>
    <w:basedOn w:val="a"/>
    <w:link w:val="Char0"/>
    <w:uiPriority w:val="99"/>
    <w:unhideWhenUsed/>
    <w:rsid w:val="00FF65AC"/>
    <w:pPr>
      <w:tabs>
        <w:tab w:val="center" w:pos="4513"/>
        <w:tab w:val="right" w:pos="9026"/>
      </w:tabs>
      <w:spacing w:after="0" w:line="240" w:lineRule="auto"/>
    </w:pPr>
  </w:style>
  <w:style w:type="character" w:customStyle="1" w:styleId="Char0">
    <w:name w:val="Κεφαλίδα Char"/>
    <w:basedOn w:val="a0"/>
    <w:link w:val="a4"/>
    <w:uiPriority w:val="99"/>
    <w:rsid w:val="00FF65AC"/>
  </w:style>
  <w:style w:type="paragraph" w:styleId="a5">
    <w:name w:val="footer"/>
    <w:basedOn w:val="a"/>
    <w:link w:val="Char1"/>
    <w:uiPriority w:val="99"/>
    <w:unhideWhenUsed/>
    <w:rsid w:val="00FF65AC"/>
    <w:pPr>
      <w:tabs>
        <w:tab w:val="center" w:pos="4513"/>
        <w:tab w:val="right" w:pos="9026"/>
      </w:tabs>
      <w:spacing w:after="0" w:line="240" w:lineRule="auto"/>
    </w:pPr>
  </w:style>
  <w:style w:type="character" w:customStyle="1" w:styleId="Char1">
    <w:name w:val="Υποσέλιδο Char"/>
    <w:basedOn w:val="a0"/>
    <w:link w:val="a5"/>
    <w:uiPriority w:val="99"/>
    <w:rsid w:val="00FF65AC"/>
  </w:style>
  <w:style w:type="paragraph" w:styleId="a6">
    <w:name w:val="List Paragraph"/>
    <w:basedOn w:val="a"/>
    <w:qFormat/>
    <w:rsid w:val="00754221"/>
    <w:pPr>
      <w:ind w:left="720"/>
      <w:contextualSpacing/>
    </w:pPr>
  </w:style>
  <w:style w:type="character" w:styleId="-">
    <w:name w:val="Hyperlink"/>
    <w:rsid w:val="00E16925"/>
    <w:rPr>
      <w:color w:val="0563C1"/>
      <w:u w:val="single"/>
    </w:rPr>
  </w:style>
  <w:style w:type="paragraph" w:styleId="Web">
    <w:name w:val="Normal (Web)"/>
    <w:basedOn w:val="a"/>
    <w:uiPriority w:val="99"/>
    <w:rsid w:val="00E16925"/>
    <w:pPr>
      <w:suppressAutoHyphens/>
      <w:spacing w:before="280" w:after="280" w:line="240" w:lineRule="auto"/>
    </w:pPr>
    <w:rPr>
      <w:rFonts w:ascii="Times New Roman" w:eastAsia="Times New Roman" w:hAnsi="Times New Roman" w:cs="Times New Roman"/>
      <w:sz w:val="24"/>
      <w:szCs w:val="24"/>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259817">
      <w:bodyDiv w:val="1"/>
      <w:marLeft w:val="0"/>
      <w:marRight w:val="0"/>
      <w:marTop w:val="0"/>
      <w:marBottom w:val="0"/>
      <w:divBdr>
        <w:top w:val="none" w:sz="0" w:space="0" w:color="auto"/>
        <w:left w:val="none" w:sz="0" w:space="0" w:color="auto"/>
        <w:bottom w:val="none" w:sz="0" w:space="0" w:color="auto"/>
        <w:right w:val="none" w:sz="0" w:space="0" w:color="auto"/>
      </w:divBdr>
    </w:div>
    <w:div w:id="282425493">
      <w:bodyDiv w:val="1"/>
      <w:marLeft w:val="0"/>
      <w:marRight w:val="0"/>
      <w:marTop w:val="0"/>
      <w:marBottom w:val="0"/>
      <w:divBdr>
        <w:top w:val="none" w:sz="0" w:space="0" w:color="auto"/>
        <w:left w:val="none" w:sz="0" w:space="0" w:color="auto"/>
        <w:bottom w:val="none" w:sz="0" w:space="0" w:color="auto"/>
        <w:right w:val="none" w:sz="0" w:space="0" w:color="auto"/>
      </w:divBdr>
    </w:div>
    <w:div w:id="946232038">
      <w:bodyDiv w:val="1"/>
      <w:marLeft w:val="0"/>
      <w:marRight w:val="0"/>
      <w:marTop w:val="0"/>
      <w:marBottom w:val="0"/>
      <w:divBdr>
        <w:top w:val="none" w:sz="0" w:space="0" w:color="auto"/>
        <w:left w:val="none" w:sz="0" w:space="0" w:color="auto"/>
        <w:bottom w:val="none" w:sz="0" w:space="0" w:color="auto"/>
        <w:right w:val="none" w:sz="0" w:space="0" w:color="auto"/>
      </w:divBdr>
    </w:div>
    <w:div w:id="1698696231">
      <w:bodyDiv w:val="1"/>
      <w:marLeft w:val="0"/>
      <w:marRight w:val="0"/>
      <w:marTop w:val="0"/>
      <w:marBottom w:val="0"/>
      <w:divBdr>
        <w:top w:val="none" w:sz="0" w:space="0" w:color="auto"/>
        <w:left w:val="none" w:sz="0" w:space="0" w:color="auto"/>
        <w:bottom w:val="none" w:sz="0" w:space="0" w:color="auto"/>
        <w:right w:val="none" w:sz="0" w:space="0" w:color="auto"/>
      </w:divBdr>
    </w:div>
    <w:div w:id="20073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2D3B7-6570-49E2-B0E2-E3B9708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1872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Αλέξανδρος Μίχας</dc:creator>
  <cp:lastModifiedBy>ΔΕΠΙΚ</cp:lastModifiedBy>
  <cp:revision>2</cp:revision>
  <cp:lastPrinted>2019-10-23T08:34:00Z</cp:lastPrinted>
  <dcterms:created xsi:type="dcterms:W3CDTF">2024-10-24T13:26:00Z</dcterms:created>
  <dcterms:modified xsi:type="dcterms:W3CDTF">2024-10-24T13:26:00Z</dcterms:modified>
</cp:coreProperties>
</file>