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Default="007C3908" w:rsidP="00DE291D">
            <w:pPr>
              <w:spacing w:before="120" w:after="120" w:line="360" w:lineRule="auto"/>
              <w:jc w:val="left"/>
              <w:rPr>
                <w:rFonts w:ascii="Franklin Gothic Medium" w:hAnsi="Franklin Gothic Medium" w:cs="Tahoma"/>
                <w:b/>
                <w:sz w:val="24"/>
                <w:szCs w:val="24"/>
              </w:rPr>
            </w:pPr>
            <w:r>
              <w:rPr>
                <w:rFonts w:ascii="Franklin Gothic Medium" w:hAnsi="Franklin Gothic Medium" w:cs="Tahoma"/>
                <w:b/>
                <w:sz w:val="24"/>
                <w:szCs w:val="24"/>
              </w:rPr>
              <w:t>Αθήνα, 02 Ιουλίου 2025</w:t>
            </w:r>
          </w:p>
          <w:p w:rsidR="007C3908" w:rsidRDefault="007C3908" w:rsidP="00DE291D">
            <w:pPr>
              <w:spacing w:before="120" w:after="120" w:line="360" w:lineRule="auto"/>
              <w:jc w:val="left"/>
              <w:rPr>
                <w:rFonts w:ascii="Franklin Gothic Medium" w:hAnsi="Franklin Gothic Medium" w:cs="Tahoma"/>
                <w:b/>
                <w:sz w:val="24"/>
                <w:szCs w:val="24"/>
              </w:rPr>
            </w:pPr>
            <w:r>
              <w:rPr>
                <w:rFonts w:ascii="Franklin Gothic Medium" w:hAnsi="Franklin Gothic Medium" w:cs="Tahoma"/>
                <w:b/>
                <w:sz w:val="24"/>
                <w:szCs w:val="24"/>
              </w:rPr>
              <w:t xml:space="preserve">Α.Π. </w:t>
            </w:r>
            <w:r>
              <w:rPr>
                <w:rFonts w:ascii="Franklin Gothic Medium" w:hAnsi="Franklin Gothic Medium" w:cs="Tahoma"/>
                <w:b/>
                <w:sz w:val="24"/>
                <w:szCs w:val="24"/>
                <w:lang w:val="en-US"/>
              </w:rPr>
              <w:t xml:space="preserve">: </w:t>
            </w:r>
            <w:r>
              <w:rPr>
                <w:rFonts w:ascii="Franklin Gothic Medium" w:hAnsi="Franklin Gothic Medium" w:cs="Tahoma"/>
                <w:b/>
                <w:sz w:val="24"/>
                <w:szCs w:val="24"/>
              </w:rPr>
              <w:t>ΔΔΑΔ Γ 81333 ΕΞ 2025</w:t>
            </w:r>
          </w:p>
          <w:p w:rsidR="007C3908" w:rsidRPr="007C3908" w:rsidRDefault="007C3908" w:rsidP="00DE291D">
            <w:pPr>
              <w:spacing w:before="120" w:after="120" w:line="360" w:lineRule="auto"/>
              <w:jc w:val="left"/>
              <w:rPr>
                <w:rFonts w:ascii="Franklin Gothic Medium" w:hAnsi="Franklin Gothic Medium" w:cs="Tahoma"/>
                <w:b/>
                <w:sz w:val="24"/>
                <w:szCs w:val="24"/>
              </w:rPr>
            </w:pPr>
            <w:r>
              <w:rPr>
                <w:rFonts w:ascii="Franklin Gothic Medium" w:hAnsi="Franklin Gothic Medium" w:cs="Tahoma"/>
                <w:b/>
                <w:sz w:val="24"/>
                <w:szCs w:val="24"/>
              </w:rPr>
              <w:t>ΑΔΑ</w:t>
            </w:r>
            <w:r>
              <w:rPr>
                <w:rFonts w:ascii="Franklin Gothic Medium" w:hAnsi="Franklin Gothic Medium" w:cs="Tahoma"/>
                <w:b/>
                <w:sz w:val="24"/>
                <w:szCs w:val="24"/>
                <w:lang w:val="en-US"/>
              </w:rPr>
              <w:t xml:space="preserve">: </w:t>
            </w:r>
            <w:r>
              <w:rPr>
                <w:rFonts w:ascii="Franklin Gothic Medium" w:hAnsi="Franklin Gothic Medium" w:cs="Tahoma"/>
                <w:b/>
                <w:sz w:val="24"/>
                <w:szCs w:val="24"/>
              </w:rPr>
              <w:t>6Γ5Ν46ΜΠ3Ζ-ΩΑΗ</w:t>
            </w:r>
            <w:bookmarkStart w:id="0" w:name="_GoBack"/>
            <w:bookmarkEnd w:id="0"/>
          </w:p>
        </w:tc>
      </w:tr>
      <w:tr w:rsidR="00D912DE" w:rsidRPr="003E3C36" w:rsidTr="00A42C58">
        <w:trPr>
          <w:cantSplit/>
          <w:jc w:val="center"/>
        </w:trPr>
        <w:tc>
          <w:tcPr>
            <w:tcW w:w="4992" w:type="dxa"/>
            <w:gridSpan w:val="3"/>
          </w:tcPr>
          <w:p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0708BF" w:rsidRPr="00224191" w:rsidRDefault="000708BF" w:rsidP="000708BF">
            <w:pPr>
              <w:spacing w:before="120" w:after="120"/>
              <w:ind w:left="151"/>
              <w:jc w:val="left"/>
              <w:rPr>
                <w:rFonts w:ascii="Franklin Gothic Medium" w:hAnsi="Franklin Gothic Medium" w:cs="Tahoma"/>
                <w:sz w:val="24"/>
                <w:szCs w:val="24"/>
              </w:rPr>
            </w:pPr>
          </w:p>
          <w:p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F51F65" w:rsidRDefault="00F51F65" w:rsidP="00A72B0A">
            <w:pPr>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F51F65" w:rsidP="00B14578">
            <w:pPr>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17778 Ταύρος</w:t>
            </w:r>
          </w:p>
          <w:p w:rsidR="00CE6209" w:rsidRPr="00BA7713" w:rsidRDefault="00BA7713" w:rsidP="00CE6209">
            <w:pPr>
              <w:rPr>
                <w:rFonts w:ascii="Franklin Gothic Medium" w:hAnsi="Franklin Gothic Medium" w:cs="Tahoma"/>
                <w:sz w:val="24"/>
                <w:szCs w:val="24"/>
              </w:rPr>
            </w:pPr>
            <w:r>
              <w:rPr>
                <w:rFonts w:ascii="Franklin Gothic Medium" w:hAnsi="Franklin Gothic Medium" w:cs="Tahoma"/>
                <w:sz w:val="24"/>
                <w:szCs w:val="24"/>
              </w:rPr>
              <w:t>Ε. Χαριτοπούλου</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7D1E57" w:rsidRPr="00F51F65" w:rsidRDefault="00F51F65" w:rsidP="003E26DE">
            <w:pPr>
              <w:rPr>
                <w:rFonts w:ascii="Franklin Gothic Medium" w:hAnsi="Franklin Gothic Medium" w:cs="Tahoma"/>
                <w:sz w:val="24"/>
                <w:szCs w:val="24"/>
              </w:rPr>
            </w:pPr>
            <w:r>
              <w:rPr>
                <w:rFonts w:ascii="Franklin Gothic Medium" w:hAnsi="Franklin Gothic Medium" w:cs="Tahoma"/>
                <w:sz w:val="24"/>
                <w:szCs w:val="24"/>
              </w:rPr>
              <w:t>2131410389</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7C3908" w:rsidTr="00A6105F">
        <w:trPr>
          <w:gridAfter w:val="1"/>
          <w:wAfter w:w="289" w:type="dxa"/>
          <w:cantSplit/>
          <w:trHeight w:val="602"/>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rsidR="00D912DE" w:rsidRPr="00224191" w:rsidRDefault="00D912DE" w:rsidP="00B14578">
            <w:pPr>
              <w:jc w:val="left"/>
              <w:rPr>
                <w:rFonts w:ascii="Franklin Gothic Medium" w:hAnsi="Franklin Gothic Medium" w:cs="Tahoma"/>
                <w:sz w:val="24"/>
                <w:szCs w:val="24"/>
                <w:lang w:val="en-US"/>
              </w:rPr>
            </w:pP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lang w:val="en-US"/>
              </w:rPr>
            </w:pPr>
          </w:p>
        </w:tc>
        <w:tc>
          <w:tcPr>
            <w:tcW w:w="3161" w:type="dxa"/>
          </w:tcPr>
          <w:p w:rsidR="002A143D" w:rsidRPr="00224191" w:rsidRDefault="007C3908" w:rsidP="00B14578">
            <w:pPr>
              <w:jc w:val="left"/>
              <w:rPr>
                <w:rFonts w:ascii="Franklin Gothic Medium" w:hAnsi="Franklin Gothic Medium" w:cs="Tahoma"/>
                <w:sz w:val="24"/>
                <w:szCs w:val="24"/>
                <w:lang w:val="en-US"/>
              </w:rPr>
            </w:pPr>
            <w:hyperlink r:id="rId10" w:history="1">
              <w:r w:rsidR="00BA7713" w:rsidRPr="00AE3D28">
                <w:rPr>
                  <w:rStyle w:val="-"/>
                  <w:rFonts w:ascii="Franklin Gothic Medium" w:hAnsi="Franklin Gothic Medium"/>
                  <w:sz w:val="24"/>
                  <w:szCs w:val="24"/>
                  <w:lang w:eastAsia="el-GR"/>
                </w:rPr>
                <w:t>e.charitopoulou@aade.gr</w:t>
              </w:r>
            </w:hyperlink>
          </w:p>
          <w:p w:rsidR="00762156" w:rsidRDefault="007C3908" w:rsidP="007D1E57">
            <w:pPr>
              <w:jc w:val="left"/>
              <w:rPr>
                <w:rStyle w:val="-"/>
                <w:rFonts w:ascii="Franklin Gothic Medium" w:hAnsi="Franklin Gothic Medium"/>
                <w:color w:val="auto"/>
                <w:sz w:val="24"/>
                <w:szCs w:val="24"/>
                <w:lang w:eastAsia="el-GR"/>
              </w:rPr>
            </w:pPr>
            <w:hyperlink r:id="rId11" w:history="1">
              <w:r w:rsidR="00762156" w:rsidRPr="00224191">
                <w:rPr>
                  <w:rStyle w:val="-"/>
                  <w:rFonts w:ascii="Franklin Gothic Medium" w:hAnsi="Franklin Gothic Medium"/>
                  <w:color w:val="auto"/>
                  <w:sz w:val="24"/>
                  <w:szCs w:val="24"/>
                  <w:lang w:eastAsia="el-GR"/>
                </w:rPr>
                <w:t>www.aade.gr</w:t>
              </w:r>
            </w:hyperlink>
          </w:p>
          <w:p w:rsidR="007338AF" w:rsidRDefault="007338AF" w:rsidP="007D1E57">
            <w:pPr>
              <w:jc w:val="left"/>
              <w:rPr>
                <w:rFonts w:ascii="Franklin Gothic Medium" w:hAnsi="Franklin Gothic Medium" w:cs="Tahoma"/>
                <w:sz w:val="24"/>
                <w:szCs w:val="24"/>
                <w:lang w:val="en-US"/>
              </w:rPr>
            </w:pPr>
          </w:p>
          <w:p w:rsidR="007338AF" w:rsidRPr="00224191" w:rsidRDefault="007338AF" w:rsidP="007D1E57">
            <w:pPr>
              <w:jc w:val="left"/>
              <w:rPr>
                <w:rFonts w:ascii="Franklin Gothic Medium" w:hAnsi="Franklin Gothic Medium" w:cs="Tahoma"/>
                <w:sz w:val="24"/>
                <w:szCs w:val="24"/>
                <w:lang w:val="en-US"/>
              </w:rPr>
            </w:pPr>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BA1B4D" w:rsidRPr="003F40CF" w:rsidRDefault="00BA1B4D" w:rsidP="00224191">
      <w:pPr>
        <w:tabs>
          <w:tab w:val="left" w:pos="-142"/>
          <w:tab w:val="left" w:pos="8789"/>
        </w:tabs>
        <w:spacing w:line="276" w:lineRule="auto"/>
        <w:ind w:left="142" w:right="-1"/>
        <w:rPr>
          <w:rFonts w:ascii="Franklin Gothic Medium" w:hAnsi="Franklin Gothic Medium" w:cs="Tahoma"/>
          <w:b/>
          <w:sz w:val="28"/>
          <w:szCs w:val="28"/>
          <w:lang w:val="en-US"/>
        </w:rPr>
      </w:pPr>
    </w:p>
    <w:p w:rsidR="00E027E9" w:rsidRPr="007338AF"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7338AF">
        <w:rPr>
          <w:rFonts w:ascii="Franklin Gothic Medium" w:hAnsi="Franklin Gothic Medium" w:cs="Tahoma"/>
          <w:b/>
          <w:sz w:val="28"/>
          <w:szCs w:val="28"/>
        </w:rPr>
        <w:t>ΘΕΜΑ: «</w:t>
      </w:r>
      <w:r w:rsidR="00E83E14" w:rsidRPr="007338AF">
        <w:rPr>
          <w:rFonts w:ascii="Franklin Gothic Medium" w:hAnsi="Franklin Gothic Medium" w:cs="Tahoma"/>
          <w:b/>
          <w:sz w:val="28"/>
          <w:szCs w:val="28"/>
        </w:rPr>
        <w:t>Πρόσκληση εκδήλωσης ενδιαφέροντος για την υποβολή υποψηφιοτήτων πλήρωσης θέσεων Προϊσταμένων οργανικών μονάδων επιπέδου Διεύθυνσης</w:t>
      </w:r>
      <w:r w:rsidR="000B047D">
        <w:rPr>
          <w:rFonts w:ascii="Franklin Gothic Medium" w:hAnsi="Franklin Gothic Medium" w:cs="Tahoma"/>
          <w:b/>
          <w:sz w:val="28"/>
          <w:szCs w:val="28"/>
        </w:rPr>
        <w:t xml:space="preserve"> </w:t>
      </w:r>
      <w:r w:rsidR="00AA67A4">
        <w:rPr>
          <w:rFonts w:ascii="Franklin Gothic Medium" w:hAnsi="Franklin Gothic Medium" w:cs="Tahoma"/>
          <w:b/>
          <w:sz w:val="28"/>
          <w:szCs w:val="28"/>
        </w:rPr>
        <w:t xml:space="preserve">Περιφερειακών Υπηρεσιών </w:t>
      </w:r>
      <w:r w:rsidR="007338AF" w:rsidRPr="007338AF">
        <w:rPr>
          <w:rFonts w:ascii="Franklin Gothic Medium" w:hAnsi="Franklin Gothic Medium" w:cs="Tahoma"/>
          <w:b/>
          <w:sz w:val="28"/>
          <w:szCs w:val="28"/>
        </w:rPr>
        <w:t xml:space="preserve">υπαγόμενων </w:t>
      </w:r>
      <w:r w:rsidR="00F51F65">
        <w:rPr>
          <w:rFonts w:ascii="Franklin Gothic Medium" w:hAnsi="Franklin Gothic Medium" w:cs="Tahoma"/>
          <w:b/>
          <w:sz w:val="28"/>
          <w:szCs w:val="28"/>
        </w:rPr>
        <w:t>στις</w:t>
      </w:r>
      <w:r w:rsidR="00AA67A4">
        <w:rPr>
          <w:rFonts w:ascii="Franklin Gothic Medium" w:hAnsi="Franklin Gothic Medium" w:cs="Tahoma"/>
          <w:b/>
          <w:sz w:val="28"/>
          <w:szCs w:val="28"/>
        </w:rPr>
        <w:t xml:space="preserve"> Τελωνειακ</w:t>
      </w:r>
      <w:r w:rsidR="00F51F65">
        <w:rPr>
          <w:rFonts w:ascii="Franklin Gothic Medium" w:hAnsi="Franklin Gothic Medium" w:cs="Tahoma"/>
          <w:b/>
          <w:sz w:val="28"/>
          <w:szCs w:val="28"/>
        </w:rPr>
        <w:t>ές</w:t>
      </w:r>
      <w:r w:rsidR="00AA67A4">
        <w:rPr>
          <w:rFonts w:ascii="Franklin Gothic Medium" w:hAnsi="Franklin Gothic Medium" w:cs="Tahoma"/>
          <w:b/>
          <w:sz w:val="28"/>
          <w:szCs w:val="28"/>
        </w:rPr>
        <w:t xml:space="preserve"> Περιφέρει</w:t>
      </w:r>
      <w:r w:rsidR="00F51F65">
        <w:rPr>
          <w:rFonts w:ascii="Franklin Gothic Medium" w:hAnsi="Franklin Gothic Medium" w:cs="Tahoma"/>
          <w:b/>
          <w:sz w:val="28"/>
          <w:szCs w:val="28"/>
        </w:rPr>
        <w:t>ες</w:t>
      </w:r>
      <w:r w:rsidR="00AA67A4">
        <w:rPr>
          <w:rFonts w:ascii="Franklin Gothic Medium" w:hAnsi="Franklin Gothic Medium" w:cs="Tahoma"/>
          <w:b/>
          <w:sz w:val="28"/>
          <w:szCs w:val="28"/>
        </w:rPr>
        <w:t xml:space="preserve"> της </w:t>
      </w:r>
      <w:r w:rsidR="007338AF" w:rsidRPr="007338AF">
        <w:rPr>
          <w:rFonts w:ascii="Franklin Gothic Medium" w:hAnsi="Franklin Gothic Medium" w:cs="Tahoma"/>
          <w:b/>
          <w:sz w:val="28"/>
          <w:szCs w:val="28"/>
        </w:rPr>
        <w:t>Γενική</w:t>
      </w:r>
      <w:r w:rsidR="00AA67A4">
        <w:rPr>
          <w:rFonts w:ascii="Franklin Gothic Medium" w:hAnsi="Franklin Gothic Medium" w:cs="Tahoma"/>
          <w:b/>
          <w:sz w:val="28"/>
          <w:szCs w:val="28"/>
        </w:rPr>
        <w:t>ς</w:t>
      </w:r>
      <w:r w:rsidR="007338AF" w:rsidRPr="007338AF">
        <w:rPr>
          <w:rFonts w:ascii="Franklin Gothic Medium" w:hAnsi="Franklin Gothic Medium" w:cs="Tahoma"/>
          <w:b/>
          <w:sz w:val="28"/>
          <w:szCs w:val="28"/>
        </w:rPr>
        <w:t xml:space="preserve"> Διεύθυνση</w:t>
      </w:r>
      <w:r w:rsidR="00AA67A4">
        <w:rPr>
          <w:rFonts w:ascii="Franklin Gothic Medium" w:hAnsi="Franklin Gothic Medium" w:cs="Tahoma"/>
          <w:b/>
          <w:sz w:val="28"/>
          <w:szCs w:val="28"/>
        </w:rPr>
        <w:t>ς</w:t>
      </w:r>
      <w:r w:rsidR="007338AF" w:rsidRPr="007338AF">
        <w:rPr>
          <w:rFonts w:ascii="Franklin Gothic Medium" w:hAnsi="Franklin Gothic Medium" w:cs="Tahoma"/>
          <w:b/>
          <w:sz w:val="28"/>
          <w:szCs w:val="28"/>
        </w:rPr>
        <w:t xml:space="preserve"> Τελωνείων &amp; Ειδικών Φόρων Κατανάλωσης (Γ.Δ.Τ. &amp; Ε.Φ.Κ.) της Ανεξάρτητης Αρχής Δημοσίων Εσόδων (ΑΑΔΕ)</w:t>
      </w:r>
      <w:r w:rsidR="00C62A85" w:rsidRPr="007338AF">
        <w:rPr>
          <w:rFonts w:ascii="Franklin Gothic Medium" w:hAnsi="Franklin Gothic Medium" w:cs="Tahoma"/>
          <w:b/>
          <w:sz w:val="28"/>
          <w:szCs w:val="28"/>
        </w:rPr>
        <w:t>.</w:t>
      </w:r>
      <w:r w:rsidR="00762156" w:rsidRPr="007338AF">
        <w:rPr>
          <w:rFonts w:ascii="Franklin Gothic Medium" w:hAnsi="Franklin Gothic Medium" w:cs="Tahoma"/>
          <w:b/>
          <w:sz w:val="28"/>
          <w:szCs w:val="28"/>
        </w:rPr>
        <w:t>»</w:t>
      </w:r>
    </w:p>
    <w:p w:rsidR="007338AF" w:rsidRPr="00C62A85" w:rsidRDefault="007338AF" w:rsidP="00224191">
      <w:pPr>
        <w:tabs>
          <w:tab w:val="left" w:pos="-142"/>
          <w:tab w:val="left" w:pos="8789"/>
        </w:tabs>
        <w:spacing w:line="276" w:lineRule="auto"/>
        <w:ind w:left="142" w:right="-1"/>
        <w:rPr>
          <w:rFonts w:ascii="Franklin Gothic Medium" w:hAnsi="Franklin Gothic Medium" w:cs="Tahoma"/>
          <w:b/>
          <w:sz w:val="24"/>
          <w:szCs w:val="24"/>
        </w:rPr>
      </w:pPr>
    </w:p>
    <w:p w:rsidR="00934178" w:rsidRPr="001C4DE1" w:rsidRDefault="00934178" w:rsidP="00A42C58">
      <w:pPr>
        <w:tabs>
          <w:tab w:val="left" w:pos="0"/>
        </w:tabs>
        <w:spacing w:line="360" w:lineRule="auto"/>
        <w:ind w:left="142" w:right="-1" w:firstLine="567"/>
        <w:rPr>
          <w:rFonts w:ascii="Calibri" w:hAnsi="Calibri" w:cs="Tahoma"/>
          <w:sz w:val="16"/>
          <w:szCs w:val="16"/>
        </w:rPr>
      </w:pPr>
    </w:p>
    <w:p w:rsidR="00BB2ED8" w:rsidRDefault="00112166" w:rsidP="003D4154">
      <w:pPr>
        <w:tabs>
          <w:tab w:val="left" w:pos="0"/>
        </w:tabs>
        <w:spacing w:line="360" w:lineRule="auto"/>
        <w:ind w:right="-483"/>
        <w:rPr>
          <w:rFonts w:ascii="Calibri" w:hAnsi="Calibri" w:cs="Tahoma"/>
          <w:color w:val="002060"/>
          <w:sz w:val="22"/>
          <w:szCs w:val="22"/>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8B58EA">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BA771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w:t>
      </w:r>
      <w:r w:rsidR="00587A04" w:rsidRPr="008B58EA">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BA7713">
        <w:rPr>
          <w:rFonts w:ascii="Franklin Gothic Medium" w:hAnsi="Franklin Gothic Medium" w:cs="Calibri"/>
          <w:i/>
          <w:sz w:val="24"/>
          <w:szCs w:val="24"/>
        </w:rPr>
        <w:t>, Υποδιεύθυνσης</w:t>
      </w:r>
      <w:r w:rsidR="00587A04" w:rsidRPr="008B58EA">
        <w:rPr>
          <w:rFonts w:ascii="Franklin Gothic Medium" w:hAnsi="Franklin Gothic Medium" w:cs="Calibri"/>
          <w:i/>
          <w:sz w:val="24"/>
          <w:szCs w:val="24"/>
        </w:rPr>
        <w:t xml:space="preserve"> 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cs="Calibri"/>
          <w:sz w:val="24"/>
          <w:szCs w:val="24"/>
        </w:rPr>
        <w:t>»</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BA7713">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EF1AAD">
        <w:rPr>
          <w:rFonts w:ascii="Franklin Gothic Medium" w:hAnsi="Franklin Gothic Medium" w:cs="Tahoma"/>
          <w:b/>
          <w:sz w:val="24"/>
          <w:szCs w:val="24"/>
        </w:rPr>
        <w:t xml:space="preserve">Προϊσταμένων οργανικών μονάδων επιπέδου Διεύθυνσης </w:t>
      </w:r>
      <w:r w:rsidR="007338AF" w:rsidRPr="00EF1AAD">
        <w:rPr>
          <w:rFonts w:ascii="Franklin Gothic Medium" w:hAnsi="Franklin Gothic Medium" w:cs="Tahoma"/>
          <w:b/>
          <w:sz w:val="24"/>
          <w:szCs w:val="24"/>
        </w:rPr>
        <w:t>των</w:t>
      </w:r>
      <w:r w:rsidR="00BB2ED8" w:rsidRPr="00EF1AAD">
        <w:rPr>
          <w:rFonts w:ascii="Franklin Gothic Medium" w:hAnsi="Franklin Gothic Medium" w:cs="Tahoma"/>
          <w:b/>
          <w:sz w:val="24"/>
          <w:szCs w:val="24"/>
        </w:rPr>
        <w:t xml:space="preserve"> Τελωνείων Α΄</w:t>
      </w:r>
      <w:r w:rsidR="00BA7713">
        <w:rPr>
          <w:rFonts w:ascii="Franklin Gothic Medium" w:hAnsi="Franklin Gothic Medium" w:cs="Tahoma"/>
          <w:b/>
          <w:sz w:val="24"/>
          <w:szCs w:val="24"/>
        </w:rPr>
        <w:t xml:space="preserve"> </w:t>
      </w:r>
      <w:r w:rsidR="00BB2ED8" w:rsidRPr="00EF1AAD">
        <w:rPr>
          <w:rFonts w:ascii="Franklin Gothic Medium" w:hAnsi="Franklin Gothic Medium" w:cs="Tahoma"/>
          <w:b/>
          <w:sz w:val="24"/>
          <w:szCs w:val="24"/>
        </w:rPr>
        <w:t>Τάξης</w:t>
      </w:r>
      <w:r w:rsidR="00016A93">
        <w:rPr>
          <w:rFonts w:ascii="Franklin Gothic Medium" w:hAnsi="Franklin Gothic Medium" w:cs="Tahoma"/>
          <w:b/>
          <w:sz w:val="24"/>
          <w:szCs w:val="24"/>
        </w:rPr>
        <w:t xml:space="preserve">, </w:t>
      </w:r>
      <w:r w:rsidR="00FF74D1">
        <w:rPr>
          <w:rFonts w:ascii="Franklin Gothic Medium" w:hAnsi="Franklin Gothic Medium" w:cs="Tahoma"/>
          <w:b/>
          <w:sz w:val="24"/>
          <w:szCs w:val="24"/>
        </w:rPr>
        <w:t>Κύριων Τελωνείων Α’ Τάξης</w:t>
      </w:r>
      <w:r w:rsidR="00BB2ED8" w:rsidRPr="00EF1AAD">
        <w:rPr>
          <w:rFonts w:ascii="Franklin Gothic Medium" w:hAnsi="Franklin Gothic Medium" w:cs="Tahoma"/>
          <w:b/>
          <w:sz w:val="24"/>
          <w:szCs w:val="24"/>
        </w:rPr>
        <w:t xml:space="preserve"> </w:t>
      </w:r>
      <w:r w:rsidR="00016A93">
        <w:rPr>
          <w:rFonts w:ascii="Franklin Gothic Medium" w:hAnsi="Franklin Gothic Medium" w:cs="Tahoma"/>
          <w:b/>
          <w:sz w:val="24"/>
          <w:szCs w:val="24"/>
        </w:rPr>
        <w:t xml:space="preserve">και Τελωνείων Α΄- </w:t>
      </w:r>
      <w:proofErr w:type="spellStart"/>
      <w:r w:rsidR="00016A93">
        <w:rPr>
          <w:rFonts w:ascii="Franklin Gothic Medium" w:hAnsi="Franklin Gothic Medium" w:cs="Tahoma"/>
          <w:b/>
          <w:sz w:val="24"/>
          <w:szCs w:val="24"/>
        </w:rPr>
        <w:t>Β΄Τάξης</w:t>
      </w:r>
      <w:proofErr w:type="spellEnd"/>
      <w:r w:rsidR="00016A93">
        <w:rPr>
          <w:rFonts w:ascii="Franklin Gothic Medium" w:hAnsi="Franklin Gothic Medium" w:cs="Tahoma"/>
          <w:b/>
          <w:sz w:val="24"/>
          <w:szCs w:val="24"/>
        </w:rPr>
        <w:t xml:space="preserve"> </w:t>
      </w:r>
      <w:r w:rsidR="00C9634B">
        <w:rPr>
          <w:rFonts w:ascii="Franklin Gothic Medium" w:hAnsi="Franklin Gothic Medium" w:cs="Tahoma"/>
          <w:b/>
          <w:sz w:val="24"/>
          <w:szCs w:val="24"/>
        </w:rPr>
        <w:t>των Τελωνειακών Περιφερειών</w:t>
      </w:r>
      <w:r w:rsidR="007338AF" w:rsidRPr="00EF1AAD">
        <w:rPr>
          <w:rFonts w:ascii="Franklin Gothic Medium" w:hAnsi="Franklin Gothic Medium" w:cs="Tahoma"/>
          <w:b/>
          <w:sz w:val="24"/>
          <w:szCs w:val="24"/>
        </w:rPr>
        <w:t xml:space="preserve"> της </w:t>
      </w:r>
      <w:r w:rsidR="00BB2ED8" w:rsidRPr="00EF1AAD">
        <w:rPr>
          <w:rFonts w:ascii="Franklin Gothic Medium" w:hAnsi="Franklin Gothic Medium" w:cs="Tahoma"/>
          <w:b/>
          <w:sz w:val="24"/>
          <w:szCs w:val="24"/>
        </w:rPr>
        <w:t>Γ</w:t>
      </w:r>
      <w:r w:rsidR="00EF1AAD" w:rsidRPr="00EF1AAD">
        <w:rPr>
          <w:rFonts w:ascii="Franklin Gothic Medium" w:hAnsi="Franklin Gothic Medium" w:cs="Tahoma"/>
          <w:b/>
          <w:sz w:val="24"/>
          <w:szCs w:val="24"/>
        </w:rPr>
        <w:t>.</w:t>
      </w:r>
      <w:r w:rsidR="00EF1AAD">
        <w:rPr>
          <w:rFonts w:ascii="Franklin Gothic Medium" w:hAnsi="Franklin Gothic Medium" w:cs="Tahoma"/>
          <w:b/>
          <w:sz w:val="24"/>
          <w:szCs w:val="24"/>
        </w:rPr>
        <w:t>Δ.Τ. &amp;</w:t>
      </w:r>
      <w:r w:rsidR="00BB2ED8" w:rsidRPr="00EF1AAD">
        <w:rPr>
          <w:rFonts w:ascii="Franklin Gothic Medium" w:hAnsi="Franklin Gothic Medium" w:cs="Tahoma"/>
          <w:b/>
          <w:sz w:val="24"/>
          <w:szCs w:val="24"/>
        </w:rPr>
        <w:t xml:space="preserve"> Ε.Φ.Κ.</w:t>
      </w:r>
      <w:r w:rsidR="00BB2ED8" w:rsidRPr="007338AF">
        <w:rPr>
          <w:rFonts w:ascii="Franklin Gothic Medium" w:hAnsi="Franklin Gothic Medium" w:cs="Tahoma"/>
          <w:sz w:val="24"/>
          <w:szCs w:val="24"/>
        </w:rPr>
        <w:t xml:space="preserve"> της Ανεξάρτητης Αρχής Δημοσίων Εσόδων (ΑΑΔΕ),  ως ακολούθως</w:t>
      </w:r>
      <w:r w:rsidR="00BB2ED8" w:rsidRPr="00241815">
        <w:rPr>
          <w:rFonts w:ascii="Calibri" w:hAnsi="Calibri" w:cs="Tahoma"/>
          <w:color w:val="002060"/>
          <w:sz w:val="22"/>
          <w:szCs w:val="22"/>
        </w:rPr>
        <w:t>:</w:t>
      </w:r>
    </w:p>
    <w:p w:rsidR="008160A2" w:rsidRDefault="008160A2" w:rsidP="003D4154">
      <w:pPr>
        <w:tabs>
          <w:tab w:val="left" w:pos="0"/>
        </w:tabs>
        <w:spacing w:line="360" w:lineRule="auto"/>
        <w:ind w:right="-483"/>
        <w:rPr>
          <w:rFonts w:ascii="Calibri" w:hAnsi="Calibri" w:cs="Tahoma"/>
          <w:color w:val="002060"/>
          <w:sz w:val="22"/>
          <w:szCs w:val="22"/>
        </w:rPr>
      </w:pPr>
    </w:p>
    <w:tbl>
      <w:tblPr>
        <w:tblStyle w:val="a3"/>
        <w:tblW w:w="9300" w:type="dxa"/>
        <w:jc w:val="center"/>
        <w:tblLook w:val="04A0" w:firstRow="1" w:lastRow="0" w:firstColumn="1" w:lastColumn="0" w:noHBand="0" w:noVBand="1"/>
      </w:tblPr>
      <w:tblGrid>
        <w:gridCol w:w="627"/>
        <w:gridCol w:w="5554"/>
        <w:gridCol w:w="30"/>
        <w:gridCol w:w="3089"/>
      </w:tblGrid>
      <w:tr w:rsidR="00E83E14" w:rsidRPr="001C4DE1" w:rsidTr="00EF1AAD">
        <w:trPr>
          <w:trHeight w:val="331"/>
          <w:jc w:val="center"/>
        </w:trPr>
        <w:tc>
          <w:tcPr>
            <w:tcW w:w="9300" w:type="dxa"/>
            <w:gridSpan w:val="4"/>
            <w:shd w:val="clear" w:color="auto" w:fill="BFBFBF" w:themeFill="background1" w:themeFillShade="BF"/>
          </w:tcPr>
          <w:p w:rsidR="00E83E14" w:rsidRPr="006A4075" w:rsidRDefault="00AA67A4" w:rsidP="009E429A">
            <w:pPr>
              <w:tabs>
                <w:tab w:val="left" w:pos="0"/>
              </w:tabs>
              <w:spacing w:line="276" w:lineRule="auto"/>
              <w:ind w:right="-483"/>
              <w:jc w:val="center"/>
              <w:rPr>
                <w:rFonts w:ascii="Franklin Gothic Medium" w:hAnsi="Franklin Gothic Medium" w:cstheme="minorHAnsi"/>
                <w:b/>
                <w:sz w:val="24"/>
                <w:szCs w:val="24"/>
              </w:rPr>
            </w:pPr>
            <w:bookmarkStart w:id="1" w:name="_Hlk130291772"/>
            <w:r>
              <w:rPr>
                <w:rFonts w:ascii="Franklin Gothic Medium" w:hAnsi="Franklin Gothic Medium" w:cstheme="minorHAnsi"/>
                <w:b/>
                <w:sz w:val="24"/>
                <w:szCs w:val="24"/>
              </w:rPr>
              <w:t>Περιφερειακές Υπηρεσίες της</w:t>
            </w:r>
          </w:p>
          <w:p w:rsidR="00FE3CA5" w:rsidRDefault="00E83E14" w:rsidP="005C0E9B">
            <w:pPr>
              <w:tabs>
                <w:tab w:val="left" w:pos="0"/>
              </w:tabs>
              <w:spacing w:line="276" w:lineRule="auto"/>
              <w:ind w:right="-483"/>
              <w:jc w:val="center"/>
              <w:rPr>
                <w:rFonts w:ascii="Franklin Gothic Medium" w:hAnsi="Franklin Gothic Medium" w:cs="Tahoma"/>
                <w:b/>
                <w:sz w:val="24"/>
                <w:szCs w:val="24"/>
              </w:rPr>
            </w:pPr>
            <w:r w:rsidRPr="006A4075">
              <w:rPr>
                <w:rFonts w:ascii="Franklin Gothic Medium" w:hAnsi="Franklin Gothic Medium" w:cstheme="minorHAnsi"/>
                <w:b/>
                <w:sz w:val="24"/>
                <w:szCs w:val="24"/>
              </w:rPr>
              <w:t xml:space="preserve"> </w:t>
            </w:r>
            <w:r w:rsidR="00FE3CA5" w:rsidRPr="00C62A85">
              <w:rPr>
                <w:rFonts w:ascii="Franklin Gothic Medium" w:hAnsi="Franklin Gothic Medium" w:cs="Tahoma"/>
                <w:b/>
                <w:sz w:val="24"/>
                <w:szCs w:val="24"/>
              </w:rPr>
              <w:t>Γενική</w:t>
            </w:r>
            <w:r w:rsidR="00AA67A4">
              <w:rPr>
                <w:rFonts w:ascii="Franklin Gothic Medium" w:hAnsi="Franklin Gothic Medium" w:cs="Tahoma"/>
                <w:b/>
                <w:sz w:val="24"/>
                <w:szCs w:val="24"/>
              </w:rPr>
              <w:t>ς</w:t>
            </w:r>
            <w:r w:rsidR="00FE3CA5" w:rsidRPr="00C62A85">
              <w:rPr>
                <w:rFonts w:ascii="Franklin Gothic Medium" w:hAnsi="Franklin Gothic Medium" w:cs="Tahoma"/>
                <w:b/>
                <w:sz w:val="24"/>
                <w:szCs w:val="24"/>
              </w:rPr>
              <w:t xml:space="preserve"> Διεύθυνση</w:t>
            </w:r>
            <w:r w:rsidR="00AA67A4">
              <w:rPr>
                <w:rFonts w:ascii="Franklin Gothic Medium" w:hAnsi="Franklin Gothic Medium" w:cs="Tahoma"/>
                <w:b/>
                <w:sz w:val="24"/>
                <w:szCs w:val="24"/>
              </w:rPr>
              <w:t>ς</w:t>
            </w:r>
            <w:r w:rsidR="00FE3CA5" w:rsidRPr="00C62A85">
              <w:rPr>
                <w:rFonts w:ascii="Franklin Gothic Medium" w:hAnsi="Franklin Gothic Medium" w:cs="Tahoma"/>
                <w:b/>
                <w:sz w:val="24"/>
                <w:szCs w:val="24"/>
              </w:rPr>
              <w:t xml:space="preserve"> </w:t>
            </w:r>
            <w:r w:rsidR="00FE3CA5">
              <w:rPr>
                <w:rFonts w:ascii="Franklin Gothic Medium" w:hAnsi="Franklin Gothic Medium" w:cs="Tahoma"/>
                <w:b/>
                <w:sz w:val="24"/>
                <w:szCs w:val="24"/>
              </w:rPr>
              <w:t xml:space="preserve">Τελωνείων &amp; Ειδικών Φόρων Κατανάλωσης (Γ.Δ.Τ. &amp; Ε.Φ.Κ.) </w:t>
            </w:r>
          </w:p>
          <w:p w:rsidR="00E83E14" w:rsidRPr="001C4DE1" w:rsidRDefault="00FE3CA5" w:rsidP="005C0E9B">
            <w:pPr>
              <w:tabs>
                <w:tab w:val="left" w:pos="0"/>
              </w:tabs>
              <w:spacing w:line="276" w:lineRule="auto"/>
              <w:ind w:right="-483"/>
              <w:jc w:val="center"/>
              <w:rPr>
                <w:rFonts w:asciiTheme="minorHAnsi" w:hAnsiTheme="minorHAnsi" w:cstheme="minorHAnsi"/>
                <w:b/>
                <w:sz w:val="22"/>
                <w:szCs w:val="22"/>
              </w:rPr>
            </w:pPr>
            <w:r w:rsidRPr="006A4075">
              <w:rPr>
                <w:rFonts w:ascii="Franklin Gothic Medium" w:hAnsi="Franklin Gothic Medium" w:cstheme="minorHAnsi"/>
                <w:b/>
                <w:sz w:val="24"/>
                <w:szCs w:val="24"/>
              </w:rPr>
              <w:t xml:space="preserve"> </w:t>
            </w:r>
            <w:r w:rsidR="00E83E14" w:rsidRPr="006A4075">
              <w:rPr>
                <w:rFonts w:ascii="Franklin Gothic Medium" w:hAnsi="Franklin Gothic Medium" w:cstheme="minorHAnsi"/>
                <w:b/>
                <w:sz w:val="24"/>
                <w:szCs w:val="24"/>
              </w:rPr>
              <w:t xml:space="preserve">της </w:t>
            </w:r>
            <w:r w:rsidR="005C0E9B">
              <w:rPr>
                <w:rFonts w:ascii="Franklin Gothic Medium" w:hAnsi="Franklin Gothic Medium" w:cstheme="minorHAnsi"/>
                <w:b/>
                <w:sz w:val="24"/>
                <w:szCs w:val="24"/>
              </w:rPr>
              <w:t>Α</w:t>
            </w:r>
            <w:r w:rsidR="007F5CB6">
              <w:rPr>
                <w:rFonts w:ascii="Franklin Gothic Medium" w:hAnsi="Franklin Gothic Medium" w:cstheme="minorHAnsi"/>
                <w:b/>
                <w:sz w:val="24"/>
                <w:szCs w:val="24"/>
              </w:rPr>
              <w:t>.</w:t>
            </w:r>
            <w:r w:rsidR="005C0E9B">
              <w:rPr>
                <w:rFonts w:ascii="Franklin Gothic Medium" w:hAnsi="Franklin Gothic Medium" w:cstheme="minorHAnsi"/>
                <w:b/>
                <w:sz w:val="24"/>
                <w:szCs w:val="24"/>
              </w:rPr>
              <w:t>Α</w:t>
            </w:r>
            <w:r w:rsidR="007F5CB6">
              <w:rPr>
                <w:rFonts w:ascii="Franklin Gothic Medium" w:hAnsi="Franklin Gothic Medium" w:cstheme="minorHAnsi"/>
                <w:b/>
                <w:sz w:val="24"/>
                <w:szCs w:val="24"/>
              </w:rPr>
              <w:t>.</w:t>
            </w:r>
            <w:r w:rsidR="005C0E9B">
              <w:rPr>
                <w:rFonts w:ascii="Franklin Gothic Medium" w:hAnsi="Franklin Gothic Medium" w:cstheme="minorHAnsi"/>
                <w:b/>
                <w:sz w:val="24"/>
                <w:szCs w:val="24"/>
              </w:rPr>
              <w:t>Δ</w:t>
            </w:r>
            <w:r w:rsidR="007F5CB6">
              <w:rPr>
                <w:rFonts w:ascii="Franklin Gothic Medium" w:hAnsi="Franklin Gothic Medium" w:cstheme="minorHAnsi"/>
                <w:b/>
                <w:sz w:val="24"/>
                <w:szCs w:val="24"/>
              </w:rPr>
              <w:t>.</w:t>
            </w:r>
            <w:r w:rsidR="005C0E9B">
              <w:rPr>
                <w:rFonts w:ascii="Franklin Gothic Medium" w:hAnsi="Franklin Gothic Medium" w:cstheme="minorHAnsi"/>
                <w:b/>
                <w:sz w:val="24"/>
                <w:szCs w:val="24"/>
              </w:rPr>
              <w:t>Ε</w:t>
            </w:r>
            <w:r w:rsidR="007F5CB6">
              <w:rPr>
                <w:rFonts w:ascii="Franklin Gothic Medium" w:hAnsi="Franklin Gothic Medium" w:cstheme="minorHAnsi"/>
                <w:b/>
                <w:sz w:val="24"/>
                <w:szCs w:val="24"/>
              </w:rPr>
              <w:t>.</w:t>
            </w:r>
          </w:p>
        </w:tc>
      </w:tr>
      <w:tr w:rsidR="00F144A3" w:rsidRPr="001C4DE1" w:rsidTr="00642D4A">
        <w:trPr>
          <w:trHeight w:val="331"/>
          <w:jc w:val="center"/>
        </w:trPr>
        <w:tc>
          <w:tcPr>
            <w:tcW w:w="6211" w:type="dxa"/>
            <w:gridSpan w:val="3"/>
            <w:shd w:val="clear" w:color="auto" w:fill="D9D9D9" w:themeFill="background1" w:themeFillShade="D9"/>
          </w:tcPr>
          <w:p w:rsidR="00F144A3" w:rsidRDefault="00642D4A" w:rsidP="009E429A">
            <w:pPr>
              <w:tabs>
                <w:tab w:val="left" w:pos="0"/>
              </w:tabs>
              <w:spacing w:line="276" w:lineRule="auto"/>
              <w:ind w:right="-483"/>
              <w:jc w:val="center"/>
              <w:rPr>
                <w:rFonts w:ascii="Franklin Gothic Medium" w:hAnsi="Franklin Gothic Medium" w:cstheme="minorHAnsi"/>
                <w:b/>
                <w:sz w:val="24"/>
                <w:szCs w:val="24"/>
              </w:rPr>
            </w:pPr>
            <w:proofErr w:type="spellStart"/>
            <w:r w:rsidRPr="007F5CB6">
              <w:rPr>
                <w:rFonts w:ascii="Franklin Gothic Medium" w:hAnsi="Franklin Gothic Medium" w:cstheme="minorHAnsi"/>
                <w:b/>
                <w:sz w:val="24"/>
                <w:szCs w:val="24"/>
              </w:rPr>
              <w:t>Προκηρυσσόμενες</w:t>
            </w:r>
            <w:proofErr w:type="spellEnd"/>
            <w:r w:rsidRPr="007F5CB6">
              <w:rPr>
                <w:rFonts w:ascii="Franklin Gothic Medium" w:hAnsi="Franklin Gothic Medium" w:cstheme="minorHAnsi"/>
                <w:b/>
                <w:sz w:val="24"/>
                <w:szCs w:val="24"/>
              </w:rPr>
              <w:t xml:space="preserve"> θέσεις</w:t>
            </w:r>
            <w:r>
              <w:rPr>
                <w:rFonts w:ascii="Franklin Gothic Medium" w:hAnsi="Franklin Gothic Medium" w:cstheme="minorHAnsi"/>
                <w:b/>
                <w:sz w:val="24"/>
                <w:szCs w:val="24"/>
              </w:rPr>
              <w:t xml:space="preserve"> </w:t>
            </w:r>
            <w:r w:rsidRPr="007F5CB6">
              <w:rPr>
                <w:rFonts w:ascii="Franklin Gothic Medium" w:hAnsi="Franklin Gothic Medium" w:cstheme="minorHAnsi"/>
                <w:b/>
                <w:sz w:val="24"/>
                <w:szCs w:val="24"/>
              </w:rPr>
              <w:t>-</w:t>
            </w:r>
            <w:r>
              <w:rPr>
                <w:rFonts w:ascii="Franklin Gothic Medium" w:hAnsi="Franklin Gothic Medium" w:cstheme="minorHAnsi"/>
                <w:b/>
                <w:sz w:val="24"/>
                <w:szCs w:val="24"/>
              </w:rPr>
              <w:t xml:space="preserve"> </w:t>
            </w:r>
            <w:r w:rsidRPr="007F5CB6">
              <w:rPr>
                <w:rFonts w:ascii="Franklin Gothic Medium" w:hAnsi="Franklin Gothic Medium" w:cstheme="minorHAnsi"/>
                <w:b/>
                <w:sz w:val="24"/>
                <w:szCs w:val="24"/>
              </w:rPr>
              <w:t xml:space="preserve">οργανικές μονάδες         </w:t>
            </w:r>
          </w:p>
        </w:tc>
        <w:tc>
          <w:tcPr>
            <w:tcW w:w="3089" w:type="dxa"/>
            <w:shd w:val="clear" w:color="auto" w:fill="D9D9D9" w:themeFill="background1" w:themeFillShade="D9"/>
          </w:tcPr>
          <w:p w:rsidR="00642D4A" w:rsidRPr="007F5CB6" w:rsidRDefault="00642D4A" w:rsidP="00642D4A">
            <w:pPr>
              <w:jc w:val="center"/>
              <w:rPr>
                <w:rFonts w:ascii="Franklin Gothic Medium" w:hAnsi="Franklin Gothic Medium" w:cstheme="minorHAnsi"/>
                <w:b/>
                <w:sz w:val="24"/>
                <w:szCs w:val="24"/>
              </w:rPr>
            </w:pPr>
            <w:r w:rsidRPr="007F5CB6">
              <w:rPr>
                <w:rFonts w:ascii="Franklin Gothic Medium" w:hAnsi="Franklin Gothic Medium" w:cstheme="minorHAnsi"/>
                <w:b/>
                <w:sz w:val="24"/>
                <w:szCs w:val="24"/>
              </w:rPr>
              <w:t>Θέση ευθύνης</w:t>
            </w:r>
          </w:p>
          <w:p w:rsidR="00F144A3" w:rsidRDefault="00642D4A" w:rsidP="00642D4A">
            <w:pPr>
              <w:tabs>
                <w:tab w:val="left" w:pos="0"/>
              </w:tabs>
              <w:spacing w:line="276" w:lineRule="auto"/>
              <w:ind w:right="-483"/>
              <w:jc w:val="center"/>
              <w:rPr>
                <w:rFonts w:ascii="Franklin Gothic Medium" w:hAnsi="Franklin Gothic Medium" w:cstheme="minorHAnsi"/>
                <w:b/>
                <w:sz w:val="24"/>
                <w:szCs w:val="24"/>
              </w:rPr>
            </w:pPr>
            <w:r w:rsidRPr="007F5CB6">
              <w:rPr>
                <w:rFonts w:ascii="Franklin Gothic Medium" w:hAnsi="Franklin Gothic Medium" w:cstheme="minorHAnsi"/>
                <w:b/>
                <w:sz w:val="24"/>
                <w:szCs w:val="24"/>
              </w:rPr>
              <w:t>επιπέδου</w:t>
            </w:r>
          </w:p>
        </w:tc>
      </w:tr>
      <w:tr w:rsidR="005376AD" w:rsidRPr="001C4DE1" w:rsidTr="00EF1AAD">
        <w:trPr>
          <w:trHeight w:val="331"/>
          <w:jc w:val="center"/>
        </w:trPr>
        <w:tc>
          <w:tcPr>
            <w:tcW w:w="9300" w:type="dxa"/>
            <w:gridSpan w:val="4"/>
            <w:shd w:val="clear" w:color="auto" w:fill="D9D9D9" w:themeFill="background1" w:themeFillShade="D9"/>
          </w:tcPr>
          <w:p w:rsidR="005376AD" w:rsidRPr="006A4075" w:rsidRDefault="005376AD" w:rsidP="009E429A">
            <w:pPr>
              <w:tabs>
                <w:tab w:val="left" w:pos="0"/>
              </w:tabs>
              <w:spacing w:line="276" w:lineRule="auto"/>
              <w:ind w:right="-483"/>
              <w:jc w:val="center"/>
              <w:rPr>
                <w:rFonts w:ascii="Franklin Gothic Medium" w:hAnsi="Franklin Gothic Medium" w:cstheme="minorHAnsi"/>
                <w:b/>
                <w:sz w:val="24"/>
                <w:szCs w:val="24"/>
              </w:rPr>
            </w:pPr>
            <w:r>
              <w:rPr>
                <w:rFonts w:ascii="Franklin Gothic Medium" w:hAnsi="Franklin Gothic Medium" w:cstheme="minorHAnsi"/>
                <w:b/>
                <w:sz w:val="24"/>
                <w:szCs w:val="24"/>
              </w:rPr>
              <w:t xml:space="preserve">ΤΕΛΩΝΕΙΑΚΗ ΠΕΡΙΦΕΡΕΙΑ </w:t>
            </w:r>
            <w:r w:rsidR="00016A93">
              <w:rPr>
                <w:rFonts w:ascii="Franklin Gothic Medium" w:hAnsi="Franklin Gothic Medium" w:cstheme="minorHAnsi"/>
                <w:b/>
                <w:sz w:val="24"/>
                <w:szCs w:val="24"/>
              </w:rPr>
              <w:t>ΑΤΤΙΚΗΣ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016A93" w:rsidP="000B047D">
            <w:pPr>
              <w:jc w:val="left"/>
              <w:rPr>
                <w:rFonts w:ascii="Franklin Gothic Medium" w:hAnsi="Franklin Gothic Medium" w:cs="Calibri"/>
                <w:b/>
                <w:bCs/>
                <w:color w:val="000000"/>
                <w:sz w:val="22"/>
                <w:szCs w:val="22"/>
              </w:rPr>
            </w:pPr>
            <w:r w:rsidRPr="00016A93">
              <w:rPr>
                <w:rFonts w:ascii="Franklin Gothic Medium" w:hAnsi="Franklin Gothic Medium" w:cs="Calibri"/>
                <w:b/>
                <w:bCs/>
                <w:color w:val="000000"/>
                <w:sz w:val="22"/>
                <w:szCs w:val="22"/>
              </w:rPr>
              <w:t>1ο ΤΕΛΩΝΕΙΟ ΕΙΣΑΓΩΓΗΣ, Ε.Φ.Κ. ΚΑΙ ΕΦΟΔΙΩΝ ΠΕΙΡΑΙΑ (ΚΥΡΙΟ ΤΕΛΩΝΕΙΟ Α΄ ΤΑΞΗΣ)</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B047D" w:rsidRDefault="00B525FF"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Προϊστάμενος </w:t>
            </w:r>
            <w:r w:rsidR="000B047D">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0B047D" w:rsidRPr="00916F83" w:rsidRDefault="00016A93" w:rsidP="000B047D">
            <w:pPr>
              <w:jc w:val="left"/>
              <w:rPr>
                <w:rFonts w:ascii="Franklin Gothic Medium" w:hAnsi="Franklin Gothic Medium" w:cs="Calibri"/>
                <w:b/>
                <w:bCs/>
                <w:color w:val="000000"/>
                <w:sz w:val="22"/>
                <w:szCs w:val="22"/>
              </w:rPr>
            </w:pPr>
            <w:r w:rsidRPr="00016A93">
              <w:rPr>
                <w:rFonts w:ascii="Franklin Gothic Medium" w:hAnsi="Franklin Gothic Medium" w:cs="Calibri"/>
                <w:b/>
                <w:bCs/>
                <w:color w:val="000000"/>
                <w:sz w:val="22"/>
                <w:szCs w:val="22"/>
              </w:rPr>
              <w:t>ΤΕΛΩΝΕΙΟ ΣΥΡΟΥ (ΚΥΡΙΟ ΤΕΛΩΝΕΙΟ Α΄ ΤΑΞΗΣ)</w:t>
            </w:r>
          </w:p>
        </w:tc>
        <w:tc>
          <w:tcPr>
            <w:tcW w:w="3119" w:type="dxa"/>
            <w:gridSpan w:val="2"/>
            <w:tcBorders>
              <w:top w:val="nil"/>
              <w:left w:val="nil"/>
              <w:bottom w:val="single" w:sz="4" w:space="0" w:color="auto"/>
              <w:right w:val="single" w:sz="4" w:space="0" w:color="auto"/>
            </w:tcBorders>
            <w:shd w:val="clear" w:color="auto" w:fill="auto"/>
            <w:vAlign w:val="center"/>
          </w:tcPr>
          <w:p w:rsidR="000B047D" w:rsidRDefault="00B525FF"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Προϊστάμενος </w:t>
            </w:r>
            <w:r w:rsidR="00016A93">
              <w:rPr>
                <w:rFonts w:ascii="Franklin Gothic Medium" w:hAnsi="Franklin Gothic Medium" w:cs="Calibri"/>
                <w:b/>
                <w:bCs/>
                <w:color w:val="000000"/>
                <w:sz w:val="22"/>
                <w:szCs w:val="22"/>
              </w:rPr>
              <w:t>Δ</w:t>
            </w:r>
            <w:r w:rsidR="000B047D">
              <w:rPr>
                <w:rFonts w:ascii="Franklin Gothic Medium" w:hAnsi="Franklin Gothic Medium" w:cs="Calibri"/>
                <w:b/>
                <w:bCs/>
                <w:color w:val="000000"/>
                <w:sz w:val="22"/>
                <w:szCs w:val="22"/>
              </w:rPr>
              <w:t>ιεύθυνσης</w:t>
            </w:r>
          </w:p>
        </w:tc>
      </w:tr>
      <w:tr w:rsidR="00F03405" w:rsidRPr="001C4DE1" w:rsidTr="00B87D2B">
        <w:trPr>
          <w:trHeight w:val="286"/>
          <w:jc w:val="center"/>
        </w:trPr>
        <w:tc>
          <w:tcPr>
            <w:tcW w:w="9300" w:type="dxa"/>
            <w:gridSpan w:val="4"/>
            <w:tcBorders>
              <w:right w:val="single" w:sz="4" w:space="0" w:color="auto"/>
            </w:tcBorders>
            <w:shd w:val="clear" w:color="auto" w:fill="D9D9D9" w:themeFill="background1" w:themeFillShade="D9"/>
          </w:tcPr>
          <w:p w:rsidR="00F03405" w:rsidRDefault="00F03405" w:rsidP="00F03405">
            <w:pPr>
              <w:tabs>
                <w:tab w:val="left" w:pos="0"/>
              </w:tabs>
              <w:spacing w:line="276" w:lineRule="auto"/>
              <w:ind w:right="-483"/>
              <w:jc w:val="center"/>
              <w:rPr>
                <w:rFonts w:ascii="Franklin Gothic Medium" w:hAnsi="Franklin Gothic Medium" w:cs="Calibri"/>
                <w:b/>
                <w:bCs/>
                <w:color w:val="000000"/>
                <w:sz w:val="22"/>
                <w:szCs w:val="22"/>
              </w:rPr>
            </w:pPr>
            <w:r>
              <w:rPr>
                <w:rFonts w:ascii="Franklin Gothic Medium" w:hAnsi="Franklin Gothic Medium" w:cstheme="minorHAnsi"/>
                <w:b/>
                <w:sz w:val="24"/>
                <w:szCs w:val="24"/>
              </w:rPr>
              <w:t xml:space="preserve">ΤΕΛΩΝΕΙΑΚΗ ΠΕΡΙΦΕΡΕΙΑ </w:t>
            </w:r>
            <w:r w:rsidR="00B87D2B">
              <w:rPr>
                <w:rFonts w:ascii="Franklin Gothic Medium" w:hAnsi="Franklin Gothic Medium" w:cstheme="minorHAnsi"/>
                <w:b/>
                <w:sz w:val="24"/>
                <w:szCs w:val="24"/>
              </w:rPr>
              <w:t>ΘΕΣΣΑΛΟΝΙΚΗΣ</w:t>
            </w:r>
          </w:p>
        </w:tc>
      </w:tr>
      <w:tr w:rsidR="000B047D" w:rsidRPr="001C4DE1" w:rsidTr="000B047D">
        <w:trPr>
          <w:trHeight w:val="286"/>
          <w:jc w:val="center"/>
        </w:trPr>
        <w:tc>
          <w:tcPr>
            <w:tcW w:w="627" w:type="dxa"/>
            <w:tcBorders>
              <w:bottom w:val="single" w:sz="4" w:space="0" w:color="auto"/>
            </w:tcBorders>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0B047D" w:rsidRDefault="00180B07" w:rsidP="000B047D">
            <w:pPr>
              <w:jc w:val="left"/>
              <w:rPr>
                <w:rFonts w:ascii="Franklin Gothic Medium" w:hAnsi="Franklin Gothic Medium" w:cs="Calibri"/>
                <w:b/>
                <w:bCs/>
                <w:color w:val="000000"/>
                <w:sz w:val="22"/>
                <w:szCs w:val="22"/>
              </w:rPr>
            </w:pPr>
            <w:r w:rsidRPr="00180B07">
              <w:rPr>
                <w:rFonts w:ascii="Franklin Gothic Medium" w:hAnsi="Franklin Gothic Medium" w:cs="Calibri"/>
                <w:b/>
                <w:bCs/>
                <w:color w:val="000000"/>
                <w:sz w:val="22"/>
                <w:szCs w:val="22"/>
              </w:rPr>
              <w:t>2ο ΤΕΛΩΝΕΙΟ ΑΕΡΟΛΙΜΕΝΑ "ΜΑΚΕΔΟΝΙΑ" (ΚΥΡΙΟ ΤΕΛΩΝΕΙΟ Α΄ ΤΑΞΗΣ)</w:t>
            </w:r>
          </w:p>
        </w:tc>
        <w:tc>
          <w:tcPr>
            <w:tcW w:w="3119" w:type="dxa"/>
            <w:gridSpan w:val="2"/>
            <w:tcBorders>
              <w:top w:val="nil"/>
              <w:left w:val="nil"/>
              <w:bottom w:val="single" w:sz="4" w:space="0" w:color="auto"/>
              <w:right w:val="single" w:sz="4" w:space="0" w:color="auto"/>
            </w:tcBorders>
            <w:shd w:val="clear" w:color="auto" w:fill="auto"/>
            <w:vAlign w:val="center"/>
          </w:tcPr>
          <w:p w:rsidR="000B047D" w:rsidRDefault="00B525FF"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Προϊστάμενος </w:t>
            </w:r>
            <w:r w:rsidR="000B047D">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Borders>
              <w:bottom w:val="single" w:sz="4" w:space="0" w:color="auto"/>
            </w:tcBorders>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180B07" w:rsidP="000B047D">
            <w:pPr>
              <w:jc w:val="left"/>
              <w:rPr>
                <w:rFonts w:ascii="Franklin Gothic Medium" w:hAnsi="Franklin Gothic Medium" w:cs="Calibri"/>
                <w:b/>
                <w:bCs/>
                <w:color w:val="000000"/>
                <w:sz w:val="22"/>
                <w:szCs w:val="22"/>
              </w:rPr>
            </w:pPr>
            <w:r w:rsidRPr="00180B07">
              <w:rPr>
                <w:rFonts w:ascii="Franklin Gothic Medium" w:hAnsi="Franklin Gothic Medium" w:cs="Calibri"/>
                <w:b/>
                <w:bCs/>
                <w:color w:val="000000"/>
                <w:sz w:val="22"/>
                <w:szCs w:val="22"/>
              </w:rPr>
              <w:t>ΤΕΛΩΝΕΙΟ ΚΑΣΤΟΡΙΑΣ (ΚΥΡΙΟ ΤΕΛΩΝΕΙΟ Α΄ ΤΑΞΗΣ)</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B047D" w:rsidRDefault="00B525FF"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Προϊστάμενος </w:t>
            </w:r>
            <w:r w:rsidR="000B047D">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Borders>
              <w:top w:val="single" w:sz="4" w:space="0" w:color="auto"/>
            </w:tcBorders>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180B07" w:rsidP="000B047D">
            <w:pPr>
              <w:jc w:val="left"/>
              <w:rPr>
                <w:rFonts w:ascii="Franklin Gothic Medium" w:hAnsi="Franklin Gothic Medium" w:cs="Calibri"/>
                <w:b/>
                <w:bCs/>
                <w:color w:val="000000"/>
                <w:sz w:val="22"/>
                <w:szCs w:val="22"/>
              </w:rPr>
            </w:pPr>
            <w:r w:rsidRPr="00180B07">
              <w:rPr>
                <w:rFonts w:ascii="Franklin Gothic Medium" w:hAnsi="Franklin Gothic Medium" w:cs="Calibri"/>
                <w:b/>
                <w:bCs/>
                <w:color w:val="000000"/>
                <w:sz w:val="22"/>
                <w:szCs w:val="22"/>
              </w:rPr>
              <w:t>ΤΕΛΩΝΕΙΟ ΞΑΝΘΗΣ (ΤΕΛΩΝΕΙΟ Α-Β ΤΑΞΗΣ</w:t>
            </w:r>
            <w:r>
              <w:rPr>
                <w:rFonts w:ascii="Franklin Gothic Medium" w:hAnsi="Franklin Gothic Medium" w:cs="Calibri"/>
                <w:b/>
                <w:bCs/>
                <w:color w:val="000000"/>
                <w:sz w:val="22"/>
                <w:szCs w:val="22"/>
              </w:rPr>
              <w:t>)</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B047D" w:rsidRDefault="00B525FF"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Προϊστάμενος </w:t>
            </w:r>
            <w:r w:rsidR="000B047D">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nil"/>
              <w:right w:val="single" w:sz="4" w:space="0" w:color="auto"/>
            </w:tcBorders>
            <w:shd w:val="clear" w:color="auto" w:fill="auto"/>
            <w:vAlign w:val="center"/>
          </w:tcPr>
          <w:p w:rsidR="000B047D" w:rsidRDefault="00180B07" w:rsidP="000B047D">
            <w:pPr>
              <w:jc w:val="left"/>
              <w:rPr>
                <w:rFonts w:ascii="Franklin Gothic Medium" w:hAnsi="Franklin Gothic Medium" w:cs="Calibri"/>
                <w:b/>
                <w:bCs/>
                <w:color w:val="000000"/>
                <w:sz w:val="22"/>
                <w:szCs w:val="22"/>
              </w:rPr>
            </w:pPr>
            <w:r w:rsidRPr="00180B07">
              <w:rPr>
                <w:rFonts w:ascii="Franklin Gothic Medium" w:hAnsi="Franklin Gothic Medium" w:cs="Calibri"/>
                <w:b/>
                <w:bCs/>
                <w:color w:val="000000"/>
                <w:sz w:val="22"/>
                <w:szCs w:val="22"/>
              </w:rPr>
              <w:t>ΤΕΛΩΝΕΙΟ ΔΡΑΜΑΣ (ΤΕΛΩΝΕΙΟ Α-Β  ΤΑΞΗΣ</w:t>
            </w:r>
            <w:r>
              <w:rPr>
                <w:rFonts w:ascii="Franklin Gothic Medium" w:hAnsi="Franklin Gothic Medium" w:cs="Calibri"/>
                <w:b/>
                <w:bCs/>
                <w:color w:val="000000"/>
                <w:sz w:val="22"/>
                <w:szCs w:val="22"/>
              </w:rPr>
              <w:t>)</w:t>
            </w:r>
          </w:p>
        </w:tc>
        <w:tc>
          <w:tcPr>
            <w:tcW w:w="3119" w:type="dxa"/>
            <w:gridSpan w:val="2"/>
            <w:tcBorders>
              <w:top w:val="nil"/>
              <w:left w:val="nil"/>
              <w:bottom w:val="nil"/>
              <w:right w:val="single" w:sz="4" w:space="0" w:color="auto"/>
            </w:tcBorders>
            <w:shd w:val="clear" w:color="auto" w:fill="auto"/>
            <w:vAlign w:val="center"/>
          </w:tcPr>
          <w:p w:rsidR="000B047D" w:rsidRDefault="00B525FF"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Προϊστάμενος </w:t>
            </w:r>
            <w:r w:rsidR="000B047D">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180B07" w:rsidP="000B047D">
            <w:pPr>
              <w:jc w:val="left"/>
              <w:rPr>
                <w:rFonts w:ascii="Franklin Gothic Medium" w:hAnsi="Franklin Gothic Medium" w:cs="Calibri"/>
                <w:b/>
                <w:bCs/>
                <w:color w:val="000000"/>
                <w:sz w:val="22"/>
                <w:szCs w:val="22"/>
              </w:rPr>
            </w:pPr>
            <w:r w:rsidRPr="00180B07">
              <w:rPr>
                <w:rFonts w:ascii="Franklin Gothic Medium" w:hAnsi="Franklin Gothic Medium" w:cs="Calibri"/>
                <w:b/>
                <w:bCs/>
                <w:color w:val="000000"/>
                <w:sz w:val="22"/>
                <w:szCs w:val="22"/>
              </w:rPr>
              <w:t>ΤΕΛΩΝΕΙΟ ΚΟΜΟΤΗΝΗΣ (ΤΕΛΩΝΕΙΟ Α-Β ΤΑΞΗΣ</w:t>
            </w:r>
            <w:r>
              <w:rPr>
                <w:rFonts w:ascii="Franklin Gothic Medium" w:hAnsi="Franklin Gothic Medium" w:cs="Calibri"/>
                <w:b/>
                <w:bCs/>
                <w:color w:val="000000"/>
                <w:sz w:val="22"/>
                <w:szCs w:val="22"/>
              </w:rPr>
              <w:t>)</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B047D" w:rsidRDefault="00B525FF"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Προϊστάμενος </w:t>
            </w:r>
            <w:r w:rsidR="000B047D">
              <w:rPr>
                <w:rFonts w:ascii="Franklin Gothic Medium" w:hAnsi="Franklin Gothic Medium" w:cs="Calibri"/>
                <w:b/>
                <w:bCs/>
                <w:color w:val="000000"/>
                <w:sz w:val="22"/>
                <w:szCs w:val="22"/>
              </w:rPr>
              <w:t>Διεύθυνσης</w:t>
            </w:r>
          </w:p>
        </w:tc>
      </w:tr>
      <w:tr w:rsidR="000B047D" w:rsidRPr="001C4DE1" w:rsidTr="000B047D">
        <w:trPr>
          <w:trHeight w:val="286"/>
          <w:jc w:val="center"/>
        </w:trPr>
        <w:tc>
          <w:tcPr>
            <w:tcW w:w="627" w:type="dxa"/>
          </w:tcPr>
          <w:p w:rsidR="000B047D" w:rsidRPr="00344C75" w:rsidRDefault="000B047D"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0B047D" w:rsidRDefault="00180B07" w:rsidP="000B047D">
            <w:pPr>
              <w:jc w:val="left"/>
              <w:rPr>
                <w:rFonts w:ascii="Franklin Gothic Medium" w:hAnsi="Franklin Gothic Medium" w:cs="Calibri"/>
                <w:b/>
                <w:bCs/>
                <w:color w:val="000000"/>
                <w:sz w:val="22"/>
                <w:szCs w:val="22"/>
              </w:rPr>
            </w:pPr>
            <w:r w:rsidRPr="00180B07">
              <w:rPr>
                <w:rFonts w:ascii="Franklin Gothic Medium" w:hAnsi="Franklin Gothic Medium" w:cs="Calibri"/>
                <w:b/>
                <w:bCs/>
                <w:color w:val="000000"/>
                <w:sz w:val="22"/>
                <w:szCs w:val="22"/>
              </w:rPr>
              <w:t>ΤΕΛΩΝΕΙΟ ΝΕΑΣ ΟΡΕΣΤΙΑΔΑΣ (ΤΕΛΩΝΕΙΟ Α-Β ΤΑΞΗΣ</w:t>
            </w:r>
            <w:r>
              <w:rPr>
                <w:rFonts w:ascii="Franklin Gothic Medium" w:hAnsi="Franklin Gothic Medium" w:cs="Calibri"/>
                <w:b/>
                <w:bCs/>
                <w:color w:val="000000"/>
                <w:sz w:val="22"/>
                <w:szCs w:val="22"/>
              </w:rPr>
              <w:t>)</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B047D" w:rsidRDefault="00B525FF"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Προϊστάμενος </w:t>
            </w:r>
            <w:r w:rsidR="00916F83">
              <w:rPr>
                <w:rFonts w:ascii="Franklin Gothic Medium" w:hAnsi="Franklin Gothic Medium" w:cs="Calibri"/>
                <w:b/>
                <w:bCs/>
                <w:color w:val="000000"/>
                <w:sz w:val="22"/>
                <w:szCs w:val="22"/>
              </w:rPr>
              <w:t>Διεύθυνσης</w:t>
            </w:r>
          </w:p>
        </w:tc>
      </w:tr>
      <w:tr w:rsidR="00916F83" w:rsidRPr="001C4DE1" w:rsidTr="000B047D">
        <w:trPr>
          <w:trHeight w:val="286"/>
          <w:jc w:val="center"/>
        </w:trPr>
        <w:tc>
          <w:tcPr>
            <w:tcW w:w="627" w:type="dxa"/>
          </w:tcPr>
          <w:p w:rsidR="00916F83" w:rsidRPr="00344C75" w:rsidRDefault="00916F83" w:rsidP="000B047D">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916F83" w:rsidRDefault="00180B07" w:rsidP="000B047D">
            <w:pPr>
              <w:jc w:val="left"/>
              <w:rPr>
                <w:rFonts w:ascii="Franklin Gothic Medium" w:hAnsi="Franklin Gothic Medium" w:cs="Calibri"/>
                <w:b/>
                <w:bCs/>
                <w:color w:val="000000"/>
                <w:sz w:val="22"/>
                <w:szCs w:val="22"/>
              </w:rPr>
            </w:pPr>
            <w:r w:rsidRPr="00180B07">
              <w:rPr>
                <w:rFonts w:ascii="Franklin Gothic Medium" w:hAnsi="Franklin Gothic Medium" w:cs="Calibri"/>
                <w:b/>
                <w:bCs/>
                <w:color w:val="000000"/>
                <w:sz w:val="22"/>
                <w:szCs w:val="22"/>
              </w:rPr>
              <w:t>ΤΕΛΩΝΕΙΟ ΛΑΡΙΣΑΣ (ΚΥΡΙΟ ΤΕΛΩΝΕΙΟ Α΄ ΤΑΞΗΣ)</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916F83" w:rsidRDefault="00B525FF" w:rsidP="000B047D">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 xml:space="preserve">Προϊστάμενος </w:t>
            </w:r>
            <w:r w:rsidR="00916F83">
              <w:rPr>
                <w:rFonts w:ascii="Franklin Gothic Medium" w:hAnsi="Franklin Gothic Medium" w:cs="Calibri"/>
                <w:b/>
                <w:bCs/>
                <w:color w:val="000000"/>
                <w:sz w:val="22"/>
                <w:szCs w:val="22"/>
              </w:rPr>
              <w:t>Διεύθυνσης</w:t>
            </w:r>
          </w:p>
        </w:tc>
      </w:tr>
      <w:tr w:rsidR="00180B07" w:rsidRPr="001C4DE1" w:rsidTr="00450E49">
        <w:trPr>
          <w:trHeight w:val="286"/>
          <w:jc w:val="center"/>
        </w:trPr>
        <w:tc>
          <w:tcPr>
            <w:tcW w:w="9300" w:type="dxa"/>
            <w:gridSpan w:val="4"/>
            <w:tcBorders>
              <w:right w:val="single" w:sz="4" w:space="0" w:color="auto"/>
            </w:tcBorders>
            <w:shd w:val="clear" w:color="auto" w:fill="D9D9D9" w:themeFill="background1" w:themeFillShade="D9"/>
          </w:tcPr>
          <w:p w:rsidR="00180B07" w:rsidRDefault="00180B07" w:rsidP="00180B07">
            <w:pPr>
              <w:tabs>
                <w:tab w:val="left" w:pos="0"/>
              </w:tabs>
              <w:spacing w:line="276" w:lineRule="auto"/>
              <w:ind w:right="-483"/>
              <w:jc w:val="center"/>
              <w:rPr>
                <w:rFonts w:ascii="Franklin Gothic Medium" w:hAnsi="Franklin Gothic Medium" w:cs="Calibri"/>
                <w:b/>
                <w:bCs/>
                <w:color w:val="000000"/>
                <w:sz w:val="22"/>
                <w:szCs w:val="22"/>
              </w:rPr>
            </w:pPr>
            <w:r>
              <w:rPr>
                <w:rFonts w:ascii="Franklin Gothic Medium" w:hAnsi="Franklin Gothic Medium" w:cstheme="minorHAnsi"/>
                <w:b/>
                <w:sz w:val="24"/>
                <w:szCs w:val="24"/>
              </w:rPr>
              <w:t xml:space="preserve">ΤΕΛΩΝΕΙΑΚΗ ΠΕΡΙΦΕΡΕΙΑ </w:t>
            </w:r>
            <w:r w:rsidR="00085404">
              <w:rPr>
                <w:rFonts w:ascii="Franklin Gothic Medium" w:hAnsi="Franklin Gothic Medium" w:cstheme="minorHAnsi"/>
                <w:b/>
                <w:sz w:val="24"/>
                <w:szCs w:val="24"/>
              </w:rPr>
              <w:t>ΑΧΑΪΑΣ</w:t>
            </w:r>
          </w:p>
        </w:tc>
      </w:tr>
      <w:tr w:rsidR="00180B07" w:rsidRPr="001C4DE1" w:rsidTr="000B047D">
        <w:trPr>
          <w:trHeight w:val="286"/>
          <w:jc w:val="center"/>
        </w:trPr>
        <w:tc>
          <w:tcPr>
            <w:tcW w:w="627" w:type="dxa"/>
          </w:tcPr>
          <w:p w:rsidR="00180B07" w:rsidRPr="00344C75" w:rsidRDefault="00180B07" w:rsidP="00180B07">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180B07" w:rsidRDefault="00085404" w:rsidP="00180B07">
            <w:pPr>
              <w:jc w:val="left"/>
              <w:rPr>
                <w:rFonts w:ascii="Franklin Gothic Medium" w:hAnsi="Franklin Gothic Medium" w:cs="Calibri"/>
                <w:b/>
                <w:bCs/>
                <w:color w:val="000000"/>
                <w:sz w:val="22"/>
                <w:szCs w:val="22"/>
              </w:rPr>
            </w:pPr>
            <w:r w:rsidRPr="00085404">
              <w:rPr>
                <w:rFonts w:ascii="Franklin Gothic Medium" w:hAnsi="Franklin Gothic Medium" w:cs="Calibri"/>
                <w:b/>
                <w:bCs/>
                <w:color w:val="000000"/>
                <w:sz w:val="22"/>
                <w:szCs w:val="22"/>
              </w:rPr>
              <w:t>ΤΕΛΩΝΕΙΟ ΗΓΟΥΜΕΝΙΤΣΑΣ (ΤΕΛΩΝΕΙΟ Α΄ ΤΑΞΗΣ)</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180B07" w:rsidRDefault="00085404" w:rsidP="00180B07">
            <w:pPr>
              <w:jc w:val="center"/>
              <w:rPr>
                <w:rFonts w:ascii="Franklin Gothic Medium" w:hAnsi="Franklin Gothic Medium" w:cs="Calibri"/>
                <w:b/>
                <w:bCs/>
                <w:color w:val="000000"/>
                <w:sz w:val="22"/>
                <w:szCs w:val="22"/>
              </w:rPr>
            </w:pPr>
            <w:r>
              <w:rPr>
                <w:rFonts w:ascii="Franklin Gothic Medium" w:hAnsi="Franklin Gothic Medium" w:cs="Calibri"/>
                <w:b/>
                <w:bCs/>
                <w:color w:val="000000"/>
                <w:sz w:val="22"/>
                <w:szCs w:val="22"/>
              </w:rPr>
              <w:t>Προϊστάμενος Διεύθυνσης</w:t>
            </w:r>
          </w:p>
        </w:tc>
      </w:tr>
      <w:bookmarkEnd w:id="1"/>
    </w:tbl>
    <w:p w:rsidR="0061307E" w:rsidRDefault="0061307E" w:rsidP="0061307E">
      <w:pPr>
        <w:pStyle w:val="23"/>
        <w:tabs>
          <w:tab w:val="left" w:pos="426"/>
        </w:tabs>
        <w:spacing w:after="0"/>
        <w:ind w:left="426" w:right="-1"/>
        <w:jc w:val="both"/>
        <w:rPr>
          <w:rFonts w:ascii="Franklin Gothic Medium" w:hAnsi="Franklin Gothic Medium" w:cs="Tahoma"/>
          <w:b/>
          <w:sz w:val="24"/>
          <w:szCs w:val="24"/>
        </w:rPr>
      </w:pPr>
    </w:p>
    <w:p w:rsidR="00BA1B4D" w:rsidRDefault="00BA1B4D" w:rsidP="003D4154">
      <w:pPr>
        <w:pStyle w:val="23"/>
        <w:tabs>
          <w:tab w:val="left" w:pos="426"/>
        </w:tabs>
        <w:spacing w:after="0"/>
        <w:ind w:left="0" w:right="-1"/>
        <w:jc w:val="both"/>
        <w:rPr>
          <w:rFonts w:ascii="Franklin Gothic Medium" w:hAnsi="Franklin Gothic Medium" w:cs="Tahoma"/>
          <w:b/>
          <w:sz w:val="24"/>
          <w:szCs w:val="24"/>
        </w:rPr>
      </w:pPr>
    </w:p>
    <w:p w:rsidR="007543B2" w:rsidRPr="003D4154" w:rsidRDefault="002363BE" w:rsidP="0061307E">
      <w:pPr>
        <w:pStyle w:val="23"/>
        <w:numPr>
          <w:ilvl w:val="0"/>
          <w:numId w:val="9"/>
        </w:numPr>
        <w:tabs>
          <w:tab w:val="left" w:pos="426"/>
        </w:tabs>
        <w:spacing w:after="0"/>
        <w:ind w:left="426" w:right="-1" w:hanging="284"/>
        <w:jc w:val="both"/>
        <w:rPr>
          <w:rFonts w:ascii="Franklin Gothic Medium" w:hAnsi="Franklin Gothic Medium" w:cs="Tahoma"/>
          <w:b/>
          <w:sz w:val="28"/>
          <w:szCs w:val="28"/>
        </w:rPr>
      </w:pPr>
      <w:r w:rsidRPr="003D4154">
        <w:rPr>
          <w:rFonts w:ascii="Franklin Gothic Medium" w:hAnsi="Franklin Gothic Medium" w:cs="Tahoma"/>
          <w:b/>
          <w:sz w:val="28"/>
          <w:szCs w:val="28"/>
        </w:rPr>
        <w:t>Περ</w:t>
      </w:r>
      <w:r w:rsidR="003D4154">
        <w:rPr>
          <w:rFonts w:ascii="Franklin Gothic Medium" w:hAnsi="Franklin Gothic Medium" w:cs="Tahoma"/>
          <w:b/>
          <w:sz w:val="28"/>
          <w:szCs w:val="28"/>
        </w:rPr>
        <w:t>ιγράμματα</w:t>
      </w:r>
      <w:r w:rsidRPr="003D4154">
        <w:rPr>
          <w:rFonts w:ascii="Franklin Gothic Medium" w:hAnsi="Franklin Gothic Medium" w:cs="Tahoma"/>
          <w:b/>
          <w:sz w:val="28"/>
          <w:szCs w:val="28"/>
        </w:rPr>
        <w:t xml:space="preserve"> θέσ</w:t>
      </w:r>
      <w:r w:rsidR="003D4154">
        <w:rPr>
          <w:rFonts w:ascii="Franklin Gothic Medium" w:hAnsi="Franklin Gothic Medium" w:cs="Tahoma"/>
          <w:b/>
          <w:sz w:val="28"/>
          <w:szCs w:val="28"/>
        </w:rPr>
        <w:t>εων</w:t>
      </w:r>
      <w:r w:rsidRPr="003D4154">
        <w:rPr>
          <w:rFonts w:ascii="Franklin Gothic Medium" w:hAnsi="Franklin Gothic Medium" w:cs="Tahoma"/>
          <w:b/>
          <w:sz w:val="28"/>
          <w:szCs w:val="28"/>
        </w:rPr>
        <w:t xml:space="preserve"> εργασίας </w:t>
      </w:r>
      <w:r w:rsidR="003D4154">
        <w:rPr>
          <w:rFonts w:ascii="Franklin Gothic Medium" w:hAnsi="Franklin Gothic Medium" w:cs="Tahoma"/>
          <w:b/>
          <w:sz w:val="28"/>
          <w:szCs w:val="28"/>
        </w:rPr>
        <w:t xml:space="preserve">των </w:t>
      </w:r>
      <w:proofErr w:type="spellStart"/>
      <w:r w:rsidR="003D4154">
        <w:rPr>
          <w:rFonts w:ascii="Franklin Gothic Medium" w:hAnsi="Franklin Gothic Medium" w:cs="Tahoma"/>
          <w:b/>
          <w:sz w:val="28"/>
          <w:szCs w:val="28"/>
        </w:rPr>
        <w:t>προκηρυσσόμενων</w:t>
      </w:r>
      <w:proofErr w:type="spellEnd"/>
      <w:r w:rsidR="003D4154">
        <w:rPr>
          <w:rFonts w:ascii="Franklin Gothic Medium" w:hAnsi="Franklin Gothic Medium" w:cs="Tahoma"/>
          <w:b/>
          <w:sz w:val="28"/>
          <w:szCs w:val="28"/>
        </w:rPr>
        <w:t xml:space="preserve"> θέσεων ευθύνης</w:t>
      </w:r>
    </w:p>
    <w:p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rsidR="001C4DE1" w:rsidRPr="001C4DE1" w:rsidRDefault="00FD6E69" w:rsidP="003D4154">
      <w:pPr>
        <w:pStyle w:val="23"/>
        <w:tabs>
          <w:tab w:val="left" w:pos="851"/>
        </w:tabs>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w:t>
      </w:r>
      <w:proofErr w:type="spellStart"/>
      <w:r w:rsidR="001C4DE1" w:rsidRPr="001C4DE1">
        <w:rPr>
          <w:rFonts w:ascii="Franklin Gothic Medium" w:hAnsi="Franklin Gothic Medium" w:cstheme="minorHAnsi"/>
          <w:sz w:val="24"/>
          <w:szCs w:val="24"/>
        </w:rPr>
        <w:t>προκηρυσσόμενων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θέσεων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xml:space="preserve">,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w:t>
      </w:r>
      <w:r w:rsidR="001C4DE1" w:rsidRPr="001C4DE1">
        <w:rPr>
          <w:rFonts w:ascii="Franklin Gothic Medium" w:hAnsi="Franklin Gothic Medium" w:cstheme="minorHAnsi"/>
          <w:sz w:val="24"/>
          <w:szCs w:val="24"/>
        </w:rPr>
        <w:t xml:space="preserve">αντίστοιχα </w:t>
      </w:r>
      <w:r w:rsidRPr="001C4DE1">
        <w:rPr>
          <w:rFonts w:ascii="Franklin Gothic Medium" w:hAnsi="Franklin Gothic Medium" w:cstheme="minorHAnsi"/>
          <w:sz w:val="24"/>
          <w:szCs w:val="24"/>
        </w:rPr>
        <w:t>περιγράμματα θέσεων εργασίας</w:t>
      </w:r>
      <w:r w:rsidR="001C4DE1" w:rsidRPr="001C4DE1">
        <w:rPr>
          <w:rFonts w:ascii="Franklin Gothic Medium" w:hAnsi="Franklin Gothic Medium" w:cstheme="minorHAnsi"/>
          <w:sz w:val="24"/>
          <w:szCs w:val="24"/>
        </w:rPr>
        <w:t xml:space="preserve">, που καθορίστηκαν σύμφωνα με </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sz w:val="24"/>
          <w:szCs w:val="24"/>
        </w:rPr>
        <w:t>πρωτ</w:t>
      </w:r>
      <w:proofErr w:type="spellEnd"/>
      <w:r w:rsidR="001C4DE1" w:rsidRPr="001C4DE1">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όπως έχει τροποποιηθεί και ισχύει και προσαρτ</w:t>
      </w:r>
      <w:r w:rsidR="008C30F2">
        <w:rPr>
          <w:rFonts w:ascii="Franklin Gothic Medium" w:hAnsi="Franklin Gothic Medium" w:cs="Tahoma"/>
          <w:sz w:val="24"/>
          <w:szCs w:val="24"/>
        </w:rPr>
        <w:t>ώνται</w:t>
      </w:r>
      <w:r w:rsidR="001C4DE1" w:rsidRPr="001C4DE1">
        <w:rPr>
          <w:rFonts w:ascii="Franklin Gothic Medium" w:hAnsi="Franklin Gothic Medium" w:cs="Tahoma"/>
          <w:sz w:val="24"/>
          <w:szCs w:val="24"/>
        </w:rPr>
        <w:t xml:space="preserve"> στην παρούσα, αποτελώντας αναπόσπαστο μέρος αυτής </w:t>
      </w:r>
      <w:r w:rsidR="001C4DE1" w:rsidRPr="00E9601A">
        <w:rPr>
          <w:rFonts w:ascii="Franklin Gothic Medium" w:hAnsi="Franklin Gothic Medium" w:cs="Tahoma"/>
          <w:sz w:val="24"/>
          <w:szCs w:val="24"/>
        </w:rPr>
        <w:t>(ΠΑΡΑΡΤΗΜΑ</w:t>
      </w:r>
      <w:r w:rsidR="00AE1A47" w:rsidRPr="00E9601A">
        <w:rPr>
          <w:rFonts w:ascii="Franklin Gothic Medium" w:hAnsi="Franklin Gothic Medium" w:cs="Tahoma"/>
          <w:sz w:val="24"/>
          <w:szCs w:val="24"/>
        </w:rPr>
        <w:t>ΤΑ</w:t>
      </w:r>
      <w:r w:rsidR="001C4DE1" w:rsidRPr="00E9601A">
        <w:rPr>
          <w:rFonts w:ascii="Franklin Gothic Medium" w:hAnsi="Franklin Gothic Medium" w:cs="Tahoma"/>
          <w:sz w:val="24"/>
          <w:szCs w:val="24"/>
        </w:rPr>
        <w:t xml:space="preserve"> </w:t>
      </w:r>
      <w:r w:rsidR="001C4DE1" w:rsidRPr="00E9601A">
        <w:rPr>
          <w:rFonts w:ascii="Franklin Gothic Medium" w:hAnsi="Franklin Gothic Medium" w:cs="Tahoma"/>
          <w:sz w:val="24"/>
          <w:szCs w:val="24"/>
          <w:lang w:val="en-US"/>
        </w:rPr>
        <w:t>I</w:t>
      </w:r>
      <w:r w:rsidR="00D70297" w:rsidRPr="00E9601A">
        <w:rPr>
          <w:rFonts w:ascii="Franklin Gothic Medium" w:hAnsi="Franklin Gothic Medium" w:cs="Tahoma"/>
          <w:sz w:val="24"/>
          <w:szCs w:val="24"/>
        </w:rPr>
        <w:t xml:space="preserve">, </w:t>
      </w:r>
      <w:r w:rsidR="00AE1A47" w:rsidRPr="00E9601A">
        <w:rPr>
          <w:rFonts w:ascii="Franklin Gothic Medium" w:hAnsi="Franklin Gothic Medium" w:cs="Tahoma"/>
          <w:sz w:val="24"/>
          <w:szCs w:val="24"/>
        </w:rPr>
        <w:t>ΙΙ</w:t>
      </w:r>
      <w:r w:rsidR="001C4DE1" w:rsidRPr="00E9601A">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rsidR="001C4DE1" w:rsidRDefault="001C4DE1" w:rsidP="001C4DE1">
      <w:pPr>
        <w:pStyle w:val="23"/>
        <w:spacing w:after="0"/>
        <w:ind w:left="284" w:right="-483"/>
        <w:jc w:val="both"/>
        <w:rPr>
          <w:rFonts w:ascii="Franklin Gothic Medium" w:hAnsi="Franklin Gothic Medium" w:cstheme="minorHAnsi"/>
          <w:sz w:val="24"/>
          <w:szCs w:val="24"/>
        </w:rPr>
      </w:pPr>
    </w:p>
    <w:p w:rsidR="00E9601A" w:rsidRDefault="00E9601A" w:rsidP="00DE2F08">
      <w:pPr>
        <w:spacing w:before="120" w:after="120" w:line="276" w:lineRule="auto"/>
        <w:ind w:left="284"/>
        <w:rPr>
          <w:rFonts w:ascii="Franklin Gothic Medium" w:hAnsi="Franklin Gothic Medium" w:cs="Tahoma"/>
          <w:sz w:val="24"/>
          <w:szCs w:val="24"/>
        </w:rPr>
      </w:pPr>
      <w:r>
        <w:rPr>
          <w:rFonts w:ascii="Franklin Gothic Medium" w:hAnsi="Franklin Gothic Medium" w:cs="Tahoma"/>
          <w:sz w:val="24"/>
          <w:szCs w:val="24"/>
        </w:rPr>
        <w:t xml:space="preserve">Σημειώνεται ότι για τα </w:t>
      </w:r>
      <w:r w:rsidR="00DE2F08">
        <w:rPr>
          <w:rFonts w:ascii="Franklin Gothic Medium" w:hAnsi="Franklin Gothic Medium" w:cs="Tahoma"/>
          <w:sz w:val="24"/>
          <w:szCs w:val="24"/>
        </w:rPr>
        <w:t>Τελωνεία A’-Β’ Τάξης</w:t>
      </w:r>
      <w:r>
        <w:rPr>
          <w:rFonts w:ascii="Franklin Gothic Medium" w:hAnsi="Franklin Gothic Medium" w:cs="Tahoma"/>
          <w:sz w:val="24"/>
          <w:szCs w:val="24"/>
        </w:rPr>
        <w:t xml:space="preserve">, τα περιγράμματα θέσεων εργασίας των οποίων δεν έχουν προσδιοριστεί, λαμβάνονται υπόψη μόνο οι προϋποθέσεις και τα κύρια ή πρόσθετα προσόντα επιλογής, που ορίζονται στην πρόσκληση σύμφωνα με το άρθρο 1 παρ.3 περ. α της ΔΔΑΔ Γ 1076146 ΕΞ 2021/03.09.2021 (Β΄ 4444) Απόφασης του Διοικητή της ΑΑΔΕ </w:t>
      </w:r>
      <w:r>
        <w:rPr>
          <w:rFonts w:ascii="Franklin Gothic Medium" w:hAnsi="Franklin Gothic Medium" w:cs="Tahoma"/>
          <w:sz w:val="24"/>
          <w:szCs w:val="24"/>
        </w:rPr>
        <w:lastRenderedPageBreak/>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p>
    <w:p w:rsidR="00E9601A" w:rsidRPr="001C4DE1" w:rsidRDefault="00E9601A" w:rsidP="001C4DE1">
      <w:pPr>
        <w:pStyle w:val="23"/>
        <w:spacing w:after="0"/>
        <w:ind w:left="284" w:right="-483"/>
        <w:jc w:val="both"/>
        <w:rPr>
          <w:rFonts w:ascii="Franklin Gothic Medium" w:hAnsi="Franklin Gothic Medium" w:cstheme="minorHAnsi"/>
          <w:sz w:val="24"/>
          <w:szCs w:val="24"/>
        </w:rPr>
      </w:pPr>
    </w:p>
    <w:p w:rsidR="00FD6E69" w:rsidRDefault="00FD6E69" w:rsidP="003D4154">
      <w:pPr>
        <w:pStyle w:val="23"/>
        <w:tabs>
          <w:tab w:val="left" w:pos="851"/>
        </w:tabs>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Δ.ΟΡΓ. Α 1125859 ΕΞ 2020/23.10.2020 (Β΄4738) </w:t>
      </w:r>
      <w:r w:rsidR="004858EC">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Pr="001C4DE1">
        <w:rPr>
          <w:rFonts w:ascii="Franklin Gothic Medium" w:hAnsi="Franklin Gothic Medium" w:cstheme="minorHAnsi"/>
          <w:sz w:val="24"/>
          <w:szCs w:val="24"/>
        </w:rPr>
        <w:t>,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w:t>
      </w:r>
    </w:p>
    <w:p w:rsidR="00DE2F08" w:rsidRPr="001C4DE1" w:rsidRDefault="00DE2F08" w:rsidP="003D4154">
      <w:pPr>
        <w:pStyle w:val="23"/>
        <w:tabs>
          <w:tab w:val="left" w:pos="851"/>
        </w:tabs>
        <w:spacing w:after="0"/>
        <w:ind w:left="284" w:right="-1"/>
        <w:jc w:val="both"/>
        <w:rPr>
          <w:rFonts w:ascii="Franklin Gothic Medium" w:hAnsi="Franklin Gothic Medium" w:cstheme="minorHAnsi"/>
          <w:sz w:val="24"/>
          <w:szCs w:val="24"/>
        </w:rPr>
      </w:pPr>
    </w:p>
    <w:p w:rsidR="00BD3505" w:rsidRPr="009F04A5" w:rsidRDefault="00875476" w:rsidP="00A42C58">
      <w:pPr>
        <w:pStyle w:val="23"/>
        <w:spacing w:line="360" w:lineRule="auto"/>
        <w:ind w:left="142" w:right="-1"/>
        <w:jc w:val="both"/>
        <w:rPr>
          <w:rFonts w:ascii="Franklin Gothic Medium" w:hAnsi="Franklin Gothic Medium" w:cs="Tahoma"/>
          <w:b/>
          <w:sz w:val="28"/>
          <w:szCs w:val="28"/>
          <w:u w:val="single"/>
        </w:rPr>
      </w:pPr>
      <w:r w:rsidRPr="009F04A5">
        <w:rPr>
          <w:rFonts w:ascii="Franklin Gothic Medium" w:hAnsi="Franklin Gothic Medium" w:cstheme="minorHAnsi"/>
          <w:b/>
          <w:sz w:val="28"/>
          <w:szCs w:val="28"/>
        </w:rPr>
        <w:t xml:space="preserve">2.  </w:t>
      </w:r>
      <w:r w:rsidR="00BD3505" w:rsidRPr="009F04A5">
        <w:rPr>
          <w:rFonts w:ascii="Franklin Gothic Medium" w:hAnsi="Franklin Gothic Medium" w:cstheme="minorHAnsi"/>
          <w:b/>
          <w:sz w:val="28"/>
          <w:szCs w:val="28"/>
        </w:rPr>
        <w:t>Δικαίωμα υποβολής αίτησης υποψηφιότητας</w:t>
      </w:r>
    </w:p>
    <w:p w:rsidR="00017BCE" w:rsidRDefault="00E96397" w:rsidP="002F7249">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Δικαίωμα υποβολής αίτησης υποψηφιότητας για τ</w:t>
      </w:r>
      <w:r w:rsidR="00307065" w:rsidRPr="002C119D">
        <w:rPr>
          <w:rFonts w:ascii="Franklin Gothic Medium" w:hAnsi="Franklin Gothic Medium" w:cs="Tahoma"/>
          <w:sz w:val="24"/>
          <w:szCs w:val="24"/>
        </w:rPr>
        <w:t>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proofErr w:type="spellStart"/>
      <w:r w:rsidR="00914D2E" w:rsidRPr="002C119D">
        <w:rPr>
          <w:rFonts w:ascii="Franklin Gothic Medium" w:hAnsi="Franklin Gothic Medium" w:cs="Tahoma"/>
          <w:sz w:val="24"/>
          <w:szCs w:val="24"/>
        </w:rPr>
        <w:t>προκηρυσσόμεν</w:t>
      </w:r>
      <w:r w:rsidR="00307065" w:rsidRPr="002C119D">
        <w:rPr>
          <w:rFonts w:ascii="Franklin Gothic Medium" w:hAnsi="Franklin Gothic Medium" w:cs="Tahoma"/>
          <w:sz w:val="24"/>
          <w:szCs w:val="24"/>
        </w:rPr>
        <w:t>ες</w:t>
      </w:r>
      <w:proofErr w:type="spellEnd"/>
      <w:r w:rsidR="00914D2E" w:rsidRPr="002C119D">
        <w:rPr>
          <w:rFonts w:ascii="Franklin Gothic Medium" w:hAnsi="Franklin Gothic Medium" w:cs="Tahoma"/>
          <w:sz w:val="24"/>
          <w:szCs w:val="24"/>
        </w:rPr>
        <w:t xml:space="preserve"> θέσ</w:t>
      </w:r>
      <w:r w:rsidR="00307065" w:rsidRPr="002C119D">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w:t>
      </w:r>
      <w:r w:rsidR="0071477E" w:rsidRPr="00C54764">
        <w:rPr>
          <w:rFonts w:ascii="Franklin Gothic Medium" w:hAnsi="Franklin Gothic Medium" w:cs="Tahoma"/>
          <w:sz w:val="24"/>
          <w:szCs w:val="24"/>
        </w:rPr>
        <w:t xml:space="preserve">του άρθρου </w:t>
      </w:r>
      <w:r w:rsidR="00233B6F" w:rsidRPr="00C54764">
        <w:rPr>
          <w:rFonts w:ascii="Franklin Gothic Medium" w:hAnsi="Franklin Gothic Medium" w:cs="Tahoma"/>
          <w:sz w:val="24"/>
          <w:szCs w:val="24"/>
        </w:rPr>
        <w:t>76</w:t>
      </w:r>
      <w:r w:rsidR="0071477E" w:rsidRPr="00C54764">
        <w:rPr>
          <w:rFonts w:ascii="Franklin Gothic Medium" w:hAnsi="Franklin Gothic Medium" w:cs="Tahoma"/>
          <w:sz w:val="24"/>
          <w:szCs w:val="24"/>
        </w:rPr>
        <w:t xml:space="preserve"> «</w:t>
      </w:r>
      <w:r w:rsidR="00233B6F" w:rsidRPr="00C54764">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233B6F" w:rsidRPr="00C54764">
        <w:rPr>
          <w:rFonts w:ascii="Franklin Gothic Medium" w:hAnsi="Franklin Gothic Medium" w:cstheme="minorHAnsi"/>
          <w:i/>
          <w:sz w:val="24"/>
          <w:szCs w:val="24"/>
        </w:rPr>
        <w:t>»</w:t>
      </w:r>
      <w:r w:rsidR="0071477E" w:rsidRPr="00C54764">
        <w:rPr>
          <w:rFonts w:ascii="Franklin Gothic Medium" w:hAnsi="Franklin Gothic Medium" w:cs="Tahoma"/>
          <w:i/>
          <w:sz w:val="24"/>
          <w:szCs w:val="24"/>
        </w:rPr>
        <w:t xml:space="preserve"> </w:t>
      </w:r>
      <w:r w:rsidR="0071477E" w:rsidRPr="00C54764">
        <w:rPr>
          <w:rFonts w:ascii="Franklin Gothic Medium" w:hAnsi="Franklin Gothic Medium" w:cs="Tahoma"/>
          <w:sz w:val="24"/>
          <w:szCs w:val="24"/>
        </w:rPr>
        <w:t xml:space="preserve">της υπ’ </w:t>
      </w:r>
      <w:proofErr w:type="spellStart"/>
      <w:r w:rsidR="0071477E" w:rsidRPr="00C54764">
        <w:rPr>
          <w:rFonts w:ascii="Franklin Gothic Medium" w:hAnsi="Franklin Gothic Medium" w:cs="Tahoma"/>
          <w:sz w:val="24"/>
          <w:szCs w:val="24"/>
        </w:rPr>
        <w:t>αριθμ</w:t>
      </w:r>
      <w:proofErr w:type="spellEnd"/>
      <w:r w:rsidR="0071477E" w:rsidRPr="00C54764">
        <w:rPr>
          <w:rFonts w:ascii="Franklin Gothic Medium" w:hAnsi="Franklin Gothic Medium" w:cs="Tahoma"/>
          <w:sz w:val="24"/>
          <w:szCs w:val="24"/>
        </w:rPr>
        <w:t xml:space="preserve">. </w:t>
      </w:r>
      <w:proofErr w:type="spellStart"/>
      <w:r w:rsidR="0071477E" w:rsidRPr="00C54764">
        <w:rPr>
          <w:rFonts w:ascii="Franklin Gothic Medium" w:hAnsi="Franklin Gothic Medium" w:cs="Tahoma"/>
          <w:sz w:val="24"/>
          <w:szCs w:val="24"/>
        </w:rPr>
        <w:t>πρωτ</w:t>
      </w:r>
      <w:proofErr w:type="spellEnd"/>
      <w:r w:rsidR="0071477E" w:rsidRPr="00C54764">
        <w:rPr>
          <w:rFonts w:ascii="Franklin Gothic Medium" w:hAnsi="Franklin Gothic Medium" w:cs="Tahoma"/>
          <w:sz w:val="24"/>
          <w:szCs w:val="24"/>
        </w:rPr>
        <w:t>. Δ.ΟΡΓ.Α 1125859 ΕΞ 2020/23.10.2020 (Β΄4738)</w:t>
      </w:r>
      <w:r w:rsidR="00932023" w:rsidRPr="00C54764">
        <w:rPr>
          <w:rFonts w:ascii="Franklin Gothic Medium" w:hAnsi="Franklin Gothic Medium" w:cs="Tahoma"/>
          <w:sz w:val="24"/>
          <w:szCs w:val="24"/>
        </w:rPr>
        <w:t xml:space="preserve"> </w:t>
      </w:r>
      <w:r w:rsidR="00BD3505" w:rsidRPr="00C54764">
        <w:rPr>
          <w:rFonts w:ascii="Franklin Gothic Medium" w:hAnsi="Franklin Gothic Medium" w:cs="Tahoma"/>
          <w:sz w:val="24"/>
          <w:szCs w:val="24"/>
        </w:rPr>
        <w:t xml:space="preserve">Απόφασης του Διοικητή της Ανεξάρτητης </w:t>
      </w:r>
      <w:r w:rsidR="00960D41" w:rsidRPr="00C54764">
        <w:rPr>
          <w:rFonts w:ascii="Franklin Gothic Medium" w:hAnsi="Franklin Gothic Medium" w:cs="Tahoma"/>
          <w:sz w:val="24"/>
          <w:szCs w:val="24"/>
        </w:rPr>
        <w:t>Αρχής Δημοσίων Εσόδων (</w:t>
      </w:r>
      <w:r w:rsidR="00B335EC" w:rsidRPr="00C54764">
        <w:rPr>
          <w:rFonts w:ascii="Franklin Gothic Medium" w:hAnsi="Franklin Gothic Medium" w:cs="Tahoma"/>
          <w:sz w:val="24"/>
          <w:szCs w:val="24"/>
        </w:rPr>
        <w:t>ΑΑΔΕ</w:t>
      </w:r>
      <w:r w:rsidR="00960D41" w:rsidRPr="00C54764">
        <w:rPr>
          <w:rFonts w:ascii="Franklin Gothic Medium" w:hAnsi="Franklin Gothic Medium" w:cs="Tahoma"/>
          <w:sz w:val="24"/>
          <w:szCs w:val="24"/>
        </w:rPr>
        <w:t>)</w:t>
      </w:r>
      <w:r w:rsidR="00BD3505" w:rsidRPr="00C54764">
        <w:rPr>
          <w:rFonts w:ascii="Franklin Gothic Medium" w:hAnsi="Franklin Gothic Medium" w:cs="Tahoma"/>
          <w:sz w:val="24"/>
          <w:szCs w:val="24"/>
        </w:rPr>
        <w:t>, «</w:t>
      </w:r>
      <w:r w:rsidR="00BD3505" w:rsidRPr="00C54764">
        <w:rPr>
          <w:rFonts w:ascii="Franklin Gothic Medium" w:hAnsi="Franklin Gothic Medium" w:cs="Tahoma"/>
          <w:i/>
          <w:sz w:val="24"/>
          <w:szCs w:val="24"/>
        </w:rPr>
        <w:t>Οργανισμός της Ανεξάρτητης</w:t>
      </w:r>
      <w:r w:rsidR="00BD3505" w:rsidRPr="002C119D">
        <w:rPr>
          <w:rFonts w:ascii="Franklin Gothic Medium" w:hAnsi="Franklin Gothic Medium" w:cs="Tahoma"/>
          <w:i/>
          <w:sz w:val="24"/>
          <w:szCs w:val="24"/>
        </w:rPr>
        <w:t xml:space="preserve"> Αρχής Δημοσίων Εσόδων (ΑΑΔΕ)»</w:t>
      </w:r>
      <w:r w:rsidR="00B335EC">
        <w:rPr>
          <w:rFonts w:ascii="Franklin Gothic Medium" w:hAnsi="Franklin Gothic Medium" w:cs="Tahoma"/>
          <w:sz w:val="24"/>
          <w:szCs w:val="24"/>
        </w:rPr>
        <w:t xml:space="preserve"> </w:t>
      </w:r>
      <w:r w:rsidR="002F7249">
        <w:rPr>
          <w:rFonts w:ascii="Franklin Gothic Medium" w:hAnsi="Franklin Gothic Medium" w:cs="Tahoma"/>
          <w:sz w:val="24"/>
          <w:szCs w:val="24"/>
        </w:rPr>
        <w:t xml:space="preserve">όπως έχει τροποποιηθεί, συμπληρωθεί </w:t>
      </w:r>
      <w:r w:rsidR="00BD3505" w:rsidRPr="002C119D">
        <w:rPr>
          <w:rFonts w:ascii="Franklin Gothic Medium" w:hAnsi="Franklin Gothic Medium" w:cs="Tahoma"/>
          <w:sz w:val="24"/>
          <w:szCs w:val="24"/>
        </w:rPr>
        <w:t xml:space="preserve">και ισχύει, </w:t>
      </w:r>
    </w:p>
    <w:p w:rsidR="00017BCE" w:rsidRDefault="00017BCE" w:rsidP="002F7249">
      <w:pPr>
        <w:spacing w:line="276" w:lineRule="auto"/>
        <w:ind w:left="142" w:right="-1"/>
        <w:rPr>
          <w:rFonts w:ascii="Franklin Gothic Medium" w:hAnsi="Franklin Gothic Medium" w:cs="Tahoma"/>
          <w:b/>
          <w:sz w:val="24"/>
          <w:szCs w:val="24"/>
        </w:rPr>
      </w:pPr>
    </w:p>
    <w:p w:rsidR="002838E6" w:rsidRDefault="00017BCE" w:rsidP="002F7249">
      <w:pPr>
        <w:spacing w:line="276" w:lineRule="auto"/>
        <w:ind w:left="142" w:right="-1"/>
        <w:rPr>
          <w:rFonts w:ascii="Times New Roman" w:hAnsi="Times New Roman"/>
          <w:color w:val="090A0A"/>
          <w:sz w:val="24"/>
          <w:szCs w:val="24"/>
        </w:rPr>
      </w:pPr>
      <w:r>
        <w:rPr>
          <w:rFonts w:ascii="Franklin Gothic Medium" w:hAnsi="Franklin Gothic Medium" w:cs="Tahoma"/>
          <w:b/>
          <w:sz w:val="24"/>
          <w:szCs w:val="24"/>
        </w:rPr>
        <w:t xml:space="preserve">α) Για τα </w:t>
      </w:r>
      <w:r w:rsidRPr="007A16CC">
        <w:rPr>
          <w:rFonts w:ascii="Franklin Gothic Medium" w:hAnsi="Franklin Gothic Medium" w:cs="Tahoma"/>
          <w:b/>
          <w:sz w:val="24"/>
          <w:szCs w:val="24"/>
        </w:rPr>
        <w:t>Τελωνεία Α΄ Τάξεως</w:t>
      </w:r>
      <w:r>
        <w:rPr>
          <w:rFonts w:ascii="Franklin Gothic Medium" w:hAnsi="Franklin Gothic Medium" w:cs="Tahoma"/>
          <w:b/>
          <w:sz w:val="24"/>
          <w:szCs w:val="24"/>
        </w:rPr>
        <w:t xml:space="preserve"> </w:t>
      </w:r>
      <w:bookmarkStart w:id="2" w:name="_Hlk191378146"/>
      <w:r w:rsidR="002838E6" w:rsidRPr="002F7249">
        <w:rPr>
          <w:rFonts w:ascii="Franklin Gothic Medium" w:hAnsi="Franklin Gothic Medium" w:cs="Tahoma"/>
          <w:b/>
          <w:sz w:val="24"/>
          <w:szCs w:val="24"/>
        </w:rPr>
        <w:t xml:space="preserve">υπάλληλοι </w:t>
      </w:r>
      <w:r w:rsidR="00A50A17" w:rsidRPr="002F7249">
        <w:rPr>
          <w:rFonts w:ascii="Franklin Gothic Medium" w:hAnsi="Franklin Gothic Medium" w:cs="Tahoma"/>
          <w:b/>
          <w:sz w:val="24"/>
          <w:szCs w:val="24"/>
        </w:rPr>
        <w:t xml:space="preserve">της </w:t>
      </w:r>
      <w:r w:rsidR="00F03D2A" w:rsidRPr="002F7249">
        <w:rPr>
          <w:rFonts w:ascii="Franklin Gothic Medium" w:hAnsi="Franklin Gothic Medium" w:cs="Tahoma"/>
          <w:b/>
          <w:sz w:val="24"/>
          <w:szCs w:val="24"/>
        </w:rPr>
        <w:t>Ανεξάρτητης Αρχής Δημοσίων Εσόδων (</w:t>
      </w:r>
      <w:r w:rsidR="00A50A17" w:rsidRPr="002F7249">
        <w:rPr>
          <w:rFonts w:ascii="Franklin Gothic Medium" w:hAnsi="Franklin Gothic Medium" w:cs="Tahoma"/>
          <w:b/>
          <w:sz w:val="24"/>
          <w:szCs w:val="24"/>
        </w:rPr>
        <w:t>ΑΑΔΕ</w:t>
      </w:r>
      <w:r w:rsidR="00F03D2A" w:rsidRPr="002F7249">
        <w:rPr>
          <w:rFonts w:ascii="Franklin Gothic Medium" w:hAnsi="Franklin Gothic Medium" w:cs="Tahoma"/>
          <w:b/>
          <w:sz w:val="24"/>
          <w:szCs w:val="24"/>
        </w:rPr>
        <w:t>)</w:t>
      </w:r>
      <w:r w:rsidR="00A50A17" w:rsidRPr="002F7249">
        <w:rPr>
          <w:rFonts w:ascii="Franklin Gothic Medium" w:hAnsi="Franklin Gothic Medium" w:cs="Tahoma"/>
          <w:b/>
          <w:sz w:val="24"/>
          <w:szCs w:val="24"/>
        </w:rPr>
        <w:t xml:space="preserve">, </w:t>
      </w:r>
      <w:r w:rsidR="002838E6" w:rsidRPr="002F7249">
        <w:rPr>
          <w:rFonts w:ascii="Franklin Gothic Medium" w:hAnsi="Franklin Gothic Medium" w:cs="Tahoma"/>
          <w:b/>
          <w:sz w:val="24"/>
          <w:szCs w:val="24"/>
        </w:rPr>
        <w:t xml:space="preserve">κατηγορίας </w:t>
      </w:r>
      <w:bookmarkEnd w:id="2"/>
      <w:r w:rsidR="002838E6" w:rsidRPr="002F7249">
        <w:rPr>
          <w:rFonts w:ascii="Franklin Gothic Medium" w:hAnsi="Franklin Gothic Medium" w:cs="Tahoma"/>
          <w:b/>
          <w:sz w:val="24"/>
          <w:szCs w:val="24"/>
        </w:rPr>
        <w:t xml:space="preserve">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w:t>
      </w:r>
      <w:r>
        <w:rPr>
          <w:rFonts w:ascii="Franklin Gothic Medium" w:hAnsi="Franklin Gothic Medium" w:cs="Tahoma"/>
          <w:b/>
          <w:sz w:val="24"/>
          <w:szCs w:val="24"/>
        </w:rPr>
        <w:t>2</w:t>
      </w:r>
      <w:r w:rsidR="002838E6" w:rsidRPr="002F7249">
        <w:rPr>
          <w:rFonts w:ascii="Franklin Gothic Medium" w:hAnsi="Franklin Gothic Medium" w:cs="Tahoma"/>
          <w:b/>
          <w:sz w:val="24"/>
          <w:szCs w:val="24"/>
        </w:rPr>
        <w:t xml:space="preserve"> του άρθρου 70 της </w:t>
      </w:r>
      <w:r>
        <w:rPr>
          <w:rFonts w:ascii="Franklin Gothic Medium" w:hAnsi="Franklin Gothic Medium" w:cs="Tahoma"/>
          <w:b/>
          <w:sz w:val="24"/>
          <w:szCs w:val="24"/>
        </w:rPr>
        <w:t>προαναφερθείσας</w:t>
      </w:r>
      <w:r w:rsidR="002838E6" w:rsidRPr="002F7249">
        <w:rPr>
          <w:rFonts w:ascii="Franklin Gothic Medium" w:hAnsi="Franklin Gothic Medium" w:cs="Tahoma"/>
          <w:b/>
          <w:sz w:val="24"/>
          <w:szCs w:val="24"/>
        </w:rPr>
        <w:t xml:space="preserve"> απόφασης</w:t>
      </w:r>
      <w:r w:rsidR="002838E6" w:rsidRPr="002F7249">
        <w:rPr>
          <w:rFonts w:ascii="Times New Roman" w:hAnsi="Times New Roman"/>
          <w:color w:val="090A0A"/>
          <w:sz w:val="24"/>
          <w:szCs w:val="24"/>
        </w:rPr>
        <w:t>.</w:t>
      </w:r>
    </w:p>
    <w:p w:rsidR="00017BCE" w:rsidRDefault="00017BCE" w:rsidP="002F7249">
      <w:pPr>
        <w:spacing w:line="276" w:lineRule="auto"/>
        <w:ind w:left="142" w:right="-1"/>
        <w:rPr>
          <w:rFonts w:ascii="Times New Roman" w:hAnsi="Times New Roman"/>
          <w:color w:val="090A0A"/>
          <w:sz w:val="24"/>
          <w:szCs w:val="24"/>
        </w:rPr>
      </w:pPr>
    </w:p>
    <w:p w:rsidR="00017BCE" w:rsidRPr="00017BCE" w:rsidRDefault="00017BCE" w:rsidP="002F7249">
      <w:pPr>
        <w:spacing w:line="276" w:lineRule="auto"/>
        <w:ind w:left="142" w:right="-1"/>
        <w:rPr>
          <w:rFonts w:ascii="Franklin Gothic Medium" w:hAnsi="Franklin Gothic Medium" w:cs="Tahoma"/>
          <w:b/>
          <w:sz w:val="24"/>
          <w:szCs w:val="24"/>
        </w:rPr>
      </w:pPr>
      <w:r w:rsidRPr="00017BCE">
        <w:rPr>
          <w:rFonts w:ascii="Franklin Gothic Medium" w:hAnsi="Franklin Gothic Medium" w:cs="Tahoma"/>
          <w:b/>
          <w:sz w:val="24"/>
          <w:szCs w:val="24"/>
        </w:rPr>
        <w:t>β)</w:t>
      </w:r>
      <w:r>
        <w:rPr>
          <w:rFonts w:ascii="Franklin Gothic Medium" w:hAnsi="Franklin Gothic Medium" w:cs="Tahoma"/>
          <w:b/>
          <w:sz w:val="24"/>
          <w:szCs w:val="24"/>
        </w:rPr>
        <w:t xml:space="preserve"> Για τα Τελωνεία Α΄- Β΄ Τάξεως </w:t>
      </w:r>
      <w:r w:rsidRPr="002F7249">
        <w:rPr>
          <w:rFonts w:ascii="Franklin Gothic Medium" w:hAnsi="Franklin Gothic Medium" w:cs="Tahoma"/>
          <w:b/>
          <w:sz w:val="24"/>
          <w:szCs w:val="24"/>
        </w:rPr>
        <w:t>υπάλληλοι της Ανεξάρτητης Αρχής Δημοσίων Εσόδων (ΑΑΔΕ), κατηγορίας</w:t>
      </w:r>
      <w:r>
        <w:rPr>
          <w:rFonts w:ascii="Franklin Gothic Medium" w:hAnsi="Franklin Gothic Medium" w:cs="Tahoma"/>
          <w:b/>
          <w:sz w:val="24"/>
          <w:szCs w:val="24"/>
        </w:rPr>
        <w:t xml:space="preserve"> ΠΕ του κλάδου </w:t>
      </w:r>
      <w:r w:rsidR="00155697">
        <w:rPr>
          <w:rFonts w:ascii="Franklin Gothic Medium" w:hAnsi="Franklin Gothic Medium" w:cs="Tahoma"/>
          <w:b/>
          <w:sz w:val="24"/>
          <w:szCs w:val="24"/>
        </w:rPr>
        <w:t xml:space="preserve">Τελωνειακών ή υπάλληλοι κατηγορίας ΠΕ οποιουδήποτε κλάδου που πληρούν τις αντίστοιχες προϋποθέσεις διορισμού, όπως αυτές ορίζονται στην υποπερίπτωση </w:t>
      </w:r>
      <w:proofErr w:type="spellStart"/>
      <w:r w:rsidR="00155697">
        <w:rPr>
          <w:rFonts w:ascii="Franklin Gothic Medium" w:hAnsi="Franklin Gothic Medium" w:cs="Tahoma"/>
          <w:b/>
          <w:sz w:val="24"/>
          <w:szCs w:val="24"/>
        </w:rPr>
        <w:t>α΄της</w:t>
      </w:r>
      <w:proofErr w:type="spellEnd"/>
      <w:r w:rsidR="00155697">
        <w:rPr>
          <w:rFonts w:ascii="Franklin Gothic Medium" w:hAnsi="Franklin Gothic Medium" w:cs="Tahoma"/>
          <w:b/>
          <w:sz w:val="24"/>
          <w:szCs w:val="24"/>
        </w:rPr>
        <w:t xml:space="preserve"> περίπτωσης 1 της παραγράφου 2 του άρθρου 70 της προαναφερθείσας απόφασης ή υπάλληλοι κατηγορίας ΤΕ του κλάδου Τελωνειακών ή υπάλληλοι κατηγορίας ΤΕ οποιουδήποτε κλάδου που  </w:t>
      </w:r>
      <w:r w:rsidR="00155697" w:rsidRPr="002F7249">
        <w:rPr>
          <w:rFonts w:ascii="Franklin Gothic Medium" w:hAnsi="Franklin Gothic Medium" w:cs="Tahoma"/>
          <w:b/>
          <w:sz w:val="24"/>
          <w:szCs w:val="24"/>
        </w:rPr>
        <w:t xml:space="preserve">πληρούν τις αντίστοιχες προϋποθέσεις διορισμού, όπως αυτές ορίζονται στην υποπερίπτωση α' της περίπτωσης </w:t>
      </w:r>
      <w:r w:rsidR="00155697">
        <w:rPr>
          <w:rFonts w:ascii="Franklin Gothic Medium" w:hAnsi="Franklin Gothic Medium" w:cs="Tahoma"/>
          <w:b/>
          <w:sz w:val="24"/>
          <w:szCs w:val="24"/>
        </w:rPr>
        <w:t>3</w:t>
      </w:r>
      <w:r w:rsidR="00155697" w:rsidRPr="002F7249">
        <w:rPr>
          <w:rFonts w:ascii="Franklin Gothic Medium" w:hAnsi="Franklin Gothic Medium" w:cs="Tahoma"/>
          <w:b/>
          <w:sz w:val="24"/>
          <w:szCs w:val="24"/>
        </w:rPr>
        <w:t xml:space="preserve"> της παραγράφου </w:t>
      </w:r>
      <w:r w:rsidR="00155697">
        <w:rPr>
          <w:rFonts w:ascii="Franklin Gothic Medium" w:hAnsi="Franklin Gothic Medium" w:cs="Tahoma"/>
          <w:b/>
          <w:sz w:val="24"/>
          <w:szCs w:val="24"/>
        </w:rPr>
        <w:t>2</w:t>
      </w:r>
      <w:r w:rsidR="00155697" w:rsidRPr="002F7249">
        <w:rPr>
          <w:rFonts w:ascii="Franklin Gothic Medium" w:hAnsi="Franklin Gothic Medium" w:cs="Tahoma"/>
          <w:b/>
          <w:sz w:val="24"/>
          <w:szCs w:val="24"/>
        </w:rPr>
        <w:t xml:space="preserve"> του άρθρου 70 της </w:t>
      </w:r>
      <w:r w:rsidR="00155697">
        <w:rPr>
          <w:rFonts w:ascii="Franklin Gothic Medium" w:hAnsi="Franklin Gothic Medium" w:cs="Tahoma"/>
          <w:b/>
          <w:sz w:val="24"/>
          <w:szCs w:val="24"/>
        </w:rPr>
        <w:t>προαναφερθείσας</w:t>
      </w:r>
      <w:r w:rsidR="00155697" w:rsidRPr="002F7249">
        <w:rPr>
          <w:rFonts w:ascii="Franklin Gothic Medium" w:hAnsi="Franklin Gothic Medium" w:cs="Tahoma"/>
          <w:b/>
          <w:sz w:val="24"/>
          <w:szCs w:val="24"/>
        </w:rPr>
        <w:t xml:space="preserve"> απόφασης</w:t>
      </w:r>
      <w:r w:rsidR="00155697">
        <w:rPr>
          <w:rFonts w:ascii="Franklin Gothic Medium" w:hAnsi="Franklin Gothic Medium" w:cs="Tahoma"/>
          <w:b/>
          <w:sz w:val="24"/>
          <w:szCs w:val="24"/>
        </w:rPr>
        <w:t>.</w:t>
      </w:r>
    </w:p>
    <w:p w:rsidR="00FD6E69" w:rsidRPr="002F7249" w:rsidRDefault="00FD6E69" w:rsidP="005C0E9B">
      <w:pPr>
        <w:spacing w:line="276" w:lineRule="auto"/>
        <w:ind w:left="142" w:right="-1" w:firstLine="720"/>
        <w:rPr>
          <w:rFonts w:ascii="Franklin Gothic Medium" w:hAnsi="Franklin Gothic Medium" w:cs="Tahoma"/>
          <w:sz w:val="24"/>
          <w:szCs w:val="24"/>
        </w:rPr>
      </w:pPr>
    </w:p>
    <w:p w:rsidR="0032215F" w:rsidRDefault="006E7CB9" w:rsidP="002F7249">
      <w:pPr>
        <w:spacing w:line="276" w:lineRule="auto"/>
        <w:ind w:left="284"/>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sidR="003F3917" w:rsidRPr="002C119D">
        <w:rPr>
          <w:rFonts w:ascii="Franklin Gothic Medium" w:hAnsi="Franklin Gothic Medium" w:cs="Tahoma"/>
          <w:sz w:val="24"/>
          <w:szCs w:val="24"/>
        </w:rPr>
        <w:t xml:space="preserve">ην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ατηγορία</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τ</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ως άνω παρατιθέμεν</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θέσ</w:t>
      </w:r>
      <w:r w:rsidR="001F56BA">
        <w:rPr>
          <w:rFonts w:ascii="Franklin Gothic Medium" w:hAnsi="Franklin Gothic Medium" w:cs="Tahoma"/>
          <w:sz w:val="24"/>
          <w:szCs w:val="24"/>
        </w:rPr>
        <w:t>εων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961836">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961836" w:rsidRPr="002C119D" w:rsidRDefault="00961836" w:rsidP="002F7249">
      <w:pPr>
        <w:spacing w:line="276" w:lineRule="auto"/>
        <w:ind w:left="284"/>
        <w:rPr>
          <w:rFonts w:ascii="Franklin Gothic Medium" w:hAnsi="Franklin Gothic Medium" w:cs="Tahoma"/>
          <w:sz w:val="24"/>
          <w:szCs w:val="24"/>
        </w:rPr>
      </w:pPr>
    </w:p>
    <w:p w:rsidR="00321DA6" w:rsidRPr="002C119D" w:rsidRDefault="00961836"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rsidR="00321DA6" w:rsidRPr="002C119D" w:rsidRDefault="00961836"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rsidR="00321DA6" w:rsidRPr="002C119D" w:rsidRDefault="00961836"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rsidR="00E50CB9" w:rsidRPr="005A342A" w:rsidRDefault="00961836" w:rsidP="005A342A">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lastRenderedPageBreak/>
        <w:t xml:space="preserve">να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rsidR="00932023" w:rsidRPr="002C119D" w:rsidRDefault="00932023"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 έχουν συμμετάσχει στις διαδικασίες αξιολόγησης της παρ. 1 του άρθρου 28 του ν. 4389/2016, εκτός αν η μη συμμετοχή οφείλεται σε λόγους ανωτέρας βίας.  </w:t>
      </w:r>
    </w:p>
    <w:p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rsidR="006E7CB9" w:rsidRPr="002C119D" w:rsidRDefault="006E7CB9" w:rsidP="002E1F00">
      <w:pPr>
        <w:spacing w:line="276" w:lineRule="auto"/>
        <w:ind w:left="142" w:right="-1"/>
        <w:rPr>
          <w:rFonts w:ascii="Franklin Gothic Medium" w:hAnsi="Franklin Gothic Medium"/>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236DF">
        <w:rPr>
          <w:rFonts w:ascii="Franklin Gothic Medium" w:hAnsi="Franklin Gothic Medium" w:cs="Tahoma"/>
          <w:b/>
          <w:sz w:val="24"/>
          <w:szCs w:val="24"/>
        </w:rPr>
        <w:t xml:space="preserve">η εν τοις </w:t>
      </w:r>
      <w:proofErr w:type="spellStart"/>
      <w:r w:rsidR="00C35367" w:rsidRPr="007236DF">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2E1F00">
        <w:rPr>
          <w:rFonts w:ascii="Franklin Gothic Medium" w:hAnsi="Franklin Gothic Medium" w:cs="Tahoma"/>
          <w:sz w:val="24"/>
          <w:szCs w:val="24"/>
        </w:rPr>
        <w:t xml:space="preserve">, Υποδιεύθυνσης </w:t>
      </w:r>
      <w:r w:rsidR="00C35367" w:rsidRPr="002C119D">
        <w:rPr>
          <w:rFonts w:ascii="Franklin Gothic Medium" w:hAnsi="Franklin Gothic Medium" w:cs="Tahoma"/>
          <w:sz w:val="24"/>
          <w:szCs w:val="24"/>
        </w:rPr>
        <w:t xml:space="preserve">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rsidR="002E1F00" w:rsidRDefault="002E1F00" w:rsidP="002E1F00">
      <w:pPr>
        <w:spacing w:line="276" w:lineRule="auto"/>
        <w:ind w:left="142" w:right="-1"/>
        <w:rPr>
          <w:rFonts w:ascii="Franklin Gothic Medium" w:hAnsi="Franklin Gothic Medium" w:cs="Tahoma"/>
          <w:sz w:val="24"/>
          <w:szCs w:val="24"/>
        </w:rPr>
      </w:pPr>
    </w:p>
    <w:p w:rsidR="006E7CB9" w:rsidRPr="002C119D" w:rsidRDefault="006E7CB9" w:rsidP="002E1F00">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BA1B4D" w:rsidRDefault="00BA1B4D" w:rsidP="005C0E9B">
      <w:pPr>
        <w:pStyle w:val="23"/>
        <w:ind w:left="142" w:right="-1"/>
        <w:jc w:val="both"/>
        <w:rPr>
          <w:rFonts w:ascii="Franklin Gothic Medium" w:hAnsi="Franklin Gothic Medium" w:cs="Tahoma"/>
          <w:b/>
          <w:sz w:val="28"/>
          <w:szCs w:val="28"/>
        </w:rPr>
      </w:pPr>
    </w:p>
    <w:p w:rsidR="006E7CB9" w:rsidRPr="002E1F00" w:rsidRDefault="006E7CB9" w:rsidP="005C0E9B">
      <w:pPr>
        <w:pStyle w:val="23"/>
        <w:ind w:left="142" w:right="-1"/>
        <w:jc w:val="both"/>
        <w:rPr>
          <w:rFonts w:ascii="Franklin Gothic Medium" w:hAnsi="Franklin Gothic Medium" w:cs="Tahoma"/>
          <w:b/>
          <w:sz w:val="28"/>
          <w:szCs w:val="28"/>
          <w:u w:val="single"/>
        </w:rPr>
      </w:pPr>
      <w:r w:rsidRPr="002E1F00">
        <w:rPr>
          <w:rFonts w:ascii="Franklin Gothic Medium" w:hAnsi="Franklin Gothic Medium" w:cs="Tahoma"/>
          <w:b/>
          <w:sz w:val="28"/>
          <w:szCs w:val="28"/>
        </w:rPr>
        <w:t>3. Κωλύματα υποψηφιότητας</w:t>
      </w:r>
    </w:p>
    <w:p w:rsidR="006E7CB9" w:rsidRPr="002C119D" w:rsidRDefault="006E7CB9" w:rsidP="00286EA2">
      <w:pPr>
        <w:spacing w:line="276" w:lineRule="auto"/>
        <w:ind w:left="142" w:right="-1"/>
        <w:rPr>
          <w:rFonts w:ascii="Franklin Gothic Medium" w:hAnsi="Franklin Gothic Medium" w:cs="Tahoma"/>
          <w:i/>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παρ</w:t>
      </w:r>
      <w:r w:rsidR="00286EA2">
        <w:rPr>
          <w:rFonts w:ascii="Franklin Gothic Medium" w:hAnsi="Franklin Gothic Medium" w:cs="Tahoma"/>
          <w:sz w:val="24"/>
          <w:szCs w:val="24"/>
        </w:rPr>
        <w:t>άγρα</w:t>
      </w:r>
      <w:r w:rsidR="00E26B5F" w:rsidRPr="002C119D">
        <w:rPr>
          <w:rFonts w:ascii="Franklin Gothic Medium" w:hAnsi="Franklin Gothic Medium" w:cs="Tahoma"/>
          <w:sz w:val="24"/>
          <w:szCs w:val="24"/>
        </w:rPr>
        <w:t>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rsidR="00C9634B" w:rsidRDefault="00C47C55" w:rsidP="00286EA2">
      <w:pPr>
        <w:spacing w:line="276" w:lineRule="auto"/>
        <w:ind w:right="-1"/>
        <w:rPr>
          <w:rFonts w:ascii="Franklin Gothic Medium" w:hAnsi="Franklin Gothic Medium" w:cs="Tahoma"/>
          <w:sz w:val="24"/>
          <w:szCs w:val="24"/>
        </w:rPr>
      </w:pPr>
      <w:r>
        <w:rPr>
          <w:rFonts w:ascii="Franklin Gothic Medium" w:hAnsi="Franklin Gothic Medium" w:cs="Tahoma"/>
          <w:sz w:val="24"/>
          <w:szCs w:val="24"/>
        </w:rPr>
        <w:t xml:space="preserve"> </w:t>
      </w:r>
    </w:p>
    <w:p w:rsidR="006E7CB9" w:rsidRDefault="00C47C55" w:rsidP="00286EA2">
      <w:pPr>
        <w:spacing w:line="276" w:lineRule="auto"/>
        <w:ind w:right="-1"/>
        <w:rPr>
          <w:rFonts w:ascii="Franklin Gothic Medium" w:hAnsi="Franklin Gothic Medium" w:cs="Tahoma"/>
          <w:sz w:val="24"/>
          <w:szCs w:val="24"/>
        </w:rPr>
      </w:pPr>
      <w:r>
        <w:rPr>
          <w:rFonts w:ascii="Franklin Gothic Medium" w:hAnsi="Franklin Gothic Medium" w:cs="Tahoma"/>
          <w:sz w:val="24"/>
          <w:szCs w:val="24"/>
        </w:rPr>
        <w:t xml:space="preserve"> </w:t>
      </w:r>
      <w:r w:rsidR="006E7CB9" w:rsidRPr="00B335EC">
        <w:rPr>
          <w:rFonts w:ascii="Franklin Gothic Medium" w:hAnsi="Franklin Gothic Medium" w:cs="Tahoma"/>
          <w:sz w:val="24"/>
          <w:szCs w:val="24"/>
        </w:rPr>
        <w:t>Ειδικότερα:</w:t>
      </w:r>
    </w:p>
    <w:p w:rsidR="00286EA2" w:rsidRPr="00B335EC" w:rsidRDefault="00286EA2" w:rsidP="00286EA2">
      <w:pPr>
        <w:spacing w:line="276" w:lineRule="auto"/>
        <w:ind w:right="-1"/>
        <w:rPr>
          <w:rFonts w:ascii="Franklin Gothic Medium" w:hAnsi="Franklin Gothic Medium" w:cs="Tahoma"/>
          <w:sz w:val="24"/>
          <w:szCs w:val="24"/>
        </w:rPr>
      </w:pPr>
    </w:p>
    <w:p w:rsidR="006E7CB9" w:rsidRPr="00286EA2" w:rsidRDefault="006E7CB9" w:rsidP="005C0E9B">
      <w:pPr>
        <w:spacing w:line="276" w:lineRule="auto"/>
        <w:ind w:left="142" w:right="-1" w:firstLine="720"/>
        <w:rPr>
          <w:rFonts w:ascii="Franklin Gothic Medium" w:hAnsi="Franklin Gothic Medium" w:cs="Tahoma"/>
          <w:sz w:val="24"/>
          <w:szCs w:val="24"/>
        </w:rPr>
      </w:pPr>
      <w:r w:rsidRPr="00286EA2">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286EA2">
        <w:rPr>
          <w:rFonts w:ascii="Franklin Gothic Medium" w:hAnsi="Franklin Gothic Medium" w:cs="Tahoma"/>
          <w:sz w:val="24"/>
          <w:szCs w:val="24"/>
        </w:rPr>
        <w:t xml:space="preserve">οποιουδήποτε επιπέδου </w:t>
      </w:r>
      <w:r w:rsidRPr="00286EA2">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286EA2" w:rsidRPr="00286EA2" w:rsidRDefault="00286EA2" w:rsidP="005C0E9B">
      <w:pPr>
        <w:spacing w:line="276" w:lineRule="auto"/>
        <w:ind w:left="142" w:right="-1" w:firstLine="720"/>
        <w:rPr>
          <w:rFonts w:ascii="Franklin Gothic Medium" w:hAnsi="Franklin Gothic Medium" w:cs="Tahoma"/>
          <w:sz w:val="24"/>
          <w:szCs w:val="24"/>
        </w:rPr>
      </w:pPr>
    </w:p>
    <w:p w:rsidR="006E7CB9" w:rsidRDefault="006E7CB9" w:rsidP="005C0E9B">
      <w:pPr>
        <w:spacing w:line="276" w:lineRule="auto"/>
        <w:ind w:left="142" w:right="-1" w:firstLine="720"/>
        <w:rPr>
          <w:rFonts w:ascii="Franklin Gothic Medium" w:hAnsi="Franklin Gothic Medium" w:cs="Tahoma"/>
          <w:sz w:val="24"/>
          <w:szCs w:val="24"/>
        </w:rPr>
      </w:pPr>
      <w:r w:rsidRPr="00286EA2">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286EA2" w:rsidRDefault="00286EA2" w:rsidP="00286EA2">
      <w:pPr>
        <w:tabs>
          <w:tab w:val="left" w:pos="284"/>
        </w:tabs>
        <w:spacing w:line="276" w:lineRule="auto"/>
        <w:ind w:right="-1"/>
        <w:rPr>
          <w:rFonts w:ascii="Franklin Gothic Medium" w:hAnsi="Franklin Gothic Medium" w:cs="Tahoma"/>
          <w:sz w:val="24"/>
          <w:szCs w:val="24"/>
        </w:rPr>
      </w:pPr>
    </w:p>
    <w:p w:rsidR="00F64535" w:rsidRDefault="00F64535" w:rsidP="00286EA2">
      <w:pPr>
        <w:tabs>
          <w:tab w:val="left" w:pos="284"/>
        </w:tabs>
        <w:spacing w:line="276" w:lineRule="auto"/>
        <w:ind w:right="-1"/>
        <w:rPr>
          <w:rFonts w:ascii="Franklin Gothic Medium" w:eastAsia="Calibri" w:hAnsi="Franklin Gothic Medium" w:cstheme="minorHAnsi"/>
          <w:bCs/>
          <w:i/>
          <w:sz w:val="24"/>
          <w:szCs w:val="24"/>
        </w:rPr>
      </w:pPr>
      <w:r>
        <w:rPr>
          <w:rFonts w:ascii="Franklin Gothic Medium" w:hAnsi="Franklin Gothic Medium" w:cs="Tahoma"/>
          <w:b/>
          <w:sz w:val="24"/>
          <w:szCs w:val="24"/>
        </w:rPr>
        <w:t xml:space="preserve">3.2. </w:t>
      </w:r>
      <w:r>
        <w:rPr>
          <w:rFonts w:ascii="Franklin Gothic Medium" w:hAnsi="Franklin Gothic Medium" w:cs="Tahoma"/>
          <w:sz w:val="24"/>
          <w:szCs w:val="24"/>
        </w:rPr>
        <w:t xml:space="preserve">Περαιτέρω, έχουν εφαρμογή οι διατάξεις των </w:t>
      </w:r>
      <w:r>
        <w:rPr>
          <w:rFonts w:ascii="Franklin Gothic Medium" w:hAnsi="Franklin Gothic Medium" w:cs="Calibri"/>
          <w:sz w:val="24"/>
          <w:szCs w:val="24"/>
        </w:rPr>
        <w:t xml:space="preserve">παραγράφων 1, 2 και 5 του άρθρου 27 του ν. 4389/2016 (Α΄94), όπως αντικαταστάθηκε με την παρ. 2 του άρθρου 22 του ν. 4778/2021 (Α΄26), σε συνδυασμό με τις διατάξεις του άρθρου 78 της υπ’ </w:t>
      </w:r>
      <w:proofErr w:type="spellStart"/>
      <w:r>
        <w:rPr>
          <w:rFonts w:ascii="Franklin Gothic Medium" w:hAnsi="Franklin Gothic Medium" w:cs="Calibri"/>
          <w:sz w:val="24"/>
          <w:szCs w:val="24"/>
        </w:rPr>
        <w:t>αριθμ</w:t>
      </w:r>
      <w:proofErr w:type="spellEnd"/>
      <w:r>
        <w:rPr>
          <w:rFonts w:ascii="Franklin Gothic Medium" w:hAnsi="Franklin Gothic Medium" w:cs="Calibri"/>
          <w:sz w:val="24"/>
          <w:szCs w:val="24"/>
        </w:rPr>
        <w:t>. Δ.ΟΡΓ.Α. 1125859 ΕΞ 2020/23.10.2020 (Β΄4738) Απόφασης του Διοικητή της Ανεξάρτητης Αρχής Δημοσίων Εσόδων (ΑΑΔ</w:t>
      </w:r>
      <w:r w:rsidR="00286EA2">
        <w:rPr>
          <w:rFonts w:ascii="Franklin Gothic Medium" w:hAnsi="Franklin Gothic Medium" w:cs="Calibri"/>
          <w:sz w:val="24"/>
          <w:szCs w:val="24"/>
        </w:rPr>
        <w:t>Ε</w:t>
      </w:r>
      <w:r>
        <w:rPr>
          <w:rFonts w:ascii="Franklin Gothic Medium" w:hAnsi="Franklin Gothic Medium" w:cs="Calibri"/>
          <w:sz w:val="24"/>
          <w:szCs w:val="24"/>
        </w:rPr>
        <w:t>), «</w:t>
      </w:r>
      <w:r>
        <w:rPr>
          <w:rFonts w:ascii="Franklin Gothic Medium" w:hAnsi="Franklin Gothic Medium" w:cs="Calibri"/>
          <w:i/>
          <w:sz w:val="24"/>
          <w:szCs w:val="24"/>
        </w:rPr>
        <w:t>Οργανισμός της Ανεξάρτητης Αρχής Δημοσίων Εσόδων (ΑΑΔΕ)</w:t>
      </w:r>
      <w:r>
        <w:rPr>
          <w:rFonts w:ascii="Franklin Gothic Medium" w:hAnsi="Franklin Gothic Medium" w:cs="Calibri"/>
          <w:sz w:val="24"/>
          <w:szCs w:val="24"/>
        </w:rPr>
        <w:t xml:space="preserve">», όπως έχει τροποποιηθεί, </w:t>
      </w:r>
      <w:r>
        <w:rPr>
          <w:rFonts w:ascii="Franklin Gothic Medium" w:hAnsi="Franklin Gothic Medium" w:cs="Calibri"/>
          <w:sz w:val="24"/>
          <w:szCs w:val="24"/>
        </w:rPr>
        <w:lastRenderedPageBreak/>
        <w:t>συμπληρωθεί και ισχύει. Επιπροσθέτως, έχουν εφαρμογή οι</w:t>
      </w:r>
      <w:r>
        <w:rPr>
          <w:rFonts w:ascii="Franklin Gothic Medium" w:hAnsi="Franklin Gothic Medium" w:cs="Tahoma"/>
          <w:sz w:val="24"/>
          <w:szCs w:val="24"/>
        </w:rPr>
        <w:t xml:space="preserve"> διατάξεις της παραγράφου 2 του άρθρου 1 της  υπ’ </w:t>
      </w:r>
      <w:proofErr w:type="spellStart"/>
      <w:r>
        <w:rPr>
          <w:rFonts w:ascii="Franklin Gothic Medium" w:hAnsi="Franklin Gothic Medium" w:cs="Tahoma"/>
          <w:sz w:val="24"/>
          <w:szCs w:val="24"/>
        </w:rPr>
        <w:t>αριθμ</w:t>
      </w:r>
      <w:proofErr w:type="spellEnd"/>
      <w:r>
        <w:rPr>
          <w:rFonts w:ascii="Franklin Gothic Medium" w:hAnsi="Franklin Gothic Medium" w:cs="Tahoma"/>
          <w:sz w:val="24"/>
          <w:szCs w:val="24"/>
        </w:rPr>
        <w:t xml:space="preserve">. </w:t>
      </w:r>
      <w:proofErr w:type="spellStart"/>
      <w:r>
        <w:rPr>
          <w:rFonts w:ascii="Franklin Gothic Medium" w:hAnsi="Franklin Gothic Medium" w:cs="Tahoma"/>
          <w:sz w:val="24"/>
          <w:szCs w:val="24"/>
        </w:rPr>
        <w:t>πρωτ</w:t>
      </w:r>
      <w:proofErr w:type="spellEnd"/>
      <w:r>
        <w:rPr>
          <w:rFonts w:ascii="Franklin Gothic Medium" w:hAnsi="Franklin Gothic Medium" w:cs="Calibri"/>
          <w:sz w:val="24"/>
          <w:szCs w:val="24"/>
        </w:rPr>
        <w:t>. ΔΔΑΔ Γ 1076146 ΕΞ 2021/03.09.2021 (Β’4444)  Απόφασης  του Διοικητή της ΑΑΔΕ «</w:t>
      </w:r>
      <w:r>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Pr>
          <w:rFonts w:ascii="Franklin Gothic Medium" w:hAnsi="Franklin Gothic Medium" w:cs="Calibri"/>
          <w:sz w:val="24"/>
          <w:szCs w:val="24"/>
        </w:rPr>
        <w:t>»</w:t>
      </w:r>
      <w:r w:rsidR="00286EA2">
        <w:rPr>
          <w:rFonts w:ascii="Franklin Gothic Medium" w:hAnsi="Franklin Gothic Medium" w:cs="Calibri"/>
          <w:sz w:val="24"/>
          <w:szCs w:val="24"/>
        </w:rPr>
        <w:t>, όπως ισχύει</w:t>
      </w:r>
      <w:r>
        <w:rPr>
          <w:rFonts w:ascii="Franklin Gothic Medium" w:eastAsia="Calibri" w:hAnsi="Franklin Gothic Medium" w:cstheme="minorHAnsi"/>
          <w:bCs/>
          <w:i/>
          <w:sz w:val="24"/>
          <w:szCs w:val="24"/>
        </w:rPr>
        <w:t>.</w:t>
      </w:r>
    </w:p>
    <w:p w:rsidR="00286EA2" w:rsidRDefault="00286EA2" w:rsidP="00286EA2">
      <w:pPr>
        <w:tabs>
          <w:tab w:val="left" w:pos="284"/>
        </w:tabs>
        <w:spacing w:line="276" w:lineRule="auto"/>
        <w:ind w:right="-1"/>
        <w:rPr>
          <w:rFonts w:ascii="Franklin Gothic Medium" w:eastAsia="Calibri" w:hAnsi="Franklin Gothic Medium" w:cstheme="minorHAnsi"/>
          <w:bCs/>
          <w:i/>
          <w:sz w:val="24"/>
          <w:szCs w:val="24"/>
        </w:rPr>
      </w:pPr>
    </w:p>
    <w:p w:rsidR="009646D8" w:rsidRPr="002C119D" w:rsidRDefault="009646D8" w:rsidP="009646D8">
      <w:pPr>
        <w:autoSpaceDE w:val="0"/>
        <w:autoSpaceDN w:val="0"/>
        <w:adjustRightInd w:val="0"/>
        <w:jc w:val="left"/>
        <w:rPr>
          <w:rFonts w:ascii="Franklin Gothic Medium" w:eastAsia="SimSun" w:hAnsi="Franklin Gothic Medium" w:cs="MyriadPro-Regular"/>
          <w:sz w:val="24"/>
          <w:szCs w:val="24"/>
        </w:rPr>
      </w:pPr>
    </w:p>
    <w:p w:rsidR="006E7CB9" w:rsidRPr="00286EA2" w:rsidRDefault="002D1E35" w:rsidP="009646D8">
      <w:pPr>
        <w:autoSpaceDE w:val="0"/>
        <w:autoSpaceDN w:val="0"/>
        <w:adjustRightInd w:val="0"/>
        <w:jc w:val="left"/>
        <w:rPr>
          <w:rFonts w:ascii="Franklin Gothic Medium" w:hAnsi="Franklin Gothic Medium" w:cs="Tahoma"/>
          <w:b/>
          <w:sz w:val="28"/>
          <w:szCs w:val="28"/>
        </w:rPr>
      </w:pPr>
      <w:r w:rsidRPr="00286EA2">
        <w:rPr>
          <w:rFonts w:ascii="Franklin Gothic Medium" w:hAnsi="Franklin Gothic Medium" w:cs="Tahoma"/>
          <w:b/>
          <w:sz w:val="28"/>
          <w:szCs w:val="28"/>
        </w:rPr>
        <w:t xml:space="preserve">4. </w:t>
      </w:r>
      <w:r w:rsidR="006E7CB9" w:rsidRPr="00286EA2">
        <w:rPr>
          <w:rFonts w:ascii="Franklin Gothic Medium" w:hAnsi="Franklin Gothic Medium" w:cs="Tahoma"/>
          <w:b/>
          <w:sz w:val="28"/>
          <w:szCs w:val="28"/>
        </w:rPr>
        <w:t>Κριτήρια αξιολόγησης των υποψηφιοτήτων</w:t>
      </w:r>
    </w:p>
    <w:p w:rsidR="009646D8" w:rsidRPr="008D6901" w:rsidRDefault="009646D8" w:rsidP="009646D8">
      <w:pPr>
        <w:autoSpaceDE w:val="0"/>
        <w:autoSpaceDN w:val="0"/>
        <w:adjustRightInd w:val="0"/>
        <w:jc w:val="left"/>
        <w:rPr>
          <w:rFonts w:ascii="Franklin Gothic Medium" w:hAnsi="Franklin Gothic Medium" w:cs="Tahoma"/>
          <w:b/>
          <w:sz w:val="24"/>
          <w:szCs w:val="24"/>
        </w:rPr>
      </w:pPr>
    </w:p>
    <w:p w:rsidR="00C9634B" w:rsidRDefault="004109B8" w:rsidP="00286EA2">
      <w:pPr>
        <w:pStyle w:val="ad"/>
        <w:keepLines w:val="0"/>
        <w:widowControl/>
        <w:suppressAutoHyphens/>
        <w:spacing w:after="0" w:line="276" w:lineRule="auto"/>
        <w:ind w:left="284" w:right="-1"/>
        <w:contextualSpacing/>
        <w:rPr>
          <w:rFonts w:ascii="Franklin Gothic Medium" w:hAnsi="Franklin Gothic Medium" w:cs="Tahoma"/>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EF6D37">
        <w:rPr>
          <w:rFonts w:ascii="Franklin Gothic Medium" w:hAnsi="Franklin Gothic Medium" w:cs="Tahoma"/>
          <w:sz w:val="24"/>
          <w:szCs w:val="24"/>
          <w:lang w:val="el-GR"/>
        </w:rPr>
        <w:t xml:space="preserve">διατάξεις </w:t>
      </w:r>
      <w:r w:rsidR="00EF2E23" w:rsidRPr="009065CC">
        <w:rPr>
          <w:rFonts w:ascii="Franklin Gothic Medium" w:hAnsi="Franklin Gothic Medium" w:cs="Tahoma"/>
          <w:sz w:val="24"/>
          <w:szCs w:val="24"/>
          <w:lang w:val="el-GR"/>
        </w:rPr>
        <w:t>της παραγράφου 1 του άρθρου 34 του ν. 4795/2021 (Α΄62),</w:t>
      </w:r>
      <w:r w:rsidR="00EF6D37" w:rsidRPr="00EF6D37">
        <w:rPr>
          <w:rFonts w:ascii="Franklin Gothic Medium" w:hAnsi="Franklin Gothic Medium" w:cs="Tahoma"/>
          <w:sz w:val="24"/>
          <w:szCs w:val="24"/>
          <w:lang w:val="el-GR"/>
        </w:rPr>
        <w:t xml:space="preserve"> </w:t>
      </w:r>
      <w:r w:rsidR="00EF6D37">
        <w:rPr>
          <w:rFonts w:ascii="Franklin Gothic Medium" w:hAnsi="Franklin Gothic Medium" w:cs="Tahoma"/>
          <w:sz w:val="24"/>
          <w:szCs w:val="24"/>
          <w:lang w:val="el-GR"/>
        </w:rPr>
        <w:t xml:space="preserve">και τις διατάξεις της παραγράφου 1 του άρθρου 4 του ν. 4915/2022 (Α΄63), </w:t>
      </w:r>
      <w:r w:rsidR="00EF2E23" w:rsidRPr="009065CC">
        <w:rPr>
          <w:rFonts w:ascii="Franklin Gothic Medium" w:hAnsi="Franklin Gothic Medium" w:cs="Tahoma"/>
          <w:sz w:val="24"/>
          <w:szCs w:val="24"/>
          <w:lang w:val="el-GR"/>
        </w:rPr>
        <w:t xml:space="preserve"> καθώς και δυνάμει των υπ’</w:t>
      </w:r>
      <w:r w:rsidR="00F10BC8">
        <w:rPr>
          <w:rFonts w:ascii="Franklin Gothic Medium" w:hAnsi="Franklin Gothic Medium" w:cs="Tahoma"/>
          <w:sz w:val="24"/>
          <w:szCs w:val="24"/>
          <w:lang w:val="el-GR"/>
        </w:rPr>
        <w:t xml:space="preserve"> </w:t>
      </w:r>
      <w:proofErr w:type="spellStart"/>
      <w:r w:rsidR="00EF2E23" w:rsidRPr="009065CC">
        <w:rPr>
          <w:rFonts w:ascii="Franklin Gothic Medium" w:hAnsi="Franklin Gothic Medium" w:cs="Tahoma"/>
          <w:sz w:val="24"/>
          <w:szCs w:val="24"/>
          <w:lang w:val="el-GR"/>
        </w:rPr>
        <w:t>αριθμ</w:t>
      </w:r>
      <w:proofErr w:type="spellEnd"/>
      <w:r w:rsidR="00EF2E23" w:rsidRPr="009065CC">
        <w:rPr>
          <w:rFonts w:ascii="Franklin Gothic Medium" w:hAnsi="Franklin Gothic Medium" w:cs="Tahoma"/>
          <w:sz w:val="24"/>
          <w:szCs w:val="24"/>
          <w:lang w:val="el-GR"/>
        </w:rPr>
        <w:t xml:space="preserve">. </w:t>
      </w:r>
      <w:proofErr w:type="spellStart"/>
      <w:r w:rsidR="00EF2E23" w:rsidRPr="009065CC">
        <w:rPr>
          <w:rFonts w:ascii="Franklin Gothic Medium" w:hAnsi="Franklin Gothic Medium" w:cs="Tahoma"/>
          <w:sz w:val="24"/>
          <w:szCs w:val="24"/>
          <w:lang w:val="el-GR"/>
        </w:rPr>
        <w:t>πρωτ</w:t>
      </w:r>
      <w:proofErr w:type="spellEnd"/>
      <w:r w:rsidR="00EF2E23" w:rsidRPr="009065CC">
        <w:rPr>
          <w:rFonts w:ascii="Franklin Gothic Medium" w:hAnsi="Franklin Gothic Medium" w:cs="Tahoma"/>
          <w:sz w:val="24"/>
          <w:szCs w:val="24"/>
          <w:lang w:val="el-GR"/>
        </w:rPr>
        <w:t xml:space="preserve">. </w:t>
      </w:r>
      <w:r w:rsidR="00EF2E23" w:rsidRPr="00EF6D37">
        <w:rPr>
          <w:rFonts w:ascii="Franklin Gothic Medium" w:hAnsi="Franklin Gothic Medium" w:cs="Tahoma"/>
          <w:sz w:val="24"/>
          <w:szCs w:val="24"/>
          <w:lang w:val="el-GR"/>
        </w:rPr>
        <w:t>ΔΙΔΑΔ/Φ.35.54/2611/9356/25.06.2020 και ΔΙΔΑΔ/Φ.69/169/οικ.1417/12.07.2021 σχετικών ερμηνευτικών</w:t>
      </w:r>
      <w:r w:rsidR="00EF2E23" w:rsidRPr="009065CC">
        <w:rPr>
          <w:rFonts w:ascii="Franklin Gothic Medium" w:hAnsi="Franklin Gothic Medium" w:cstheme="minorHAnsi"/>
          <w:sz w:val="24"/>
          <w:szCs w:val="24"/>
          <w:lang w:val="el-GR"/>
        </w:rPr>
        <w:t xml:space="preserve">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p>
    <w:p w:rsidR="004109B8" w:rsidRPr="00EF6D37" w:rsidRDefault="004109B8" w:rsidP="00286EA2">
      <w:pPr>
        <w:pStyle w:val="ad"/>
        <w:keepLines w:val="0"/>
        <w:widowControl/>
        <w:suppressAutoHyphens/>
        <w:spacing w:after="0" w:line="276" w:lineRule="auto"/>
        <w:ind w:left="284" w:right="-1"/>
        <w:contextualSpacing/>
        <w:rPr>
          <w:rFonts w:ascii="Franklin Gothic Medium" w:hAnsi="Franklin Gothic Medium" w:cs="Tahoma"/>
          <w:sz w:val="24"/>
          <w:szCs w:val="24"/>
          <w:lang w:val="el-GR"/>
        </w:rPr>
      </w:pPr>
      <w:r w:rsidRPr="009065CC">
        <w:rPr>
          <w:rFonts w:ascii="Franklin Gothic Medium" w:hAnsi="Franklin Gothic Medium" w:cstheme="minorHAnsi"/>
          <w:sz w:val="24"/>
          <w:szCs w:val="24"/>
          <w:lang w:val="el-GR"/>
        </w:rPr>
        <w:t xml:space="preserve"> </w:t>
      </w:r>
    </w:p>
    <w:p w:rsidR="004109B8" w:rsidRDefault="004109B8" w:rsidP="0029779A">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29779A">
        <w:rPr>
          <w:rFonts w:ascii="Franklin Gothic Medium" w:hAnsi="Franklin Gothic Medium" w:cs="Calibri"/>
          <w:sz w:val="24"/>
          <w:szCs w:val="24"/>
          <w:lang w:val="el-GR"/>
        </w:rPr>
        <w:t>, Υποδιεύθυνσης</w:t>
      </w:r>
      <w:r w:rsidR="00E4025F" w:rsidRPr="002C119D">
        <w:rPr>
          <w:rFonts w:ascii="Franklin Gothic Medium" w:hAnsi="Franklin Gothic Medium" w:cs="Calibri"/>
          <w:sz w:val="24"/>
          <w:szCs w:val="24"/>
          <w:lang w:val="el-GR"/>
        </w:rPr>
        <w:t xml:space="preserve"> και Τμήματος των υπηρεσιών της Ανεξάρτητης Αρχής Δημοσίων Εσόδων (ΑΑΔΕ), καθώς και των Υπευθύνων Αυτοτελών Γραφείων </w:t>
      </w:r>
      <w:r w:rsidR="0029779A">
        <w:rPr>
          <w:rFonts w:ascii="Franklin Gothic Medium" w:hAnsi="Franklin Gothic Medium" w:cs="Calibri"/>
          <w:sz w:val="24"/>
          <w:szCs w:val="24"/>
          <w:lang w:val="el-GR"/>
        </w:rPr>
        <w:t>αυτής», όπως ισχύει</w:t>
      </w:r>
      <w:r w:rsidRPr="002C119D">
        <w:rPr>
          <w:rFonts w:ascii="Franklin Gothic Medium" w:eastAsia="Calibri" w:hAnsi="Franklin Gothic Medium" w:cstheme="minorHAnsi"/>
          <w:bCs/>
          <w:sz w:val="24"/>
          <w:szCs w:val="24"/>
          <w:lang w:val="el-GR"/>
        </w:rPr>
        <w:t xml:space="preserve">. </w:t>
      </w:r>
    </w:p>
    <w:p w:rsidR="0029779A" w:rsidRDefault="0029779A" w:rsidP="0029779A">
      <w:pPr>
        <w:pStyle w:val="af0"/>
        <w:ind w:left="284" w:right="-1"/>
        <w:jc w:val="both"/>
        <w:rPr>
          <w:rFonts w:ascii="Franklin Gothic Medium" w:hAnsi="Franklin Gothic Medium" w:cstheme="minorHAnsi"/>
          <w:bCs/>
          <w:sz w:val="24"/>
          <w:szCs w:val="24"/>
        </w:rPr>
      </w:pPr>
    </w:p>
    <w:p w:rsidR="004109B8" w:rsidRPr="002C119D" w:rsidRDefault="004109B8" w:rsidP="0029779A">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29779A" w:rsidRDefault="0029779A" w:rsidP="0029779A">
      <w:pPr>
        <w:pStyle w:val="af0"/>
        <w:ind w:left="284" w:right="-1"/>
        <w:jc w:val="both"/>
        <w:rPr>
          <w:rFonts w:ascii="Franklin Gothic Medium" w:hAnsi="Franklin Gothic Medium" w:cstheme="minorHAnsi"/>
          <w:sz w:val="24"/>
          <w:szCs w:val="24"/>
        </w:rPr>
      </w:pPr>
    </w:p>
    <w:p w:rsidR="004109B8" w:rsidRDefault="004109B8" w:rsidP="0029779A">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29779A">
        <w:rPr>
          <w:rFonts w:ascii="Franklin Gothic Medium" w:hAnsi="Franklin Gothic Medium" w:cstheme="minorHAnsi"/>
          <w:sz w:val="24"/>
          <w:szCs w:val="24"/>
        </w:rPr>
        <w:t xml:space="preserve"> </w:t>
      </w:r>
      <w:r w:rsidRPr="002C119D">
        <w:rPr>
          <w:rFonts w:ascii="Franklin Gothic Medium" w:hAnsi="Franklin Gothic Medium" w:cstheme="minorHAnsi"/>
          <w:sz w:val="24"/>
          <w:szCs w:val="24"/>
        </w:rPr>
        <w:t xml:space="preserve">3 και 6 του άρθρου 98 του Υ.Κ. και του π.δ.69/2016 (Α΄127). Σε κάθε περίπτωση, </w:t>
      </w:r>
      <w:r w:rsidRPr="0029779A">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w:t>
      </w:r>
      <w:r w:rsidRPr="002C119D">
        <w:rPr>
          <w:rFonts w:ascii="Franklin Gothic Medium" w:hAnsi="Franklin Gothic Medium" w:cstheme="minorHAnsi"/>
          <w:sz w:val="24"/>
          <w:szCs w:val="24"/>
        </w:rPr>
        <w:lastRenderedPageBreak/>
        <w:t>προϋπηρεσίας εκτός δημοσίου τομέα σύμφωνα με τις κείμενες διατάξεις, η εξέταση της οποίας εκκρεμεί.</w:t>
      </w:r>
    </w:p>
    <w:p w:rsidR="003766C2" w:rsidRDefault="003766C2" w:rsidP="005C0E9B">
      <w:pPr>
        <w:pStyle w:val="af0"/>
        <w:ind w:left="284" w:right="-1" w:firstLine="709"/>
        <w:jc w:val="both"/>
        <w:rPr>
          <w:rFonts w:ascii="Franklin Gothic Medium" w:hAnsi="Franklin Gothic Medium" w:cstheme="minorHAnsi"/>
          <w:sz w:val="24"/>
          <w:szCs w:val="24"/>
        </w:rPr>
      </w:pPr>
    </w:p>
    <w:p w:rsidR="006E7CB9" w:rsidRPr="0029779A" w:rsidRDefault="002D1E35" w:rsidP="002D1E35">
      <w:pPr>
        <w:pStyle w:val="23"/>
        <w:spacing w:after="0" w:line="360" w:lineRule="auto"/>
        <w:ind w:left="426" w:right="-1"/>
        <w:jc w:val="both"/>
        <w:rPr>
          <w:rFonts w:ascii="Franklin Gothic Medium" w:hAnsi="Franklin Gothic Medium" w:cs="Tahoma"/>
          <w:b/>
          <w:sz w:val="28"/>
          <w:szCs w:val="28"/>
        </w:rPr>
      </w:pPr>
      <w:r w:rsidRPr="0029779A">
        <w:rPr>
          <w:rFonts w:ascii="Franklin Gothic Medium" w:hAnsi="Franklin Gothic Medium" w:cs="Tahoma"/>
          <w:b/>
          <w:sz w:val="28"/>
          <w:szCs w:val="28"/>
        </w:rPr>
        <w:t xml:space="preserve">5. </w:t>
      </w:r>
      <w:r w:rsidR="006E7CB9" w:rsidRPr="0029779A">
        <w:rPr>
          <w:rFonts w:ascii="Franklin Gothic Medium" w:hAnsi="Franklin Gothic Medium" w:cs="Tahoma"/>
          <w:b/>
          <w:sz w:val="28"/>
          <w:szCs w:val="28"/>
        </w:rPr>
        <w:t>Διαδικασία υποβολής αιτήσεων υποψηφιότητας - Ηλεκτρονική υποβολή  αίτησης  - Προθεσμία υποβολής υποψηφιότητας</w:t>
      </w:r>
    </w:p>
    <w:p w:rsidR="00B17B1E" w:rsidRDefault="00B17B1E" w:rsidP="005C0E9B">
      <w:pPr>
        <w:pStyle w:val="af0"/>
        <w:tabs>
          <w:tab w:val="left" w:pos="-142"/>
        </w:tabs>
        <w:ind w:left="142" w:right="-1"/>
        <w:jc w:val="both"/>
        <w:rPr>
          <w:rFonts w:ascii="Franklin Gothic Medium" w:hAnsi="Franklin Gothic Medium" w:cs="Tahoma"/>
          <w:sz w:val="24"/>
          <w:szCs w:val="24"/>
        </w:rPr>
      </w:pPr>
    </w:p>
    <w:p w:rsidR="00A1592B" w:rsidRDefault="006E7CB9" w:rsidP="00A1592B">
      <w:pPr>
        <w:pStyle w:val="af0"/>
        <w:tabs>
          <w:tab w:val="left" w:pos="-142"/>
        </w:tabs>
        <w:ind w:left="284" w:right="-1"/>
        <w:jc w:val="both"/>
        <w:rPr>
          <w:rFonts w:ascii="Franklin Gothic Medium" w:hAnsi="Franklin Gothic Medium" w:cs="Tahoma"/>
          <w:b/>
          <w:sz w:val="24"/>
          <w:szCs w:val="24"/>
        </w:rPr>
      </w:pPr>
      <w:r w:rsidRPr="002C119D">
        <w:rPr>
          <w:rFonts w:ascii="Franklin Gothic Medium" w:hAnsi="Franklin Gothic Medium" w:cs="Tahoma"/>
          <w:b/>
          <w:sz w:val="24"/>
          <w:szCs w:val="24"/>
        </w:rPr>
        <w:t>5.1.</w:t>
      </w:r>
      <w:r w:rsidRPr="002C119D">
        <w:rPr>
          <w:rFonts w:ascii="Franklin Gothic Medium" w:hAnsi="Franklin Gothic Medium" w:cs="Tahoma"/>
          <w:sz w:val="24"/>
          <w:szCs w:val="24"/>
        </w:rPr>
        <w:t xml:space="preserve"> Η αίτηση υποψηφιότητας, ως το συνημμένο </w:t>
      </w:r>
      <w:r w:rsidR="001D5935" w:rsidRPr="0029779A">
        <w:rPr>
          <w:rFonts w:ascii="Franklin Gothic Medium" w:hAnsi="Franklin Gothic Medium" w:cs="Tahoma"/>
          <w:b/>
          <w:i/>
          <w:sz w:val="24"/>
          <w:szCs w:val="24"/>
        </w:rPr>
        <w:t>ΥΠΟΔΕΙΓΜΑ</w:t>
      </w:r>
      <w:r w:rsidRPr="0029779A">
        <w:rPr>
          <w:rFonts w:ascii="Franklin Gothic Medium" w:hAnsi="Franklin Gothic Medium" w:cs="Tahoma"/>
          <w:b/>
          <w:i/>
          <w:sz w:val="24"/>
          <w:szCs w:val="24"/>
        </w:rPr>
        <w:t xml:space="preserve"> Ι</w:t>
      </w:r>
      <w:r w:rsidRPr="0029779A">
        <w:rPr>
          <w:rFonts w:ascii="Franklin Gothic Medium" w:hAnsi="Franklin Gothic Medium" w:cs="Tahoma"/>
          <w:b/>
          <w:sz w:val="24"/>
          <w:szCs w:val="24"/>
        </w:rPr>
        <w:t>,</w:t>
      </w:r>
      <w:r w:rsidRPr="002C119D">
        <w:rPr>
          <w:rFonts w:ascii="Franklin Gothic Medium" w:hAnsi="Franklin Gothic Medium" w:cs="Tahoma"/>
          <w:sz w:val="24"/>
          <w:szCs w:val="24"/>
        </w:rPr>
        <w:t xml:space="preserve"> υποβάλλεται </w:t>
      </w:r>
      <w:r w:rsidRPr="0029779A">
        <w:rPr>
          <w:rFonts w:ascii="Franklin Gothic Medium" w:hAnsi="Franklin Gothic Medium" w:cs="Tahoma"/>
          <w:b/>
          <w:sz w:val="24"/>
          <w:szCs w:val="24"/>
        </w:rPr>
        <w:t>μόνο ηλεκτρονικά</w:t>
      </w:r>
      <w:r w:rsidRPr="0029779A">
        <w:rPr>
          <w:rFonts w:ascii="Franklin Gothic Medium" w:hAnsi="Franklin Gothic Medium" w:cs="Tahoma"/>
          <w:sz w:val="24"/>
          <w:szCs w:val="24"/>
        </w:rPr>
        <w:t xml:space="preserve"> στη διεύθυνση </w:t>
      </w:r>
      <w:hyperlink r:id="rId12" w:history="1">
        <w:r w:rsidR="0029779A" w:rsidRPr="00AE3D28">
          <w:rPr>
            <w:rStyle w:val="-"/>
            <w:rFonts w:ascii="Franklin Gothic Medium" w:hAnsi="Franklin Gothic Medium"/>
            <w:b/>
            <w:sz w:val="24"/>
            <w:szCs w:val="24"/>
          </w:rPr>
          <w:t>e</w:t>
        </w:r>
        <w:r w:rsidR="0029779A" w:rsidRPr="00AE3D28">
          <w:rPr>
            <w:rStyle w:val="-"/>
            <w:rFonts w:ascii="Franklin Gothic Medium" w:hAnsi="Franklin Gothic Medium"/>
            <w:b/>
            <w:sz w:val="24"/>
            <w:szCs w:val="24"/>
            <w:lang w:val="el-GR"/>
          </w:rPr>
          <w:t>.</w:t>
        </w:r>
        <w:r w:rsidR="0029779A" w:rsidRPr="00AE3D28">
          <w:rPr>
            <w:rStyle w:val="-"/>
            <w:rFonts w:ascii="Franklin Gothic Medium" w:hAnsi="Franklin Gothic Medium"/>
            <w:b/>
            <w:sz w:val="24"/>
            <w:szCs w:val="24"/>
          </w:rPr>
          <w:t>charitopoulou</w:t>
        </w:r>
        <w:r w:rsidR="0029779A" w:rsidRPr="00AE3D28">
          <w:rPr>
            <w:rStyle w:val="-"/>
            <w:rFonts w:ascii="Franklin Gothic Medium" w:hAnsi="Franklin Gothic Medium"/>
            <w:b/>
            <w:sz w:val="24"/>
            <w:szCs w:val="24"/>
            <w:lang w:val="el-GR"/>
          </w:rPr>
          <w:t>@</w:t>
        </w:r>
        <w:r w:rsidR="0029779A" w:rsidRPr="00AE3D28">
          <w:rPr>
            <w:rStyle w:val="-"/>
            <w:rFonts w:ascii="Franklin Gothic Medium" w:hAnsi="Franklin Gothic Medium"/>
            <w:b/>
            <w:sz w:val="24"/>
            <w:szCs w:val="24"/>
          </w:rPr>
          <w:t>aade</w:t>
        </w:r>
        <w:r w:rsidR="0029779A" w:rsidRPr="00AE3D28">
          <w:rPr>
            <w:rStyle w:val="-"/>
            <w:rFonts w:ascii="Franklin Gothic Medium" w:hAnsi="Franklin Gothic Medium"/>
            <w:b/>
            <w:sz w:val="24"/>
            <w:szCs w:val="24"/>
            <w:lang w:val="el-GR"/>
          </w:rPr>
          <w:t>.</w:t>
        </w:r>
        <w:r w:rsidR="0029779A" w:rsidRPr="00AE3D28">
          <w:rPr>
            <w:rStyle w:val="-"/>
            <w:rFonts w:ascii="Franklin Gothic Medium" w:hAnsi="Franklin Gothic Medium"/>
            <w:b/>
            <w:sz w:val="24"/>
            <w:szCs w:val="24"/>
          </w:rPr>
          <w:t>gr</w:t>
        </w:r>
      </w:hyperlink>
      <w:r w:rsidRPr="0029779A">
        <w:rPr>
          <w:rFonts w:ascii="Franklin Gothic Medium" w:hAnsi="Franklin Gothic Medium" w:cs="Tahoma"/>
          <w:sz w:val="24"/>
          <w:szCs w:val="24"/>
        </w:rPr>
        <w:t xml:space="preserve"> </w:t>
      </w:r>
      <w:r w:rsidRPr="0029779A">
        <w:rPr>
          <w:rFonts w:ascii="Franklin Gothic Medium" w:hAnsi="Franklin Gothic Medium" w:cs="Tahoma"/>
          <w:b/>
          <w:sz w:val="24"/>
          <w:szCs w:val="24"/>
        </w:rPr>
        <w:t>εντός αποκλειστικής προθεσμίας δέκα (10) εργάσιμων ημερών</w:t>
      </w:r>
      <w:r w:rsidRPr="0029779A">
        <w:rPr>
          <w:rFonts w:ascii="Franklin Gothic Medium" w:hAnsi="Franklin Gothic Medium" w:cs="Tahoma"/>
          <w:sz w:val="24"/>
          <w:szCs w:val="24"/>
        </w:rPr>
        <w:t xml:space="preserve"> από την καταχώριση της εν λόγω πρόσκλησης στον </w:t>
      </w:r>
      <w:proofErr w:type="spellStart"/>
      <w:r w:rsidRPr="0029779A">
        <w:rPr>
          <w:rFonts w:ascii="Franklin Gothic Medium" w:hAnsi="Franklin Gothic Medium" w:cs="Tahoma"/>
          <w:sz w:val="24"/>
          <w:szCs w:val="24"/>
        </w:rPr>
        <w:t>ιστότοπο</w:t>
      </w:r>
      <w:proofErr w:type="spellEnd"/>
      <w:r w:rsidRPr="0029779A">
        <w:rPr>
          <w:rFonts w:ascii="Franklin Gothic Medium" w:hAnsi="Franklin Gothic Medium" w:cs="Tahoma"/>
          <w:sz w:val="24"/>
          <w:szCs w:val="24"/>
        </w:rPr>
        <w:t xml:space="preserve"> της ΑΑΔΕ: </w:t>
      </w:r>
      <w:hyperlink r:id="rId13" w:history="1">
        <w:r w:rsidRPr="0029779A">
          <w:rPr>
            <w:rStyle w:val="-"/>
            <w:rFonts w:ascii="Franklin Gothic Medium" w:hAnsi="Franklin Gothic Medium"/>
            <w:color w:val="auto"/>
            <w:sz w:val="24"/>
            <w:szCs w:val="24"/>
            <w:u w:val="none"/>
          </w:rPr>
          <w:t>www</w:t>
        </w:r>
        <w:r w:rsidRPr="0029779A">
          <w:rPr>
            <w:rStyle w:val="-"/>
            <w:rFonts w:ascii="Franklin Gothic Medium" w:hAnsi="Franklin Gothic Medium"/>
            <w:color w:val="auto"/>
            <w:sz w:val="24"/>
            <w:szCs w:val="24"/>
            <w:u w:val="none"/>
            <w:lang w:val="el-GR"/>
          </w:rPr>
          <w:t>.</w:t>
        </w:r>
        <w:proofErr w:type="spellStart"/>
        <w:r w:rsidRPr="0029779A">
          <w:rPr>
            <w:rStyle w:val="-"/>
            <w:rFonts w:ascii="Franklin Gothic Medium" w:hAnsi="Franklin Gothic Medium"/>
            <w:color w:val="auto"/>
            <w:sz w:val="24"/>
            <w:szCs w:val="24"/>
            <w:u w:val="none"/>
          </w:rPr>
          <w:t>aade</w:t>
        </w:r>
        <w:proofErr w:type="spellEnd"/>
        <w:r w:rsidRPr="0029779A">
          <w:rPr>
            <w:rStyle w:val="-"/>
            <w:rFonts w:ascii="Franklin Gothic Medium" w:hAnsi="Franklin Gothic Medium"/>
            <w:color w:val="auto"/>
            <w:sz w:val="24"/>
            <w:szCs w:val="24"/>
            <w:u w:val="none"/>
            <w:lang w:val="el-GR"/>
          </w:rPr>
          <w:t>.</w:t>
        </w:r>
        <w:r w:rsidRPr="0029779A">
          <w:rPr>
            <w:rStyle w:val="-"/>
            <w:rFonts w:ascii="Franklin Gothic Medium" w:hAnsi="Franklin Gothic Medium"/>
            <w:color w:val="auto"/>
            <w:sz w:val="24"/>
            <w:szCs w:val="24"/>
            <w:u w:val="none"/>
          </w:rPr>
          <w:t>gr</w:t>
        </w:r>
      </w:hyperlink>
      <w:r w:rsidRPr="0029779A">
        <w:rPr>
          <w:rFonts w:ascii="Franklin Gothic Medium" w:hAnsi="Franklin Gothic Medium" w:cs="Tahoma"/>
          <w:sz w:val="24"/>
          <w:szCs w:val="24"/>
        </w:rPr>
        <w:t>. Η</w:t>
      </w:r>
      <w:r w:rsidRPr="002C119D">
        <w:rPr>
          <w:rFonts w:ascii="Franklin Gothic Medium" w:hAnsi="Franklin Gothic Medium" w:cs="Tahoma"/>
          <w:sz w:val="24"/>
          <w:szCs w:val="24"/>
        </w:rPr>
        <w:t xml:space="preserve"> προθεσμία υποβολής των αιτήσεων υποψηφιότητας </w:t>
      </w:r>
      <w:r w:rsidRPr="002C119D">
        <w:rPr>
          <w:rFonts w:ascii="Franklin Gothic Medium" w:hAnsi="Franklin Gothic Medium" w:cs="Tahoma"/>
          <w:b/>
          <w:sz w:val="24"/>
          <w:szCs w:val="24"/>
        </w:rPr>
        <w:t>ξεκινά</w:t>
      </w:r>
      <w:r w:rsidRPr="002C119D">
        <w:rPr>
          <w:rFonts w:ascii="Franklin Gothic Medium" w:hAnsi="Franklin Gothic Medium" w:cs="Tahoma"/>
          <w:sz w:val="24"/>
          <w:szCs w:val="24"/>
        </w:rPr>
        <w:t xml:space="preserve"> </w:t>
      </w:r>
      <w:r w:rsidR="009347D5" w:rsidRPr="002C119D">
        <w:rPr>
          <w:rFonts w:ascii="Franklin Gothic Medium" w:hAnsi="Franklin Gothic Medium" w:cs="Tahoma"/>
          <w:b/>
          <w:sz w:val="24"/>
          <w:szCs w:val="24"/>
        </w:rPr>
        <w:t xml:space="preserve">στις </w:t>
      </w:r>
      <w:r w:rsidR="008160A2" w:rsidRPr="008160A2">
        <w:rPr>
          <w:rFonts w:ascii="Franklin Gothic Medium" w:hAnsi="Franklin Gothic Medium" w:cs="Tahoma"/>
          <w:b/>
          <w:sz w:val="24"/>
          <w:szCs w:val="24"/>
        </w:rPr>
        <w:t xml:space="preserve">3 </w:t>
      </w:r>
      <w:r w:rsidR="008160A2">
        <w:rPr>
          <w:rFonts w:ascii="Franklin Gothic Medium" w:hAnsi="Franklin Gothic Medium" w:cs="Tahoma"/>
          <w:b/>
          <w:sz w:val="24"/>
          <w:szCs w:val="24"/>
        </w:rPr>
        <w:t>Ιουλίου</w:t>
      </w:r>
      <w:r w:rsidR="00670B1F" w:rsidRPr="002C119D">
        <w:rPr>
          <w:rFonts w:ascii="Franklin Gothic Medium" w:hAnsi="Franklin Gothic Medium" w:cs="Tahoma"/>
          <w:b/>
          <w:sz w:val="24"/>
          <w:szCs w:val="24"/>
        </w:rPr>
        <w:t xml:space="preserve"> 202</w:t>
      </w:r>
      <w:r w:rsidR="000639D9">
        <w:rPr>
          <w:rFonts w:ascii="Franklin Gothic Medium" w:hAnsi="Franklin Gothic Medium" w:cs="Tahoma"/>
          <w:b/>
          <w:sz w:val="24"/>
          <w:szCs w:val="24"/>
        </w:rPr>
        <w:t>5</w:t>
      </w:r>
      <w:r w:rsidR="00670B1F" w:rsidRPr="002C119D">
        <w:rPr>
          <w:rFonts w:ascii="Franklin Gothic Medium" w:hAnsi="Franklin Gothic Medium" w:cs="Tahoma"/>
          <w:b/>
          <w:sz w:val="24"/>
          <w:szCs w:val="24"/>
        </w:rPr>
        <w:t xml:space="preserve"> </w:t>
      </w:r>
      <w:r w:rsidR="00430D97" w:rsidRPr="002C119D">
        <w:rPr>
          <w:rFonts w:ascii="Franklin Gothic Medium" w:hAnsi="Franklin Gothic Medium" w:cs="Tahoma"/>
          <w:b/>
          <w:sz w:val="24"/>
          <w:szCs w:val="24"/>
        </w:rPr>
        <w:t xml:space="preserve">και λήγει </w:t>
      </w:r>
      <w:r w:rsidR="009347D5" w:rsidRPr="002C119D">
        <w:rPr>
          <w:rFonts w:ascii="Franklin Gothic Medium" w:hAnsi="Franklin Gothic Medium" w:cs="Tahoma"/>
          <w:b/>
          <w:sz w:val="24"/>
          <w:szCs w:val="24"/>
        </w:rPr>
        <w:t xml:space="preserve">στις </w:t>
      </w:r>
      <w:r w:rsidR="008160A2">
        <w:rPr>
          <w:rFonts w:ascii="Franklin Gothic Medium" w:hAnsi="Franklin Gothic Medium" w:cs="Tahoma"/>
          <w:b/>
          <w:sz w:val="24"/>
          <w:szCs w:val="24"/>
        </w:rPr>
        <w:t>16 Ιουλίου 2</w:t>
      </w:r>
      <w:r w:rsidR="005E6234">
        <w:rPr>
          <w:rFonts w:ascii="Franklin Gothic Medium" w:hAnsi="Franklin Gothic Medium" w:cs="Tahoma"/>
          <w:b/>
          <w:sz w:val="24"/>
          <w:szCs w:val="24"/>
        </w:rPr>
        <w:t>02</w:t>
      </w:r>
      <w:r w:rsidR="00B118F8">
        <w:rPr>
          <w:rFonts w:ascii="Franklin Gothic Medium" w:hAnsi="Franklin Gothic Medium" w:cs="Tahoma"/>
          <w:b/>
          <w:sz w:val="24"/>
          <w:szCs w:val="24"/>
        </w:rPr>
        <w:t>5</w:t>
      </w:r>
      <w:r w:rsidR="00670B1F" w:rsidRPr="002C119D">
        <w:rPr>
          <w:rFonts w:ascii="Franklin Gothic Medium" w:hAnsi="Franklin Gothic Medium" w:cs="Tahoma"/>
          <w:b/>
          <w:sz w:val="24"/>
          <w:szCs w:val="24"/>
        </w:rPr>
        <w:t>.</w:t>
      </w:r>
    </w:p>
    <w:p w:rsidR="00A1592B" w:rsidRDefault="00A1592B" w:rsidP="00A1592B">
      <w:pPr>
        <w:pStyle w:val="af0"/>
        <w:tabs>
          <w:tab w:val="left" w:pos="-142"/>
        </w:tabs>
        <w:ind w:left="284" w:right="-1"/>
        <w:jc w:val="both"/>
        <w:rPr>
          <w:rFonts w:ascii="Franklin Gothic Medium" w:hAnsi="Franklin Gothic Medium" w:cstheme="minorHAnsi"/>
          <w:b/>
          <w:sz w:val="24"/>
          <w:szCs w:val="24"/>
          <w:u w:val="single"/>
        </w:rPr>
      </w:pPr>
      <w:r>
        <w:rPr>
          <w:rFonts w:ascii="Franklin Gothic Medium" w:hAnsi="Franklin Gothic Medium" w:cstheme="minorHAnsi"/>
          <w:sz w:val="24"/>
          <w:szCs w:val="24"/>
        </w:rPr>
        <w:t xml:space="preserve">Οι </w:t>
      </w:r>
      <w:r>
        <w:rPr>
          <w:rFonts w:ascii="Franklin Gothic Medium" w:hAnsi="Franklin Gothic Medium" w:cs="Tahoma"/>
          <w:sz w:val="24"/>
          <w:szCs w:val="24"/>
        </w:rPr>
        <w:t>υποψήφι</w:t>
      </w:r>
      <w:r>
        <w:rPr>
          <w:rFonts w:ascii="Franklin Gothic Medium" w:hAnsi="Franklin Gothic Medium" w:cstheme="minorHAnsi"/>
          <w:sz w:val="24"/>
          <w:szCs w:val="24"/>
        </w:rPr>
        <w:t xml:space="preserve">οι μπορούν να αιτηθούν </w:t>
      </w:r>
      <w:r>
        <w:rPr>
          <w:rFonts w:ascii="Franklin Gothic Medium" w:hAnsi="Franklin Gothic Medium" w:cstheme="minorHAnsi"/>
          <w:b/>
          <w:sz w:val="24"/>
          <w:szCs w:val="24"/>
          <w:u w:val="single"/>
        </w:rPr>
        <w:t>κατ’ ανώτατο όριο μέχρι και τρεις (3) θέσεις ευθύνης συνολικά.</w:t>
      </w:r>
    </w:p>
    <w:p w:rsidR="00C9634B" w:rsidRDefault="00C9634B" w:rsidP="00A1592B">
      <w:pPr>
        <w:pStyle w:val="af0"/>
        <w:tabs>
          <w:tab w:val="left" w:pos="-142"/>
        </w:tabs>
        <w:ind w:left="284" w:right="-1"/>
        <w:jc w:val="both"/>
        <w:rPr>
          <w:rFonts w:ascii="Franklin Gothic Medium" w:hAnsi="Franklin Gothic Medium" w:cs="Tahoma"/>
          <w:b/>
          <w:sz w:val="24"/>
          <w:szCs w:val="24"/>
        </w:rPr>
      </w:pPr>
    </w:p>
    <w:p w:rsidR="004109B8" w:rsidRDefault="004109B8" w:rsidP="0029779A">
      <w:pPr>
        <w:pStyle w:val="af0"/>
        <w:tabs>
          <w:tab w:val="left" w:pos="-142"/>
        </w:tabs>
        <w:spacing w:after="0"/>
        <w:ind w:left="284" w:right="-1"/>
        <w:jc w:val="both"/>
        <w:rPr>
          <w:rFonts w:ascii="Franklin Gothic Medium" w:hAnsi="Franklin Gothic Medium" w:cs="Calibri"/>
          <w:sz w:val="24"/>
          <w:szCs w:val="24"/>
        </w:rPr>
      </w:pPr>
      <w:r w:rsidRPr="002C119D">
        <w:rPr>
          <w:rFonts w:ascii="Franklin Gothic Medium" w:hAnsi="Franklin Gothic Medium" w:cs="Tahoma"/>
          <w:b/>
          <w:sz w:val="24"/>
          <w:szCs w:val="24"/>
        </w:rPr>
        <w:t xml:space="preserve">5.2. </w:t>
      </w:r>
      <w:r w:rsidRPr="002C119D">
        <w:rPr>
          <w:rFonts w:ascii="Franklin Gothic Medium" w:hAnsi="Franklin Gothic Medium" w:cs="Tahoma"/>
          <w:sz w:val="24"/>
          <w:szCs w:val="24"/>
        </w:rPr>
        <w:t xml:space="preserve">Για την εγκυρότητα της </w:t>
      </w:r>
      <w:r w:rsidRPr="0029779A">
        <w:rPr>
          <w:rFonts w:ascii="Franklin Gothic Medium" w:hAnsi="Franklin Gothic Medium" w:cs="Tahoma"/>
          <w:sz w:val="24"/>
          <w:szCs w:val="24"/>
        </w:rPr>
        <w:t xml:space="preserve">υποψηφιότητας </w:t>
      </w:r>
      <w:r w:rsidRPr="0029779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29779A">
        <w:rPr>
          <w:rFonts w:ascii="Franklin Gothic Medium" w:hAnsi="Franklin Gothic Medium" w:cs="Tahoma"/>
          <w:sz w:val="24"/>
          <w:szCs w:val="24"/>
        </w:rPr>
        <w:t xml:space="preserve"> (δηλαδή επεξεργασία της μέσω σαρωτή/</w:t>
      </w:r>
      <w:r w:rsidRPr="0029779A">
        <w:rPr>
          <w:rFonts w:ascii="Franklin Gothic Medium" w:hAnsi="Franklin Gothic Medium" w:cs="Tahoma"/>
          <w:sz w:val="24"/>
          <w:szCs w:val="24"/>
          <w:lang w:val="en-US"/>
        </w:rPr>
        <w:t>scanner</w:t>
      </w:r>
      <w:r w:rsidRPr="0029779A">
        <w:rPr>
          <w:rFonts w:ascii="Franklin Gothic Medium" w:hAnsi="Franklin Gothic Medium" w:cs="Tahoma"/>
          <w:sz w:val="24"/>
          <w:szCs w:val="24"/>
        </w:rPr>
        <w:t>) πριν από την ηλεκτρονική υποβολή της.</w:t>
      </w:r>
      <w:r w:rsidRPr="002C119D">
        <w:rPr>
          <w:rFonts w:ascii="Franklin Gothic Medium" w:hAnsi="Franklin Gothic Medium" w:cs="Tahoma"/>
          <w:sz w:val="24"/>
          <w:szCs w:val="24"/>
        </w:rPr>
        <w:t xml:space="preserve"> Η αίτηση υποψηφιότητας συνοδεύεται </w:t>
      </w:r>
      <w:r w:rsidRPr="0029779A">
        <w:rPr>
          <w:rFonts w:ascii="Franklin Gothic Medium" w:hAnsi="Franklin Gothic Medium" w:cs="Tahoma"/>
          <w:sz w:val="24"/>
          <w:szCs w:val="24"/>
        </w:rPr>
        <w:t>υποχρεωτικά</w:t>
      </w:r>
      <w:r w:rsidRPr="002C119D">
        <w:rPr>
          <w:rFonts w:ascii="Franklin Gothic Medium" w:hAnsi="Franklin Gothic Medium" w:cs="Tahoma"/>
          <w:sz w:val="24"/>
          <w:szCs w:val="24"/>
        </w:rPr>
        <w:t xml:space="preserve"> από αναλυτικό βιογραφικό σημείωμα (ως </w:t>
      </w:r>
      <w:r w:rsidRPr="002C119D">
        <w:rPr>
          <w:rFonts w:ascii="Franklin Gothic Medium" w:hAnsi="Franklin Gothic Medium" w:cs="Tahoma"/>
          <w:i/>
          <w:sz w:val="24"/>
          <w:szCs w:val="24"/>
        </w:rPr>
        <w:t xml:space="preserve">συνημμένο </w:t>
      </w:r>
      <w:r w:rsidRPr="0029779A">
        <w:rPr>
          <w:rFonts w:ascii="Franklin Gothic Medium" w:hAnsi="Franklin Gothic Medium" w:cs="Tahoma"/>
          <w:b/>
          <w:i/>
          <w:sz w:val="24"/>
          <w:szCs w:val="24"/>
        </w:rPr>
        <w:t>ΥΠΟΔΕΙΓΜΑ ΙΙ</w:t>
      </w:r>
      <w:r w:rsidRPr="0029779A">
        <w:rPr>
          <w:rFonts w:ascii="Franklin Gothic Medium" w:hAnsi="Franklin Gothic Medium" w:cs="Tahoma"/>
          <w:b/>
          <w:sz w:val="24"/>
          <w:szCs w:val="24"/>
        </w:rPr>
        <w:t>)</w:t>
      </w:r>
      <w:r w:rsidRPr="002C119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2C119D">
        <w:rPr>
          <w:rFonts w:ascii="Franklin Gothic Medium" w:hAnsi="Franklin Gothic Medium" w:cs="Calibri"/>
          <w:sz w:val="24"/>
          <w:szCs w:val="24"/>
        </w:rPr>
        <w:t xml:space="preserve"> </w:t>
      </w:r>
    </w:p>
    <w:p w:rsidR="00C9634B" w:rsidRPr="002C119D" w:rsidRDefault="00C9634B" w:rsidP="0029779A">
      <w:pPr>
        <w:pStyle w:val="af0"/>
        <w:tabs>
          <w:tab w:val="left" w:pos="-142"/>
        </w:tabs>
        <w:spacing w:after="0"/>
        <w:ind w:left="284" w:right="-1"/>
        <w:jc w:val="both"/>
        <w:rPr>
          <w:rFonts w:ascii="Franklin Gothic Medium" w:hAnsi="Franklin Gothic Medium" w:cs="Calibri"/>
          <w:sz w:val="24"/>
          <w:szCs w:val="24"/>
        </w:rPr>
      </w:pPr>
    </w:p>
    <w:p w:rsidR="004109B8" w:rsidRPr="002C119D" w:rsidRDefault="004109B8" w:rsidP="0029779A">
      <w:pPr>
        <w:pStyle w:val="af0"/>
        <w:tabs>
          <w:tab w:val="left" w:pos="-142"/>
        </w:tabs>
        <w:spacing w:after="0"/>
        <w:ind w:left="284" w:right="-1"/>
        <w:jc w:val="both"/>
        <w:rPr>
          <w:rFonts w:ascii="Franklin Gothic Medium" w:hAnsi="Franklin Gothic Medium" w:cs="Tahoma"/>
          <w:sz w:val="24"/>
          <w:szCs w:val="24"/>
        </w:rPr>
      </w:pPr>
      <w:r w:rsidRPr="0029779A">
        <w:rPr>
          <w:rFonts w:ascii="Franklin Gothic Medium" w:hAnsi="Franklin Gothic Medium" w:cs="Tahoma"/>
          <w:b/>
          <w:sz w:val="24"/>
          <w:szCs w:val="24"/>
          <w:lang w:val="en-US"/>
        </w:rPr>
        <w:t>H</w:t>
      </w:r>
      <w:r w:rsidRPr="0029779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29779A">
        <w:rPr>
          <w:rFonts w:ascii="Franklin Gothic Medium" w:hAnsi="Franklin Gothic Medium" w:cs="Tahoma"/>
          <w:b/>
          <w:sz w:val="24"/>
          <w:szCs w:val="24"/>
        </w:rPr>
        <w:t>μορφότυπο</w:t>
      </w:r>
      <w:proofErr w:type="spellEnd"/>
      <w:r w:rsidRPr="0029779A">
        <w:rPr>
          <w:rFonts w:ascii="Franklin Gothic Medium" w:hAnsi="Franklin Gothic Medium" w:cs="Tahoma"/>
          <w:b/>
          <w:sz w:val="24"/>
          <w:szCs w:val="24"/>
        </w:rPr>
        <w:t xml:space="preserve"> </w:t>
      </w:r>
      <w:r w:rsidRPr="0029779A">
        <w:rPr>
          <w:rFonts w:ascii="Franklin Gothic Medium" w:hAnsi="Franklin Gothic Medium" w:cs="Tahoma"/>
          <w:b/>
          <w:sz w:val="24"/>
          <w:szCs w:val="24"/>
          <w:lang w:val="en-US"/>
        </w:rPr>
        <w:t>word</w:t>
      </w:r>
      <w:r w:rsidRPr="0029779A">
        <w:rPr>
          <w:rFonts w:ascii="Franklin Gothic Medium" w:hAnsi="Franklin Gothic Medium" w:cs="Tahoma"/>
          <w:b/>
          <w:sz w:val="24"/>
          <w:szCs w:val="24"/>
        </w:rPr>
        <w:t xml:space="preserve"> (ως </w:t>
      </w:r>
      <w:r w:rsidRPr="0029779A">
        <w:rPr>
          <w:rFonts w:ascii="Franklin Gothic Medium" w:hAnsi="Franklin Gothic Medium" w:cs="Tahoma"/>
          <w:b/>
          <w:i/>
          <w:sz w:val="24"/>
          <w:szCs w:val="24"/>
        </w:rPr>
        <w:t>ΥΠΟΔΕΙΓΜΑ Ι</w:t>
      </w:r>
      <w:r w:rsidRPr="0029779A">
        <w:rPr>
          <w:rFonts w:ascii="Franklin Gothic Medium" w:hAnsi="Franklin Gothic Medium" w:cs="Tahoma"/>
          <w:b/>
          <w:sz w:val="24"/>
          <w:szCs w:val="24"/>
        </w:rPr>
        <w:t xml:space="preserve"> και </w:t>
      </w:r>
      <w:r w:rsidRPr="0029779A">
        <w:rPr>
          <w:rFonts w:ascii="Franklin Gothic Medium" w:hAnsi="Franklin Gothic Medium" w:cs="Tahoma"/>
          <w:b/>
          <w:i/>
          <w:sz w:val="24"/>
          <w:szCs w:val="24"/>
        </w:rPr>
        <w:t>ΥΠΟΔΕΙΓΜΑ ΙΙ που</w:t>
      </w:r>
      <w:r w:rsidRPr="0029779A">
        <w:rPr>
          <w:rFonts w:ascii="Franklin Gothic Medium" w:hAnsi="Franklin Gothic Medium" w:cs="Calibri"/>
          <w:b/>
          <w:sz w:val="24"/>
          <w:szCs w:val="24"/>
        </w:rPr>
        <w:t xml:space="preserve"> βρίσκονται αναρτημένα μαζί με την πρόσκληση στον </w:t>
      </w:r>
      <w:proofErr w:type="spellStart"/>
      <w:r w:rsidRPr="0029779A">
        <w:rPr>
          <w:rFonts w:ascii="Franklin Gothic Medium" w:hAnsi="Franklin Gothic Medium" w:cs="Calibri"/>
          <w:b/>
          <w:sz w:val="24"/>
          <w:szCs w:val="24"/>
        </w:rPr>
        <w:t>ιστότοπο</w:t>
      </w:r>
      <w:proofErr w:type="spellEnd"/>
      <w:r w:rsidRPr="0029779A">
        <w:rPr>
          <w:rFonts w:ascii="Franklin Gothic Medium" w:hAnsi="Franklin Gothic Medium" w:cs="Calibri"/>
          <w:b/>
          <w:sz w:val="24"/>
          <w:szCs w:val="24"/>
        </w:rPr>
        <w:t xml:space="preserve"> της Α.Α.Δ.Ε.: </w:t>
      </w:r>
      <w:hyperlink r:id="rId14" w:history="1">
        <w:r w:rsidRPr="0029779A">
          <w:rPr>
            <w:rStyle w:val="-"/>
            <w:rFonts w:ascii="Franklin Gothic Medium" w:hAnsi="Franklin Gothic Medium" w:cs="Calibri"/>
            <w:b/>
            <w:color w:val="auto"/>
            <w:sz w:val="24"/>
            <w:szCs w:val="24"/>
            <w:u w:val="none"/>
          </w:rPr>
          <w:t>www</w:t>
        </w:r>
        <w:r w:rsidRPr="0029779A">
          <w:rPr>
            <w:rStyle w:val="-"/>
            <w:rFonts w:ascii="Franklin Gothic Medium" w:hAnsi="Franklin Gothic Medium" w:cs="Calibri"/>
            <w:b/>
            <w:color w:val="auto"/>
            <w:sz w:val="24"/>
            <w:szCs w:val="24"/>
            <w:u w:val="none"/>
            <w:lang w:val="el-GR"/>
          </w:rPr>
          <w:t>.</w:t>
        </w:r>
        <w:proofErr w:type="spellStart"/>
        <w:r w:rsidRPr="0029779A">
          <w:rPr>
            <w:rStyle w:val="-"/>
            <w:rFonts w:ascii="Franklin Gothic Medium" w:hAnsi="Franklin Gothic Medium" w:cs="Calibri"/>
            <w:b/>
            <w:color w:val="auto"/>
            <w:sz w:val="24"/>
            <w:szCs w:val="24"/>
            <w:u w:val="none"/>
          </w:rPr>
          <w:t>aade</w:t>
        </w:r>
        <w:proofErr w:type="spellEnd"/>
        <w:r w:rsidRPr="0029779A">
          <w:rPr>
            <w:rStyle w:val="-"/>
            <w:rFonts w:ascii="Franklin Gothic Medium" w:hAnsi="Franklin Gothic Medium" w:cs="Calibri"/>
            <w:b/>
            <w:color w:val="auto"/>
            <w:sz w:val="24"/>
            <w:szCs w:val="24"/>
            <w:u w:val="none"/>
            <w:lang w:val="el-GR"/>
          </w:rPr>
          <w:t>.</w:t>
        </w:r>
        <w:r w:rsidRPr="0029779A">
          <w:rPr>
            <w:rStyle w:val="-"/>
            <w:rFonts w:ascii="Franklin Gothic Medium" w:hAnsi="Franklin Gothic Medium" w:cs="Calibri"/>
            <w:b/>
            <w:color w:val="auto"/>
            <w:sz w:val="24"/>
            <w:szCs w:val="24"/>
            <w:u w:val="none"/>
          </w:rPr>
          <w:t>gr</w:t>
        </w:r>
      </w:hyperlink>
      <w:r w:rsidRPr="0029779A">
        <w:rPr>
          <w:rFonts w:ascii="Franklin Gothic Medium" w:hAnsi="Franklin Gothic Medium"/>
          <w:b/>
          <w:sz w:val="24"/>
          <w:szCs w:val="24"/>
        </w:rPr>
        <w:t>)</w:t>
      </w:r>
      <w:r w:rsidRPr="0029779A">
        <w:rPr>
          <w:rFonts w:ascii="Franklin Gothic Medium" w:hAnsi="Franklin Gothic Medium" w:cs="Tahoma"/>
          <w:b/>
          <w:sz w:val="24"/>
          <w:szCs w:val="24"/>
        </w:rPr>
        <w:t>.</w:t>
      </w:r>
      <w:r w:rsidRPr="0029779A">
        <w:rPr>
          <w:rFonts w:ascii="Franklin Gothic Medium" w:hAnsi="Franklin Gothic Medium" w:cs="Tahoma"/>
          <w:sz w:val="24"/>
          <w:szCs w:val="24"/>
        </w:rPr>
        <w:t xml:space="preserve"> Ο</w:t>
      </w:r>
      <w:r w:rsidRPr="002C119D">
        <w:rPr>
          <w:rFonts w:ascii="Franklin Gothic Medium" w:hAnsi="Franklin Gothic Medium" w:cs="Tahoma"/>
          <w:sz w:val="24"/>
          <w:szCs w:val="24"/>
        </w:rPr>
        <w:t xml:space="preserve">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C119D">
        <w:rPr>
          <w:rFonts w:ascii="Franklin Gothic Medium" w:hAnsi="Franklin Gothic Medium" w:cs="Tahoma"/>
          <w:sz w:val="24"/>
          <w:szCs w:val="24"/>
        </w:rPr>
        <w:t>προκηρυσσόμενες</w:t>
      </w:r>
      <w:proofErr w:type="spellEnd"/>
      <w:r w:rsidRPr="002C119D">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29779A" w:rsidRDefault="0029779A" w:rsidP="0029779A">
      <w:pPr>
        <w:pStyle w:val="af0"/>
        <w:tabs>
          <w:tab w:val="left" w:pos="-142"/>
        </w:tabs>
        <w:spacing w:after="0"/>
        <w:ind w:left="426" w:right="-1"/>
        <w:jc w:val="both"/>
        <w:rPr>
          <w:rFonts w:ascii="Franklin Gothic Medium" w:hAnsi="Franklin Gothic Medium" w:cs="Tahoma"/>
          <w:b/>
          <w:sz w:val="24"/>
          <w:szCs w:val="24"/>
          <w:u w:val="single"/>
        </w:rPr>
      </w:pPr>
    </w:p>
    <w:p w:rsidR="004109B8" w:rsidRDefault="004109B8" w:rsidP="0029779A">
      <w:pPr>
        <w:pStyle w:val="af0"/>
        <w:tabs>
          <w:tab w:val="left" w:pos="-142"/>
        </w:tabs>
        <w:spacing w:after="0"/>
        <w:ind w:left="284" w:right="-1"/>
        <w:jc w:val="both"/>
        <w:rPr>
          <w:rFonts w:ascii="Franklin Gothic Medium" w:hAnsi="Franklin Gothic Medium" w:cs="Tahoma"/>
          <w:b/>
          <w:sz w:val="24"/>
          <w:szCs w:val="24"/>
        </w:rPr>
      </w:pPr>
      <w:r w:rsidRPr="007236DF">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7236DF">
        <w:rPr>
          <w:rFonts w:ascii="Franklin Gothic Medium" w:hAnsi="Franklin Gothic Medium" w:cs="Tahoma"/>
          <w:b/>
          <w:sz w:val="24"/>
          <w:szCs w:val="24"/>
        </w:rPr>
        <w:t xml:space="preserve"> </w:t>
      </w:r>
      <w:r w:rsidRPr="007236DF">
        <w:rPr>
          <w:rFonts w:ascii="Franklin Gothic Medium" w:hAnsi="Franklin Gothic Medium" w:cs="Tahoma"/>
          <w:b/>
          <w:sz w:val="24"/>
          <w:szCs w:val="24"/>
        </w:rPr>
        <w:tab/>
      </w:r>
    </w:p>
    <w:p w:rsidR="0029779A" w:rsidRPr="007236DF" w:rsidRDefault="0029779A" w:rsidP="0029779A">
      <w:pPr>
        <w:pStyle w:val="af0"/>
        <w:tabs>
          <w:tab w:val="left" w:pos="-142"/>
        </w:tabs>
        <w:spacing w:after="0"/>
        <w:ind w:left="284" w:right="-1"/>
        <w:jc w:val="both"/>
        <w:rPr>
          <w:rFonts w:ascii="Franklin Gothic Medium" w:hAnsi="Franklin Gothic Medium" w:cs="Tahoma"/>
          <w:b/>
          <w:sz w:val="24"/>
          <w:szCs w:val="24"/>
        </w:rPr>
      </w:pPr>
    </w:p>
    <w:p w:rsidR="004109B8" w:rsidRDefault="004109B8" w:rsidP="0029779A">
      <w:pPr>
        <w:pStyle w:val="af0"/>
        <w:spacing w:after="0"/>
        <w:ind w:left="284" w:right="-1"/>
        <w:jc w:val="both"/>
        <w:rPr>
          <w:rFonts w:ascii="Franklin Gothic Medium" w:hAnsi="Franklin Gothic Medium" w:cs="Arial"/>
          <w:sz w:val="24"/>
          <w:szCs w:val="24"/>
        </w:rPr>
      </w:pPr>
      <w:r w:rsidRPr="002C119D">
        <w:rPr>
          <w:rFonts w:ascii="Franklin Gothic Medium" w:hAnsi="Franklin Gothic Medium" w:cs="Tahoma"/>
          <w:b/>
          <w:sz w:val="24"/>
          <w:szCs w:val="24"/>
        </w:rPr>
        <w:t xml:space="preserve">5.3. </w:t>
      </w:r>
      <w:r w:rsidRPr="002C119D">
        <w:rPr>
          <w:rFonts w:ascii="Franklin Gothic Medium" w:hAnsi="Franklin Gothic Medium" w:cs="Tahoma"/>
          <w:sz w:val="24"/>
          <w:szCs w:val="24"/>
        </w:rPr>
        <w:t xml:space="preserve"> Η αίτηση υποψηφιότητας συνοδεύεται </w:t>
      </w:r>
      <w:r w:rsidRPr="0029779A">
        <w:rPr>
          <w:rFonts w:ascii="Franklin Gothic Medium" w:hAnsi="Franklin Gothic Medium" w:cs="Tahoma"/>
          <w:b/>
          <w:sz w:val="24"/>
          <w:szCs w:val="24"/>
        </w:rPr>
        <w:t>υποχρεωτικά</w:t>
      </w:r>
      <w:r w:rsidRPr="0029779A">
        <w:rPr>
          <w:rFonts w:ascii="Franklin Gothic Medium" w:hAnsi="Franklin Gothic Medium" w:cs="Tahoma"/>
          <w:sz w:val="24"/>
          <w:szCs w:val="24"/>
        </w:rPr>
        <w:t xml:space="preserve"> από Υπεύθυνη Δήλωση του ν.1599/1986 (ως συνημμένο</w:t>
      </w:r>
      <w:r w:rsidRPr="0029779A">
        <w:rPr>
          <w:rFonts w:ascii="Franklin Gothic Medium" w:hAnsi="Franklin Gothic Medium" w:cs="Tahoma"/>
          <w:i/>
          <w:sz w:val="24"/>
          <w:szCs w:val="24"/>
        </w:rPr>
        <w:t xml:space="preserve"> </w:t>
      </w:r>
      <w:r w:rsidRPr="0029779A">
        <w:rPr>
          <w:rFonts w:ascii="Franklin Gothic Medium" w:hAnsi="Franklin Gothic Medium" w:cs="Tahoma"/>
          <w:b/>
          <w:i/>
          <w:sz w:val="24"/>
          <w:szCs w:val="24"/>
        </w:rPr>
        <w:t xml:space="preserve">ΥΠΟΔΕΙΓΜΑ </w:t>
      </w:r>
      <w:r w:rsidRPr="0029779A">
        <w:rPr>
          <w:rFonts w:ascii="Franklin Gothic Medium" w:hAnsi="Franklin Gothic Medium" w:cs="Tahoma"/>
          <w:b/>
          <w:i/>
          <w:sz w:val="24"/>
          <w:szCs w:val="24"/>
          <w:lang w:val="en-US"/>
        </w:rPr>
        <w:t>III</w:t>
      </w:r>
      <w:r w:rsidRPr="0029779A">
        <w:rPr>
          <w:rFonts w:ascii="Franklin Gothic Medium" w:hAnsi="Franklin Gothic Medium" w:cs="Tahoma"/>
          <w:b/>
          <w:sz w:val="24"/>
          <w:szCs w:val="24"/>
        </w:rPr>
        <w:t>)</w:t>
      </w:r>
      <w:r w:rsidRPr="0029779A">
        <w:rPr>
          <w:rFonts w:ascii="Franklin Gothic Medium" w:hAnsi="Franklin Gothic Medium" w:cs="Tahoma"/>
          <w:sz w:val="24"/>
          <w:szCs w:val="24"/>
        </w:rPr>
        <w:t xml:space="preserve">. </w:t>
      </w:r>
      <w:r w:rsidRPr="0029779A">
        <w:rPr>
          <w:rFonts w:ascii="Franklin Gothic Medium" w:hAnsi="Franklin Gothic Medium" w:cs="Tahoma"/>
          <w:b/>
          <w:sz w:val="24"/>
          <w:szCs w:val="24"/>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9779A">
        <w:rPr>
          <w:rFonts w:ascii="Franklin Gothic Medium" w:hAnsi="Franklin Gothic Medium" w:cs="Tahoma"/>
          <w:sz w:val="24"/>
          <w:szCs w:val="24"/>
        </w:rPr>
        <w:t xml:space="preserve"> Διευκρινίζεται ότι η Υπεύθυνη Δήλωση</w:t>
      </w:r>
      <w:r w:rsidRPr="002C119D">
        <w:rPr>
          <w:rFonts w:ascii="Franklin Gothic Medium" w:hAnsi="Franklin Gothic Medium" w:cs="Tahoma"/>
          <w:sz w:val="24"/>
          <w:szCs w:val="24"/>
        </w:rPr>
        <w:t xml:space="preserve">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8C7551" w:rsidRPr="002C119D" w:rsidRDefault="008C7551" w:rsidP="0029779A">
      <w:pPr>
        <w:pStyle w:val="af0"/>
        <w:spacing w:after="0"/>
        <w:ind w:left="284" w:right="-1"/>
        <w:jc w:val="both"/>
        <w:rPr>
          <w:rFonts w:ascii="Franklin Gothic Medium" w:hAnsi="Franklin Gothic Medium" w:cs="Tahoma"/>
          <w:sz w:val="24"/>
          <w:szCs w:val="24"/>
        </w:rPr>
      </w:pPr>
    </w:p>
    <w:p w:rsidR="004109B8" w:rsidRDefault="004109B8" w:rsidP="0029779A">
      <w:pPr>
        <w:pStyle w:val="af0"/>
        <w:tabs>
          <w:tab w:val="left" w:pos="0"/>
        </w:tabs>
        <w:spacing w:after="0"/>
        <w:ind w:left="284" w:right="-1"/>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5.4.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rsidR="008C7551" w:rsidRPr="002C119D" w:rsidRDefault="008C7551" w:rsidP="0029779A">
      <w:pPr>
        <w:pStyle w:val="af0"/>
        <w:tabs>
          <w:tab w:val="left" w:pos="0"/>
        </w:tabs>
        <w:spacing w:after="0"/>
        <w:ind w:left="284" w:right="-1"/>
        <w:jc w:val="both"/>
        <w:rPr>
          <w:rFonts w:ascii="Franklin Gothic Medium" w:hAnsi="Franklin Gothic Medium" w:cs="Tahoma"/>
          <w:sz w:val="24"/>
          <w:szCs w:val="24"/>
        </w:rPr>
      </w:pPr>
    </w:p>
    <w:p w:rsidR="004109B8" w:rsidRDefault="004109B8" w:rsidP="0029779A">
      <w:pPr>
        <w:pStyle w:val="af0"/>
        <w:spacing w:after="100" w:afterAutospacing="1"/>
        <w:ind w:left="284"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5.5.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rsidR="004109B8" w:rsidRPr="00C47C55" w:rsidRDefault="004109B8" w:rsidP="0029779A">
      <w:pPr>
        <w:pStyle w:val="af0"/>
        <w:spacing w:after="100" w:afterAutospacing="1"/>
        <w:ind w:left="284" w:right="-1"/>
        <w:jc w:val="both"/>
        <w:rPr>
          <w:rFonts w:ascii="Franklin Gothic Medium" w:hAnsi="Franklin Gothic Medium" w:cs="Tahoma"/>
          <w:sz w:val="24"/>
          <w:szCs w:val="24"/>
        </w:rPr>
      </w:pPr>
    </w:p>
    <w:p w:rsidR="008F3C4B" w:rsidRPr="002C119D" w:rsidRDefault="008F3C4B" w:rsidP="0029779A">
      <w:pPr>
        <w:pStyle w:val="af0"/>
        <w:spacing w:after="100" w:afterAutospacing="1"/>
        <w:ind w:left="284" w:right="-1"/>
        <w:jc w:val="both"/>
        <w:rPr>
          <w:rFonts w:ascii="Franklin Gothic Medium" w:hAnsi="Franklin Gothic Medium" w:cs="Tahoma"/>
          <w:sz w:val="24"/>
          <w:szCs w:val="24"/>
          <w:u w:val="single"/>
        </w:rPr>
      </w:pPr>
    </w:p>
    <w:p w:rsidR="00E73BA9" w:rsidRPr="008F3C4B" w:rsidRDefault="00E73BA9" w:rsidP="0029779A">
      <w:pPr>
        <w:pStyle w:val="af0"/>
        <w:tabs>
          <w:tab w:val="left" w:pos="-142"/>
        </w:tabs>
        <w:spacing w:after="0"/>
        <w:ind w:left="284" w:right="-1"/>
        <w:jc w:val="both"/>
        <w:rPr>
          <w:rFonts w:ascii="Franklin Gothic Medium" w:hAnsi="Franklin Gothic Medium" w:cs="Tahoma"/>
          <w:b/>
          <w:sz w:val="28"/>
          <w:szCs w:val="28"/>
        </w:rPr>
      </w:pPr>
      <w:r w:rsidRPr="008F3C4B">
        <w:rPr>
          <w:rFonts w:ascii="Franklin Gothic Medium" w:hAnsi="Franklin Gothic Medium" w:cs="Tahoma"/>
          <w:b/>
          <w:sz w:val="28"/>
          <w:szCs w:val="28"/>
        </w:rPr>
        <w:t>6. Ενημέρωση υποψηφίων σύμφωνα με τα άρθρα 5 παρ.1 περ. α’ και 13 και 14 του Γενικού Κανονισμού για την Προστασία Δεδομένων (ΕΕ) 2016/679.</w:t>
      </w:r>
    </w:p>
    <w:p w:rsidR="00E73BA9" w:rsidRDefault="00E73BA9" w:rsidP="0029779A">
      <w:pPr>
        <w:pStyle w:val="af0"/>
        <w:tabs>
          <w:tab w:val="left" w:pos="-142"/>
        </w:tabs>
        <w:spacing w:after="0"/>
        <w:ind w:left="284" w:right="-1"/>
        <w:jc w:val="both"/>
        <w:rPr>
          <w:rFonts w:ascii="Franklin Gothic Medium" w:hAnsi="Franklin Gothic Medium" w:cs="Tahoma"/>
          <w:b/>
          <w:sz w:val="24"/>
          <w:szCs w:val="24"/>
        </w:rPr>
      </w:pPr>
    </w:p>
    <w:p w:rsidR="00E73BA9" w:rsidRDefault="00E73BA9" w:rsidP="0029779A">
      <w:pPr>
        <w:pStyle w:val="af0"/>
        <w:ind w:left="284" w:right="-1"/>
        <w:jc w:val="both"/>
        <w:rPr>
          <w:rFonts w:ascii="Franklin Gothic Medium" w:hAnsi="Franklin Gothic Medium" w:cs="Tahoma"/>
          <w:sz w:val="24"/>
          <w:szCs w:val="24"/>
        </w:rPr>
      </w:pPr>
      <w:r w:rsidRPr="00F52B8F">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4"/>
          <w:szCs w:val="24"/>
        </w:rPr>
        <w:t>.</w:t>
      </w:r>
    </w:p>
    <w:p w:rsidR="008F3C4B" w:rsidRDefault="008F3C4B" w:rsidP="0029779A">
      <w:pPr>
        <w:pStyle w:val="af0"/>
        <w:ind w:left="284" w:right="-1"/>
        <w:jc w:val="both"/>
        <w:rPr>
          <w:rFonts w:ascii="Franklin Gothic Medium" w:hAnsi="Franklin Gothic Medium" w:cs="Tahoma"/>
          <w:sz w:val="24"/>
          <w:szCs w:val="24"/>
        </w:rPr>
      </w:pPr>
    </w:p>
    <w:p w:rsidR="00B17B1E" w:rsidRPr="00200EAD" w:rsidRDefault="00B17B1E" w:rsidP="0029779A">
      <w:pPr>
        <w:pStyle w:val="af0"/>
        <w:tabs>
          <w:tab w:val="left" w:pos="-142"/>
        </w:tabs>
        <w:spacing w:after="0"/>
        <w:ind w:left="284" w:right="-1"/>
        <w:jc w:val="both"/>
        <w:rPr>
          <w:rFonts w:ascii="Franklin Gothic Medium" w:hAnsi="Franklin Gothic Medium" w:cs="Tahoma"/>
          <w:b/>
          <w:sz w:val="24"/>
          <w:szCs w:val="24"/>
        </w:rPr>
      </w:pPr>
    </w:p>
    <w:p w:rsidR="004109B8" w:rsidRPr="008F3C4B" w:rsidRDefault="00E73BA9" w:rsidP="0029779A">
      <w:pPr>
        <w:pStyle w:val="af0"/>
        <w:tabs>
          <w:tab w:val="left" w:pos="-142"/>
        </w:tabs>
        <w:spacing w:after="0"/>
        <w:ind w:left="284" w:right="-1"/>
        <w:jc w:val="both"/>
        <w:rPr>
          <w:rFonts w:ascii="Franklin Gothic Medium" w:hAnsi="Franklin Gothic Medium" w:cs="Tahoma"/>
          <w:b/>
          <w:sz w:val="28"/>
          <w:szCs w:val="28"/>
        </w:rPr>
      </w:pPr>
      <w:r w:rsidRPr="008F3C4B">
        <w:rPr>
          <w:rFonts w:ascii="Franklin Gothic Medium" w:hAnsi="Franklin Gothic Medium" w:cs="Tahoma"/>
          <w:b/>
          <w:sz w:val="28"/>
          <w:szCs w:val="28"/>
        </w:rPr>
        <w:t>7</w:t>
      </w:r>
      <w:r w:rsidR="004109B8" w:rsidRPr="008F3C4B">
        <w:rPr>
          <w:rFonts w:ascii="Franklin Gothic Medium" w:hAnsi="Franklin Gothic Medium" w:cs="Tahoma"/>
          <w:b/>
          <w:sz w:val="28"/>
          <w:szCs w:val="28"/>
        </w:rPr>
        <w:t>. Γνωστοποίηση πρόσκλησης εκδήλωσης ενδιαφέροντος</w:t>
      </w:r>
    </w:p>
    <w:p w:rsidR="00BD09E1" w:rsidRPr="008F3C4B" w:rsidRDefault="00BD09E1" w:rsidP="0029779A">
      <w:pPr>
        <w:pStyle w:val="af0"/>
        <w:tabs>
          <w:tab w:val="left" w:pos="-142"/>
        </w:tabs>
        <w:spacing w:after="0"/>
        <w:ind w:left="284" w:right="-1"/>
        <w:jc w:val="both"/>
        <w:rPr>
          <w:rFonts w:ascii="Franklin Gothic Medium" w:hAnsi="Franklin Gothic Medium" w:cs="Tahoma"/>
          <w:b/>
          <w:sz w:val="28"/>
          <w:szCs w:val="28"/>
        </w:rPr>
      </w:pPr>
    </w:p>
    <w:p w:rsidR="004109B8" w:rsidRDefault="00A01844" w:rsidP="0029779A">
      <w:pPr>
        <w:pStyle w:val="23"/>
        <w:spacing w:after="0"/>
        <w:ind w:left="284" w:right="-1"/>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.1. </w:t>
      </w:r>
      <w:r w:rsidR="004109B8" w:rsidRPr="002C119D">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8F3C4B" w:rsidRPr="002C119D" w:rsidRDefault="008F3C4B" w:rsidP="0029779A">
      <w:pPr>
        <w:pStyle w:val="23"/>
        <w:spacing w:after="0"/>
        <w:ind w:left="284" w:right="-1"/>
        <w:jc w:val="both"/>
        <w:rPr>
          <w:rFonts w:ascii="Franklin Gothic Medium" w:hAnsi="Franklin Gothic Medium" w:cs="Tahoma"/>
          <w:sz w:val="24"/>
          <w:szCs w:val="24"/>
        </w:rPr>
      </w:pPr>
    </w:p>
    <w:p w:rsidR="004109B8" w:rsidRDefault="00A01844" w:rsidP="0029779A">
      <w:pPr>
        <w:pStyle w:val="23"/>
        <w:spacing w:after="0"/>
        <w:ind w:left="284" w:right="-1"/>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 Αρχής Δημοσίων Εσόδων (ΑΑΔΕ)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rsidR="008F3C4B" w:rsidRPr="00EC453A" w:rsidRDefault="008F3C4B" w:rsidP="0029779A">
      <w:pPr>
        <w:pStyle w:val="23"/>
        <w:spacing w:after="0"/>
        <w:ind w:left="284" w:right="-1"/>
        <w:jc w:val="both"/>
        <w:rPr>
          <w:rFonts w:ascii="Franklin Gothic Medium" w:hAnsi="Franklin Gothic Medium" w:cs="Tahoma"/>
          <w:sz w:val="24"/>
          <w:szCs w:val="24"/>
        </w:rPr>
      </w:pPr>
    </w:p>
    <w:p w:rsidR="00AE1A47" w:rsidRDefault="00A01844" w:rsidP="0029779A">
      <w:pPr>
        <w:pStyle w:val="23"/>
        <w:spacing w:after="0"/>
        <w:ind w:left="284" w:right="-1"/>
        <w:jc w:val="both"/>
        <w:rPr>
          <w:rFonts w:ascii="Franklin Gothic Medium" w:hAnsi="Franklin Gothic Medium" w:cs="Tahoma"/>
          <w:b/>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rsidR="00AE1A47" w:rsidRDefault="00AE1A47" w:rsidP="00AE1A47">
      <w:pPr>
        <w:pStyle w:val="23"/>
        <w:spacing w:after="0"/>
        <w:ind w:left="426" w:right="-1" w:firstLine="567"/>
        <w:jc w:val="both"/>
        <w:rPr>
          <w:rFonts w:ascii="Franklin Gothic Medium" w:hAnsi="Franklin Gothic Medium" w:cs="Tahoma"/>
          <w:b/>
          <w:sz w:val="24"/>
          <w:szCs w:val="24"/>
        </w:rPr>
      </w:pPr>
    </w:p>
    <w:p w:rsidR="006E7CB9" w:rsidRPr="00AE1A47" w:rsidRDefault="007C3908" w:rsidP="00AE1A47">
      <w:pPr>
        <w:pStyle w:val="23"/>
        <w:spacing w:after="0"/>
        <w:ind w:left="426" w:right="-1" w:firstLine="567"/>
        <w:jc w:val="both"/>
        <w:rPr>
          <w:rFonts w:ascii="Franklin Gothic Medium" w:hAnsi="Franklin Gothic Medium" w:cs="Tahoma"/>
          <w:b/>
          <w:sz w:val="24"/>
          <w:szCs w:val="24"/>
        </w:rPr>
      </w:pPr>
      <w:r>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18.7pt;margin-top:10.25pt;width:184.8pt;height:140.15pt;z-index:251659776;mso-position-horizontal-relative:text;mso-position-vertical-relative:text;mso-width-relative:margin;mso-height-relative:margin" stroked="f">
            <v:textbox style="mso-next-textbox:#_x0000_s1036">
              <w:txbxContent>
                <w:p w:rsidR="00362854" w:rsidRPr="0007328F" w:rsidRDefault="00362854" w:rsidP="004109B8">
                  <w:pPr>
                    <w:tabs>
                      <w:tab w:val="left" w:pos="0"/>
                    </w:tabs>
                    <w:jc w:val="center"/>
                    <w:rPr>
                      <w:rFonts w:ascii="Calibri" w:hAnsi="Calibri" w:cs="Calibri"/>
                      <w:b/>
                      <w:bCs/>
                      <w:color w:val="002060"/>
                      <w:sz w:val="22"/>
                      <w:szCs w:val="22"/>
                    </w:rPr>
                  </w:pPr>
                </w:p>
                <w:p w:rsidR="00362854" w:rsidRPr="002C119D" w:rsidRDefault="00362854"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362854" w:rsidRPr="002C119D" w:rsidRDefault="00362854"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362854" w:rsidRDefault="00362854"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362854" w:rsidRPr="002C119D" w:rsidRDefault="00362854"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w:r>
    </w:p>
    <w:p w:rsidR="006E7CB9" w:rsidRPr="002C119D" w:rsidRDefault="006E7CB9" w:rsidP="0000223F">
      <w:pPr>
        <w:ind w:left="-851" w:right="-1" w:firstLine="851"/>
        <w:rPr>
          <w:rFonts w:ascii="Franklin Gothic Medium" w:hAnsi="Franklin Gothic Medium" w:cs="Calibri"/>
          <w:b/>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8F3C4B" w:rsidRDefault="008F3C4B" w:rsidP="0000223F">
      <w:pPr>
        <w:pStyle w:val="23"/>
        <w:spacing w:after="0" w:line="360" w:lineRule="auto"/>
        <w:ind w:left="0" w:right="-1"/>
        <w:jc w:val="both"/>
        <w:rPr>
          <w:rFonts w:ascii="Franklin Gothic Medium" w:hAnsi="Franklin Gothic Medium" w:cs="Tahoma"/>
          <w:b/>
          <w:i/>
          <w:iCs/>
          <w:sz w:val="24"/>
          <w:szCs w:val="24"/>
          <w:u w:val="single"/>
        </w:rPr>
      </w:pPr>
    </w:p>
    <w:p w:rsidR="008F3C4B" w:rsidRDefault="008F3C4B" w:rsidP="0000223F">
      <w:pPr>
        <w:pStyle w:val="23"/>
        <w:spacing w:after="0" w:line="360" w:lineRule="auto"/>
        <w:ind w:left="0" w:right="-1"/>
        <w:jc w:val="both"/>
        <w:rPr>
          <w:rFonts w:ascii="Franklin Gothic Medium" w:hAnsi="Franklin Gothic Medium" w:cs="Tahoma"/>
          <w:b/>
          <w:i/>
          <w:iCs/>
          <w:sz w:val="24"/>
          <w:szCs w:val="24"/>
          <w:u w:val="single"/>
        </w:rPr>
      </w:pPr>
    </w:p>
    <w:p w:rsidR="00DB2D34" w:rsidRDefault="00DB2D34" w:rsidP="0000223F">
      <w:pPr>
        <w:pStyle w:val="23"/>
        <w:spacing w:after="0" w:line="360" w:lineRule="auto"/>
        <w:ind w:left="0" w:right="-1"/>
        <w:jc w:val="both"/>
        <w:rPr>
          <w:rFonts w:ascii="Franklin Gothic Medium" w:hAnsi="Franklin Gothic Medium" w:cs="Tahoma"/>
          <w:b/>
          <w:iCs/>
          <w:sz w:val="24"/>
          <w:szCs w:val="24"/>
        </w:rPr>
      </w:pPr>
    </w:p>
    <w:p w:rsidR="00DB2D34" w:rsidRDefault="00DB2D34" w:rsidP="0000223F">
      <w:pPr>
        <w:pStyle w:val="23"/>
        <w:spacing w:after="0" w:line="360" w:lineRule="auto"/>
        <w:ind w:left="0" w:right="-1"/>
        <w:jc w:val="both"/>
        <w:rPr>
          <w:rFonts w:ascii="Franklin Gothic Medium" w:hAnsi="Franklin Gothic Medium" w:cs="Tahoma"/>
          <w:b/>
          <w:iCs/>
          <w:sz w:val="24"/>
          <w:szCs w:val="24"/>
        </w:rPr>
      </w:pPr>
    </w:p>
    <w:p w:rsidR="00DB2D34" w:rsidRDefault="00DB2D34" w:rsidP="0000223F">
      <w:pPr>
        <w:pStyle w:val="23"/>
        <w:spacing w:after="0" w:line="360" w:lineRule="auto"/>
        <w:ind w:left="0" w:right="-1"/>
        <w:jc w:val="both"/>
        <w:rPr>
          <w:rFonts w:ascii="Franklin Gothic Medium" w:hAnsi="Franklin Gothic Medium" w:cs="Tahoma"/>
          <w:b/>
          <w:iCs/>
          <w:sz w:val="24"/>
          <w:szCs w:val="24"/>
        </w:rPr>
      </w:pPr>
    </w:p>
    <w:p w:rsidR="00DB2D34" w:rsidRDefault="00DB2D34" w:rsidP="0000223F">
      <w:pPr>
        <w:pStyle w:val="23"/>
        <w:spacing w:after="0" w:line="360" w:lineRule="auto"/>
        <w:ind w:left="0" w:right="-1"/>
        <w:jc w:val="both"/>
        <w:rPr>
          <w:rFonts w:ascii="Franklin Gothic Medium" w:hAnsi="Franklin Gothic Medium" w:cs="Tahoma"/>
          <w:b/>
          <w:iCs/>
          <w:sz w:val="24"/>
          <w:szCs w:val="24"/>
        </w:rPr>
      </w:pPr>
    </w:p>
    <w:p w:rsidR="007D3BFC" w:rsidRPr="008F3C4B" w:rsidRDefault="00FF5FE2" w:rsidP="0000223F">
      <w:pPr>
        <w:pStyle w:val="23"/>
        <w:spacing w:after="0" w:line="360" w:lineRule="auto"/>
        <w:ind w:left="0" w:right="-1"/>
        <w:jc w:val="both"/>
        <w:rPr>
          <w:rFonts w:ascii="Franklin Gothic Medium" w:hAnsi="Franklin Gothic Medium" w:cs="Tahoma"/>
          <w:b/>
          <w:iCs/>
          <w:sz w:val="24"/>
          <w:szCs w:val="24"/>
        </w:rPr>
      </w:pPr>
      <w:r w:rsidRPr="008F3C4B">
        <w:rPr>
          <w:rFonts w:ascii="Franklin Gothic Medium" w:hAnsi="Franklin Gothic Medium" w:cs="Tahoma"/>
          <w:b/>
          <w:iCs/>
          <w:sz w:val="24"/>
          <w:szCs w:val="24"/>
        </w:rPr>
        <w:lastRenderedPageBreak/>
        <w:t>Σ</w:t>
      </w:r>
      <w:r w:rsidR="007D3BFC" w:rsidRPr="008F3C4B">
        <w:rPr>
          <w:rFonts w:ascii="Franklin Gothic Medium" w:hAnsi="Franklin Gothic Medium" w:cs="Tahoma"/>
          <w:b/>
          <w:iCs/>
          <w:sz w:val="24"/>
          <w:szCs w:val="24"/>
        </w:rPr>
        <w:t xml:space="preserve">υνημμένα: </w:t>
      </w:r>
    </w:p>
    <w:p w:rsidR="007D3BFC" w:rsidRPr="002B05F4"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2B05F4">
        <w:rPr>
          <w:rFonts w:ascii="Franklin Gothic Medium" w:hAnsi="Franklin Gothic Medium" w:cs="Tahoma"/>
          <w:iCs/>
          <w:sz w:val="24"/>
          <w:szCs w:val="24"/>
        </w:rPr>
        <w:t>ΥΠΟΔΕΙΓΜΑ</w:t>
      </w:r>
      <w:r w:rsidR="007D3BFC" w:rsidRPr="002B05F4">
        <w:rPr>
          <w:rFonts w:ascii="Franklin Gothic Medium" w:hAnsi="Franklin Gothic Medium" w:cs="Tahoma"/>
          <w:iCs/>
          <w:sz w:val="24"/>
          <w:szCs w:val="24"/>
        </w:rPr>
        <w:t xml:space="preserve"> Ι: Υπόδειγμα Αίτησης Υποψηφιότητας </w:t>
      </w:r>
    </w:p>
    <w:p w:rsidR="007D3BFC" w:rsidRPr="002B05F4"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2B05F4">
        <w:rPr>
          <w:rFonts w:ascii="Franklin Gothic Medium" w:hAnsi="Franklin Gothic Medium" w:cs="Tahoma"/>
          <w:iCs/>
          <w:sz w:val="24"/>
          <w:szCs w:val="24"/>
        </w:rPr>
        <w:t>ΥΠΟΔΕΙΓΜΑ</w:t>
      </w:r>
      <w:r w:rsidR="007D3BFC" w:rsidRPr="002B05F4">
        <w:rPr>
          <w:rFonts w:ascii="Franklin Gothic Medium" w:hAnsi="Franklin Gothic Medium" w:cs="Tahoma"/>
          <w:iCs/>
          <w:sz w:val="24"/>
          <w:szCs w:val="24"/>
        </w:rPr>
        <w:t xml:space="preserve"> ΙΙ: Υπόδειγμα Βιογραφικού Σημειώματος Υποψηφίου</w:t>
      </w:r>
    </w:p>
    <w:p w:rsidR="00525CDD" w:rsidRPr="002B05F4"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2B05F4">
        <w:rPr>
          <w:rFonts w:ascii="Franklin Gothic Medium" w:hAnsi="Franklin Gothic Medium" w:cs="Tahoma"/>
          <w:iCs/>
          <w:sz w:val="24"/>
          <w:szCs w:val="24"/>
        </w:rPr>
        <w:t>ΥΠΟΔΕΙΓΜΑ</w:t>
      </w:r>
      <w:r w:rsidR="007D3BFC" w:rsidRPr="002B05F4">
        <w:rPr>
          <w:rFonts w:ascii="Franklin Gothic Medium" w:hAnsi="Franklin Gothic Medium" w:cs="Tahoma"/>
          <w:iCs/>
          <w:sz w:val="24"/>
          <w:szCs w:val="24"/>
        </w:rPr>
        <w:t xml:space="preserve"> ΙΙΙ: Υπεύθυνη Δήλωση</w:t>
      </w:r>
      <w:r w:rsidR="007D3BFC" w:rsidRPr="002B05F4">
        <w:rPr>
          <w:rFonts w:ascii="Franklin Gothic Medium" w:hAnsi="Franklin Gothic Medium" w:cs="Tahoma"/>
          <w:b/>
          <w:sz w:val="24"/>
          <w:szCs w:val="24"/>
        </w:rPr>
        <w:t xml:space="preserve">  </w:t>
      </w:r>
    </w:p>
    <w:p w:rsidR="002B05F4" w:rsidRPr="002B05F4" w:rsidRDefault="0031303E" w:rsidP="002B05F4">
      <w:pPr>
        <w:pStyle w:val="23"/>
        <w:numPr>
          <w:ilvl w:val="0"/>
          <w:numId w:val="1"/>
        </w:numPr>
        <w:tabs>
          <w:tab w:val="left" w:pos="0"/>
        </w:tabs>
        <w:spacing w:after="0"/>
        <w:ind w:left="360"/>
        <w:jc w:val="both"/>
        <w:rPr>
          <w:rFonts w:ascii="Franklin Gothic Medium" w:hAnsi="Franklin Gothic Medium" w:cs="Tahoma"/>
          <w:iCs/>
          <w:sz w:val="24"/>
          <w:szCs w:val="24"/>
        </w:rPr>
      </w:pPr>
      <w:r w:rsidRPr="002B05F4">
        <w:rPr>
          <w:rFonts w:ascii="Franklin Gothic Medium" w:hAnsi="Franklin Gothic Medium" w:cs="Tahoma"/>
          <w:iCs/>
          <w:sz w:val="24"/>
          <w:szCs w:val="24"/>
        </w:rPr>
        <w:t>ΠΑΡΑΡΤΗΜΑ</w:t>
      </w:r>
      <w:r w:rsidR="00092588" w:rsidRPr="002B05F4">
        <w:rPr>
          <w:rFonts w:ascii="Franklin Gothic Medium" w:hAnsi="Franklin Gothic Medium" w:cs="Tahoma"/>
          <w:iCs/>
          <w:sz w:val="24"/>
          <w:szCs w:val="24"/>
        </w:rPr>
        <w:t xml:space="preserve"> </w:t>
      </w:r>
      <w:r w:rsidR="00D23035" w:rsidRPr="002B05F4">
        <w:rPr>
          <w:rFonts w:ascii="Franklin Gothic Medium" w:hAnsi="Franklin Gothic Medium" w:cs="Tahoma"/>
          <w:iCs/>
          <w:sz w:val="24"/>
          <w:szCs w:val="24"/>
        </w:rPr>
        <w:t>I</w:t>
      </w:r>
      <w:r w:rsidR="005A342A" w:rsidRPr="002B05F4">
        <w:rPr>
          <w:rFonts w:ascii="Franklin Gothic Medium" w:hAnsi="Franklin Gothic Medium" w:cs="Tahoma"/>
          <w:iCs/>
          <w:sz w:val="24"/>
          <w:szCs w:val="24"/>
        </w:rPr>
        <w:t xml:space="preserve">: </w:t>
      </w:r>
      <w:r w:rsidR="00401A49" w:rsidRPr="002B05F4">
        <w:rPr>
          <w:rFonts w:ascii="Franklin Gothic Medium" w:hAnsi="Franklin Gothic Medium" w:cs="Tahoma"/>
          <w:iCs/>
          <w:sz w:val="24"/>
          <w:szCs w:val="24"/>
        </w:rPr>
        <w:t xml:space="preserve">Περίγραμμα θέσης εργασίας </w:t>
      </w:r>
      <w:r w:rsidR="00877F0A" w:rsidRPr="002B05F4">
        <w:rPr>
          <w:rFonts w:ascii="Franklin Gothic Medium" w:hAnsi="Franklin Gothic Medium" w:cstheme="minorHAnsi"/>
          <w:sz w:val="24"/>
          <w:szCs w:val="24"/>
          <w:lang w:eastAsia="ar-SA"/>
        </w:rPr>
        <w:t xml:space="preserve">Προϊσταμένου </w:t>
      </w:r>
      <w:r w:rsidR="002B05F4" w:rsidRPr="002B05F4">
        <w:rPr>
          <w:rFonts w:ascii="Franklin Gothic Medium" w:hAnsi="Franklin Gothic Medium" w:cs="Tahoma"/>
          <w:iCs/>
          <w:sz w:val="24"/>
          <w:szCs w:val="24"/>
        </w:rPr>
        <w:t xml:space="preserve">Τελωνείου A’ Τάξης (Α΄, Β΄ Γ'&amp; Δ' ΤΕΣ Πειραιά, Αθηνών, Ελ. Βενιζέλος, Α,Β &amp; Γ </w:t>
      </w:r>
      <w:proofErr w:type="spellStart"/>
      <w:r w:rsidR="002B05F4" w:rsidRPr="002B05F4">
        <w:rPr>
          <w:rFonts w:ascii="Franklin Gothic Medium" w:hAnsi="Franklin Gothic Medium" w:cs="Tahoma"/>
          <w:iCs/>
          <w:sz w:val="24"/>
          <w:szCs w:val="24"/>
        </w:rPr>
        <w:t>Θεσ</w:t>
      </w:r>
      <w:proofErr w:type="spellEnd"/>
      <w:r w:rsidR="002B05F4" w:rsidRPr="002B05F4">
        <w:rPr>
          <w:rFonts w:ascii="Franklin Gothic Medium" w:hAnsi="Franklin Gothic Medium" w:cs="Tahoma"/>
          <w:iCs/>
          <w:sz w:val="24"/>
          <w:szCs w:val="24"/>
        </w:rPr>
        <w:t>/νίκης, Ελευσίνας)</w:t>
      </w:r>
    </w:p>
    <w:p w:rsidR="002B05F4" w:rsidRPr="002B05F4" w:rsidRDefault="00AE1A47" w:rsidP="002B05F4">
      <w:pPr>
        <w:pStyle w:val="23"/>
        <w:numPr>
          <w:ilvl w:val="0"/>
          <w:numId w:val="1"/>
        </w:numPr>
        <w:tabs>
          <w:tab w:val="left" w:pos="0"/>
        </w:tabs>
        <w:spacing w:after="0"/>
        <w:ind w:left="360"/>
        <w:jc w:val="both"/>
        <w:rPr>
          <w:rFonts w:ascii="Franklin Gothic Medium" w:hAnsi="Franklin Gothic Medium" w:cs="Tahoma"/>
          <w:iCs/>
          <w:sz w:val="24"/>
          <w:szCs w:val="24"/>
        </w:rPr>
      </w:pPr>
      <w:r w:rsidRPr="002B05F4">
        <w:rPr>
          <w:rFonts w:ascii="Franklin Gothic Medium" w:hAnsi="Franklin Gothic Medium" w:cs="Tahoma"/>
          <w:iCs/>
          <w:sz w:val="24"/>
          <w:szCs w:val="24"/>
        </w:rPr>
        <w:t xml:space="preserve">ΠΑΡΑΡΤΗΜΑ ΙI: Περίγραμμα θέσης εργασίας </w:t>
      </w:r>
      <w:r w:rsidRPr="002B05F4">
        <w:rPr>
          <w:rFonts w:ascii="Franklin Gothic Medium" w:hAnsi="Franklin Gothic Medium" w:cstheme="minorHAnsi"/>
          <w:sz w:val="24"/>
          <w:szCs w:val="24"/>
          <w:lang w:eastAsia="ar-SA"/>
        </w:rPr>
        <w:t xml:space="preserve">Προϊσταμένου </w:t>
      </w:r>
      <w:r w:rsidR="002B05F4" w:rsidRPr="002B05F4">
        <w:rPr>
          <w:rFonts w:ascii="Franklin Gothic Medium" w:hAnsi="Franklin Gothic Medium" w:cs="Tahoma"/>
          <w:iCs/>
          <w:sz w:val="24"/>
          <w:szCs w:val="24"/>
        </w:rPr>
        <w:t>Τελωνείου A’ Τάξης (Λοιπά Τελωνεία Α’ Τάξης)</w:t>
      </w:r>
    </w:p>
    <w:p w:rsidR="00AE1A47" w:rsidRPr="008F3C4B" w:rsidRDefault="00AE1A47" w:rsidP="00AE1A47">
      <w:pPr>
        <w:pStyle w:val="23"/>
        <w:tabs>
          <w:tab w:val="left" w:pos="0"/>
        </w:tabs>
        <w:spacing w:after="0"/>
        <w:ind w:left="0"/>
        <w:jc w:val="both"/>
        <w:rPr>
          <w:rFonts w:ascii="Franklin Gothic Medium" w:hAnsi="Franklin Gothic Medium" w:cstheme="minorHAnsi"/>
          <w:b/>
          <w:sz w:val="24"/>
          <w:szCs w:val="24"/>
          <w:lang w:eastAsia="ar-SA"/>
        </w:rPr>
      </w:pPr>
    </w:p>
    <w:p w:rsidR="00734804" w:rsidRPr="00D70297" w:rsidRDefault="00E50CB9" w:rsidP="00D70297">
      <w:pPr>
        <w:pStyle w:val="1"/>
        <w:rPr>
          <w:rFonts w:ascii="Franklin Gothic Medium" w:hAnsi="Franklin Gothic Medium" w:cs="Tahoma"/>
          <w:iCs/>
          <w:sz w:val="24"/>
          <w:szCs w:val="24"/>
          <w:lang w:val="el-GR"/>
        </w:rPr>
      </w:pPr>
      <w:r w:rsidRPr="00D70297">
        <w:rPr>
          <w:rFonts w:ascii="Franklin Gothic Medium" w:hAnsi="Franklin Gothic Medium" w:cs="Tahoma"/>
          <w:iCs/>
          <w:sz w:val="24"/>
          <w:szCs w:val="24"/>
          <w:lang w:val="el-GR"/>
        </w:rPr>
        <w:br w:type="page"/>
      </w:r>
    </w:p>
    <w:tbl>
      <w:tblPr>
        <w:tblW w:w="11121" w:type="dxa"/>
        <w:tblInd w:w="-34" w:type="dxa"/>
        <w:tblLook w:val="0000" w:firstRow="0" w:lastRow="0" w:firstColumn="0" w:lastColumn="0" w:noHBand="0" w:noVBand="0"/>
      </w:tblPr>
      <w:tblGrid>
        <w:gridCol w:w="11121"/>
      </w:tblGrid>
      <w:tr w:rsidR="00316689" w:rsidRPr="00316689"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rsidTr="00BC5735">
              <w:trPr>
                <w:jc w:val="center"/>
              </w:trPr>
              <w:tc>
                <w:tcPr>
                  <w:tcW w:w="10503" w:type="dxa"/>
                  <w:shd w:val="clear" w:color="auto" w:fill="EEECE1"/>
                </w:tcPr>
                <w:p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 xml:space="preserve">Πρόσκληση εκδήλωσης ενδιαφέροντος: </w:t>
                  </w:r>
                  <w:proofErr w:type="spellStart"/>
                  <w:r w:rsidRPr="00316689">
                    <w:rPr>
                      <w:b/>
                      <w:shadow/>
                      <w:color w:val="002060"/>
                      <w:sz w:val="20"/>
                      <w:szCs w:val="20"/>
                    </w:rPr>
                    <w:t>Αρ</w:t>
                  </w:r>
                  <w:proofErr w:type="spellEnd"/>
                  <w:r w:rsidRPr="00316689">
                    <w:rPr>
                      <w:b/>
                      <w:shadow/>
                      <w:color w:val="002060"/>
                      <w:sz w:val="20"/>
                      <w:szCs w:val="20"/>
                    </w:rPr>
                    <w:t xml:space="preserve">. </w:t>
                  </w:r>
                  <w:proofErr w:type="spellStart"/>
                  <w:r w:rsidRPr="00316689">
                    <w:rPr>
                      <w:b/>
                      <w:shadow/>
                      <w:color w:val="002060"/>
                      <w:sz w:val="20"/>
                      <w:szCs w:val="20"/>
                    </w:rPr>
                    <w:t>πρωτ</w:t>
                  </w:r>
                  <w:proofErr w:type="spellEnd"/>
                  <w:r w:rsidRPr="00316689">
                    <w:rPr>
                      <w:b/>
                      <w:shadow/>
                      <w:color w:val="002060"/>
                      <w:sz w:val="20"/>
                      <w:szCs w:val="20"/>
                    </w:rPr>
                    <w:t>. ΔΔΑΔ Γ……..</w:t>
                  </w:r>
                </w:p>
                <w:p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316689" w:rsidRPr="00316689" w:rsidRDefault="00316689" w:rsidP="0000223F">
            <w:pPr>
              <w:pStyle w:val="23"/>
              <w:spacing w:after="120" w:line="240" w:lineRule="auto"/>
              <w:ind w:left="0" w:right="-1"/>
              <w:jc w:val="center"/>
              <w:rPr>
                <w:b/>
                <w:shadow/>
                <w:color w:val="002060"/>
                <w:sz w:val="20"/>
                <w:szCs w:val="20"/>
                <w:u w:val="single"/>
              </w:rPr>
            </w:pPr>
          </w:p>
        </w:tc>
      </w:tr>
    </w:tbl>
    <w:p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687"/>
      </w:tblGrid>
      <w:tr w:rsidR="00316689" w:rsidRPr="00316689" w:rsidTr="00D85E46">
        <w:tc>
          <w:tcPr>
            <w:tcW w:w="733" w:type="dxa"/>
          </w:tcPr>
          <w:p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rsidTr="00D85E46">
        <w:trPr>
          <w:trHeight w:val="559"/>
        </w:trPr>
        <w:tc>
          <w:tcPr>
            <w:tcW w:w="10419" w:type="dxa"/>
            <w:gridSpan w:val="2"/>
            <w:tcBorders>
              <w:bottom w:val="single" w:sz="4" w:space="0" w:color="auto"/>
            </w:tcBorders>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rsidTr="001A0863">
        <w:trPr>
          <w:trHeight w:val="208"/>
        </w:trPr>
        <w:tc>
          <w:tcPr>
            <w:tcW w:w="3607" w:type="dxa"/>
          </w:tcPr>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00223F">
            <w:pPr>
              <w:pStyle w:val="23"/>
              <w:tabs>
                <w:tab w:val="left" w:pos="0"/>
                <w:tab w:val="left" w:pos="284"/>
              </w:tabs>
              <w:spacing w:after="0" w:line="240" w:lineRule="auto"/>
              <w:ind w:left="0" w:right="-1"/>
              <w:jc w:val="center"/>
              <w:rPr>
                <w:b/>
                <w:color w:val="002060"/>
                <w:sz w:val="20"/>
                <w:szCs w:val="20"/>
              </w:rPr>
            </w:pPr>
          </w:p>
          <w:p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rsidR="00934178" w:rsidRDefault="00934178" w:rsidP="001A0863">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FE30CD" w:rsidRPr="0031303E" w:rsidRDefault="00FE30CD" w:rsidP="0031303E">
      <w:pPr>
        <w:pStyle w:val="23"/>
        <w:tabs>
          <w:tab w:val="left" w:pos="0"/>
        </w:tabs>
        <w:spacing w:after="0" w:line="360" w:lineRule="auto"/>
        <w:ind w:left="0" w:right="-1"/>
        <w:outlineLvl w:val="0"/>
        <w:rPr>
          <w:b/>
          <w:color w:val="002060"/>
          <w:sz w:val="20"/>
          <w:szCs w:val="20"/>
          <w:lang w:val="en-US"/>
        </w:rPr>
      </w:pPr>
    </w:p>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26FC1" w:rsidTr="00940639">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26FC1" w:rsidTr="00940639">
              <w:tc>
                <w:tcPr>
                  <w:tcW w:w="10401" w:type="dxa"/>
                  <w:shd w:val="clear" w:color="auto" w:fill="EEECE1"/>
                </w:tcPr>
                <w:p w:rsidR="00826FC1" w:rsidRDefault="00826FC1" w:rsidP="00940639">
                  <w:pPr>
                    <w:pStyle w:val="23"/>
                    <w:spacing w:after="120" w:line="240" w:lineRule="auto"/>
                    <w:ind w:left="0" w:right="-1"/>
                    <w:jc w:val="center"/>
                    <w:rPr>
                      <w:b/>
                      <w:shadow/>
                      <w:color w:val="C00000"/>
                      <w:u w:val="double"/>
                    </w:rPr>
                  </w:pPr>
                  <w:r w:rsidRPr="001D5935">
                    <w:rPr>
                      <w:rFonts w:cs="Tahoma"/>
                      <w:b/>
                      <w:iCs/>
                      <w:color w:val="002060"/>
                      <w:u w:val="single"/>
                    </w:rPr>
                    <w:lastRenderedPageBreak/>
                    <w:t>ΥΠΟΔΕΙΓΜΑ</w:t>
                  </w:r>
                  <w:r>
                    <w:rPr>
                      <w:rFonts w:cs="Tahoma"/>
                      <w:b/>
                      <w:iCs/>
                      <w:color w:val="002060"/>
                      <w:u w:val="single"/>
                    </w:rPr>
                    <w:t xml:space="preserve"> Ι</w:t>
                  </w:r>
                  <w:r w:rsidRPr="001D5935">
                    <w:rPr>
                      <w:rFonts w:cs="Tahoma"/>
                      <w:b/>
                      <w:iCs/>
                      <w:color w:val="002060"/>
                      <w:u w:val="single"/>
                    </w:rPr>
                    <w:t>Ι</w:t>
                  </w:r>
                </w:p>
                <w:p w:rsidR="00826FC1" w:rsidRPr="00E0194C" w:rsidRDefault="00826FC1" w:rsidP="00940639">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826FC1" w:rsidRPr="00B6108A" w:rsidRDefault="00826FC1" w:rsidP="00940639">
                  <w:pPr>
                    <w:pStyle w:val="23"/>
                    <w:spacing w:before="60" w:after="60" w:line="240" w:lineRule="auto"/>
                    <w:ind w:left="0"/>
                    <w:rPr>
                      <w:b/>
                      <w:shadow/>
                      <w:color w:val="002060"/>
                    </w:rPr>
                  </w:pPr>
                  <w:r w:rsidRPr="00E0194C">
                    <w:rPr>
                      <w:b/>
                      <w:shadow/>
                      <w:color w:val="002060"/>
                    </w:rPr>
                    <w:t xml:space="preserve">Πρόσκληση εκδήλωσης ενδιαφέροντος: </w:t>
                  </w:r>
                  <w:proofErr w:type="spellStart"/>
                  <w:r w:rsidRPr="00E0194C">
                    <w:rPr>
                      <w:b/>
                      <w:shadow/>
                      <w:color w:val="002060"/>
                    </w:rPr>
                    <w:t>αρ</w:t>
                  </w:r>
                  <w:proofErr w:type="spellEnd"/>
                  <w:r w:rsidRPr="00E0194C">
                    <w:rPr>
                      <w:b/>
                      <w:shadow/>
                      <w:color w:val="002060"/>
                    </w:rPr>
                    <w:t xml:space="preserve">. </w:t>
                  </w:r>
                  <w:proofErr w:type="spellStart"/>
                  <w:r w:rsidRPr="00E0194C">
                    <w:rPr>
                      <w:b/>
                      <w:shadow/>
                      <w:color w:val="002060"/>
                    </w:rPr>
                    <w:t>πρωτ</w:t>
                  </w:r>
                  <w:proofErr w:type="spellEnd"/>
                  <w:r w:rsidRPr="00E0194C">
                    <w:rPr>
                      <w:b/>
                      <w:shadow/>
                      <w:color w:val="002060"/>
                    </w:rPr>
                    <w:t>. ΔΔΑΔ Γ……..</w:t>
                  </w:r>
                </w:p>
                <w:p w:rsidR="00826FC1" w:rsidRPr="00B6108A" w:rsidRDefault="00826FC1" w:rsidP="00940639">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826FC1" w:rsidRDefault="00826FC1" w:rsidP="00940639">
            <w:pPr>
              <w:pStyle w:val="23"/>
              <w:spacing w:before="60" w:after="60" w:line="240" w:lineRule="auto"/>
              <w:ind w:left="0"/>
              <w:jc w:val="center"/>
              <w:rPr>
                <w:b/>
                <w:sz w:val="26"/>
                <w:szCs w:val="26"/>
                <w:u w:val="single"/>
              </w:rPr>
            </w:pPr>
          </w:p>
        </w:tc>
      </w:tr>
      <w:tr w:rsidR="00826FC1" w:rsidRPr="00DD6525" w:rsidTr="00940639">
        <w:tc>
          <w:tcPr>
            <w:tcW w:w="10632" w:type="dxa"/>
            <w:gridSpan w:val="4"/>
            <w:vAlign w:val="center"/>
          </w:tcPr>
          <w:p w:rsidR="00826FC1" w:rsidRPr="00E0194C" w:rsidRDefault="00826FC1" w:rsidP="00940639">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bl>
    <w:p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26FC1" w:rsidRPr="00960D3B" w:rsidTr="00940639">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826FC1" w:rsidRPr="00E0194C" w:rsidRDefault="00826FC1" w:rsidP="00940639">
            <w:pPr>
              <w:pStyle w:val="23"/>
              <w:tabs>
                <w:tab w:val="left" w:pos="0"/>
                <w:tab w:val="left" w:pos="284"/>
              </w:tabs>
              <w:spacing w:after="0" w:line="240" w:lineRule="auto"/>
              <w:ind w:left="0"/>
              <w:jc w:val="center"/>
              <w:rPr>
                <w:b/>
                <w:shadow/>
                <w:color w:val="C00000"/>
              </w:rPr>
            </w:pPr>
          </w:p>
          <w:p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826FC1" w:rsidRPr="00E0194C" w:rsidRDefault="00826FC1" w:rsidP="00940639">
            <w:pPr>
              <w:pStyle w:val="23"/>
              <w:tabs>
                <w:tab w:val="left" w:pos="0"/>
                <w:tab w:val="left" w:pos="284"/>
              </w:tabs>
              <w:spacing w:after="0" w:line="240" w:lineRule="auto"/>
              <w:ind w:left="0"/>
              <w:jc w:val="center"/>
              <w:rPr>
                <w:shadow/>
                <w:color w:val="C00000"/>
              </w:rPr>
            </w:pPr>
          </w:p>
        </w:tc>
      </w:tr>
      <w:tr w:rsidR="00826FC1" w:rsidRPr="00960D3B" w:rsidTr="00940639">
        <w:trPr>
          <w:cantSplit/>
          <w:trHeight w:val="510"/>
        </w:trPr>
        <w:tc>
          <w:tcPr>
            <w:tcW w:w="2977" w:type="dxa"/>
            <w:vMerge w:val="restart"/>
            <w:tcBorders>
              <w:top w:val="double" w:sz="4" w:space="0" w:color="auto"/>
              <w:left w:val="double" w:sz="4" w:space="0" w:color="auto"/>
              <w:right w:val="double" w:sz="4" w:space="0" w:color="auto"/>
            </w:tcBorders>
            <w:vAlign w:val="center"/>
          </w:tcPr>
          <w:p w:rsidR="00826FC1" w:rsidRPr="00431A0D" w:rsidRDefault="00826FC1" w:rsidP="00940639">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 xml:space="preserve">ετήσιας τουλάχιστον διάρκειας, </w:t>
            </w:r>
            <w:proofErr w:type="spellStart"/>
            <w:r w:rsidRPr="001C0837">
              <w:rPr>
                <w:shadow/>
                <w:color w:val="002060"/>
                <w:sz w:val="20"/>
                <w:szCs w:val="20"/>
                <w:u w:val="single"/>
              </w:rPr>
              <w:t>αποκτηθέντες</w:t>
            </w:r>
            <w:proofErr w:type="spellEnd"/>
            <w:r w:rsidRPr="001C0837">
              <w:rPr>
                <w:shadow/>
                <w:color w:val="002060"/>
                <w:sz w:val="20"/>
                <w:szCs w:val="20"/>
                <w:u w:val="single"/>
              </w:rPr>
              <w:t xml:space="preserve">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lef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vMerge/>
            <w:tcBorders>
              <w:lef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rsidTr="00940639">
        <w:trPr>
          <w:cantSplit/>
          <w:trHeight w:val="510"/>
        </w:trPr>
        <w:tc>
          <w:tcPr>
            <w:tcW w:w="2977" w:type="dxa"/>
            <w:vMerge/>
            <w:tcBorders>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Default="00826FC1" w:rsidP="00940639">
            <w:pPr>
              <w:pStyle w:val="23"/>
              <w:tabs>
                <w:tab w:val="left" w:pos="0"/>
                <w:tab w:val="left" w:pos="284"/>
              </w:tabs>
              <w:spacing w:after="0" w:line="240" w:lineRule="auto"/>
              <w:ind w:left="0"/>
              <w:jc w:val="center"/>
              <w:rPr>
                <w:i/>
                <w:shadow/>
                <w:color w:val="002060"/>
                <w:sz w:val="20"/>
                <w:szCs w:val="20"/>
              </w:rPr>
            </w:pPr>
          </w:p>
          <w:p w:rsidR="00826FC1" w:rsidRDefault="00826FC1" w:rsidP="00940639">
            <w:pPr>
              <w:pStyle w:val="23"/>
              <w:tabs>
                <w:tab w:val="left" w:pos="0"/>
                <w:tab w:val="left" w:pos="284"/>
              </w:tabs>
              <w:spacing w:after="0" w:line="240" w:lineRule="auto"/>
              <w:ind w:left="0"/>
              <w:jc w:val="center"/>
              <w:rPr>
                <w:i/>
                <w:shadow/>
                <w:color w:val="002060"/>
                <w:sz w:val="20"/>
                <w:szCs w:val="20"/>
              </w:rPr>
            </w:pPr>
          </w:p>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rsidR="00826FC1" w:rsidRPr="00092BCD" w:rsidRDefault="00826FC1" w:rsidP="00940639">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tcBorders>
              <w:top w:val="double" w:sz="4" w:space="0" w:color="auto"/>
              <w:left w:val="double" w:sz="4" w:space="0" w:color="auto"/>
              <w:bottom w:val="double" w:sz="4" w:space="0" w:color="auto"/>
            </w:tcBorders>
            <w:vAlign w:val="center"/>
          </w:tcPr>
          <w:p w:rsidR="00826FC1" w:rsidRPr="00317D0F" w:rsidRDefault="00826FC1" w:rsidP="00940639">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97"/>
        </w:trPr>
        <w:tc>
          <w:tcPr>
            <w:tcW w:w="2977" w:type="dxa"/>
            <w:vMerge w:val="restart"/>
            <w:tcBorders>
              <w:top w:val="double" w:sz="4" w:space="0" w:color="auto"/>
              <w:left w:val="double" w:sz="4" w:space="0" w:color="auto"/>
              <w:bottom w:val="double" w:sz="4" w:space="0" w:color="auto"/>
            </w:tcBorders>
          </w:tcPr>
          <w:p w:rsidR="00826FC1" w:rsidRPr="00E0194C" w:rsidRDefault="00826FC1" w:rsidP="00940639">
            <w:pPr>
              <w:jc w:val="center"/>
              <w:rPr>
                <w:b/>
                <w:shadow/>
                <w:color w:val="002060"/>
                <w:sz w:val="20"/>
                <w:szCs w:val="20"/>
              </w:rPr>
            </w:pPr>
            <w:r w:rsidRPr="00CA72DA">
              <w:rPr>
                <w:rFonts w:ascii="Calibri" w:hAnsi="Calibri" w:cs="Calibri"/>
                <w:b/>
                <w:shadow/>
                <w:color w:val="002060"/>
                <w:sz w:val="20"/>
                <w:szCs w:val="20"/>
              </w:rPr>
              <w:t xml:space="preserve">Πιστοποιημένη Επιμόρφωση </w:t>
            </w:r>
            <w:r w:rsidRPr="00CA72DA">
              <w:rPr>
                <w:rFonts w:ascii="Calibri" w:hAnsi="Calibri" w:cs="Calibri"/>
                <w:b/>
                <w:shadow/>
                <w:color w:val="002060"/>
                <w:sz w:val="20"/>
                <w:szCs w:val="20"/>
              </w:rPr>
              <w:lastRenderedPageBreak/>
              <w:t>κατά την τελευταία δεκαετία</w:t>
            </w:r>
            <w:r w:rsidRPr="00E0194C">
              <w:rPr>
                <w:b/>
                <w:shadow/>
                <w:color w:val="002060"/>
                <w:sz w:val="20"/>
                <w:szCs w:val="20"/>
              </w:rPr>
              <w:t xml:space="preserve"> </w:t>
            </w:r>
            <w:r w:rsidRPr="00CA72DA">
              <w:rPr>
                <w:rFonts w:ascii="Calibri" w:hAnsi="Calibri" w:cs="Calibri"/>
                <w:shadow/>
                <w:color w:val="002060"/>
                <w:sz w:val="20"/>
                <w:szCs w:val="20"/>
              </w:rPr>
              <w:t>(πρόγραμμα επιμόρφωσης, φορέας επιμόρφωσης, έτος παρακολούθησης</w:t>
            </w:r>
            <w:r>
              <w:rPr>
                <w:i/>
                <w:shadow/>
                <w:color w:val="002060"/>
                <w:sz w:val="20"/>
                <w:szCs w:val="20"/>
              </w:rPr>
              <w:t>)</w:t>
            </w: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lastRenderedPageBreak/>
              <w:t>1.</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40"/>
        </w:trPr>
        <w:tc>
          <w:tcPr>
            <w:tcW w:w="2977" w:type="dxa"/>
            <w:vMerge w:val="restart"/>
            <w:tcBorders>
              <w:top w:val="double" w:sz="4" w:space="0" w:color="auto"/>
              <w:left w:val="double" w:sz="4" w:space="0" w:color="auto"/>
              <w:bottom w:val="double" w:sz="4" w:space="0" w:color="auto"/>
            </w:tcBorders>
            <w:vAlign w:val="center"/>
          </w:tcPr>
          <w:p w:rsidR="00826FC1" w:rsidRPr="00CA72DA" w:rsidRDefault="00826FC1" w:rsidP="00940639">
            <w:pPr>
              <w:pStyle w:val="ab"/>
              <w:jc w:val="center"/>
              <w:rPr>
                <w:rFonts w:ascii="Calibri" w:hAnsi="Calibri" w:cs="Calibri"/>
                <w:shadow/>
                <w:color w:val="002060"/>
              </w:rPr>
            </w:pPr>
            <w:r w:rsidRPr="00CA72DA">
              <w:rPr>
                <w:rFonts w:ascii="Calibri" w:hAnsi="Calibri" w:cs="Calibri"/>
                <w:b/>
                <w:shadow/>
                <w:color w:val="002060"/>
              </w:rPr>
              <w:t>Πιστοποιημένη Γλωσσομάθεια</w:t>
            </w:r>
            <w:r w:rsidRPr="0049130A">
              <w:rPr>
                <w:shadow/>
                <w:color w:val="002060"/>
              </w:rPr>
              <w:t xml:space="preserve"> </w:t>
            </w:r>
            <w:r w:rsidRPr="00CA72DA">
              <w:rPr>
                <w:rFonts w:ascii="Calibri" w:hAnsi="Calibri" w:cs="Calibri"/>
                <w:shadow/>
                <w:color w:val="002060"/>
              </w:rPr>
              <w:t xml:space="preserve">κατά τα οριζόμενα στο </w:t>
            </w:r>
          </w:p>
          <w:p w:rsidR="00826FC1" w:rsidRPr="00CA72DA" w:rsidRDefault="00826FC1" w:rsidP="00940639">
            <w:pPr>
              <w:pStyle w:val="ab"/>
              <w:jc w:val="center"/>
              <w:rPr>
                <w:rFonts w:ascii="Calibri" w:hAnsi="Calibri" w:cs="Calibri"/>
                <w:shadow/>
                <w:color w:val="002060"/>
              </w:rPr>
            </w:pPr>
            <w:proofErr w:type="spellStart"/>
            <w:r w:rsidRPr="00CA72DA">
              <w:rPr>
                <w:rFonts w:ascii="Calibri" w:hAnsi="Calibri" w:cs="Calibri"/>
                <w:shadow/>
                <w:color w:val="002060"/>
              </w:rPr>
              <w:t>π.δ.</w:t>
            </w:r>
            <w:proofErr w:type="spellEnd"/>
            <w:r w:rsidRPr="00CA72DA">
              <w:rPr>
                <w:rFonts w:ascii="Calibri" w:hAnsi="Calibri" w:cs="Calibri"/>
                <w:shadow/>
                <w:color w:val="002060"/>
              </w:rPr>
              <w:t xml:space="preserve"> 50/2001 (Παράρτημα Γλωσσομάθειας ΑΣΕΠ)</w:t>
            </w:r>
          </w:p>
          <w:p w:rsidR="00826FC1" w:rsidRPr="0049130A" w:rsidRDefault="00826FC1" w:rsidP="00940639">
            <w:pPr>
              <w:pStyle w:val="ab"/>
              <w:jc w:val="center"/>
              <w:rPr>
                <w:shadow/>
                <w:color w:val="002060"/>
              </w:rPr>
            </w:pPr>
          </w:p>
        </w:tc>
        <w:tc>
          <w:tcPr>
            <w:tcW w:w="2237" w:type="dxa"/>
            <w:gridSpan w:val="3"/>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08"/>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26"/>
        </w:trPr>
        <w:tc>
          <w:tcPr>
            <w:tcW w:w="2977" w:type="dxa"/>
            <w:vMerge w:val="restart"/>
            <w:tcBorders>
              <w:top w:val="double" w:sz="4" w:space="0" w:color="auto"/>
              <w:left w:val="double" w:sz="4" w:space="0" w:color="auto"/>
              <w:bottom w:val="double" w:sz="4" w:space="0" w:color="auto"/>
            </w:tcBorders>
          </w:tcPr>
          <w:p w:rsidR="00826FC1" w:rsidRPr="00BB6154" w:rsidRDefault="00826FC1" w:rsidP="00940639">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826FC1" w:rsidRPr="00F74C25" w:rsidRDefault="00826FC1" w:rsidP="00940639">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826FC1" w:rsidRPr="00F74C25" w:rsidRDefault="00826FC1" w:rsidP="00940639">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826FC1" w:rsidRPr="00960D3B" w:rsidTr="00940639">
        <w:trPr>
          <w:cantSplit/>
          <w:trHeight w:val="276"/>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826FC1" w:rsidRPr="00960D3B" w:rsidTr="00940639">
        <w:trPr>
          <w:cantSplit/>
          <w:trHeight w:val="308"/>
        </w:trPr>
        <w:tc>
          <w:tcPr>
            <w:tcW w:w="2977" w:type="dxa"/>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bl>
    <w:p w:rsidR="00826FC1" w:rsidRPr="00E0194C" w:rsidRDefault="00826FC1" w:rsidP="00826FC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26FC1" w:rsidRPr="001D49D0" w:rsidTr="00940639">
        <w:trPr>
          <w:trHeight w:val="789"/>
        </w:trPr>
        <w:tc>
          <w:tcPr>
            <w:tcW w:w="10031" w:type="dxa"/>
            <w:shd w:val="clear" w:color="auto" w:fill="EEECE1"/>
          </w:tcPr>
          <w:p w:rsidR="00826FC1" w:rsidRPr="00E0194C" w:rsidRDefault="00826FC1" w:rsidP="00940639">
            <w:pPr>
              <w:pStyle w:val="23"/>
              <w:tabs>
                <w:tab w:val="left" w:pos="0"/>
                <w:tab w:val="left" w:pos="284"/>
              </w:tabs>
              <w:spacing w:after="0" w:line="240" w:lineRule="auto"/>
              <w:ind w:left="0"/>
              <w:jc w:val="center"/>
              <w:rPr>
                <w:b/>
                <w:shadow/>
                <w:color w:val="C00000"/>
              </w:rPr>
            </w:pPr>
          </w:p>
          <w:p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826FC1" w:rsidRPr="00E0194C" w:rsidRDefault="00826FC1" w:rsidP="00940639">
            <w:pPr>
              <w:pStyle w:val="23"/>
              <w:tabs>
                <w:tab w:val="left" w:pos="0"/>
                <w:tab w:val="left" w:pos="284"/>
              </w:tabs>
              <w:spacing w:after="0" w:line="240" w:lineRule="auto"/>
              <w:ind w:left="0"/>
              <w:jc w:val="center"/>
              <w:rPr>
                <w:b/>
                <w:shadow/>
                <w:color w:val="C00000"/>
              </w:rPr>
            </w:pPr>
          </w:p>
        </w:tc>
      </w:tr>
    </w:tbl>
    <w:p w:rsidR="00826FC1" w:rsidRPr="00E0194C" w:rsidRDefault="00826FC1" w:rsidP="00826FC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26FC1" w:rsidRPr="00616B76" w:rsidTr="00940639">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826FC1" w:rsidRPr="00AD737D" w:rsidTr="00940639">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 xml:space="preserve">εκτός του χρόνου που έχει </w:t>
            </w:r>
            <w:proofErr w:type="spellStart"/>
            <w:r w:rsidRPr="00E0194C">
              <w:rPr>
                <w:b/>
                <w:shadow/>
                <w:color w:val="002060"/>
                <w:sz w:val="20"/>
                <w:szCs w:val="20"/>
              </w:rPr>
              <w:t>διανυθεί</w:t>
            </w:r>
            <w:proofErr w:type="spellEnd"/>
            <w:r w:rsidRPr="00E0194C">
              <w:rPr>
                <w:b/>
                <w:shadow/>
                <w:color w:val="002060"/>
                <w:sz w:val="20"/>
                <w:szCs w:val="20"/>
              </w:rPr>
              <w:t xml:space="preserve"> σε θέση ευθύνης</w:t>
            </w:r>
          </w:p>
          <w:p w:rsidR="00826FC1" w:rsidRPr="00E0194C" w:rsidRDefault="00826FC1" w:rsidP="00940639">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p>
        </w:tc>
      </w:tr>
      <w:tr w:rsidR="00826FC1" w:rsidRPr="00AD737D" w:rsidTr="00940639">
        <w:trPr>
          <w:trHeight w:val="1005"/>
        </w:trPr>
        <w:tc>
          <w:tcPr>
            <w:tcW w:w="6624" w:type="dxa"/>
            <w:tcBorders>
              <w:top w:val="double" w:sz="4" w:space="0" w:color="auto"/>
              <w:left w:val="double" w:sz="4" w:space="0" w:color="auto"/>
              <w:right w:val="double" w:sz="4" w:space="0" w:color="auto"/>
            </w:tcBorders>
            <w:shd w:val="clear" w:color="auto" w:fill="auto"/>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p>
        </w:tc>
      </w:tr>
    </w:tbl>
    <w:p w:rsidR="00826FC1" w:rsidRPr="00E0194C" w:rsidRDefault="00826FC1" w:rsidP="00826FC1">
      <w:pPr>
        <w:pStyle w:val="23"/>
        <w:tabs>
          <w:tab w:val="left" w:pos="0"/>
          <w:tab w:val="left" w:pos="284"/>
        </w:tabs>
        <w:spacing w:after="0" w:line="360" w:lineRule="auto"/>
        <w:ind w:left="0"/>
        <w:rPr>
          <w:b/>
          <w:color w:val="002060"/>
          <w:sz w:val="20"/>
          <w:szCs w:val="20"/>
          <w:u w:val="single"/>
        </w:rPr>
      </w:pPr>
    </w:p>
    <w:p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26FC1" w:rsidRPr="00960D3B" w:rsidTr="00940639">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26FC1" w:rsidRPr="005A65CC" w:rsidRDefault="00826FC1" w:rsidP="00940639">
            <w:pPr>
              <w:pStyle w:val="12"/>
              <w:numPr>
                <w:ilvl w:val="0"/>
                <w:numId w:val="11"/>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826FC1" w:rsidRPr="00960D3B" w:rsidTr="00940639">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lastRenderedPageBreak/>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lastRenderedPageBreak/>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26FC1" w:rsidRPr="000863A1" w:rsidTr="00940639">
        <w:tc>
          <w:tcPr>
            <w:tcW w:w="10740" w:type="dxa"/>
            <w:gridSpan w:val="5"/>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826FC1" w:rsidRPr="00E0194C" w:rsidRDefault="00826FC1" w:rsidP="00940639">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826FC1" w:rsidTr="00940639">
        <w:tc>
          <w:tcPr>
            <w:tcW w:w="1844"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826FC1" w:rsidRPr="005B6D13" w:rsidRDefault="00826FC1" w:rsidP="00940639">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826FC1" w:rsidRPr="00ED25E6" w:rsidRDefault="00826FC1" w:rsidP="00940639">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r w:rsidR="00826FC1" w:rsidTr="00940639">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r w:rsidR="00826FC1" w:rsidTr="00940639">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826FC1" w:rsidRPr="00E0194C" w:rsidRDefault="00826FC1" w:rsidP="00940639">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bl>
    <w:p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26FC1" w:rsidRPr="00960D3B" w:rsidTr="00940639">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826FC1" w:rsidRPr="00960D3B" w:rsidTr="00940639">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826FC1" w:rsidRPr="00960D3B" w:rsidTr="00940639">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bl>
    <w:p w:rsidR="00826FC1" w:rsidRPr="00E0194C" w:rsidRDefault="00826FC1" w:rsidP="00826FC1">
      <w:pPr>
        <w:rPr>
          <w:rFonts w:cs="Calibri"/>
          <w:vanish/>
        </w:rPr>
      </w:pPr>
    </w:p>
    <w:p w:rsidR="00826FC1" w:rsidRPr="00E0194C"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p w:rsidR="00E23F22" w:rsidRDefault="00E23F22" w:rsidP="00826FC1">
      <w:pPr>
        <w:pStyle w:val="23"/>
        <w:tabs>
          <w:tab w:val="left" w:pos="0"/>
        </w:tabs>
        <w:spacing w:after="0" w:line="360" w:lineRule="auto"/>
        <w:ind w:left="0"/>
        <w:rPr>
          <w:b/>
          <w:color w:val="002060"/>
          <w:sz w:val="20"/>
          <w:szCs w:val="20"/>
          <w:u w:val="single"/>
        </w:rPr>
      </w:pPr>
    </w:p>
    <w:p w:rsidR="00E23F22" w:rsidRDefault="00E23F22" w:rsidP="00826FC1">
      <w:pPr>
        <w:pStyle w:val="23"/>
        <w:tabs>
          <w:tab w:val="left" w:pos="0"/>
        </w:tabs>
        <w:spacing w:after="0" w:line="360" w:lineRule="auto"/>
        <w:ind w:left="0"/>
        <w:rPr>
          <w:b/>
          <w:color w:val="002060"/>
          <w:sz w:val="20"/>
          <w:szCs w:val="20"/>
          <w:u w:val="single"/>
        </w:rPr>
      </w:pPr>
    </w:p>
    <w:p w:rsidR="00E23F22" w:rsidRDefault="00E23F22" w:rsidP="00826FC1">
      <w:pPr>
        <w:pStyle w:val="23"/>
        <w:tabs>
          <w:tab w:val="left" w:pos="0"/>
        </w:tabs>
        <w:spacing w:after="0" w:line="360" w:lineRule="auto"/>
        <w:ind w:left="0"/>
        <w:rPr>
          <w:b/>
          <w:color w:val="002060"/>
          <w:sz w:val="20"/>
          <w:szCs w:val="20"/>
          <w:u w:val="single"/>
        </w:rPr>
      </w:pPr>
    </w:p>
    <w:tbl>
      <w:tblPr>
        <w:tblpPr w:leftFromText="180" w:rightFromText="180" w:vertAnchor="page" w:horzAnchor="margin" w:tblpY="156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E23F22" w:rsidRPr="00E33579" w:rsidTr="00E23F22">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E23F22" w:rsidRPr="00E33579" w:rsidRDefault="00E23F22" w:rsidP="00E23F22">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7"/>
            </w:r>
          </w:p>
          <w:p w:rsidR="00E23F22" w:rsidRPr="00E33579" w:rsidRDefault="00E23F22" w:rsidP="00E23F22">
            <w:pPr>
              <w:pStyle w:val="af0"/>
              <w:spacing w:after="0" w:line="240" w:lineRule="auto"/>
              <w:ind w:left="0"/>
              <w:jc w:val="center"/>
              <w:rPr>
                <w:b/>
                <w:shadow/>
                <w:color w:val="C00000"/>
              </w:rPr>
            </w:pPr>
          </w:p>
        </w:tc>
      </w:tr>
      <w:tr w:rsidR="00E23F22" w:rsidRPr="00E33579" w:rsidTr="00E23F22">
        <w:tc>
          <w:tcPr>
            <w:tcW w:w="85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E23F22" w:rsidRPr="00E33579" w:rsidTr="00E23F22">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p>
        </w:tc>
      </w:tr>
      <w:tr w:rsidR="00E23F22" w:rsidRPr="00E33579" w:rsidTr="00E23F22">
        <w:tc>
          <w:tcPr>
            <w:tcW w:w="85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F22" w:rsidRDefault="00E23F22" w:rsidP="00E23F2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E23F22" w:rsidRPr="00E33579" w:rsidRDefault="00E23F22" w:rsidP="00E23F22">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p>
        </w:tc>
      </w:tr>
      <w:tr w:rsidR="00E23F22" w:rsidRPr="00E33579" w:rsidTr="00E23F22">
        <w:tc>
          <w:tcPr>
            <w:tcW w:w="85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F22" w:rsidRDefault="00E23F22" w:rsidP="00E23F2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E23F22" w:rsidRPr="00E33579" w:rsidRDefault="00E23F22" w:rsidP="00E23F22">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F22" w:rsidRPr="00E33579" w:rsidRDefault="00E23F22" w:rsidP="00E23F22">
            <w:pPr>
              <w:pStyle w:val="af0"/>
              <w:spacing w:after="0" w:line="240" w:lineRule="auto"/>
              <w:ind w:left="284"/>
              <w:rPr>
                <w:b/>
                <w:shadow/>
                <w:color w:val="002060"/>
                <w:sz w:val="20"/>
                <w:szCs w:val="20"/>
              </w:rPr>
            </w:pPr>
          </w:p>
        </w:tc>
      </w:tr>
    </w:tbl>
    <w:p w:rsidR="00E23F22" w:rsidRDefault="00E23F22" w:rsidP="00826FC1">
      <w:pPr>
        <w:pStyle w:val="23"/>
        <w:tabs>
          <w:tab w:val="left" w:pos="0"/>
        </w:tabs>
        <w:spacing w:after="0" w:line="360" w:lineRule="auto"/>
        <w:ind w:left="0"/>
        <w:rPr>
          <w:b/>
          <w:color w:val="002060"/>
          <w:sz w:val="20"/>
          <w:szCs w:val="20"/>
          <w:u w:val="single"/>
        </w:rPr>
      </w:pPr>
    </w:p>
    <w:p w:rsidR="00E23F22" w:rsidRDefault="00E23F22"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8"/>
            </w: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bl>
    <w:p w:rsidR="00826FC1"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p w:rsidR="00921205" w:rsidRDefault="00921205" w:rsidP="00E23F22">
      <w:pPr>
        <w:jc w:val="left"/>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p w:rsidR="00921205" w:rsidRPr="00921205" w:rsidRDefault="00921205" w:rsidP="0000223F">
      <w:pPr>
        <w:ind w:right="-1"/>
        <w:rPr>
          <w:vanish/>
          <w:sz w:val="20"/>
          <w:szCs w:val="20"/>
        </w:rPr>
      </w:pPr>
    </w:p>
    <w:p w:rsidR="00921205" w:rsidRPr="00921205" w:rsidRDefault="00921205" w:rsidP="0000223F">
      <w:pPr>
        <w:ind w:right="-1"/>
        <w:rPr>
          <w:rFonts w:ascii="Calibri" w:hAnsi="Calibri" w:cs="Calibri"/>
          <w:vanish/>
          <w:sz w:val="20"/>
          <w:szCs w:val="20"/>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E23F22" w:rsidRDefault="00E23F22">
      <w:pPr>
        <w:jc w:val="left"/>
        <w:rPr>
          <w:rFonts w:asciiTheme="minorHAnsi" w:hAnsiTheme="minorHAnsi" w:cs="Calibri"/>
          <w:b/>
          <w:bCs/>
          <w:noProof/>
          <w:sz w:val="22"/>
          <w:szCs w:val="22"/>
          <w:lang w:eastAsia="ar-SA"/>
        </w:rPr>
      </w:pPr>
      <w:r>
        <w:rPr>
          <w:rFonts w:asciiTheme="minorHAnsi" w:hAnsiTheme="minorHAnsi" w:cs="Calibri"/>
          <w:noProof/>
          <w:szCs w:val="22"/>
          <w:lang w:eastAsia="ar-SA"/>
        </w:rPr>
        <w:br w:type="page"/>
      </w:r>
    </w:p>
    <w:p w:rsidR="00FE30CD" w:rsidRDefault="007C3908"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39" style="position:absolute;left:0;text-align:left;margin-left:-16.15pt;margin-top:16.8pt;width:549pt;height:709.5pt;z-index:251658240"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rsidR="00E23F22" w:rsidRPr="00E23F22" w:rsidRDefault="00E23F22" w:rsidP="00E23F22"/>
    <w:p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FE30CD" w:rsidRPr="00B839C7" w:rsidRDefault="00FE30CD" w:rsidP="00ED2BD5">
            <w:pPr>
              <w:spacing w:before="240"/>
              <w:ind w:right="-1"/>
              <w:rPr>
                <w:rFonts w:ascii="Calibri" w:hAnsi="Calibri" w:cs="Arial"/>
                <w:color w:val="002060"/>
              </w:rPr>
            </w:pPr>
          </w:p>
        </w:tc>
        <w:tc>
          <w:tcPr>
            <w:tcW w:w="1080" w:type="dxa"/>
            <w:gridSpan w:val="3"/>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FE30CD" w:rsidRPr="00B839C7" w:rsidRDefault="00FE30CD" w:rsidP="00ED2BD5">
            <w:pPr>
              <w:spacing w:before="240"/>
              <w:ind w:right="-1"/>
              <w:rPr>
                <w:rFonts w:ascii="Calibri" w:hAnsi="Calibri" w:cs="Arial"/>
                <w:color w:val="002060"/>
                <w:lang w:val="en-US"/>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FE30CD" w:rsidRPr="00B839C7" w:rsidRDefault="00FE30CD" w:rsidP="00ED2BD5">
            <w:pPr>
              <w:spacing w:before="240"/>
              <w:ind w:right="-1"/>
              <w:rPr>
                <w:rFonts w:ascii="Calibri" w:hAnsi="Calibri" w:cs="Arial"/>
                <w:color w:val="002060"/>
              </w:rPr>
            </w:pPr>
          </w:p>
        </w:tc>
        <w:tc>
          <w:tcPr>
            <w:tcW w:w="720" w:type="dxa"/>
            <w:gridSpan w:val="2"/>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1697"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FE30CD" w:rsidRPr="00B839C7" w:rsidRDefault="00FE30CD" w:rsidP="00ED2BD5">
            <w:pPr>
              <w:spacing w:before="240"/>
              <w:ind w:right="-1"/>
              <w:rPr>
                <w:rFonts w:ascii="Calibri" w:hAnsi="Calibri" w:cs="Arial"/>
                <w:color w:val="002060"/>
              </w:rPr>
            </w:pPr>
          </w:p>
        </w:tc>
        <w:tc>
          <w:tcPr>
            <w:tcW w:w="54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rsidR="00FE30CD" w:rsidRPr="00B839C7" w:rsidRDefault="00FE30CD" w:rsidP="00ED2BD5">
            <w:pPr>
              <w:spacing w:before="240"/>
              <w:ind w:right="-1"/>
              <w:rPr>
                <w:rFonts w:ascii="Calibri" w:hAnsi="Calibri" w:cs="Arial"/>
                <w:color w:val="002060"/>
              </w:rPr>
            </w:pPr>
          </w:p>
        </w:tc>
      </w:tr>
      <w:tr w:rsidR="00FE30CD" w:rsidRPr="00B839C7" w:rsidTr="00ED2BD5">
        <w:trPr>
          <w:cantSplit/>
          <w:trHeight w:val="520"/>
        </w:trPr>
        <w:tc>
          <w:tcPr>
            <w:tcW w:w="2355" w:type="dxa"/>
            <w:gridSpan w:val="3"/>
            <w:vAlign w:val="bottom"/>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FE30CD" w:rsidRPr="00B839C7" w:rsidRDefault="00FE30CD" w:rsidP="00ED2BD5">
            <w:pPr>
              <w:spacing w:before="240"/>
              <w:ind w:right="-1"/>
              <w:rPr>
                <w:rFonts w:ascii="Calibri" w:hAnsi="Calibri" w:cs="Arial"/>
                <w:color w:val="002060"/>
              </w:rPr>
            </w:pPr>
          </w:p>
        </w:tc>
        <w:tc>
          <w:tcPr>
            <w:tcW w:w="1440" w:type="dxa"/>
            <w:gridSpan w:val="2"/>
            <w:vAlign w:val="bottom"/>
          </w:tcPr>
          <w:p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FE30CD" w:rsidRPr="00B839C7" w:rsidRDefault="00FE30CD" w:rsidP="00ED2BD5">
            <w:pPr>
              <w:spacing w:before="240"/>
              <w:ind w:right="-1"/>
              <w:rPr>
                <w:rFonts w:ascii="Calibri" w:hAnsi="Calibri" w:cs="Arial"/>
                <w:color w:val="002060"/>
              </w:rPr>
            </w:pPr>
          </w:p>
        </w:tc>
      </w:tr>
      <w:tr w:rsidR="00FE30CD" w:rsidRPr="00B839C7" w:rsidTr="00ED2BD5">
        <w:trPr>
          <w:trHeight w:val="125"/>
        </w:trPr>
        <w:tc>
          <w:tcPr>
            <w:tcW w:w="10375" w:type="dxa"/>
            <w:gridSpan w:val="16"/>
            <w:tcBorders>
              <w:top w:val="nil"/>
              <w:left w:val="nil"/>
              <w:bottom w:val="nil"/>
              <w:right w:val="nil"/>
            </w:tcBorders>
          </w:tcPr>
          <w:p w:rsidR="00FE30CD" w:rsidRPr="00B839C7" w:rsidRDefault="00FE30CD" w:rsidP="00ED2BD5">
            <w:pPr>
              <w:ind w:right="-1"/>
              <w:rPr>
                <w:rFonts w:ascii="Calibri" w:hAnsi="Calibri" w:cs="Arial"/>
                <w:color w:val="002060"/>
              </w:rPr>
            </w:pPr>
          </w:p>
        </w:tc>
      </w:tr>
      <w:tr w:rsidR="00FE30CD" w:rsidRPr="00B839C7" w:rsidTr="00ED2BD5">
        <w:trPr>
          <w:trHeight w:val="1479"/>
        </w:trPr>
        <w:tc>
          <w:tcPr>
            <w:tcW w:w="10375" w:type="dxa"/>
            <w:gridSpan w:val="16"/>
            <w:tcBorders>
              <w:top w:val="nil"/>
              <w:left w:val="nil"/>
              <w:bottom w:val="dashed" w:sz="4" w:space="0" w:color="auto"/>
              <w:right w:val="nil"/>
            </w:tcBorders>
          </w:tcPr>
          <w:p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FE30CD" w:rsidRPr="00B839C7" w:rsidRDefault="00FE30CD" w:rsidP="00ED2BD5">
            <w:pPr>
              <w:ind w:right="-1"/>
              <w:rPr>
                <w:rFonts w:ascii="Calibri" w:hAnsi="Calibri" w:cs="Arial"/>
                <w:color w:val="002060"/>
              </w:rPr>
            </w:pPr>
            <w:r w:rsidRPr="00B839C7">
              <w:rPr>
                <w:rFonts w:ascii="Calibri" w:hAnsi="Calibri" w:cs="Arial"/>
                <w:color w:val="002060"/>
              </w:rPr>
              <w:t>ή (4)</w:t>
            </w:r>
          </w:p>
          <w:p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rsidR="00FE30CD" w:rsidRPr="00C47C55"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B118F8">
        <w:rPr>
          <w:rFonts w:ascii="Calibri" w:hAnsi="Calibri" w:cs="Arial"/>
          <w:color w:val="002060"/>
        </w:rPr>
        <w:t>5</w:t>
      </w:r>
    </w:p>
    <w:p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FE30CD" w:rsidRPr="00DB315D" w:rsidRDefault="00FE30CD" w:rsidP="00FE30CD">
      <w:pPr>
        <w:ind w:right="-1"/>
        <w:rPr>
          <w:rFonts w:ascii="Calibri" w:hAnsi="Calibri" w:cs="Arial"/>
          <w:color w:val="002060"/>
        </w:rPr>
        <w:sectPr w:rsidR="00FE30CD" w:rsidRPr="00DB315D" w:rsidSect="00AE1A47">
          <w:headerReference w:type="default" r:id="rId17"/>
          <w:footerReference w:type="default" r:id="rId18"/>
          <w:pgSz w:w="11906" w:h="16838"/>
          <w:pgMar w:top="1021" w:right="851" w:bottom="1021" w:left="851" w:header="136" w:footer="102"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30072D" w:rsidRPr="00EC0FBA"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EC0FBA">
        <w:rPr>
          <w:rFonts w:ascii="Franklin Gothic Medium" w:hAnsi="Franklin Gothic Medium" w:cs="Calibri"/>
          <w:b/>
          <w:sz w:val="24"/>
          <w:szCs w:val="24"/>
          <w:u w:val="single"/>
        </w:rPr>
        <w:lastRenderedPageBreak/>
        <w:t>ΠΑΡΑΡΤΗΜΑ Ι</w:t>
      </w:r>
    </w:p>
    <w:p w:rsidR="00D30D1D" w:rsidRDefault="00D30D1D" w:rsidP="003A7D25">
      <w:pPr>
        <w:pStyle w:val="af0"/>
        <w:spacing w:before="100" w:after="0" w:line="360" w:lineRule="auto"/>
        <w:ind w:left="0" w:right="-1"/>
        <w:jc w:val="center"/>
        <w:rPr>
          <w:rFonts w:ascii="Franklin Gothic Medium" w:hAnsi="Franklin Gothic Medium" w:cs="Calibri"/>
          <w:b/>
          <w:sz w:val="24"/>
          <w:szCs w:val="24"/>
        </w:rPr>
      </w:pPr>
      <w:r w:rsidRPr="00EC0FBA">
        <w:rPr>
          <w:rFonts w:ascii="Franklin Gothic Medium" w:hAnsi="Franklin Gothic Medium" w:cs="Calibri"/>
          <w:b/>
          <w:sz w:val="24"/>
          <w:szCs w:val="24"/>
        </w:rPr>
        <w:t>ΠΕΡΙΓΡΑΜΜΑ ΘΕΣΗΣ ΕΡΓΑΣΙΑΣ</w:t>
      </w:r>
    </w:p>
    <w:p w:rsidR="00EC0FBA" w:rsidRPr="00EC0FBA" w:rsidRDefault="00EC0FBA" w:rsidP="00EC0FBA">
      <w:pPr>
        <w:keepNext/>
        <w:spacing w:before="240" w:after="60" w:line="276" w:lineRule="auto"/>
        <w:outlineLvl w:val="2"/>
        <w:rPr>
          <w:rFonts w:asciiTheme="minorHAnsi" w:hAnsiTheme="minorHAnsi" w:cstheme="minorHAnsi"/>
          <w:b/>
          <w:bCs/>
          <w:sz w:val="22"/>
          <w:szCs w:val="22"/>
          <w:lang w:eastAsia="en-US"/>
        </w:rPr>
      </w:pPr>
      <w:bookmarkStart w:id="3" w:name="_Toc104286944"/>
      <w:bookmarkStart w:id="4" w:name="_Toc132798953"/>
      <w:bookmarkStart w:id="5" w:name="_Toc192229706"/>
      <w:r w:rsidRPr="00EC0FBA">
        <w:rPr>
          <w:rFonts w:asciiTheme="minorHAnsi" w:hAnsiTheme="minorHAnsi" w:cstheme="minorHAnsi"/>
          <w:bCs/>
          <w:sz w:val="22"/>
          <w:szCs w:val="22"/>
          <w:lang w:eastAsia="en-US"/>
        </w:rPr>
        <w:t>Προϊστάμενος Τελωνείου A’ Τάξης</w:t>
      </w:r>
      <w:bookmarkEnd w:id="3"/>
      <w:r w:rsidRPr="00EC0FBA">
        <w:rPr>
          <w:rFonts w:asciiTheme="minorHAnsi" w:hAnsiTheme="minorHAnsi" w:cstheme="minorHAnsi"/>
          <w:bCs/>
          <w:sz w:val="22"/>
          <w:szCs w:val="22"/>
          <w:lang w:eastAsia="en-US"/>
        </w:rPr>
        <w:t xml:space="preserve"> (Α΄, Β΄ Γ'&amp; Δ' ΤΕΣ Πειραιά, Αθηνών, Ελ. Βενιζέλος, Α,Β &amp; Γ </w:t>
      </w:r>
      <w:proofErr w:type="spellStart"/>
      <w:r w:rsidRPr="00EC0FBA">
        <w:rPr>
          <w:rFonts w:asciiTheme="minorHAnsi" w:hAnsiTheme="minorHAnsi" w:cstheme="minorHAnsi"/>
          <w:bCs/>
          <w:sz w:val="22"/>
          <w:szCs w:val="22"/>
          <w:lang w:eastAsia="en-US"/>
        </w:rPr>
        <w:t>Θεσ</w:t>
      </w:r>
      <w:proofErr w:type="spellEnd"/>
      <w:r w:rsidRPr="00EC0FBA">
        <w:rPr>
          <w:rFonts w:asciiTheme="minorHAnsi" w:hAnsiTheme="minorHAnsi" w:cstheme="minorHAnsi"/>
          <w:bCs/>
          <w:sz w:val="22"/>
          <w:szCs w:val="22"/>
          <w:lang w:eastAsia="en-US"/>
        </w:rPr>
        <w:t>/νίκης, Ελευσίνας)</w:t>
      </w:r>
      <w:bookmarkEnd w:id="4"/>
      <w:bookmarkEnd w:id="5"/>
    </w:p>
    <w:p w:rsidR="00EC0FBA" w:rsidRPr="00EC0FBA" w:rsidRDefault="00EC0FBA" w:rsidP="00EC0FBA">
      <w:pPr>
        <w:spacing w:before="120" w:after="120"/>
        <w:outlineLvl w:val="0"/>
        <w:rPr>
          <w:rFonts w:asciiTheme="minorHAnsi" w:eastAsia="Calibri" w:hAnsiTheme="minorHAnsi" w:cstheme="minorHAnsi"/>
          <w:sz w:val="22"/>
          <w:szCs w:val="22"/>
          <w:lang w:eastAsia="en-US"/>
        </w:rPr>
      </w:pPr>
      <w:r w:rsidRPr="00EC0FBA">
        <w:rPr>
          <w:rFonts w:asciiTheme="minorHAnsi" w:eastAsia="Calibri" w:hAnsiTheme="minorHAnsi" w:cstheme="minorHAnsi"/>
          <w:b/>
          <w:sz w:val="22"/>
          <w:szCs w:val="22"/>
          <w:lang w:eastAsia="en-US"/>
        </w:rPr>
        <w:t>Οργανισμός:</w:t>
      </w:r>
      <w:r w:rsidRPr="00EC0FBA">
        <w:rPr>
          <w:rFonts w:asciiTheme="minorHAnsi" w:eastAsia="Calibri" w:hAnsiTheme="minorHAnsi" w:cstheme="minorHAnsi"/>
          <w:sz w:val="22"/>
          <w:szCs w:val="22"/>
          <w:lang w:eastAsia="en-US"/>
        </w:rPr>
        <w:t xml:space="preserve"> </w:t>
      </w:r>
      <w:hyperlink r:id="rId19" w:history="1">
        <w:r w:rsidRPr="00EC0FBA">
          <w:rPr>
            <w:rFonts w:asciiTheme="minorHAnsi" w:eastAsia="Calibri" w:hAnsiTheme="minorHAnsi" w:cstheme="minorHAnsi"/>
            <w:color w:val="0000FF"/>
            <w:sz w:val="22"/>
            <w:szCs w:val="22"/>
            <w:u w:val="single"/>
            <w:lang w:eastAsia="en-US"/>
          </w:rPr>
          <w:t>Ανεξάρτητη Αρχή Δημοσίων Εσόδων</w:t>
        </w:r>
      </w:hyperlink>
    </w:p>
    <w:p w:rsidR="00EC0FBA" w:rsidRPr="00EC0FBA" w:rsidRDefault="00EC0FBA" w:rsidP="00EC0FBA">
      <w:pPr>
        <w:spacing w:before="120" w:after="120"/>
        <w:rPr>
          <w:rFonts w:asciiTheme="minorHAnsi" w:eastAsia="Calibri" w:hAnsiTheme="minorHAnsi" w:cstheme="minorHAnsi"/>
          <w:sz w:val="22"/>
          <w:szCs w:val="22"/>
          <w:lang w:eastAsia="en-US"/>
        </w:rPr>
      </w:pPr>
      <w:r w:rsidRPr="00EC0FBA">
        <w:rPr>
          <w:rFonts w:asciiTheme="minorHAnsi" w:eastAsia="Calibri" w:hAnsiTheme="minorHAnsi" w:cstheme="minorHAnsi"/>
          <w:b/>
          <w:sz w:val="22"/>
          <w:szCs w:val="22"/>
          <w:lang w:eastAsia="en-US"/>
        </w:rPr>
        <w:t xml:space="preserve">Γενική Διεύθυνση: </w:t>
      </w:r>
      <w:hyperlink r:id="rId20" w:history="1">
        <w:r w:rsidRPr="00EC0FBA">
          <w:rPr>
            <w:rFonts w:asciiTheme="minorHAnsi" w:eastAsia="Calibri" w:hAnsiTheme="minorHAnsi" w:cstheme="minorHAnsi"/>
            <w:color w:val="0000FF"/>
            <w:sz w:val="22"/>
            <w:szCs w:val="22"/>
            <w:u w:val="single"/>
            <w:lang w:eastAsia="en-US"/>
          </w:rPr>
          <w:t>Τελωνείων και Ειδικών Φόρων Κατανάλωσης (Γ.Δ.Τ. &amp; Ε.Φ.Κ.)</w:t>
        </w:r>
      </w:hyperlink>
    </w:p>
    <w:p w:rsidR="00EC0FBA" w:rsidRPr="00EC0FBA" w:rsidRDefault="00EC0FBA" w:rsidP="00EC0FBA">
      <w:pPr>
        <w:spacing w:before="120" w:after="120"/>
        <w:rPr>
          <w:rFonts w:asciiTheme="minorHAnsi" w:eastAsia="Calibri" w:hAnsiTheme="minorHAnsi" w:cstheme="minorHAnsi"/>
          <w:sz w:val="22"/>
          <w:szCs w:val="22"/>
          <w:lang w:eastAsia="en-US"/>
        </w:rPr>
      </w:pPr>
      <w:r w:rsidRPr="00EC0FBA">
        <w:rPr>
          <w:rFonts w:asciiTheme="minorHAnsi" w:eastAsia="Calibri" w:hAnsiTheme="minorHAnsi" w:cstheme="minorHAnsi"/>
          <w:b/>
          <w:sz w:val="22"/>
          <w:szCs w:val="22"/>
          <w:lang w:eastAsia="en-US"/>
        </w:rPr>
        <w:t>Διεύθυνση:</w:t>
      </w:r>
      <w:r w:rsidRPr="00EC0FBA">
        <w:rPr>
          <w:rFonts w:asciiTheme="minorHAnsi" w:eastAsia="Calibri" w:hAnsiTheme="minorHAnsi" w:cstheme="minorHAnsi"/>
          <w:sz w:val="22"/>
          <w:szCs w:val="22"/>
          <w:lang w:eastAsia="en-US"/>
        </w:rPr>
        <w:t xml:space="preserve"> Τελωνείο </w:t>
      </w:r>
      <w:r w:rsidRPr="00EC0FBA">
        <w:rPr>
          <w:rFonts w:asciiTheme="minorHAnsi" w:eastAsia="Calibri" w:hAnsiTheme="minorHAnsi" w:cstheme="minorHAnsi"/>
          <w:sz w:val="22"/>
          <w:szCs w:val="22"/>
          <w:lang w:val="en-US" w:eastAsia="en-US"/>
        </w:rPr>
        <w:t>A</w:t>
      </w:r>
      <w:r w:rsidRPr="00EC0FBA">
        <w:rPr>
          <w:rFonts w:asciiTheme="minorHAnsi" w:eastAsia="Calibri" w:hAnsiTheme="minorHAnsi" w:cstheme="minorHAnsi"/>
          <w:sz w:val="22"/>
          <w:szCs w:val="22"/>
          <w:lang w:eastAsia="en-US"/>
        </w:rPr>
        <w:t>’ Τάξης</w:t>
      </w:r>
    </w:p>
    <w:p w:rsidR="00EC0FBA" w:rsidRPr="00EC0FBA" w:rsidRDefault="00EC0FBA" w:rsidP="00EC0FBA">
      <w:pPr>
        <w:spacing w:before="120" w:after="120"/>
        <w:rPr>
          <w:rFonts w:asciiTheme="minorHAnsi" w:hAnsiTheme="minorHAnsi" w:cstheme="minorHAnsi"/>
          <w:sz w:val="22"/>
          <w:szCs w:val="22"/>
          <w:lang w:eastAsia="en-US"/>
        </w:rPr>
      </w:pPr>
      <w:r w:rsidRPr="00EC0FBA">
        <w:rPr>
          <w:rFonts w:asciiTheme="minorHAnsi" w:hAnsiTheme="minorHAnsi" w:cstheme="minorHAnsi"/>
          <w:b/>
          <w:sz w:val="22"/>
          <w:szCs w:val="22"/>
          <w:lang w:eastAsia="en-US"/>
        </w:rPr>
        <w:t>Άμεσος Προϊστάμενος:</w:t>
      </w:r>
      <w:r w:rsidRPr="00EC0FBA">
        <w:rPr>
          <w:rFonts w:asciiTheme="minorHAnsi" w:hAnsiTheme="minorHAnsi" w:cstheme="minorHAnsi"/>
          <w:sz w:val="22"/>
          <w:szCs w:val="22"/>
          <w:lang w:eastAsia="en-US"/>
        </w:rPr>
        <w:t xml:space="preserve"> Γενικός Διευθυντής Τελωνείων και Ε.Φ.Κ.</w:t>
      </w:r>
    </w:p>
    <w:p w:rsidR="00EC0FBA" w:rsidRPr="00EC0FBA" w:rsidRDefault="00EC0FBA" w:rsidP="00EC0FBA">
      <w:pPr>
        <w:spacing w:before="120" w:after="120"/>
        <w:rPr>
          <w:rFonts w:asciiTheme="minorHAnsi" w:hAnsiTheme="minorHAnsi" w:cstheme="minorHAnsi"/>
          <w:sz w:val="22"/>
          <w:szCs w:val="22"/>
          <w:lang w:eastAsia="en-US"/>
        </w:rPr>
      </w:pPr>
    </w:p>
    <w:p w:rsidR="00EC0FBA" w:rsidRPr="00EC0FBA" w:rsidRDefault="00EC0FBA" w:rsidP="00EC0FBA">
      <w:pPr>
        <w:spacing w:line="360" w:lineRule="auto"/>
        <w:rPr>
          <w:rFonts w:asciiTheme="minorHAnsi" w:eastAsia="Calibri" w:hAnsiTheme="minorHAnsi" w:cstheme="minorHAnsi"/>
          <w:sz w:val="22"/>
          <w:szCs w:val="22"/>
          <w:lang w:eastAsia="en-US"/>
        </w:rPr>
      </w:pPr>
      <w:r w:rsidRPr="00EC0FBA">
        <w:rPr>
          <w:rFonts w:asciiTheme="minorHAnsi" w:eastAsia="Calibri" w:hAnsiTheme="minorHAnsi" w:cstheme="minorHAnsi"/>
          <w:b/>
          <w:sz w:val="22"/>
          <w:szCs w:val="22"/>
          <w:lang w:eastAsia="en-US"/>
        </w:rPr>
        <w:t xml:space="preserve">Σκοπός </w:t>
      </w:r>
      <w:r w:rsidRPr="00EC0FBA">
        <w:rPr>
          <w:rFonts w:asciiTheme="minorHAnsi" w:eastAsia="Calibri" w:hAnsiTheme="minorHAnsi" w:cstheme="minorHAnsi"/>
          <w:b/>
          <w:bCs/>
          <w:sz w:val="22"/>
          <w:szCs w:val="22"/>
          <w:lang w:eastAsia="en-US"/>
        </w:rPr>
        <w:t>συγκεκριμένης</w:t>
      </w:r>
      <w:r w:rsidRPr="00EC0FBA">
        <w:rPr>
          <w:rFonts w:asciiTheme="minorHAnsi" w:eastAsia="Calibri" w:hAnsiTheme="minorHAnsi" w:cstheme="minorHAnsi"/>
          <w:b/>
          <w:sz w:val="22"/>
          <w:szCs w:val="22"/>
          <w:lang w:eastAsia="en-US"/>
        </w:rPr>
        <w:t xml:space="preserve"> θέσης εργασίας</w:t>
      </w:r>
    </w:p>
    <w:p w:rsidR="00EC0FBA" w:rsidRPr="00EC0FBA" w:rsidRDefault="00EC0FBA" w:rsidP="00EC0FBA">
      <w:pPr>
        <w:spacing w:line="360" w:lineRule="auto"/>
        <w:rPr>
          <w:rFonts w:asciiTheme="minorHAnsi" w:eastAsia="Verdana" w:hAnsiTheme="minorHAnsi" w:cstheme="minorHAnsi"/>
          <w:sz w:val="22"/>
          <w:szCs w:val="22"/>
          <w:lang w:eastAsia="en-US"/>
        </w:rPr>
      </w:pPr>
      <w:r w:rsidRPr="00EC0FBA">
        <w:rPr>
          <w:rFonts w:asciiTheme="minorHAnsi" w:eastAsia="Verdana" w:hAnsiTheme="minorHAnsi" w:cstheme="minorHAnsi"/>
          <w:sz w:val="22"/>
          <w:szCs w:val="22"/>
          <w:lang w:eastAsia="en-US"/>
        </w:rPr>
        <w:t>Προΐσταται των οργανικών μονάδων από τις οποίες διαρθρώνεται η Υπηρεσία του, καθώς και όλου του προσωπικού αυτής, στο οποίο και δίνει κατευθυντήριες οδηγίες για την ορθή εφαρμογή των τελωνειακών διαδικασιών και της τελωνειακής νομοθεσίας.</w:t>
      </w:r>
    </w:p>
    <w:p w:rsidR="00EC0FBA" w:rsidRPr="00EC0FBA" w:rsidRDefault="00EC0FBA" w:rsidP="00EC0FBA">
      <w:pPr>
        <w:spacing w:line="360" w:lineRule="auto"/>
        <w:rPr>
          <w:rFonts w:asciiTheme="minorHAnsi" w:eastAsia="Verdana" w:hAnsiTheme="minorHAnsi" w:cstheme="minorHAnsi"/>
          <w:sz w:val="22"/>
          <w:szCs w:val="22"/>
          <w:lang w:eastAsia="en-US"/>
        </w:rPr>
      </w:pPr>
    </w:p>
    <w:p w:rsidR="00EC0FBA" w:rsidRPr="00EC0FBA" w:rsidRDefault="00EC0FBA" w:rsidP="00EC0FBA">
      <w:pPr>
        <w:spacing w:line="360" w:lineRule="auto"/>
        <w:rPr>
          <w:rFonts w:asciiTheme="minorHAnsi" w:hAnsiTheme="minorHAnsi" w:cstheme="minorHAnsi"/>
          <w:sz w:val="22"/>
          <w:szCs w:val="22"/>
          <w:lang w:eastAsia="en-US"/>
        </w:rPr>
      </w:pPr>
      <w:r w:rsidRPr="00EC0FBA">
        <w:rPr>
          <w:rFonts w:asciiTheme="minorHAnsi" w:eastAsia="Calibri" w:hAnsiTheme="minorHAnsi" w:cstheme="minorHAnsi"/>
          <w:b/>
          <w:sz w:val="22"/>
          <w:szCs w:val="22"/>
          <w:lang w:eastAsia="en-US"/>
        </w:rPr>
        <w:t>Ειδικές Αρμοδιότητες</w:t>
      </w:r>
    </w:p>
    <w:p w:rsidR="00EC0FBA" w:rsidRPr="00EC0FBA" w:rsidRDefault="00EC0FBA" w:rsidP="00EC0FBA">
      <w:pPr>
        <w:numPr>
          <w:ilvl w:val="0"/>
          <w:numId w:val="41"/>
        </w:numPr>
        <w:spacing w:after="200" w:line="360" w:lineRule="auto"/>
        <w:ind w:left="284" w:hanging="284"/>
        <w:contextualSpacing/>
        <w:rPr>
          <w:rFonts w:asciiTheme="minorHAnsi" w:hAnsiTheme="minorHAnsi" w:cstheme="minorHAnsi"/>
          <w:sz w:val="20"/>
          <w:szCs w:val="20"/>
          <w:lang w:eastAsia="en-US"/>
        </w:rPr>
      </w:pPr>
      <w:r w:rsidRPr="00EC0FBA">
        <w:rPr>
          <w:rFonts w:asciiTheme="minorHAnsi" w:hAnsiTheme="minorHAnsi" w:cstheme="minorHAnsi"/>
          <w:sz w:val="20"/>
          <w:szCs w:val="20"/>
          <w:lang w:eastAsia="en-US"/>
        </w:rPr>
        <w:t>Καθορίζει και επιβλέπει τη διαδικασία παρακολούθησης, υλοποίησης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w:t>
      </w:r>
    </w:p>
    <w:p w:rsidR="00EC0FBA" w:rsidRPr="00EC0FBA" w:rsidRDefault="00EC0FBA" w:rsidP="00EC0FBA">
      <w:pPr>
        <w:numPr>
          <w:ilvl w:val="0"/>
          <w:numId w:val="41"/>
        </w:numPr>
        <w:spacing w:after="200" w:line="360" w:lineRule="auto"/>
        <w:ind w:left="284" w:hanging="284"/>
        <w:contextualSpacing/>
        <w:rPr>
          <w:rFonts w:asciiTheme="minorHAnsi" w:hAnsiTheme="minorHAnsi" w:cstheme="minorHAnsi"/>
          <w:sz w:val="20"/>
          <w:szCs w:val="20"/>
          <w:lang w:eastAsia="en-US"/>
        </w:rPr>
      </w:pPr>
      <w:r w:rsidRPr="00EC0FBA">
        <w:rPr>
          <w:rFonts w:asciiTheme="minorHAnsi" w:hAnsiTheme="minorHAnsi" w:cstheme="minorHAnsi"/>
          <w:sz w:val="20"/>
          <w:szCs w:val="20"/>
          <w:lang w:eastAsia="en-US"/>
        </w:rPr>
        <w:t>Συμβάλλει στην αποτελεσματική διοίκηση και στη βελτίωση της επιχειρησιακής απόδοσης του Τελωνείου σύμφωνα με τις κατευθύνσεις του Προϊστάμενου της Τελωνειακής Περιφέρειας και του Γενικού Διευθυντή Τελωνείων και Ε.Φ.Κ.</w:t>
      </w:r>
    </w:p>
    <w:p w:rsidR="00EC0FBA" w:rsidRPr="00EC0FBA" w:rsidRDefault="00EC0FBA" w:rsidP="00EC0FBA">
      <w:pPr>
        <w:numPr>
          <w:ilvl w:val="0"/>
          <w:numId w:val="41"/>
        </w:numPr>
        <w:spacing w:after="200" w:line="360" w:lineRule="auto"/>
        <w:ind w:left="284" w:hanging="284"/>
        <w:contextualSpacing/>
        <w:rPr>
          <w:rFonts w:asciiTheme="minorHAnsi" w:hAnsiTheme="minorHAnsi" w:cstheme="minorHAnsi"/>
          <w:sz w:val="20"/>
          <w:szCs w:val="20"/>
          <w:lang w:eastAsia="en-US"/>
        </w:rPr>
      </w:pPr>
      <w:r w:rsidRPr="00EC0FBA">
        <w:rPr>
          <w:rFonts w:asciiTheme="minorHAnsi" w:hAnsiTheme="minorHAnsi" w:cstheme="minorHAnsi"/>
          <w:sz w:val="20"/>
          <w:szCs w:val="20"/>
          <w:lang w:eastAsia="en-US"/>
        </w:rPr>
        <w:t xml:space="preserve">Διοικεί το Τελωνείο κατά τρόπο ώστε να εξασφαλίζει την εύρυθμη λειτουργία του μέσω της καθημερινής συνεργασίας με τους υφισταμένους,  καθώς και μέσω της αξιολόγησης, αξιοποίησης και της ανάπτυξης του ανθρώπινου δυναμικού του. </w:t>
      </w:r>
    </w:p>
    <w:p w:rsidR="00EC0FBA" w:rsidRPr="00EC0FBA" w:rsidRDefault="00EC0FBA" w:rsidP="00EC0FBA">
      <w:pPr>
        <w:numPr>
          <w:ilvl w:val="0"/>
          <w:numId w:val="41"/>
        </w:numPr>
        <w:spacing w:after="200" w:line="360" w:lineRule="auto"/>
        <w:ind w:left="284" w:hanging="284"/>
        <w:contextualSpacing/>
        <w:rPr>
          <w:rFonts w:asciiTheme="minorHAnsi" w:hAnsiTheme="minorHAnsi" w:cstheme="minorHAnsi"/>
          <w:b/>
          <w:sz w:val="20"/>
          <w:szCs w:val="20"/>
          <w:lang w:eastAsia="en-US"/>
        </w:rPr>
      </w:pPr>
      <w:r w:rsidRPr="00EC0FBA">
        <w:rPr>
          <w:rFonts w:asciiTheme="minorHAnsi" w:hAnsiTheme="minorHAnsi" w:cstheme="minorHAnsi"/>
          <w:iCs/>
          <w:sz w:val="20"/>
          <w:szCs w:val="20"/>
          <w:lang w:eastAsia="en-US"/>
        </w:rPr>
        <w:t>Συμβάλλει στο πρόγραμμα μεταρρύθμισης της Α.Α.Δ.Ε. και προωθεί την επιτυχή υλοποίησή του.</w:t>
      </w:r>
    </w:p>
    <w:p w:rsidR="00EC0FBA" w:rsidRPr="00EC0FBA" w:rsidRDefault="00EC0FBA" w:rsidP="00EC0FBA">
      <w:pPr>
        <w:spacing w:line="360" w:lineRule="auto"/>
        <w:ind w:left="284"/>
        <w:contextualSpacing/>
        <w:rPr>
          <w:rFonts w:asciiTheme="minorHAnsi" w:hAnsiTheme="minorHAnsi" w:cstheme="minorHAnsi"/>
          <w:b/>
          <w:sz w:val="20"/>
          <w:szCs w:val="20"/>
          <w:lang w:eastAsia="en-US"/>
        </w:rPr>
      </w:pPr>
    </w:p>
    <w:p w:rsidR="00EC0FBA" w:rsidRPr="00EC0FBA" w:rsidRDefault="00EC0FBA" w:rsidP="00EC0FBA">
      <w:pPr>
        <w:spacing w:line="360" w:lineRule="auto"/>
        <w:contextualSpacing/>
        <w:rPr>
          <w:rFonts w:asciiTheme="minorHAnsi" w:hAnsiTheme="minorHAnsi" w:cstheme="minorHAnsi"/>
          <w:b/>
          <w:sz w:val="20"/>
          <w:szCs w:val="20"/>
          <w:lang w:val="en-US" w:eastAsia="en-US"/>
        </w:rPr>
      </w:pPr>
      <w:r w:rsidRPr="00EC0FBA">
        <w:rPr>
          <w:rFonts w:asciiTheme="minorHAnsi" w:hAnsiTheme="minorHAnsi" w:cstheme="minorHAnsi"/>
          <w:b/>
          <w:sz w:val="20"/>
          <w:szCs w:val="20"/>
          <w:lang w:val="en-US" w:eastAsia="en-US"/>
        </w:rPr>
        <w:t>Κα</w:t>
      </w:r>
      <w:proofErr w:type="spellStart"/>
      <w:r w:rsidRPr="00EC0FBA">
        <w:rPr>
          <w:rFonts w:asciiTheme="minorHAnsi" w:hAnsiTheme="minorHAnsi" w:cstheme="minorHAnsi"/>
          <w:b/>
          <w:sz w:val="20"/>
          <w:szCs w:val="20"/>
          <w:lang w:val="en-US" w:eastAsia="en-US"/>
        </w:rPr>
        <w:t>θήκοντ</w:t>
      </w:r>
      <w:proofErr w:type="spellEnd"/>
      <w:r w:rsidRPr="00EC0FBA">
        <w:rPr>
          <w:rFonts w:asciiTheme="minorHAnsi" w:hAnsiTheme="minorHAnsi" w:cstheme="minorHAnsi"/>
          <w:b/>
          <w:sz w:val="20"/>
          <w:szCs w:val="20"/>
          <w:lang w:val="en-US" w:eastAsia="en-US"/>
        </w:rPr>
        <w:t xml:space="preserve">α </w:t>
      </w:r>
      <w:proofErr w:type="spellStart"/>
      <w:r w:rsidRPr="00EC0FBA">
        <w:rPr>
          <w:rFonts w:asciiTheme="minorHAnsi" w:hAnsiTheme="minorHAnsi" w:cstheme="minorHAnsi"/>
          <w:b/>
          <w:sz w:val="20"/>
          <w:szCs w:val="20"/>
          <w:lang w:val="en-US" w:eastAsia="en-US"/>
        </w:rPr>
        <w:t>συγκεκριμένης</w:t>
      </w:r>
      <w:proofErr w:type="spellEnd"/>
      <w:r w:rsidRPr="00EC0FBA">
        <w:rPr>
          <w:rFonts w:asciiTheme="minorHAnsi" w:hAnsiTheme="minorHAnsi" w:cstheme="minorHAnsi"/>
          <w:b/>
          <w:sz w:val="20"/>
          <w:szCs w:val="20"/>
          <w:lang w:val="en-US" w:eastAsia="en-US"/>
        </w:rPr>
        <w:t xml:space="preserve"> </w:t>
      </w:r>
      <w:proofErr w:type="spellStart"/>
      <w:r w:rsidRPr="00EC0FBA">
        <w:rPr>
          <w:rFonts w:asciiTheme="minorHAnsi" w:hAnsiTheme="minorHAnsi" w:cstheme="minorHAnsi"/>
          <w:b/>
          <w:sz w:val="20"/>
          <w:szCs w:val="20"/>
          <w:lang w:val="en-US" w:eastAsia="en-US"/>
        </w:rPr>
        <w:t>θέσης</w:t>
      </w:r>
      <w:proofErr w:type="spellEnd"/>
      <w:r w:rsidRPr="00EC0FBA">
        <w:rPr>
          <w:rFonts w:asciiTheme="minorHAnsi" w:hAnsiTheme="minorHAnsi" w:cstheme="minorHAnsi"/>
          <w:b/>
          <w:sz w:val="20"/>
          <w:szCs w:val="20"/>
          <w:lang w:val="en-US" w:eastAsia="en-US"/>
        </w:rPr>
        <w:t xml:space="preserve"> </w:t>
      </w:r>
      <w:proofErr w:type="spellStart"/>
      <w:r w:rsidRPr="00EC0FBA">
        <w:rPr>
          <w:rFonts w:asciiTheme="minorHAnsi" w:hAnsiTheme="minorHAnsi" w:cstheme="minorHAnsi"/>
          <w:b/>
          <w:sz w:val="20"/>
          <w:szCs w:val="20"/>
          <w:lang w:val="en-US" w:eastAsia="en-US"/>
        </w:rPr>
        <w:t>εργ</w:t>
      </w:r>
      <w:proofErr w:type="spellEnd"/>
      <w:r w:rsidRPr="00EC0FBA">
        <w:rPr>
          <w:rFonts w:asciiTheme="minorHAnsi" w:hAnsiTheme="minorHAnsi" w:cstheme="minorHAnsi"/>
          <w:b/>
          <w:sz w:val="20"/>
          <w:szCs w:val="20"/>
          <w:lang w:val="en-US" w:eastAsia="en-US"/>
        </w:rPr>
        <w:t>ασίας</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bCs/>
          <w:sz w:val="22"/>
          <w:szCs w:val="20"/>
          <w:lang w:eastAsia="en-US"/>
        </w:rPr>
      </w:pPr>
      <w:r w:rsidRPr="00EC0FBA">
        <w:rPr>
          <w:rFonts w:asciiTheme="minorHAnsi" w:hAnsiTheme="minorHAnsi" w:cstheme="minorHAnsi"/>
          <w:bCs/>
          <w:sz w:val="22"/>
          <w:szCs w:val="20"/>
          <w:lang w:eastAsia="en-US"/>
        </w:rPr>
        <w:t xml:space="preserve">Συμμετέχει στη διαμόρφωση πολιτικής στο πεδίο της αρμοδιότητάς του, υποβάλλοντας εισηγήσεις και συμμετέχοντας σε επιτροπές, ομάδες εργασίας και συλλογικά όργανα.  </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t>Αξιολογεί και ιεραρχεί τις εργασίες του Τελωνείου και κάνει βέλτιστο και ορθολογικό επιμερισμό αυτών στους υπαλλήλους. Εξασφαλίζει και ελέγχει την έγκαιρη και αποτελεσματική λειτουργία του Τελωνείου.</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t xml:space="preserve">Προγραμματίζει και παρακολουθεί τις δράσεις του Τελωνείου, αξιολογεί τα αποτελέσματα και το παραγόμενο έργο και υποβάλει προτάσεις για νέες δράσεις ή  αναθεωρεί τις υφιστάμενες. </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t>Εποπτεύει και συντονίζει την υλοποίηση των δράσεων του επιχειρησιακού σχεδίου της Α.Α.Δ.Ε., όπως επιμερίζεται στη Γενική Διεύθυνση Τελωνείων και Ε.Φ.Κ. και ειδικότερα στα Τελωνεία Α’ Τάξης.</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lastRenderedPageBreak/>
        <w:t>Διασφαλίζει την ορθή εφαρμογή της κοινοτικής και εθνικής τελωνειακής και φορολογικής νομοθεσίας, για τη σωστή είσπραξη των Κοινοτικών και εθνικών τελωνειακών εσόδων.</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Μεριμνά για τη μετακίνηση των υπαλλήλων στα Τμήματα του Τελωνείου, με σκοπό την αρτιότερη υπηρεσιακή τους κατάρτιση και την εύρυθμη λειτουργία της Υπηρεσίας.</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Εγκρίνει και 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 Την αρμοδιότητα αυτή δύναται, με έγγραφη απόφασή του και σχετική αναγραφή στο Δελτίο Υπηρεσίας του Τελωνείου, να μεταβιβάζει στους Προϊσταμένους των Τμημάτων Τελωνισμού, Τελωνειακών ή Δασμολογικών Διαδικασιών, καθώς και στους υπευθύνους των αντιστοίχων Γραφείων.</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Συγκαλεί και διευθύνει την ολομέλεια του προσωπικού, προκαλεί συσκέψεις προϊσταμένων ή άλλων αρμόδιων υπαλλήλων όπου αναλύει τους στόχους της Υπηρεσίας, δίνει κατευθυντήριες οδηγίες και ανταλλάσσει απόψεις με το προσωπικό αυτό για τη σωστή λειτουργία της Υπηρεσίας.</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Ασκεί την προβλεπόμενη πειθαρχική εξουσία, σύμφωνα με τις ισχύουσες διατάξεις.</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 xml:space="preserve">Ασκεί αρμοδιότητες που του έχουν ανατεθεί με διατάξεις νόμων, προεδρικών διαταγμάτων ή υπουργικών αποφάσεων και δύναται, σύμφωνα με τις σχετικές διατάξεις, με έγγραφη απόφασή του και σχετική αναγραφή στο Δελτίο Υπηρεσίας του Τελωνείου, να μεταβιβάζει στον Υποδιευθυντή ή/και στους Προϊσταμένους Τμημάτων, το σύνολο ή μέρος των αρμοδιοτήτων αυτών. </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Ασκεί κάθε άλλη δραστηριότητα που ανάγεται στις αρμοδιότητες της Υπηρεσίας του και στα καθήκοντα της θέσης του, ως Προϊσταμένου αυτής, καθώς επίσης και κάθε αρμοδιότητα που του ανατίθεται με σχετική διάταξη νόμου, προεδρικού διατάγματος ή υπουργικής απόφασης.</w:t>
      </w:r>
    </w:p>
    <w:p w:rsidR="00EC0FBA" w:rsidRPr="00EC0FBA" w:rsidRDefault="00EC0FBA" w:rsidP="00EC0FBA">
      <w:pPr>
        <w:numPr>
          <w:ilvl w:val="0"/>
          <w:numId w:val="38"/>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t xml:space="preserve">Συνεργάζεται και επικοινωνεί </w:t>
      </w:r>
      <w:r w:rsidRPr="00EC0FBA">
        <w:rPr>
          <w:rFonts w:asciiTheme="minorHAnsi" w:eastAsia="Verdana" w:hAnsiTheme="minorHAnsi" w:cstheme="minorHAnsi"/>
          <w:sz w:val="22"/>
          <w:szCs w:val="20"/>
          <w:lang w:eastAsia="en-US"/>
        </w:rPr>
        <w:t xml:space="preserve">με Γενικούς Διευθυντές της Α.Α.Δ.Ε., άλλες Υπηρεσίες εκτός Α.Α.Δ.Ε., </w:t>
      </w:r>
      <w:r w:rsidRPr="00EC0FBA">
        <w:rPr>
          <w:rFonts w:asciiTheme="minorHAnsi" w:hAnsiTheme="minorHAnsi" w:cstheme="minorHAnsi"/>
          <w:sz w:val="22"/>
          <w:szCs w:val="20"/>
          <w:lang w:eastAsia="en-US"/>
        </w:rPr>
        <w:t xml:space="preserve">με τα άλλα Τελωνεία, τις Αποκεντρωμένες και Κεντρικές Υπηρεσίες της Γ.Δ.Τ. &amp; Ε.Φ.Κ., με στόχο την διασφάλιση της βέλτιστης </w:t>
      </w:r>
      <w:r w:rsidRPr="00EC0FBA">
        <w:rPr>
          <w:rFonts w:asciiTheme="minorHAnsi" w:eastAsia="Verdana" w:hAnsiTheme="minorHAnsi" w:cstheme="minorHAnsi"/>
          <w:sz w:val="22"/>
          <w:szCs w:val="20"/>
          <w:lang w:eastAsia="en-US"/>
        </w:rPr>
        <w:t xml:space="preserve">εφαρμογή της εθνικής και κοινοτικής τελωνειακής και φορολογικής νομοθεσίας </w:t>
      </w:r>
      <w:r w:rsidRPr="00EC0FBA">
        <w:rPr>
          <w:rFonts w:asciiTheme="minorHAnsi" w:hAnsiTheme="minorHAnsi" w:cstheme="minorHAnsi"/>
          <w:sz w:val="22"/>
          <w:szCs w:val="20"/>
          <w:lang w:eastAsia="en-US"/>
        </w:rPr>
        <w:t>και υποβάλει προτάσεις για τη λήψη μέτρων πάταξης του λαθρεμπορίου.</w:t>
      </w:r>
    </w:p>
    <w:p w:rsidR="00EC0FBA" w:rsidRPr="00EC0FBA" w:rsidRDefault="00EC0FBA" w:rsidP="00EC0FBA">
      <w:pPr>
        <w:spacing w:line="360" w:lineRule="auto"/>
        <w:rPr>
          <w:rFonts w:asciiTheme="minorHAnsi" w:hAnsiTheme="minorHAnsi" w:cstheme="minorHAnsi"/>
          <w:sz w:val="22"/>
          <w:szCs w:val="22"/>
          <w:lang w:eastAsia="en-US"/>
        </w:rPr>
      </w:pPr>
    </w:p>
    <w:p w:rsidR="00EC0FBA" w:rsidRPr="00EC0FBA" w:rsidRDefault="00EC0FBA" w:rsidP="00EC0FBA">
      <w:pPr>
        <w:spacing w:line="360" w:lineRule="auto"/>
        <w:rPr>
          <w:rFonts w:asciiTheme="minorHAnsi" w:eastAsia="Calibri" w:hAnsiTheme="minorHAnsi" w:cstheme="minorHAnsi"/>
          <w:b/>
          <w:sz w:val="22"/>
          <w:szCs w:val="22"/>
          <w:lang w:eastAsia="en-US"/>
        </w:rPr>
      </w:pPr>
      <w:r w:rsidRPr="00EC0FBA">
        <w:rPr>
          <w:rFonts w:asciiTheme="minorHAnsi" w:eastAsia="Calibri" w:hAnsiTheme="minorHAnsi" w:cstheme="minorHAnsi"/>
          <w:b/>
          <w:sz w:val="22"/>
          <w:szCs w:val="22"/>
          <w:lang w:eastAsia="en-US"/>
        </w:rPr>
        <w:t>Χρήση Πόρων/ Εργαλεία</w:t>
      </w:r>
    </w:p>
    <w:p w:rsidR="00EC0FBA" w:rsidRPr="00EC0FBA" w:rsidRDefault="00EC0FBA" w:rsidP="00EC0FBA">
      <w:pPr>
        <w:numPr>
          <w:ilvl w:val="0"/>
          <w:numId w:val="39"/>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 xml:space="preserve">Αξιοποιεί, σε καθημερινή βάση, την ηλεκτρονική βάση δεδομένων της Γ.Δ.Τ. &amp; Ε.Φ.Κ. (σύστημα </w:t>
      </w:r>
      <w:r w:rsidRPr="00EC0FBA">
        <w:rPr>
          <w:rFonts w:asciiTheme="minorHAnsi" w:hAnsiTheme="minorHAnsi" w:cstheme="minorHAnsi"/>
          <w:sz w:val="22"/>
          <w:szCs w:val="20"/>
          <w:lang w:val="en-US" w:eastAsia="en-US"/>
        </w:rPr>
        <w:t>ICISNET</w:t>
      </w:r>
      <w:r w:rsidRPr="00EC0FBA">
        <w:rPr>
          <w:rFonts w:asciiTheme="minorHAnsi" w:hAnsiTheme="minorHAnsi" w:cstheme="minorHAnsi"/>
          <w:sz w:val="22"/>
          <w:szCs w:val="20"/>
          <w:lang w:eastAsia="en-US"/>
        </w:rPr>
        <w:t xml:space="preserve">, </w:t>
      </w:r>
      <w:r w:rsidRPr="00EC0FBA">
        <w:rPr>
          <w:rFonts w:asciiTheme="minorHAnsi" w:hAnsiTheme="minorHAnsi" w:cstheme="minorHAnsi"/>
          <w:sz w:val="22"/>
          <w:szCs w:val="20"/>
          <w:lang w:val="en-US" w:eastAsia="en-US"/>
        </w:rPr>
        <w:t>ELENXIS</w:t>
      </w:r>
      <w:r w:rsidRPr="00EC0FBA">
        <w:rPr>
          <w:rFonts w:asciiTheme="minorHAnsi" w:hAnsiTheme="minorHAnsi" w:cstheme="minorHAnsi"/>
          <w:sz w:val="22"/>
          <w:szCs w:val="20"/>
          <w:lang w:eastAsia="en-US"/>
        </w:rPr>
        <w:t>).</w:t>
      </w:r>
    </w:p>
    <w:p w:rsidR="00EC0FBA" w:rsidRPr="00EC0FBA" w:rsidRDefault="00EC0FBA" w:rsidP="00EC0FBA">
      <w:pPr>
        <w:numPr>
          <w:ilvl w:val="0"/>
          <w:numId w:val="39"/>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 xml:space="preserve">Μεριμνά για την καθημερινή αξιοποίηση της ηλεκτρονικής βάσης δεδομένων της Γ.Δ.Τ. &amp; Ε.Φ.Κ. (σύστημα </w:t>
      </w:r>
      <w:r w:rsidRPr="00EC0FBA">
        <w:rPr>
          <w:rFonts w:asciiTheme="minorHAnsi" w:hAnsiTheme="minorHAnsi" w:cstheme="minorHAnsi"/>
          <w:sz w:val="22"/>
          <w:szCs w:val="20"/>
          <w:lang w:val="en-US" w:eastAsia="en-US"/>
        </w:rPr>
        <w:t>ICISNET</w:t>
      </w:r>
      <w:r w:rsidRPr="00EC0FBA">
        <w:rPr>
          <w:rFonts w:asciiTheme="minorHAnsi" w:hAnsiTheme="minorHAnsi" w:cstheme="minorHAnsi"/>
          <w:sz w:val="22"/>
          <w:szCs w:val="20"/>
          <w:lang w:eastAsia="en-US"/>
        </w:rPr>
        <w:t xml:space="preserve">, </w:t>
      </w:r>
      <w:r w:rsidRPr="00EC0FBA">
        <w:rPr>
          <w:rFonts w:asciiTheme="minorHAnsi" w:hAnsiTheme="minorHAnsi" w:cstheme="minorHAnsi"/>
          <w:sz w:val="22"/>
          <w:szCs w:val="20"/>
          <w:lang w:val="en-US" w:eastAsia="en-US"/>
        </w:rPr>
        <w:t>ELENXIS</w:t>
      </w:r>
      <w:r w:rsidRPr="00EC0FBA">
        <w:rPr>
          <w:rFonts w:asciiTheme="minorHAnsi" w:hAnsiTheme="minorHAnsi" w:cstheme="minorHAnsi"/>
          <w:sz w:val="22"/>
          <w:szCs w:val="20"/>
          <w:lang w:eastAsia="en-US"/>
        </w:rPr>
        <w:t>), του συστήματος πληροφοριών «ΣΕΝΓΚΕΝ», του Τελωνειακού Συστήματος Πληροφοριών (</w:t>
      </w:r>
      <w:r w:rsidRPr="00EC0FBA">
        <w:rPr>
          <w:rFonts w:asciiTheme="minorHAnsi" w:hAnsiTheme="minorHAnsi" w:cstheme="minorHAnsi"/>
          <w:sz w:val="22"/>
          <w:szCs w:val="20"/>
          <w:lang w:val="en-US" w:eastAsia="en-US"/>
        </w:rPr>
        <w:t>CIS</w:t>
      </w:r>
      <w:r w:rsidRPr="00EC0FBA">
        <w:rPr>
          <w:rFonts w:asciiTheme="minorHAnsi" w:hAnsiTheme="minorHAnsi" w:cstheme="minorHAnsi"/>
          <w:sz w:val="22"/>
          <w:szCs w:val="20"/>
          <w:lang w:eastAsia="en-US"/>
        </w:rPr>
        <w:t>), των συστημάτων ανταλλαγής πληροφοριών (</w:t>
      </w:r>
      <w:r w:rsidRPr="00EC0FBA">
        <w:rPr>
          <w:rFonts w:asciiTheme="minorHAnsi" w:hAnsiTheme="minorHAnsi" w:cstheme="minorHAnsi"/>
          <w:sz w:val="22"/>
          <w:szCs w:val="20"/>
          <w:lang w:val="en-US" w:eastAsia="en-US"/>
        </w:rPr>
        <w:t>RIF</w:t>
      </w:r>
      <w:r w:rsidRPr="00EC0FBA">
        <w:rPr>
          <w:rFonts w:asciiTheme="minorHAnsi" w:hAnsiTheme="minorHAnsi" w:cstheme="minorHAnsi"/>
          <w:sz w:val="22"/>
          <w:szCs w:val="20"/>
          <w:lang w:eastAsia="en-US"/>
        </w:rPr>
        <w:t xml:space="preserve">, </w:t>
      </w:r>
      <w:r w:rsidRPr="00EC0FBA">
        <w:rPr>
          <w:rFonts w:asciiTheme="minorHAnsi" w:hAnsiTheme="minorHAnsi" w:cstheme="minorHAnsi"/>
          <w:sz w:val="22"/>
          <w:szCs w:val="20"/>
          <w:lang w:val="en-US" w:eastAsia="en-US"/>
        </w:rPr>
        <w:t>MAB</w:t>
      </w:r>
      <w:r w:rsidRPr="00EC0FBA">
        <w:rPr>
          <w:rFonts w:asciiTheme="minorHAnsi" w:hAnsiTheme="minorHAnsi" w:cstheme="minorHAnsi"/>
          <w:sz w:val="22"/>
          <w:szCs w:val="20"/>
          <w:lang w:eastAsia="en-US"/>
        </w:rPr>
        <w:t xml:space="preserve">, </w:t>
      </w:r>
      <w:proofErr w:type="spellStart"/>
      <w:r w:rsidRPr="00EC0FBA">
        <w:rPr>
          <w:rFonts w:asciiTheme="minorHAnsi" w:hAnsiTheme="minorHAnsi" w:cstheme="minorHAnsi"/>
          <w:sz w:val="22"/>
          <w:szCs w:val="20"/>
          <w:lang w:eastAsia="en-US"/>
        </w:rPr>
        <w:t>κλπ</w:t>
      </w:r>
      <w:proofErr w:type="spellEnd"/>
      <w:r w:rsidRPr="00EC0FBA">
        <w:rPr>
          <w:rFonts w:asciiTheme="minorHAnsi" w:hAnsiTheme="minorHAnsi" w:cstheme="minorHAnsi"/>
          <w:sz w:val="22"/>
          <w:szCs w:val="20"/>
          <w:lang w:eastAsia="en-US"/>
        </w:rPr>
        <w:t xml:space="preserve">), καθώς και των μέσων ελέγχου που διατίθενται στο Τελωνείο (συστήματα </w:t>
      </w:r>
      <w:r w:rsidRPr="00EC0FBA">
        <w:rPr>
          <w:rFonts w:asciiTheme="minorHAnsi" w:hAnsiTheme="minorHAnsi" w:cstheme="minorHAnsi"/>
          <w:sz w:val="22"/>
          <w:szCs w:val="20"/>
          <w:lang w:val="en-US" w:eastAsia="en-US"/>
        </w:rPr>
        <w:t>x</w:t>
      </w:r>
      <w:r w:rsidRPr="00EC0FBA">
        <w:rPr>
          <w:rFonts w:asciiTheme="minorHAnsi" w:hAnsiTheme="minorHAnsi" w:cstheme="minorHAnsi"/>
          <w:sz w:val="22"/>
          <w:szCs w:val="20"/>
          <w:lang w:eastAsia="en-US"/>
        </w:rPr>
        <w:t>-</w:t>
      </w:r>
      <w:r w:rsidRPr="00EC0FBA">
        <w:rPr>
          <w:rFonts w:asciiTheme="minorHAnsi" w:hAnsiTheme="minorHAnsi" w:cstheme="minorHAnsi"/>
          <w:sz w:val="22"/>
          <w:szCs w:val="20"/>
          <w:lang w:val="en-US" w:eastAsia="en-US"/>
        </w:rPr>
        <w:t>ray</w:t>
      </w:r>
      <w:r w:rsidRPr="00EC0FBA">
        <w:rPr>
          <w:rFonts w:asciiTheme="minorHAnsi" w:hAnsiTheme="minorHAnsi" w:cstheme="minorHAnsi"/>
          <w:sz w:val="22"/>
          <w:szCs w:val="20"/>
          <w:lang w:eastAsia="en-US"/>
        </w:rPr>
        <w:t xml:space="preserve">, ενδοσκόπια, συστήματα επικοινωνίας, σκύλους ανιχνευτές, φορητό οπλισμό, υπηρεσιακά οχήματα, </w:t>
      </w:r>
      <w:proofErr w:type="spellStart"/>
      <w:r w:rsidRPr="00EC0FBA">
        <w:rPr>
          <w:rFonts w:asciiTheme="minorHAnsi" w:hAnsiTheme="minorHAnsi" w:cstheme="minorHAnsi"/>
          <w:sz w:val="22"/>
          <w:szCs w:val="20"/>
          <w:lang w:eastAsia="en-US"/>
        </w:rPr>
        <w:t>εργαλειοφόρα</w:t>
      </w:r>
      <w:proofErr w:type="spellEnd"/>
      <w:r w:rsidRPr="00EC0FBA">
        <w:rPr>
          <w:rFonts w:asciiTheme="minorHAnsi" w:hAnsiTheme="minorHAnsi" w:cstheme="minorHAnsi"/>
          <w:sz w:val="22"/>
          <w:szCs w:val="20"/>
          <w:lang w:eastAsia="en-US"/>
        </w:rPr>
        <w:t xml:space="preserve"> οχήματα, κινητά συστήματα ανάλυσης καυσίμων </w:t>
      </w:r>
      <w:proofErr w:type="spellStart"/>
      <w:r w:rsidRPr="00EC0FBA">
        <w:rPr>
          <w:rFonts w:asciiTheme="minorHAnsi" w:hAnsiTheme="minorHAnsi" w:cstheme="minorHAnsi"/>
          <w:sz w:val="22"/>
          <w:szCs w:val="20"/>
          <w:lang w:eastAsia="en-US"/>
        </w:rPr>
        <w:t>κλπ</w:t>
      </w:r>
      <w:proofErr w:type="spellEnd"/>
      <w:r w:rsidRPr="00EC0FBA">
        <w:rPr>
          <w:rFonts w:asciiTheme="minorHAnsi" w:hAnsiTheme="minorHAnsi" w:cstheme="minorHAnsi"/>
          <w:sz w:val="22"/>
          <w:szCs w:val="20"/>
          <w:lang w:eastAsia="en-US"/>
        </w:rPr>
        <w:t>), από τους αρμόδιους προς τούτο υπαλλήλους.</w:t>
      </w:r>
    </w:p>
    <w:p w:rsidR="00EC0FBA" w:rsidRDefault="00EC0FBA" w:rsidP="00EC0FBA">
      <w:pPr>
        <w:spacing w:line="360" w:lineRule="auto"/>
        <w:rPr>
          <w:rFonts w:asciiTheme="minorHAnsi" w:hAnsiTheme="minorHAnsi" w:cstheme="minorHAnsi"/>
          <w:sz w:val="22"/>
          <w:szCs w:val="22"/>
          <w:lang w:eastAsia="en-US"/>
        </w:rPr>
      </w:pPr>
    </w:p>
    <w:p w:rsidR="00EC0FBA" w:rsidRPr="00EC0FBA" w:rsidRDefault="00EC0FBA" w:rsidP="00EC0FBA">
      <w:pPr>
        <w:spacing w:line="360" w:lineRule="auto"/>
        <w:rPr>
          <w:rFonts w:asciiTheme="minorHAnsi" w:hAnsiTheme="minorHAnsi" w:cstheme="minorHAnsi"/>
          <w:sz w:val="22"/>
          <w:szCs w:val="22"/>
          <w:lang w:eastAsia="en-US"/>
        </w:rPr>
      </w:pPr>
    </w:p>
    <w:p w:rsidR="00EC0FBA" w:rsidRPr="00EC0FBA" w:rsidRDefault="00EC0FBA" w:rsidP="00EC0FBA">
      <w:pPr>
        <w:spacing w:line="360" w:lineRule="auto"/>
        <w:rPr>
          <w:rFonts w:asciiTheme="minorHAnsi" w:hAnsiTheme="minorHAnsi" w:cstheme="minorHAnsi"/>
          <w:sz w:val="22"/>
          <w:szCs w:val="22"/>
          <w:lang w:eastAsia="en-US"/>
        </w:rPr>
      </w:pPr>
      <w:r w:rsidRPr="00EC0FBA">
        <w:rPr>
          <w:rFonts w:asciiTheme="minorHAnsi" w:eastAsia="Calibri" w:hAnsiTheme="minorHAnsi" w:cstheme="minorHAnsi"/>
          <w:b/>
          <w:sz w:val="22"/>
          <w:szCs w:val="22"/>
          <w:lang w:eastAsia="en-US"/>
        </w:rPr>
        <w:lastRenderedPageBreak/>
        <w:t>Ειδικές συνθήκες εργασίας</w:t>
      </w:r>
    </w:p>
    <w:p w:rsidR="00EC0FBA" w:rsidRPr="00EC0FBA" w:rsidRDefault="00EC0FBA" w:rsidP="00EC0FBA">
      <w:pPr>
        <w:spacing w:line="360" w:lineRule="auto"/>
        <w:rPr>
          <w:rFonts w:asciiTheme="minorHAnsi" w:eastAsia="Calibri" w:hAnsiTheme="minorHAnsi" w:cstheme="minorHAnsi"/>
          <w:sz w:val="22"/>
          <w:szCs w:val="22"/>
          <w:lang w:eastAsia="en-US"/>
        </w:rPr>
      </w:pPr>
      <w:r w:rsidRPr="00EC0FBA">
        <w:rPr>
          <w:rFonts w:asciiTheme="minorHAnsi" w:eastAsia="Calibri" w:hAnsiTheme="minorHAnsi" w:cstheme="minorHAnsi"/>
          <w:sz w:val="22"/>
          <w:szCs w:val="22"/>
          <w:lang w:eastAsia="en-US"/>
        </w:rPr>
        <w:t>Συνθήκες εργασίας σε περιβάλλον έντονου συναισθηματικού φόρτου και υποχρέωση τήρησης χρονικών προθεσμιών.</w:t>
      </w:r>
    </w:p>
    <w:p w:rsidR="00EC0FBA" w:rsidRPr="00EC0FBA" w:rsidRDefault="00EC0FBA" w:rsidP="00EC0FBA">
      <w:pPr>
        <w:spacing w:line="360" w:lineRule="auto"/>
        <w:rPr>
          <w:rFonts w:asciiTheme="minorHAnsi" w:hAnsiTheme="minorHAnsi" w:cstheme="minorHAnsi"/>
          <w:sz w:val="22"/>
          <w:szCs w:val="22"/>
          <w:lang w:eastAsia="en-US"/>
        </w:rPr>
      </w:pPr>
    </w:p>
    <w:p w:rsidR="00EC0FBA" w:rsidRPr="00EC0FBA" w:rsidRDefault="00EC0FBA" w:rsidP="00EC0FBA">
      <w:pPr>
        <w:spacing w:line="360" w:lineRule="auto"/>
        <w:rPr>
          <w:rFonts w:asciiTheme="minorHAnsi" w:eastAsia="Calibri" w:hAnsiTheme="minorHAnsi" w:cstheme="minorHAnsi"/>
          <w:b/>
          <w:sz w:val="22"/>
          <w:szCs w:val="22"/>
          <w:lang w:eastAsia="en-US"/>
        </w:rPr>
      </w:pPr>
      <w:r w:rsidRPr="00EC0FBA">
        <w:rPr>
          <w:rFonts w:asciiTheme="minorHAnsi" w:eastAsia="Calibri" w:hAnsiTheme="minorHAnsi" w:cstheme="minorHAnsi"/>
          <w:b/>
          <w:sz w:val="22"/>
          <w:szCs w:val="22"/>
          <w:lang w:eastAsia="en-US"/>
        </w:rPr>
        <w:t xml:space="preserve">Απαιτούμενα τυπικά προσόντα </w:t>
      </w:r>
    </w:p>
    <w:p w:rsidR="00EC0FBA" w:rsidRPr="00EC0FBA" w:rsidRDefault="00EC0FBA" w:rsidP="00EC0FBA">
      <w:pPr>
        <w:spacing w:line="360" w:lineRule="auto"/>
        <w:rPr>
          <w:rFonts w:asciiTheme="minorHAnsi" w:eastAsia="Calibri" w:hAnsiTheme="minorHAnsi" w:cstheme="minorHAnsi"/>
          <w:sz w:val="22"/>
          <w:szCs w:val="22"/>
          <w:lang w:eastAsia="en-US"/>
        </w:rPr>
      </w:pPr>
      <w:r w:rsidRPr="00EC0FBA">
        <w:rPr>
          <w:rFonts w:asciiTheme="minorHAnsi" w:eastAsia="Calibri" w:hAnsiTheme="minorHAnsi" w:cstheme="minorHAnsi"/>
          <w:sz w:val="22"/>
          <w:szCs w:val="22"/>
          <w:lang w:eastAsia="en-US"/>
        </w:rPr>
        <w:t>Τυπικές προϋποθέσεις, κλάδος και κατηγορία όπως ορίζονται στο άρθρο 26 του ν. 4389/16 και τον Οργανισμό της Α.Α.Δ.Ε.</w:t>
      </w:r>
    </w:p>
    <w:p w:rsidR="00EC0FBA" w:rsidRPr="00EC0FBA" w:rsidRDefault="00EC0FBA" w:rsidP="00EC0FBA">
      <w:pPr>
        <w:spacing w:line="360" w:lineRule="auto"/>
        <w:rPr>
          <w:rFonts w:asciiTheme="minorHAnsi" w:eastAsia="Calibri" w:hAnsiTheme="minorHAnsi" w:cstheme="minorHAnsi"/>
          <w:b/>
          <w:sz w:val="22"/>
          <w:szCs w:val="22"/>
          <w:lang w:eastAsia="en-US"/>
        </w:rPr>
      </w:pPr>
    </w:p>
    <w:p w:rsidR="00EC0FBA" w:rsidRPr="00EC0FBA" w:rsidRDefault="00EC0FBA" w:rsidP="00EC0FBA">
      <w:pPr>
        <w:spacing w:line="360" w:lineRule="auto"/>
        <w:rPr>
          <w:rFonts w:asciiTheme="minorHAnsi" w:eastAsia="Calibri" w:hAnsiTheme="minorHAnsi" w:cstheme="minorHAnsi"/>
          <w:b/>
          <w:sz w:val="22"/>
          <w:szCs w:val="22"/>
          <w:lang w:eastAsia="en-US"/>
        </w:rPr>
      </w:pPr>
      <w:r w:rsidRPr="00EC0FBA">
        <w:rPr>
          <w:rFonts w:asciiTheme="minorHAnsi" w:eastAsia="Calibri" w:hAnsiTheme="minorHAnsi" w:cstheme="minorHAnsi"/>
          <w:b/>
          <w:sz w:val="22"/>
          <w:szCs w:val="22"/>
          <w:lang w:eastAsia="en-US"/>
        </w:rPr>
        <w:t>Επιθυμητή εμπειρία</w:t>
      </w:r>
    </w:p>
    <w:p w:rsidR="00EC0FBA" w:rsidRPr="00EC0FBA" w:rsidRDefault="00EC0FBA" w:rsidP="00EC0FBA">
      <w:pPr>
        <w:spacing w:line="360" w:lineRule="auto"/>
        <w:rPr>
          <w:rFonts w:asciiTheme="minorHAnsi" w:hAnsiTheme="minorHAnsi" w:cstheme="minorHAnsi"/>
          <w:sz w:val="22"/>
          <w:szCs w:val="22"/>
        </w:rPr>
      </w:pPr>
      <w:r w:rsidRPr="00EC0FBA">
        <w:rPr>
          <w:rFonts w:asciiTheme="minorHAnsi" w:hAnsiTheme="minorHAnsi" w:cstheme="minorHAnsi"/>
          <w:sz w:val="22"/>
          <w:szCs w:val="22"/>
        </w:rPr>
        <w:t xml:space="preserve">- Θητεία (1) έτους σε θέση </w:t>
      </w:r>
      <w:proofErr w:type="spellStart"/>
      <w:r w:rsidRPr="00EC0FBA">
        <w:rPr>
          <w:rFonts w:asciiTheme="minorHAnsi" w:hAnsiTheme="minorHAnsi" w:cstheme="minorHAnsi"/>
          <w:sz w:val="22"/>
          <w:szCs w:val="22"/>
        </w:rPr>
        <w:t>πρ</w:t>
      </w:r>
      <w:proofErr w:type="spellEnd"/>
      <w:r w:rsidRPr="00EC0FBA">
        <w:rPr>
          <w:rFonts w:asciiTheme="minorHAnsi" w:hAnsiTheme="minorHAnsi" w:cstheme="minorHAnsi"/>
          <w:sz w:val="22"/>
          <w:szCs w:val="22"/>
        </w:rPr>
        <w:t>/νου Δ/</w:t>
      </w:r>
      <w:proofErr w:type="spellStart"/>
      <w:r w:rsidRPr="00EC0FBA">
        <w:rPr>
          <w:rFonts w:asciiTheme="minorHAnsi" w:hAnsiTheme="minorHAnsi" w:cstheme="minorHAnsi"/>
          <w:sz w:val="22"/>
          <w:szCs w:val="22"/>
        </w:rPr>
        <w:t>νσης</w:t>
      </w:r>
      <w:proofErr w:type="spellEnd"/>
      <w:r w:rsidRPr="00EC0FBA">
        <w:rPr>
          <w:rFonts w:asciiTheme="minorHAnsi" w:hAnsiTheme="minorHAnsi" w:cstheme="minorHAnsi"/>
          <w:sz w:val="22"/>
          <w:szCs w:val="22"/>
        </w:rPr>
        <w:t xml:space="preserve"> αντίστοιχης οργανικής μονάδας ή</w:t>
      </w:r>
    </w:p>
    <w:p w:rsidR="00EC0FBA" w:rsidRPr="00EC0FBA" w:rsidRDefault="00EC0FBA" w:rsidP="00EC0FBA">
      <w:pPr>
        <w:spacing w:line="360" w:lineRule="auto"/>
        <w:rPr>
          <w:rFonts w:asciiTheme="minorHAnsi" w:hAnsiTheme="minorHAnsi" w:cstheme="minorHAnsi"/>
          <w:sz w:val="22"/>
          <w:szCs w:val="22"/>
        </w:rPr>
      </w:pPr>
      <w:r w:rsidRPr="00EC0FBA">
        <w:rPr>
          <w:rFonts w:asciiTheme="minorHAnsi" w:hAnsiTheme="minorHAnsi" w:cstheme="minorHAnsi"/>
          <w:sz w:val="22"/>
          <w:szCs w:val="22"/>
        </w:rPr>
        <w:t xml:space="preserve">- Θητεία (2) ετών σε θέση </w:t>
      </w:r>
      <w:proofErr w:type="spellStart"/>
      <w:r w:rsidRPr="00EC0FBA">
        <w:rPr>
          <w:rFonts w:asciiTheme="minorHAnsi" w:hAnsiTheme="minorHAnsi" w:cstheme="minorHAnsi"/>
          <w:sz w:val="22"/>
          <w:szCs w:val="22"/>
        </w:rPr>
        <w:t>πρ</w:t>
      </w:r>
      <w:proofErr w:type="spellEnd"/>
      <w:r w:rsidRPr="00EC0FBA">
        <w:rPr>
          <w:rFonts w:asciiTheme="minorHAnsi" w:hAnsiTheme="minorHAnsi" w:cstheme="minorHAnsi"/>
          <w:sz w:val="22"/>
          <w:szCs w:val="22"/>
        </w:rPr>
        <w:t xml:space="preserve">/νου </w:t>
      </w:r>
      <w:proofErr w:type="spellStart"/>
      <w:r w:rsidRPr="00EC0FBA">
        <w:rPr>
          <w:rFonts w:asciiTheme="minorHAnsi" w:hAnsiTheme="minorHAnsi" w:cstheme="minorHAnsi"/>
          <w:sz w:val="22"/>
          <w:szCs w:val="22"/>
        </w:rPr>
        <w:t>Υποδ</w:t>
      </w:r>
      <w:proofErr w:type="spellEnd"/>
      <w:r w:rsidRPr="00EC0FBA">
        <w:rPr>
          <w:rFonts w:asciiTheme="minorHAnsi" w:hAnsiTheme="minorHAnsi" w:cstheme="minorHAnsi"/>
          <w:sz w:val="22"/>
          <w:szCs w:val="22"/>
        </w:rPr>
        <w:t>/</w:t>
      </w:r>
      <w:proofErr w:type="spellStart"/>
      <w:r w:rsidRPr="00EC0FBA">
        <w:rPr>
          <w:rFonts w:asciiTheme="minorHAnsi" w:hAnsiTheme="minorHAnsi" w:cstheme="minorHAnsi"/>
          <w:sz w:val="22"/>
          <w:szCs w:val="22"/>
        </w:rPr>
        <w:t>νσης</w:t>
      </w:r>
      <w:proofErr w:type="spellEnd"/>
      <w:r w:rsidRPr="00EC0FBA">
        <w:rPr>
          <w:rFonts w:asciiTheme="minorHAnsi" w:hAnsiTheme="minorHAnsi" w:cstheme="minorHAnsi"/>
          <w:sz w:val="22"/>
          <w:szCs w:val="22"/>
        </w:rPr>
        <w:t xml:space="preserve"> αντίστοιχης οργανικής μονάδας, ή </w:t>
      </w:r>
    </w:p>
    <w:p w:rsidR="00EC0FBA" w:rsidRPr="00EC0FBA" w:rsidRDefault="00EC0FBA" w:rsidP="00EC0FBA">
      <w:pPr>
        <w:spacing w:line="360" w:lineRule="auto"/>
        <w:rPr>
          <w:rFonts w:asciiTheme="minorHAnsi" w:hAnsiTheme="minorHAnsi" w:cstheme="minorHAnsi"/>
          <w:sz w:val="22"/>
          <w:szCs w:val="22"/>
        </w:rPr>
      </w:pPr>
      <w:r w:rsidRPr="00EC0FBA">
        <w:rPr>
          <w:rFonts w:asciiTheme="minorHAnsi" w:hAnsiTheme="minorHAnsi" w:cstheme="minorHAnsi"/>
          <w:sz w:val="22"/>
          <w:szCs w:val="22"/>
        </w:rPr>
        <w:t xml:space="preserve">- Θητεία (3) ετών σε θέση ευθύνης </w:t>
      </w:r>
      <w:proofErr w:type="spellStart"/>
      <w:r w:rsidRPr="00EC0FBA">
        <w:rPr>
          <w:rFonts w:asciiTheme="minorHAnsi" w:hAnsiTheme="minorHAnsi" w:cstheme="minorHAnsi"/>
          <w:sz w:val="22"/>
          <w:szCs w:val="22"/>
        </w:rPr>
        <w:t>πρ</w:t>
      </w:r>
      <w:proofErr w:type="spellEnd"/>
      <w:r w:rsidRPr="00EC0FBA">
        <w:rPr>
          <w:rFonts w:asciiTheme="minorHAnsi" w:hAnsiTheme="minorHAnsi" w:cstheme="minorHAnsi"/>
          <w:sz w:val="22"/>
          <w:szCs w:val="22"/>
        </w:rPr>
        <w:t>/νου τμήματος αντίστοιχης οργανικής μονάδας.</w:t>
      </w:r>
    </w:p>
    <w:p w:rsidR="00EC0FBA" w:rsidRPr="00EC0FBA" w:rsidRDefault="00EC0FBA" w:rsidP="00EC0FBA">
      <w:pPr>
        <w:spacing w:line="360" w:lineRule="auto"/>
        <w:rPr>
          <w:rFonts w:asciiTheme="minorHAnsi" w:eastAsia="Calibri" w:hAnsiTheme="minorHAnsi" w:cstheme="minorHAnsi"/>
          <w:b/>
          <w:sz w:val="22"/>
          <w:szCs w:val="22"/>
          <w:lang w:eastAsia="en-US"/>
        </w:rPr>
      </w:pPr>
    </w:p>
    <w:p w:rsidR="00EC0FBA" w:rsidRPr="00EC0FBA" w:rsidRDefault="00EC0FBA" w:rsidP="00EC0FBA">
      <w:pPr>
        <w:spacing w:line="360" w:lineRule="auto"/>
        <w:rPr>
          <w:rFonts w:asciiTheme="minorHAnsi" w:eastAsia="Calibri" w:hAnsiTheme="minorHAnsi" w:cstheme="minorHAnsi"/>
          <w:b/>
          <w:sz w:val="22"/>
          <w:szCs w:val="22"/>
          <w:lang w:eastAsia="en-US"/>
        </w:rPr>
      </w:pPr>
    </w:p>
    <w:p w:rsidR="00EC0FBA" w:rsidRPr="00EC0FBA" w:rsidRDefault="00EC0FBA" w:rsidP="00EC0FBA">
      <w:pPr>
        <w:spacing w:line="360" w:lineRule="auto"/>
        <w:rPr>
          <w:rFonts w:asciiTheme="minorHAnsi" w:eastAsia="Calibri" w:hAnsiTheme="minorHAnsi" w:cstheme="minorHAnsi"/>
          <w:b/>
          <w:sz w:val="22"/>
          <w:szCs w:val="22"/>
          <w:lang w:eastAsia="en-US"/>
        </w:rPr>
      </w:pPr>
      <w:r w:rsidRPr="00EC0FBA">
        <w:rPr>
          <w:rFonts w:asciiTheme="minorHAnsi" w:eastAsia="Calibri" w:hAnsiTheme="minorHAnsi" w:cstheme="minorHAnsi"/>
          <w:b/>
          <w:sz w:val="22"/>
          <w:szCs w:val="22"/>
          <w:lang w:eastAsia="en-US"/>
        </w:rPr>
        <w:t>Λοιπά επιθυμητά προσόντα</w:t>
      </w:r>
    </w:p>
    <w:p w:rsidR="00EC0FBA" w:rsidRPr="00EC0FBA" w:rsidRDefault="00EC0FBA" w:rsidP="00EC0FBA">
      <w:pPr>
        <w:numPr>
          <w:ilvl w:val="0"/>
          <w:numId w:val="40"/>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C0FBA" w:rsidRPr="00EC0FBA" w:rsidRDefault="00EC0FBA" w:rsidP="00EC0FBA">
      <w:pPr>
        <w:numPr>
          <w:ilvl w:val="0"/>
          <w:numId w:val="40"/>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Ενδελεχής γνώση και κατανόηση των αντικειμένων και της σχετικής νομοθεσίας για τα αντικείμενα της θέσης.</w:t>
      </w:r>
    </w:p>
    <w:p w:rsidR="00EC0FBA" w:rsidRPr="00EC0FBA" w:rsidRDefault="00EC0FBA" w:rsidP="00EC0FBA">
      <w:pPr>
        <w:numPr>
          <w:ilvl w:val="0"/>
          <w:numId w:val="40"/>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 xml:space="preserve">Μεταπτυχιακός τίτλος σπουδών σε συναφές προς τη Διεύθυνση αντικείμενο. </w:t>
      </w:r>
    </w:p>
    <w:p w:rsidR="00EC0FBA" w:rsidRPr="00EC0FBA" w:rsidRDefault="00EC0FBA" w:rsidP="00EC0FBA">
      <w:pPr>
        <w:numPr>
          <w:ilvl w:val="0"/>
          <w:numId w:val="40"/>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Αποφοίτηση από την Εθνική Σχολή Δημόσιας Διοίκησης.</w:t>
      </w:r>
    </w:p>
    <w:p w:rsidR="00EC0FBA" w:rsidRPr="00EC0FBA" w:rsidRDefault="00EC0FBA" w:rsidP="00EC0FBA">
      <w:pPr>
        <w:numPr>
          <w:ilvl w:val="0"/>
          <w:numId w:val="40"/>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Καλή γνώση της αγγλικής γλώσσας (όπως αυτή ορίζεται από το Α.Σ.Ε.Π.).</w:t>
      </w:r>
    </w:p>
    <w:p w:rsidR="00EC0FBA" w:rsidRPr="00EC0FBA" w:rsidRDefault="00EC0FBA" w:rsidP="00EC0FBA">
      <w:pPr>
        <w:numPr>
          <w:ilvl w:val="0"/>
          <w:numId w:val="40"/>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EC0FBA" w:rsidRPr="00EC0FBA" w:rsidRDefault="00EC0FBA" w:rsidP="00EC0FBA">
      <w:pPr>
        <w:numPr>
          <w:ilvl w:val="0"/>
          <w:numId w:val="40"/>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Διοικητικές, επικοινωνιακές και ηγετικές ικανότητες.</w:t>
      </w:r>
    </w:p>
    <w:p w:rsidR="00EC0FBA" w:rsidRPr="00EC0FBA" w:rsidRDefault="00EC0FBA" w:rsidP="00EC0FBA">
      <w:pPr>
        <w:numPr>
          <w:ilvl w:val="0"/>
          <w:numId w:val="40"/>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Δεξιότητες επίλυσης προβλημάτων, λήψης αποφάσεων, παρακίνησης και διαχείρισης απόδοσης.</w:t>
      </w:r>
    </w:p>
    <w:p w:rsidR="00EC0FBA" w:rsidRPr="00EC0FBA" w:rsidRDefault="00EC0FBA" w:rsidP="00EC0FBA">
      <w:pPr>
        <w:numPr>
          <w:ilvl w:val="0"/>
          <w:numId w:val="40"/>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Παρακολούθηση πιστοποιημένων σεμιναρίων σε τελωνειακά θέματα.</w:t>
      </w:r>
    </w:p>
    <w:p w:rsidR="00EC0FBA" w:rsidRPr="00EC0FBA" w:rsidRDefault="00EC0FBA" w:rsidP="00EC0FBA">
      <w:pPr>
        <w:spacing w:line="360" w:lineRule="auto"/>
        <w:jc w:val="center"/>
        <w:rPr>
          <w:rFonts w:asciiTheme="minorHAnsi" w:hAnsiTheme="minorHAnsi" w:cstheme="minorHAnsi"/>
          <w:b/>
          <w:sz w:val="22"/>
          <w:szCs w:val="22"/>
          <w:lang w:eastAsia="en-US"/>
        </w:rPr>
      </w:pPr>
    </w:p>
    <w:p w:rsidR="00EC0FBA" w:rsidRPr="00EC0FBA" w:rsidRDefault="00EC0FBA" w:rsidP="00EC0FBA">
      <w:pPr>
        <w:spacing w:line="360" w:lineRule="auto"/>
        <w:jc w:val="center"/>
        <w:rPr>
          <w:rFonts w:asciiTheme="minorHAnsi" w:hAnsiTheme="minorHAnsi" w:cstheme="minorHAnsi"/>
          <w:b/>
          <w:sz w:val="22"/>
          <w:szCs w:val="22"/>
          <w:lang w:eastAsia="en-US"/>
        </w:rPr>
      </w:pPr>
      <w:proofErr w:type="spellStart"/>
      <w:r w:rsidRPr="00EC0FBA">
        <w:rPr>
          <w:rFonts w:asciiTheme="minorHAnsi" w:hAnsiTheme="minorHAnsi" w:cstheme="minorHAnsi"/>
          <w:b/>
          <w:sz w:val="22"/>
          <w:szCs w:val="22"/>
          <w:lang w:val="en-US" w:eastAsia="en-US"/>
        </w:rPr>
        <w:t>Προφίλ</w:t>
      </w:r>
      <w:proofErr w:type="spellEnd"/>
      <w:r w:rsidRPr="00EC0FBA">
        <w:rPr>
          <w:rFonts w:asciiTheme="minorHAnsi" w:hAnsiTheme="minorHAnsi" w:cstheme="minorHAnsi"/>
          <w:b/>
          <w:sz w:val="22"/>
          <w:szCs w:val="22"/>
          <w:lang w:eastAsia="en-US"/>
        </w:rPr>
        <w:t xml:space="preserve"> Ι</w:t>
      </w:r>
      <w:r w:rsidRPr="00EC0FBA">
        <w:rPr>
          <w:rFonts w:asciiTheme="minorHAnsi" w:hAnsiTheme="minorHAnsi" w:cstheme="minorHAnsi"/>
          <w:b/>
          <w:sz w:val="22"/>
          <w:szCs w:val="22"/>
          <w:lang w:val="en-US" w:eastAsia="en-US"/>
        </w:rPr>
        <w:t>κα</w:t>
      </w:r>
      <w:proofErr w:type="spellStart"/>
      <w:r w:rsidRPr="00EC0FBA">
        <w:rPr>
          <w:rFonts w:asciiTheme="minorHAnsi" w:hAnsiTheme="minorHAnsi" w:cstheme="minorHAnsi"/>
          <w:b/>
          <w:sz w:val="22"/>
          <w:szCs w:val="22"/>
          <w:lang w:val="en-US" w:eastAsia="en-US"/>
        </w:rPr>
        <w:t>νοτήτων</w:t>
      </w:r>
      <w:proofErr w:type="spellEnd"/>
    </w:p>
    <w:p w:rsidR="00EC0FBA" w:rsidRPr="00EC0FBA" w:rsidRDefault="00EC0FBA" w:rsidP="00EC0FBA">
      <w:pPr>
        <w:spacing w:line="360" w:lineRule="auto"/>
        <w:jc w:val="center"/>
        <w:rPr>
          <w:rFonts w:asciiTheme="minorHAnsi" w:hAnsiTheme="minorHAnsi" w:cstheme="minorHAnsi"/>
          <w:b/>
          <w:sz w:val="22"/>
          <w:szCs w:val="22"/>
          <w:lang w:eastAsia="en-US"/>
        </w:rPr>
      </w:pPr>
    </w:p>
    <w:tbl>
      <w:tblPr>
        <w:tblW w:w="9796" w:type="dxa"/>
        <w:tblInd w:w="-176" w:type="dxa"/>
        <w:tblLook w:val="04A0" w:firstRow="1" w:lastRow="0" w:firstColumn="1" w:lastColumn="0" w:noHBand="0" w:noVBand="1"/>
      </w:tblPr>
      <w:tblGrid>
        <w:gridCol w:w="4551"/>
        <w:gridCol w:w="1418"/>
        <w:gridCol w:w="1276"/>
        <w:gridCol w:w="1275"/>
        <w:gridCol w:w="1276"/>
      </w:tblGrid>
      <w:tr w:rsidR="00EC0FBA" w:rsidRPr="00EC0FBA" w:rsidTr="00362854">
        <w:trPr>
          <w:trHeight w:val="528"/>
        </w:trPr>
        <w:tc>
          <w:tcPr>
            <w:tcW w:w="9796" w:type="dxa"/>
            <w:gridSpan w:val="5"/>
            <w:tcBorders>
              <w:top w:val="single" w:sz="12" w:space="0" w:color="auto"/>
              <w:left w:val="single" w:sz="12" w:space="0" w:color="auto"/>
              <w:bottom w:val="single" w:sz="12" w:space="0" w:color="auto"/>
              <w:right w:val="single" w:sz="12" w:space="0" w:color="000000"/>
            </w:tcBorders>
            <w:shd w:val="clear" w:color="000000" w:fill="632423"/>
            <w:vAlign w:val="bottom"/>
            <w:hideMark/>
          </w:tcPr>
          <w:p w:rsidR="00EC0FBA" w:rsidRPr="00EC0FBA" w:rsidRDefault="00EC0FBA" w:rsidP="00EC0FBA">
            <w:pPr>
              <w:jc w:val="left"/>
              <w:rPr>
                <w:rFonts w:asciiTheme="minorHAnsi" w:hAnsiTheme="minorHAnsi" w:cstheme="minorHAnsi"/>
                <w:b/>
                <w:bCs/>
                <w:color w:val="FFFF00"/>
                <w:sz w:val="22"/>
                <w:szCs w:val="24"/>
              </w:rPr>
            </w:pPr>
            <w:r w:rsidRPr="00EC0FBA">
              <w:rPr>
                <w:rFonts w:asciiTheme="minorHAnsi" w:hAnsiTheme="minorHAnsi" w:cstheme="minorHAnsi"/>
                <w:b/>
                <w:bCs/>
                <w:color w:val="FFFF00"/>
                <w:sz w:val="22"/>
                <w:szCs w:val="24"/>
              </w:rPr>
              <w:t xml:space="preserve">ΘΕΣΗ ΕΡΓΑΣΙΑΣ: </w:t>
            </w:r>
            <w:r w:rsidRPr="00EC0FBA">
              <w:rPr>
                <w:rFonts w:asciiTheme="minorHAnsi" w:hAnsiTheme="minorHAnsi" w:cstheme="minorHAnsi"/>
                <w:color w:val="000000"/>
                <w:sz w:val="22"/>
                <w:szCs w:val="24"/>
              </w:rPr>
              <w:t xml:space="preserve"> </w:t>
            </w:r>
            <w:r w:rsidRPr="00EC0FBA">
              <w:rPr>
                <w:rFonts w:asciiTheme="minorHAnsi" w:hAnsiTheme="minorHAnsi" w:cstheme="minorHAnsi"/>
                <w:b/>
                <w:bCs/>
                <w:color w:val="FFFF00"/>
                <w:sz w:val="22"/>
                <w:szCs w:val="24"/>
              </w:rPr>
              <w:t xml:space="preserve">Προϊστάμενος Τελωνείου A’ Τάξης (Α΄, Β΄ Γ'&amp; Δ' ΤΕΣ Πειραιά, Αθηνών, Ελ. Βενιζέλος, Α,Β &amp; Γ </w:t>
            </w:r>
            <w:proofErr w:type="spellStart"/>
            <w:r w:rsidRPr="00EC0FBA">
              <w:rPr>
                <w:rFonts w:asciiTheme="minorHAnsi" w:hAnsiTheme="minorHAnsi" w:cstheme="minorHAnsi"/>
                <w:b/>
                <w:bCs/>
                <w:color w:val="FFFF00"/>
                <w:sz w:val="22"/>
                <w:szCs w:val="24"/>
              </w:rPr>
              <w:t>Θεσ</w:t>
            </w:r>
            <w:proofErr w:type="spellEnd"/>
            <w:r w:rsidRPr="00EC0FBA">
              <w:rPr>
                <w:rFonts w:asciiTheme="minorHAnsi" w:hAnsiTheme="minorHAnsi" w:cstheme="minorHAnsi"/>
                <w:b/>
                <w:bCs/>
                <w:color w:val="FFFF00"/>
                <w:sz w:val="22"/>
                <w:szCs w:val="24"/>
              </w:rPr>
              <w:t>/νίκης, Ελευσίνας)</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B8CCE4"/>
            <w:vAlign w:val="bottom"/>
            <w:hideMark/>
          </w:tcPr>
          <w:p w:rsidR="00EC0FBA" w:rsidRPr="00EC0FBA" w:rsidRDefault="00EC0FBA" w:rsidP="00EC0FBA">
            <w:pPr>
              <w:jc w:val="left"/>
              <w:rPr>
                <w:rFonts w:asciiTheme="minorHAnsi" w:hAnsiTheme="minorHAnsi" w:cstheme="minorHAnsi"/>
                <w:b/>
                <w:bCs/>
                <w:color w:val="000000"/>
                <w:sz w:val="22"/>
                <w:szCs w:val="22"/>
              </w:rPr>
            </w:pPr>
            <w:r w:rsidRPr="00EC0FBA">
              <w:rPr>
                <w:rFonts w:asciiTheme="minorHAnsi" w:hAnsiTheme="minorHAnsi" w:cstheme="minorHAnsi"/>
                <w:b/>
                <w:bCs/>
                <w:color w:val="000000"/>
                <w:sz w:val="22"/>
                <w:szCs w:val="22"/>
              </w:rPr>
              <w:t xml:space="preserve">Ικανότητες </w:t>
            </w:r>
          </w:p>
        </w:tc>
        <w:tc>
          <w:tcPr>
            <w:tcW w:w="5245" w:type="dxa"/>
            <w:gridSpan w:val="4"/>
            <w:tcBorders>
              <w:top w:val="single" w:sz="12" w:space="0" w:color="auto"/>
              <w:left w:val="nil"/>
              <w:bottom w:val="single" w:sz="12" w:space="0" w:color="auto"/>
              <w:right w:val="single" w:sz="12" w:space="0" w:color="000000"/>
            </w:tcBorders>
            <w:shd w:val="clear" w:color="000000" w:fill="B8CCE4"/>
            <w:vAlign w:val="bottom"/>
            <w:hideMark/>
          </w:tcPr>
          <w:p w:rsidR="00EC0FBA" w:rsidRPr="00EC0FBA" w:rsidRDefault="00EC0FBA" w:rsidP="00EC0FBA">
            <w:pPr>
              <w:jc w:val="left"/>
              <w:rPr>
                <w:rFonts w:asciiTheme="minorHAnsi" w:hAnsiTheme="minorHAnsi" w:cstheme="minorHAnsi"/>
                <w:b/>
                <w:bCs/>
                <w:color w:val="000000"/>
                <w:sz w:val="22"/>
                <w:szCs w:val="22"/>
              </w:rPr>
            </w:pPr>
            <w:r w:rsidRPr="00EC0FBA">
              <w:rPr>
                <w:rFonts w:asciiTheme="minorHAnsi" w:hAnsiTheme="minorHAnsi" w:cstheme="minorHAnsi"/>
                <w:b/>
                <w:bCs/>
                <w:color w:val="000000"/>
                <w:sz w:val="22"/>
                <w:szCs w:val="22"/>
              </w:rPr>
              <w:t xml:space="preserve">Απαιτούμενο επίπεδο επάρκειας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Επαγγελματικές Ικανότητες</w:t>
            </w:r>
          </w:p>
        </w:tc>
        <w:tc>
          <w:tcPr>
            <w:tcW w:w="1418" w:type="dxa"/>
            <w:tcBorders>
              <w:top w:val="nil"/>
              <w:left w:val="nil"/>
              <w:bottom w:val="single" w:sz="12" w:space="0" w:color="auto"/>
              <w:right w:val="single" w:sz="12" w:space="0" w:color="auto"/>
            </w:tcBorders>
            <w:shd w:val="clear" w:color="000000" w:fill="C0504D"/>
            <w:noWrap/>
            <w:vAlign w:val="bottom"/>
            <w:hideMark/>
          </w:tcPr>
          <w:p w:rsidR="00EC0FBA" w:rsidRPr="00EC0FBA" w:rsidRDefault="00EC0FBA" w:rsidP="00EC0FBA">
            <w:pPr>
              <w:jc w:val="center"/>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 xml:space="preserve">Επίπεδο 1 </w:t>
            </w:r>
          </w:p>
        </w:tc>
        <w:tc>
          <w:tcPr>
            <w:tcW w:w="1276" w:type="dxa"/>
            <w:tcBorders>
              <w:top w:val="nil"/>
              <w:left w:val="nil"/>
              <w:bottom w:val="single" w:sz="12" w:space="0" w:color="auto"/>
              <w:right w:val="single" w:sz="12" w:space="0" w:color="auto"/>
            </w:tcBorders>
            <w:shd w:val="clear" w:color="000000" w:fill="C0504D"/>
            <w:noWrap/>
            <w:vAlign w:val="bottom"/>
            <w:hideMark/>
          </w:tcPr>
          <w:p w:rsidR="00EC0FBA" w:rsidRPr="00EC0FBA" w:rsidRDefault="00EC0FBA" w:rsidP="00EC0FBA">
            <w:pPr>
              <w:jc w:val="center"/>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 xml:space="preserve">Επίπεδο 2 </w:t>
            </w:r>
          </w:p>
        </w:tc>
        <w:tc>
          <w:tcPr>
            <w:tcW w:w="1275" w:type="dxa"/>
            <w:tcBorders>
              <w:top w:val="nil"/>
              <w:left w:val="nil"/>
              <w:bottom w:val="single" w:sz="12" w:space="0" w:color="auto"/>
              <w:right w:val="single" w:sz="12" w:space="0" w:color="auto"/>
            </w:tcBorders>
            <w:shd w:val="clear" w:color="000000" w:fill="C0504D"/>
            <w:noWrap/>
            <w:vAlign w:val="bottom"/>
            <w:hideMark/>
          </w:tcPr>
          <w:p w:rsidR="00EC0FBA" w:rsidRPr="00EC0FBA" w:rsidRDefault="00EC0FBA" w:rsidP="00EC0FBA">
            <w:pPr>
              <w:jc w:val="center"/>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Επίπεδο 3</w:t>
            </w:r>
          </w:p>
        </w:tc>
        <w:tc>
          <w:tcPr>
            <w:tcW w:w="1276" w:type="dxa"/>
            <w:tcBorders>
              <w:top w:val="nil"/>
              <w:left w:val="nil"/>
              <w:bottom w:val="single" w:sz="12" w:space="0" w:color="auto"/>
              <w:right w:val="single" w:sz="12" w:space="0" w:color="auto"/>
            </w:tcBorders>
            <w:shd w:val="clear" w:color="000000" w:fill="C0504D"/>
            <w:vAlign w:val="bottom"/>
            <w:hideMark/>
          </w:tcPr>
          <w:p w:rsidR="00EC0FBA" w:rsidRPr="00EC0FBA" w:rsidRDefault="00EC0FBA" w:rsidP="00EC0FBA">
            <w:pPr>
              <w:jc w:val="center"/>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Επίπεδο 4</w:t>
            </w:r>
          </w:p>
        </w:tc>
      </w:tr>
      <w:tr w:rsidR="00EC0FBA" w:rsidRPr="00EC0FBA" w:rsidTr="00362854">
        <w:trPr>
          <w:trHeight w:val="253"/>
        </w:trPr>
        <w:tc>
          <w:tcPr>
            <w:tcW w:w="9796" w:type="dxa"/>
            <w:gridSpan w:val="5"/>
            <w:tcBorders>
              <w:top w:val="single" w:sz="12" w:space="0" w:color="auto"/>
              <w:left w:val="single" w:sz="12" w:space="0" w:color="auto"/>
              <w:bottom w:val="single" w:sz="12" w:space="0" w:color="auto"/>
              <w:right w:val="single" w:sz="12" w:space="0" w:color="000000"/>
            </w:tcBorders>
            <w:shd w:val="clear" w:color="000000" w:fill="76923C"/>
            <w:vAlign w:val="bottom"/>
            <w:hideMark/>
          </w:tcPr>
          <w:p w:rsidR="00EC0FBA" w:rsidRPr="00EC0FBA" w:rsidRDefault="00EC0FBA" w:rsidP="00EC0FBA">
            <w:pPr>
              <w:jc w:val="left"/>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 xml:space="preserve">Επαγγελματικές </w:t>
            </w:r>
            <w:proofErr w:type="spellStart"/>
            <w:r w:rsidRPr="00EC0FBA">
              <w:rPr>
                <w:rFonts w:asciiTheme="minorHAnsi" w:hAnsiTheme="minorHAnsi" w:cstheme="minorHAnsi"/>
                <w:b/>
                <w:bCs/>
                <w:color w:val="FFFFFF"/>
                <w:sz w:val="22"/>
                <w:szCs w:val="22"/>
              </w:rPr>
              <w:t>Iκανότητες</w:t>
            </w:r>
            <w:proofErr w:type="spellEnd"/>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1. Ομαδική Εργασία και Συνεργασία</w:t>
            </w:r>
          </w:p>
        </w:tc>
        <w:tc>
          <w:tcPr>
            <w:tcW w:w="1418"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lastRenderedPageBreak/>
              <w:t xml:space="preserve">2. Γραπτή και Προφορική Επικοινωνία </w:t>
            </w:r>
          </w:p>
        </w:tc>
        <w:tc>
          <w:tcPr>
            <w:tcW w:w="1418"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3. Λήψη Αποφάσεων </w:t>
            </w:r>
          </w:p>
        </w:tc>
        <w:tc>
          <w:tcPr>
            <w:tcW w:w="1418"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4. Επίλυση Προβλημάτων </w:t>
            </w:r>
          </w:p>
        </w:tc>
        <w:tc>
          <w:tcPr>
            <w:tcW w:w="1418"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5. Προσανατολισμός στα Αποτελέσματα </w:t>
            </w:r>
          </w:p>
        </w:tc>
        <w:tc>
          <w:tcPr>
            <w:tcW w:w="1418"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482"/>
        </w:trPr>
        <w:tc>
          <w:tcPr>
            <w:tcW w:w="4551"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6. Προσανατολισμός στον αποδέκτη υπηρεσιών (πολίτη, συνάδελφο) </w:t>
            </w:r>
          </w:p>
        </w:tc>
        <w:tc>
          <w:tcPr>
            <w:tcW w:w="1418"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7. Προσαρμοστικότητα </w:t>
            </w:r>
          </w:p>
        </w:tc>
        <w:tc>
          <w:tcPr>
            <w:tcW w:w="1418"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8. Διαχείριση Τεχνολογίας</w:t>
            </w:r>
          </w:p>
        </w:tc>
        <w:tc>
          <w:tcPr>
            <w:tcW w:w="1418"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auto" w:fill="auto"/>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9796" w:type="dxa"/>
            <w:gridSpan w:val="5"/>
            <w:tcBorders>
              <w:top w:val="single" w:sz="12" w:space="0" w:color="auto"/>
              <w:left w:val="single" w:sz="12" w:space="0" w:color="auto"/>
              <w:bottom w:val="single" w:sz="12" w:space="0" w:color="auto"/>
              <w:right w:val="single" w:sz="12" w:space="0" w:color="000000"/>
            </w:tcBorders>
            <w:shd w:val="clear" w:color="000000" w:fill="5F497A"/>
            <w:noWrap/>
            <w:vAlign w:val="bottom"/>
            <w:hideMark/>
          </w:tcPr>
          <w:p w:rsidR="00EC0FBA" w:rsidRPr="00EC0FBA" w:rsidRDefault="00EC0FBA" w:rsidP="00EC0FBA">
            <w:pPr>
              <w:jc w:val="left"/>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 xml:space="preserve">Επιχειρησιακές Ικανότητες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1. Κατανόηση τελωνειακών δραστηριοτήτων</w:t>
            </w:r>
          </w:p>
        </w:tc>
        <w:tc>
          <w:tcPr>
            <w:tcW w:w="1418"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2. Τελωνειακή νομοθεσία</w:t>
            </w:r>
          </w:p>
        </w:tc>
        <w:tc>
          <w:tcPr>
            <w:tcW w:w="1418"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lang w:val="en-US"/>
              </w:rPr>
              <w:t xml:space="preserve">3. </w:t>
            </w:r>
            <w:proofErr w:type="spellStart"/>
            <w:r w:rsidRPr="00EC0FBA">
              <w:rPr>
                <w:rFonts w:asciiTheme="minorHAnsi" w:hAnsiTheme="minorHAnsi" w:cstheme="minorHAnsi"/>
                <w:color w:val="000000"/>
                <w:sz w:val="22"/>
                <w:szCs w:val="22"/>
                <w:lang w:val="en-US"/>
              </w:rPr>
              <w:t>Ανάλυση</w:t>
            </w:r>
            <w:proofErr w:type="spellEnd"/>
            <w:r w:rsidRPr="00EC0FBA">
              <w:rPr>
                <w:rFonts w:asciiTheme="minorHAnsi" w:hAnsiTheme="minorHAnsi" w:cstheme="minorHAnsi"/>
                <w:color w:val="000000"/>
                <w:sz w:val="22"/>
                <w:szCs w:val="22"/>
                <w:lang w:val="en-US"/>
              </w:rPr>
              <w:t xml:space="preserve"> </w:t>
            </w:r>
            <w:proofErr w:type="spellStart"/>
            <w:r w:rsidRPr="00EC0FBA">
              <w:rPr>
                <w:rFonts w:asciiTheme="minorHAnsi" w:hAnsiTheme="minorHAnsi" w:cstheme="minorHAnsi"/>
                <w:color w:val="000000"/>
                <w:sz w:val="22"/>
                <w:szCs w:val="22"/>
                <w:lang w:val="en-US"/>
              </w:rPr>
              <w:t>Κινδύνου</w:t>
            </w:r>
            <w:proofErr w:type="spellEnd"/>
          </w:p>
        </w:tc>
        <w:tc>
          <w:tcPr>
            <w:tcW w:w="1418"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lang w:val="en-US"/>
              </w:rPr>
              <w:t xml:space="preserve">4. </w:t>
            </w:r>
            <w:proofErr w:type="spellStart"/>
            <w:r w:rsidRPr="00EC0FBA">
              <w:rPr>
                <w:rFonts w:asciiTheme="minorHAnsi" w:hAnsiTheme="minorHAnsi" w:cstheme="minorHAnsi"/>
                <w:color w:val="000000"/>
                <w:sz w:val="22"/>
                <w:szCs w:val="22"/>
                <w:lang w:val="en-US"/>
              </w:rPr>
              <w:t>Διευκόλυνση</w:t>
            </w:r>
            <w:proofErr w:type="spellEnd"/>
            <w:r w:rsidRPr="00EC0FBA">
              <w:rPr>
                <w:rFonts w:asciiTheme="minorHAnsi" w:hAnsiTheme="minorHAnsi" w:cstheme="minorHAnsi"/>
                <w:color w:val="000000"/>
                <w:sz w:val="22"/>
                <w:szCs w:val="22"/>
                <w:lang w:val="en-US"/>
              </w:rPr>
              <w:t xml:space="preserve"> </w:t>
            </w:r>
            <w:proofErr w:type="spellStart"/>
            <w:r w:rsidRPr="00EC0FBA">
              <w:rPr>
                <w:rFonts w:asciiTheme="minorHAnsi" w:hAnsiTheme="minorHAnsi" w:cstheme="minorHAnsi"/>
                <w:color w:val="000000"/>
                <w:sz w:val="22"/>
                <w:szCs w:val="22"/>
                <w:lang w:val="en-US"/>
              </w:rPr>
              <w:t>εμ</w:t>
            </w:r>
            <w:proofErr w:type="spellEnd"/>
            <w:r w:rsidRPr="00EC0FBA">
              <w:rPr>
                <w:rFonts w:asciiTheme="minorHAnsi" w:hAnsiTheme="minorHAnsi" w:cstheme="minorHAnsi"/>
                <w:color w:val="000000"/>
                <w:sz w:val="22"/>
                <w:szCs w:val="22"/>
                <w:lang w:val="en-US"/>
              </w:rPr>
              <w:t>πορίου</w:t>
            </w:r>
          </w:p>
        </w:tc>
        <w:tc>
          <w:tcPr>
            <w:tcW w:w="1418"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lang w:val="en-US"/>
              </w:rPr>
              <w:t>5. Επιβ</w:t>
            </w:r>
            <w:proofErr w:type="spellStart"/>
            <w:r w:rsidRPr="00EC0FBA">
              <w:rPr>
                <w:rFonts w:asciiTheme="minorHAnsi" w:hAnsiTheme="minorHAnsi" w:cstheme="minorHAnsi"/>
                <w:color w:val="000000"/>
                <w:sz w:val="22"/>
                <w:szCs w:val="22"/>
                <w:lang w:val="en-US"/>
              </w:rPr>
              <w:t>ολή</w:t>
            </w:r>
            <w:proofErr w:type="spellEnd"/>
            <w:r w:rsidRPr="00EC0FBA">
              <w:rPr>
                <w:rFonts w:asciiTheme="minorHAnsi" w:hAnsiTheme="minorHAnsi" w:cstheme="minorHAnsi"/>
                <w:color w:val="000000"/>
                <w:sz w:val="22"/>
                <w:szCs w:val="22"/>
                <w:lang w:val="en-US"/>
              </w:rPr>
              <w:t xml:space="preserve"> </w:t>
            </w:r>
            <w:proofErr w:type="spellStart"/>
            <w:r w:rsidRPr="00EC0FBA">
              <w:rPr>
                <w:rFonts w:asciiTheme="minorHAnsi" w:hAnsiTheme="minorHAnsi" w:cstheme="minorHAnsi"/>
                <w:color w:val="000000"/>
                <w:sz w:val="22"/>
                <w:szCs w:val="22"/>
                <w:lang w:val="en-US"/>
              </w:rPr>
              <w:t>κυρώσεων</w:t>
            </w:r>
            <w:proofErr w:type="spellEnd"/>
          </w:p>
        </w:tc>
        <w:tc>
          <w:tcPr>
            <w:tcW w:w="1418"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9796" w:type="dxa"/>
            <w:gridSpan w:val="5"/>
            <w:tcBorders>
              <w:top w:val="single" w:sz="12" w:space="0" w:color="auto"/>
              <w:left w:val="single" w:sz="12" w:space="0" w:color="auto"/>
              <w:bottom w:val="single" w:sz="12" w:space="0" w:color="auto"/>
              <w:right w:val="single" w:sz="12" w:space="0" w:color="000000"/>
            </w:tcBorders>
            <w:shd w:val="clear" w:color="000000" w:fill="E36C0A"/>
            <w:noWrap/>
            <w:vAlign w:val="bottom"/>
            <w:hideMark/>
          </w:tcPr>
          <w:p w:rsidR="00EC0FBA" w:rsidRPr="00EC0FBA" w:rsidRDefault="00EC0FBA" w:rsidP="00EC0FBA">
            <w:pPr>
              <w:jc w:val="left"/>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Διοικητικές Ικανότητες</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1. Ηγεσία</w:t>
            </w:r>
          </w:p>
        </w:tc>
        <w:tc>
          <w:tcPr>
            <w:tcW w:w="1418"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53"/>
        </w:trPr>
        <w:tc>
          <w:tcPr>
            <w:tcW w:w="4551" w:type="dxa"/>
            <w:tcBorders>
              <w:top w:val="nil"/>
              <w:left w:val="single" w:sz="12" w:space="0" w:color="auto"/>
              <w:bottom w:val="single" w:sz="12" w:space="0" w:color="auto"/>
              <w:right w:val="single" w:sz="12" w:space="0" w:color="auto"/>
            </w:tcBorders>
            <w:shd w:val="clear" w:color="auto" w:fill="auto"/>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2. Διαχείριση ανθρώπινων πόρων</w:t>
            </w:r>
          </w:p>
        </w:tc>
        <w:tc>
          <w:tcPr>
            <w:tcW w:w="1418"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5"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bl>
    <w:p w:rsidR="00EC0FBA" w:rsidRPr="00EC0FBA" w:rsidRDefault="00EC0FBA" w:rsidP="00EC0FBA">
      <w:pPr>
        <w:spacing w:after="200" w:line="276" w:lineRule="auto"/>
        <w:jc w:val="center"/>
        <w:rPr>
          <w:rFonts w:asciiTheme="minorHAnsi" w:eastAsia="Calibri" w:hAnsiTheme="minorHAnsi" w:cstheme="minorHAnsi"/>
          <w:b/>
          <w:bCs/>
          <w:sz w:val="22"/>
          <w:szCs w:val="22"/>
          <w:lang w:eastAsia="en-US"/>
        </w:rPr>
      </w:pPr>
    </w:p>
    <w:p w:rsidR="00EC0FBA" w:rsidRPr="00EC0FBA" w:rsidRDefault="00EC0FBA" w:rsidP="00EC0FBA">
      <w:pPr>
        <w:jc w:val="left"/>
        <w:rPr>
          <w:rFonts w:asciiTheme="minorHAnsi" w:eastAsia="Calibri" w:hAnsiTheme="minorHAnsi" w:cstheme="minorHAnsi"/>
          <w:b/>
          <w:bCs/>
          <w:sz w:val="22"/>
          <w:szCs w:val="22"/>
          <w:lang w:eastAsia="en-US"/>
        </w:rPr>
      </w:pPr>
      <w:r w:rsidRPr="00EC0FBA">
        <w:rPr>
          <w:rFonts w:asciiTheme="minorHAnsi" w:eastAsia="Calibri" w:hAnsiTheme="minorHAnsi" w:cstheme="minorHAnsi"/>
          <w:b/>
          <w:bCs/>
          <w:sz w:val="22"/>
          <w:szCs w:val="22"/>
          <w:lang w:eastAsia="en-US"/>
        </w:rPr>
        <w:br w:type="page"/>
      </w:r>
    </w:p>
    <w:p w:rsidR="00EC0FBA" w:rsidRPr="00EC0FBA" w:rsidRDefault="00EC0FBA" w:rsidP="00EC0FBA">
      <w:pPr>
        <w:pStyle w:val="af0"/>
        <w:spacing w:before="100" w:after="0" w:line="360" w:lineRule="auto"/>
        <w:ind w:left="0" w:right="-1"/>
        <w:jc w:val="center"/>
        <w:rPr>
          <w:rFonts w:ascii="Franklin Gothic Medium" w:hAnsi="Franklin Gothic Medium" w:cs="Calibri"/>
          <w:b/>
          <w:sz w:val="24"/>
          <w:szCs w:val="24"/>
          <w:u w:val="single"/>
          <w:lang w:val="en-US"/>
        </w:rPr>
      </w:pPr>
      <w:r w:rsidRPr="00EC0FBA">
        <w:rPr>
          <w:rFonts w:ascii="Franklin Gothic Medium" w:hAnsi="Franklin Gothic Medium" w:cs="Calibri"/>
          <w:b/>
          <w:sz w:val="24"/>
          <w:szCs w:val="24"/>
          <w:u w:val="single"/>
        </w:rPr>
        <w:lastRenderedPageBreak/>
        <w:t>ΠΑΡΑΡΤΗΜΑ Ι</w:t>
      </w:r>
      <w:r>
        <w:rPr>
          <w:rFonts w:ascii="Franklin Gothic Medium" w:hAnsi="Franklin Gothic Medium" w:cs="Calibri"/>
          <w:b/>
          <w:sz w:val="24"/>
          <w:szCs w:val="24"/>
          <w:u w:val="single"/>
          <w:lang w:val="en-US"/>
        </w:rPr>
        <w:t>I</w:t>
      </w:r>
    </w:p>
    <w:p w:rsidR="00EC0FBA" w:rsidRDefault="00EC0FBA" w:rsidP="00EC0FBA">
      <w:pPr>
        <w:pStyle w:val="af0"/>
        <w:spacing w:before="100" w:after="0" w:line="360" w:lineRule="auto"/>
        <w:ind w:left="0" w:right="-1"/>
        <w:jc w:val="center"/>
        <w:rPr>
          <w:rFonts w:ascii="Franklin Gothic Medium" w:hAnsi="Franklin Gothic Medium" w:cs="Calibri"/>
          <w:b/>
          <w:sz w:val="24"/>
          <w:szCs w:val="24"/>
        </w:rPr>
      </w:pPr>
      <w:r w:rsidRPr="00EC0FBA">
        <w:rPr>
          <w:rFonts w:ascii="Franklin Gothic Medium" w:hAnsi="Franklin Gothic Medium" w:cs="Calibri"/>
          <w:b/>
          <w:sz w:val="24"/>
          <w:szCs w:val="24"/>
        </w:rPr>
        <w:t>ΠΕΡΙΓΡΑΜΜΑ ΘΕΣΗΣ ΕΡΓΑΣΙΑΣ</w:t>
      </w:r>
    </w:p>
    <w:p w:rsidR="00EC0FBA" w:rsidRPr="00EC0FBA" w:rsidRDefault="00EC0FBA" w:rsidP="00EC0FBA">
      <w:pPr>
        <w:keepNext/>
        <w:spacing w:before="240" w:after="240"/>
        <w:outlineLvl w:val="2"/>
        <w:rPr>
          <w:rFonts w:asciiTheme="minorHAnsi" w:hAnsiTheme="minorHAnsi" w:cstheme="minorHAnsi"/>
          <w:b/>
          <w:bCs/>
          <w:sz w:val="22"/>
          <w:szCs w:val="22"/>
          <w:lang w:eastAsia="en-US"/>
        </w:rPr>
      </w:pPr>
      <w:bookmarkStart w:id="6" w:name="_Toc132798954"/>
      <w:bookmarkStart w:id="7" w:name="_Toc192229707"/>
      <w:r w:rsidRPr="00EC0FBA">
        <w:rPr>
          <w:rFonts w:asciiTheme="minorHAnsi" w:hAnsiTheme="minorHAnsi" w:cstheme="minorHAnsi"/>
          <w:bCs/>
          <w:sz w:val="22"/>
          <w:szCs w:val="22"/>
          <w:lang w:eastAsia="en-US"/>
        </w:rPr>
        <w:t>Προϊστάμενος Τελωνείου A’ Τάξης (Λοιπά Τελωνεία Α’ Τάξης)</w:t>
      </w:r>
      <w:bookmarkEnd w:id="6"/>
      <w:bookmarkEnd w:id="7"/>
    </w:p>
    <w:p w:rsidR="00EC0FBA" w:rsidRPr="00EC0FBA" w:rsidRDefault="00EC0FBA" w:rsidP="00EC0FBA">
      <w:pPr>
        <w:spacing w:before="120" w:after="120"/>
        <w:outlineLvl w:val="0"/>
        <w:rPr>
          <w:rFonts w:asciiTheme="minorHAnsi" w:eastAsia="Calibri" w:hAnsiTheme="minorHAnsi" w:cstheme="minorHAnsi"/>
          <w:sz w:val="22"/>
          <w:szCs w:val="22"/>
          <w:lang w:eastAsia="en-US"/>
        </w:rPr>
      </w:pPr>
      <w:r w:rsidRPr="00EC0FBA">
        <w:rPr>
          <w:rFonts w:asciiTheme="minorHAnsi" w:eastAsia="Calibri" w:hAnsiTheme="minorHAnsi" w:cstheme="minorHAnsi"/>
          <w:b/>
          <w:sz w:val="22"/>
          <w:szCs w:val="22"/>
          <w:lang w:eastAsia="en-US"/>
        </w:rPr>
        <w:t>Οργανισμός:</w:t>
      </w:r>
      <w:r w:rsidRPr="00EC0FBA">
        <w:rPr>
          <w:rFonts w:asciiTheme="minorHAnsi" w:eastAsia="Calibri" w:hAnsiTheme="minorHAnsi" w:cstheme="minorHAnsi"/>
          <w:sz w:val="22"/>
          <w:szCs w:val="22"/>
          <w:lang w:eastAsia="en-US"/>
        </w:rPr>
        <w:t xml:space="preserve"> </w:t>
      </w:r>
      <w:hyperlink r:id="rId21" w:history="1">
        <w:r w:rsidRPr="00EC0FBA">
          <w:rPr>
            <w:rFonts w:asciiTheme="minorHAnsi" w:eastAsia="Calibri" w:hAnsiTheme="minorHAnsi" w:cstheme="minorHAnsi"/>
            <w:color w:val="0000FF"/>
            <w:sz w:val="22"/>
            <w:szCs w:val="22"/>
            <w:u w:val="single"/>
            <w:lang w:eastAsia="en-US"/>
          </w:rPr>
          <w:t>Ανεξάρτητη Αρχή Δημοσίων Εσόδων</w:t>
        </w:r>
      </w:hyperlink>
    </w:p>
    <w:p w:rsidR="00EC0FBA" w:rsidRPr="00EC0FBA" w:rsidRDefault="00EC0FBA" w:rsidP="00EC0FBA">
      <w:pPr>
        <w:spacing w:before="120" w:after="120"/>
        <w:rPr>
          <w:rFonts w:asciiTheme="minorHAnsi" w:eastAsia="Calibri" w:hAnsiTheme="minorHAnsi" w:cstheme="minorHAnsi"/>
          <w:sz w:val="22"/>
          <w:szCs w:val="22"/>
          <w:lang w:eastAsia="en-US"/>
        </w:rPr>
      </w:pPr>
      <w:r w:rsidRPr="00EC0FBA">
        <w:rPr>
          <w:rFonts w:asciiTheme="minorHAnsi" w:eastAsia="Calibri" w:hAnsiTheme="minorHAnsi" w:cstheme="minorHAnsi"/>
          <w:b/>
          <w:sz w:val="22"/>
          <w:szCs w:val="22"/>
          <w:lang w:eastAsia="en-US"/>
        </w:rPr>
        <w:t xml:space="preserve">Γενική Διεύθυνση: </w:t>
      </w:r>
      <w:hyperlink r:id="rId22" w:history="1">
        <w:r w:rsidRPr="00EC0FBA">
          <w:rPr>
            <w:rFonts w:asciiTheme="minorHAnsi" w:eastAsia="Calibri" w:hAnsiTheme="minorHAnsi" w:cstheme="minorHAnsi"/>
            <w:color w:val="0000FF"/>
            <w:sz w:val="22"/>
            <w:szCs w:val="22"/>
            <w:u w:val="single"/>
            <w:lang w:eastAsia="en-US"/>
          </w:rPr>
          <w:t>Τελωνείων και Ειδικών Φόρων Κατανάλωσης (Γ.Δ.Τ. &amp; Ε.Φ.Κ.)</w:t>
        </w:r>
      </w:hyperlink>
    </w:p>
    <w:p w:rsidR="00EC0FBA" w:rsidRPr="00EC0FBA" w:rsidRDefault="00EC0FBA" w:rsidP="00EC0FBA">
      <w:pPr>
        <w:spacing w:before="120" w:after="120"/>
        <w:rPr>
          <w:rFonts w:asciiTheme="minorHAnsi" w:eastAsia="Calibri" w:hAnsiTheme="minorHAnsi" w:cstheme="minorHAnsi"/>
          <w:sz w:val="22"/>
          <w:szCs w:val="22"/>
          <w:lang w:eastAsia="en-US"/>
        </w:rPr>
      </w:pPr>
      <w:r w:rsidRPr="00EC0FBA">
        <w:rPr>
          <w:rFonts w:asciiTheme="minorHAnsi" w:eastAsia="Calibri" w:hAnsiTheme="minorHAnsi" w:cstheme="minorHAnsi"/>
          <w:b/>
          <w:sz w:val="22"/>
          <w:szCs w:val="22"/>
          <w:lang w:eastAsia="en-US"/>
        </w:rPr>
        <w:t>Διεύθυνση:</w:t>
      </w:r>
      <w:r w:rsidRPr="00EC0FBA">
        <w:rPr>
          <w:rFonts w:asciiTheme="minorHAnsi" w:eastAsia="Calibri" w:hAnsiTheme="minorHAnsi" w:cstheme="minorHAnsi"/>
          <w:sz w:val="22"/>
          <w:szCs w:val="22"/>
          <w:lang w:eastAsia="en-US"/>
        </w:rPr>
        <w:t xml:space="preserve"> Τελωνείο </w:t>
      </w:r>
      <w:r w:rsidRPr="00EC0FBA">
        <w:rPr>
          <w:rFonts w:asciiTheme="minorHAnsi" w:eastAsia="Calibri" w:hAnsiTheme="minorHAnsi" w:cstheme="minorHAnsi"/>
          <w:sz w:val="22"/>
          <w:szCs w:val="22"/>
          <w:lang w:val="en-US" w:eastAsia="en-US"/>
        </w:rPr>
        <w:t>A</w:t>
      </w:r>
      <w:r w:rsidRPr="00EC0FBA">
        <w:rPr>
          <w:rFonts w:asciiTheme="minorHAnsi" w:eastAsia="Calibri" w:hAnsiTheme="minorHAnsi" w:cstheme="minorHAnsi"/>
          <w:sz w:val="22"/>
          <w:szCs w:val="22"/>
          <w:lang w:eastAsia="en-US"/>
        </w:rPr>
        <w:t>’ Τάξης</w:t>
      </w:r>
    </w:p>
    <w:p w:rsidR="00EC0FBA" w:rsidRPr="00EC0FBA" w:rsidRDefault="00EC0FBA" w:rsidP="00EC0FBA">
      <w:pPr>
        <w:spacing w:before="120" w:after="120"/>
        <w:rPr>
          <w:rFonts w:asciiTheme="minorHAnsi" w:hAnsiTheme="minorHAnsi" w:cstheme="minorHAnsi"/>
          <w:sz w:val="22"/>
          <w:szCs w:val="22"/>
          <w:lang w:eastAsia="en-US"/>
        </w:rPr>
      </w:pPr>
      <w:r w:rsidRPr="00EC0FBA">
        <w:rPr>
          <w:rFonts w:asciiTheme="minorHAnsi" w:hAnsiTheme="minorHAnsi" w:cstheme="minorHAnsi"/>
          <w:b/>
          <w:sz w:val="22"/>
          <w:szCs w:val="22"/>
          <w:lang w:eastAsia="en-US"/>
        </w:rPr>
        <w:t>Άμεσος Προϊστάμενος:</w:t>
      </w:r>
      <w:r w:rsidRPr="00EC0FBA">
        <w:rPr>
          <w:rFonts w:asciiTheme="minorHAnsi" w:hAnsiTheme="minorHAnsi" w:cstheme="minorHAnsi"/>
          <w:sz w:val="22"/>
          <w:szCs w:val="22"/>
          <w:lang w:eastAsia="en-US"/>
        </w:rPr>
        <w:t xml:space="preserve"> Γενικός Διευθυντής Τελωνείων και Ε.Φ.Κ.</w:t>
      </w:r>
    </w:p>
    <w:p w:rsidR="00EC0FBA" w:rsidRPr="00EC0FBA" w:rsidRDefault="00EC0FBA" w:rsidP="00EC0FBA">
      <w:pPr>
        <w:spacing w:before="120" w:after="120"/>
        <w:rPr>
          <w:rFonts w:asciiTheme="minorHAnsi" w:hAnsiTheme="minorHAnsi" w:cstheme="minorHAnsi"/>
          <w:sz w:val="22"/>
          <w:szCs w:val="22"/>
          <w:lang w:eastAsia="en-US"/>
        </w:rPr>
      </w:pPr>
    </w:p>
    <w:p w:rsidR="00EC0FBA" w:rsidRPr="00EC0FBA" w:rsidRDefault="00EC0FBA" w:rsidP="00EC0FBA">
      <w:pPr>
        <w:spacing w:line="360" w:lineRule="auto"/>
        <w:rPr>
          <w:rFonts w:asciiTheme="minorHAnsi" w:eastAsia="Calibri" w:hAnsiTheme="minorHAnsi" w:cstheme="minorHAnsi"/>
          <w:sz w:val="22"/>
          <w:szCs w:val="22"/>
          <w:lang w:eastAsia="en-US"/>
        </w:rPr>
      </w:pPr>
      <w:r w:rsidRPr="00EC0FBA">
        <w:rPr>
          <w:rFonts w:asciiTheme="minorHAnsi" w:eastAsia="Calibri" w:hAnsiTheme="minorHAnsi" w:cstheme="minorHAnsi"/>
          <w:b/>
          <w:sz w:val="22"/>
          <w:szCs w:val="22"/>
          <w:lang w:eastAsia="en-US"/>
        </w:rPr>
        <w:t xml:space="preserve">Σκοπός </w:t>
      </w:r>
      <w:r w:rsidRPr="00EC0FBA">
        <w:rPr>
          <w:rFonts w:asciiTheme="minorHAnsi" w:eastAsia="Calibri" w:hAnsiTheme="minorHAnsi" w:cstheme="minorHAnsi"/>
          <w:b/>
          <w:bCs/>
          <w:sz w:val="22"/>
          <w:szCs w:val="22"/>
          <w:lang w:eastAsia="en-US"/>
        </w:rPr>
        <w:t>συγκεκριμένης</w:t>
      </w:r>
      <w:r w:rsidRPr="00EC0FBA">
        <w:rPr>
          <w:rFonts w:asciiTheme="minorHAnsi" w:eastAsia="Calibri" w:hAnsiTheme="minorHAnsi" w:cstheme="minorHAnsi"/>
          <w:b/>
          <w:sz w:val="22"/>
          <w:szCs w:val="22"/>
          <w:lang w:eastAsia="en-US"/>
        </w:rPr>
        <w:t xml:space="preserve"> θέσης εργασίας</w:t>
      </w:r>
    </w:p>
    <w:p w:rsidR="00EC0FBA" w:rsidRPr="00EC0FBA" w:rsidRDefault="00EC0FBA" w:rsidP="00EC0FBA">
      <w:pPr>
        <w:spacing w:line="360" w:lineRule="auto"/>
        <w:rPr>
          <w:rFonts w:asciiTheme="minorHAnsi" w:eastAsia="Verdana" w:hAnsiTheme="minorHAnsi" w:cstheme="minorHAnsi"/>
          <w:sz w:val="22"/>
          <w:szCs w:val="22"/>
          <w:lang w:eastAsia="en-US"/>
        </w:rPr>
      </w:pPr>
      <w:r w:rsidRPr="00EC0FBA">
        <w:rPr>
          <w:rFonts w:asciiTheme="minorHAnsi" w:eastAsia="Verdana" w:hAnsiTheme="minorHAnsi" w:cstheme="minorHAnsi"/>
          <w:sz w:val="22"/>
          <w:szCs w:val="22"/>
          <w:lang w:eastAsia="en-US"/>
        </w:rPr>
        <w:t>Προΐσταται των οργανικών μονάδων από τις οποίες διαρθρώνεται η Υπηρεσία του, καθώς και όλου του προσωπικού αυτής, στο οποίο και δίνει κατευθυντήριες οδηγίες για την ορθή εφαρμογή των τελωνειακών διαδικασιών και της τελωνειακής νομοθεσίας.</w:t>
      </w:r>
    </w:p>
    <w:p w:rsidR="00EC0FBA" w:rsidRPr="00EC0FBA" w:rsidRDefault="00EC0FBA" w:rsidP="00EC0FBA">
      <w:pPr>
        <w:spacing w:line="360" w:lineRule="auto"/>
        <w:rPr>
          <w:rFonts w:asciiTheme="minorHAnsi" w:eastAsia="Verdana" w:hAnsiTheme="minorHAnsi" w:cstheme="minorHAnsi"/>
          <w:sz w:val="22"/>
          <w:szCs w:val="22"/>
          <w:lang w:eastAsia="en-US"/>
        </w:rPr>
      </w:pPr>
    </w:p>
    <w:p w:rsidR="00EC0FBA" w:rsidRPr="00EC0FBA" w:rsidRDefault="00EC0FBA" w:rsidP="00EC0FBA">
      <w:pPr>
        <w:spacing w:line="360" w:lineRule="auto"/>
        <w:rPr>
          <w:rFonts w:asciiTheme="minorHAnsi" w:hAnsiTheme="minorHAnsi" w:cstheme="minorHAnsi"/>
          <w:sz w:val="22"/>
          <w:szCs w:val="22"/>
          <w:lang w:eastAsia="en-US"/>
        </w:rPr>
      </w:pPr>
      <w:r w:rsidRPr="00EC0FBA">
        <w:rPr>
          <w:rFonts w:asciiTheme="minorHAnsi" w:eastAsia="Calibri" w:hAnsiTheme="minorHAnsi" w:cstheme="minorHAnsi"/>
          <w:b/>
          <w:sz w:val="22"/>
          <w:szCs w:val="22"/>
          <w:lang w:eastAsia="en-US"/>
        </w:rPr>
        <w:t>Ειδικές Αρμοδιότητες</w:t>
      </w:r>
    </w:p>
    <w:p w:rsidR="00EC0FBA" w:rsidRPr="00EC0FBA" w:rsidRDefault="00EC0FBA" w:rsidP="00EC0FBA">
      <w:pPr>
        <w:numPr>
          <w:ilvl w:val="0"/>
          <w:numId w:val="42"/>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Καθορίζει και επιβλέπει τη διαδικασία παρακολούθησης, υλοποίησης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w:t>
      </w:r>
    </w:p>
    <w:p w:rsidR="00EC0FBA" w:rsidRPr="00EC0FBA" w:rsidRDefault="00EC0FBA" w:rsidP="00EC0FBA">
      <w:pPr>
        <w:numPr>
          <w:ilvl w:val="0"/>
          <w:numId w:val="42"/>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Συμβάλλει στην αποτελεσματική διοίκηση και στη βελτίωση της επιχειρησιακής απόδοσης του Τελωνείου σύμφωνα με τις κατευθύνσεις του Προϊστάμενου της Τελωνειακής Περιφέρειας και του Γενικού Διευθυντή Τελωνείων και Ε.Φ.Κ..</w:t>
      </w:r>
    </w:p>
    <w:p w:rsidR="00EC0FBA" w:rsidRPr="00EC0FBA" w:rsidRDefault="00EC0FBA" w:rsidP="00EC0FBA">
      <w:pPr>
        <w:numPr>
          <w:ilvl w:val="0"/>
          <w:numId w:val="42"/>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 xml:space="preserve">Διοικεί το Τελωνείο κατά τρόπο ώστε να εξασφαλίζει την εύρυθμη λειτουργία του μέσω της καθημερινής συνεργασίας με τους υφισταμένους,  καθώς και μέσω της αξιολόγησης, αξιοποίησης και της ανάπτυξης του ανθρώπινου δυναμικού του. </w:t>
      </w:r>
    </w:p>
    <w:p w:rsidR="00EC0FBA" w:rsidRPr="00EC0FBA" w:rsidRDefault="00EC0FBA" w:rsidP="00EC0FBA">
      <w:pPr>
        <w:numPr>
          <w:ilvl w:val="0"/>
          <w:numId w:val="42"/>
        </w:numPr>
        <w:spacing w:after="200" w:line="360" w:lineRule="auto"/>
        <w:ind w:left="284" w:hanging="284"/>
        <w:contextualSpacing/>
        <w:rPr>
          <w:rFonts w:asciiTheme="minorHAnsi" w:hAnsiTheme="minorHAnsi" w:cstheme="minorHAnsi"/>
          <w:iCs/>
          <w:sz w:val="22"/>
          <w:szCs w:val="20"/>
          <w:lang w:eastAsia="en-US"/>
        </w:rPr>
      </w:pPr>
      <w:r w:rsidRPr="00EC0FBA">
        <w:rPr>
          <w:rFonts w:asciiTheme="minorHAnsi" w:hAnsiTheme="minorHAnsi" w:cstheme="minorHAnsi"/>
          <w:iCs/>
          <w:sz w:val="22"/>
          <w:szCs w:val="20"/>
          <w:lang w:eastAsia="en-US"/>
        </w:rPr>
        <w:t>Συμβάλλει στο πρόγραμμα μεταρρύθμισης της Α.Α.Δ.Ε. και προωθεί την επιτυχή υλοποίησή του.</w:t>
      </w:r>
    </w:p>
    <w:p w:rsidR="00EC0FBA" w:rsidRPr="00EC0FBA" w:rsidRDefault="00EC0FBA" w:rsidP="00EC0FBA">
      <w:pPr>
        <w:spacing w:line="360" w:lineRule="auto"/>
        <w:rPr>
          <w:rFonts w:asciiTheme="minorHAnsi" w:hAnsiTheme="minorHAnsi" w:cstheme="minorHAnsi"/>
          <w:b/>
          <w:sz w:val="22"/>
          <w:szCs w:val="22"/>
          <w:lang w:eastAsia="en-US"/>
        </w:rPr>
      </w:pPr>
    </w:p>
    <w:p w:rsidR="00EC0FBA" w:rsidRPr="00EC0FBA" w:rsidRDefault="00EC0FBA" w:rsidP="00EC0FBA">
      <w:pPr>
        <w:spacing w:line="360" w:lineRule="auto"/>
        <w:rPr>
          <w:rFonts w:asciiTheme="minorHAnsi" w:hAnsiTheme="minorHAnsi" w:cstheme="minorHAnsi"/>
          <w:b/>
          <w:sz w:val="22"/>
          <w:szCs w:val="22"/>
          <w:lang w:eastAsia="en-US"/>
        </w:rPr>
      </w:pPr>
      <w:r w:rsidRPr="00EC0FBA">
        <w:rPr>
          <w:rFonts w:asciiTheme="minorHAnsi" w:hAnsiTheme="minorHAnsi" w:cstheme="minorHAnsi"/>
          <w:b/>
          <w:sz w:val="22"/>
          <w:szCs w:val="22"/>
          <w:lang w:eastAsia="en-US"/>
        </w:rPr>
        <w:t>Καθήκοντα συγκεκριμένης θέσης εργασίας</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t>Αξιολογεί και ιεραρχεί τις εργασίες του Τελωνείου και κάνει βέλτιστο και ορθολογικό επιμερισμό αυτών στους υπαλλήλους. Εξασφαλίζει και ελέγχει την έγκαιρη και αποτελεσματική λειτουργία του Τελωνείου.</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t xml:space="preserve">Προγραμματίζει και παρακολουθεί τις δράσεις του Τελωνείου, αξιολογεί τα αποτελέσματα και το παραγόμενο έργο και υποβάλει προτάσεις για νέες δράσεις ή  αναθεωρεί τις υφιστάμενες. </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t>Εποπτεύει και συντονίζει την υλοποίηση των δράσεων του επιχειρησιακού σχεδίου της Α.Α.Δ.Ε., όπως επιμερίζεται στη Γενική Διεύθυνση Τελωνείων και Ε.Φ.Κ. και ειδικότερα στα Τελωνεία Α’ Τάξης.</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t>Διασφαλίζει την ορθή εφαρμογή της κοινοτικής και εθνικής τελωνειακής και φορολογικής νομοθεσίας, για τη σωστή είσπραξη των Κοινοτικών και εθνικών τελωνειακών εσόδων.</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lastRenderedPageBreak/>
        <w:t>Μεριμνά για τη μετακίνηση των υπαλλήλων στα Τμήματα του Τελωνείου, με σκοπό την αρτιότερη υπηρεσιακή τους κατάρτιση και την εύρυθμη λειτουργία της Υπηρεσίας.</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Εγκρίνει και 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 Την αρμοδιότητα αυτή δύναται, με έγγραφη απόφασή του και σχετική αναγραφή στο Δελτίο Υπηρεσίας του Τελωνείου, να μεταβιβάζει στους Προϊσταμένους των Τμημάτων Τελωνισμού, Τελωνειακών ή Δασμολογικών Διαδικασιών, καθώς και στους υπευθύνους των αντιστοίχων Γραφείων.</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Συγκαλεί και διευθύνει την ολομέλεια του προσωπικού, προκαλεί συσκέψεις προϊσταμένων ή άλλων αρμόδιων υπαλλήλων όπου αναλύει τους στόχους της Υπηρεσίας, δίνει κατευθυντήριες οδηγίες και ανταλλάσσει απόψεις με το προσωπικό αυτό για τη σωστή λειτουργία της Υπηρεσίας.</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Ασκεί την προβλεπόμενη πειθαρχική εξουσία, σύμφωνα με τις ισχύουσες διατάξεις.</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 xml:space="preserve">Ασκεί αρμοδιότητες που του έχουν ανατεθεί με διατάξεις νόμων, προεδρικών διαταγμάτων ή υπουργικών αποφάσεων και δύναται, σύμφωνα με τις σχετικές διατάξεις, με έγγραφη απόφασή του και σχετική αναγραφή στο Δελτίο Υπηρεσίας του Τελωνείου, να μεταβιβάζει στον Υποδιευθυντή ή/και στους Προϊσταμένους Τμημάτων, το σύνολο ή μέρος των αρμοδιοτήτων αυτών. </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eastAsia="Verdana" w:hAnsiTheme="minorHAnsi" w:cstheme="minorHAnsi"/>
          <w:sz w:val="22"/>
          <w:szCs w:val="20"/>
          <w:lang w:eastAsia="en-US"/>
        </w:rPr>
        <w:t>Ασκεί κάθε άλλη δραστηριότητα που ανάγεται στις αρμοδιότητες της Υπηρεσίας του και στα καθήκοντα της θέσης του, ως Προϊσταμένου αυτής, καθώς επίσης και κάθε αρμοδιότητα που του ανατίθεται με σχετική διάταξη νόμου, προεδρικού διατάγματος ή υπουργικής απόφασης.</w:t>
      </w:r>
    </w:p>
    <w:p w:rsidR="00EC0FBA" w:rsidRPr="00EC0FBA" w:rsidRDefault="00EC0FBA" w:rsidP="00EC0FBA">
      <w:pPr>
        <w:numPr>
          <w:ilvl w:val="0"/>
          <w:numId w:val="43"/>
        </w:numPr>
        <w:spacing w:after="200" w:line="360" w:lineRule="auto"/>
        <w:ind w:left="284" w:hanging="284"/>
        <w:contextualSpacing/>
        <w:rPr>
          <w:rFonts w:asciiTheme="minorHAnsi" w:hAnsiTheme="minorHAnsi" w:cstheme="minorHAnsi"/>
          <w:b/>
          <w:sz w:val="22"/>
          <w:szCs w:val="20"/>
          <w:lang w:eastAsia="en-US"/>
        </w:rPr>
      </w:pPr>
      <w:r w:rsidRPr="00EC0FBA">
        <w:rPr>
          <w:rFonts w:asciiTheme="minorHAnsi" w:hAnsiTheme="minorHAnsi" w:cstheme="minorHAnsi"/>
          <w:sz w:val="22"/>
          <w:szCs w:val="20"/>
          <w:lang w:eastAsia="en-US"/>
        </w:rPr>
        <w:t xml:space="preserve">Συνεργάζεται και επικοινωνεί </w:t>
      </w:r>
      <w:r w:rsidRPr="00EC0FBA">
        <w:rPr>
          <w:rFonts w:asciiTheme="minorHAnsi" w:eastAsia="Verdana" w:hAnsiTheme="minorHAnsi" w:cstheme="minorHAnsi"/>
          <w:sz w:val="22"/>
          <w:szCs w:val="20"/>
          <w:lang w:eastAsia="en-US"/>
        </w:rPr>
        <w:t xml:space="preserve">με Γενικούς Διευθυντές της Α.Α.Δ.Ε., άλλες Υπηρεσίες εκτός Α.Α.Δ.Ε., </w:t>
      </w:r>
      <w:r w:rsidRPr="00EC0FBA">
        <w:rPr>
          <w:rFonts w:asciiTheme="minorHAnsi" w:hAnsiTheme="minorHAnsi" w:cstheme="minorHAnsi"/>
          <w:sz w:val="22"/>
          <w:szCs w:val="20"/>
          <w:lang w:eastAsia="en-US"/>
        </w:rPr>
        <w:t xml:space="preserve">με τα άλλα Τελωνεία, τις Αποκεντρωμένες και Κεντρικές Υπηρεσίες της Γ.Δ.Τ. &amp; Ε.Φ.Κ., με στόχο την διασφάλιση της βέλτιστης </w:t>
      </w:r>
      <w:r w:rsidRPr="00EC0FBA">
        <w:rPr>
          <w:rFonts w:asciiTheme="minorHAnsi" w:eastAsia="Verdana" w:hAnsiTheme="minorHAnsi" w:cstheme="minorHAnsi"/>
          <w:sz w:val="22"/>
          <w:szCs w:val="20"/>
          <w:lang w:eastAsia="en-US"/>
        </w:rPr>
        <w:t xml:space="preserve">εφαρμογή της εθνικής και κοινοτικής τελωνειακής και φορολογικής νομοθεσίας </w:t>
      </w:r>
      <w:r w:rsidRPr="00EC0FBA">
        <w:rPr>
          <w:rFonts w:asciiTheme="minorHAnsi" w:hAnsiTheme="minorHAnsi" w:cstheme="minorHAnsi"/>
          <w:sz w:val="22"/>
          <w:szCs w:val="20"/>
          <w:lang w:eastAsia="en-US"/>
        </w:rPr>
        <w:t>και υποβάλει προτάσεις για τη λήψη μέτρων πάταξης του λαθρεμπορίου.</w:t>
      </w:r>
    </w:p>
    <w:p w:rsidR="00EC0FBA" w:rsidRPr="00EC0FBA" w:rsidRDefault="00EC0FBA" w:rsidP="00EC0FBA">
      <w:pPr>
        <w:spacing w:line="360" w:lineRule="auto"/>
        <w:rPr>
          <w:rFonts w:asciiTheme="minorHAnsi" w:hAnsiTheme="minorHAnsi" w:cstheme="minorHAnsi"/>
          <w:sz w:val="22"/>
          <w:szCs w:val="22"/>
          <w:lang w:eastAsia="en-US"/>
        </w:rPr>
      </w:pPr>
    </w:p>
    <w:p w:rsidR="00EC0FBA" w:rsidRPr="00EC0FBA" w:rsidRDefault="00EC0FBA" w:rsidP="00EC0FBA">
      <w:pPr>
        <w:spacing w:line="360" w:lineRule="auto"/>
        <w:rPr>
          <w:rFonts w:asciiTheme="minorHAnsi" w:eastAsia="Calibri" w:hAnsiTheme="minorHAnsi" w:cstheme="minorHAnsi"/>
          <w:b/>
          <w:sz w:val="22"/>
          <w:szCs w:val="22"/>
          <w:lang w:eastAsia="en-US"/>
        </w:rPr>
      </w:pPr>
      <w:r w:rsidRPr="00EC0FBA">
        <w:rPr>
          <w:rFonts w:asciiTheme="minorHAnsi" w:eastAsia="Calibri" w:hAnsiTheme="minorHAnsi" w:cstheme="minorHAnsi"/>
          <w:b/>
          <w:sz w:val="22"/>
          <w:szCs w:val="22"/>
          <w:lang w:eastAsia="en-US"/>
        </w:rPr>
        <w:t>Χρήση Πόρων/ Εργαλεία</w:t>
      </w:r>
    </w:p>
    <w:p w:rsidR="00EC0FBA" w:rsidRPr="00EC0FBA" w:rsidRDefault="00EC0FBA" w:rsidP="00EC0FBA">
      <w:pPr>
        <w:numPr>
          <w:ilvl w:val="0"/>
          <w:numId w:val="44"/>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 xml:space="preserve">Αξιοποιεί, σε καθημερινή βάση, την ηλεκτρονική βάση δεδομένων της Γ.Δ.Τ. &amp; Ε.Φ.Κ. (σύστημα </w:t>
      </w:r>
      <w:r w:rsidRPr="00EC0FBA">
        <w:rPr>
          <w:rFonts w:asciiTheme="minorHAnsi" w:hAnsiTheme="minorHAnsi" w:cstheme="minorHAnsi"/>
          <w:sz w:val="22"/>
          <w:szCs w:val="20"/>
          <w:lang w:val="en-US" w:eastAsia="en-US"/>
        </w:rPr>
        <w:t>ICISNET</w:t>
      </w:r>
      <w:r w:rsidRPr="00EC0FBA">
        <w:rPr>
          <w:rFonts w:asciiTheme="minorHAnsi" w:hAnsiTheme="minorHAnsi" w:cstheme="minorHAnsi"/>
          <w:sz w:val="22"/>
          <w:szCs w:val="20"/>
          <w:lang w:eastAsia="en-US"/>
        </w:rPr>
        <w:t xml:space="preserve">, </w:t>
      </w:r>
      <w:r w:rsidRPr="00EC0FBA">
        <w:rPr>
          <w:rFonts w:asciiTheme="minorHAnsi" w:hAnsiTheme="minorHAnsi" w:cstheme="minorHAnsi"/>
          <w:sz w:val="22"/>
          <w:szCs w:val="20"/>
          <w:lang w:val="en-US" w:eastAsia="en-US"/>
        </w:rPr>
        <w:t>ELENXIS</w:t>
      </w:r>
      <w:r w:rsidRPr="00EC0FBA">
        <w:rPr>
          <w:rFonts w:asciiTheme="minorHAnsi" w:hAnsiTheme="minorHAnsi" w:cstheme="minorHAnsi"/>
          <w:sz w:val="22"/>
          <w:szCs w:val="20"/>
          <w:lang w:eastAsia="en-US"/>
        </w:rPr>
        <w:t>).</w:t>
      </w:r>
    </w:p>
    <w:p w:rsidR="00EC0FBA" w:rsidRPr="00EC0FBA" w:rsidRDefault="00EC0FBA" w:rsidP="00EC0FBA">
      <w:pPr>
        <w:numPr>
          <w:ilvl w:val="0"/>
          <w:numId w:val="44"/>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 xml:space="preserve">Μεριμνά για την καθημερινή αξιοποίηση της ηλεκτρονικής βάσης δεδομένων της Γ.Δ.Τ. &amp; Ε.Φ.Κ. (σύστημα </w:t>
      </w:r>
      <w:r w:rsidRPr="00EC0FBA">
        <w:rPr>
          <w:rFonts w:asciiTheme="minorHAnsi" w:hAnsiTheme="minorHAnsi" w:cstheme="minorHAnsi"/>
          <w:sz w:val="22"/>
          <w:szCs w:val="20"/>
          <w:lang w:val="en-US" w:eastAsia="en-US"/>
        </w:rPr>
        <w:t>ICISNET</w:t>
      </w:r>
      <w:r w:rsidRPr="00EC0FBA">
        <w:rPr>
          <w:rFonts w:asciiTheme="minorHAnsi" w:hAnsiTheme="minorHAnsi" w:cstheme="minorHAnsi"/>
          <w:sz w:val="22"/>
          <w:szCs w:val="20"/>
          <w:lang w:eastAsia="en-US"/>
        </w:rPr>
        <w:t xml:space="preserve">, </w:t>
      </w:r>
      <w:r w:rsidRPr="00EC0FBA">
        <w:rPr>
          <w:rFonts w:asciiTheme="minorHAnsi" w:hAnsiTheme="minorHAnsi" w:cstheme="minorHAnsi"/>
          <w:sz w:val="22"/>
          <w:szCs w:val="20"/>
          <w:lang w:val="en-US" w:eastAsia="en-US"/>
        </w:rPr>
        <w:t>ELENXIS</w:t>
      </w:r>
      <w:r w:rsidRPr="00EC0FBA">
        <w:rPr>
          <w:rFonts w:asciiTheme="minorHAnsi" w:hAnsiTheme="minorHAnsi" w:cstheme="minorHAnsi"/>
          <w:sz w:val="22"/>
          <w:szCs w:val="20"/>
          <w:lang w:eastAsia="en-US"/>
        </w:rPr>
        <w:t>), του συστήματος πληροφοριών «ΣΕΝΓΚΕΝ», του Τελωνειακού Συστήματος Πληροφοριών (</w:t>
      </w:r>
      <w:r w:rsidRPr="00EC0FBA">
        <w:rPr>
          <w:rFonts w:asciiTheme="minorHAnsi" w:hAnsiTheme="minorHAnsi" w:cstheme="minorHAnsi"/>
          <w:sz w:val="22"/>
          <w:szCs w:val="20"/>
          <w:lang w:val="en-US" w:eastAsia="en-US"/>
        </w:rPr>
        <w:t>CIS</w:t>
      </w:r>
      <w:r w:rsidRPr="00EC0FBA">
        <w:rPr>
          <w:rFonts w:asciiTheme="minorHAnsi" w:hAnsiTheme="minorHAnsi" w:cstheme="minorHAnsi"/>
          <w:sz w:val="22"/>
          <w:szCs w:val="20"/>
          <w:lang w:eastAsia="en-US"/>
        </w:rPr>
        <w:t>), των συστημάτων ανταλλαγής πληροφοριών (</w:t>
      </w:r>
      <w:r w:rsidRPr="00EC0FBA">
        <w:rPr>
          <w:rFonts w:asciiTheme="minorHAnsi" w:hAnsiTheme="minorHAnsi" w:cstheme="minorHAnsi"/>
          <w:sz w:val="22"/>
          <w:szCs w:val="20"/>
          <w:lang w:val="en-US" w:eastAsia="en-US"/>
        </w:rPr>
        <w:t>RIF</w:t>
      </w:r>
      <w:r w:rsidRPr="00EC0FBA">
        <w:rPr>
          <w:rFonts w:asciiTheme="minorHAnsi" w:hAnsiTheme="minorHAnsi" w:cstheme="minorHAnsi"/>
          <w:sz w:val="22"/>
          <w:szCs w:val="20"/>
          <w:lang w:eastAsia="en-US"/>
        </w:rPr>
        <w:t xml:space="preserve">, </w:t>
      </w:r>
      <w:r w:rsidRPr="00EC0FBA">
        <w:rPr>
          <w:rFonts w:asciiTheme="minorHAnsi" w:hAnsiTheme="minorHAnsi" w:cstheme="minorHAnsi"/>
          <w:sz w:val="22"/>
          <w:szCs w:val="20"/>
          <w:lang w:val="en-US" w:eastAsia="en-US"/>
        </w:rPr>
        <w:t>MAB</w:t>
      </w:r>
      <w:r w:rsidRPr="00EC0FBA">
        <w:rPr>
          <w:rFonts w:asciiTheme="minorHAnsi" w:hAnsiTheme="minorHAnsi" w:cstheme="minorHAnsi"/>
          <w:sz w:val="22"/>
          <w:szCs w:val="20"/>
          <w:lang w:eastAsia="en-US"/>
        </w:rPr>
        <w:t xml:space="preserve">, </w:t>
      </w:r>
      <w:proofErr w:type="spellStart"/>
      <w:r w:rsidRPr="00EC0FBA">
        <w:rPr>
          <w:rFonts w:asciiTheme="minorHAnsi" w:hAnsiTheme="minorHAnsi" w:cstheme="minorHAnsi"/>
          <w:sz w:val="22"/>
          <w:szCs w:val="20"/>
          <w:lang w:eastAsia="en-US"/>
        </w:rPr>
        <w:t>κλπ</w:t>
      </w:r>
      <w:proofErr w:type="spellEnd"/>
      <w:r w:rsidRPr="00EC0FBA">
        <w:rPr>
          <w:rFonts w:asciiTheme="minorHAnsi" w:hAnsiTheme="minorHAnsi" w:cstheme="minorHAnsi"/>
          <w:sz w:val="22"/>
          <w:szCs w:val="20"/>
          <w:lang w:eastAsia="en-US"/>
        </w:rPr>
        <w:t xml:space="preserve">), καθώς και των μέσων ελέγχου που διατίθενται στο Τελωνείο (συστήματα </w:t>
      </w:r>
      <w:r w:rsidRPr="00EC0FBA">
        <w:rPr>
          <w:rFonts w:asciiTheme="minorHAnsi" w:hAnsiTheme="minorHAnsi" w:cstheme="minorHAnsi"/>
          <w:sz w:val="22"/>
          <w:szCs w:val="20"/>
          <w:lang w:val="en-US" w:eastAsia="en-US"/>
        </w:rPr>
        <w:t>x</w:t>
      </w:r>
      <w:r w:rsidRPr="00EC0FBA">
        <w:rPr>
          <w:rFonts w:asciiTheme="minorHAnsi" w:hAnsiTheme="minorHAnsi" w:cstheme="minorHAnsi"/>
          <w:sz w:val="22"/>
          <w:szCs w:val="20"/>
          <w:lang w:eastAsia="en-US"/>
        </w:rPr>
        <w:t>-</w:t>
      </w:r>
      <w:r w:rsidRPr="00EC0FBA">
        <w:rPr>
          <w:rFonts w:asciiTheme="minorHAnsi" w:hAnsiTheme="minorHAnsi" w:cstheme="minorHAnsi"/>
          <w:sz w:val="22"/>
          <w:szCs w:val="20"/>
          <w:lang w:val="en-US" w:eastAsia="en-US"/>
        </w:rPr>
        <w:t>ray</w:t>
      </w:r>
      <w:r w:rsidRPr="00EC0FBA">
        <w:rPr>
          <w:rFonts w:asciiTheme="minorHAnsi" w:hAnsiTheme="minorHAnsi" w:cstheme="minorHAnsi"/>
          <w:sz w:val="22"/>
          <w:szCs w:val="20"/>
          <w:lang w:eastAsia="en-US"/>
        </w:rPr>
        <w:t xml:space="preserve">, ενδοσκόπια, συστήματα επικοινωνίας, σκύλους ανιχνευτές, φορητό οπλισμό, υπηρεσιακά οχήματα, </w:t>
      </w:r>
      <w:proofErr w:type="spellStart"/>
      <w:r w:rsidRPr="00EC0FBA">
        <w:rPr>
          <w:rFonts w:asciiTheme="minorHAnsi" w:hAnsiTheme="minorHAnsi" w:cstheme="minorHAnsi"/>
          <w:sz w:val="22"/>
          <w:szCs w:val="20"/>
          <w:lang w:eastAsia="en-US"/>
        </w:rPr>
        <w:t>εργαλειοφόρα</w:t>
      </w:r>
      <w:proofErr w:type="spellEnd"/>
      <w:r w:rsidRPr="00EC0FBA">
        <w:rPr>
          <w:rFonts w:asciiTheme="minorHAnsi" w:hAnsiTheme="minorHAnsi" w:cstheme="minorHAnsi"/>
          <w:sz w:val="22"/>
          <w:szCs w:val="20"/>
          <w:lang w:eastAsia="en-US"/>
        </w:rPr>
        <w:t xml:space="preserve"> οχήματα, κινητά συστήματα ανάλυσης καυσίμων </w:t>
      </w:r>
      <w:proofErr w:type="spellStart"/>
      <w:r w:rsidRPr="00EC0FBA">
        <w:rPr>
          <w:rFonts w:asciiTheme="minorHAnsi" w:hAnsiTheme="minorHAnsi" w:cstheme="minorHAnsi"/>
          <w:sz w:val="22"/>
          <w:szCs w:val="20"/>
          <w:lang w:eastAsia="en-US"/>
        </w:rPr>
        <w:t>κλπ</w:t>
      </w:r>
      <w:proofErr w:type="spellEnd"/>
      <w:r w:rsidRPr="00EC0FBA">
        <w:rPr>
          <w:rFonts w:asciiTheme="minorHAnsi" w:hAnsiTheme="minorHAnsi" w:cstheme="minorHAnsi"/>
          <w:sz w:val="22"/>
          <w:szCs w:val="20"/>
          <w:lang w:eastAsia="en-US"/>
        </w:rPr>
        <w:t>), από τους αρμόδιους προς τούτο υπαλλήλους.</w:t>
      </w:r>
    </w:p>
    <w:p w:rsidR="00EC0FBA" w:rsidRPr="00EC0FBA" w:rsidRDefault="00EC0FBA" w:rsidP="00EC0FBA">
      <w:pPr>
        <w:spacing w:line="360" w:lineRule="auto"/>
        <w:rPr>
          <w:rFonts w:asciiTheme="minorHAnsi" w:hAnsiTheme="minorHAnsi" w:cstheme="minorHAnsi"/>
          <w:sz w:val="22"/>
          <w:szCs w:val="22"/>
          <w:lang w:eastAsia="en-US"/>
        </w:rPr>
      </w:pPr>
    </w:p>
    <w:p w:rsidR="00EC0FBA" w:rsidRPr="00EC0FBA" w:rsidRDefault="00EC0FBA" w:rsidP="00EC0FBA">
      <w:pPr>
        <w:spacing w:line="360" w:lineRule="auto"/>
        <w:rPr>
          <w:rFonts w:asciiTheme="minorHAnsi" w:hAnsiTheme="minorHAnsi" w:cstheme="minorHAnsi"/>
          <w:sz w:val="22"/>
          <w:szCs w:val="22"/>
          <w:lang w:eastAsia="en-US"/>
        </w:rPr>
      </w:pPr>
      <w:r w:rsidRPr="00EC0FBA">
        <w:rPr>
          <w:rFonts w:asciiTheme="minorHAnsi" w:eastAsia="Calibri" w:hAnsiTheme="minorHAnsi" w:cstheme="minorHAnsi"/>
          <w:b/>
          <w:sz w:val="22"/>
          <w:szCs w:val="22"/>
          <w:lang w:eastAsia="en-US"/>
        </w:rPr>
        <w:t>Ειδικές συνθήκες εργασίας</w:t>
      </w:r>
    </w:p>
    <w:p w:rsidR="00EC0FBA" w:rsidRPr="00EC0FBA" w:rsidRDefault="00EC0FBA" w:rsidP="00EC0FBA">
      <w:pPr>
        <w:spacing w:line="360" w:lineRule="auto"/>
        <w:rPr>
          <w:rFonts w:asciiTheme="minorHAnsi" w:eastAsia="Calibri" w:hAnsiTheme="minorHAnsi" w:cstheme="minorHAnsi"/>
          <w:sz w:val="22"/>
          <w:szCs w:val="22"/>
          <w:lang w:eastAsia="en-US"/>
        </w:rPr>
      </w:pPr>
      <w:r w:rsidRPr="00EC0FBA">
        <w:rPr>
          <w:rFonts w:asciiTheme="minorHAnsi" w:eastAsia="Calibri" w:hAnsiTheme="minorHAnsi" w:cstheme="minorHAnsi"/>
          <w:sz w:val="22"/>
          <w:szCs w:val="22"/>
          <w:lang w:eastAsia="en-US"/>
        </w:rPr>
        <w:t>Συνθήκες εργασίας σε περιβάλλον έντονου συναισθηματικού φόρτου και υποχρέωση τήρησης χρονικών προθεσμιών.</w:t>
      </w:r>
    </w:p>
    <w:p w:rsidR="00EC0FBA" w:rsidRPr="00EC0FBA" w:rsidRDefault="00EC0FBA" w:rsidP="00EC0FBA">
      <w:pPr>
        <w:spacing w:line="360" w:lineRule="auto"/>
        <w:rPr>
          <w:rFonts w:asciiTheme="minorHAnsi" w:hAnsiTheme="minorHAnsi" w:cstheme="minorHAnsi"/>
          <w:sz w:val="22"/>
          <w:szCs w:val="22"/>
          <w:lang w:eastAsia="en-US"/>
        </w:rPr>
      </w:pPr>
    </w:p>
    <w:p w:rsidR="00EC0FBA" w:rsidRPr="00EC0FBA" w:rsidRDefault="00EC0FBA" w:rsidP="00EC0FBA">
      <w:pPr>
        <w:spacing w:line="360" w:lineRule="auto"/>
        <w:rPr>
          <w:rFonts w:asciiTheme="minorHAnsi" w:eastAsia="Calibri" w:hAnsiTheme="minorHAnsi" w:cstheme="minorHAnsi"/>
          <w:b/>
          <w:sz w:val="22"/>
          <w:szCs w:val="22"/>
          <w:lang w:eastAsia="en-US"/>
        </w:rPr>
      </w:pPr>
      <w:r w:rsidRPr="00EC0FBA">
        <w:rPr>
          <w:rFonts w:asciiTheme="minorHAnsi" w:eastAsia="Calibri" w:hAnsiTheme="minorHAnsi" w:cstheme="minorHAnsi"/>
          <w:b/>
          <w:sz w:val="22"/>
          <w:szCs w:val="22"/>
          <w:lang w:eastAsia="en-US"/>
        </w:rPr>
        <w:t xml:space="preserve">Απαιτούμενα τυπικά προσόντα </w:t>
      </w:r>
    </w:p>
    <w:p w:rsidR="00EC0FBA" w:rsidRPr="00EC0FBA" w:rsidRDefault="00EC0FBA" w:rsidP="00EC0FBA">
      <w:pPr>
        <w:spacing w:line="360" w:lineRule="auto"/>
        <w:rPr>
          <w:rFonts w:asciiTheme="minorHAnsi" w:eastAsia="Calibri" w:hAnsiTheme="minorHAnsi" w:cstheme="minorHAnsi"/>
          <w:sz w:val="22"/>
          <w:szCs w:val="22"/>
          <w:lang w:eastAsia="en-US"/>
        </w:rPr>
      </w:pPr>
      <w:r w:rsidRPr="00EC0FBA">
        <w:rPr>
          <w:rFonts w:asciiTheme="minorHAnsi" w:eastAsia="Calibri" w:hAnsiTheme="minorHAnsi" w:cstheme="minorHAnsi"/>
          <w:sz w:val="22"/>
          <w:szCs w:val="22"/>
          <w:lang w:eastAsia="en-US"/>
        </w:rPr>
        <w:t>Τυπικές προϋποθέσεις, κλάδος και κατηγορία όπως ορίζονται στο άρθρο 26 του ν. 4389/16 και τον Οργανισμό της Α.Α.Δ.Ε..</w:t>
      </w:r>
    </w:p>
    <w:p w:rsidR="00EC0FBA" w:rsidRPr="00EC0FBA" w:rsidRDefault="00EC0FBA" w:rsidP="00EC0FBA">
      <w:pPr>
        <w:spacing w:line="360" w:lineRule="auto"/>
        <w:rPr>
          <w:rFonts w:asciiTheme="minorHAnsi" w:eastAsia="Calibri" w:hAnsiTheme="minorHAnsi" w:cstheme="minorHAnsi"/>
          <w:b/>
          <w:sz w:val="22"/>
          <w:szCs w:val="22"/>
          <w:lang w:eastAsia="en-US"/>
        </w:rPr>
      </w:pPr>
    </w:p>
    <w:p w:rsidR="00EC0FBA" w:rsidRPr="00EC0FBA" w:rsidRDefault="00EC0FBA" w:rsidP="00EC0FBA">
      <w:pPr>
        <w:spacing w:line="360" w:lineRule="auto"/>
        <w:rPr>
          <w:rFonts w:asciiTheme="minorHAnsi" w:eastAsia="Calibri" w:hAnsiTheme="minorHAnsi" w:cstheme="minorHAnsi"/>
          <w:b/>
          <w:sz w:val="22"/>
          <w:szCs w:val="22"/>
          <w:lang w:eastAsia="en-US"/>
        </w:rPr>
      </w:pPr>
      <w:r w:rsidRPr="00EC0FBA">
        <w:rPr>
          <w:rFonts w:asciiTheme="minorHAnsi" w:eastAsia="Calibri" w:hAnsiTheme="minorHAnsi" w:cstheme="minorHAnsi"/>
          <w:b/>
          <w:sz w:val="22"/>
          <w:szCs w:val="22"/>
          <w:lang w:eastAsia="en-US"/>
        </w:rPr>
        <w:t>Επιθυμητή εμπειρία</w:t>
      </w:r>
    </w:p>
    <w:p w:rsidR="00EC0FBA" w:rsidRPr="00EC0FBA" w:rsidRDefault="00EC0FBA" w:rsidP="00EC0FBA">
      <w:pPr>
        <w:spacing w:line="360" w:lineRule="auto"/>
        <w:rPr>
          <w:rFonts w:asciiTheme="minorHAnsi" w:hAnsiTheme="minorHAnsi" w:cstheme="minorHAnsi"/>
          <w:sz w:val="22"/>
          <w:szCs w:val="22"/>
        </w:rPr>
      </w:pPr>
      <w:r w:rsidRPr="00EC0FBA">
        <w:rPr>
          <w:rFonts w:asciiTheme="minorHAnsi" w:hAnsiTheme="minorHAnsi" w:cstheme="minorHAnsi"/>
          <w:sz w:val="22"/>
          <w:szCs w:val="22"/>
        </w:rPr>
        <w:t xml:space="preserve">- Θητεία (1) έτους σε θέση </w:t>
      </w:r>
      <w:proofErr w:type="spellStart"/>
      <w:r w:rsidRPr="00EC0FBA">
        <w:rPr>
          <w:rFonts w:asciiTheme="minorHAnsi" w:hAnsiTheme="minorHAnsi" w:cstheme="minorHAnsi"/>
          <w:sz w:val="22"/>
          <w:szCs w:val="22"/>
        </w:rPr>
        <w:t>πρ</w:t>
      </w:r>
      <w:proofErr w:type="spellEnd"/>
      <w:r w:rsidRPr="00EC0FBA">
        <w:rPr>
          <w:rFonts w:asciiTheme="minorHAnsi" w:hAnsiTheme="minorHAnsi" w:cstheme="minorHAnsi"/>
          <w:sz w:val="22"/>
          <w:szCs w:val="22"/>
        </w:rPr>
        <w:t>/νου Δ/</w:t>
      </w:r>
      <w:proofErr w:type="spellStart"/>
      <w:r w:rsidRPr="00EC0FBA">
        <w:rPr>
          <w:rFonts w:asciiTheme="minorHAnsi" w:hAnsiTheme="minorHAnsi" w:cstheme="minorHAnsi"/>
          <w:sz w:val="22"/>
          <w:szCs w:val="22"/>
        </w:rPr>
        <w:t>νσης</w:t>
      </w:r>
      <w:proofErr w:type="spellEnd"/>
      <w:r w:rsidRPr="00EC0FBA">
        <w:rPr>
          <w:rFonts w:asciiTheme="minorHAnsi" w:hAnsiTheme="minorHAnsi" w:cstheme="minorHAnsi"/>
          <w:sz w:val="22"/>
          <w:szCs w:val="22"/>
        </w:rPr>
        <w:t xml:space="preserve"> αντίστοιχης οργανικής μονάδας ή</w:t>
      </w:r>
    </w:p>
    <w:p w:rsidR="00EC0FBA" w:rsidRPr="00EC0FBA" w:rsidRDefault="00EC0FBA" w:rsidP="00EC0FBA">
      <w:pPr>
        <w:spacing w:line="360" w:lineRule="auto"/>
        <w:rPr>
          <w:rFonts w:asciiTheme="minorHAnsi" w:hAnsiTheme="minorHAnsi" w:cstheme="minorHAnsi"/>
          <w:sz w:val="22"/>
          <w:szCs w:val="22"/>
        </w:rPr>
      </w:pPr>
      <w:r w:rsidRPr="00EC0FBA">
        <w:rPr>
          <w:rFonts w:asciiTheme="minorHAnsi" w:hAnsiTheme="minorHAnsi" w:cstheme="minorHAnsi"/>
          <w:sz w:val="22"/>
          <w:szCs w:val="22"/>
        </w:rPr>
        <w:t xml:space="preserve">- Θητεία (2) ετών σε θέση </w:t>
      </w:r>
      <w:proofErr w:type="spellStart"/>
      <w:r w:rsidRPr="00EC0FBA">
        <w:rPr>
          <w:rFonts w:asciiTheme="minorHAnsi" w:hAnsiTheme="minorHAnsi" w:cstheme="minorHAnsi"/>
          <w:sz w:val="22"/>
          <w:szCs w:val="22"/>
        </w:rPr>
        <w:t>πρ</w:t>
      </w:r>
      <w:proofErr w:type="spellEnd"/>
      <w:r w:rsidRPr="00EC0FBA">
        <w:rPr>
          <w:rFonts w:asciiTheme="minorHAnsi" w:hAnsiTheme="minorHAnsi" w:cstheme="minorHAnsi"/>
          <w:sz w:val="22"/>
          <w:szCs w:val="22"/>
        </w:rPr>
        <w:t xml:space="preserve">/νου </w:t>
      </w:r>
      <w:proofErr w:type="spellStart"/>
      <w:r w:rsidRPr="00EC0FBA">
        <w:rPr>
          <w:rFonts w:asciiTheme="minorHAnsi" w:hAnsiTheme="minorHAnsi" w:cstheme="minorHAnsi"/>
          <w:sz w:val="22"/>
          <w:szCs w:val="22"/>
        </w:rPr>
        <w:t>Υποδ</w:t>
      </w:r>
      <w:proofErr w:type="spellEnd"/>
      <w:r w:rsidRPr="00EC0FBA">
        <w:rPr>
          <w:rFonts w:asciiTheme="minorHAnsi" w:hAnsiTheme="minorHAnsi" w:cstheme="minorHAnsi"/>
          <w:sz w:val="22"/>
          <w:szCs w:val="22"/>
        </w:rPr>
        <w:t>/</w:t>
      </w:r>
      <w:proofErr w:type="spellStart"/>
      <w:r w:rsidRPr="00EC0FBA">
        <w:rPr>
          <w:rFonts w:asciiTheme="minorHAnsi" w:hAnsiTheme="minorHAnsi" w:cstheme="minorHAnsi"/>
          <w:sz w:val="22"/>
          <w:szCs w:val="22"/>
        </w:rPr>
        <w:t>νσης</w:t>
      </w:r>
      <w:proofErr w:type="spellEnd"/>
      <w:r w:rsidRPr="00EC0FBA">
        <w:rPr>
          <w:rFonts w:asciiTheme="minorHAnsi" w:hAnsiTheme="minorHAnsi" w:cstheme="minorHAnsi"/>
          <w:sz w:val="22"/>
          <w:szCs w:val="22"/>
        </w:rPr>
        <w:t xml:space="preserve"> αντίστοιχης οργανικής μονάδας, ή </w:t>
      </w:r>
    </w:p>
    <w:p w:rsidR="00EC0FBA" w:rsidRPr="00EC0FBA" w:rsidRDefault="00EC0FBA" w:rsidP="00EC0FBA">
      <w:pPr>
        <w:spacing w:line="360" w:lineRule="auto"/>
        <w:rPr>
          <w:rFonts w:asciiTheme="minorHAnsi" w:hAnsiTheme="minorHAnsi" w:cstheme="minorHAnsi"/>
          <w:sz w:val="22"/>
          <w:szCs w:val="22"/>
        </w:rPr>
      </w:pPr>
      <w:r w:rsidRPr="00EC0FBA">
        <w:rPr>
          <w:rFonts w:asciiTheme="minorHAnsi" w:hAnsiTheme="minorHAnsi" w:cstheme="minorHAnsi"/>
          <w:sz w:val="22"/>
          <w:szCs w:val="22"/>
        </w:rPr>
        <w:t xml:space="preserve">- Θητεία (3) ετών σε θέση ευθύνης </w:t>
      </w:r>
      <w:proofErr w:type="spellStart"/>
      <w:r w:rsidRPr="00EC0FBA">
        <w:rPr>
          <w:rFonts w:asciiTheme="minorHAnsi" w:hAnsiTheme="minorHAnsi" w:cstheme="minorHAnsi"/>
          <w:sz w:val="22"/>
          <w:szCs w:val="22"/>
        </w:rPr>
        <w:t>πρ</w:t>
      </w:r>
      <w:proofErr w:type="spellEnd"/>
      <w:r w:rsidRPr="00EC0FBA">
        <w:rPr>
          <w:rFonts w:asciiTheme="minorHAnsi" w:hAnsiTheme="minorHAnsi" w:cstheme="minorHAnsi"/>
          <w:sz w:val="22"/>
          <w:szCs w:val="22"/>
        </w:rPr>
        <w:t>/νου τμήματος αντίστοιχης οργανικής μονάδας.</w:t>
      </w:r>
    </w:p>
    <w:p w:rsidR="00EC0FBA" w:rsidRPr="00EC0FBA" w:rsidRDefault="00EC0FBA" w:rsidP="00EC0FBA">
      <w:pPr>
        <w:spacing w:line="360" w:lineRule="auto"/>
        <w:rPr>
          <w:rFonts w:asciiTheme="minorHAnsi" w:eastAsia="Calibri" w:hAnsiTheme="minorHAnsi" w:cstheme="minorHAnsi"/>
          <w:b/>
          <w:sz w:val="22"/>
          <w:szCs w:val="22"/>
          <w:lang w:eastAsia="en-US"/>
        </w:rPr>
      </w:pPr>
    </w:p>
    <w:p w:rsidR="00EC0FBA" w:rsidRPr="00EC0FBA" w:rsidRDefault="00EC0FBA" w:rsidP="00EC0FBA">
      <w:pPr>
        <w:spacing w:line="360" w:lineRule="auto"/>
        <w:rPr>
          <w:rFonts w:asciiTheme="minorHAnsi" w:eastAsia="Calibri" w:hAnsiTheme="minorHAnsi" w:cstheme="minorHAnsi"/>
          <w:b/>
          <w:sz w:val="22"/>
          <w:szCs w:val="22"/>
          <w:lang w:eastAsia="en-US"/>
        </w:rPr>
      </w:pPr>
      <w:r w:rsidRPr="00EC0FBA">
        <w:rPr>
          <w:rFonts w:asciiTheme="minorHAnsi" w:eastAsia="Calibri" w:hAnsiTheme="minorHAnsi" w:cstheme="minorHAnsi"/>
          <w:b/>
          <w:sz w:val="22"/>
          <w:szCs w:val="22"/>
          <w:lang w:eastAsia="en-US"/>
        </w:rPr>
        <w:t>Λοιπά επιθυμητά προσόντα</w:t>
      </w:r>
    </w:p>
    <w:p w:rsidR="00EC0FBA" w:rsidRPr="00EC0FBA" w:rsidRDefault="00EC0FBA" w:rsidP="00EC0FBA">
      <w:pPr>
        <w:numPr>
          <w:ilvl w:val="0"/>
          <w:numId w:val="45"/>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C0FBA" w:rsidRPr="00EC0FBA" w:rsidRDefault="00EC0FBA" w:rsidP="00EC0FBA">
      <w:pPr>
        <w:numPr>
          <w:ilvl w:val="0"/>
          <w:numId w:val="45"/>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Ενδελεχής γνώση και κατανόηση των αντικειμένων και της σχετικής νομοθεσίας για τα αντικείμενα της θέσης.</w:t>
      </w:r>
    </w:p>
    <w:p w:rsidR="00EC0FBA" w:rsidRPr="00EC0FBA" w:rsidRDefault="00EC0FBA" w:rsidP="00EC0FBA">
      <w:pPr>
        <w:numPr>
          <w:ilvl w:val="0"/>
          <w:numId w:val="45"/>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 xml:space="preserve">Μεταπτυχιακός τίτλος σπουδών σε συναφές προς τη Διεύθυνση αντικείμενο. </w:t>
      </w:r>
    </w:p>
    <w:p w:rsidR="00EC0FBA" w:rsidRPr="00EC0FBA" w:rsidRDefault="00EC0FBA" w:rsidP="00EC0FBA">
      <w:pPr>
        <w:numPr>
          <w:ilvl w:val="0"/>
          <w:numId w:val="45"/>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Αποφοίτηση από την Εθνική Σχολή Δημόσιας Διοίκησης.</w:t>
      </w:r>
    </w:p>
    <w:p w:rsidR="00EC0FBA" w:rsidRPr="00EC0FBA" w:rsidRDefault="00EC0FBA" w:rsidP="00EC0FBA">
      <w:pPr>
        <w:numPr>
          <w:ilvl w:val="0"/>
          <w:numId w:val="45"/>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Καλή γνώση της αγγλικής γλώσσας (όπως αυτή ορίζεται από το Α.Σ.Ε.Π.).</w:t>
      </w:r>
    </w:p>
    <w:p w:rsidR="00EC0FBA" w:rsidRPr="00EC0FBA" w:rsidRDefault="00EC0FBA" w:rsidP="00EC0FBA">
      <w:pPr>
        <w:numPr>
          <w:ilvl w:val="0"/>
          <w:numId w:val="45"/>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EC0FBA" w:rsidRPr="00EC0FBA" w:rsidRDefault="00EC0FBA" w:rsidP="00EC0FBA">
      <w:pPr>
        <w:numPr>
          <w:ilvl w:val="0"/>
          <w:numId w:val="45"/>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Διοικητικές, επικοινωνιακές και ηγετικές ικανότητες.</w:t>
      </w:r>
    </w:p>
    <w:p w:rsidR="00EC0FBA" w:rsidRPr="00EC0FBA" w:rsidRDefault="00EC0FBA" w:rsidP="00EC0FBA">
      <w:pPr>
        <w:numPr>
          <w:ilvl w:val="0"/>
          <w:numId w:val="45"/>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Δεξιότητες επίλυσης προβλημάτων, λήψης αποφάσεων, παρακίνησης και διαχείρισης απόδοσης.</w:t>
      </w:r>
    </w:p>
    <w:p w:rsidR="00EC0FBA" w:rsidRDefault="00EC0FBA" w:rsidP="00EC0FBA">
      <w:pPr>
        <w:numPr>
          <w:ilvl w:val="0"/>
          <w:numId w:val="45"/>
        </w:numPr>
        <w:spacing w:after="200" w:line="360" w:lineRule="auto"/>
        <w:ind w:left="284" w:hanging="284"/>
        <w:contextualSpacing/>
        <w:rPr>
          <w:rFonts w:asciiTheme="minorHAnsi" w:hAnsiTheme="minorHAnsi" w:cstheme="minorHAnsi"/>
          <w:sz w:val="22"/>
          <w:szCs w:val="20"/>
          <w:lang w:eastAsia="en-US"/>
        </w:rPr>
      </w:pPr>
      <w:r w:rsidRPr="00EC0FBA">
        <w:rPr>
          <w:rFonts w:asciiTheme="minorHAnsi" w:hAnsiTheme="minorHAnsi" w:cstheme="minorHAnsi"/>
          <w:sz w:val="22"/>
          <w:szCs w:val="20"/>
          <w:lang w:eastAsia="en-US"/>
        </w:rPr>
        <w:t>Παρακολούθηση πιστοποιημένων σεμιναρίων σε τελωνειακά θέματα.</w:t>
      </w:r>
    </w:p>
    <w:p w:rsidR="00EC0FBA" w:rsidRPr="00EC0FBA" w:rsidRDefault="00EC0FBA" w:rsidP="00EC0FBA">
      <w:pPr>
        <w:spacing w:after="200" w:line="360" w:lineRule="auto"/>
        <w:ind w:left="284"/>
        <w:contextualSpacing/>
        <w:rPr>
          <w:rFonts w:asciiTheme="minorHAnsi" w:hAnsiTheme="minorHAnsi" w:cstheme="minorHAnsi"/>
          <w:sz w:val="22"/>
          <w:szCs w:val="20"/>
          <w:lang w:eastAsia="en-US"/>
        </w:rPr>
      </w:pPr>
    </w:p>
    <w:p w:rsidR="00EC0FBA" w:rsidRPr="00EC0FBA" w:rsidRDefault="00EC0FBA" w:rsidP="00EC0FBA">
      <w:pPr>
        <w:spacing w:line="360" w:lineRule="auto"/>
        <w:jc w:val="center"/>
        <w:rPr>
          <w:rFonts w:asciiTheme="minorHAnsi" w:hAnsiTheme="minorHAnsi" w:cstheme="minorHAnsi"/>
          <w:b/>
          <w:sz w:val="22"/>
          <w:szCs w:val="22"/>
          <w:lang w:eastAsia="en-US"/>
        </w:rPr>
      </w:pPr>
      <w:proofErr w:type="spellStart"/>
      <w:r w:rsidRPr="00EC0FBA">
        <w:rPr>
          <w:rFonts w:asciiTheme="minorHAnsi" w:hAnsiTheme="minorHAnsi" w:cstheme="minorHAnsi"/>
          <w:b/>
          <w:sz w:val="22"/>
          <w:szCs w:val="22"/>
          <w:lang w:val="en-US" w:eastAsia="en-US"/>
        </w:rPr>
        <w:t>Προφίλ</w:t>
      </w:r>
      <w:proofErr w:type="spellEnd"/>
      <w:r w:rsidRPr="00EC0FBA">
        <w:rPr>
          <w:rFonts w:asciiTheme="minorHAnsi" w:hAnsiTheme="minorHAnsi" w:cstheme="minorHAnsi"/>
          <w:b/>
          <w:sz w:val="22"/>
          <w:szCs w:val="22"/>
          <w:lang w:eastAsia="en-US"/>
        </w:rPr>
        <w:t xml:space="preserve"> Ι</w:t>
      </w:r>
      <w:r w:rsidRPr="00EC0FBA">
        <w:rPr>
          <w:rFonts w:asciiTheme="minorHAnsi" w:hAnsiTheme="minorHAnsi" w:cstheme="minorHAnsi"/>
          <w:b/>
          <w:sz w:val="22"/>
          <w:szCs w:val="22"/>
          <w:lang w:val="en-US" w:eastAsia="en-US"/>
        </w:rPr>
        <w:t>κα</w:t>
      </w:r>
      <w:proofErr w:type="spellStart"/>
      <w:r w:rsidRPr="00EC0FBA">
        <w:rPr>
          <w:rFonts w:asciiTheme="minorHAnsi" w:hAnsiTheme="minorHAnsi" w:cstheme="minorHAnsi"/>
          <w:b/>
          <w:sz w:val="22"/>
          <w:szCs w:val="22"/>
          <w:lang w:val="en-US" w:eastAsia="en-US"/>
        </w:rPr>
        <w:t>νοτήτων</w:t>
      </w:r>
      <w:proofErr w:type="spellEnd"/>
    </w:p>
    <w:tbl>
      <w:tblPr>
        <w:tblW w:w="9781" w:type="dxa"/>
        <w:tblInd w:w="-459" w:type="dxa"/>
        <w:tblLook w:val="04A0" w:firstRow="1" w:lastRow="0" w:firstColumn="1" w:lastColumn="0" w:noHBand="0" w:noVBand="1"/>
      </w:tblPr>
      <w:tblGrid>
        <w:gridCol w:w="4962"/>
        <w:gridCol w:w="1184"/>
        <w:gridCol w:w="1183"/>
        <w:gridCol w:w="1184"/>
        <w:gridCol w:w="1268"/>
      </w:tblGrid>
      <w:tr w:rsidR="00EC0FBA" w:rsidRPr="00EC0FBA" w:rsidTr="00362854">
        <w:trPr>
          <w:trHeight w:val="359"/>
        </w:trPr>
        <w:tc>
          <w:tcPr>
            <w:tcW w:w="9781" w:type="dxa"/>
            <w:gridSpan w:val="5"/>
            <w:tcBorders>
              <w:top w:val="single" w:sz="12" w:space="0" w:color="auto"/>
              <w:left w:val="single" w:sz="12" w:space="0" w:color="auto"/>
              <w:bottom w:val="single" w:sz="12" w:space="0" w:color="auto"/>
              <w:right w:val="single" w:sz="12" w:space="0" w:color="000000"/>
            </w:tcBorders>
            <w:shd w:val="clear" w:color="000000" w:fill="632423"/>
            <w:vAlign w:val="center"/>
            <w:hideMark/>
          </w:tcPr>
          <w:p w:rsidR="00EC0FBA" w:rsidRPr="00EC0FBA" w:rsidRDefault="00EC0FBA" w:rsidP="00EC0FBA">
            <w:pPr>
              <w:jc w:val="left"/>
              <w:rPr>
                <w:rFonts w:asciiTheme="minorHAnsi" w:hAnsiTheme="minorHAnsi" w:cstheme="minorHAnsi"/>
                <w:b/>
                <w:bCs/>
                <w:color w:val="FFFF00"/>
                <w:sz w:val="22"/>
                <w:szCs w:val="22"/>
              </w:rPr>
            </w:pPr>
            <w:r w:rsidRPr="00EC0FBA">
              <w:rPr>
                <w:rFonts w:asciiTheme="minorHAnsi" w:hAnsiTheme="minorHAnsi" w:cstheme="minorHAnsi"/>
                <w:b/>
                <w:bCs/>
                <w:color w:val="FFFF00"/>
                <w:sz w:val="22"/>
                <w:szCs w:val="22"/>
              </w:rPr>
              <w:t xml:space="preserve">ΘΕΣΗ ΕΡΓΑΣΙΑΣ: </w:t>
            </w:r>
            <w:r w:rsidRPr="00EC0FBA">
              <w:rPr>
                <w:rFonts w:asciiTheme="minorHAnsi" w:hAnsiTheme="minorHAnsi" w:cstheme="minorHAnsi"/>
                <w:color w:val="000000"/>
                <w:sz w:val="22"/>
                <w:szCs w:val="22"/>
              </w:rPr>
              <w:t xml:space="preserve"> </w:t>
            </w:r>
            <w:r w:rsidRPr="00EC0FBA">
              <w:rPr>
                <w:rFonts w:asciiTheme="minorHAnsi" w:hAnsiTheme="minorHAnsi" w:cstheme="minorHAnsi"/>
                <w:b/>
                <w:bCs/>
                <w:color w:val="FFFF00"/>
                <w:sz w:val="22"/>
                <w:szCs w:val="22"/>
              </w:rPr>
              <w:t>Προϊστάμενος Τελωνείου A’ Τάξης (Λοιπά Τελωνεία Α’ Τάξης)</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B8CCE4"/>
            <w:vAlign w:val="bottom"/>
            <w:hideMark/>
          </w:tcPr>
          <w:p w:rsidR="00EC0FBA" w:rsidRPr="00EC0FBA" w:rsidRDefault="00EC0FBA" w:rsidP="00EC0FBA">
            <w:pPr>
              <w:jc w:val="left"/>
              <w:rPr>
                <w:rFonts w:asciiTheme="minorHAnsi" w:hAnsiTheme="minorHAnsi" w:cstheme="minorHAnsi"/>
                <w:b/>
                <w:bCs/>
                <w:color w:val="000000"/>
                <w:sz w:val="22"/>
                <w:szCs w:val="22"/>
              </w:rPr>
            </w:pPr>
            <w:r w:rsidRPr="00EC0FBA">
              <w:rPr>
                <w:rFonts w:asciiTheme="minorHAnsi" w:hAnsiTheme="minorHAnsi" w:cstheme="minorHAnsi"/>
                <w:b/>
                <w:bCs/>
                <w:color w:val="000000"/>
                <w:sz w:val="22"/>
                <w:szCs w:val="22"/>
              </w:rPr>
              <w:t xml:space="preserve">Ικανότητες </w:t>
            </w:r>
          </w:p>
        </w:tc>
        <w:tc>
          <w:tcPr>
            <w:tcW w:w="4819" w:type="dxa"/>
            <w:gridSpan w:val="4"/>
            <w:tcBorders>
              <w:top w:val="single" w:sz="12" w:space="0" w:color="auto"/>
              <w:left w:val="nil"/>
              <w:bottom w:val="single" w:sz="12" w:space="0" w:color="auto"/>
              <w:right w:val="single" w:sz="12" w:space="0" w:color="000000"/>
            </w:tcBorders>
            <w:shd w:val="clear" w:color="000000" w:fill="B8CCE4"/>
            <w:vAlign w:val="bottom"/>
            <w:hideMark/>
          </w:tcPr>
          <w:p w:rsidR="00EC0FBA" w:rsidRPr="00EC0FBA" w:rsidRDefault="00EC0FBA" w:rsidP="00EC0FBA">
            <w:pPr>
              <w:jc w:val="left"/>
              <w:rPr>
                <w:rFonts w:asciiTheme="minorHAnsi" w:hAnsiTheme="minorHAnsi" w:cstheme="minorHAnsi"/>
                <w:b/>
                <w:bCs/>
                <w:color w:val="000000"/>
                <w:sz w:val="22"/>
                <w:szCs w:val="22"/>
              </w:rPr>
            </w:pPr>
            <w:r w:rsidRPr="00EC0FBA">
              <w:rPr>
                <w:rFonts w:asciiTheme="minorHAnsi" w:hAnsiTheme="minorHAnsi" w:cstheme="minorHAnsi"/>
                <w:b/>
                <w:bCs/>
                <w:color w:val="000000"/>
                <w:sz w:val="22"/>
                <w:szCs w:val="22"/>
              </w:rPr>
              <w:t xml:space="preserve">Απαιτούμενο επίπεδο επάρκειας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Επαγγελματικές Ικανότητες</w:t>
            </w:r>
          </w:p>
        </w:tc>
        <w:tc>
          <w:tcPr>
            <w:tcW w:w="1184" w:type="dxa"/>
            <w:tcBorders>
              <w:top w:val="nil"/>
              <w:left w:val="nil"/>
              <w:bottom w:val="single" w:sz="12" w:space="0" w:color="auto"/>
              <w:right w:val="single" w:sz="12" w:space="0" w:color="auto"/>
            </w:tcBorders>
            <w:shd w:val="clear" w:color="000000" w:fill="C0504D"/>
            <w:noWrap/>
            <w:vAlign w:val="center"/>
            <w:hideMark/>
          </w:tcPr>
          <w:p w:rsidR="00EC0FBA" w:rsidRPr="00EC0FBA" w:rsidRDefault="00EC0FBA" w:rsidP="00EC0FBA">
            <w:pPr>
              <w:jc w:val="center"/>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 xml:space="preserve">Επίπεδο 1 </w:t>
            </w:r>
          </w:p>
        </w:tc>
        <w:tc>
          <w:tcPr>
            <w:tcW w:w="1183" w:type="dxa"/>
            <w:tcBorders>
              <w:top w:val="nil"/>
              <w:left w:val="nil"/>
              <w:bottom w:val="single" w:sz="12" w:space="0" w:color="auto"/>
              <w:right w:val="single" w:sz="12" w:space="0" w:color="auto"/>
            </w:tcBorders>
            <w:shd w:val="clear" w:color="000000" w:fill="C0504D"/>
            <w:noWrap/>
            <w:vAlign w:val="center"/>
            <w:hideMark/>
          </w:tcPr>
          <w:p w:rsidR="00EC0FBA" w:rsidRPr="00EC0FBA" w:rsidRDefault="00EC0FBA" w:rsidP="00EC0FBA">
            <w:pPr>
              <w:jc w:val="center"/>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 xml:space="preserve">Επίπεδο 2 </w:t>
            </w:r>
          </w:p>
        </w:tc>
        <w:tc>
          <w:tcPr>
            <w:tcW w:w="1184" w:type="dxa"/>
            <w:tcBorders>
              <w:top w:val="nil"/>
              <w:left w:val="nil"/>
              <w:bottom w:val="single" w:sz="12" w:space="0" w:color="auto"/>
              <w:right w:val="single" w:sz="12" w:space="0" w:color="auto"/>
            </w:tcBorders>
            <w:shd w:val="clear" w:color="000000" w:fill="C0504D"/>
            <w:noWrap/>
            <w:vAlign w:val="center"/>
            <w:hideMark/>
          </w:tcPr>
          <w:p w:rsidR="00EC0FBA" w:rsidRPr="00EC0FBA" w:rsidRDefault="00EC0FBA" w:rsidP="00EC0FBA">
            <w:pPr>
              <w:jc w:val="center"/>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Επίπεδο 3</w:t>
            </w:r>
          </w:p>
        </w:tc>
        <w:tc>
          <w:tcPr>
            <w:tcW w:w="1268" w:type="dxa"/>
            <w:tcBorders>
              <w:top w:val="nil"/>
              <w:left w:val="nil"/>
              <w:bottom w:val="single" w:sz="12" w:space="0" w:color="auto"/>
              <w:right w:val="single" w:sz="12" w:space="0" w:color="auto"/>
            </w:tcBorders>
            <w:shd w:val="clear" w:color="000000" w:fill="C0504D"/>
            <w:vAlign w:val="center"/>
            <w:hideMark/>
          </w:tcPr>
          <w:p w:rsidR="00EC0FBA" w:rsidRPr="00EC0FBA" w:rsidRDefault="00EC0FBA" w:rsidP="00EC0FBA">
            <w:pPr>
              <w:jc w:val="center"/>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Επίπεδο 4</w:t>
            </w:r>
          </w:p>
        </w:tc>
      </w:tr>
      <w:tr w:rsidR="00EC0FBA" w:rsidRPr="00EC0FBA" w:rsidTr="00362854">
        <w:trPr>
          <w:trHeight w:val="283"/>
        </w:trPr>
        <w:tc>
          <w:tcPr>
            <w:tcW w:w="9781" w:type="dxa"/>
            <w:gridSpan w:val="5"/>
            <w:tcBorders>
              <w:top w:val="single" w:sz="12" w:space="0" w:color="auto"/>
              <w:left w:val="single" w:sz="12" w:space="0" w:color="auto"/>
              <w:bottom w:val="single" w:sz="12" w:space="0" w:color="auto"/>
              <w:right w:val="single" w:sz="12" w:space="0" w:color="000000"/>
            </w:tcBorders>
            <w:shd w:val="clear" w:color="000000" w:fill="76923C"/>
            <w:vAlign w:val="bottom"/>
            <w:hideMark/>
          </w:tcPr>
          <w:p w:rsidR="00EC0FBA" w:rsidRPr="00EC0FBA" w:rsidRDefault="00EC0FBA" w:rsidP="00EC0FBA">
            <w:pPr>
              <w:jc w:val="left"/>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 xml:space="preserve">Επαγγελματικές </w:t>
            </w:r>
            <w:proofErr w:type="spellStart"/>
            <w:r w:rsidRPr="00EC0FBA">
              <w:rPr>
                <w:rFonts w:asciiTheme="minorHAnsi" w:hAnsiTheme="minorHAnsi" w:cstheme="minorHAnsi"/>
                <w:b/>
                <w:bCs/>
                <w:color w:val="FFFFFF"/>
                <w:sz w:val="22"/>
                <w:szCs w:val="22"/>
              </w:rPr>
              <w:t>Iκανότητες</w:t>
            </w:r>
            <w:proofErr w:type="spellEnd"/>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1. Ομαδική Εργασία και Συνεργασία</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2. Γραπτή και Προφορική Επικοινωνία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3. Λήψη Αποφάσεων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4. Επίλυση Προβλημάτων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5. Προσανατολισμός στα Αποτελέσματα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541"/>
        </w:trPr>
        <w:tc>
          <w:tcPr>
            <w:tcW w:w="4962"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6. Προσανατολισμός στον αποδέκτη υπηρεσιών (πολίτη, συνάδελφο)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xml:space="preserve">7. Προσαρμοστικότητα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lastRenderedPageBreak/>
              <w:t>8. Διαχείριση Τεχνολογίας</w:t>
            </w:r>
          </w:p>
        </w:tc>
        <w:tc>
          <w:tcPr>
            <w:tcW w:w="1184"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2D69B"/>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auto" w:fill="auto"/>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9781" w:type="dxa"/>
            <w:gridSpan w:val="5"/>
            <w:tcBorders>
              <w:top w:val="single" w:sz="12" w:space="0" w:color="auto"/>
              <w:left w:val="single" w:sz="12" w:space="0" w:color="auto"/>
              <w:bottom w:val="single" w:sz="12" w:space="0" w:color="auto"/>
              <w:right w:val="single" w:sz="12" w:space="0" w:color="000000"/>
            </w:tcBorders>
            <w:shd w:val="clear" w:color="000000" w:fill="5F497A"/>
            <w:noWrap/>
            <w:vAlign w:val="bottom"/>
            <w:hideMark/>
          </w:tcPr>
          <w:p w:rsidR="00EC0FBA" w:rsidRPr="00EC0FBA" w:rsidRDefault="00EC0FBA" w:rsidP="00EC0FBA">
            <w:pPr>
              <w:jc w:val="left"/>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 xml:space="preserve">Επιχειρησιακές Ικανότητες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1. Κατανόηση τελωνειακών δραστηριοτήτων</w:t>
            </w:r>
          </w:p>
        </w:tc>
        <w:tc>
          <w:tcPr>
            <w:tcW w:w="1184"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auto" w:fill="auto"/>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2. Τελωνειακή νομοθεσία</w:t>
            </w:r>
          </w:p>
        </w:tc>
        <w:tc>
          <w:tcPr>
            <w:tcW w:w="1184"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lang w:val="en-US"/>
              </w:rPr>
              <w:t xml:space="preserve">3. </w:t>
            </w:r>
            <w:proofErr w:type="spellStart"/>
            <w:r w:rsidRPr="00EC0FBA">
              <w:rPr>
                <w:rFonts w:asciiTheme="minorHAnsi" w:hAnsiTheme="minorHAnsi" w:cstheme="minorHAnsi"/>
                <w:color w:val="000000"/>
                <w:sz w:val="22"/>
                <w:szCs w:val="22"/>
                <w:lang w:val="en-US"/>
              </w:rPr>
              <w:t>Ανάλυση</w:t>
            </w:r>
            <w:proofErr w:type="spellEnd"/>
            <w:r w:rsidRPr="00EC0FBA">
              <w:rPr>
                <w:rFonts w:asciiTheme="minorHAnsi" w:hAnsiTheme="minorHAnsi" w:cstheme="minorHAnsi"/>
                <w:color w:val="000000"/>
                <w:sz w:val="22"/>
                <w:szCs w:val="22"/>
                <w:lang w:val="en-US"/>
              </w:rPr>
              <w:t xml:space="preserve"> </w:t>
            </w:r>
            <w:proofErr w:type="spellStart"/>
            <w:r w:rsidRPr="00EC0FBA">
              <w:rPr>
                <w:rFonts w:asciiTheme="minorHAnsi" w:hAnsiTheme="minorHAnsi" w:cstheme="minorHAnsi"/>
                <w:color w:val="000000"/>
                <w:sz w:val="22"/>
                <w:szCs w:val="22"/>
                <w:lang w:val="en-US"/>
              </w:rPr>
              <w:t>Κινδύνου</w:t>
            </w:r>
            <w:proofErr w:type="spellEnd"/>
          </w:p>
        </w:tc>
        <w:tc>
          <w:tcPr>
            <w:tcW w:w="1184"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lang w:val="en-US"/>
              </w:rPr>
              <w:t xml:space="preserve">4. </w:t>
            </w:r>
            <w:proofErr w:type="spellStart"/>
            <w:r w:rsidRPr="00EC0FBA">
              <w:rPr>
                <w:rFonts w:asciiTheme="minorHAnsi" w:hAnsiTheme="minorHAnsi" w:cstheme="minorHAnsi"/>
                <w:color w:val="000000"/>
                <w:sz w:val="22"/>
                <w:szCs w:val="22"/>
                <w:lang w:val="en-US"/>
              </w:rPr>
              <w:t>Διευκόλυνση</w:t>
            </w:r>
            <w:proofErr w:type="spellEnd"/>
            <w:r w:rsidRPr="00EC0FBA">
              <w:rPr>
                <w:rFonts w:asciiTheme="minorHAnsi" w:hAnsiTheme="minorHAnsi" w:cstheme="minorHAnsi"/>
                <w:color w:val="000000"/>
                <w:sz w:val="22"/>
                <w:szCs w:val="22"/>
                <w:lang w:val="en-US"/>
              </w:rPr>
              <w:t xml:space="preserve"> </w:t>
            </w:r>
            <w:proofErr w:type="spellStart"/>
            <w:r w:rsidRPr="00EC0FBA">
              <w:rPr>
                <w:rFonts w:asciiTheme="minorHAnsi" w:hAnsiTheme="minorHAnsi" w:cstheme="minorHAnsi"/>
                <w:color w:val="000000"/>
                <w:sz w:val="22"/>
                <w:szCs w:val="22"/>
                <w:lang w:val="en-US"/>
              </w:rPr>
              <w:t>εμ</w:t>
            </w:r>
            <w:proofErr w:type="spellEnd"/>
            <w:r w:rsidRPr="00EC0FBA">
              <w:rPr>
                <w:rFonts w:asciiTheme="minorHAnsi" w:hAnsiTheme="minorHAnsi" w:cstheme="minorHAnsi"/>
                <w:color w:val="000000"/>
                <w:sz w:val="22"/>
                <w:szCs w:val="22"/>
                <w:lang w:val="en-US"/>
              </w:rPr>
              <w:t>πορίου</w:t>
            </w:r>
          </w:p>
        </w:tc>
        <w:tc>
          <w:tcPr>
            <w:tcW w:w="1184"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auto" w:fill="auto"/>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lang w:val="en-US"/>
              </w:rPr>
              <w:t>5. Επιβ</w:t>
            </w:r>
            <w:proofErr w:type="spellStart"/>
            <w:r w:rsidRPr="00EC0FBA">
              <w:rPr>
                <w:rFonts w:asciiTheme="minorHAnsi" w:hAnsiTheme="minorHAnsi" w:cstheme="minorHAnsi"/>
                <w:color w:val="000000"/>
                <w:sz w:val="22"/>
                <w:szCs w:val="22"/>
                <w:lang w:val="en-US"/>
              </w:rPr>
              <w:t>ολή</w:t>
            </w:r>
            <w:proofErr w:type="spellEnd"/>
            <w:r w:rsidRPr="00EC0FBA">
              <w:rPr>
                <w:rFonts w:asciiTheme="minorHAnsi" w:hAnsiTheme="minorHAnsi" w:cstheme="minorHAnsi"/>
                <w:color w:val="000000"/>
                <w:sz w:val="22"/>
                <w:szCs w:val="22"/>
                <w:lang w:val="en-US"/>
              </w:rPr>
              <w:t xml:space="preserve"> </w:t>
            </w:r>
            <w:proofErr w:type="spellStart"/>
            <w:r w:rsidRPr="00EC0FBA">
              <w:rPr>
                <w:rFonts w:asciiTheme="minorHAnsi" w:hAnsiTheme="minorHAnsi" w:cstheme="minorHAnsi"/>
                <w:color w:val="000000"/>
                <w:sz w:val="22"/>
                <w:szCs w:val="22"/>
                <w:lang w:val="en-US"/>
              </w:rPr>
              <w:t>κυρώσεων</w:t>
            </w:r>
            <w:proofErr w:type="spellEnd"/>
          </w:p>
        </w:tc>
        <w:tc>
          <w:tcPr>
            <w:tcW w:w="1184"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CCC0D9"/>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9781" w:type="dxa"/>
            <w:gridSpan w:val="5"/>
            <w:tcBorders>
              <w:top w:val="single" w:sz="12" w:space="0" w:color="auto"/>
              <w:left w:val="single" w:sz="12" w:space="0" w:color="auto"/>
              <w:bottom w:val="single" w:sz="12" w:space="0" w:color="auto"/>
              <w:right w:val="single" w:sz="12" w:space="0" w:color="000000"/>
            </w:tcBorders>
            <w:shd w:val="clear" w:color="000000" w:fill="E36C0A"/>
            <w:noWrap/>
            <w:vAlign w:val="bottom"/>
            <w:hideMark/>
          </w:tcPr>
          <w:p w:rsidR="00EC0FBA" w:rsidRPr="00EC0FBA" w:rsidRDefault="00EC0FBA" w:rsidP="00EC0FBA">
            <w:pPr>
              <w:jc w:val="left"/>
              <w:rPr>
                <w:rFonts w:asciiTheme="minorHAnsi" w:hAnsiTheme="minorHAnsi" w:cstheme="minorHAnsi"/>
                <w:b/>
                <w:bCs/>
                <w:color w:val="FFFFFF"/>
                <w:sz w:val="22"/>
                <w:szCs w:val="22"/>
              </w:rPr>
            </w:pPr>
            <w:r w:rsidRPr="00EC0FBA">
              <w:rPr>
                <w:rFonts w:asciiTheme="minorHAnsi" w:hAnsiTheme="minorHAnsi" w:cstheme="minorHAnsi"/>
                <w:b/>
                <w:bCs/>
                <w:color w:val="FFFFFF"/>
                <w:sz w:val="22"/>
                <w:szCs w:val="22"/>
              </w:rPr>
              <w:t>Διοικητικές Ικανότητες</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000000" w:fill="FFFFFF"/>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1. Ηγεσία</w:t>
            </w:r>
          </w:p>
        </w:tc>
        <w:tc>
          <w:tcPr>
            <w:tcW w:w="1184"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r w:rsidR="00EC0FBA" w:rsidRPr="00EC0FBA" w:rsidTr="00362854">
        <w:trPr>
          <w:trHeight w:val="283"/>
        </w:trPr>
        <w:tc>
          <w:tcPr>
            <w:tcW w:w="4962" w:type="dxa"/>
            <w:tcBorders>
              <w:top w:val="nil"/>
              <w:left w:val="single" w:sz="12" w:space="0" w:color="auto"/>
              <w:bottom w:val="single" w:sz="12" w:space="0" w:color="auto"/>
              <w:right w:val="single" w:sz="12" w:space="0" w:color="auto"/>
            </w:tcBorders>
            <w:shd w:val="clear" w:color="auto" w:fill="auto"/>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2. Διαχείριση ανθρώπινων πόρων</w:t>
            </w:r>
          </w:p>
        </w:tc>
        <w:tc>
          <w:tcPr>
            <w:tcW w:w="1184"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3"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184" w:type="dxa"/>
            <w:tcBorders>
              <w:top w:val="nil"/>
              <w:left w:val="nil"/>
              <w:bottom w:val="single" w:sz="12" w:space="0" w:color="auto"/>
              <w:right w:val="single" w:sz="12" w:space="0" w:color="auto"/>
            </w:tcBorders>
            <w:shd w:val="clear" w:color="000000" w:fill="FABF8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c>
          <w:tcPr>
            <w:tcW w:w="1268" w:type="dxa"/>
            <w:tcBorders>
              <w:top w:val="nil"/>
              <w:left w:val="nil"/>
              <w:bottom w:val="single" w:sz="12" w:space="0" w:color="auto"/>
              <w:right w:val="single" w:sz="12" w:space="0" w:color="auto"/>
            </w:tcBorders>
            <w:shd w:val="clear" w:color="000000" w:fill="FFFFFF"/>
            <w:noWrap/>
            <w:vAlign w:val="bottom"/>
            <w:hideMark/>
          </w:tcPr>
          <w:p w:rsidR="00EC0FBA" w:rsidRPr="00EC0FBA" w:rsidRDefault="00EC0FBA" w:rsidP="00EC0FBA">
            <w:pPr>
              <w:jc w:val="left"/>
              <w:rPr>
                <w:rFonts w:asciiTheme="minorHAnsi" w:hAnsiTheme="minorHAnsi" w:cstheme="minorHAnsi"/>
                <w:color w:val="000000"/>
                <w:sz w:val="22"/>
                <w:szCs w:val="22"/>
              </w:rPr>
            </w:pPr>
            <w:r w:rsidRPr="00EC0FBA">
              <w:rPr>
                <w:rFonts w:asciiTheme="minorHAnsi" w:hAnsiTheme="minorHAnsi" w:cstheme="minorHAnsi"/>
                <w:color w:val="000000"/>
                <w:sz w:val="22"/>
                <w:szCs w:val="22"/>
              </w:rPr>
              <w:t> </w:t>
            </w:r>
          </w:p>
        </w:tc>
      </w:tr>
    </w:tbl>
    <w:p w:rsidR="00EC0FBA" w:rsidRPr="00EC0FBA" w:rsidRDefault="00EC0FBA" w:rsidP="00EC0FBA">
      <w:pPr>
        <w:spacing w:after="200" w:line="360" w:lineRule="auto"/>
        <w:jc w:val="center"/>
        <w:rPr>
          <w:rFonts w:asciiTheme="minorHAnsi" w:eastAsia="Calibri" w:hAnsiTheme="minorHAnsi" w:cstheme="minorHAnsi"/>
          <w:b/>
          <w:bCs/>
          <w:sz w:val="22"/>
          <w:szCs w:val="22"/>
          <w:lang w:eastAsia="en-US"/>
        </w:rPr>
      </w:pPr>
    </w:p>
    <w:p w:rsidR="00EC0FBA" w:rsidRPr="00EC0FBA" w:rsidRDefault="00EC0FBA" w:rsidP="00EC0FBA">
      <w:pPr>
        <w:jc w:val="left"/>
        <w:rPr>
          <w:rFonts w:asciiTheme="minorHAnsi" w:eastAsia="Calibri" w:hAnsiTheme="minorHAnsi" w:cstheme="minorHAnsi"/>
          <w:b/>
          <w:bCs/>
          <w:sz w:val="22"/>
          <w:szCs w:val="22"/>
          <w:lang w:eastAsia="en-US"/>
        </w:rPr>
      </w:pPr>
      <w:r w:rsidRPr="00EC0FBA">
        <w:rPr>
          <w:rFonts w:asciiTheme="minorHAnsi" w:eastAsia="Calibri" w:hAnsiTheme="minorHAnsi" w:cstheme="minorHAnsi"/>
          <w:b/>
          <w:bCs/>
          <w:sz w:val="22"/>
          <w:szCs w:val="22"/>
          <w:lang w:eastAsia="en-US"/>
        </w:rPr>
        <w:br w:type="page"/>
      </w:r>
    </w:p>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lastRenderedPageBreak/>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23"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rsidR="00732A66"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rsidR="008A2563" w:rsidRDefault="008A2563" w:rsidP="008A2563">
      <w:pPr>
        <w:pStyle w:val="12"/>
        <w:spacing w:after="0"/>
        <w:ind w:right="-1"/>
        <w:rPr>
          <w:rFonts w:ascii="Franklin Gothic Medium" w:hAnsi="Franklin Gothic Medium" w:cs="Times New Roman"/>
          <w:sz w:val="24"/>
          <w:szCs w:val="24"/>
        </w:rPr>
      </w:pPr>
    </w:p>
    <w:p w:rsidR="008A2563" w:rsidRPr="001C1601" w:rsidRDefault="008A2563" w:rsidP="008A2563">
      <w:pPr>
        <w:pStyle w:val="12"/>
        <w:spacing w:after="0"/>
        <w:ind w:right="-1"/>
        <w:rPr>
          <w:rFonts w:ascii="Franklin Gothic Medium" w:hAnsi="Franklin Gothic Medium" w:cs="Times New Roman"/>
          <w:sz w:val="24"/>
          <w:szCs w:val="24"/>
        </w:rPr>
      </w:pPr>
    </w:p>
    <w:sectPr w:rsidR="008A2563" w:rsidRPr="001C1601" w:rsidSect="00A8418E">
      <w:footerReference w:type="even" r:id="rId24"/>
      <w:footerReference w:type="default" r:id="rId25"/>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854" w:rsidRDefault="00362854">
      <w:r>
        <w:separator/>
      </w:r>
    </w:p>
  </w:endnote>
  <w:endnote w:type="continuationSeparator" w:id="0">
    <w:p w:rsidR="00362854" w:rsidRDefault="0036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rsidR="00362854" w:rsidRDefault="00362854">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362854" w:rsidRDefault="0036285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54" w:rsidRDefault="00362854"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2854" w:rsidRDefault="003628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54" w:rsidRDefault="00362854">
    <w:pPr>
      <w:pStyle w:val="a6"/>
      <w:jc w:val="center"/>
    </w:pPr>
    <w:r>
      <w:fldChar w:fldCharType="begin"/>
    </w:r>
    <w:r>
      <w:instrText>PAGE   \* MERGEFORMAT</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854" w:rsidRDefault="00362854">
      <w:r>
        <w:separator/>
      </w:r>
    </w:p>
  </w:footnote>
  <w:footnote w:type="continuationSeparator" w:id="0">
    <w:p w:rsidR="00362854" w:rsidRDefault="00362854">
      <w:r>
        <w:continuationSeparator/>
      </w:r>
    </w:p>
  </w:footnote>
  <w:footnote w:id="1">
    <w:p w:rsidR="00362854" w:rsidRDefault="00362854"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362854" w:rsidRDefault="00362854" w:rsidP="00316689">
      <w:pPr>
        <w:pStyle w:val="ab"/>
        <w:rPr>
          <w:rFonts w:ascii="Calibri" w:hAnsi="Calibri"/>
          <w:color w:val="002060"/>
          <w:sz w:val="18"/>
          <w:szCs w:val="18"/>
        </w:rPr>
      </w:pPr>
    </w:p>
    <w:p w:rsidR="00362854" w:rsidRPr="00786381" w:rsidRDefault="00362854" w:rsidP="00316689">
      <w:pPr>
        <w:pStyle w:val="ab"/>
        <w:rPr>
          <w:rFonts w:ascii="Calibri" w:hAnsi="Calibri"/>
          <w:color w:val="002060"/>
          <w:sz w:val="18"/>
          <w:szCs w:val="18"/>
        </w:rPr>
      </w:pPr>
    </w:p>
    <w:p w:rsidR="00362854" w:rsidRPr="004F60B4" w:rsidRDefault="00362854" w:rsidP="00316689">
      <w:pPr>
        <w:pStyle w:val="ab"/>
      </w:pPr>
    </w:p>
  </w:footnote>
  <w:footnote w:id="2">
    <w:p w:rsidR="00362854" w:rsidRPr="00267CF9" w:rsidRDefault="00362854" w:rsidP="00826FC1">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362854" w:rsidRPr="00A47DCF" w:rsidRDefault="00362854" w:rsidP="00826FC1">
      <w:pPr>
        <w:pStyle w:val="ab"/>
        <w:rPr>
          <w:sz w:val="18"/>
          <w:szCs w:val="18"/>
        </w:rPr>
      </w:pPr>
      <w:r w:rsidRPr="0050171B">
        <w:rPr>
          <w:rStyle w:val="ac"/>
          <w:sz w:val="18"/>
          <w:szCs w:val="18"/>
          <w:lang w:val="el-GR"/>
        </w:rPr>
        <w:t>3</w:t>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rsidR="00362854" w:rsidRPr="00DE445D" w:rsidRDefault="00362854" w:rsidP="00826FC1">
      <w:pPr>
        <w:pStyle w:val="ab"/>
      </w:pPr>
      <w:r w:rsidRPr="0050171B">
        <w:rPr>
          <w:rStyle w:val="ac"/>
          <w:lang w:val="el-GR"/>
        </w:rPr>
        <w:t>4</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362854" w:rsidRPr="007C01B1" w:rsidRDefault="00362854" w:rsidP="00826FC1">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362854" w:rsidRPr="007C01B1" w:rsidRDefault="00362854" w:rsidP="00826FC1">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362854" w:rsidRPr="00990459" w:rsidRDefault="00362854" w:rsidP="00E23F22">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362854" w:rsidRPr="00457AA4" w:rsidRDefault="00362854" w:rsidP="00826FC1">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362854" w:rsidRPr="00457AA4" w:rsidRDefault="00362854" w:rsidP="00826FC1">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54" w:rsidRDefault="00362854"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4753BF7"/>
    <w:multiLevelType w:val="hybridMultilevel"/>
    <w:tmpl w:val="5EA8BA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15:restartNumberingAfterBreak="0">
    <w:nsid w:val="0ABA2858"/>
    <w:multiLevelType w:val="hybridMultilevel"/>
    <w:tmpl w:val="D730E5E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D3493B"/>
    <w:multiLevelType w:val="hybridMultilevel"/>
    <w:tmpl w:val="28464A2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EA2621"/>
    <w:multiLevelType w:val="hybridMultilevel"/>
    <w:tmpl w:val="F05ED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D90ACF"/>
    <w:multiLevelType w:val="hybridMultilevel"/>
    <w:tmpl w:val="BCC0A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C032B"/>
    <w:multiLevelType w:val="hybridMultilevel"/>
    <w:tmpl w:val="3FCE2A4A"/>
    <w:lvl w:ilvl="0" w:tplc="04080003">
      <w:start w:val="1"/>
      <w:numFmt w:val="bullet"/>
      <w:lvlText w:val=""/>
      <w:lvlJc w:val="left"/>
      <w:pPr>
        <w:ind w:left="900" w:hanging="360"/>
      </w:pPr>
      <w:rPr>
        <w:rFonts w:ascii="Symbol" w:hAnsi="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hint="default"/>
      </w:rPr>
    </w:lvl>
    <w:lvl w:ilvl="3" w:tplc="04080001">
      <w:start w:val="1"/>
      <w:numFmt w:val="bullet"/>
      <w:lvlText w:val=""/>
      <w:lvlJc w:val="left"/>
      <w:pPr>
        <w:ind w:left="3060" w:hanging="360"/>
      </w:pPr>
      <w:rPr>
        <w:rFonts w:ascii="Symbol" w:hAnsi="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hint="default"/>
      </w:rPr>
    </w:lvl>
    <w:lvl w:ilvl="6" w:tplc="04080001">
      <w:start w:val="1"/>
      <w:numFmt w:val="bullet"/>
      <w:lvlText w:val=""/>
      <w:lvlJc w:val="left"/>
      <w:pPr>
        <w:ind w:left="5220" w:hanging="360"/>
      </w:pPr>
      <w:rPr>
        <w:rFonts w:ascii="Symbol" w:hAnsi="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hint="default"/>
      </w:rPr>
    </w:lvl>
  </w:abstractNum>
  <w:abstractNum w:abstractNumId="10"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1"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3" w15:restartNumberingAfterBreak="0">
    <w:nsid w:val="20E5221A"/>
    <w:multiLevelType w:val="hybridMultilevel"/>
    <w:tmpl w:val="FB02F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5"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5D3A75"/>
    <w:multiLevelType w:val="hybridMultilevel"/>
    <w:tmpl w:val="5040167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8" w15:restartNumberingAfterBreak="0">
    <w:nsid w:val="2E8C784C"/>
    <w:multiLevelType w:val="hybridMultilevel"/>
    <w:tmpl w:val="A67C8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20"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1"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47F667D9"/>
    <w:multiLevelType w:val="hybridMultilevel"/>
    <w:tmpl w:val="91168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5"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6"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9944EAE"/>
    <w:multiLevelType w:val="hybridMultilevel"/>
    <w:tmpl w:val="6BCCE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35F0F27"/>
    <w:multiLevelType w:val="hybridMultilevel"/>
    <w:tmpl w:val="072EC9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2"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3"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6C35B45"/>
    <w:multiLevelType w:val="hybridMultilevel"/>
    <w:tmpl w:val="541663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DCC5C3E"/>
    <w:multiLevelType w:val="hybridMultilevel"/>
    <w:tmpl w:val="DCCE5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26"/>
  </w:num>
  <w:num w:numId="7">
    <w:abstractNumId w:val="15"/>
  </w:num>
  <w:num w:numId="8">
    <w:abstractNumId w:val="33"/>
  </w:num>
  <w:num w:numId="9">
    <w:abstractNumId w:val="7"/>
  </w:num>
  <w:num w:numId="10">
    <w:abstractNumId w:val="31"/>
  </w:num>
  <w:num w:numId="11">
    <w:abstractNumId w:val="10"/>
  </w:num>
  <w:num w:numId="12">
    <w:abstractNumId w:val="25"/>
  </w:num>
  <w:num w:numId="13">
    <w:abstractNumId w:val="21"/>
  </w:num>
  <w:num w:numId="14">
    <w:abstractNumId w:val="2"/>
  </w:num>
  <w:num w:numId="15">
    <w:abstractNumId w:val="11"/>
  </w:num>
  <w:num w:numId="16">
    <w:abstractNumId w:val="29"/>
  </w:num>
  <w:num w:numId="17">
    <w:abstractNumId w:val="28"/>
  </w:num>
  <w:num w:numId="18">
    <w:abstractNumId w:val="22"/>
  </w:num>
  <w:num w:numId="19">
    <w:abstractNumId w:val="32"/>
  </w:num>
  <w:num w:numId="20">
    <w:abstractNumId w:val="16"/>
  </w:num>
  <w:num w:numId="21">
    <w:abstractNumId w:val="4"/>
  </w:num>
  <w:num w:numId="22">
    <w:abstractNumId w:val="5"/>
  </w:num>
  <w:num w:numId="23">
    <w:abstractNumId w:val="34"/>
  </w:num>
  <w:num w:numId="24">
    <w:abstractNumId w:val="4"/>
  </w:num>
  <w:num w:numId="25">
    <w:abstractNumId w:val="5"/>
  </w:num>
  <w:num w:numId="26">
    <w:abstractNumId w:val="16"/>
  </w:num>
  <w:num w:numId="27">
    <w:abstractNumId w:val="34"/>
  </w:num>
  <w:num w:numId="28">
    <w:abstractNumId w:val="0"/>
  </w:num>
  <w:num w:numId="29">
    <w:abstractNumId w:val="1"/>
  </w:num>
  <w:num w:numId="30">
    <w:abstractNumId w:val="17"/>
  </w:num>
  <w:num w:numId="31">
    <w:abstractNumId w:val="3"/>
  </w:num>
  <w:num w:numId="32">
    <w:abstractNumId w:val="0"/>
  </w:num>
  <w:num w:numId="33">
    <w:abstractNumId w:val="1"/>
  </w:num>
  <w:num w:numId="34">
    <w:abstractNumId w:val="17"/>
  </w:num>
  <w:num w:numId="35">
    <w:abstractNumId w:val="3"/>
  </w:num>
  <w:num w:numId="36">
    <w:abstractNumId w:val="9"/>
  </w:num>
  <w:num w:numId="37">
    <w:abstractNumId w:val="35"/>
  </w:num>
  <w:num w:numId="38">
    <w:abstractNumId w:val="18"/>
  </w:num>
  <w:num w:numId="39">
    <w:abstractNumId w:val="30"/>
  </w:num>
  <w:num w:numId="40">
    <w:abstractNumId w:val="13"/>
  </w:num>
  <w:num w:numId="41">
    <w:abstractNumId w:val="36"/>
  </w:num>
  <w:num w:numId="42">
    <w:abstractNumId w:val="6"/>
  </w:num>
  <w:num w:numId="43">
    <w:abstractNumId w:val="23"/>
  </w:num>
  <w:num w:numId="44">
    <w:abstractNumId w:val="8"/>
  </w:num>
  <w:num w:numId="4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1126"/>
    <w:rsid w:val="000130B5"/>
    <w:rsid w:val="00015BA7"/>
    <w:rsid w:val="00016A93"/>
    <w:rsid w:val="00017B4E"/>
    <w:rsid w:val="00017BC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69D4"/>
    <w:rsid w:val="000639D9"/>
    <w:rsid w:val="000667FC"/>
    <w:rsid w:val="00066823"/>
    <w:rsid w:val="000708BF"/>
    <w:rsid w:val="00070D15"/>
    <w:rsid w:val="00072EE7"/>
    <w:rsid w:val="0007328F"/>
    <w:rsid w:val="00075DD4"/>
    <w:rsid w:val="00075E10"/>
    <w:rsid w:val="00077980"/>
    <w:rsid w:val="00077D11"/>
    <w:rsid w:val="0008209B"/>
    <w:rsid w:val="00085398"/>
    <w:rsid w:val="00085404"/>
    <w:rsid w:val="00085B8F"/>
    <w:rsid w:val="00087AC1"/>
    <w:rsid w:val="0009247F"/>
    <w:rsid w:val="00092588"/>
    <w:rsid w:val="00092EC4"/>
    <w:rsid w:val="00094338"/>
    <w:rsid w:val="00094E22"/>
    <w:rsid w:val="000962F3"/>
    <w:rsid w:val="000A1813"/>
    <w:rsid w:val="000A1978"/>
    <w:rsid w:val="000A1ED0"/>
    <w:rsid w:val="000A5B98"/>
    <w:rsid w:val="000A605F"/>
    <w:rsid w:val="000A7464"/>
    <w:rsid w:val="000B047D"/>
    <w:rsid w:val="000B515E"/>
    <w:rsid w:val="000B51CD"/>
    <w:rsid w:val="000B74AC"/>
    <w:rsid w:val="000C0A27"/>
    <w:rsid w:val="000C0DB2"/>
    <w:rsid w:val="000C11DF"/>
    <w:rsid w:val="000C155E"/>
    <w:rsid w:val="000C2AA0"/>
    <w:rsid w:val="000C5968"/>
    <w:rsid w:val="000C5BA8"/>
    <w:rsid w:val="000C66E3"/>
    <w:rsid w:val="000C6E31"/>
    <w:rsid w:val="000C6EF8"/>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07687"/>
    <w:rsid w:val="001104AB"/>
    <w:rsid w:val="00112166"/>
    <w:rsid w:val="0011268F"/>
    <w:rsid w:val="00112915"/>
    <w:rsid w:val="00113688"/>
    <w:rsid w:val="00113CEC"/>
    <w:rsid w:val="001142D3"/>
    <w:rsid w:val="00114868"/>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6A4E"/>
    <w:rsid w:val="00147F02"/>
    <w:rsid w:val="00151B46"/>
    <w:rsid w:val="00151C3B"/>
    <w:rsid w:val="00153E55"/>
    <w:rsid w:val="00155697"/>
    <w:rsid w:val="0015766F"/>
    <w:rsid w:val="00163CED"/>
    <w:rsid w:val="00165805"/>
    <w:rsid w:val="00167E57"/>
    <w:rsid w:val="001702D9"/>
    <w:rsid w:val="001717AD"/>
    <w:rsid w:val="00176E92"/>
    <w:rsid w:val="00180741"/>
    <w:rsid w:val="00180B07"/>
    <w:rsid w:val="00183ADD"/>
    <w:rsid w:val="00183EBB"/>
    <w:rsid w:val="00185BAF"/>
    <w:rsid w:val="00186ED7"/>
    <w:rsid w:val="00190010"/>
    <w:rsid w:val="00193E5B"/>
    <w:rsid w:val="00196397"/>
    <w:rsid w:val="001A0863"/>
    <w:rsid w:val="001A0A46"/>
    <w:rsid w:val="001A33B5"/>
    <w:rsid w:val="001A432D"/>
    <w:rsid w:val="001A6ED6"/>
    <w:rsid w:val="001A72EE"/>
    <w:rsid w:val="001B09A8"/>
    <w:rsid w:val="001B0AA3"/>
    <w:rsid w:val="001B4D06"/>
    <w:rsid w:val="001C12FD"/>
    <w:rsid w:val="001C1601"/>
    <w:rsid w:val="001C4DE1"/>
    <w:rsid w:val="001C63AF"/>
    <w:rsid w:val="001D1251"/>
    <w:rsid w:val="001D136D"/>
    <w:rsid w:val="001D22EB"/>
    <w:rsid w:val="001D3361"/>
    <w:rsid w:val="001D54DB"/>
    <w:rsid w:val="001D5935"/>
    <w:rsid w:val="001D5FE4"/>
    <w:rsid w:val="001E17FE"/>
    <w:rsid w:val="001E2283"/>
    <w:rsid w:val="001E3B75"/>
    <w:rsid w:val="001E60BD"/>
    <w:rsid w:val="001E627F"/>
    <w:rsid w:val="001E7094"/>
    <w:rsid w:val="001F22B9"/>
    <w:rsid w:val="001F37F1"/>
    <w:rsid w:val="001F3D7F"/>
    <w:rsid w:val="001F5611"/>
    <w:rsid w:val="001F56BA"/>
    <w:rsid w:val="001F5AFC"/>
    <w:rsid w:val="00200EAD"/>
    <w:rsid w:val="0020199D"/>
    <w:rsid w:val="00203706"/>
    <w:rsid w:val="00204D81"/>
    <w:rsid w:val="002066B0"/>
    <w:rsid w:val="00206EA4"/>
    <w:rsid w:val="00211CB0"/>
    <w:rsid w:val="00215FA9"/>
    <w:rsid w:val="00216944"/>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3C3"/>
    <w:rsid w:val="00261797"/>
    <w:rsid w:val="002629E5"/>
    <w:rsid w:val="00264FA9"/>
    <w:rsid w:val="002664CD"/>
    <w:rsid w:val="00273FD5"/>
    <w:rsid w:val="00275892"/>
    <w:rsid w:val="00276075"/>
    <w:rsid w:val="00280AC2"/>
    <w:rsid w:val="00280C41"/>
    <w:rsid w:val="00281BB3"/>
    <w:rsid w:val="002838E6"/>
    <w:rsid w:val="00283CFD"/>
    <w:rsid w:val="00284CDF"/>
    <w:rsid w:val="00284F42"/>
    <w:rsid w:val="002857BF"/>
    <w:rsid w:val="00286EA2"/>
    <w:rsid w:val="002876DB"/>
    <w:rsid w:val="00292650"/>
    <w:rsid w:val="002947FD"/>
    <w:rsid w:val="00295561"/>
    <w:rsid w:val="00296119"/>
    <w:rsid w:val="00296D98"/>
    <w:rsid w:val="0029779A"/>
    <w:rsid w:val="00297E5A"/>
    <w:rsid w:val="00297EF1"/>
    <w:rsid w:val="002A0CEE"/>
    <w:rsid w:val="002A143D"/>
    <w:rsid w:val="002A52F6"/>
    <w:rsid w:val="002A579F"/>
    <w:rsid w:val="002A7A5F"/>
    <w:rsid w:val="002B05F4"/>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1F00"/>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249"/>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3D70"/>
    <w:rsid w:val="00344C75"/>
    <w:rsid w:val="0034705E"/>
    <w:rsid w:val="00347371"/>
    <w:rsid w:val="00355A5F"/>
    <w:rsid w:val="00356BBE"/>
    <w:rsid w:val="00361712"/>
    <w:rsid w:val="00362854"/>
    <w:rsid w:val="0036298E"/>
    <w:rsid w:val="003645F5"/>
    <w:rsid w:val="0036464D"/>
    <w:rsid w:val="00365678"/>
    <w:rsid w:val="00365DA0"/>
    <w:rsid w:val="00366354"/>
    <w:rsid w:val="0037647C"/>
    <w:rsid w:val="003766C2"/>
    <w:rsid w:val="00380AF7"/>
    <w:rsid w:val="00382039"/>
    <w:rsid w:val="0038407D"/>
    <w:rsid w:val="00385649"/>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154"/>
    <w:rsid w:val="003D4233"/>
    <w:rsid w:val="003D6242"/>
    <w:rsid w:val="003D7480"/>
    <w:rsid w:val="003E26DE"/>
    <w:rsid w:val="003E3C36"/>
    <w:rsid w:val="003E4507"/>
    <w:rsid w:val="003F2A7E"/>
    <w:rsid w:val="003F3917"/>
    <w:rsid w:val="003F3BC9"/>
    <w:rsid w:val="003F40CF"/>
    <w:rsid w:val="003F460C"/>
    <w:rsid w:val="00401A49"/>
    <w:rsid w:val="004032D3"/>
    <w:rsid w:val="00403E84"/>
    <w:rsid w:val="00406ACF"/>
    <w:rsid w:val="00407457"/>
    <w:rsid w:val="004074CA"/>
    <w:rsid w:val="00407793"/>
    <w:rsid w:val="004109B8"/>
    <w:rsid w:val="0041336B"/>
    <w:rsid w:val="00413BC9"/>
    <w:rsid w:val="00414862"/>
    <w:rsid w:val="004157EF"/>
    <w:rsid w:val="00420DE5"/>
    <w:rsid w:val="0042275D"/>
    <w:rsid w:val="00423EA5"/>
    <w:rsid w:val="004250EF"/>
    <w:rsid w:val="00427C29"/>
    <w:rsid w:val="00430D97"/>
    <w:rsid w:val="00432287"/>
    <w:rsid w:val="0043291C"/>
    <w:rsid w:val="004448F5"/>
    <w:rsid w:val="004455BD"/>
    <w:rsid w:val="0044678A"/>
    <w:rsid w:val="00450E49"/>
    <w:rsid w:val="004524DC"/>
    <w:rsid w:val="004539C3"/>
    <w:rsid w:val="004544D3"/>
    <w:rsid w:val="004555FB"/>
    <w:rsid w:val="00460680"/>
    <w:rsid w:val="004630D5"/>
    <w:rsid w:val="004706F9"/>
    <w:rsid w:val="004709AD"/>
    <w:rsid w:val="00471A3C"/>
    <w:rsid w:val="00474AB6"/>
    <w:rsid w:val="00475479"/>
    <w:rsid w:val="0047734A"/>
    <w:rsid w:val="0048000C"/>
    <w:rsid w:val="004858EC"/>
    <w:rsid w:val="00486553"/>
    <w:rsid w:val="00486D6C"/>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1738"/>
    <w:rsid w:val="004B35CF"/>
    <w:rsid w:val="004B4C2B"/>
    <w:rsid w:val="004B6B5E"/>
    <w:rsid w:val="004B77DA"/>
    <w:rsid w:val="004C0BA8"/>
    <w:rsid w:val="004C0D7D"/>
    <w:rsid w:val="004C0F69"/>
    <w:rsid w:val="004C2384"/>
    <w:rsid w:val="004C3434"/>
    <w:rsid w:val="004C3FE9"/>
    <w:rsid w:val="004C4237"/>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171B"/>
    <w:rsid w:val="005021EC"/>
    <w:rsid w:val="00503A4B"/>
    <w:rsid w:val="00520447"/>
    <w:rsid w:val="005248B8"/>
    <w:rsid w:val="00524C4F"/>
    <w:rsid w:val="00525CDD"/>
    <w:rsid w:val="0053067B"/>
    <w:rsid w:val="00530793"/>
    <w:rsid w:val="0053411A"/>
    <w:rsid w:val="00536EA0"/>
    <w:rsid w:val="005376AD"/>
    <w:rsid w:val="005402B1"/>
    <w:rsid w:val="005406AF"/>
    <w:rsid w:val="00540A13"/>
    <w:rsid w:val="00543B20"/>
    <w:rsid w:val="005445AF"/>
    <w:rsid w:val="00544698"/>
    <w:rsid w:val="00544FE5"/>
    <w:rsid w:val="00546E56"/>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687"/>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23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07E"/>
    <w:rsid w:val="00613A13"/>
    <w:rsid w:val="00613F76"/>
    <w:rsid w:val="006169A8"/>
    <w:rsid w:val="00617132"/>
    <w:rsid w:val="00620FC1"/>
    <w:rsid w:val="0062622E"/>
    <w:rsid w:val="006359D1"/>
    <w:rsid w:val="006371AD"/>
    <w:rsid w:val="00642326"/>
    <w:rsid w:val="00642D4A"/>
    <w:rsid w:val="006437F5"/>
    <w:rsid w:val="00644697"/>
    <w:rsid w:val="0064494B"/>
    <w:rsid w:val="00645529"/>
    <w:rsid w:val="00646D6A"/>
    <w:rsid w:val="00646DE1"/>
    <w:rsid w:val="006516D3"/>
    <w:rsid w:val="00651D52"/>
    <w:rsid w:val="00652C9B"/>
    <w:rsid w:val="00656153"/>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075"/>
    <w:rsid w:val="006A4BC6"/>
    <w:rsid w:val="006A4CC6"/>
    <w:rsid w:val="006A4EFD"/>
    <w:rsid w:val="006A5131"/>
    <w:rsid w:val="006A5EC0"/>
    <w:rsid w:val="006B1C29"/>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71A"/>
    <w:rsid w:val="00732A66"/>
    <w:rsid w:val="007338AF"/>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3AC9"/>
    <w:rsid w:val="007543B2"/>
    <w:rsid w:val="00762156"/>
    <w:rsid w:val="00764686"/>
    <w:rsid w:val="0076521C"/>
    <w:rsid w:val="00766273"/>
    <w:rsid w:val="0077021E"/>
    <w:rsid w:val="007716DB"/>
    <w:rsid w:val="0077291B"/>
    <w:rsid w:val="00777028"/>
    <w:rsid w:val="00777D2F"/>
    <w:rsid w:val="0078249D"/>
    <w:rsid w:val="0078459B"/>
    <w:rsid w:val="007851CE"/>
    <w:rsid w:val="007871F4"/>
    <w:rsid w:val="0078756E"/>
    <w:rsid w:val="00787EDA"/>
    <w:rsid w:val="0079069C"/>
    <w:rsid w:val="00792419"/>
    <w:rsid w:val="007A16CC"/>
    <w:rsid w:val="007A2456"/>
    <w:rsid w:val="007A47EF"/>
    <w:rsid w:val="007A4DC2"/>
    <w:rsid w:val="007A687A"/>
    <w:rsid w:val="007A7C80"/>
    <w:rsid w:val="007A7E5F"/>
    <w:rsid w:val="007B34FB"/>
    <w:rsid w:val="007B5992"/>
    <w:rsid w:val="007B5FBC"/>
    <w:rsid w:val="007B72CE"/>
    <w:rsid w:val="007B7D25"/>
    <w:rsid w:val="007C2720"/>
    <w:rsid w:val="007C3908"/>
    <w:rsid w:val="007C5487"/>
    <w:rsid w:val="007C7D04"/>
    <w:rsid w:val="007C7D67"/>
    <w:rsid w:val="007D0633"/>
    <w:rsid w:val="007D1E57"/>
    <w:rsid w:val="007D3BFC"/>
    <w:rsid w:val="007D4146"/>
    <w:rsid w:val="007D57A1"/>
    <w:rsid w:val="007D6BE7"/>
    <w:rsid w:val="007E1905"/>
    <w:rsid w:val="007F0011"/>
    <w:rsid w:val="007F0C13"/>
    <w:rsid w:val="007F3887"/>
    <w:rsid w:val="007F3C35"/>
    <w:rsid w:val="007F4088"/>
    <w:rsid w:val="007F46DC"/>
    <w:rsid w:val="007F4F38"/>
    <w:rsid w:val="007F5191"/>
    <w:rsid w:val="007F55C2"/>
    <w:rsid w:val="007F5CB6"/>
    <w:rsid w:val="007F6823"/>
    <w:rsid w:val="0080271E"/>
    <w:rsid w:val="00802784"/>
    <w:rsid w:val="00802F17"/>
    <w:rsid w:val="00803439"/>
    <w:rsid w:val="0080755D"/>
    <w:rsid w:val="0081063C"/>
    <w:rsid w:val="00813417"/>
    <w:rsid w:val="008160A2"/>
    <w:rsid w:val="00816C29"/>
    <w:rsid w:val="00820A4A"/>
    <w:rsid w:val="0082167A"/>
    <w:rsid w:val="00826FC1"/>
    <w:rsid w:val="00827CFF"/>
    <w:rsid w:val="00830CA1"/>
    <w:rsid w:val="008320B4"/>
    <w:rsid w:val="008334B2"/>
    <w:rsid w:val="00841334"/>
    <w:rsid w:val="00841EBA"/>
    <w:rsid w:val="00842325"/>
    <w:rsid w:val="0084352C"/>
    <w:rsid w:val="0084457B"/>
    <w:rsid w:val="008447C5"/>
    <w:rsid w:val="0084669D"/>
    <w:rsid w:val="00847CFE"/>
    <w:rsid w:val="00850EF4"/>
    <w:rsid w:val="00852F1D"/>
    <w:rsid w:val="00855647"/>
    <w:rsid w:val="0086235E"/>
    <w:rsid w:val="0086256F"/>
    <w:rsid w:val="00862F76"/>
    <w:rsid w:val="0086334A"/>
    <w:rsid w:val="008652C0"/>
    <w:rsid w:val="0086610B"/>
    <w:rsid w:val="00867151"/>
    <w:rsid w:val="00870045"/>
    <w:rsid w:val="00871612"/>
    <w:rsid w:val="0087178A"/>
    <w:rsid w:val="00872F27"/>
    <w:rsid w:val="00872FFC"/>
    <w:rsid w:val="00875476"/>
    <w:rsid w:val="0087633C"/>
    <w:rsid w:val="008763D0"/>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515A"/>
    <w:rsid w:val="008952AE"/>
    <w:rsid w:val="008A0453"/>
    <w:rsid w:val="008A0B7F"/>
    <w:rsid w:val="008A2563"/>
    <w:rsid w:val="008A593E"/>
    <w:rsid w:val="008A5F45"/>
    <w:rsid w:val="008B0B13"/>
    <w:rsid w:val="008B1E19"/>
    <w:rsid w:val="008B5322"/>
    <w:rsid w:val="008B58EA"/>
    <w:rsid w:val="008B6FA5"/>
    <w:rsid w:val="008C06FD"/>
    <w:rsid w:val="008C243A"/>
    <w:rsid w:val="008C27F1"/>
    <w:rsid w:val="008C2CFF"/>
    <w:rsid w:val="008C30F2"/>
    <w:rsid w:val="008C3DBE"/>
    <w:rsid w:val="008C52C6"/>
    <w:rsid w:val="008C541B"/>
    <w:rsid w:val="008C66F2"/>
    <w:rsid w:val="008C6C0F"/>
    <w:rsid w:val="008C7551"/>
    <w:rsid w:val="008C7AE0"/>
    <w:rsid w:val="008D1B67"/>
    <w:rsid w:val="008D275E"/>
    <w:rsid w:val="008D502C"/>
    <w:rsid w:val="008D6901"/>
    <w:rsid w:val="008D6B0C"/>
    <w:rsid w:val="008D7210"/>
    <w:rsid w:val="008E2E3F"/>
    <w:rsid w:val="008E7FA6"/>
    <w:rsid w:val="008F10BA"/>
    <w:rsid w:val="008F1443"/>
    <w:rsid w:val="008F152A"/>
    <w:rsid w:val="008F1D92"/>
    <w:rsid w:val="008F2766"/>
    <w:rsid w:val="008F2BF6"/>
    <w:rsid w:val="008F3C4B"/>
    <w:rsid w:val="008F44BA"/>
    <w:rsid w:val="008F4B6D"/>
    <w:rsid w:val="008F53B6"/>
    <w:rsid w:val="008F5C4A"/>
    <w:rsid w:val="00903DCD"/>
    <w:rsid w:val="009065CC"/>
    <w:rsid w:val="009147F7"/>
    <w:rsid w:val="00914D2E"/>
    <w:rsid w:val="00914F3D"/>
    <w:rsid w:val="0091527C"/>
    <w:rsid w:val="009165EC"/>
    <w:rsid w:val="00916F83"/>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639"/>
    <w:rsid w:val="0094095B"/>
    <w:rsid w:val="009414AA"/>
    <w:rsid w:val="00942634"/>
    <w:rsid w:val="00944550"/>
    <w:rsid w:val="00945A88"/>
    <w:rsid w:val="009517E9"/>
    <w:rsid w:val="00954C79"/>
    <w:rsid w:val="0095507E"/>
    <w:rsid w:val="0095584A"/>
    <w:rsid w:val="00956396"/>
    <w:rsid w:val="0095661A"/>
    <w:rsid w:val="00956C0C"/>
    <w:rsid w:val="00960D41"/>
    <w:rsid w:val="0096176A"/>
    <w:rsid w:val="00961836"/>
    <w:rsid w:val="009646D8"/>
    <w:rsid w:val="009647D9"/>
    <w:rsid w:val="009674B4"/>
    <w:rsid w:val="00971294"/>
    <w:rsid w:val="0097160C"/>
    <w:rsid w:val="00973647"/>
    <w:rsid w:val="0097367F"/>
    <w:rsid w:val="009759E8"/>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E74"/>
    <w:rsid w:val="009E11EF"/>
    <w:rsid w:val="009E1BB2"/>
    <w:rsid w:val="009E3224"/>
    <w:rsid w:val="009E429A"/>
    <w:rsid w:val="009E6C1E"/>
    <w:rsid w:val="009E6D16"/>
    <w:rsid w:val="009F04A5"/>
    <w:rsid w:val="009F0EA1"/>
    <w:rsid w:val="009F1024"/>
    <w:rsid w:val="009F1877"/>
    <w:rsid w:val="009F2E92"/>
    <w:rsid w:val="009F427B"/>
    <w:rsid w:val="00A00657"/>
    <w:rsid w:val="00A0157F"/>
    <w:rsid w:val="00A01844"/>
    <w:rsid w:val="00A04857"/>
    <w:rsid w:val="00A057E0"/>
    <w:rsid w:val="00A06554"/>
    <w:rsid w:val="00A0669D"/>
    <w:rsid w:val="00A06BA2"/>
    <w:rsid w:val="00A073FA"/>
    <w:rsid w:val="00A1044C"/>
    <w:rsid w:val="00A11ADF"/>
    <w:rsid w:val="00A14FF2"/>
    <w:rsid w:val="00A1592B"/>
    <w:rsid w:val="00A171E7"/>
    <w:rsid w:val="00A17BEA"/>
    <w:rsid w:val="00A22EA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0A17"/>
    <w:rsid w:val="00A52DC1"/>
    <w:rsid w:val="00A5694A"/>
    <w:rsid w:val="00A6105F"/>
    <w:rsid w:val="00A63FFF"/>
    <w:rsid w:val="00A653F8"/>
    <w:rsid w:val="00A70C94"/>
    <w:rsid w:val="00A7257F"/>
    <w:rsid w:val="00A72B0A"/>
    <w:rsid w:val="00A74426"/>
    <w:rsid w:val="00A77421"/>
    <w:rsid w:val="00A77482"/>
    <w:rsid w:val="00A80F47"/>
    <w:rsid w:val="00A8418E"/>
    <w:rsid w:val="00A84D86"/>
    <w:rsid w:val="00A950D2"/>
    <w:rsid w:val="00AA4B39"/>
    <w:rsid w:val="00AA5855"/>
    <w:rsid w:val="00AA67A4"/>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1A47"/>
    <w:rsid w:val="00AE5195"/>
    <w:rsid w:val="00AF5760"/>
    <w:rsid w:val="00AF5AE0"/>
    <w:rsid w:val="00B00AD0"/>
    <w:rsid w:val="00B00C9F"/>
    <w:rsid w:val="00B03813"/>
    <w:rsid w:val="00B0500D"/>
    <w:rsid w:val="00B05288"/>
    <w:rsid w:val="00B07679"/>
    <w:rsid w:val="00B07B07"/>
    <w:rsid w:val="00B118F8"/>
    <w:rsid w:val="00B12FE1"/>
    <w:rsid w:val="00B13FB4"/>
    <w:rsid w:val="00B14578"/>
    <w:rsid w:val="00B17793"/>
    <w:rsid w:val="00B17B1E"/>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7409"/>
    <w:rsid w:val="00B50118"/>
    <w:rsid w:val="00B525FF"/>
    <w:rsid w:val="00B54D16"/>
    <w:rsid w:val="00B62400"/>
    <w:rsid w:val="00B6243B"/>
    <w:rsid w:val="00B62E62"/>
    <w:rsid w:val="00B634EE"/>
    <w:rsid w:val="00B654A9"/>
    <w:rsid w:val="00B659AD"/>
    <w:rsid w:val="00B663D3"/>
    <w:rsid w:val="00B67E91"/>
    <w:rsid w:val="00B72E9C"/>
    <w:rsid w:val="00B7327B"/>
    <w:rsid w:val="00B73A38"/>
    <w:rsid w:val="00B73CA1"/>
    <w:rsid w:val="00B752E2"/>
    <w:rsid w:val="00B75C42"/>
    <w:rsid w:val="00B77BFF"/>
    <w:rsid w:val="00B801E7"/>
    <w:rsid w:val="00B81C4B"/>
    <w:rsid w:val="00B82D3B"/>
    <w:rsid w:val="00B84602"/>
    <w:rsid w:val="00B86927"/>
    <w:rsid w:val="00B87D2B"/>
    <w:rsid w:val="00B87D32"/>
    <w:rsid w:val="00B90B42"/>
    <w:rsid w:val="00B918E9"/>
    <w:rsid w:val="00B9434A"/>
    <w:rsid w:val="00B96B32"/>
    <w:rsid w:val="00B97B0B"/>
    <w:rsid w:val="00BA1B4D"/>
    <w:rsid w:val="00BA27C5"/>
    <w:rsid w:val="00BA362A"/>
    <w:rsid w:val="00BA6F1E"/>
    <w:rsid w:val="00BA7713"/>
    <w:rsid w:val="00BB0D81"/>
    <w:rsid w:val="00BB2ED8"/>
    <w:rsid w:val="00BB3477"/>
    <w:rsid w:val="00BB3810"/>
    <w:rsid w:val="00BB4C87"/>
    <w:rsid w:val="00BB508F"/>
    <w:rsid w:val="00BB66A8"/>
    <w:rsid w:val="00BB71D6"/>
    <w:rsid w:val="00BC0E95"/>
    <w:rsid w:val="00BC2350"/>
    <w:rsid w:val="00BC2C4B"/>
    <w:rsid w:val="00BC5735"/>
    <w:rsid w:val="00BC5B07"/>
    <w:rsid w:val="00BC5D56"/>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2B2F"/>
    <w:rsid w:val="00C130C7"/>
    <w:rsid w:val="00C2792D"/>
    <w:rsid w:val="00C30D55"/>
    <w:rsid w:val="00C35367"/>
    <w:rsid w:val="00C35A63"/>
    <w:rsid w:val="00C368CF"/>
    <w:rsid w:val="00C37964"/>
    <w:rsid w:val="00C37E86"/>
    <w:rsid w:val="00C412E0"/>
    <w:rsid w:val="00C42189"/>
    <w:rsid w:val="00C4308F"/>
    <w:rsid w:val="00C43090"/>
    <w:rsid w:val="00C47C55"/>
    <w:rsid w:val="00C50D52"/>
    <w:rsid w:val="00C53FBF"/>
    <w:rsid w:val="00C54764"/>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634B"/>
    <w:rsid w:val="00C972D3"/>
    <w:rsid w:val="00C976E2"/>
    <w:rsid w:val="00CA0756"/>
    <w:rsid w:val="00CA0A79"/>
    <w:rsid w:val="00CA17D8"/>
    <w:rsid w:val="00CA6918"/>
    <w:rsid w:val="00CA6AA1"/>
    <w:rsid w:val="00CA6F87"/>
    <w:rsid w:val="00CA71EC"/>
    <w:rsid w:val="00CA72DA"/>
    <w:rsid w:val="00CB07D2"/>
    <w:rsid w:val="00CB2E20"/>
    <w:rsid w:val="00CB655C"/>
    <w:rsid w:val="00CB7538"/>
    <w:rsid w:val="00CC46F4"/>
    <w:rsid w:val="00CD2461"/>
    <w:rsid w:val="00CD443C"/>
    <w:rsid w:val="00CD4A71"/>
    <w:rsid w:val="00CD6C2B"/>
    <w:rsid w:val="00CE0265"/>
    <w:rsid w:val="00CE1884"/>
    <w:rsid w:val="00CE21E5"/>
    <w:rsid w:val="00CE3381"/>
    <w:rsid w:val="00CE6209"/>
    <w:rsid w:val="00CF0151"/>
    <w:rsid w:val="00CF0A7D"/>
    <w:rsid w:val="00CF24FD"/>
    <w:rsid w:val="00CF2E06"/>
    <w:rsid w:val="00CF2E54"/>
    <w:rsid w:val="00CF3902"/>
    <w:rsid w:val="00CF5CFE"/>
    <w:rsid w:val="00CF6B70"/>
    <w:rsid w:val="00CF7177"/>
    <w:rsid w:val="00CF7CF3"/>
    <w:rsid w:val="00D00366"/>
    <w:rsid w:val="00D00BEB"/>
    <w:rsid w:val="00D01616"/>
    <w:rsid w:val="00D046F8"/>
    <w:rsid w:val="00D073A3"/>
    <w:rsid w:val="00D07BBE"/>
    <w:rsid w:val="00D07F66"/>
    <w:rsid w:val="00D1013D"/>
    <w:rsid w:val="00D112F7"/>
    <w:rsid w:val="00D11901"/>
    <w:rsid w:val="00D12217"/>
    <w:rsid w:val="00D12434"/>
    <w:rsid w:val="00D125DA"/>
    <w:rsid w:val="00D13814"/>
    <w:rsid w:val="00D13F30"/>
    <w:rsid w:val="00D153C5"/>
    <w:rsid w:val="00D15CC7"/>
    <w:rsid w:val="00D2038E"/>
    <w:rsid w:val="00D207E0"/>
    <w:rsid w:val="00D216FF"/>
    <w:rsid w:val="00D23035"/>
    <w:rsid w:val="00D30D1D"/>
    <w:rsid w:val="00D310EE"/>
    <w:rsid w:val="00D318B2"/>
    <w:rsid w:val="00D33059"/>
    <w:rsid w:val="00D352DC"/>
    <w:rsid w:val="00D37A0E"/>
    <w:rsid w:val="00D40968"/>
    <w:rsid w:val="00D417F0"/>
    <w:rsid w:val="00D419D5"/>
    <w:rsid w:val="00D44224"/>
    <w:rsid w:val="00D44606"/>
    <w:rsid w:val="00D51A5F"/>
    <w:rsid w:val="00D52A1C"/>
    <w:rsid w:val="00D536E2"/>
    <w:rsid w:val="00D54CAF"/>
    <w:rsid w:val="00D55025"/>
    <w:rsid w:val="00D60D06"/>
    <w:rsid w:val="00D62533"/>
    <w:rsid w:val="00D62BAC"/>
    <w:rsid w:val="00D65538"/>
    <w:rsid w:val="00D70297"/>
    <w:rsid w:val="00D71F39"/>
    <w:rsid w:val="00D72419"/>
    <w:rsid w:val="00D74973"/>
    <w:rsid w:val="00D75E03"/>
    <w:rsid w:val="00D77745"/>
    <w:rsid w:val="00D81B76"/>
    <w:rsid w:val="00D82B18"/>
    <w:rsid w:val="00D8308B"/>
    <w:rsid w:val="00D85D59"/>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2D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2F08"/>
    <w:rsid w:val="00DE5A75"/>
    <w:rsid w:val="00DE617C"/>
    <w:rsid w:val="00DE765A"/>
    <w:rsid w:val="00DF158D"/>
    <w:rsid w:val="00DF3BC6"/>
    <w:rsid w:val="00DF6A5A"/>
    <w:rsid w:val="00DF6AE3"/>
    <w:rsid w:val="00DF6E7E"/>
    <w:rsid w:val="00E01B8D"/>
    <w:rsid w:val="00E027E9"/>
    <w:rsid w:val="00E035F7"/>
    <w:rsid w:val="00E036CD"/>
    <w:rsid w:val="00E053EA"/>
    <w:rsid w:val="00E06490"/>
    <w:rsid w:val="00E0709B"/>
    <w:rsid w:val="00E114F0"/>
    <w:rsid w:val="00E13C6A"/>
    <w:rsid w:val="00E158B1"/>
    <w:rsid w:val="00E17867"/>
    <w:rsid w:val="00E22657"/>
    <w:rsid w:val="00E23F22"/>
    <w:rsid w:val="00E2434C"/>
    <w:rsid w:val="00E2460C"/>
    <w:rsid w:val="00E26B5F"/>
    <w:rsid w:val="00E306DF"/>
    <w:rsid w:val="00E33D43"/>
    <w:rsid w:val="00E34A42"/>
    <w:rsid w:val="00E34C05"/>
    <w:rsid w:val="00E34C33"/>
    <w:rsid w:val="00E374AD"/>
    <w:rsid w:val="00E4025F"/>
    <w:rsid w:val="00E4079D"/>
    <w:rsid w:val="00E41080"/>
    <w:rsid w:val="00E41F26"/>
    <w:rsid w:val="00E437A6"/>
    <w:rsid w:val="00E446B8"/>
    <w:rsid w:val="00E47592"/>
    <w:rsid w:val="00E47D64"/>
    <w:rsid w:val="00E47DAB"/>
    <w:rsid w:val="00E50CB9"/>
    <w:rsid w:val="00E536E7"/>
    <w:rsid w:val="00E5510A"/>
    <w:rsid w:val="00E55676"/>
    <w:rsid w:val="00E55D02"/>
    <w:rsid w:val="00E56440"/>
    <w:rsid w:val="00E56EC9"/>
    <w:rsid w:val="00E5734B"/>
    <w:rsid w:val="00E62021"/>
    <w:rsid w:val="00E62183"/>
    <w:rsid w:val="00E621BA"/>
    <w:rsid w:val="00E64345"/>
    <w:rsid w:val="00E64B7A"/>
    <w:rsid w:val="00E650FC"/>
    <w:rsid w:val="00E65DB4"/>
    <w:rsid w:val="00E73AEE"/>
    <w:rsid w:val="00E73BA9"/>
    <w:rsid w:val="00E755F7"/>
    <w:rsid w:val="00E75891"/>
    <w:rsid w:val="00E767B9"/>
    <w:rsid w:val="00E76E31"/>
    <w:rsid w:val="00E80863"/>
    <w:rsid w:val="00E80FF5"/>
    <w:rsid w:val="00E8196E"/>
    <w:rsid w:val="00E83E14"/>
    <w:rsid w:val="00E84AA1"/>
    <w:rsid w:val="00E8509D"/>
    <w:rsid w:val="00E86A9E"/>
    <w:rsid w:val="00E91A53"/>
    <w:rsid w:val="00E91EAA"/>
    <w:rsid w:val="00E933BC"/>
    <w:rsid w:val="00E95686"/>
    <w:rsid w:val="00E9601A"/>
    <w:rsid w:val="00E96397"/>
    <w:rsid w:val="00E974C6"/>
    <w:rsid w:val="00EA0A86"/>
    <w:rsid w:val="00EA158F"/>
    <w:rsid w:val="00EA2D9B"/>
    <w:rsid w:val="00EA46DB"/>
    <w:rsid w:val="00EA67BF"/>
    <w:rsid w:val="00EB2BD6"/>
    <w:rsid w:val="00EC0AB3"/>
    <w:rsid w:val="00EC0BBB"/>
    <w:rsid w:val="00EC0CE8"/>
    <w:rsid w:val="00EC0FBA"/>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1AAD"/>
    <w:rsid w:val="00EF2E23"/>
    <w:rsid w:val="00EF54AA"/>
    <w:rsid w:val="00EF6D37"/>
    <w:rsid w:val="00EF6DB2"/>
    <w:rsid w:val="00F02D73"/>
    <w:rsid w:val="00F03405"/>
    <w:rsid w:val="00F03BA0"/>
    <w:rsid w:val="00F03D2A"/>
    <w:rsid w:val="00F042FC"/>
    <w:rsid w:val="00F04377"/>
    <w:rsid w:val="00F04971"/>
    <w:rsid w:val="00F051EF"/>
    <w:rsid w:val="00F1070C"/>
    <w:rsid w:val="00F10BC8"/>
    <w:rsid w:val="00F13FCB"/>
    <w:rsid w:val="00F144A3"/>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F65"/>
    <w:rsid w:val="00F51FB1"/>
    <w:rsid w:val="00F52FD3"/>
    <w:rsid w:val="00F53A8A"/>
    <w:rsid w:val="00F55616"/>
    <w:rsid w:val="00F63925"/>
    <w:rsid w:val="00F6453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87B61"/>
    <w:rsid w:val="00F92175"/>
    <w:rsid w:val="00F95327"/>
    <w:rsid w:val="00F95964"/>
    <w:rsid w:val="00F97AD4"/>
    <w:rsid w:val="00FA1466"/>
    <w:rsid w:val="00FA3D31"/>
    <w:rsid w:val="00FA4A29"/>
    <w:rsid w:val="00FA4EB9"/>
    <w:rsid w:val="00FA56ED"/>
    <w:rsid w:val="00FA5F2B"/>
    <w:rsid w:val="00FB0C3E"/>
    <w:rsid w:val="00FB0DB6"/>
    <w:rsid w:val="00FB285D"/>
    <w:rsid w:val="00FB5CBA"/>
    <w:rsid w:val="00FB6F0F"/>
    <w:rsid w:val="00FB77EC"/>
    <w:rsid w:val="00FC1F6F"/>
    <w:rsid w:val="00FC3216"/>
    <w:rsid w:val="00FC3B2E"/>
    <w:rsid w:val="00FD0002"/>
    <w:rsid w:val="00FD0DDE"/>
    <w:rsid w:val="00FD1163"/>
    <w:rsid w:val="00FD1D3C"/>
    <w:rsid w:val="00FD2440"/>
    <w:rsid w:val="00FD2A1E"/>
    <w:rsid w:val="00FD4203"/>
    <w:rsid w:val="00FD510A"/>
    <w:rsid w:val="00FD6109"/>
    <w:rsid w:val="00FD613C"/>
    <w:rsid w:val="00FD6E69"/>
    <w:rsid w:val="00FD7BD7"/>
    <w:rsid w:val="00FE195E"/>
    <w:rsid w:val="00FE1E15"/>
    <w:rsid w:val="00FE30CD"/>
    <w:rsid w:val="00FE390A"/>
    <w:rsid w:val="00FE3CA5"/>
    <w:rsid w:val="00FE3E26"/>
    <w:rsid w:val="00FE4AFA"/>
    <w:rsid w:val="00FE5801"/>
    <w:rsid w:val="00FE5FDB"/>
    <w:rsid w:val="00FE635C"/>
    <w:rsid w:val="00FE7B00"/>
    <w:rsid w:val="00FE7E08"/>
    <w:rsid w:val="00FF21B9"/>
    <w:rsid w:val="00FF374D"/>
    <w:rsid w:val="00FF52C8"/>
    <w:rsid w:val="00FF5FE2"/>
    <w:rsid w:val="00FF7460"/>
    <w:rsid w:val="00FF74D1"/>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B7A05"/>
  <w15:docId w15:val="{A9BFFDD0-D61D-4D6F-BFAD-7F3110D6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link w:val="Char7"/>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styleId="af3">
    <w:name w:val="Unresolved Mention"/>
    <w:basedOn w:val="a0"/>
    <w:uiPriority w:val="99"/>
    <w:semiHidden/>
    <w:unhideWhenUsed/>
    <w:rsid w:val="00FA56ED"/>
    <w:rPr>
      <w:color w:val="605E5C"/>
      <w:shd w:val="clear" w:color="auto" w:fill="E1DFDD"/>
    </w:rPr>
  </w:style>
  <w:style w:type="character" w:customStyle="1" w:styleId="Char7">
    <w:name w:val="Χωρίς διάστιχο Char"/>
    <w:link w:val="af2"/>
    <w:uiPriority w:val="1"/>
    <w:locked/>
    <w:rsid w:val="00BC5D56"/>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892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99268591">
      <w:bodyDiv w:val="1"/>
      <w:marLeft w:val="0"/>
      <w:marRight w:val="0"/>
      <w:marTop w:val="0"/>
      <w:marBottom w:val="0"/>
      <w:divBdr>
        <w:top w:val="none" w:sz="0" w:space="0" w:color="auto"/>
        <w:left w:val="none" w:sz="0" w:space="0" w:color="auto"/>
        <w:bottom w:val="none" w:sz="0" w:space="0" w:color="auto"/>
        <w:right w:val="none" w:sz="0" w:space="0" w:color="auto"/>
      </w:divBdr>
    </w:div>
    <w:div w:id="351344522">
      <w:bodyDiv w:val="1"/>
      <w:marLeft w:val="0"/>
      <w:marRight w:val="0"/>
      <w:marTop w:val="0"/>
      <w:marBottom w:val="0"/>
      <w:divBdr>
        <w:top w:val="none" w:sz="0" w:space="0" w:color="auto"/>
        <w:left w:val="none" w:sz="0" w:space="0" w:color="auto"/>
        <w:bottom w:val="none" w:sz="0" w:space="0" w:color="auto"/>
        <w:right w:val="none" w:sz="0" w:space="0" w:color="auto"/>
      </w:divBdr>
    </w:div>
    <w:div w:id="385764763">
      <w:bodyDiv w:val="1"/>
      <w:marLeft w:val="0"/>
      <w:marRight w:val="0"/>
      <w:marTop w:val="0"/>
      <w:marBottom w:val="0"/>
      <w:divBdr>
        <w:top w:val="none" w:sz="0" w:space="0" w:color="auto"/>
        <w:left w:val="none" w:sz="0" w:space="0" w:color="auto"/>
        <w:bottom w:val="none" w:sz="0" w:space="0" w:color="auto"/>
        <w:right w:val="none" w:sz="0" w:space="0" w:color="auto"/>
      </w:divBdr>
    </w:div>
    <w:div w:id="688869851">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220245225">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93762857">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75456488">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763841865">
      <w:bodyDiv w:val="1"/>
      <w:marLeft w:val="0"/>
      <w:marRight w:val="0"/>
      <w:marTop w:val="0"/>
      <w:marBottom w:val="0"/>
      <w:divBdr>
        <w:top w:val="none" w:sz="0" w:space="0" w:color="auto"/>
        <w:left w:val="none" w:sz="0" w:space="0" w:color="auto"/>
        <w:bottom w:val="none" w:sz="0" w:space="0" w:color="auto"/>
        <w:right w:val="none" w:sz="0" w:space="0" w:color="auto"/>
      </w:divBdr>
    </w:div>
    <w:div w:id="1939213396">
      <w:bodyDiv w:val="1"/>
      <w:marLeft w:val="0"/>
      <w:marRight w:val="0"/>
      <w:marTop w:val="0"/>
      <w:marBottom w:val="0"/>
      <w:divBdr>
        <w:top w:val="none" w:sz="0" w:space="0" w:color="auto"/>
        <w:left w:val="none" w:sz="0" w:space="0" w:color="auto"/>
        <w:bottom w:val="none" w:sz="0" w:space="0" w:color="auto"/>
        <w:right w:val="none" w:sz="0" w:space="0" w:color="auto"/>
      </w:divBdr>
    </w:div>
    <w:div w:id="196608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ade.gr/organogramma" TargetMode="External"/><Relationship Id="rId7" Type="http://schemas.openxmlformats.org/officeDocument/2006/relationships/endnotes" Target="endnotes.xml"/><Relationship Id="rId12" Type="http://schemas.openxmlformats.org/officeDocument/2006/relationships/hyperlink" Target="mailto:e.charitopoulou@aade.gr"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aade.gr/aade/anthropino-dynamiko/diaheirisi-anthropinoy-dynamikoy/ypiresies-tis-aade/genikes-dieythynseis/geniki-dieythynsi-telone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hyperlink" Target="http://www.aade.gr" TargetMode="External"/><Relationship Id="rId10" Type="http://schemas.openxmlformats.org/officeDocument/2006/relationships/hyperlink" Target="mailto:e.charitopoulou@aade.gr" TargetMode="External"/><Relationship Id="rId19" Type="http://schemas.openxmlformats.org/officeDocument/2006/relationships/hyperlink" Target="https://www.aade.gr/organogramm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hyperlink" Target="https://www.aade.gr/aade/anthropino-dynamiko/diaheirisi-anthropinoy-dynamikoy/ypiresies-tis-aade/genikes-dieythynseis/geniki-dieythynsi-teloneion"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9C35-E9ED-47E4-8289-BB2821E8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23</Pages>
  <Words>6635</Words>
  <Characters>35832</Characters>
  <Application>Microsoft Office Word</Application>
  <DocSecurity>0</DocSecurity>
  <Lines>298</Lines>
  <Paragraphs>84</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42383</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Ευανθία Χαριτοπούλου</cp:lastModifiedBy>
  <cp:revision>103</cp:revision>
  <cp:lastPrinted>2025-02-26T07:37:00Z</cp:lastPrinted>
  <dcterms:created xsi:type="dcterms:W3CDTF">2021-10-13T15:41:00Z</dcterms:created>
  <dcterms:modified xsi:type="dcterms:W3CDTF">2025-07-02T08:46:00Z</dcterms:modified>
</cp:coreProperties>
</file>