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43A3" w14:textId="77777777" w:rsidR="00B15E94" w:rsidRDefault="00B15E94">
      <w:bookmarkStart w:id="0" w:name="_GoBack"/>
      <w:bookmarkEnd w:id="0"/>
    </w:p>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E87D72" w:rsidRPr="00D341A1" w14:paraId="39D655E0" w14:textId="77777777" w:rsidTr="001E45FA">
        <w:tc>
          <w:tcPr>
            <w:tcW w:w="9640" w:type="dxa"/>
          </w:tcPr>
          <w:p w14:paraId="086F888E" w14:textId="77777777" w:rsidR="00E87D72" w:rsidRPr="00D341A1" w:rsidRDefault="00E87D72" w:rsidP="001E45FA">
            <w:pPr>
              <w:spacing w:before="120" w:after="120" w:line="276" w:lineRule="auto"/>
              <w:jc w:val="both"/>
              <w:rPr>
                <w:rFonts w:ascii="Franklin Gothic Medium" w:hAnsi="Franklin Gothic Medium"/>
                <w:color w:val="1F3864"/>
              </w:rPr>
            </w:pPr>
            <w:r w:rsidRPr="00D341A1">
              <w:rPr>
                <w:rFonts w:ascii="Franklin Gothic Medium" w:hAnsi="Franklin Gothic Medium"/>
                <w:noProof/>
              </w:rPr>
              <w:drawing>
                <wp:inline distT="0" distB="0" distL="0" distR="0" wp14:anchorId="4816A61A" wp14:editId="27EEFDC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EA9453E" w14:textId="08C7D171" w:rsidR="00E87D72" w:rsidRPr="00D341A1" w:rsidRDefault="00E87D72" w:rsidP="00E87D72">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 </w:t>
      </w:r>
      <w:r w:rsidR="00146753" w:rsidRPr="00146753">
        <w:rPr>
          <w:rFonts w:ascii="Franklin Gothic Medium" w:hAnsi="Franklin Gothic Medium"/>
          <w:lang w:val="en-US"/>
        </w:rPr>
        <w:t>3</w:t>
      </w:r>
      <w:r w:rsidR="000B5C8E" w:rsidRPr="00146753">
        <w:rPr>
          <w:rFonts w:ascii="Franklin Gothic Medium" w:hAnsi="Franklin Gothic Medium"/>
          <w:vertAlign w:val="superscript"/>
        </w:rPr>
        <w:t xml:space="preserve"> </w:t>
      </w:r>
      <w:r w:rsidR="009E0AAC">
        <w:rPr>
          <w:rFonts w:ascii="Franklin Gothic Medium" w:hAnsi="Franklin Gothic Medium"/>
        </w:rPr>
        <w:t>Σεπτεμβρίου</w:t>
      </w:r>
      <w:r w:rsidRPr="00D341A1">
        <w:rPr>
          <w:rFonts w:ascii="Franklin Gothic Medium" w:hAnsi="Franklin Gothic Medium"/>
        </w:rPr>
        <w:t xml:space="preserve"> 2025</w:t>
      </w:r>
    </w:p>
    <w:p w14:paraId="6ED257AD" w14:textId="77777777" w:rsidR="00E87D72" w:rsidRPr="00D341A1" w:rsidRDefault="00E87D72" w:rsidP="00E87D72">
      <w:pPr>
        <w:spacing w:before="120" w:after="120" w:line="276" w:lineRule="auto"/>
        <w:jc w:val="both"/>
        <w:rPr>
          <w:rFonts w:ascii="Franklin Gothic Medium" w:hAnsi="Franklin Gothic Medium"/>
          <w:b/>
          <w:bCs/>
        </w:rPr>
      </w:pPr>
    </w:p>
    <w:p w14:paraId="167A874E" w14:textId="77777777" w:rsidR="00E87D72" w:rsidRPr="00D341A1" w:rsidRDefault="00E87D72" w:rsidP="00E87D72">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1" w:name="_MailAutoSig"/>
      <w:bookmarkStart w:id="2" w:name="_MailOriginal"/>
      <w:bookmarkEnd w:id="1"/>
    </w:p>
    <w:p w14:paraId="75A56DC2" w14:textId="618DEA7C" w:rsidR="00B621C3" w:rsidRPr="009E5426" w:rsidRDefault="009E0AAC" w:rsidP="00036731">
      <w:pPr>
        <w:pStyle w:val="a3"/>
        <w:spacing w:after="360"/>
        <w:jc w:val="center"/>
        <w:rPr>
          <w:rFonts w:ascii="Franklin Gothic Medium" w:hAnsi="Franklin Gothic Medium"/>
          <w:b/>
          <w:bCs/>
          <w:sz w:val="28"/>
          <w:szCs w:val="28"/>
        </w:rPr>
      </w:pPr>
      <w:r>
        <w:rPr>
          <w:rFonts w:ascii="Franklin Gothic Medium" w:hAnsi="Franklin Gothic Medium"/>
          <w:b/>
          <w:bCs/>
          <w:sz w:val="28"/>
          <w:szCs w:val="28"/>
        </w:rPr>
        <w:t>ΑΑΔΕ:</w:t>
      </w:r>
      <w:r w:rsidR="00B621C3" w:rsidRPr="00B621C3">
        <w:rPr>
          <w:rFonts w:ascii="Franklin Gothic Medium" w:hAnsi="Franklin Gothic Medium"/>
          <w:b/>
          <w:bCs/>
          <w:sz w:val="28"/>
          <w:szCs w:val="28"/>
        </w:rPr>
        <w:t xml:space="preserve"> </w:t>
      </w:r>
      <w:r w:rsidR="00457A18" w:rsidRPr="00457A18">
        <w:rPr>
          <w:rFonts w:ascii="Franklin Gothic Medium" w:hAnsi="Franklin Gothic Medium"/>
          <w:b/>
          <w:bCs/>
          <w:sz w:val="28"/>
          <w:szCs w:val="28"/>
        </w:rPr>
        <w:t>Ενημερωτική Ημερίδα για τις Τελωνειακές Απλουστεύσεις</w:t>
      </w:r>
    </w:p>
    <w:bookmarkEnd w:id="2"/>
    <w:p w14:paraId="68D55F07" w14:textId="2CBED110" w:rsidR="00544A5F" w:rsidRDefault="00146753" w:rsidP="00544A5F">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 xml:space="preserve">Η </w:t>
      </w:r>
      <w:r w:rsidRPr="00544A5F">
        <w:rPr>
          <w:rFonts w:ascii="Franklin Gothic Medium" w:hAnsi="Franklin Gothic Medium" w:cs="Franklin Gothic Medium"/>
          <w:color w:val="000000"/>
          <w:lang w:eastAsia="en-US"/>
        </w:rPr>
        <w:t>Ανεξάρτητη Αρχή Δημοσίων Εσόδων</w:t>
      </w:r>
      <w:r w:rsidR="00190343">
        <w:rPr>
          <w:rFonts w:ascii="Franklin Gothic Medium" w:hAnsi="Franklin Gothic Medium" w:cs="Franklin Gothic Medium"/>
          <w:color w:val="000000"/>
          <w:lang w:eastAsia="en-US"/>
        </w:rPr>
        <w:t>,</w:t>
      </w:r>
      <w:r>
        <w:rPr>
          <w:rFonts w:ascii="Franklin Gothic Medium" w:hAnsi="Franklin Gothic Medium" w:cs="Franklin Gothic Medium"/>
          <w:color w:val="000000"/>
          <w:lang w:eastAsia="en-US"/>
        </w:rPr>
        <w:t xml:space="preserve"> </w:t>
      </w:r>
      <w:r w:rsidR="00190343" w:rsidRPr="00544A5F">
        <w:rPr>
          <w:rFonts w:ascii="Franklin Gothic Medium" w:hAnsi="Franklin Gothic Medium" w:cs="Franklin Gothic Medium"/>
          <w:color w:val="000000"/>
          <w:lang w:eastAsia="en-US"/>
        </w:rPr>
        <w:t>στο πλαίσιο πρωτοβουλιών για συνεχή διάλογο και συνεργασία με την επιχειρηματική κοινότητα</w:t>
      </w:r>
      <w:r w:rsidR="00190343">
        <w:rPr>
          <w:rFonts w:ascii="Franklin Gothic Medium" w:hAnsi="Franklin Gothic Medium" w:cs="Franklin Gothic Medium"/>
          <w:color w:val="000000"/>
          <w:lang w:eastAsia="en-US"/>
        </w:rPr>
        <w:t xml:space="preserve">, </w:t>
      </w:r>
      <w:r>
        <w:rPr>
          <w:rFonts w:ascii="Franklin Gothic Medium" w:hAnsi="Franklin Gothic Medium" w:cs="Franklin Gothic Medium"/>
          <w:color w:val="000000"/>
          <w:lang w:eastAsia="en-US"/>
        </w:rPr>
        <w:t>πραγματοποίησε</w:t>
      </w:r>
      <w:r w:rsidR="00544A5F">
        <w:rPr>
          <w:rFonts w:ascii="Franklin Gothic Medium" w:hAnsi="Franklin Gothic Medium" w:cs="Franklin Gothic Medium"/>
          <w:color w:val="000000"/>
          <w:lang w:eastAsia="en-US"/>
        </w:rPr>
        <w:t xml:space="preserve"> </w:t>
      </w:r>
      <w:r w:rsidR="00190343">
        <w:rPr>
          <w:rFonts w:ascii="Franklin Gothic Medium" w:hAnsi="Franklin Gothic Medium" w:cs="Franklin Gothic Medium"/>
          <w:color w:val="000000"/>
          <w:lang w:eastAsia="en-US"/>
        </w:rPr>
        <w:t xml:space="preserve">στις 2/9 </w:t>
      </w:r>
      <w:r w:rsidR="00544A5F">
        <w:rPr>
          <w:rFonts w:ascii="Franklin Gothic Medium" w:hAnsi="Franklin Gothic Medium" w:cs="Franklin Gothic Medium"/>
          <w:color w:val="000000"/>
          <w:lang w:eastAsia="en-US"/>
        </w:rPr>
        <w:t>ε</w:t>
      </w:r>
      <w:r w:rsidR="00544A5F" w:rsidRPr="00544A5F">
        <w:rPr>
          <w:rFonts w:ascii="Franklin Gothic Medium" w:hAnsi="Franklin Gothic Medium" w:cs="Franklin Gothic Medium"/>
          <w:color w:val="000000"/>
          <w:lang w:eastAsia="en-US"/>
        </w:rPr>
        <w:t xml:space="preserve">νημερωτική ημερίδα με θέμα τις </w:t>
      </w:r>
      <w:r w:rsidR="00544A5F" w:rsidRPr="00190343">
        <w:rPr>
          <w:rFonts w:ascii="Franklin Gothic Medium" w:hAnsi="Franklin Gothic Medium" w:cs="Franklin Gothic Medium"/>
          <w:bCs/>
          <w:color w:val="000000"/>
          <w:lang w:eastAsia="en-US"/>
        </w:rPr>
        <w:t>Τελωνειακές Απλουστεύσεις</w:t>
      </w:r>
      <w:r w:rsidR="00190343">
        <w:rPr>
          <w:rFonts w:ascii="Franklin Gothic Medium" w:hAnsi="Franklin Gothic Medium" w:cs="Franklin Gothic Medium"/>
          <w:b/>
          <w:bCs/>
          <w:color w:val="000000"/>
          <w:lang w:eastAsia="en-US"/>
        </w:rPr>
        <w:t>.</w:t>
      </w:r>
      <w:r w:rsidR="00544A5F">
        <w:rPr>
          <w:rFonts w:ascii="Franklin Gothic Medium" w:hAnsi="Franklin Gothic Medium" w:cs="Franklin Gothic Medium"/>
          <w:color w:val="000000"/>
          <w:lang w:eastAsia="en-US"/>
        </w:rPr>
        <w:t xml:space="preserve"> </w:t>
      </w:r>
    </w:p>
    <w:p w14:paraId="5BAFB3D2" w14:textId="3850F636" w:rsidR="00544A5F" w:rsidRDefault="00544A5F" w:rsidP="00544A5F">
      <w:p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 xml:space="preserve">Η εκδήλωση, στην οποία συμμετείχαν εκπρόσωποι του </w:t>
      </w:r>
      <w:r w:rsidR="00190343">
        <w:rPr>
          <w:rFonts w:ascii="Franklin Gothic Medium" w:hAnsi="Franklin Gothic Medium" w:cs="Franklin Gothic Medium"/>
          <w:color w:val="000000"/>
          <w:lang w:eastAsia="en-US"/>
        </w:rPr>
        <w:t>εμπορευματικού</w:t>
      </w:r>
      <w:r w:rsidRPr="00544A5F">
        <w:rPr>
          <w:rFonts w:ascii="Franklin Gothic Medium" w:hAnsi="Franklin Gothic Medium" w:cs="Franklin Gothic Medium"/>
          <w:color w:val="000000"/>
          <w:lang w:eastAsia="en-US"/>
        </w:rPr>
        <w:t xml:space="preserve"> κόσμου και φορείς της αγοράς, είχε ως στόχο την παρουσίαση εργαλείων και ψηφιακών εφαρμογών που</w:t>
      </w:r>
      <w:r>
        <w:rPr>
          <w:rFonts w:ascii="Franklin Gothic Medium" w:hAnsi="Franklin Gothic Medium" w:cs="Franklin Gothic Medium"/>
          <w:color w:val="000000"/>
          <w:lang w:eastAsia="en-US"/>
        </w:rPr>
        <w:t>:</w:t>
      </w:r>
    </w:p>
    <w:p w14:paraId="165FCC10" w14:textId="77777777" w:rsidR="00544A5F" w:rsidRDefault="00544A5F" w:rsidP="00544A5F">
      <w:pPr>
        <w:pStyle w:val="a4"/>
        <w:numPr>
          <w:ilvl w:val="0"/>
          <w:numId w:val="20"/>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 xml:space="preserve">διευκολύνουν τις εισαγωγές και εξαγωγές, </w:t>
      </w:r>
    </w:p>
    <w:p w14:paraId="2C5C66B6" w14:textId="77777777" w:rsidR="00544A5F" w:rsidRDefault="00544A5F" w:rsidP="00544A5F">
      <w:pPr>
        <w:pStyle w:val="a4"/>
        <w:numPr>
          <w:ilvl w:val="0"/>
          <w:numId w:val="20"/>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 xml:space="preserve">μειώνουν τη γραφειοκρατία και </w:t>
      </w:r>
    </w:p>
    <w:p w14:paraId="6888CFBB" w14:textId="742436EF" w:rsidR="00544A5F" w:rsidRPr="00544A5F" w:rsidRDefault="00544A5F" w:rsidP="00544A5F">
      <w:pPr>
        <w:pStyle w:val="a4"/>
        <w:numPr>
          <w:ilvl w:val="0"/>
          <w:numId w:val="20"/>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ενισχύουν την ανταγωνιστικότητα των ελληνικών επιχειρήσεων.</w:t>
      </w:r>
    </w:p>
    <w:p w14:paraId="2BA3AD2F" w14:textId="77777777" w:rsidR="00190343" w:rsidRDefault="00190343" w:rsidP="00544A5F">
      <w:pPr>
        <w:spacing w:before="120" w:after="120" w:line="276" w:lineRule="auto"/>
        <w:jc w:val="both"/>
        <w:rPr>
          <w:rFonts w:ascii="Franklin Gothic Medium" w:hAnsi="Franklin Gothic Medium" w:cs="Franklin Gothic Medium"/>
          <w:color w:val="000000"/>
          <w:lang w:eastAsia="en-US"/>
        </w:rPr>
      </w:pPr>
      <w:r w:rsidRPr="00190343">
        <w:rPr>
          <w:rFonts w:ascii="Franklin Gothic Medium" w:hAnsi="Franklin Gothic Medium" w:cs="Franklin Gothic Medium"/>
          <w:color w:val="000000"/>
          <w:lang w:eastAsia="en-US"/>
        </w:rPr>
        <w:t xml:space="preserve">Την έναρξη της ημερίδας χαιρέτισε ο Διοικητής της ΑΑΔΕ, Γιώργος </w:t>
      </w:r>
      <w:proofErr w:type="spellStart"/>
      <w:r w:rsidRPr="00190343">
        <w:rPr>
          <w:rFonts w:ascii="Franklin Gothic Medium" w:hAnsi="Franklin Gothic Medium" w:cs="Franklin Gothic Medium"/>
          <w:color w:val="000000"/>
          <w:lang w:eastAsia="en-US"/>
        </w:rPr>
        <w:t>Πιτσιλής</w:t>
      </w:r>
      <w:proofErr w:type="spellEnd"/>
      <w:r w:rsidRPr="00190343">
        <w:rPr>
          <w:rFonts w:ascii="Franklin Gothic Medium" w:hAnsi="Franklin Gothic Medium" w:cs="Franklin Gothic Medium"/>
          <w:color w:val="000000"/>
          <w:lang w:eastAsia="en-US"/>
        </w:rPr>
        <w:t xml:space="preserve">, υπογραμμίζοντας τη σταθερή δέσμευση της Αρχής στη στήριξη του νόμιμου εμπορίου και της υγιούς επιχειρηματικότητας: </w:t>
      </w:r>
    </w:p>
    <w:p w14:paraId="112765D7" w14:textId="12784960" w:rsidR="00544A5F" w:rsidRDefault="00544A5F" w:rsidP="00544A5F">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t>«Π</w:t>
      </w:r>
      <w:r w:rsidRPr="00544A5F">
        <w:rPr>
          <w:rFonts w:ascii="Franklin Gothic Medium" w:hAnsi="Franklin Gothic Medium" w:cs="Franklin Gothic Medium"/>
          <w:color w:val="000000"/>
          <w:lang w:eastAsia="en-US"/>
        </w:rPr>
        <w:t>αραμένουμε σταθερά προσηλωμένοι στη στήριξη και τη διευκόλυνση του νομίμως διακινούμενου εμπορίου και της υγιούς επιχειρηματικότητας</w:t>
      </w:r>
      <w:r>
        <w:rPr>
          <w:rFonts w:ascii="Franklin Gothic Medium" w:hAnsi="Franklin Gothic Medium" w:cs="Franklin Gothic Medium"/>
          <w:color w:val="000000"/>
          <w:lang w:eastAsia="en-US"/>
        </w:rPr>
        <w:t>»</w:t>
      </w:r>
      <w:r w:rsidRPr="00544A5F">
        <w:rPr>
          <w:rFonts w:ascii="Franklin Gothic Medium" w:hAnsi="Franklin Gothic Medium" w:cs="Franklin Gothic Medium"/>
          <w:color w:val="000000"/>
          <w:lang w:eastAsia="en-US"/>
        </w:rPr>
        <w:t xml:space="preserve"> ανέφερε χαρακτηριστικά </w:t>
      </w:r>
      <w:r>
        <w:rPr>
          <w:rFonts w:ascii="Franklin Gothic Medium" w:hAnsi="Franklin Gothic Medium" w:cs="Franklin Gothic Medium"/>
          <w:color w:val="000000"/>
          <w:lang w:eastAsia="en-US"/>
        </w:rPr>
        <w:t>τονίζοντας ότι «</w:t>
      </w:r>
      <w:r w:rsidRPr="00544A5F">
        <w:rPr>
          <w:rFonts w:ascii="Franklin Gothic Medium" w:hAnsi="Franklin Gothic Medium" w:cs="Franklin Gothic Medium"/>
          <w:color w:val="000000"/>
          <w:lang w:eastAsia="en-US"/>
        </w:rPr>
        <w:t>Για τον λόγο αυτό, δίνουμε ιδιαίτερη έμφαση στην καθιέρωση και εφαρμογή τελωνειακών απλουστεύσεων που ενισχύουν την εξωστρέφεια και την ανταγωνιστικότητα των ελληνικών επιχειρήσεων, προωθούν το μεταποιητικό και εξαγωγικό εμπόριο και ενδυναμώνουν τη σχέση εμπιστοσύνης που έχουμε χτίσει με την επιχειρηματική κοινότητα</w:t>
      </w:r>
      <w:r>
        <w:rPr>
          <w:rFonts w:ascii="Franklin Gothic Medium" w:hAnsi="Franklin Gothic Medium" w:cs="Franklin Gothic Medium"/>
          <w:color w:val="000000"/>
          <w:lang w:eastAsia="en-US"/>
        </w:rPr>
        <w:t>».</w:t>
      </w:r>
    </w:p>
    <w:p w14:paraId="19A54DD6" w14:textId="2B4A7E7D" w:rsidR="004E0970" w:rsidRDefault="004E0970" w:rsidP="00544A5F">
      <w:p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 xml:space="preserve">Στην ημερίδα, </w:t>
      </w:r>
      <w:r>
        <w:rPr>
          <w:rFonts w:ascii="Franklin Gothic Medium" w:hAnsi="Franklin Gothic Medium" w:cs="Franklin Gothic Medium"/>
          <w:color w:val="000000"/>
          <w:lang w:eastAsia="en-US"/>
        </w:rPr>
        <w:t>πραγματοποιήθηκαν παρουσιάσεις από τον</w:t>
      </w:r>
      <w:r w:rsidRPr="00544A5F">
        <w:rPr>
          <w:rFonts w:ascii="Franklin Gothic Medium" w:hAnsi="Franklin Gothic Medium" w:cs="Franklin Gothic Medium"/>
          <w:color w:val="000000"/>
          <w:lang w:eastAsia="en-US"/>
        </w:rPr>
        <w:t xml:space="preserve"> Γενικό Διευθυντή Τελωνείων </w:t>
      </w:r>
      <w:r>
        <w:rPr>
          <w:rFonts w:ascii="Franklin Gothic Medium" w:hAnsi="Franklin Gothic Medium" w:cs="Franklin Gothic Medium"/>
          <w:color w:val="000000"/>
          <w:lang w:eastAsia="en-US"/>
        </w:rPr>
        <w:t>&amp;</w:t>
      </w:r>
      <w:r w:rsidRPr="00544A5F">
        <w:rPr>
          <w:rFonts w:ascii="Franklin Gothic Medium" w:hAnsi="Franklin Gothic Medium" w:cs="Franklin Gothic Medium"/>
          <w:color w:val="000000"/>
          <w:lang w:eastAsia="en-US"/>
        </w:rPr>
        <w:t xml:space="preserve"> ΕΦΚ</w:t>
      </w:r>
      <w:r>
        <w:rPr>
          <w:rFonts w:ascii="Franklin Gothic Medium" w:hAnsi="Franklin Gothic Medium" w:cs="Franklin Gothic Medium"/>
          <w:color w:val="000000"/>
          <w:lang w:eastAsia="en-US"/>
        </w:rPr>
        <w:t xml:space="preserve">, Δημήτρη </w:t>
      </w:r>
      <w:proofErr w:type="spellStart"/>
      <w:r>
        <w:rPr>
          <w:rFonts w:ascii="Franklin Gothic Medium" w:hAnsi="Franklin Gothic Medium" w:cs="Franklin Gothic Medium"/>
          <w:color w:val="000000"/>
          <w:lang w:eastAsia="en-US"/>
        </w:rPr>
        <w:t>Μπουρίκο</w:t>
      </w:r>
      <w:proofErr w:type="spellEnd"/>
      <w:r>
        <w:rPr>
          <w:rFonts w:ascii="Franklin Gothic Medium" w:hAnsi="Franklin Gothic Medium" w:cs="Franklin Gothic Medium"/>
          <w:color w:val="000000"/>
          <w:lang w:eastAsia="en-US"/>
        </w:rPr>
        <w:t xml:space="preserve"> </w:t>
      </w:r>
      <w:r w:rsidR="00190343" w:rsidRPr="00190343">
        <w:rPr>
          <w:rFonts w:ascii="Franklin Gothic Medium" w:hAnsi="Franklin Gothic Medium" w:cs="Franklin Gothic Medium"/>
          <w:color w:val="000000"/>
          <w:lang w:eastAsia="en-US"/>
        </w:rPr>
        <w:t>καθώς και από έμπειρα στελέχη της Αρχής, τα οποία ανέλυσαν διεξοδικά τα οφέλη και τις δυνατότητες που προσφέρουν οι Τελωνειακές Απλουστεύσεις</w:t>
      </w:r>
      <w:r w:rsidR="00190343">
        <w:rPr>
          <w:rFonts w:ascii="Franklin Gothic Medium" w:hAnsi="Franklin Gothic Medium" w:cs="Franklin Gothic Medium"/>
          <w:color w:val="000000"/>
          <w:lang w:eastAsia="en-US"/>
        </w:rPr>
        <w:t xml:space="preserve">. </w:t>
      </w:r>
    </w:p>
    <w:p w14:paraId="63E34BF6" w14:textId="24CC73A4" w:rsidR="00345898" w:rsidRPr="00146753" w:rsidRDefault="00345898" w:rsidP="00544A5F">
      <w:pPr>
        <w:spacing w:before="120" w:after="120" w:line="276" w:lineRule="auto"/>
        <w:jc w:val="both"/>
        <w:rPr>
          <w:rFonts w:ascii="Franklin Gothic Medium" w:hAnsi="Franklin Gothic Medium" w:cs="Franklin Gothic Medium"/>
          <w:color w:val="000000"/>
          <w:lang w:eastAsia="en-US"/>
        </w:rPr>
      </w:pPr>
      <w:r w:rsidRPr="00345898">
        <w:rPr>
          <w:rFonts w:ascii="Franklin Gothic Medium" w:hAnsi="Franklin Gothic Medium" w:cs="Franklin Gothic Medium"/>
          <w:color w:val="000000"/>
          <w:lang w:eastAsia="en-US"/>
        </w:rPr>
        <w:t xml:space="preserve">Ακολούθησε ανοικτή συζήτηση με τους φορείς της εμπορευματικής κοινότητας, όπου δόθηκαν απαντήσεις σε </w:t>
      </w:r>
      <w:r>
        <w:rPr>
          <w:rFonts w:ascii="Franklin Gothic Medium" w:hAnsi="Franklin Gothic Medium" w:cs="Franklin Gothic Medium"/>
          <w:color w:val="000000"/>
          <w:lang w:eastAsia="en-US"/>
        </w:rPr>
        <w:t>πλήθος ερωτήσεων</w:t>
      </w:r>
      <w:r w:rsidRPr="00345898">
        <w:rPr>
          <w:rFonts w:ascii="Franklin Gothic Medium" w:hAnsi="Franklin Gothic Medium" w:cs="Franklin Gothic Medium"/>
          <w:color w:val="000000"/>
          <w:lang w:eastAsia="en-US"/>
        </w:rPr>
        <w:t>, λύθηκαν απορίες και ακούστηκαν τα σχόλια και οι προτάσεις τους. Στο τέλος, ανανεώθηκε το ραντεβού για νέες αντίστοιχες δράσεις διαλόγου και συνεργασίας.</w:t>
      </w:r>
    </w:p>
    <w:p w14:paraId="3AF7A689" w14:textId="475A8482" w:rsidR="00544A5F" w:rsidRPr="00544A5F" w:rsidRDefault="00345898" w:rsidP="00544A5F">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color w:val="000000"/>
          <w:lang w:eastAsia="en-US"/>
        </w:rPr>
        <w:lastRenderedPageBreak/>
        <w:t>Σημειώνεται ότι μ</w:t>
      </w:r>
      <w:r w:rsidR="00544A5F" w:rsidRPr="00544A5F">
        <w:rPr>
          <w:rFonts w:ascii="Franklin Gothic Medium" w:hAnsi="Franklin Gothic Medium" w:cs="Franklin Gothic Medium"/>
          <w:color w:val="000000"/>
          <w:lang w:eastAsia="en-US"/>
        </w:rPr>
        <w:t>έσα από τον ευρύ οργανωτικό και ψηφιακό μετασχηματισμό της Τελωνειακής Υπηρεσίας, η ΑΑΔΕ έχει επιτύχει σημαντικά βήματα προόδου στις τελωνειακές διαδικασίες. Πλέον, οι ελληνικές επιχειρήσεις επωφελούνται από:</w:t>
      </w:r>
    </w:p>
    <w:p w14:paraId="49BC9828" w14:textId="77777777" w:rsidR="00544A5F" w:rsidRPr="00544A5F" w:rsidRDefault="00544A5F" w:rsidP="00544A5F">
      <w:pPr>
        <w:numPr>
          <w:ilvl w:val="0"/>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b/>
          <w:bCs/>
          <w:color w:val="000000"/>
          <w:lang w:eastAsia="en-US"/>
        </w:rPr>
        <w:t>Ειδικές άδειες για διευκόλυνση των εμπορικών διαδικασιών:</w:t>
      </w:r>
    </w:p>
    <w:p w14:paraId="63260DD2" w14:textId="69ED6EFF" w:rsidR="00544A5F" w:rsidRPr="00544A5F" w:rsidRDefault="00544A5F" w:rsidP="00544A5F">
      <w:pPr>
        <w:numPr>
          <w:ilvl w:val="1"/>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b/>
          <w:bCs/>
          <w:color w:val="000000"/>
          <w:lang w:eastAsia="en-US"/>
        </w:rPr>
        <w:t>Άδεια Εγκεκριμένου Οικονομικού Φορέα (ΑΕΟ):</w:t>
      </w:r>
      <w:r w:rsidRPr="00544A5F">
        <w:rPr>
          <w:rFonts w:ascii="Franklin Gothic Medium" w:hAnsi="Franklin Gothic Medium" w:cs="Franklin Gothic Medium"/>
          <w:color w:val="000000"/>
          <w:lang w:eastAsia="en-US"/>
        </w:rPr>
        <w:t xml:space="preserve"> Προσφέρει ταχύτερο τελωνισμό, μειωμένες εγγυήσεις και διεθνή αναγνώριση</w:t>
      </w:r>
      <w:r w:rsidR="00146753">
        <w:rPr>
          <w:rFonts w:ascii="Franklin Gothic Medium" w:hAnsi="Franklin Gothic Medium" w:cs="Franklin Gothic Medium"/>
          <w:color w:val="000000"/>
          <w:lang w:eastAsia="en-US"/>
        </w:rPr>
        <w:t>.</w:t>
      </w:r>
    </w:p>
    <w:p w14:paraId="45ED2295" w14:textId="32A8B4A0" w:rsidR="00544A5F" w:rsidRPr="00544A5F" w:rsidRDefault="00544A5F" w:rsidP="00544A5F">
      <w:pPr>
        <w:numPr>
          <w:ilvl w:val="1"/>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b/>
          <w:bCs/>
          <w:color w:val="000000"/>
          <w:lang w:eastAsia="en-US"/>
        </w:rPr>
        <w:t>Άδεια απλουστευμένων διαδικασιών για το καθεστώς της εξαγωγής:</w:t>
      </w:r>
      <w:r w:rsidRPr="00544A5F">
        <w:rPr>
          <w:rFonts w:ascii="Franklin Gothic Medium" w:hAnsi="Franklin Gothic Medium" w:cs="Franklin Gothic Medium"/>
          <w:color w:val="000000"/>
          <w:lang w:eastAsia="en-US"/>
        </w:rPr>
        <w:t xml:space="preserve"> Επιταχύνει τον τελωνισμό και την επιστροφή ΦΠΑ, με δυνατότητα διεκπεραίωσης στις εγκαταστάσεις της επιχείρησης</w:t>
      </w:r>
      <w:r w:rsidR="00146753">
        <w:rPr>
          <w:rFonts w:ascii="Franklin Gothic Medium" w:hAnsi="Franklin Gothic Medium" w:cs="Franklin Gothic Medium"/>
          <w:color w:val="000000"/>
          <w:lang w:eastAsia="en-US"/>
        </w:rPr>
        <w:t>.</w:t>
      </w:r>
    </w:p>
    <w:p w14:paraId="35547A2F" w14:textId="77777777" w:rsidR="00544A5F" w:rsidRPr="00544A5F" w:rsidRDefault="00544A5F" w:rsidP="00544A5F">
      <w:pPr>
        <w:numPr>
          <w:ilvl w:val="1"/>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b/>
          <w:bCs/>
          <w:color w:val="000000"/>
          <w:lang w:eastAsia="en-US"/>
        </w:rPr>
        <w:t xml:space="preserve">Άδεια Εγκεκριμένου </w:t>
      </w:r>
      <w:proofErr w:type="spellStart"/>
      <w:r w:rsidRPr="00544A5F">
        <w:rPr>
          <w:rFonts w:ascii="Franklin Gothic Medium" w:hAnsi="Franklin Gothic Medium" w:cs="Franklin Gothic Medium"/>
          <w:b/>
          <w:bCs/>
          <w:color w:val="000000"/>
          <w:lang w:eastAsia="en-US"/>
        </w:rPr>
        <w:t>Εξαγωγέα</w:t>
      </w:r>
      <w:proofErr w:type="spellEnd"/>
      <w:r w:rsidRPr="00544A5F">
        <w:rPr>
          <w:rFonts w:ascii="Franklin Gothic Medium" w:hAnsi="Franklin Gothic Medium" w:cs="Franklin Gothic Medium"/>
          <w:b/>
          <w:bCs/>
          <w:color w:val="000000"/>
          <w:lang w:eastAsia="en-US"/>
        </w:rPr>
        <w:t>:</w:t>
      </w:r>
      <w:r w:rsidRPr="00544A5F">
        <w:rPr>
          <w:rFonts w:ascii="Franklin Gothic Medium" w:hAnsi="Franklin Gothic Medium" w:cs="Franklin Gothic Medium"/>
          <w:color w:val="000000"/>
          <w:lang w:eastAsia="en-US"/>
        </w:rPr>
        <w:t xml:space="preserve"> Διευκολύνει τις συναλλαγές με περισσότερες από 50 τρίτες χώρες.</w:t>
      </w:r>
    </w:p>
    <w:p w14:paraId="04E01E91" w14:textId="77777777" w:rsidR="00544A5F" w:rsidRPr="00544A5F" w:rsidRDefault="00544A5F" w:rsidP="00544A5F">
      <w:pPr>
        <w:numPr>
          <w:ilvl w:val="0"/>
          <w:numId w:val="21"/>
        </w:numPr>
        <w:spacing w:before="120" w:after="120" w:line="276" w:lineRule="auto"/>
        <w:jc w:val="both"/>
        <w:rPr>
          <w:rFonts w:ascii="Franklin Gothic Medium" w:hAnsi="Franklin Gothic Medium" w:cs="Franklin Gothic Medium"/>
          <w:color w:val="000000"/>
          <w:lang w:eastAsia="en-US"/>
        </w:rPr>
      </w:pPr>
      <w:proofErr w:type="spellStart"/>
      <w:r w:rsidRPr="00544A5F">
        <w:rPr>
          <w:rFonts w:ascii="Franklin Gothic Medium" w:hAnsi="Franklin Gothic Medium" w:cs="Franklin Gothic Medium"/>
          <w:b/>
          <w:bCs/>
          <w:color w:val="000000"/>
          <w:lang w:eastAsia="en-US"/>
        </w:rPr>
        <w:t>Ψηφιοποίηση</w:t>
      </w:r>
      <w:proofErr w:type="spellEnd"/>
      <w:r w:rsidRPr="00544A5F">
        <w:rPr>
          <w:rFonts w:ascii="Franklin Gothic Medium" w:hAnsi="Franklin Gothic Medium" w:cs="Franklin Gothic Medium"/>
          <w:b/>
          <w:bCs/>
          <w:color w:val="000000"/>
          <w:lang w:eastAsia="en-US"/>
        </w:rPr>
        <w:t xml:space="preserve"> των διαδικασιών:</w:t>
      </w:r>
    </w:p>
    <w:p w14:paraId="1E6F2F3B" w14:textId="77777777" w:rsidR="00345898" w:rsidRDefault="00345898" w:rsidP="00544A5F">
      <w:pPr>
        <w:numPr>
          <w:ilvl w:val="1"/>
          <w:numId w:val="21"/>
        </w:numPr>
        <w:spacing w:before="120" w:after="120" w:line="276" w:lineRule="auto"/>
        <w:jc w:val="both"/>
        <w:rPr>
          <w:rFonts w:ascii="Franklin Gothic Medium" w:hAnsi="Franklin Gothic Medium" w:cs="Franklin Gothic Medium"/>
          <w:color w:val="000000"/>
          <w:lang w:eastAsia="en-US"/>
        </w:rPr>
      </w:pPr>
      <w:r w:rsidRPr="00345898">
        <w:rPr>
          <w:rFonts w:ascii="Franklin Gothic Medium" w:hAnsi="Franklin Gothic Medium" w:cs="Franklin Gothic Medium"/>
          <w:color w:val="000000"/>
          <w:lang w:eastAsia="en-US"/>
        </w:rPr>
        <w:t>Υποβολή διασαφήσεων εισαγωγών και εξαγωγών αποκλειστικά ψηφιακά, εξυπηρετώντας περισσότερους από 80.000 συναλλασσόμενους.</w:t>
      </w:r>
    </w:p>
    <w:p w14:paraId="52D894BF" w14:textId="77777777" w:rsidR="00345898" w:rsidRDefault="00345898" w:rsidP="00345898">
      <w:pPr>
        <w:numPr>
          <w:ilvl w:val="1"/>
          <w:numId w:val="21"/>
        </w:numPr>
        <w:spacing w:before="120" w:after="120" w:line="276" w:lineRule="auto"/>
        <w:jc w:val="both"/>
        <w:rPr>
          <w:rFonts w:ascii="Franklin Gothic Medium" w:hAnsi="Franklin Gothic Medium" w:cs="Franklin Gothic Medium"/>
          <w:color w:val="000000"/>
          <w:lang w:eastAsia="en-US"/>
        </w:rPr>
      </w:pPr>
      <w:r w:rsidRPr="00345898">
        <w:rPr>
          <w:rFonts w:ascii="Franklin Gothic Medium" w:hAnsi="Franklin Gothic Medium" w:cs="Franklin Gothic Medium"/>
          <w:color w:val="000000"/>
          <w:lang w:eastAsia="en-US"/>
        </w:rPr>
        <w:t>Ψηφιοποιημένη οριστικοποίηση εξαγωγών, με αυτοματοποιημένη ενημέρωση για την επιβεβαίωση εξόδου των εμπορευμάτων.</w:t>
      </w:r>
    </w:p>
    <w:p w14:paraId="24714C46" w14:textId="75518141" w:rsidR="00544A5F" w:rsidRPr="00544A5F" w:rsidRDefault="00544A5F" w:rsidP="00544A5F">
      <w:pPr>
        <w:numPr>
          <w:ilvl w:val="0"/>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b/>
          <w:bCs/>
          <w:color w:val="000000"/>
          <w:lang w:eastAsia="en-US"/>
        </w:rPr>
        <w:t>Ενίσχυση του διεθνούς εμπορίου:</w:t>
      </w:r>
    </w:p>
    <w:p w14:paraId="2987DED1" w14:textId="77777777" w:rsidR="00544A5F" w:rsidRPr="00544A5F" w:rsidRDefault="00544A5F" w:rsidP="00544A5F">
      <w:pPr>
        <w:numPr>
          <w:ilvl w:val="1"/>
          <w:numId w:val="21"/>
        </w:numPr>
        <w:spacing w:before="120" w:after="120" w:line="276" w:lineRule="auto"/>
        <w:jc w:val="both"/>
        <w:rPr>
          <w:rFonts w:ascii="Franklin Gothic Medium" w:hAnsi="Franklin Gothic Medium" w:cs="Franklin Gothic Medium"/>
          <w:color w:val="000000"/>
          <w:lang w:eastAsia="en-US"/>
        </w:rPr>
      </w:pPr>
      <w:proofErr w:type="spellStart"/>
      <w:r w:rsidRPr="00544A5F">
        <w:rPr>
          <w:rFonts w:ascii="Franklin Gothic Medium" w:hAnsi="Franklin Gothic Medium" w:cs="Franklin Gothic Medium"/>
          <w:color w:val="000000"/>
          <w:lang w:eastAsia="en-US"/>
        </w:rPr>
        <w:t>Ψηφιοποίηση</w:t>
      </w:r>
      <w:proofErr w:type="spellEnd"/>
      <w:r w:rsidRPr="00544A5F">
        <w:rPr>
          <w:rFonts w:ascii="Franklin Gothic Medium" w:hAnsi="Franklin Gothic Medium" w:cs="Franklin Gothic Medium"/>
          <w:color w:val="000000"/>
          <w:lang w:eastAsia="en-US"/>
        </w:rPr>
        <w:t xml:space="preserve"> των καθεστώτων τελωνειακής αποθήκευσης.</w:t>
      </w:r>
    </w:p>
    <w:p w14:paraId="5C7BB30B" w14:textId="77777777" w:rsidR="00544A5F" w:rsidRPr="00544A5F" w:rsidRDefault="00544A5F" w:rsidP="00544A5F">
      <w:pPr>
        <w:numPr>
          <w:ilvl w:val="1"/>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Ευρεία λειτουργία αποθηκών τελωνειακής αποταμίευσης.</w:t>
      </w:r>
    </w:p>
    <w:p w14:paraId="109092E7" w14:textId="77777777" w:rsidR="00544A5F" w:rsidRPr="00544A5F" w:rsidRDefault="00544A5F" w:rsidP="00544A5F">
      <w:pPr>
        <w:numPr>
          <w:ilvl w:val="1"/>
          <w:numId w:val="21"/>
        </w:num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Αναβάθμιση των Ελεύθερων Ζωνών στα μεγάλα λιμάνια της χώρας.</w:t>
      </w:r>
    </w:p>
    <w:p w14:paraId="15605C98" w14:textId="6DCBC5E6" w:rsidR="00544A5F" w:rsidRPr="00544A5F" w:rsidRDefault="00544A5F" w:rsidP="00544A5F">
      <w:pPr>
        <w:spacing w:before="120" w:after="120" w:line="276" w:lineRule="auto"/>
        <w:jc w:val="both"/>
        <w:rPr>
          <w:rFonts w:ascii="Franklin Gothic Medium" w:hAnsi="Franklin Gothic Medium" w:cs="Franklin Gothic Medium"/>
          <w:color w:val="000000"/>
          <w:lang w:eastAsia="en-US"/>
        </w:rPr>
      </w:pPr>
      <w:r w:rsidRPr="00544A5F">
        <w:rPr>
          <w:rFonts w:ascii="Franklin Gothic Medium" w:hAnsi="Franklin Gothic Medium" w:cs="Franklin Gothic Medium"/>
          <w:color w:val="000000"/>
          <w:lang w:eastAsia="en-US"/>
        </w:rPr>
        <w:t>Οι τελωνειακές απλουστεύσεις που υλοποιεί η ΑΑΔΕ</w:t>
      </w:r>
      <w:r w:rsidR="00146753">
        <w:rPr>
          <w:rFonts w:ascii="Franklin Gothic Medium" w:hAnsi="Franklin Gothic Medium" w:cs="Franklin Gothic Medium"/>
          <w:color w:val="000000"/>
          <w:lang w:eastAsia="en-US"/>
        </w:rPr>
        <w:t xml:space="preserve">, σε συνδυασμό με τον οργανωτικό </w:t>
      </w:r>
      <w:r w:rsidR="00345898">
        <w:rPr>
          <w:rFonts w:ascii="Franklin Gothic Medium" w:hAnsi="Franklin Gothic Medium" w:cs="Franklin Gothic Medium"/>
          <w:color w:val="000000"/>
          <w:lang w:eastAsia="en-US"/>
        </w:rPr>
        <w:t xml:space="preserve">μετασχηματισμό </w:t>
      </w:r>
      <w:r w:rsidR="00146753">
        <w:rPr>
          <w:rFonts w:ascii="Franklin Gothic Medium" w:hAnsi="Franklin Gothic Medium" w:cs="Franklin Gothic Medium"/>
          <w:color w:val="000000"/>
          <w:lang w:eastAsia="en-US"/>
        </w:rPr>
        <w:t>(Τελωνειακά Ελεγκτικά Κέντρα, Ενοποίηση Τελωνείων) και ψηφιακό</w:t>
      </w:r>
      <w:r w:rsidR="00345898">
        <w:rPr>
          <w:rFonts w:ascii="Franklin Gothic Medium" w:hAnsi="Franklin Gothic Medium" w:cs="Franklin Gothic Medium"/>
          <w:color w:val="000000"/>
          <w:lang w:eastAsia="en-US"/>
        </w:rPr>
        <w:t xml:space="preserve"> </w:t>
      </w:r>
      <w:r w:rsidR="00345898" w:rsidRPr="00345898">
        <w:rPr>
          <w:rFonts w:ascii="Franklin Gothic Medium" w:hAnsi="Franklin Gothic Medium" w:cs="Franklin Gothic Medium"/>
          <w:color w:val="000000"/>
          <w:lang w:eastAsia="en-US"/>
        </w:rPr>
        <w:t>εκσυγχρονισμό</w:t>
      </w:r>
      <w:r w:rsidR="00345898">
        <w:rPr>
          <w:rFonts w:ascii="Franklin Gothic Medium" w:hAnsi="Franklin Gothic Medium" w:cs="Franklin Gothic Medium"/>
          <w:color w:val="000000"/>
          <w:lang w:eastAsia="en-US"/>
        </w:rPr>
        <w:t xml:space="preserve">, </w:t>
      </w:r>
      <w:r w:rsidRPr="00544A5F">
        <w:rPr>
          <w:rFonts w:ascii="Franklin Gothic Medium" w:hAnsi="Franklin Gothic Medium" w:cs="Franklin Gothic Medium"/>
          <w:color w:val="000000"/>
          <w:lang w:eastAsia="en-US"/>
        </w:rPr>
        <w:t xml:space="preserve">συμβάλλουν καθοριστικά στην ευελιξία των επιχειρήσεων, στη μείωση του </w:t>
      </w:r>
      <w:r w:rsidR="00345898" w:rsidRPr="00345898">
        <w:rPr>
          <w:rFonts w:ascii="Franklin Gothic Medium" w:hAnsi="Franklin Gothic Medium" w:cs="Franklin Gothic Medium"/>
          <w:color w:val="000000"/>
          <w:lang w:eastAsia="en-US"/>
        </w:rPr>
        <w:t>λειτουργικού τους κόστους και στην ενίσχυση της εξωστρέφειας και της διεθνούς παρουσίας τους.</w:t>
      </w:r>
    </w:p>
    <w:sectPr w:rsidR="00544A5F" w:rsidRPr="00544A5F"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E42"/>
    <w:multiLevelType w:val="hybridMultilevel"/>
    <w:tmpl w:val="F946A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0A726F"/>
    <w:multiLevelType w:val="hybridMultilevel"/>
    <w:tmpl w:val="C88C4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8F0543"/>
    <w:multiLevelType w:val="multilevel"/>
    <w:tmpl w:val="FE6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C15C7"/>
    <w:multiLevelType w:val="hybridMultilevel"/>
    <w:tmpl w:val="4288D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240F49"/>
    <w:multiLevelType w:val="multilevel"/>
    <w:tmpl w:val="529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3E50"/>
    <w:multiLevelType w:val="hybridMultilevel"/>
    <w:tmpl w:val="8690C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F80D45"/>
    <w:multiLevelType w:val="multilevel"/>
    <w:tmpl w:val="937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A6145"/>
    <w:multiLevelType w:val="multilevel"/>
    <w:tmpl w:val="E3E8C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72F39"/>
    <w:multiLevelType w:val="multilevel"/>
    <w:tmpl w:val="902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D2C44"/>
    <w:multiLevelType w:val="hybridMultilevel"/>
    <w:tmpl w:val="C68C5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E55EED"/>
    <w:multiLevelType w:val="multilevel"/>
    <w:tmpl w:val="F72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04FEC"/>
    <w:multiLevelType w:val="hybridMultilevel"/>
    <w:tmpl w:val="BD644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B66381"/>
    <w:multiLevelType w:val="hybridMultilevel"/>
    <w:tmpl w:val="116E0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DE2EB3"/>
    <w:multiLevelType w:val="hybridMultilevel"/>
    <w:tmpl w:val="73003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FF42C9"/>
    <w:multiLevelType w:val="multilevel"/>
    <w:tmpl w:val="C07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001AC"/>
    <w:multiLevelType w:val="multilevel"/>
    <w:tmpl w:val="C68E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67BB9"/>
    <w:multiLevelType w:val="multilevel"/>
    <w:tmpl w:val="536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D2B95"/>
    <w:multiLevelType w:val="multilevel"/>
    <w:tmpl w:val="7BC0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A1B53"/>
    <w:multiLevelType w:val="multilevel"/>
    <w:tmpl w:val="D7A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152F2"/>
    <w:multiLevelType w:val="hybridMultilevel"/>
    <w:tmpl w:val="99F257C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0" w15:restartNumberingAfterBreak="0">
    <w:nsid w:val="7FDF70AC"/>
    <w:multiLevelType w:val="hybridMultilevel"/>
    <w:tmpl w:val="08F63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20"/>
  </w:num>
  <w:num w:numId="5">
    <w:abstractNumId w:val="0"/>
  </w:num>
  <w:num w:numId="6">
    <w:abstractNumId w:val="6"/>
  </w:num>
  <w:num w:numId="7">
    <w:abstractNumId w:val="9"/>
  </w:num>
  <w:num w:numId="8">
    <w:abstractNumId w:val="10"/>
  </w:num>
  <w:num w:numId="9">
    <w:abstractNumId w:val="4"/>
  </w:num>
  <w:num w:numId="10">
    <w:abstractNumId w:val="11"/>
  </w:num>
  <w:num w:numId="11">
    <w:abstractNumId w:val="14"/>
  </w:num>
  <w:num w:numId="12">
    <w:abstractNumId w:val="15"/>
  </w:num>
  <w:num w:numId="13">
    <w:abstractNumId w:val="3"/>
  </w:num>
  <w:num w:numId="14">
    <w:abstractNumId w:val="5"/>
  </w:num>
  <w:num w:numId="15">
    <w:abstractNumId w:val="8"/>
  </w:num>
  <w:num w:numId="16">
    <w:abstractNumId w:val="2"/>
  </w:num>
  <w:num w:numId="17">
    <w:abstractNumId w:val="13"/>
  </w:num>
  <w:num w:numId="18">
    <w:abstractNumId w:val="18"/>
  </w:num>
  <w:num w:numId="19">
    <w:abstractNumId w:val="17"/>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2"/>
    <w:rsid w:val="00007843"/>
    <w:rsid w:val="00023E5A"/>
    <w:rsid w:val="00036731"/>
    <w:rsid w:val="0009568B"/>
    <w:rsid w:val="000B5C8E"/>
    <w:rsid w:val="000C1E80"/>
    <w:rsid w:val="000F20BD"/>
    <w:rsid w:val="00101547"/>
    <w:rsid w:val="00146753"/>
    <w:rsid w:val="00166119"/>
    <w:rsid w:val="00190343"/>
    <w:rsid w:val="001940C0"/>
    <w:rsid w:val="001D28B5"/>
    <w:rsid w:val="00282F27"/>
    <w:rsid w:val="0029293C"/>
    <w:rsid w:val="002B41EB"/>
    <w:rsid w:val="003002A4"/>
    <w:rsid w:val="00345898"/>
    <w:rsid w:val="003530E9"/>
    <w:rsid w:val="003D405B"/>
    <w:rsid w:val="00422853"/>
    <w:rsid w:val="00457A18"/>
    <w:rsid w:val="0046472C"/>
    <w:rsid w:val="004B1394"/>
    <w:rsid w:val="004C2716"/>
    <w:rsid w:val="004E0970"/>
    <w:rsid w:val="0051452B"/>
    <w:rsid w:val="0052686C"/>
    <w:rsid w:val="00544A5F"/>
    <w:rsid w:val="00681811"/>
    <w:rsid w:val="00690CDC"/>
    <w:rsid w:val="006A17F2"/>
    <w:rsid w:val="006D01D8"/>
    <w:rsid w:val="006D169E"/>
    <w:rsid w:val="00724580"/>
    <w:rsid w:val="00794CFC"/>
    <w:rsid w:val="00836DDD"/>
    <w:rsid w:val="008B7669"/>
    <w:rsid w:val="008C59A8"/>
    <w:rsid w:val="009546DD"/>
    <w:rsid w:val="0096200B"/>
    <w:rsid w:val="00990B74"/>
    <w:rsid w:val="0099217C"/>
    <w:rsid w:val="009A40E6"/>
    <w:rsid w:val="009E0AAC"/>
    <w:rsid w:val="009E5426"/>
    <w:rsid w:val="00A359ED"/>
    <w:rsid w:val="00AF1FE4"/>
    <w:rsid w:val="00B06132"/>
    <w:rsid w:val="00B15E94"/>
    <w:rsid w:val="00B621C3"/>
    <w:rsid w:val="00B82B7C"/>
    <w:rsid w:val="00BB2EED"/>
    <w:rsid w:val="00C007D8"/>
    <w:rsid w:val="00C33C7F"/>
    <w:rsid w:val="00DE476A"/>
    <w:rsid w:val="00E6309A"/>
    <w:rsid w:val="00E87D72"/>
    <w:rsid w:val="00ED3358"/>
    <w:rsid w:val="00EE0CB9"/>
    <w:rsid w:val="00F0203B"/>
    <w:rsid w:val="00F05244"/>
    <w:rsid w:val="00F13760"/>
    <w:rsid w:val="00F2070E"/>
    <w:rsid w:val="00F83FAD"/>
    <w:rsid w:val="00F85A11"/>
    <w:rsid w:val="00FD7047"/>
    <w:rsid w:val="00FF7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F898"/>
  <w15:chartTrackingRefBased/>
  <w15:docId w15:val="{50B5EB7B-A449-4AB7-ACBE-C182D1F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D7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87D72"/>
    <w:rPr>
      <w:rFonts w:ascii="Calibri" w:hAnsi="Calibri" w:cstheme="minorBidi"/>
      <w:sz w:val="22"/>
      <w:szCs w:val="21"/>
      <w:lang w:eastAsia="en-US"/>
    </w:rPr>
  </w:style>
  <w:style w:type="character" w:customStyle="1" w:styleId="Char">
    <w:name w:val="Απλό κείμενο Char"/>
    <w:basedOn w:val="a0"/>
    <w:link w:val="a3"/>
    <w:uiPriority w:val="99"/>
    <w:rsid w:val="00E87D72"/>
    <w:rPr>
      <w:rFonts w:ascii="Calibri" w:hAnsi="Calibri"/>
      <w:szCs w:val="21"/>
    </w:rPr>
  </w:style>
  <w:style w:type="paragraph" w:styleId="a4">
    <w:name w:val="List Paragraph"/>
    <w:basedOn w:val="a"/>
    <w:uiPriority w:val="34"/>
    <w:qFormat/>
    <w:rsid w:val="00FD7047"/>
    <w:pPr>
      <w:ind w:left="720"/>
      <w:contextualSpacing/>
    </w:pPr>
  </w:style>
  <w:style w:type="character" w:styleId="-">
    <w:name w:val="Hyperlink"/>
    <w:basedOn w:val="a0"/>
    <w:uiPriority w:val="99"/>
    <w:unhideWhenUsed/>
    <w:rsid w:val="00B621C3"/>
    <w:rPr>
      <w:color w:val="0563C1" w:themeColor="hyperlink"/>
      <w:u w:val="single"/>
    </w:rPr>
  </w:style>
  <w:style w:type="character" w:styleId="a5">
    <w:name w:val="Unresolved Mention"/>
    <w:basedOn w:val="a0"/>
    <w:uiPriority w:val="99"/>
    <w:semiHidden/>
    <w:unhideWhenUsed/>
    <w:rsid w:val="00B621C3"/>
    <w:rPr>
      <w:color w:val="605E5C"/>
      <w:shd w:val="clear" w:color="auto" w:fill="E1DFDD"/>
    </w:rPr>
  </w:style>
  <w:style w:type="character" w:styleId="a6">
    <w:name w:val="annotation reference"/>
    <w:basedOn w:val="a0"/>
    <w:uiPriority w:val="99"/>
    <w:semiHidden/>
    <w:unhideWhenUsed/>
    <w:rsid w:val="00FF711B"/>
    <w:rPr>
      <w:sz w:val="16"/>
      <w:szCs w:val="16"/>
    </w:rPr>
  </w:style>
  <w:style w:type="paragraph" w:styleId="a7">
    <w:name w:val="annotation text"/>
    <w:basedOn w:val="a"/>
    <w:link w:val="Char0"/>
    <w:uiPriority w:val="99"/>
    <w:semiHidden/>
    <w:unhideWhenUsed/>
    <w:rsid w:val="00FF711B"/>
    <w:rPr>
      <w:sz w:val="20"/>
      <w:szCs w:val="20"/>
    </w:rPr>
  </w:style>
  <w:style w:type="character" w:customStyle="1" w:styleId="Char0">
    <w:name w:val="Κείμενο σχολίου Char"/>
    <w:basedOn w:val="a0"/>
    <w:link w:val="a7"/>
    <w:uiPriority w:val="99"/>
    <w:semiHidden/>
    <w:rsid w:val="00FF711B"/>
    <w:rPr>
      <w:rFonts w:ascii="Times New Roman" w:hAnsi="Times New Roman" w:cs="Times New Roman"/>
      <w:sz w:val="20"/>
      <w:szCs w:val="20"/>
      <w:lang w:eastAsia="el-GR"/>
    </w:rPr>
  </w:style>
  <w:style w:type="paragraph" w:styleId="a8">
    <w:name w:val="annotation subject"/>
    <w:basedOn w:val="a7"/>
    <w:next w:val="a7"/>
    <w:link w:val="Char1"/>
    <w:uiPriority w:val="99"/>
    <w:semiHidden/>
    <w:unhideWhenUsed/>
    <w:rsid w:val="00FF711B"/>
    <w:rPr>
      <w:b/>
      <w:bCs/>
    </w:rPr>
  </w:style>
  <w:style w:type="character" w:customStyle="1" w:styleId="Char1">
    <w:name w:val="Θέμα σχολίου Char"/>
    <w:basedOn w:val="Char0"/>
    <w:link w:val="a8"/>
    <w:uiPriority w:val="99"/>
    <w:semiHidden/>
    <w:rsid w:val="00FF711B"/>
    <w:rPr>
      <w:rFonts w:ascii="Times New Roman" w:hAnsi="Times New Roman" w:cs="Times New Roman"/>
      <w:b/>
      <w:bCs/>
      <w:sz w:val="20"/>
      <w:szCs w:val="20"/>
      <w:lang w:eastAsia="el-GR"/>
    </w:rPr>
  </w:style>
  <w:style w:type="paragraph" w:styleId="a9">
    <w:name w:val="Balloon Text"/>
    <w:basedOn w:val="a"/>
    <w:link w:val="Char2"/>
    <w:uiPriority w:val="99"/>
    <w:semiHidden/>
    <w:unhideWhenUsed/>
    <w:rsid w:val="00FF711B"/>
    <w:rPr>
      <w:rFonts w:ascii="Segoe UI" w:hAnsi="Segoe UI" w:cs="Segoe UI"/>
      <w:sz w:val="18"/>
      <w:szCs w:val="18"/>
    </w:rPr>
  </w:style>
  <w:style w:type="character" w:customStyle="1" w:styleId="Char2">
    <w:name w:val="Κείμενο πλαισίου Char"/>
    <w:basedOn w:val="a0"/>
    <w:link w:val="a9"/>
    <w:uiPriority w:val="99"/>
    <w:semiHidden/>
    <w:rsid w:val="00FF711B"/>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439">
      <w:bodyDiv w:val="1"/>
      <w:marLeft w:val="0"/>
      <w:marRight w:val="0"/>
      <w:marTop w:val="0"/>
      <w:marBottom w:val="0"/>
      <w:divBdr>
        <w:top w:val="none" w:sz="0" w:space="0" w:color="auto"/>
        <w:left w:val="none" w:sz="0" w:space="0" w:color="auto"/>
        <w:bottom w:val="none" w:sz="0" w:space="0" w:color="auto"/>
        <w:right w:val="none" w:sz="0" w:space="0" w:color="auto"/>
      </w:divBdr>
    </w:div>
    <w:div w:id="82726277">
      <w:bodyDiv w:val="1"/>
      <w:marLeft w:val="0"/>
      <w:marRight w:val="0"/>
      <w:marTop w:val="0"/>
      <w:marBottom w:val="0"/>
      <w:divBdr>
        <w:top w:val="none" w:sz="0" w:space="0" w:color="auto"/>
        <w:left w:val="none" w:sz="0" w:space="0" w:color="auto"/>
        <w:bottom w:val="none" w:sz="0" w:space="0" w:color="auto"/>
        <w:right w:val="none" w:sz="0" w:space="0" w:color="auto"/>
      </w:divBdr>
    </w:div>
    <w:div w:id="133832557">
      <w:bodyDiv w:val="1"/>
      <w:marLeft w:val="0"/>
      <w:marRight w:val="0"/>
      <w:marTop w:val="0"/>
      <w:marBottom w:val="0"/>
      <w:divBdr>
        <w:top w:val="none" w:sz="0" w:space="0" w:color="auto"/>
        <w:left w:val="none" w:sz="0" w:space="0" w:color="auto"/>
        <w:bottom w:val="none" w:sz="0" w:space="0" w:color="auto"/>
        <w:right w:val="none" w:sz="0" w:space="0" w:color="auto"/>
      </w:divBdr>
    </w:div>
    <w:div w:id="167447718">
      <w:bodyDiv w:val="1"/>
      <w:marLeft w:val="0"/>
      <w:marRight w:val="0"/>
      <w:marTop w:val="0"/>
      <w:marBottom w:val="0"/>
      <w:divBdr>
        <w:top w:val="none" w:sz="0" w:space="0" w:color="auto"/>
        <w:left w:val="none" w:sz="0" w:space="0" w:color="auto"/>
        <w:bottom w:val="none" w:sz="0" w:space="0" w:color="auto"/>
        <w:right w:val="none" w:sz="0" w:space="0" w:color="auto"/>
      </w:divBdr>
    </w:div>
    <w:div w:id="307632532">
      <w:bodyDiv w:val="1"/>
      <w:marLeft w:val="0"/>
      <w:marRight w:val="0"/>
      <w:marTop w:val="0"/>
      <w:marBottom w:val="0"/>
      <w:divBdr>
        <w:top w:val="none" w:sz="0" w:space="0" w:color="auto"/>
        <w:left w:val="none" w:sz="0" w:space="0" w:color="auto"/>
        <w:bottom w:val="none" w:sz="0" w:space="0" w:color="auto"/>
        <w:right w:val="none" w:sz="0" w:space="0" w:color="auto"/>
      </w:divBdr>
    </w:div>
    <w:div w:id="448008022">
      <w:bodyDiv w:val="1"/>
      <w:marLeft w:val="0"/>
      <w:marRight w:val="0"/>
      <w:marTop w:val="0"/>
      <w:marBottom w:val="0"/>
      <w:divBdr>
        <w:top w:val="none" w:sz="0" w:space="0" w:color="auto"/>
        <w:left w:val="none" w:sz="0" w:space="0" w:color="auto"/>
        <w:bottom w:val="none" w:sz="0" w:space="0" w:color="auto"/>
        <w:right w:val="none" w:sz="0" w:space="0" w:color="auto"/>
      </w:divBdr>
    </w:div>
    <w:div w:id="464201670">
      <w:bodyDiv w:val="1"/>
      <w:marLeft w:val="0"/>
      <w:marRight w:val="0"/>
      <w:marTop w:val="0"/>
      <w:marBottom w:val="0"/>
      <w:divBdr>
        <w:top w:val="none" w:sz="0" w:space="0" w:color="auto"/>
        <w:left w:val="none" w:sz="0" w:space="0" w:color="auto"/>
        <w:bottom w:val="none" w:sz="0" w:space="0" w:color="auto"/>
        <w:right w:val="none" w:sz="0" w:space="0" w:color="auto"/>
      </w:divBdr>
    </w:div>
    <w:div w:id="558976852">
      <w:bodyDiv w:val="1"/>
      <w:marLeft w:val="0"/>
      <w:marRight w:val="0"/>
      <w:marTop w:val="0"/>
      <w:marBottom w:val="0"/>
      <w:divBdr>
        <w:top w:val="none" w:sz="0" w:space="0" w:color="auto"/>
        <w:left w:val="none" w:sz="0" w:space="0" w:color="auto"/>
        <w:bottom w:val="none" w:sz="0" w:space="0" w:color="auto"/>
        <w:right w:val="none" w:sz="0" w:space="0" w:color="auto"/>
      </w:divBdr>
    </w:div>
    <w:div w:id="567493395">
      <w:bodyDiv w:val="1"/>
      <w:marLeft w:val="0"/>
      <w:marRight w:val="0"/>
      <w:marTop w:val="0"/>
      <w:marBottom w:val="0"/>
      <w:divBdr>
        <w:top w:val="none" w:sz="0" w:space="0" w:color="auto"/>
        <w:left w:val="none" w:sz="0" w:space="0" w:color="auto"/>
        <w:bottom w:val="none" w:sz="0" w:space="0" w:color="auto"/>
        <w:right w:val="none" w:sz="0" w:space="0" w:color="auto"/>
      </w:divBdr>
    </w:div>
    <w:div w:id="692146494">
      <w:bodyDiv w:val="1"/>
      <w:marLeft w:val="0"/>
      <w:marRight w:val="0"/>
      <w:marTop w:val="0"/>
      <w:marBottom w:val="0"/>
      <w:divBdr>
        <w:top w:val="none" w:sz="0" w:space="0" w:color="auto"/>
        <w:left w:val="none" w:sz="0" w:space="0" w:color="auto"/>
        <w:bottom w:val="none" w:sz="0" w:space="0" w:color="auto"/>
        <w:right w:val="none" w:sz="0" w:space="0" w:color="auto"/>
      </w:divBdr>
    </w:div>
    <w:div w:id="983855762">
      <w:bodyDiv w:val="1"/>
      <w:marLeft w:val="0"/>
      <w:marRight w:val="0"/>
      <w:marTop w:val="0"/>
      <w:marBottom w:val="0"/>
      <w:divBdr>
        <w:top w:val="none" w:sz="0" w:space="0" w:color="auto"/>
        <w:left w:val="none" w:sz="0" w:space="0" w:color="auto"/>
        <w:bottom w:val="none" w:sz="0" w:space="0" w:color="auto"/>
        <w:right w:val="none" w:sz="0" w:space="0" w:color="auto"/>
      </w:divBdr>
    </w:div>
    <w:div w:id="1020161164">
      <w:bodyDiv w:val="1"/>
      <w:marLeft w:val="0"/>
      <w:marRight w:val="0"/>
      <w:marTop w:val="0"/>
      <w:marBottom w:val="0"/>
      <w:divBdr>
        <w:top w:val="none" w:sz="0" w:space="0" w:color="auto"/>
        <w:left w:val="none" w:sz="0" w:space="0" w:color="auto"/>
        <w:bottom w:val="none" w:sz="0" w:space="0" w:color="auto"/>
        <w:right w:val="none" w:sz="0" w:space="0" w:color="auto"/>
      </w:divBdr>
    </w:div>
    <w:div w:id="1307853851">
      <w:bodyDiv w:val="1"/>
      <w:marLeft w:val="0"/>
      <w:marRight w:val="0"/>
      <w:marTop w:val="0"/>
      <w:marBottom w:val="0"/>
      <w:divBdr>
        <w:top w:val="none" w:sz="0" w:space="0" w:color="auto"/>
        <w:left w:val="none" w:sz="0" w:space="0" w:color="auto"/>
        <w:bottom w:val="none" w:sz="0" w:space="0" w:color="auto"/>
        <w:right w:val="none" w:sz="0" w:space="0" w:color="auto"/>
      </w:divBdr>
    </w:div>
    <w:div w:id="1380327602">
      <w:bodyDiv w:val="1"/>
      <w:marLeft w:val="0"/>
      <w:marRight w:val="0"/>
      <w:marTop w:val="0"/>
      <w:marBottom w:val="0"/>
      <w:divBdr>
        <w:top w:val="none" w:sz="0" w:space="0" w:color="auto"/>
        <w:left w:val="none" w:sz="0" w:space="0" w:color="auto"/>
        <w:bottom w:val="none" w:sz="0" w:space="0" w:color="auto"/>
        <w:right w:val="none" w:sz="0" w:space="0" w:color="auto"/>
      </w:divBdr>
    </w:div>
    <w:div w:id="1556158448">
      <w:bodyDiv w:val="1"/>
      <w:marLeft w:val="0"/>
      <w:marRight w:val="0"/>
      <w:marTop w:val="0"/>
      <w:marBottom w:val="0"/>
      <w:divBdr>
        <w:top w:val="none" w:sz="0" w:space="0" w:color="auto"/>
        <w:left w:val="none" w:sz="0" w:space="0" w:color="auto"/>
        <w:bottom w:val="none" w:sz="0" w:space="0" w:color="auto"/>
        <w:right w:val="none" w:sz="0" w:space="0" w:color="auto"/>
      </w:divBdr>
    </w:div>
    <w:div w:id="1748651549">
      <w:bodyDiv w:val="1"/>
      <w:marLeft w:val="0"/>
      <w:marRight w:val="0"/>
      <w:marTop w:val="0"/>
      <w:marBottom w:val="0"/>
      <w:divBdr>
        <w:top w:val="none" w:sz="0" w:space="0" w:color="auto"/>
        <w:left w:val="none" w:sz="0" w:space="0" w:color="auto"/>
        <w:bottom w:val="none" w:sz="0" w:space="0" w:color="auto"/>
        <w:right w:val="none" w:sz="0" w:space="0" w:color="auto"/>
      </w:divBdr>
    </w:div>
    <w:div w:id="1795715269">
      <w:bodyDiv w:val="1"/>
      <w:marLeft w:val="0"/>
      <w:marRight w:val="0"/>
      <w:marTop w:val="0"/>
      <w:marBottom w:val="0"/>
      <w:divBdr>
        <w:top w:val="none" w:sz="0" w:space="0" w:color="auto"/>
        <w:left w:val="none" w:sz="0" w:space="0" w:color="auto"/>
        <w:bottom w:val="none" w:sz="0" w:space="0" w:color="auto"/>
        <w:right w:val="none" w:sz="0" w:space="0" w:color="auto"/>
      </w:divBdr>
    </w:div>
    <w:div w:id="1904175318">
      <w:bodyDiv w:val="1"/>
      <w:marLeft w:val="0"/>
      <w:marRight w:val="0"/>
      <w:marTop w:val="0"/>
      <w:marBottom w:val="0"/>
      <w:divBdr>
        <w:top w:val="none" w:sz="0" w:space="0" w:color="auto"/>
        <w:left w:val="none" w:sz="0" w:space="0" w:color="auto"/>
        <w:bottom w:val="none" w:sz="0" w:space="0" w:color="auto"/>
        <w:right w:val="none" w:sz="0" w:space="0" w:color="auto"/>
      </w:divBdr>
    </w:div>
    <w:div w:id="1922056772">
      <w:bodyDiv w:val="1"/>
      <w:marLeft w:val="0"/>
      <w:marRight w:val="0"/>
      <w:marTop w:val="0"/>
      <w:marBottom w:val="0"/>
      <w:divBdr>
        <w:top w:val="none" w:sz="0" w:space="0" w:color="auto"/>
        <w:left w:val="none" w:sz="0" w:space="0" w:color="auto"/>
        <w:bottom w:val="none" w:sz="0" w:space="0" w:color="auto"/>
        <w:right w:val="none" w:sz="0" w:space="0" w:color="auto"/>
      </w:divBdr>
    </w:div>
    <w:div w:id="2036955948">
      <w:bodyDiv w:val="1"/>
      <w:marLeft w:val="0"/>
      <w:marRight w:val="0"/>
      <w:marTop w:val="0"/>
      <w:marBottom w:val="0"/>
      <w:divBdr>
        <w:top w:val="none" w:sz="0" w:space="0" w:color="auto"/>
        <w:left w:val="none" w:sz="0" w:space="0" w:color="auto"/>
        <w:bottom w:val="none" w:sz="0" w:space="0" w:color="auto"/>
        <w:right w:val="none" w:sz="0" w:space="0" w:color="auto"/>
      </w:divBdr>
    </w:div>
    <w:div w:id="21112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6D98-4E9F-415E-B0C7-EBE2BD9F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ΔΕΠΙΚ</dc:creator>
  <cp:keywords/>
  <dc:description/>
  <cp:lastModifiedBy>ΔΕΠΙΚ</cp:lastModifiedBy>
  <cp:revision>2</cp:revision>
  <dcterms:created xsi:type="dcterms:W3CDTF">2025-09-03T08:19:00Z</dcterms:created>
  <dcterms:modified xsi:type="dcterms:W3CDTF">2025-09-03T08:19:00Z</dcterms:modified>
</cp:coreProperties>
</file>