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43A3" w14:textId="77777777" w:rsidR="00B15E94" w:rsidRDefault="00B15E94"/>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E87D72" w:rsidRPr="00D341A1" w14:paraId="39D655E0" w14:textId="77777777" w:rsidTr="001E45FA">
        <w:tc>
          <w:tcPr>
            <w:tcW w:w="9640" w:type="dxa"/>
          </w:tcPr>
          <w:p w14:paraId="086F888E" w14:textId="77777777" w:rsidR="00E87D72" w:rsidRPr="00D341A1" w:rsidRDefault="00E87D72" w:rsidP="001E45FA">
            <w:pPr>
              <w:spacing w:before="120" w:after="120" w:line="276" w:lineRule="auto"/>
              <w:jc w:val="both"/>
              <w:rPr>
                <w:rFonts w:ascii="Franklin Gothic Medium" w:hAnsi="Franklin Gothic Medium"/>
                <w:color w:val="1F3864"/>
              </w:rPr>
            </w:pPr>
            <w:r w:rsidRPr="00D341A1">
              <w:rPr>
                <w:rFonts w:ascii="Franklin Gothic Medium" w:hAnsi="Franklin Gothic Medium"/>
                <w:noProof/>
              </w:rPr>
              <w:drawing>
                <wp:inline distT="0" distB="0" distL="0" distR="0" wp14:anchorId="4816A61A" wp14:editId="27EEFDC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6EA9453E" w14:textId="5E7AF616" w:rsidR="00E87D72" w:rsidRPr="00D341A1" w:rsidRDefault="00E87D72" w:rsidP="00E87D72">
      <w:pPr>
        <w:spacing w:before="120" w:after="120" w:line="276" w:lineRule="auto"/>
        <w:jc w:val="right"/>
        <w:rPr>
          <w:rFonts w:ascii="Franklin Gothic Medium" w:hAnsi="Franklin Gothic Medium"/>
          <w:b/>
        </w:rPr>
      </w:pPr>
      <w:r w:rsidRPr="00D341A1">
        <w:rPr>
          <w:rFonts w:ascii="Franklin Gothic Medium" w:hAnsi="Franklin Gothic Medium"/>
        </w:rPr>
        <w:t xml:space="preserve"> Αθήνα,</w:t>
      </w:r>
      <w:r w:rsidRPr="0019534D">
        <w:rPr>
          <w:rFonts w:ascii="Franklin Gothic Medium" w:hAnsi="Franklin Gothic Medium"/>
          <w:shd w:val="clear" w:color="auto" w:fill="FFFFFF" w:themeFill="background1"/>
        </w:rPr>
        <w:t xml:space="preserve"> </w:t>
      </w:r>
      <w:bookmarkStart w:id="0" w:name="_GoBack"/>
      <w:bookmarkEnd w:id="0"/>
      <w:r w:rsidR="0019534D" w:rsidRPr="0019534D">
        <w:rPr>
          <w:rFonts w:ascii="Franklin Gothic Medium" w:hAnsi="Franklin Gothic Medium"/>
          <w:shd w:val="clear" w:color="auto" w:fill="FFFFFF" w:themeFill="background1"/>
          <w:lang w:val="en-US"/>
        </w:rPr>
        <w:t>22</w:t>
      </w:r>
      <w:r w:rsidR="000B5C8E" w:rsidRPr="0019534D">
        <w:rPr>
          <w:rFonts w:ascii="Franklin Gothic Medium" w:hAnsi="Franklin Gothic Medium"/>
        </w:rPr>
        <w:t xml:space="preserve"> </w:t>
      </w:r>
      <w:r w:rsidR="009E0AAC">
        <w:rPr>
          <w:rFonts w:ascii="Franklin Gothic Medium" w:hAnsi="Franklin Gothic Medium"/>
        </w:rPr>
        <w:t>Σεπτεμβρίου</w:t>
      </w:r>
      <w:r w:rsidRPr="00D341A1">
        <w:rPr>
          <w:rFonts w:ascii="Franklin Gothic Medium" w:hAnsi="Franklin Gothic Medium"/>
        </w:rPr>
        <w:t xml:space="preserve"> 2025</w:t>
      </w:r>
    </w:p>
    <w:p w14:paraId="6ED257AD" w14:textId="77777777" w:rsidR="00E87D72" w:rsidRPr="00D341A1" w:rsidRDefault="00E87D72" w:rsidP="00E87D72">
      <w:pPr>
        <w:spacing w:before="120" w:after="120" w:line="276" w:lineRule="auto"/>
        <w:jc w:val="both"/>
        <w:rPr>
          <w:rFonts w:ascii="Franklin Gothic Medium" w:hAnsi="Franklin Gothic Medium"/>
          <w:b/>
          <w:bCs/>
        </w:rPr>
      </w:pPr>
    </w:p>
    <w:p w14:paraId="167A874E" w14:textId="77777777" w:rsidR="00E87D72" w:rsidRPr="00D341A1" w:rsidRDefault="00E87D72" w:rsidP="00E87D72">
      <w:pPr>
        <w:spacing w:before="120" w:after="120" w:line="276" w:lineRule="auto"/>
        <w:jc w:val="center"/>
        <w:rPr>
          <w:rFonts w:ascii="Franklin Gothic Medium" w:hAnsi="Franklin Gothic Medium"/>
          <w:b/>
          <w:bCs/>
          <w:sz w:val="28"/>
          <w:szCs w:val="28"/>
        </w:rPr>
      </w:pPr>
      <w:r w:rsidRPr="00D341A1">
        <w:rPr>
          <w:rFonts w:ascii="Franklin Gothic Medium" w:hAnsi="Franklin Gothic Medium"/>
          <w:b/>
          <w:bCs/>
          <w:sz w:val="28"/>
          <w:szCs w:val="28"/>
        </w:rPr>
        <w:t>ΔΕΛΤΙΟ ΤΥΠΟΥ</w:t>
      </w:r>
      <w:bookmarkStart w:id="1" w:name="_MailAutoSig"/>
      <w:bookmarkStart w:id="2" w:name="_MailOriginal"/>
      <w:bookmarkEnd w:id="1"/>
    </w:p>
    <w:p w14:paraId="75A56DC2" w14:textId="061AC8BD" w:rsidR="00B621C3" w:rsidRPr="009E5426" w:rsidRDefault="009E0AAC" w:rsidP="00036731">
      <w:pPr>
        <w:pStyle w:val="a3"/>
        <w:spacing w:after="360"/>
        <w:jc w:val="center"/>
        <w:rPr>
          <w:rFonts w:ascii="Franklin Gothic Medium" w:hAnsi="Franklin Gothic Medium"/>
          <w:b/>
          <w:bCs/>
          <w:sz w:val="28"/>
          <w:szCs w:val="28"/>
        </w:rPr>
      </w:pPr>
      <w:r>
        <w:rPr>
          <w:rFonts w:ascii="Franklin Gothic Medium" w:hAnsi="Franklin Gothic Medium"/>
          <w:b/>
          <w:bCs/>
          <w:sz w:val="28"/>
          <w:szCs w:val="28"/>
        </w:rPr>
        <w:t>ΑΑΔΕ:</w:t>
      </w:r>
      <w:r w:rsidR="00B621C3" w:rsidRPr="00B621C3">
        <w:rPr>
          <w:rFonts w:ascii="Franklin Gothic Medium" w:hAnsi="Franklin Gothic Medium"/>
          <w:b/>
          <w:bCs/>
          <w:sz w:val="28"/>
          <w:szCs w:val="28"/>
        </w:rPr>
        <w:t xml:space="preserve"> </w:t>
      </w:r>
      <w:r w:rsidR="0025064C">
        <w:rPr>
          <w:rFonts w:ascii="Franklin Gothic Medium" w:hAnsi="Franklin Gothic Medium"/>
          <w:b/>
          <w:bCs/>
          <w:sz w:val="28"/>
          <w:szCs w:val="28"/>
        </w:rPr>
        <w:t>Ενισχύεται η</w:t>
      </w:r>
      <w:r w:rsidR="00E844BE" w:rsidRPr="00E844BE">
        <w:rPr>
          <w:rFonts w:ascii="Franklin Gothic Medium" w:hAnsi="Franklin Gothic Medium"/>
          <w:b/>
          <w:bCs/>
          <w:sz w:val="28"/>
          <w:szCs w:val="28"/>
        </w:rPr>
        <w:t xml:space="preserve"> μάχη κατά της φοροδιαφυγής με την αξιοποίηση προηγμένων ψηφιακών εργαλείων</w:t>
      </w:r>
    </w:p>
    <w:bookmarkEnd w:id="2"/>
    <w:p w14:paraId="5674D1E3" w14:textId="059303C8" w:rsidR="00E844BE" w:rsidRPr="00E844BE" w:rsidRDefault="00E45A5F" w:rsidP="00E844BE">
      <w:pPr>
        <w:spacing w:before="120" w:after="120" w:line="276" w:lineRule="auto"/>
        <w:jc w:val="both"/>
        <w:rPr>
          <w:rFonts w:ascii="Franklin Gothic Medium" w:hAnsi="Franklin Gothic Medium" w:cs="Franklin Gothic Medium"/>
          <w:color w:val="000000"/>
          <w:lang w:eastAsia="en-US"/>
        </w:rPr>
      </w:pPr>
      <w:r>
        <w:rPr>
          <w:rFonts w:ascii="Franklin Gothic Medium" w:hAnsi="Franklin Gothic Medium" w:cs="Franklin Gothic Medium"/>
          <w:bCs/>
          <w:color w:val="000000"/>
          <w:lang w:eastAsia="en-US"/>
        </w:rPr>
        <w:t>Σ</w:t>
      </w:r>
      <w:r w:rsidRPr="0025064C">
        <w:rPr>
          <w:rFonts w:ascii="Franklin Gothic Medium" w:hAnsi="Franklin Gothic Medium" w:cs="Franklin Gothic Medium"/>
          <w:bCs/>
          <w:color w:val="000000"/>
          <w:lang w:eastAsia="en-US"/>
        </w:rPr>
        <w:t>ε ειδική εκδήλωση</w:t>
      </w:r>
      <w:r>
        <w:rPr>
          <w:rFonts w:ascii="Franklin Gothic Medium" w:hAnsi="Franklin Gothic Medium" w:cs="Franklin Gothic Medium"/>
          <w:bCs/>
          <w:color w:val="000000"/>
          <w:lang w:eastAsia="en-US"/>
        </w:rPr>
        <w:t>,</w:t>
      </w:r>
      <w:r w:rsidRPr="0025064C">
        <w:rPr>
          <w:rFonts w:ascii="Franklin Gothic Medium" w:hAnsi="Franklin Gothic Medium" w:cs="Franklin Gothic Medium"/>
          <w:bCs/>
          <w:color w:val="000000"/>
          <w:lang w:eastAsia="en-US"/>
        </w:rPr>
        <w:t xml:space="preserve"> που φιλοξενήθηκε από την ΑΑΔΕ</w:t>
      </w:r>
      <w:r>
        <w:rPr>
          <w:rFonts w:ascii="Franklin Gothic Medium" w:hAnsi="Franklin Gothic Medium" w:cs="Franklin Gothic Medium"/>
          <w:bCs/>
          <w:color w:val="000000"/>
          <w:lang w:eastAsia="en-US"/>
        </w:rPr>
        <w:t>,</w:t>
      </w:r>
      <w:r>
        <w:rPr>
          <w:rFonts w:ascii="Franklin Gothic Medium" w:hAnsi="Franklin Gothic Medium" w:cs="Franklin Gothic Medium"/>
          <w:color w:val="000000"/>
          <w:lang w:eastAsia="en-US"/>
        </w:rPr>
        <w:t xml:space="preserve"> παρουσιάστηκαν τα κύρια αποτελέσματα του έργου </w:t>
      </w:r>
      <w:r w:rsidR="00E844BE">
        <w:rPr>
          <w:rFonts w:ascii="Franklin Gothic Medium" w:hAnsi="Franklin Gothic Medium" w:cs="Franklin Gothic Medium"/>
          <w:color w:val="000000"/>
          <w:lang w:eastAsia="en-US"/>
        </w:rPr>
        <w:t>«</w:t>
      </w:r>
      <w:r w:rsidR="00E844BE" w:rsidRPr="00E844BE">
        <w:rPr>
          <w:rFonts w:ascii="Franklin Gothic Medium" w:hAnsi="Franklin Gothic Medium" w:cs="Franklin Gothic Medium"/>
          <w:b/>
          <w:bCs/>
          <w:color w:val="000000"/>
          <w:lang w:eastAsia="en-US"/>
        </w:rPr>
        <w:t>Δημιουργία ικανοτήτων σε προηγμένες προσεγγίσεις και εργαλεία βάσει δεδομένων για την εκτίμηση κινδύνων και τους φορολογικούς ελέγχους στην Ελλάδα</w:t>
      </w:r>
      <w:r w:rsidR="00E844BE">
        <w:rPr>
          <w:rFonts w:ascii="Franklin Gothic Medium" w:hAnsi="Franklin Gothic Medium" w:cs="Franklin Gothic Medium"/>
          <w:b/>
          <w:bCs/>
          <w:color w:val="000000"/>
          <w:lang w:eastAsia="en-US"/>
        </w:rPr>
        <w:t>»</w:t>
      </w:r>
      <w:r w:rsidR="00E844BE">
        <w:rPr>
          <w:rFonts w:ascii="Franklin Gothic Medium" w:hAnsi="Franklin Gothic Medium" w:cs="Franklin Gothic Medium"/>
          <w:color w:val="000000"/>
          <w:lang w:eastAsia="en-US"/>
        </w:rPr>
        <w:t xml:space="preserve">, </w:t>
      </w:r>
      <w:r>
        <w:rPr>
          <w:rFonts w:ascii="Franklin Gothic Medium" w:hAnsi="Franklin Gothic Medium" w:cs="Franklin Gothic Medium"/>
          <w:color w:val="000000"/>
          <w:lang w:eastAsia="en-US"/>
        </w:rPr>
        <w:t xml:space="preserve">που ολοκληρώθηκε με επιτυχία </w:t>
      </w:r>
      <w:r w:rsidR="00E844BE" w:rsidRPr="00E844BE">
        <w:rPr>
          <w:rFonts w:ascii="Franklin Gothic Medium" w:hAnsi="Franklin Gothic Medium" w:cs="Franklin Gothic Medium"/>
          <w:color w:val="000000"/>
          <w:lang w:eastAsia="en-US"/>
        </w:rPr>
        <w:t>σηματοδοτ</w:t>
      </w:r>
      <w:r w:rsidR="00E844BE">
        <w:rPr>
          <w:rFonts w:ascii="Franklin Gothic Medium" w:hAnsi="Franklin Gothic Medium" w:cs="Franklin Gothic Medium"/>
          <w:color w:val="000000"/>
          <w:lang w:eastAsia="en-US"/>
        </w:rPr>
        <w:t>ώντας</w:t>
      </w:r>
      <w:r w:rsidR="00E844BE" w:rsidRPr="00E844BE">
        <w:rPr>
          <w:rFonts w:ascii="Franklin Gothic Medium" w:hAnsi="Franklin Gothic Medium" w:cs="Franklin Gothic Medium"/>
          <w:color w:val="000000"/>
          <w:lang w:eastAsia="en-US"/>
        </w:rPr>
        <w:t xml:space="preserve"> ένα σημαντικό βήμα προς τον εκσυγχρονισμό των φορολογικών ελέγχων</w:t>
      </w:r>
      <w:r w:rsidR="00E844BE">
        <w:rPr>
          <w:rFonts w:ascii="Franklin Gothic Medium" w:hAnsi="Franklin Gothic Medium" w:cs="Franklin Gothic Medium"/>
          <w:color w:val="000000"/>
          <w:lang w:eastAsia="en-US"/>
        </w:rPr>
        <w:t>.</w:t>
      </w:r>
    </w:p>
    <w:p w14:paraId="56F9A014" w14:textId="64EA15AC" w:rsidR="0025064C" w:rsidRDefault="0025064C" w:rsidP="00E844BE">
      <w:pPr>
        <w:spacing w:before="120" w:after="120" w:line="276" w:lineRule="auto"/>
        <w:jc w:val="both"/>
        <w:rPr>
          <w:rFonts w:ascii="Franklin Gothic Medium" w:hAnsi="Franklin Gothic Medium" w:cs="Franklin Gothic Medium"/>
          <w:color w:val="000000"/>
          <w:lang w:eastAsia="en-US"/>
        </w:rPr>
      </w:pPr>
      <w:r w:rsidRPr="0025064C">
        <w:rPr>
          <w:rFonts w:ascii="Franklin Gothic Medium" w:hAnsi="Franklin Gothic Medium" w:cs="Franklin Gothic Medium"/>
          <w:color w:val="000000"/>
          <w:lang w:eastAsia="en-US"/>
        </w:rPr>
        <w:t>Το έργο χρηματοδοτήθηκε από την Ευρωπαϊκή Ένωση και υλοποιήθηκε στο πλαίσιο της Τεχνικής Βοήθειας (TSI)</w:t>
      </w:r>
      <w:r w:rsidR="00454BCC">
        <w:rPr>
          <w:rFonts w:ascii="Franklin Gothic Medium" w:hAnsi="Franklin Gothic Medium" w:cs="Franklin Gothic Medium"/>
          <w:color w:val="000000"/>
          <w:lang w:eastAsia="en-US"/>
        </w:rPr>
        <w:t xml:space="preserve">, </w:t>
      </w:r>
      <w:r w:rsidR="00454BCC" w:rsidRPr="00193E79">
        <w:rPr>
          <w:rFonts w:ascii="Franklin Gothic Medium" w:hAnsi="Franklin Gothic Medium" w:cs="Franklin Gothic Medium"/>
          <w:color w:val="000000"/>
          <w:lang w:eastAsia="en-US"/>
        </w:rPr>
        <w:t xml:space="preserve">μέσω του SG </w:t>
      </w:r>
      <w:proofErr w:type="spellStart"/>
      <w:r w:rsidR="00454BCC" w:rsidRPr="00193E79">
        <w:rPr>
          <w:rFonts w:ascii="Franklin Gothic Medium" w:hAnsi="Franklin Gothic Medium" w:cs="Franklin Gothic Medium"/>
          <w:color w:val="000000"/>
          <w:lang w:eastAsia="en-US"/>
        </w:rPr>
        <w:t>Reform</w:t>
      </w:r>
      <w:proofErr w:type="spellEnd"/>
      <w:r w:rsidRPr="0025064C">
        <w:rPr>
          <w:rFonts w:ascii="Franklin Gothic Medium" w:hAnsi="Franklin Gothic Medium" w:cs="Franklin Gothic Medium"/>
          <w:color w:val="000000"/>
          <w:lang w:eastAsia="en-US"/>
        </w:rPr>
        <w:t xml:space="preserve">, </w:t>
      </w:r>
      <w:r w:rsidR="00454BCC">
        <w:rPr>
          <w:rFonts w:ascii="Franklin Gothic Medium" w:hAnsi="Franklin Gothic Medium" w:cs="Franklin Gothic Medium"/>
          <w:color w:val="000000"/>
          <w:lang w:eastAsia="en-US"/>
        </w:rPr>
        <w:t>σε</w:t>
      </w:r>
      <w:r w:rsidRPr="0025064C">
        <w:rPr>
          <w:rFonts w:ascii="Franklin Gothic Medium" w:hAnsi="Franklin Gothic Medium" w:cs="Franklin Gothic Medium"/>
          <w:color w:val="000000"/>
          <w:lang w:eastAsia="en-US"/>
        </w:rPr>
        <w:t xml:space="preserve"> συνεργασία με την Σουηδική Φορολογική Αρχή (STA). </w:t>
      </w:r>
      <w:r>
        <w:rPr>
          <w:rFonts w:ascii="Franklin Gothic Medium" w:hAnsi="Franklin Gothic Medium" w:cs="Franklin Gothic Medium"/>
          <w:color w:val="000000"/>
          <w:lang w:eastAsia="en-US"/>
        </w:rPr>
        <w:t>Μ</w:t>
      </w:r>
      <w:r w:rsidR="00454BCC">
        <w:rPr>
          <w:rFonts w:ascii="Franklin Gothic Medium" w:hAnsi="Franklin Gothic Medium" w:cs="Franklin Gothic Medium"/>
          <w:color w:val="000000"/>
          <w:lang w:eastAsia="en-US"/>
        </w:rPr>
        <w:t>έσα από</w:t>
      </w:r>
      <w:r>
        <w:rPr>
          <w:rFonts w:ascii="Franklin Gothic Medium" w:hAnsi="Franklin Gothic Medium" w:cs="Franklin Gothic Medium"/>
          <w:color w:val="000000"/>
          <w:lang w:eastAsia="en-US"/>
        </w:rPr>
        <w:t xml:space="preserve"> αυτή</w:t>
      </w:r>
      <w:r w:rsidRPr="0025064C">
        <w:rPr>
          <w:rFonts w:ascii="Franklin Gothic Medium" w:hAnsi="Franklin Gothic Medium" w:cs="Franklin Gothic Medium"/>
          <w:color w:val="000000"/>
          <w:lang w:eastAsia="en-US"/>
        </w:rPr>
        <w:t xml:space="preserve"> τ</w:t>
      </w:r>
      <w:r>
        <w:rPr>
          <w:rFonts w:ascii="Franklin Gothic Medium" w:hAnsi="Franklin Gothic Medium" w:cs="Franklin Gothic Medium"/>
          <w:color w:val="000000"/>
          <w:lang w:eastAsia="en-US"/>
        </w:rPr>
        <w:t>ην κοινή προσπάθεια</w:t>
      </w:r>
      <w:r w:rsidRPr="0025064C">
        <w:rPr>
          <w:rFonts w:ascii="Franklin Gothic Medium" w:hAnsi="Franklin Gothic Medium" w:cs="Franklin Gothic Medium"/>
          <w:color w:val="000000"/>
          <w:lang w:eastAsia="en-US"/>
        </w:rPr>
        <w:t>, η Ανεξάρτητη Αρχή Δημοσίων Εσόδω</w:t>
      </w:r>
      <w:r>
        <w:rPr>
          <w:rFonts w:ascii="Franklin Gothic Medium" w:hAnsi="Franklin Gothic Medium" w:cs="Franklin Gothic Medium"/>
          <w:color w:val="000000"/>
          <w:lang w:eastAsia="en-US"/>
        </w:rPr>
        <w:t>ν</w:t>
      </w:r>
      <w:r w:rsidRPr="0025064C">
        <w:rPr>
          <w:rFonts w:ascii="Franklin Gothic Medium" w:hAnsi="Franklin Gothic Medium" w:cs="Franklin Gothic Medium"/>
          <w:color w:val="000000"/>
          <w:lang w:eastAsia="en-US"/>
        </w:rPr>
        <w:t xml:space="preserve"> ενισχύει τις δυνατότητές της, υιοθετώντας νέες τεχνολογίες και μεθοδολογίες. Με την αξιοποίηση της τεχνητής νοημοσύνης και της ανάλυσης μεγάλων δεδομένων, η ΑΑΔΕ αυξάνει σημαντικά την αποτελεσματικότητά της στον εντοπισμό περιπτώσεων υψηλού φορολογικού κινδύνου.</w:t>
      </w:r>
    </w:p>
    <w:p w14:paraId="76AFC995" w14:textId="5F98530A" w:rsidR="0025064C" w:rsidRPr="00E45A5F" w:rsidRDefault="00E45A5F" w:rsidP="00E844BE">
      <w:pPr>
        <w:spacing w:before="120" w:after="120" w:line="276" w:lineRule="auto"/>
        <w:jc w:val="both"/>
        <w:rPr>
          <w:rFonts w:ascii="Franklin Gothic Medium" w:hAnsi="Franklin Gothic Medium" w:cs="Franklin Gothic Medium"/>
          <w:bCs/>
          <w:color w:val="000000"/>
          <w:lang w:eastAsia="en-US"/>
        </w:rPr>
      </w:pPr>
      <w:r w:rsidRPr="00E45A5F">
        <w:rPr>
          <w:rFonts w:ascii="Franklin Gothic Medium" w:hAnsi="Franklin Gothic Medium" w:cs="Franklin Gothic Medium"/>
          <w:color w:val="000000"/>
          <w:lang w:eastAsia="en-US"/>
        </w:rPr>
        <w:t xml:space="preserve">Τα </w:t>
      </w:r>
      <w:r w:rsidRPr="00E45A5F">
        <w:rPr>
          <w:rFonts w:ascii="Franklin Gothic Medium" w:hAnsi="Franklin Gothic Medium" w:cs="Franklin Gothic Medium"/>
          <w:b/>
          <w:color w:val="000000"/>
          <w:lang w:eastAsia="en-US"/>
        </w:rPr>
        <w:t xml:space="preserve">κύρια αποτελέσματα </w:t>
      </w:r>
      <w:r w:rsidRPr="00E45A5F">
        <w:rPr>
          <w:rFonts w:ascii="Franklin Gothic Medium" w:hAnsi="Franklin Gothic Medium" w:cs="Franklin Gothic Medium"/>
          <w:color w:val="000000"/>
          <w:lang w:eastAsia="en-US"/>
        </w:rPr>
        <w:t>του έργου περιλαμβάνουν μεταξύ άλλων:</w:t>
      </w:r>
    </w:p>
    <w:p w14:paraId="03B7B520" w14:textId="0E3252BB" w:rsidR="00E844BE" w:rsidRPr="0025064C" w:rsidRDefault="00E844BE" w:rsidP="00E844BE">
      <w:pPr>
        <w:pStyle w:val="a4"/>
        <w:numPr>
          <w:ilvl w:val="0"/>
          <w:numId w:val="31"/>
        </w:numPr>
        <w:spacing w:before="120" w:after="120" w:line="276" w:lineRule="auto"/>
        <w:jc w:val="both"/>
        <w:rPr>
          <w:rFonts w:ascii="Franklin Gothic Medium" w:hAnsi="Franklin Gothic Medium" w:cs="Franklin Gothic Medium"/>
          <w:color w:val="000000"/>
          <w:lang w:eastAsia="en-US"/>
        </w:rPr>
      </w:pPr>
      <w:r w:rsidRPr="0025064C">
        <w:rPr>
          <w:rFonts w:ascii="Franklin Gothic Medium" w:hAnsi="Franklin Gothic Medium" w:cs="Franklin Gothic Medium"/>
          <w:b/>
          <w:bCs/>
          <w:color w:val="000000"/>
          <w:lang w:eastAsia="en-US"/>
        </w:rPr>
        <w:t>Πιλοτικό μοντέλο τεχνητής νοημοσύνης</w:t>
      </w:r>
      <w:r w:rsidR="00E45A5F">
        <w:rPr>
          <w:rFonts w:ascii="Franklin Gothic Medium" w:hAnsi="Franklin Gothic Medium" w:cs="Franklin Gothic Medium"/>
          <w:b/>
          <w:bCs/>
          <w:color w:val="000000"/>
          <w:lang w:eastAsia="en-US"/>
        </w:rPr>
        <w:t xml:space="preserve"> και μηχανικής μάθησης</w:t>
      </w:r>
      <w:r w:rsidRPr="0025064C">
        <w:rPr>
          <w:rFonts w:ascii="Franklin Gothic Medium" w:hAnsi="Franklin Gothic Medium" w:cs="Franklin Gothic Medium"/>
          <w:b/>
          <w:bCs/>
          <w:color w:val="000000"/>
          <w:lang w:eastAsia="en-US"/>
        </w:rPr>
        <w:t xml:space="preserve"> (</w:t>
      </w:r>
      <w:proofErr w:type="spellStart"/>
      <w:r w:rsidRPr="0025064C">
        <w:rPr>
          <w:rFonts w:ascii="Franklin Gothic Medium" w:hAnsi="Franklin Gothic Medium" w:cs="Franklin Gothic Medium"/>
          <w:b/>
          <w:bCs/>
          <w:color w:val="000000"/>
          <w:lang w:eastAsia="en-US"/>
        </w:rPr>
        <w:t>Machine</w:t>
      </w:r>
      <w:proofErr w:type="spellEnd"/>
      <w:r w:rsidRPr="0025064C">
        <w:rPr>
          <w:rFonts w:ascii="Franklin Gothic Medium" w:hAnsi="Franklin Gothic Medium" w:cs="Franklin Gothic Medium"/>
          <w:b/>
          <w:bCs/>
          <w:color w:val="000000"/>
          <w:lang w:eastAsia="en-US"/>
        </w:rPr>
        <w:t xml:space="preserve"> </w:t>
      </w:r>
      <w:proofErr w:type="spellStart"/>
      <w:r w:rsidRPr="0025064C">
        <w:rPr>
          <w:rFonts w:ascii="Franklin Gothic Medium" w:hAnsi="Franklin Gothic Medium" w:cs="Franklin Gothic Medium"/>
          <w:b/>
          <w:bCs/>
          <w:color w:val="000000"/>
          <w:lang w:eastAsia="en-US"/>
        </w:rPr>
        <w:t>Learning</w:t>
      </w:r>
      <w:proofErr w:type="spellEnd"/>
      <w:r w:rsidRPr="0025064C">
        <w:rPr>
          <w:rFonts w:ascii="Franklin Gothic Medium" w:hAnsi="Franklin Gothic Medium" w:cs="Franklin Gothic Medium"/>
          <w:b/>
          <w:bCs/>
          <w:color w:val="000000"/>
          <w:lang w:eastAsia="en-US"/>
        </w:rPr>
        <w:t>):</w:t>
      </w:r>
      <w:r w:rsidRPr="0025064C">
        <w:rPr>
          <w:rFonts w:ascii="Franklin Gothic Medium" w:hAnsi="Franklin Gothic Medium" w:cs="Franklin Gothic Medium"/>
          <w:color w:val="000000"/>
          <w:lang w:eastAsia="en-US"/>
        </w:rPr>
        <w:t xml:space="preserve"> Αναπτύχθηκε ένα σύστημα που επιτρέπει την πιο </w:t>
      </w:r>
      <w:proofErr w:type="spellStart"/>
      <w:r w:rsidRPr="0025064C">
        <w:rPr>
          <w:rFonts w:ascii="Franklin Gothic Medium" w:hAnsi="Franklin Gothic Medium" w:cs="Franklin Gothic Medium"/>
          <w:color w:val="000000"/>
          <w:lang w:eastAsia="en-US"/>
        </w:rPr>
        <w:t>στοχευμένη</w:t>
      </w:r>
      <w:proofErr w:type="spellEnd"/>
      <w:r w:rsidRPr="0025064C">
        <w:rPr>
          <w:rFonts w:ascii="Franklin Gothic Medium" w:hAnsi="Franklin Gothic Medium" w:cs="Franklin Gothic Medium"/>
          <w:color w:val="000000"/>
          <w:lang w:eastAsia="en-US"/>
        </w:rPr>
        <w:t xml:space="preserve"> και αποδοτική επιλογή υποθέσεων για φορολογικό έλεγχο.</w:t>
      </w:r>
    </w:p>
    <w:p w14:paraId="39AC3E14" w14:textId="59A1D174" w:rsidR="00E844BE" w:rsidRPr="00E844BE" w:rsidRDefault="0019041A" w:rsidP="00E844BE">
      <w:pPr>
        <w:numPr>
          <w:ilvl w:val="0"/>
          <w:numId w:val="30"/>
        </w:numPr>
        <w:spacing w:before="120" w:after="120" w:line="276" w:lineRule="auto"/>
        <w:jc w:val="both"/>
        <w:rPr>
          <w:rFonts w:ascii="Franklin Gothic Medium" w:hAnsi="Franklin Gothic Medium" w:cs="Franklin Gothic Medium"/>
          <w:color w:val="000000"/>
          <w:lang w:eastAsia="en-US"/>
        </w:rPr>
      </w:pPr>
      <w:r>
        <w:rPr>
          <w:rFonts w:ascii="Franklin Gothic Medium" w:hAnsi="Franklin Gothic Medium" w:cs="Franklin Gothic Medium"/>
          <w:b/>
          <w:bCs/>
          <w:color w:val="000000"/>
          <w:lang w:eastAsia="en-US"/>
        </w:rPr>
        <w:t>Υιοθέτηση</w:t>
      </w:r>
      <w:r w:rsidR="00E844BE" w:rsidRPr="00E844BE">
        <w:rPr>
          <w:rFonts w:ascii="Franklin Gothic Medium" w:hAnsi="Franklin Gothic Medium" w:cs="Franklin Gothic Medium"/>
          <w:b/>
          <w:bCs/>
          <w:color w:val="000000"/>
          <w:lang w:eastAsia="en-US"/>
        </w:rPr>
        <w:t xml:space="preserve"> Μεθοδολογιών Ανάλυσης Κινδύνου:</w:t>
      </w:r>
      <w:r w:rsidR="00E844BE" w:rsidRPr="00E844BE">
        <w:rPr>
          <w:rFonts w:ascii="Franklin Gothic Medium" w:hAnsi="Franklin Gothic Medium" w:cs="Franklin Gothic Medium"/>
          <w:color w:val="000000"/>
          <w:lang w:eastAsia="en-US"/>
        </w:rPr>
        <w:t xml:space="preserve"> Εφαρμόστηκαν νέες προσεγγίσεις για τη συστηματική αξιολόγηση του φορολογικού κινδύνου, επιτρέποντας στους ελεγκτικούς μηχανισμούς να εστιάζουν εκεί που υπάρχει μεγαλύτερ</w:t>
      </w:r>
      <w:r>
        <w:rPr>
          <w:rFonts w:ascii="Franklin Gothic Medium" w:hAnsi="Franklin Gothic Medium" w:cs="Franklin Gothic Medium"/>
          <w:color w:val="000000"/>
          <w:lang w:eastAsia="en-US"/>
        </w:rPr>
        <w:t>ο</w:t>
      </w:r>
      <w:r w:rsidR="00E45A5F">
        <w:rPr>
          <w:rFonts w:ascii="Franklin Gothic Medium" w:hAnsi="Franklin Gothic Medium" w:cs="Franklin Gothic Medium"/>
          <w:color w:val="000000"/>
          <w:lang w:eastAsia="en-US"/>
        </w:rPr>
        <w:t xml:space="preserve"> ρίσκο</w:t>
      </w:r>
      <w:r w:rsidR="00E844BE" w:rsidRPr="00E844BE">
        <w:rPr>
          <w:rFonts w:ascii="Franklin Gothic Medium" w:hAnsi="Franklin Gothic Medium" w:cs="Franklin Gothic Medium"/>
          <w:color w:val="000000"/>
          <w:lang w:eastAsia="en-US"/>
        </w:rPr>
        <w:t>.</w:t>
      </w:r>
    </w:p>
    <w:p w14:paraId="1FD6661C" w14:textId="5930230D" w:rsidR="00E844BE" w:rsidRPr="00E844BE" w:rsidRDefault="00E844BE" w:rsidP="00E844BE">
      <w:pPr>
        <w:numPr>
          <w:ilvl w:val="0"/>
          <w:numId w:val="30"/>
        </w:numPr>
        <w:spacing w:before="120" w:after="120" w:line="276" w:lineRule="auto"/>
        <w:jc w:val="both"/>
        <w:rPr>
          <w:rFonts w:ascii="Franklin Gothic Medium" w:hAnsi="Franklin Gothic Medium" w:cs="Franklin Gothic Medium"/>
          <w:color w:val="000000"/>
          <w:lang w:eastAsia="en-US"/>
        </w:rPr>
      </w:pPr>
      <w:r w:rsidRPr="00E844BE">
        <w:rPr>
          <w:rFonts w:ascii="Franklin Gothic Medium" w:hAnsi="Franklin Gothic Medium" w:cs="Franklin Gothic Medium"/>
          <w:b/>
          <w:bCs/>
          <w:color w:val="000000"/>
          <w:lang w:eastAsia="en-US"/>
        </w:rPr>
        <w:t>Αντιμετώπιση σύγχρονων μορφών φοροδιαφυγής:</w:t>
      </w:r>
      <w:r w:rsidRPr="00E844BE">
        <w:rPr>
          <w:rFonts w:ascii="Franklin Gothic Medium" w:hAnsi="Franklin Gothic Medium" w:cs="Franklin Gothic Medium"/>
          <w:color w:val="000000"/>
          <w:lang w:eastAsia="en-US"/>
        </w:rPr>
        <w:t xml:space="preserve"> Εκπονήθηκε ένας ειδικός οδηγός για την παρακολούθηση και τον έλεγχο των δραστηριοτήτων </w:t>
      </w:r>
      <w:r w:rsidRPr="00E45A5F">
        <w:rPr>
          <w:rFonts w:ascii="Franklin Gothic Medium" w:hAnsi="Franklin Gothic Medium" w:cs="Franklin Gothic Medium"/>
          <w:color w:val="000000"/>
          <w:lang w:eastAsia="en-US"/>
        </w:rPr>
        <w:t xml:space="preserve">στο </w:t>
      </w:r>
      <w:r w:rsidRPr="00E45A5F">
        <w:rPr>
          <w:rFonts w:ascii="Franklin Gothic Medium" w:hAnsi="Franklin Gothic Medium" w:cs="Franklin Gothic Medium"/>
          <w:bCs/>
          <w:color w:val="000000"/>
          <w:lang w:eastAsia="en-US"/>
        </w:rPr>
        <w:t>ηλεκτρονικό εμπόριο</w:t>
      </w:r>
      <w:r w:rsidRPr="00E45A5F">
        <w:rPr>
          <w:rFonts w:ascii="Franklin Gothic Medium" w:hAnsi="Franklin Gothic Medium" w:cs="Franklin Gothic Medium"/>
          <w:color w:val="000000"/>
          <w:lang w:eastAsia="en-US"/>
        </w:rPr>
        <w:t xml:space="preserve"> και τα </w:t>
      </w:r>
      <w:proofErr w:type="spellStart"/>
      <w:r w:rsidRPr="00E45A5F">
        <w:rPr>
          <w:rFonts w:ascii="Franklin Gothic Medium" w:hAnsi="Franklin Gothic Medium" w:cs="Franklin Gothic Medium"/>
          <w:bCs/>
          <w:color w:val="000000"/>
          <w:lang w:eastAsia="en-US"/>
        </w:rPr>
        <w:t>κρυπτονομίσματα</w:t>
      </w:r>
      <w:proofErr w:type="spellEnd"/>
      <w:r w:rsidRPr="00E45A5F">
        <w:rPr>
          <w:rFonts w:ascii="Franklin Gothic Medium" w:hAnsi="Franklin Gothic Medium" w:cs="Franklin Gothic Medium"/>
          <w:color w:val="000000"/>
          <w:lang w:eastAsia="en-US"/>
        </w:rPr>
        <w:t>,</w:t>
      </w:r>
      <w:r w:rsidRPr="00E844BE">
        <w:rPr>
          <w:rFonts w:ascii="Franklin Gothic Medium" w:hAnsi="Franklin Gothic Medium" w:cs="Franklin Gothic Medium"/>
          <w:color w:val="000000"/>
          <w:lang w:eastAsia="en-US"/>
        </w:rPr>
        <w:t xml:space="preserve"> καλύπτοντας κενά που υπήρχαν σε αυτές τις ραγδαία αναπτυσσόμενες αγορές.</w:t>
      </w:r>
    </w:p>
    <w:p w14:paraId="38BCF1AF" w14:textId="77777777" w:rsidR="00E45A5F" w:rsidRDefault="0025064C" w:rsidP="008F1182">
      <w:pPr>
        <w:spacing w:before="120" w:after="120" w:line="276" w:lineRule="auto"/>
        <w:jc w:val="both"/>
        <w:rPr>
          <w:rFonts w:ascii="Franklin Gothic Medium" w:hAnsi="Franklin Gothic Medium" w:cs="Franklin Gothic Medium"/>
          <w:bCs/>
          <w:color w:val="000000"/>
          <w:lang w:eastAsia="en-US"/>
        </w:rPr>
      </w:pPr>
      <w:r w:rsidRPr="0025064C">
        <w:rPr>
          <w:rFonts w:ascii="Franklin Gothic Medium" w:hAnsi="Franklin Gothic Medium" w:cs="Franklin Gothic Medium"/>
          <w:color w:val="000000"/>
          <w:lang w:eastAsia="en-US"/>
        </w:rPr>
        <w:lastRenderedPageBreak/>
        <w:t xml:space="preserve">Την εκδήλωση χαιρέτισε ο </w:t>
      </w:r>
      <w:r w:rsidRPr="0025064C">
        <w:rPr>
          <w:rFonts w:ascii="Franklin Gothic Medium" w:hAnsi="Franklin Gothic Medium" w:cs="Franklin Gothic Medium"/>
          <w:bCs/>
          <w:color w:val="000000"/>
          <w:lang w:eastAsia="en-US"/>
        </w:rPr>
        <w:t>Διοικητής της ΑΑΔΕ</w:t>
      </w:r>
      <w:r w:rsidRPr="0025064C">
        <w:rPr>
          <w:rFonts w:ascii="Franklin Gothic Medium" w:hAnsi="Franklin Gothic Medium" w:cs="Franklin Gothic Medium"/>
          <w:color w:val="000000"/>
          <w:lang w:eastAsia="en-US"/>
        </w:rPr>
        <w:t>,</w:t>
      </w:r>
      <w:r>
        <w:rPr>
          <w:rFonts w:ascii="Franklin Gothic Medium" w:hAnsi="Franklin Gothic Medium" w:cs="Franklin Gothic Medium"/>
          <w:color w:val="000000"/>
          <w:lang w:eastAsia="en-US"/>
        </w:rPr>
        <w:t xml:space="preserve"> Γιώργος </w:t>
      </w:r>
      <w:proofErr w:type="spellStart"/>
      <w:r>
        <w:rPr>
          <w:rFonts w:ascii="Franklin Gothic Medium" w:hAnsi="Franklin Gothic Medium" w:cs="Franklin Gothic Medium"/>
          <w:color w:val="000000"/>
          <w:lang w:eastAsia="en-US"/>
        </w:rPr>
        <w:t>Πιτσιλής</w:t>
      </w:r>
      <w:proofErr w:type="spellEnd"/>
      <w:r w:rsidR="00E45A5F">
        <w:rPr>
          <w:rFonts w:ascii="Franklin Gothic Medium" w:hAnsi="Franklin Gothic Medium" w:cs="Franklin Gothic Medium"/>
          <w:color w:val="000000"/>
          <w:lang w:eastAsia="en-US"/>
        </w:rPr>
        <w:t xml:space="preserve"> και </w:t>
      </w:r>
      <w:r w:rsidR="00E45A5F" w:rsidRPr="0025064C">
        <w:rPr>
          <w:rFonts w:ascii="Franklin Gothic Medium" w:hAnsi="Franklin Gothic Medium" w:cs="Franklin Gothic Medium"/>
          <w:bCs/>
          <w:color w:val="000000"/>
          <w:lang w:eastAsia="en-US"/>
        </w:rPr>
        <w:t>συμμετείχαν στελέχη της Ανεξάρτητης Αρχής, καθώς και εκπρόσωποι από την Ευρωπαϊκή Ένωση και τη Σουηδική Φορολογική Αρχή</w:t>
      </w:r>
      <w:r w:rsidR="00E45A5F">
        <w:rPr>
          <w:rFonts w:ascii="Franklin Gothic Medium" w:hAnsi="Franklin Gothic Medium" w:cs="Franklin Gothic Medium"/>
          <w:bCs/>
          <w:color w:val="000000"/>
          <w:lang w:eastAsia="en-US"/>
        </w:rPr>
        <w:t xml:space="preserve">. </w:t>
      </w:r>
    </w:p>
    <w:p w14:paraId="1884AFEB" w14:textId="43909493" w:rsidR="00273005" w:rsidRPr="00273005" w:rsidRDefault="00E45A5F" w:rsidP="008F1182">
      <w:pPr>
        <w:spacing w:before="120" w:after="120" w:line="276" w:lineRule="auto"/>
        <w:jc w:val="both"/>
        <w:rPr>
          <w:rFonts w:ascii="Franklin Gothic Medium" w:hAnsi="Franklin Gothic Medium" w:cs="Franklin Gothic Medium"/>
          <w:bCs/>
          <w:color w:val="000000"/>
          <w:lang w:eastAsia="en-US"/>
        </w:rPr>
      </w:pPr>
      <w:r>
        <w:rPr>
          <w:rFonts w:ascii="Franklin Gothic Medium" w:hAnsi="Franklin Gothic Medium" w:cs="Franklin Gothic Medium"/>
          <w:bCs/>
          <w:color w:val="000000"/>
          <w:lang w:eastAsia="en-US"/>
        </w:rPr>
        <w:t xml:space="preserve">Ο Γιώργος </w:t>
      </w:r>
      <w:proofErr w:type="spellStart"/>
      <w:r>
        <w:rPr>
          <w:rFonts w:ascii="Franklin Gothic Medium" w:hAnsi="Franklin Gothic Medium" w:cs="Franklin Gothic Medium"/>
          <w:bCs/>
          <w:color w:val="000000"/>
          <w:lang w:eastAsia="en-US"/>
        </w:rPr>
        <w:t>Πιτσιλής</w:t>
      </w:r>
      <w:proofErr w:type="spellEnd"/>
      <w:r>
        <w:rPr>
          <w:rFonts w:ascii="Franklin Gothic Medium" w:hAnsi="Franklin Gothic Medium" w:cs="Franklin Gothic Medium"/>
          <w:bCs/>
          <w:color w:val="000000"/>
          <w:lang w:eastAsia="en-US"/>
        </w:rPr>
        <w:t xml:space="preserve"> </w:t>
      </w:r>
      <w:r w:rsidR="0025064C" w:rsidRPr="0025064C">
        <w:rPr>
          <w:rFonts w:ascii="Franklin Gothic Medium" w:hAnsi="Franklin Gothic Medium" w:cs="Franklin Gothic Medium"/>
          <w:color w:val="000000"/>
          <w:lang w:eastAsia="en-US"/>
        </w:rPr>
        <w:t>δήλωσε</w:t>
      </w:r>
      <w:r w:rsidR="0025064C">
        <w:rPr>
          <w:rFonts w:ascii="Franklin Gothic Medium" w:hAnsi="Franklin Gothic Medium" w:cs="Franklin Gothic Medium"/>
          <w:color w:val="000000"/>
          <w:lang w:eastAsia="en-US"/>
        </w:rPr>
        <w:t xml:space="preserve"> σχετικά</w:t>
      </w:r>
      <w:r w:rsidR="0025064C" w:rsidRPr="0025064C">
        <w:rPr>
          <w:rFonts w:ascii="Franklin Gothic Medium" w:hAnsi="Franklin Gothic Medium" w:cs="Franklin Gothic Medium"/>
          <w:color w:val="000000"/>
          <w:lang w:eastAsia="en-US"/>
        </w:rPr>
        <w:t>: «Η ολοκλήρωση αυτού του έργου αποδεικνύει την ισχυρή μας δέσμευση για την υιοθέτηση καινοτόμων πρακτικών και την περαιτέρω ενίσχυση των ελεγκτικών μας μηχανισμών. Μέσα από τη διεθνή συνεργασία και την αξιοποίηση της τεχνολογίας, εκσυγχρον</w:t>
      </w:r>
      <w:r w:rsidR="0025064C">
        <w:rPr>
          <w:rFonts w:ascii="Franklin Gothic Medium" w:hAnsi="Franklin Gothic Medium" w:cs="Franklin Gothic Medium"/>
          <w:color w:val="000000"/>
          <w:lang w:eastAsia="en-US"/>
        </w:rPr>
        <w:t>ιζόμαστε</w:t>
      </w:r>
      <w:r w:rsidR="0025064C" w:rsidRPr="0025064C">
        <w:rPr>
          <w:rFonts w:ascii="Franklin Gothic Medium" w:hAnsi="Franklin Gothic Medium" w:cs="Franklin Gothic Medium"/>
          <w:color w:val="000000"/>
          <w:lang w:eastAsia="en-US"/>
        </w:rPr>
        <w:t xml:space="preserve"> και γινόμαστε πιο αποτελεσματικοί στην αποστολή μας: να διασφαλίζουμε τη δίκαιη φορολόγηση </w:t>
      </w:r>
      <w:r w:rsidR="0025064C">
        <w:rPr>
          <w:rFonts w:ascii="Franklin Gothic Medium" w:hAnsi="Franklin Gothic Medium" w:cs="Franklin Gothic Medium"/>
          <w:color w:val="000000"/>
          <w:lang w:eastAsia="en-US"/>
        </w:rPr>
        <w:t>καταπολεμώντας</w:t>
      </w:r>
      <w:r w:rsidR="0025064C" w:rsidRPr="0025064C">
        <w:rPr>
          <w:rFonts w:ascii="Franklin Gothic Medium" w:hAnsi="Franklin Gothic Medium" w:cs="Franklin Gothic Medium"/>
          <w:color w:val="000000"/>
          <w:lang w:eastAsia="en-US"/>
        </w:rPr>
        <w:t xml:space="preserve"> τη φοροδιαφυγή, προς όφελος της κοινωνίας και της οικονομίας».</w:t>
      </w:r>
    </w:p>
    <w:p w14:paraId="3998DDBD" w14:textId="13A761EC" w:rsidR="00E4160A" w:rsidRPr="00E4160A" w:rsidRDefault="00E4160A" w:rsidP="008F1182">
      <w:pPr>
        <w:spacing w:before="120" w:after="120" w:line="276" w:lineRule="auto"/>
        <w:jc w:val="both"/>
        <w:rPr>
          <w:rFonts w:ascii="Franklin Gothic Medium" w:hAnsi="Franklin Gothic Medium" w:cs="Franklin Gothic Medium"/>
          <w:color w:val="000000"/>
          <w:lang w:eastAsia="en-US"/>
        </w:rPr>
      </w:pPr>
    </w:p>
    <w:sectPr w:rsidR="00E4160A" w:rsidRPr="00E4160A" w:rsidSect="000828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E42"/>
    <w:multiLevelType w:val="hybridMultilevel"/>
    <w:tmpl w:val="F946A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FF0F43"/>
    <w:multiLevelType w:val="multilevel"/>
    <w:tmpl w:val="3FA0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1F5B"/>
    <w:multiLevelType w:val="multilevel"/>
    <w:tmpl w:val="17E0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815"/>
    <w:multiLevelType w:val="multilevel"/>
    <w:tmpl w:val="7A3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A726F"/>
    <w:multiLevelType w:val="hybridMultilevel"/>
    <w:tmpl w:val="C88C4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8F0543"/>
    <w:multiLevelType w:val="multilevel"/>
    <w:tmpl w:val="FE6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C15C7"/>
    <w:multiLevelType w:val="hybridMultilevel"/>
    <w:tmpl w:val="4288D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240F49"/>
    <w:multiLevelType w:val="multilevel"/>
    <w:tmpl w:val="529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B3E50"/>
    <w:multiLevelType w:val="hybridMultilevel"/>
    <w:tmpl w:val="8690C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FD6780"/>
    <w:multiLevelType w:val="multilevel"/>
    <w:tmpl w:val="B6D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324C9"/>
    <w:multiLevelType w:val="multilevel"/>
    <w:tmpl w:val="F8FA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6799D"/>
    <w:multiLevelType w:val="multilevel"/>
    <w:tmpl w:val="7C3E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177E1"/>
    <w:multiLevelType w:val="hybridMultilevel"/>
    <w:tmpl w:val="A2C83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F80D45"/>
    <w:multiLevelType w:val="multilevel"/>
    <w:tmpl w:val="937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16B6E"/>
    <w:multiLevelType w:val="multilevel"/>
    <w:tmpl w:val="6C6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72F39"/>
    <w:multiLevelType w:val="multilevel"/>
    <w:tmpl w:val="902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D21DE"/>
    <w:multiLevelType w:val="multilevel"/>
    <w:tmpl w:val="E33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D2C44"/>
    <w:multiLevelType w:val="hybridMultilevel"/>
    <w:tmpl w:val="C68C5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BE55EED"/>
    <w:multiLevelType w:val="multilevel"/>
    <w:tmpl w:val="F72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4FEC"/>
    <w:multiLevelType w:val="hybridMultilevel"/>
    <w:tmpl w:val="BD644A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D42360"/>
    <w:multiLevelType w:val="hybridMultilevel"/>
    <w:tmpl w:val="A5F66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B66381"/>
    <w:multiLevelType w:val="hybridMultilevel"/>
    <w:tmpl w:val="116E0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3DE2EB3"/>
    <w:multiLevelType w:val="hybridMultilevel"/>
    <w:tmpl w:val="73003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5376C0C"/>
    <w:multiLevelType w:val="multilevel"/>
    <w:tmpl w:val="BFC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F42C9"/>
    <w:multiLevelType w:val="multilevel"/>
    <w:tmpl w:val="C072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001AC"/>
    <w:multiLevelType w:val="multilevel"/>
    <w:tmpl w:val="C68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67BB9"/>
    <w:multiLevelType w:val="multilevel"/>
    <w:tmpl w:val="536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6AD2B95"/>
    <w:multiLevelType w:val="multilevel"/>
    <w:tmpl w:val="7BC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A1B53"/>
    <w:multiLevelType w:val="multilevel"/>
    <w:tmpl w:val="D7A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F70AC"/>
    <w:multiLevelType w:val="hybridMultilevel"/>
    <w:tmpl w:val="08F63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4"/>
  </w:num>
  <w:num w:numId="4">
    <w:abstractNumId w:val="30"/>
  </w:num>
  <w:num w:numId="5">
    <w:abstractNumId w:val="0"/>
  </w:num>
  <w:num w:numId="6">
    <w:abstractNumId w:val="13"/>
  </w:num>
  <w:num w:numId="7">
    <w:abstractNumId w:val="17"/>
  </w:num>
  <w:num w:numId="8">
    <w:abstractNumId w:val="18"/>
  </w:num>
  <w:num w:numId="9">
    <w:abstractNumId w:val="7"/>
  </w:num>
  <w:num w:numId="10">
    <w:abstractNumId w:val="19"/>
  </w:num>
  <w:num w:numId="11">
    <w:abstractNumId w:val="24"/>
  </w:num>
  <w:num w:numId="12">
    <w:abstractNumId w:val="25"/>
  </w:num>
  <w:num w:numId="13">
    <w:abstractNumId w:val="6"/>
  </w:num>
  <w:num w:numId="14">
    <w:abstractNumId w:val="8"/>
  </w:num>
  <w:num w:numId="15">
    <w:abstractNumId w:val="15"/>
  </w:num>
  <w:num w:numId="16">
    <w:abstractNumId w:val="5"/>
  </w:num>
  <w:num w:numId="17">
    <w:abstractNumId w:val="22"/>
  </w:num>
  <w:num w:numId="18">
    <w:abstractNumId w:val="29"/>
  </w:num>
  <w:num w:numId="19">
    <w:abstractNumId w:val="28"/>
  </w:num>
  <w:num w:numId="20">
    <w:abstractNumId w:val="12"/>
  </w:num>
  <w:num w:numId="21">
    <w:abstractNumId w:val="10"/>
  </w:num>
  <w:num w:numId="22">
    <w:abstractNumId w:val="3"/>
  </w:num>
  <w:num w:numId="23">
    <w:abstractNumId w:val="14"/>
  </w:num>
  <w:num w:numId="24">
    <w:abstractNumId w:val="11"/>
  </w:num>
  <w:num w:numId="25">
    <w:abstractNumId w:val="23"/>
  </w:num>
  <w:num w:numId="26">
    <w:abstractNumId w:val="2"/>
  </w:num>
  <w:num w:numId="27">
    <w:abstractNumId w:val="1"/>
  </w:num>
  <w:num w:numId="28">
    <w:abstractNumId w:val="16"/>
  </w:num>
  <w:num w:numId="29">
    <w:abstractNumId w:val="27"/>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72"/>
    <w:rsid w:val="00007843"/>
    <w:rsid w:val="00036731"/>
    <w:rsid w:val="0009568B"/>
    <w:rsid w:val="000B5C8E"/>
    <w:rsid w:val="000C1E80"/>
    <w:rsid w:val="000F20BD"/>
    <w:rsid w:val="00101547"/>
    <w:rsid w:val="00132EDE"/>
    <w:rsid w:val="00166119"/>
    <w:rsid w:val="00172455"/>
    <w:rsid w:val="001868BF"/>
    <w:rsid w:val="0019041A"/>
    <w:rsid w:val="001940C0"/>
    <w:rsid w:val="0019534D"/>
    <w:rsid w:val="001D28B5"/>
    <w:rsid w:val="00233530"/>
    <w:rsid w:val="0025064C"/>
    <w:rsid w:val="00273005"/>
    <w:rsid w:val="00282F27"/>
    <w:rsid w:val="002B41EB"/>
    <w:rsid w:val="003002A4"/>
    <w:rsid w:val="00305109"/>
    <w:rsid w:val="003530E9"/>
    <w:rsid w:val="0037462A"/>
    <w:rsid w:val="003D405B"/>
    <w:rsid w:val="00420BFF"/>
    <w:rsid w:val="00422853"/>
    <w:rsid w:val="00436538"/>
    <w:rsid w:val="00454BCC"/>
    <w:rsid w:val="0046472C"/>
    <w:rsid w:val="004B1394"/>
    <w:rsid w:val="004C2716"/>
    <w:rsid w:val="004D51D0"/>
    <w:rsid w:val="0051452B"/>
    <w:rsid w:val="0052686C"/>
    <w:rsid w:val="005349F3"/>
    <w:rsid w:val="006851BC"/>
    <w:rsid w:val="00690CDC"/>
    <w:rsid w:val="006A17F2"/>
    <w:rsid w:val="006D01D8"/>
    <w:rsid w:val="006D169E"/>
    <w:rsid w:val="006D742E"/>
    <w:rsid w:val="00724580"/>
    <w:rsid w:val="00772003"/>
    <w:rsid w:val="00794CFC"/>
    <w:rsid w:val="007E1529"/>
    <w:rsid w:val="00836DDD"/>
    <w:rsid w:val="00866655"/>
    <w:rsid w:val="008B7669"/>
    <w:rsid w:val="008C59A8"/>
    <w:rsid w:val="008D7222"/>
    <w:rsid w:val="008F1182"/>
    <w:rsid w:val="009546DD"/>
    <w:rsid w:val="0096200B"/>
    <w:rsid w:val="00990B74"/>
    <w:rsid w:val="0099217C"/>
    <w:rsid w:val="009A40E6"/>
    <w:rsid w:val="009E0AAC"/>
    <w:rsid w:val="009E5426"/>
    <w:rsid w:val="00A359ED"/>
    <w:rsid w:val="00AF1FE4"/>
    <w:rsid w:val="00B06132"/>
    <w:rsid w:val="00B15E94"/>
    <w:rsid w:val="00B621C3"/>
    <w:rsid w:val="00B82B7C"/>
    <w:rsid w:val="00BB2EED"/>
    <w:rsid w:val="00C33C7F"/>
    <w:rsid w:val="00CB0491"/>
    <w:rsid w:val="00CC1B9C"/>
    <w:rsid w:val="00DA0A89"/>
    <w:rsid w:val="00DE476A"/>
    <w:rsid w:val="00E4160A"/>
    <w:rsid w:val="00E45A5F"/>
    <w:rsid w:val="00E6309A"/>
    <w:rsid w:val="00E844BE"/>
    <w:rsid w:val="00E87D72"/>
    <w:rsid w:val="00ED3358"/>
    <w:rsid w:val="00EE0CB9"/>
    <w:rsid w:val="00F0203B"/>
    <w:rsid w:val="00F05244"/>
    <w:rsid w:val="00F13760"/>
    <w:rsid w:val="00F83FAD"/>
    <w:rsid w:val="00F85A11"/>
    <w:rsid w:val="00FA0806"/>
    <w:rsid w:val="00FD7047"/>
    <w:rsid w:val="00FF7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F898"/>
  <w15:chartTrackingRefBased/>
  <w15:docId w15:val="{50B5EB7B-A449-4AB7-ACBE-C182D1FF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D7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87D72"/>
    <w:rPr>
      <w:rFonts w:ascii="Calibri" w:hAnsi="Calibri" w:cstheme="minorBidi"/>
      <w:sz w:val="22"/>
      <w:szCs w:val="21"/>
      <w:lang w:eastAsia="en-US"/>
    </w:rPr>
  </w:style>
  <w:style w:type="character" w:customStyle="1" w:styleId="Char">
    <w:name w:val="Απλό κείμενο Char"/>
    <w:basedOn w:val="a0"/>
    <w:link w:val="a3"/>
    <w:uiPriority w:val="99"/>
    <w:rsid w:val="00E87D72"/>
    <w:rPr>
      <w:rFonts w:ascii="Calibri" w:hAnsi="Calibri"/>
      <w:szCs w:val="21"/>
    </w:rPr>
  </w:style>
  <w:style w:type="paragraph" w:styleId="a4">
    <w:name w:val="List Paragraph"/>
    <w:basedOn w:val="a"/>
    <w:uiPriority w:val="34"/>
    <w:qFormat/>
    <w:rsid w:val="00FD7047"/>
    <w:pPr>
      <w:ind w:left="720"/>
      <w:contextualSpacing/>
    </w:pPr>
  </w:style>
  <w:style w:type="character" w:styleId="-">
    <w:name w:val="Hyperlink"/>
    <w:basedOn w:val="a0"/>
    <w:uiPriority w:val="99"/>
    <w:unhideWhenUsed/>
    <w:rsid w:val="00B621C3"/>
    <w:rPr>
      <w:color w:val="0563C1" w:themeColor="hyperlink"/>
      <w:u w:val="single"/>
    </w:rPr>
  </w:style>
  <w:style w:type="character" w:styleId="a5">
    <w:name w:val="Unresolved Mention"/>
    <w:basedOn w:val="a0"/>
    <w:uiPriority w:val="99"/>
    <w:semiHidden/>
    <w:unhideWhenUsed/>
    <w:rsid w:val="00B621C3"/>
    <w:rPr>
      <w:color w:val="605E5C"/>
      <w:shd w:val="clear" w:color="auto" w:fill="E1DFDD"/>
    </w:rPr>
  </w:style>
  <w:style w:type="character" w:styleId="a6">
    <w:name w:val="annotation reference"/>
    <w:basedOn w:val="a0"/>
    <w:uiPriority w:val="99"/>
    <w:semiHidden/>
    <w:unhideWhenUsed/>
    <w:rsid w:val="00FF711B"/>
    <w:rPr>
      <w:sz w:val="16"/>
      <w:szCs w:val="16"/>
    </w:rPr>
  </w:style>
  <w:style w:type="paragraph" w:styleId="a7">
    <w:name w:val="annotation text"/>
    <w:basedOn w:val="a"/>
    <w:link w:val="Char0"/>
    <w:uiPriority w:val="99"/>
    <w:semiHidden/>
    <w:unhideWhenUsed/>
    <w:rsid w:val="00FF711B"/>
    <w:rPr>
      <w:sz w:val="20"/>
      <w:szCs w:val="20"/>
    </w:rPr>
  </w:style>
  <w:style w:type="character" w:customStyle="1" w:styleId="Char0">
    <w:name w:val="Κείμενο σχολίου Char"/>
    <w:basedOn w:val="a0"/>
    <w:link w:val="a7"/>
    <w:uiPriority w:val="99"/>
    <w:semiHidden/>
    <w:rsid w:val="00FF711B"/>
    <w:rPr>
      <w:rFonts w:ascii="Times New Roman" w:hAnsi="Times New Roman" w:cs="Times New Roman"/>
      <w:sz w:val="20"/>
      <w:szCs w:val="20"/>
      <w:lang w:eastAsia="el-GR"/>
    </w:rPr>
  </w:style>
  <w:style w:type="paragraph" w:styleId="a8">
    <w:name w:val="annotation subject"/>
    <w:basedOn w:val="a7"/>
    <w:next w:val="a7"/>
    <w:link w:val="Char1"/>
    <w:uiPriority w:val="99"/>
    <w:semiHidden/>
    <w:unhideWhenUsed/>
    <w:rsid w:val="00FF711B"/>
    <w:rPr>
      <w:b/>
      <w:bCs/>
    </w:rPr>
  </w:style>
  <w:style w:type="character" w:customStyle="1" w:styleId="Char1">
    <w:name w:val="Θέμα σχολίου Char"/>
    <w:basedOn w:val="Char0"/>
    <w:link w:val="a8"/>
    <w:uiPriority w:val="99"/>
    <w:semiHidden/>
    <w:rsid w:val="00FF711B"/>
    <w:rPr>
      <w:rFonts w:ascii="Times New Roman" w:hAnsi="Times New Roman" w:cs="Times New Roman"/>
      <w:b/>
      <w:bCs/>
      <w:sz w:val="20"/>
      <w:szCs w:val="20"/>
      <w:lang w:eastAsia="el-GR"/>
    </w:rPr>
  </w:style>
  <w:style w:type="paragraph" w:styleId="a9">
    <w:name w:val="Balloon Text"/>
    <w:basedOn w:val="a"/>
    <w:link w:val="Char2"/>
    <w:uiPriority w:val="99"/>
    <w:semiHidden/>
    <w:unhideWhenUsed/>
    <w:rsid w:val="00FF711B"/>
    <w:rPr>
      <w:rFonts w:ascii="Segoe UI" w:hAnsi="Segoe UI" w:cs="Segoe UI"/>
      <w:sz w:val="18"/>
      <w:szCs w:val="18"/>
    </w:rPr>
  </w:style>
  <w:style w:type="character" w:customStyle="1" w:styleId="Char2">
    <w:name w:val="Κείμενο πλαισίου Char"/>
    <w:basedOn w:val="a0"/>
    <w:link w:val="a9"/>
    <w:uiPriority w:val="99"/>
    <w:semiHidden/>
    <w:rsid w:val="00FF711B"/>
    <w:rPr>
      <w:rFonts w:ascii="Segoe UI" w:hAnsi="Segoe UI" w:cs="Segoe UI"/>
      <w:sz w:val="18"/>
      <w:szCs w:val="18"/>
      <w:lang w:eastAsia="el-GR"/>
    </w:rPr>
  </w:style>
  <w:style w:type="character" w:styleId="-0">
    <w:name w:val="FollowedHyperlink"/>
    <w:basedOn w:val="a0"/>
    <w:uiPriority w:val="99"/>
    <w:semiHidden/>
    <w:unhideWhenUsed/>
    <w:rsid w:val="00772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439">
      <w:bodyDiv w:val="1"/>
      <w:marLeft w:val="0"/>
      <w:marRight w:val="0"/>
      <w:marTop w:val="0"/>
      <w:marBottom w:val="0"/>
      <w:divBdr>
        <w:top w:val="none" w:sz="0" w:space="0" w:color="auto"/>
        <w:left w:val="none" w:sz="0" w:space="0" w:color="auto"/>
        <w:bottom w:val="none" w:sz="0" w:space="0" w:color="auto"/>
        <w:right w:val="none" w:sz="0" w:space="0" w:color="auto"/>
      </w:divBdr>
    </w:div>
    <w:div w:id="64569332">
      <w:bodyDiv w:val="1"/>
      <w:marLeft w:val="0"/>
      <w:marRight w:val="0"/>
      <w:marTop w:val="0"/>
      <w:marBottom w:val="0"/>
      <w:divBdr>
        <w:top w:val="none" w:sz="0" w:space="0" w:color="auto"/>
        <w:left w:val="none" w:sz="0" w:space="0" w:color="auto"/>
        <w:bottom w:val="none" w:sz="0" w:space="0" w:color="auto"/>
        <w:right w:val="none" w:sz="0" w:space="0" w:color="auto"/>
      </w:divBdr>
    </w:div>
    <w:div w:id="133832557">
      <w:bodyDiv w:val="1"/>
      <w:marLeft w:val="0"/>
      <w:marRight w:val="0"/>
      <w:marTop w:val="0"/>
      <w:marBottom w:val="0"/>
      <w:divBdr>
        <w:top w:val="none" w:sz="0" w:space="0" w:color="auto"/>
        <w:left w:val="none" w:sz="0" w:space="0" w:color="auto"/>
        <w:bottom w:val="none" w:sz="0" w:space="0" w:color="auto"/>
        <w:right w:val="none" w:sz="0" w:space="0" w:color="auto"/>
      </w:divBdr>
    </w:div>
    <w:div w:id="167447718">
      <w:bodyDiv w:val="1"/>
      <w:marLeft w:val="0"/>
      <w:marRight w:val="0"/>
      <w:marTop w:val="0"/>
      <w:marBottom w:val="0"/>
      <w:divBdr>
        <w:top w:val="none" w:sz="0" w:space="0" w:color="auto"/>
        <w:left w:val="none" w:sz="0" w:space="0" w:color="auto"/>
        <w:bottom w:val="none" w:sz="0" w:space="0" w:color="auto"/>
        <w:right w:val="none" w:sz="0" w:space="0" w:color="auto"/>
      </w:divBdr>
    </w:div>
    <w:div w:id="248317519">
      <w:bodyDiv w:val="1"/>
      <w:marLeft w:val="0"/>
      <w:marRight w:val="0"/>
      <w:marTop w:val="0"/>
      <w:marBottom w:val="0"/>
      <w:divBdr>
        <w:top w:val="none" w:sz="0" w:space="0" w:color="auto"/>
        <w:left w:val="none" w:sz="0" w:space="0" w:color="auto"/>
        <w:bottom w:val="none" w:sz="0" w:space="0" w:color="auto"/>
        <w:right w:val="none" w:sz="0" w:space="0" w:color="auto"/>
      </w:divBdr>
    </w:div>
    <w:div w:id="259531361">
      <w:bodyDiv w:val="1"/>
      <w:marLeft w:val="0"/>
      <w:marRight w:val="0"/>
      <w:marTop w:val="0"/>
      <w:marBottom w:val="0"/>
      <w:divBdr>
        <w:top w:val="none" w:sz="0" w:space="0" w:color="auto"/>
        <w:left w:val="none" w:sz="0" w:space="0" w:color="auto"/>
        <w:bottom w:val="none" w:sz="0" w:space="0" w:color="auto"/>
        <w:right w:val="none" w:sz="0" w:space="0" w:color="auto"/>
      </w:divBdr>
    </w:div>
    <w:div w:id="307632532">
      <w:bodyDiv w:val="1"/>
      <w:marLeft w:val="0"/>
      <w:marRight w:val="0"/>
      <w:marTop w:val="0"/>
      <w:marBottom w:val="0"/>
      <w:divBdr>
        <w:top w:val="none" w:sz="0" w:space="0" w:color="auto"/>
        <w:left w:val="none" w:sz="0" w:space="0" w:color="auto"/>
        <w:bottom w:val="none" w:sz="0" w:space="0" w:color="auto"/>
        <w:right w:val="none" w:sz="0" w:space="0" w:color="auto"/>
      </w:divBdr>
    </w:div>
    <w:div w:id="448008022">
      <w:bodyDiv w:val="1"/>
      <w:marLeft w:val="0"/>
      <w:marRight w:val="0"/>
      <w:marTop w:val="0"/>
      <w:marBottom w:val="0"/>
      <w:divBdr>
        <w:top w:val="none" w:sz="0" w:space="0" w:color="auto"/>
        <w:left w:val="none" w:sz="0" w:space="0" w:color="auto"/>
        <w:bottom w:val="none" w:sz="0" w:space="0" w:color="auto"/>
        <w:right w:val="none" w:sz="0" w:space="0" w:color="auto"/>
      </w:divBdr>
    </w:div>
    <w:div w:id="464201670">
      <w:bodyDiv w:val="1"/>
      <w:marLeft w:val="0"/>
      <w:marRight w:val="0"/>
      <w:marTop w:val="0"/>
      <w:marBottom w:val="0"/>
      <w:divBdr>
        <w:top w:val="none" w:sz="0" w:space="0" w:color="auto"/>
        <w:left w:val="none" w:sz="0" w:space="0" w:color="auto"/>
        <w:bottom w:val="none" w:sz="0" w:space="0" w:color="auto"/>
        <w:right w:val="none" w:sz="0" w:space="0" w:color="auto"/>
      </w:divBdr>
    </w:div>
    <w:div w:id="558976852">
      <w:bodyDiv w:val="1"/>
      <w:marLeft w:val="0"/>
      <w:marRight w:val="0"/>
      <w:marTop w:val="0"/>
      <w:marBottom w:val="0"/>
      <w:divBdr>
        <w:top w:val="none" w:sz="0" w:space="0" w:color="auto"/>
        <w:left w:val="none" w:sz="0" w:space="0" w:color="auto"/>
        <w:bottom w:val="none" w:sz="0" w:space="0" w:color="auto"/>
        <w:right w:val="none" w:sz="0" w:space="0" w:color="auto"/>
      </w:divBdr>
    </w:div>
    <w:div w:id="567493395">
      <w:bodyDiv w:val="1"/>
      <w:marLeft w:val="0"/>
      <w:marRight w:val="0"/>
      <w:marTop w:val="0"/>
      <w:marBottom w:val="0"/>
      <w:divBdr>
        <w:top w:val="none" w:sz="0" w:space="0" w:color="auto"/>
        <w:left w:val="none" w:sz="0" w:space="0" w:color="auto"/>
        <w:bottom w:val="none" w:sz="0" w:space="0" w:color="auto"/>
        <w:right w:val="none" w:sz="0" w:space="0" w:color="auto"/>
      </w:divBdr>
    </w:div>
    <w:div w:id="983855762">
      <w:bodyDiv w:val="1"/>
      <w:marLeft w:val="0"/>
      <w:marRight w:val="0"/>
      <w:marTop w:val="0"/>
      <w:marBottom w:val="0"/>
      <w:divBdr>
        <w:top w:val="none" w:sz="0" w:space="0" w:color="auto"/>
        <w:left w:val="none" w:sz="0" w:space="0" w:color="auto"/>
        <w:bottom w:val="none" w:sz="0" w:space="0" w:color="auto"/>
        <w:right w:val="none" w:sz="0" w:space="0" w:color="auto"/>
      </w:divBdr>
    </w:div>
    <w:div w:id="1263147771">
      <w:bodyDiv w:val="1"/>
      <w:marLeft w:val="0"/>
      <w:marRight w:val="0"/>
      <w:marTop w:val="0"/>
      <w:marBottom w:val="0"/>
      <w:divBdr>
        <w:top w:val="none" w:sz="0" w:space="0" w:color="auto"/>
        <w:left w:val="none" w:sz="0" w:space="0" w:color="auto"/>
        <w:bottom w:val="none" w:sz="0" w:space="0" w:color="auto"/>
        <w:right w:val="none" w:sz="0" w:space="0" w:color="auto"/>
      </w:divBdr>
    </w:div>
    <w:div w:id="1307514489">
      <w:bodyDiv w:val="1"/>
      <w:marLeft w:val="0"/>
      <w:marRight w:val="0"/>
      <w:marTop w:val="0"/>
      <w:marBottom w:val="0"/>
      <w:divBdr>
        <w:top w:val="none" w:sz="0" w:space="0" w:color="auto"/>
        <w:left w:val="none" w:sz="0" w:space="0" w:color="auto"/>
        <w:bottom w:val="none" w:sz="0" w:space="0" w:color="auto"/>
        <w:right w:val="none" w:sz="0" w:space="0" w:color="auto"/>
      </w:divBdr>
    </w:div>
    <w:div w:id="1307853851">
      <w:bodyDiv w:val="1"/>
      <w:marLeft w:val="0"/>
      <w:marRight w:val="0"/>
      <w:marTop w:val="0"/>
      <w:marBottom w:val="0"/>
      <w:divBdr>
        <w:top w:val="none" w:sz="0" w:space="0" w:color="auto"/>
        <w:left w:val="none" w:sz="0" w:space="0" w:color="auto"/>
        <w:bottom w:val="none" w:sz="0" w:space="0" w:color="auto"/>
        <w:right w:val="none" w:sz="0" w:space="0" w:color="auto"/>
      </w:divBdr>
    </w:div>
    <w:div w:id="1380327602">
      <w:bodyDiv w:val="1"/>
      <w:marLeft w:val="0"/>
      <w:marRight w:val="0"/>
      <w:marTop w:val="0"/>
      <w:marBottom w:val="0"/>
      <w:divBdr>
        <w:top w:val="none" w:sz="0" w:space="0" w:color="auto"/>
        <w:left w:val="none" w:sz="0" w:space="0" w:color="auto"/>
        <w:bottom w:val="none" w:sz="0" w:space="0" w:color="auto"/>
        <w:right w:val="none" w:sz="0" w:space="0" w:color="auto"/>
      </w:divBdr>
    </w:div>
    <w:div w:id="1459030280">
      <w:bodyDiv w:val="1"/>
      <w:marLeft w:val="0"/>
      <w:marRight w:val="0"/>
      <w:marTop w:val="0"/>
      <w:marBottom w:val="0"/>
      <w:divBdr>
        <w:top w:val="none" w:sz="0" w:space="0" w:color="auto"/>
        <w:left w:val="none" w:sz="0" w:space="0" w:color="auto"/>
        <w:bottom w:val="none" w:sz="0" w:space="0" w:color="auto"/>
        <w:right w:val="none" w:sz="0" w:space="0" w:color="auto"/>
      </w:divBdr>
    </w:div>
    <w:div w:id="1506361573">
      <w:bodyDiv w:val="1"/>
      <w:marLeft w:val="0"/>
      <w:marRight w:val="0"/>
      <w:marTop w:val="0"/>
      <w:marBottom w:val="0"/>
      <w:divBdr>
        <w:top w:val="none" w:sz="0" w:space="0" w:color="auto"/>
        <w:left w:val="none" w:sz="0" w:space="0" w:color="auto"/>
        <w:bottom w:val="none" w:sz="0" w:space="0" w:color="auto"/>
        <w:right w:val="none" w:sz="0" w:space="0" w:color="auto"/>
      </w:divBdr>
    </w:div>
    <w:div w:id="1556158448">
      <w:bodyDiv w:val="1"/>
      <w:marLeft w:val="0"/>
      <w:marRight w:val="0"/>
      <w:marTop w:val="0"/>
      <w:marBottom w:val="0"/>
      <w:divBdr>
        <w:top w:val="none" w:sz="0" w:space="0" w:color="auto"/>
        <w:left w:val="none" w:sz="0" w:space="0" w:color="auto"/>
        <w:bottom w:val="none" w:sz="0" w:space="0" w:color="auto"/>
        <w:right w:val="none" w:sz="0" w:space="0" w:color="auto"/>
      </w:divBdr>
    </w:div>
    <w:div w:id="1556165131">
      <w:bodyDiv w:val="1"/>
      <w:marLeft w:val="0"/>
      <w:marRight w:val="0"/>
      <w:marTop w:val="0"/>
      <w:marBottom w:val="0"/>
      <w:divBdr>
        <w:top w:val="none" w:sz="0" w:space="0" w:color="auto"/>
        <w:left w:val="none" w:sz="0" w:space="0" w:color="auto"/>
        <w:bottom w:val="none" w:sz="0" w:space="0" w:color="auto"/>
        <w:right w:val="none" w:sz="0" w:space="0" w:color="auto"/>
      </w:divBdr>
    </w:div>
    <w:div w:id="1705475856">
      <w:bodyDiv w:val="1"/>
      <w:marLeft w:val="0"/>
      <w:marRight w:val="0"/>
      <w:marTop w:val="0"/>
      <w:marBottom w:val="0"/>
      <w:divBdr>
        <w:top w:val="none" w:sz="0" w:space="0" w:color="auto"/>
        <w:left w:val="none" w:sz="0" w:space="0" w:color="auto"/>
        <w:bottom w:val="none" w:sz="0" w:space="0" w:color="auto"/>
        <w:right w:val="none" w:sz="0" w:space="0" w:color="auto"/>
      </w:divBdr>
    </w:div>
    <w:div w:id="1724327582">
      <w:bodyDiv w:val="1"/>
      <w:marLeft w:val="0"/>
      <w:marRight w:val="0"/>
      <w:marTop w:val="0"/>
      <w:marBottom w:val="0"/>
      <w:divBdr>
        <w:top w:val="none" w:sz="0" w:space="0" w:color="auto"/>
        <w:left w:val="none" w:sz="0" w:space="0" w:color="auto"/>
        <w:bottom w:val="none" w:sz="0" w:space="0" w:color="auto"/>
        <w:right w:val="none" w:sz="0" w:space="0" w:color="auto"/>
      </w:divBdr>
    </w:div>
    <w:div w:id="1748651549">
      <w:bodyDiv w:val="1"/>
      <w:marLeft w:val="0"/>
      <w:marRight w:val="0"/>
      <w:marTop w:val="0"/>
      <w:marBottom w:val="0"/>
      <w:divBdr>
        <w:top w:val="none" w:sz="0" w:space="0" w:color="auto"/>
        <w:left w:val="none" w:sz="0" w:space="0" w:color="auto"/>
        <w:bottom w:val="none" w:sz="0" w:space="0" w:color="auto"/>
        <w:right w:val="none" w:sz="0" w:space="0" w:color="auto"/>
      </w:divBdr>
    </w:div>
    <w:div w:id="1795715269">
      <w:bodyDiv w:val="1"/>
      <w:marLeft w:val="0"/>
      <w:marRight w:val="0"/>
      <w:marTop w:val="0"/>
      <w:marBottom w:val="0"/>
      <w:divBdr>
        <w:top w:val="none" w:sz="0" w:space="0" w:color="auto"/>
        <w:left w:val="none" w:sz="0" w:space="0" w:color="auto"/>
        <w:bottom w:val="none" w:sz="0" w:space="0" w:color="auto"/>
        <w:right w:val="none" w:sz="0" w:space="0" w:color="auto"/>
      </w:divBdr>
    </w:div>
    <w:div w:id="1904175318">
      <w:bodyDiv w:val="1"/>
      <w:marLeft w:val="0"/>
      <w:marRight w:val="0"/>
      <w:marTop w:val="0"/>
      <w:marBottom w:val="0"/>
      <w:divBdr>
        <w:top w:val="none" w:sz="0" w:space="0" w:color="auto"/>
        <w:left w:val="none" w:sz="0" w:space="0" w:color="auto"/>
        <w:bottom w:val="none" w:sz="0" w:space="0" w:color="auto"/>
        <w:right w:val="none" w:sz="0" w:space="0" w:color="auto"/>
      </w:divBdr>
    </w:div>
    <w:div w:id="1904900295">
      <w:bodyDiv w:val="1"/>
      <w:marLeft w:val="0"/>
      <w:marRight w:val="0"/>
      <w:marTop w:val="0"/>
      <w:marBottom w:val="0"/>
      <w:divBdr>
        <w:top w:val="none" w:sz="0" w:space="0" w:color="auto"/>
        <w:left w:val="none" w:sz="0" w:space="0" w:color="auto"/>
        <w:bottom w:val="none" w:sz="0" w:space="0" w:color="auto"/>
        <w:right w:val="none" w:sz="0" w:space="0" w:color="auto"/>
      </w:divBdr>
    </w:div>
    <w:div w:id="1922056772">
      <w:bodyDiv w:val="1"/>
      <w:marLeft w:val="0"/>
      <w:marRight w:val="0"/>
      <w:marTop w:val="0"/>
      <w:marBottom w:val="0"/>
      <w:divBdr>
        <w:top w:val="none" w:sz="0" w:space="0" w:color="auto"/>
        <w:left w:val="none" w:sz="0" w:space="0" w:color="auto"/>
        <w:bottom w:val="none" w:sz="0" w:space="0" w:color="auto"/>
        <w:right w:val="none" w:sz="0" w:space="0" w:color="auto"/>
      </w:divBdr>
    </w:div>
    <w:div w:id="2002805377">
      <w:bodyDiv w:val="1"/>
      <w:marLeft w:val="0"/>
      <w:marRight w:val="0"/>
      <w:marTop w:val="0"/>
      <w:marBottom w:val="0"/>
      <w:divBdr>
        <w:top w:val="none" w:sz="0" w:space="0" w:color="auto"/>
        <w:left w:val="none" w:sz="0" w:space="0" w:color="auto"/>
        <w:bottom w:val="none" w:sz="0" w:space="0" w:color="auto"/>
        <w:right w:val="none" w:sz="0" w:space="0" w:color="auto"/>
      </w:divBdr>
    </w:div>
    <w:div w:id="20871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68B2-BD8F-48FA-A9A8-307AF4BE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2003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ΔΕΠΙΚ</dc:creator>
  <cp:keywords/>
  <dc:description/>
  <cp:lastModifiedBy>ΔΕΠΙΚ</cp:lastModifiedBy>
  <cp:revision>2</cp:revision>
  <dcterms:created xsi:type="dcterms:W3CDTF">2025-09-22T10:51:00Z</dcterms:created>
  <dcterms:modified xsi:type="dcterms:W3CDTF">2025-09-22T10:51:00Z</dcterms:modified>
</cp:coreProperties>
</file>