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Default="00E01BEE" w:rsidP="00FD3407">
            <w:pPr>
              <w:spacing w:after="0" w:line="276" w:lineRule="auto"/>
              <w:ind w:right="-1"/>
              <w:jc w:val="both"/>
              <w:rPr>
                <w:rFonts w:asciiTheme="minorHAnsi" w:eastAsiaTheme="minorHAnsi" w:hAnsiTheme="minorHAnsi" w:cstheme="minorHAnsi"/>
                <w:sz w:val="20"/>
                <w:szCs w:val="20"/>
              </w:rPr>
            </w:pPr>
          </w:p>
          <w:p w:rsidR="00977E1D" w:rsidRDefault="00E16D1F" w:rsidP="00FD3407">
            <w:pPr>
              <w:spacing w:after="0" w:line="276" w:lineRule="auto"/>
              <w:ind w:right="-1"/>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Αθήνα, 04/09/2025</w:t>
            </w:r>
          </w:p>
          <w:p w:rsidR="00977E1D" w:rsidRPr="00E16D1F" w:rsidRDefault="00E16D1F" w:rsidP="00FD3407">
            <w:pPr>
              <w:spacing w:after="0" w:line="276" w:lineRule="auto"/>
              <w:ind w:right="-1"/>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Α.Π.</w:t>
            </w:r>
            <w:r w:rsidRPr="00E16D1F">
              <w:rPr>
                <w:rFonts w:asciiTheme="minorHAnsi" w:eastAsia="Times New Roman" w:hAnsiTheme="minorHAnsi" w:cstheme="minorHAnsi"/>
                <w:sz w:val="20"/>
                <w:szCs w:val="20"/>
                <w:lang w:eastAsia="el-GR"/>
              </w:rPr>
              <w:t>:</w:t>
            </w:r>
            <w:r>
              <w:rPr>
                <w:rFonts w:asciiTheme="minorHAnsi" w:eastAsia="Times New Roman" w:hAnsiTheme="minorHAnsi" w:cstheme="minorHAnsi"/>
                <w:sz w:val="20"/>
                <w:szCs w:val="20"/>
                <w:lang w:eastAsia="el-GR"/>
              </w:rPr>
              <w:t>οικ. ΔΣΥΠΕ Α 177594 ΕΞ 2025</w:t>
            </w:r>
          </w:p>
          <w:p w:rsidR="004560BD" w:rsidRDefault="004560BD" w:rsidP="00FD3407">
            <w:pPr>
              <w:spacing w:after="0" w:line="276" w:lineRule="auto"/>
              <w:ind w:right="-1"/>
              <w:jc w:val="both"/>
              <w:rPr>
                <w:rFonts w:asciiTheme="minorHAnsi" w:eastAsia="Times New Roman" w:hAnsiTheme="minorHAnsi" w:cstheme="minorHAnsi"/>
                <w:sz w:val="20"/>
                <w:szCs w:val="20"/>
                <w:lang w:eastAsia="el-GR"/>
              </w:rPr>
            </w:pPr>
          </w:p>
          <w:p w:rsidR="00977E1D" w:rsidRPr="000D099D" w:rsidRDefault="00977E1D" w:rsidP="00FD3407">
            <w:pPr>
              <w:spacing w:after="0" w:line="276" w:lineRule="auto"/>
              <w:ind w:right="-1"/>
              <w:jc w:val="both"/>
              <w:rPr>
                <w:rFonts w:asciiTheme="minorHAnsi" w:eastAsia="Times New Roman" w:hAnsiTheme="minorHAnsi" w:cstheme="minorHAnsi"/>
                <w:sz w:val="20"/>
                <w:szCs w:val="20"/>
                <w:lang w:eastAsia="el-GR"/>
              </w:rPr>
            </w:pPr>
            <w:r w:rsidRPr="00977E1D">
              <w:rPr>
                <w:rFonts w:asciiTheme="minorHAnsi" w:eastAsia="Times New Roman" w:hAnsiTheme="minorHAnsi" w:cstheme="minorHAnsi"/>
                <w:sz w:val="20"/>
                <w:szCs w:val="20"/>
                <w:lang w:eastAsia="el-GR"/>
              </w:rPr>
              <w:t>ΚΑΤΑΧΩΡΗΣΤΕΟ ΣΤΟ ΚΗΜΔΗΣ</w:t>
            </w:r>
          </w:p>
        </w:tc>
      </w:tr>
      <w:tr w:rsidR="00E01BEE" w:rsidRPr="00DE5456" w:rsidTr="00E01BEE">
        <w:trPr>
          <w:trHeight w:val="753"/>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rsidR="00E01BEE" w:rsidRPr="008804D1" w:rsidRDefault="00170928" w:rsidP="00BD1E34">
            <w:pPr>
              <w:tabs>
                <w:tab w:val="left" w:pos="1814"/>
                <w:tab w:val="left" w:pos="2948"/>
              </w:tabs>
              <w:spacing w:after="0" w:line="276" w:lineRule="auto"/>
              <w:contextualSpacing/>
              <w:jc w:val="both"/>
              <w:rPr>
                <w:rFonts w:asciiTheme="minorHAnsi" w:hAnsiTheme="minorHAnsi" w:cstheme="minorHAnsi"/>
                <w:sz w:val="20"/>
              </w:rPr>
            </w:pPr>
            <w:r>
              <w:rPr>
                <w:rFonts w:asciiTheme="minorHAnsi" w:hAnsiTheme="minorHAnsi" w:cstheme="minorHAnsi"/>
                <w:sz w:val="20"/>
              </w:rPr>
              <w:t>ΔΣΥΠΕ Γ 128515 ΕΞ 2025</w:t>
            </w:r>
          </w:p>
          <w:p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170928">
              <w:rPr>
                <w:rFonts w:asciiTheme="minorHAnsi" w:hAnsiTheme="minorHAnsi" w:cstheme="minorHAnsi"/>
                <w:sz w:val="20"/>
                <w:lang w:eastAsia="en-US"/>
              </w:rPr>
              <w:t>25</w:t>
            </w:r>
            <w:r w:rsidR="00170928">
              <w:rPr>
                <w:rFonts w:asciiTheme="minorHAnsi" w:hAnsiTheme="minorHAnsi" w:cstheme="minorHAnsi"/>
                <w:sz w:val="20"/>
                <w:lang w:val="en-US" w:eastAsia="en-US"/>
              </w:rPr>
              <w:t>REQ</w:t>
            </w:r>
            <w:r w:rsidR="00170928" w:rsidRPr="00170928">
              <w:rPr>
                <w:rFonts w:asciiTheme="minorHAnsi" w:hAnsiTheme="minorHAnsi" w:cstheme="minorHAnsi"/>
                <w:sz w:val="20"/>
                <w:lang w:eastAsia="en-US"/>
              </w:rPr>
              <w:t>017372936</w:t>
            </w:r>
            <w:r w:rsidRPr="00DE5456">
              <w:rPr>
                <w:rFonts w:asciiTheme="minorHAnsi" w:hAnsiTheme="minorHAnsi" w:cstheme="minorHAnsi"/>
                <w:sz w:val="20"/>
                <w:lang w:eastAsia="en-US"/>
              </w:rPr>
              <w:t>,ΑΔΑ:</w:t>
            </w:r>
            <w:r w:rsidR="00170928" w:rsidRPr="00170928">
              <w:rPr>
                <w:rFonts w:asciiTheme="minorHAnsi" w:hAnsiTheme="minorHAnsi" w:cstheme="minorHAnsi"/>
                <w:sz w:val="20"/>
                <w:lang w:eastAsia="en-US"/>
              </w:rPr>
              <w:t>9</w:t>
            </w:r>
            <w:r w:rsidR="00170928">
              <w:rPr>
                <w:rFonts w:asciiTheme="minorHAnsi" w:hAnsiTheme="minorHAnsi" w:cstheme="minorHAnsi"/>
                <w:sz w:val="20"/>
                <w:lang w:eastAsia="en-US"/>
              </w:rPr>
              <w:t>ΝΩΞ46ΜΠ3Ζ-Ξ4Ξ</w:t>
            </w:r>
            <w:r w:rsidRPr="00DE5456">
              <w:rPr>
                <w:rFonts w:asciiTheme="minorHAnsi" w:hAnsiTheme="minorHAnsi" w:cstheme="minorHAnsi"/>
                <w:sz w:val="20"/>
                <w:lang w:eastAsia="en-US"/>
              </w:rPr>
              <w:t>)</w:t>
            </w:r>
          </w:p>
          <w:p w:rsidR="00E01BEE" w:rsidRPr="00043E8E" w:rsidRDefault="00E01BEE" w:rsidP="00170928">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170928">
              <w:rPr>
                <w:rFonts w:asciiTheme="minorHAnsi" w:hAnsiTheme="minorHAnsi" w:cstheme="minorHAnsi"/>
                <w:sz w:val="20"/>
                <w:lang w:eastAsia="en-US"/>
              </w:rPr>
              <w:t>25</w:t>
            </w:r>
            <w:r>
              <w:rPr>
                <w:rFonts w:asciiTheme="minorHAnsi" w:hAnsiTheme="minorHAnsi" w:cstheme="minorHAnsi"/>
                <w:sz w:val="20"/>
                <w:lang w:eastAsia="en-US"/>
              </w:rPr>
              <w:t>/</w:t>
            </w:r>
            <w:r w:rsidR="00170928">
              <w:rPr>
                <w:rFonts w:asciiTheme="minorHAnsi" w:hAnsiTheme="minorHAnsi" w:cstheme="minorHAnsi"/>
                <w:sz w:val="20"/>
                <w:lang w:eastAsia="en-US"/>
              </w:rPr>
              <w:t>219</w:t>
            </w:r>
          </w:p>
        </w:tc>
      </w:tr>
      <w:tr w:rsidR="00E01BEE" w:rsidRPr="00DE5456" w:rsidTr="00E01BEE">
        <w:trPr>
          <w:trHeight w:val="75"/>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170928" w:rsidRDefault="00E01BEE" w:rsidP="00170928">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00170928">
              <w:rPr>
                <w:rFonts w:asciiTheme="minorHAnsi" w:hAnsiTheme="minorHAnsi" w:cstheme="minorHAnsi"/>
                <w:sz w:val="20"/>
                <w:szCs w:val="20"/>
                <w:lang w:val="en-US"/>
              </w:rPr>
              <w:t>B.</w:t>
            </w:r>
            <w:r w:rsidR="00170928">
              <w:rPr>
                <w:rFonts w:asciiTheme="minorHAnsi" w:hAnsiTheme="minorHAnsi" w:cstheme="minorHAnsi"/>
                <w:sz w:val="20"/>
                <w:szCs w:val="20"/>
              </w:rPr>
              <w:t>ΣΕΡΑΪΔΑΡΗ</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DE5456" w:rsidRDefault="00E01BEE" w:rsidP="00170928">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170928">
              <w:rPr>
                <w:rFonts w:asciiTheme="minorHAnsi" w:hAnsiTheme="minorHAnsi" w:cstheme="minorHAnsi"/>
                <w:sz w:val="20"/>
                <w:szCs w:val="20"/>
              </w:rPr>
              <w:t>188</w:t>
            </w:r>
          </w:p>
        </w:tc>
        <w:tc>
          <w:tcPr>
            <w:tcW w:w="2207" w:type="pct"/>
          </w:tcPr>
          <w:p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170928"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lang w:val="en-US"/>
              </w:rPr>
              <w:t>E</w:t>
            </w:r>
            <w:r w:rsidRPr="00170928">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170928">
              <w:rPr>
                <w:rFonts w:asciiTheme="minorHAnsi" w:hAnsiTheme="minorHAnsi" w:cstheme="minorHAnsi"/>
                <w:b/>
                <w:sz w:val="20"/>
                <w:szCs w:val="20"/>
              </w:rPr>
              <w:t>:</w:t>
            </w:r>
            <w:r w:rsidRPr="00DE5456">
              <w:rPr>
                <w:rFonts w:asciiTheme="minorHAnsi" w:hAnsiTheme="minorHAnsi" w:cstheme="minorHAnsi"/>
                <w:color w:val="000000" w:themeColor="text1"/>
                <w:sz w:val="20"/>
                <w:szCs w:val="20"/>
                <w:u w:val="single"/>
                <w:lang w:val="en-US"/>
              </w:rPr>
              <w:t>support</w:t>
            </w:r>
            <w:hyperlink r:id="rId10" w:history="1">
              <w:r w:rsidRPr="00170928">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GB"/>
                </w:rPr>
                <w:t>gcsl</w:t>
              </w:r>
              <w:r w:rsidRPr="00170928">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aade</w:t>
              </w:r>
              <w:r w:rsidRPr="00170928">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170928">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w:t>
            </w:r>
            <w:r w:rsidR="00170928">
              <w:rPr>
                <w:rFonts w:asciiTheme="minorHAnsi" w:eastAsiaTheme="minorHAnsi" w:hAnsiTheme="minorHAnsi" w:cstheme="minorHAnsi"/>
                <w:sz w:val="20"/>
                <w:szCs w:val="20"/>
              </w:rPr>
              <w:t>κάθε ενδιαφερόμενο</w:t>
            </w: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1E3BC5" w:rsidP="00C93321">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υποβολής προσφορών για την προμήθεια</w:t>
            </w:r>
            <w:r w:rsidR="00C93321">
              <w:rPr>
                <w:rFonts w:asciiTheme="minorHAnsi" w:eastAsiaTheme="minorHAnsi" w:hAnsiTheme="minorHAnsi" w:cstheme="minorHAnsi"/>
                <w:b/>
                <w:sz w:val="20"/>
                <w:szCs w:val="20"/>
              </w:rPr>
              <w:t xml:space="preserve"> ημιαυτόματου αναλυτή </w:t>
            </w:r>
            <w:r w:rsidR="00C93321">
              <w:rPr>
                <w:rFonts w:asciiTheme="minorHAnsi" w:eastAsiaTheme="minorHAnsi" w:hAnsiTheme="minorHAnsi" w:cstheme="minorHAnsi"/>
                <w:b/>
                <w:sz w:val="20"/>
                <w:szCs w:val="20"/>
                <w:lang w:val="en-US"/>
              </w:rPr>
              <w:t>Kjeldahl</w:t>
            </w:r>
            <w:r w:rsidR="00B62EB4" w:rsidRPr="00B62EB4">
              <w:rPr>
                <w:rFonts w:asciiTheme="minorHAnsi" w:eastAsiaTheme="minorHAnsi" w:hAnsiTheme="minorHAnsi" w:cstheme="minorHAnsi"/>
                <w:b/>
                <w:sz w:val="20"/>
                <w:szCs w:val="20"/>
              </w:rPr>
              <w:t xml:space="preserve"> </w:t>
            </w:r>
            <w:r w:rsidR="00C93321">
              <w:rPr>
                <w:rFonts w:asciiTheme="minorHAnsi" w:eastAsiaTheme="minorHAnsi" w:hAnsiTheme="minorHAnsi" w:cstheme="minorHAnsi"/>
                <w:b/>
                <w:sz w:val="20"/>
                <w:szCs w:val="20"/>
              </w:rPr>
              <w:t>για τις ανάγκες του εργαστηρίου του ΑΓΧΥ Ξάνθης</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892F7B" w:rsidP="00892F7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7131</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ΠΡΟΜΗΘΕΙΑ ΕΠΙΣΤΗΜΟΝΙΚΩΝ ΟΡΓΑΝΩΝ</w:t>
            </w:r>
            <w:r w:rsidR="003A2ED7" w:rsidRP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Pr="00DE5456" w:rsidRDefault="00693F24" w:rsidP="00990FE1">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38434560-9</w:t>
            </w:r>
            <w:r w:rsidR="003A2ED7" w:rsidRPr="003A2ED7">
              <w:rPr>
                <w:rFonts w:asciiTheme="minorHAnsi" w:eastAsia="Times New Roman" w:hAnsiTheme="minorHAnsi" w:cstheme="minorHAnsi"/>
                <w:sz w:val="20"/>
                <w:szCs w:val="20"/>
              </w:rPr>
              <w:tab/>
            </w:r>
            <w:r w:rsidR="003A2ED7">
              <w:rPr>
                <w:rFonts w:asciiTheme="minorHAnsi" w:eastAsia="Times New Roman" w:hAnsiTheme="minorHAnsi" w:cstheme="minorHAnsi"/>
                <w:sz w:val="20"/>
                <w:szCs w:val="20"/>
              </w:rPr>
              <w:t>«</w:t>
            </w:r>
            <w:r w:rsidR="00990FE1">
              <w:rPr>
                <w:rFonts w:asciiTheme="minorHAnsi" w:eastAsia="Times New Roman" w:hAnsiTheme="minorHAnsi" w:cstheme="minorHAnsi"/>
                <w:sz w:val="20"/>
                <w:szCs w:val="20"/>
              </w:rPr>
              <w:t>ΧΗΜΙΚΟΙ ΑΝΑΛΥΤΕΣ</w:t>
            </w:r>
            <w:r w:rsid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176DC5" w:rsidP="00C04ED9">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τιμής</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DE5456" w:rsidRDefault="002B13D1" w:rsidP="00176DC5">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176DC5">
              <w:rPr>
                <w:rFonts w:asciiTheme="minorHAnsi" w:eastAsia="Times New Roman" w:hAnsiTheme="minorHAnsi" w:cstheme="minorHAnsi"/>
                <w:sz w:val="20"/>
                <w:szCs w:val="20"/>
              </w:rPr>
              <w:t>24.800,00</w:t>
            </w:r>
            <w:r w:rsidRPr="00B20A17">
              <w:rPr>
                <w:rFonts w:asciiTheme="minorHAnsi" w:eastAsia="Times New Roman" w:hAnsiTheme="minorHAnsi" w:cstheme="minorHAnsi"/>
                <w:sz w:val="20"/>
                <w:szCs w:val="20"/>
              </w:rPr>
              <w:t xml:space="preserve"> € (</w:t>
            </w:r>
            <w:r w:rsidR="00176DC5">
              <w:rPr>
                <w:rFonts w:asciiTheme="minorHAnsi" w:eastAsia="Times New Roman" w:hAnsiTheme="minorHAnsi" w:cstheme="minorHAnsi"/>
                <w:sz w:val="20"/>
                <w:szCs w:val="20"/>
              </w:rPr>
              <w:t>20.000,00</w:t>
            </w:r>
            <w:r w:rsidRPr="00B20A17">
              <w:rPr>
                <w:rFonts w:asciiTheme="minorHAnsi" w:eastAsia="Times New Roman" w:hAnsiTheme="minorHAnsi" w:cstheme="minorHAnsi"/>
                <w:sz w:val="20"/>
                <w:szCs w:val="20"/>
              </w:rPr>
              <w:t xml:space="preserve">€ πλέον ΦΠΑ </w:t>
            </w:r>
            <w:r w:rsidR="00176DC5">
              <w:rPr>
                <w:rFonts w:asciiTheme="minorHAnsi" w:eastAsia="Times New Roman" w:hAnsiTheme="minorHAnsi" w:cstheme="minorHAnsi"/>
                <w:sz w:val="20"/>
                <w:szCs w:val="20"/>
              </w:rPr>
              <w:t>4.800,00</w:t>
            </w:r>
            <w:r w:rsidRPr="00B20A1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282028" w:rsidP="00282028">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15</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09</w:t>
            </w:r>
            <w:r w:rsidR="00657ECB">
              <w:rPr>
                <w:rFonts w:asciiTheme="minorHAnsi" w:eastAsia="Times New Roman" w:hAnsiTheme="minorHAnsi" w:cstheme="minorHAnsi"/>
                <w:sz w:val="20"/>
                <w:szCs w:val="20"/>
              </w:rPr>
              <w:t>/20</w:t>
            </w:r>
            <w:r>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176DC5"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B62EB4" w:rsidRPr="00B62EB4">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066EEA">
        <w:rPr>
          <w:rFonts w:asciiTheme="minorHAnsi" w:hAnsiTheme="minorHAnsi" w:cstheme="minorHAnsi"/>
          <w:sz w:val="20"/>
          <w:szCs w:val="20"/>
        </w:rPr>
        <w:t xml:space="preserve">την </w:t>
      </w:r>
      <w:r w:rsidR="00066EEA">
        <w:rPr>
          <w:rFonts w:asciiTheme="minorHAnsi" w:eastAsia="Times New Roman" w:hAnsiTheme="minorHAnsi" w:cstheme="minorHAnsi"/>
          <w:sz w:val="20"/>
          <w:szCs w:val="20"/>
        </w:rPr>
        <w:t>πλέον συμφέρουσα από οικονομική άποψη προσφορά βάσει τιμής</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066EEA">
        <w:rPr>
          <w:rFonts w:asciiTheme="minorHAnsi" w:hAnsiTheme="minorHAnsi" w:cstheme="minorHAnsi"/>
          <w:sz w:val="20"/>
          <w:szCs w:val="20"/>
        </w:rPr>
        <w:t xml:space="preserve">ημιαυτόματου αναλυτή </w:t>
      </w:r>
      <w:r w:rsidR="00066EEA">
        <w:rPr>
          <w:rFonts w:asciiTheme="minorHAnsi" w:hAnsiTheme="minorHAnsi" w:cstheme="minorHAnsi"/>
          <w:sz w:val="20"/>
          <w:szCs w:val="20"/>
          <w:lang w:val="en-US"/>
        </w:rPr>
        <w:t>Kjeldahl</w:t>
      </w:r>
      <w:r w:rsidR="00824140" w:rsidRPr="003A2ED7">
        <w:rPr>
          <w:rFonts w:asciiTheme="minorHAnsi" w:hAnsiTheme="minorHAnsi" w:cstheme="minorHAnsi"/>
          <w:sz w:val="20"/>
          <w:szCs w:val="20"/>
        </w:rPr>
        <w:t>,</w:t>
      </w:r>
      <w:r w:rsidR="00824140" w:rsidRPr="00824140">
        <w:rPr>
          <w:rFonts w:asciiTheme="minorHAnsi" w:hAnsiTheme="minorHAnsi" w:cstheme="minorHAnsi"/>
          <w:sz w:val="20"/>
          <w:szCs w:val="20"/>
        </w:rPr>
        <w:t xml:space="preserve"> για τις ανάγκες </w:t>
      </w:r>
      <w:r w:rsidR="00066EEA">
        <w:rPr>
          <w:rFonts w:asciiTheme="minorHAnsi" w:hAnsiTheme="minorHAnsi" w:cstheme="minorHAnsi"/>
          <w:sz w:val="20"/>
          <w:szCs w:val="20"/>
        </w:rPr>
        <w:t>του εργαστηρίου του ΑΓΧΥ Ξάνθης</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rsidR="00824140" w:rsidRDefault="00824140" w:rsidP="003A2ED7">
      <w:pPr>
        <w:tabs>
          <w:tab w:val="left" w:pos="540"/>
        </w:tabs>
        <w:spacing w:after="0" w:line="264"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DB5095">
        <w:rPr>
          <w:rFonts w:asciiTheme="minorHAnsi" w:hAnsiTheme="minorHAnsi" w:cstheme="minorHAnsi"/>
          <w:sz w:val="20"/>
          <w:szCs w:val="20"/>
        </w:rPr>
        <w:t>είκοσι τεσσάρων χιλιάδων οκτακοσίων</w:t>
      </w:r>
      <w:r w:rsidRPr="00B20A17">
        <w:rPr>
          <w:rFonts w:asciiTheme="minorHAnsi" w:hAnsiTheme="minorHAnsi" w:cstheme="minorHAnsi"/>
          <w:sz w:val="20"/>
          <w:szCs w:val="20"/>
        </w:rPr>
        <w:t xml:space="preserve"> ευρώ (</w:t>
      </w:r>
      <w:r w:rsidR="00E524FB">
        <w:rPr>
          <w:rFonts w:asciiTheme="minorHAnsi" w:hAnsiTheme="minorHAnsi" w:cstheme="minorHAnsi"/>
          <w:sz w:val="20"/>
          <w:szCs w:val="20"/>
        </w:rPr>
        <w:t xml:space="preserve">24.800,00 </w:t>
      </w:r>
      <w:r w:rsidRPr="00B20A17">
        <w:rPr>
          <w:rFonts w:asciiTheme="minorHAnsi" w:hAnsiTheme="minorHAnsi" w:cstheme="minorHAnsi"/>
          <w:sz w:val="20"/>
          <w:szCs w:val="20"/>
        </w:rPr>
        <w:t>€) συμπεριλαμβανομένου του ΦΠΑ (24%) (</w:t>
      </w:r>
      <w:r w:rsidR="00DB5095">
        <w:rPr>
          <w:rFonts w:asciiTheme="minorHAnsi" w:hAnsiTheme="minorHAnsi" w:cstheme="minorHAnsi"/>
          <w:sz w:val="20"/>
          <w:szCs w:val="20"/>
        </w:rPr>
        <w:t>20.000,00</w:t>
      </w:r>
      <w:r w:rsidRPr="00B20A17">
        <w:rPr>
          <w:rFonts w:asciiTheme="minorHAnsi" w:hAnsiTheme="minorHAnsi" w:cstheme="minorHAnsi"/>
          <w:sz w:val="20"/>
          <w:szCs w:val="20"/>
        </w:rPr>
        <w:t xml:space="preserve">€ πλέον ΦΠΑ </w:t>
      </w:r>
      <w:r w:rsidR="00DB5095">
        <w:rPr>
          <w:rFonts w:asciiTheme="minorHAnsi" w:hAnsiTheme="minorHAnsi" w:cstheme="minorHAnsi"/>
          <w:sz w:val="20"/>
          <w:szCs w:val="20"/>
        </w:rPr>
        <w:t>4.800,00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DB5095">
        <w:rPr>
          <w:rFonts w:asciiTheme="minorHAnsi" w:hAnsiTheme="minorHAnsi" w:cstheme="minorHAnsi"/>
          <w:sz w:val="20"/>
          <w:szCs w:val="20"/>
        </w:rPr>
        <w:t>25</w:t>
      </w:r>
      <w:r w:rsidRPr="00824140">
        <w:rPr>
          <w:rFonts w:asciiTheme="minorHAnsi" w:hAnsiTheme="minorHAnsi" w:cstheme="minorHAnsi"/>
          <w:sz w:val="20"/>
          <w:szCs w:val="20"/>
        </w:rPr>
        <w:t xml:space="preserve"> (ΚΑΕ </w:t>
      </w:r>
      <w:r w:rsidR="00DB5095">
        <w:rPr>
          <w:rFonts w:asciiTheme="minorHAnsi" w:hAnsiTheme="minorHAnsi" w:cstheme="minorHAnsi"/>
          <w:sz w:val="20"/>
          <w:szCs w:val="20"/>
        </w:rPr>
        <w:t>7131</w:t>
      </w:r>
      <w:r w:rsidRPr="00824140">
        <w:rPr>
          <w:rFonts w:asciiTheme="minorHAnsi" w:hAnsiTheme="minorHAnsi" w:cstheme="minorHAnsi"/>
          <w:sz w:val="20"/>
          <w:szCs w:val="20"/>
        </w:rPr>
        <w:t>).</w:t>
      </w:r>
    </w:p>
    <w:p w:rsidR="003A2ED7" w:rsidRPr="000D099D" w:rsidRDefault="003A2ED7" w:rsidP="003A2ED7">
      <w:pPr>
        <w:spacing w:after="0" w:line="276"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Pr="000D099D">
        <w:rPr>
          <w:rFonts w:eastAsia="Times New Roman"/>
          <w:sz w:val="20"/>
          <w:szCs w:val="20"/>
          <w:lang w:eastAsia="el-GR"/>
        </w:rPr>
        <w:t xml:space="preserve">περιγράφονται αναλυτικά στο Παράρτημα Α΄. </w:t>
      </w:r>
    </w:p>
    <w:p w:rsidR="000567FD" w:rsidRDefault="000567FD"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lang w:val="en-US"/>
        </w:rPr>
        <w:t>A</w:t>
      </w:r>
      <w:r>
        <w:rPr>
          <w:rFonts w:asciiTheme="minorHAnsi" w:hAnsiTheme="minorHAnsi" w:cstheme="minorHAnsi"/>
          <w:sz w:val="20"/>
          <w:szCs w:val="20"/>
        </w:rPr>
        <w:t>ναλυτικά, το υπό προμήθεια είδος</w:t>
      </w:r>
      <w:r w:rsidRPr="000567FD">
        <w:rPr>
          <w:rFonts w:asciiTheme="minorHAnsi" w:hAnsiTheme="minorHAnsi" w:cstheme="minorHAnsi"/>
          <w:sz w:val="20"/>
          <w:szCs w:val="20"/>
        </w:rPr>
        <w:t>:</w:t>
      </w:r>
    </w:p>
    <w:p w:rsidR="00CD181C" w:rsidRPr="00B62EB4" w:rsidRDefault="00CD181C" w:rsidP="00B372C6">
      <w:pPr>
        <w:spacing w:line="276" w:lineRule="auto"/>
        <w:contextualSpacing/>
        <w:jc w:val="both"/>
        <w:rPr>
          <w:rFonts w:asciiTheme="minorHAnsi" w:hAnsiTheme="minorHAnsi" w:cstheme="minorHAnsi"/>
          <w:sz w:val="20"/>
          <w:szCs w:val="20"/>
        </w:rPr>
      </w:pPr>
    </w:p>
    <w:p w:rsidR="00B62EB4" w:rsidRPr="00B62EB4" w:rsidRDefault="00B62EB4" w:rsidP="00B372C6">
      <w:pPr>
        <w:spacing w:line="276" w:lineRule="auto"/>
        <w:contextualSpacing/>
        <w:jc w:val="both"/>
        <w:rPr>
          <w:rFonts w:asciiTheme="minorHAnsi" w:hAnsiTheme="minorHAnsi" w:cstheme="minorHAnsi"/>
          <w:sz w:val="20"/>
          <w:szCs w:val="20"/>
        </w:rPr>
      </w:pPr>
    </w:p>
    <w:p w:rsidR="00B62EB4" w:rsidRPr="00B62EB4" w:rsidRDefault="00B62EB4" w:rsidP="00B372C6">
      <w:pPr>
        <w:spacing w:line="276" w:lineRule="auto"/>
        <w:contextualSpacing/>
        <w:jc w:val="both"/>
        <w:rPr>
          <w:rFonts w:asciiTheme="minorHAnsi" w:hAnsiTheme="minorHAnsi" w:cstheme="minorHAnsi"/>
          <w:sz w:val="20"/>
          <w:szCs w:val="20"/>
        </w:rPr>
      </w:pPr>
    </w:p>
    <w:tbl>
      <w:tblPr>
        <w:tblW w:w="9938" w:type="dxa"/>
        <w:tblInd w:w="93" w:type="dxa"/>
        <w:tblLook w:val="04A0"/>
      </w:tblPr>
      <w:tblGrid>
        <w:gridCol w:w="1951"/>
        <w:gridCol w:w="1017"/>
        <w:gridCol w:w="1352"/>
        <w:gridCol w:w="1932"/>
        <w:gridCol w:w="1239"/>
        <w:gridCol w:w="2447"/>
      </w:tblGrid>
      <w:tr w:rsidR="00CD181C" w:rsidRPr="00CD181C" w:rsidTr="005C2CE1">
        <w:trPr>
          <w:trHeight w:val="531"/>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81C" w:rsidRPr="00CD181C" w:rsidRDefault="00CD181C" w:rsidP="00CD181C">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lastRenderedPageBreak/>
              <w:t>ΕΙΔΟΣ</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CD181C" w:rsidRPr="00CD181C" w:rsidRDefault="00CD181C" w:rsidP="00CD181C">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t>ΤΕΜΑΧΙΑ</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CD181C" w:rsidRPr="00CD181C" w:rsidRDefault="00CD181C" w:rsidP="00CD181C">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t>ΧΗΜΙΚΗ ΥΠΗΡΕΣΙΑ</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CD181C" w:rsidRPr="00CD181C" w:rsidRDefault="00CD181C" w:rsidP="00CD181C">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t>ΤΙΜΗ ΧΩΡΙΣ ΦΠΑ</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CD181C" w:rsidRPr="00CD181C" w:rsidRDefault="00CD181C" w:rsidP="00CD181C">
            <w:pPr>
              <w:spacing w:after="0" w:line="240" w:lineRule="auto"/>
              <w:jc w:val="center"/>
              <w:rPr>
                <w:rFonts w:eastAsia="Times New Roman" w:cs="Calibri"/>
                <w:color w:val="000000"/>
                <w:sz w:val="20"/>
                <w:szCs w:val="20"/>
                <w:lang w:eastAsia="el-GR"/>
              </w:rPr>
            </w:pPr>
            <w:r w:rsidRPr="00CD181C">
              <w:rPr>
                <w:rFonts w:eastAsia="Times New Roman" w:cs="Calibri"/>
                <w:color w:val="000000"/>
                <w:sz w:val="20"/>
                <w:szCs w:val="20"/>
                <w:lang w:eastAsia="el-GR"/>
              </w:rPr>
              <w:t>ΦΠΑ</w:t>
            </w:r>
          </w:p>
        </w:tc>
        <w:tc>
          <w:tcPr>
            <w:tcW w:w="2447" w:type="dxa"/>
            <w:tcBorders>
              <w:top w:val="single" w:sz="4" w:space="0" w:color="auto"/>
              <w:left w:val="nil"/>
              <w:bottom w:val="single" w:sz="4" w:space="0" w:color="auto"/>
              <w:right w:val="single" w:sz="4" w:space="0" w:color="auto"/>
            </w:tcBorders>
            <w:shd w:val="clear" w:color="auto" w:fill="auto"/>
            <w:vAlign w:val="bottom"/>
            <w:hideMark/>
          </w:tcPr>
          <w:p w:rsidR="00CD181C" w:rsidRPr="00CD181C" w:rsidRDefault="00CD181C" w:rsidP="00CD181C">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t>ΣΥΝΟΛΙΚΗ ΤΙΜΗ ΜΕ ΦΠΑ</w:t>
            </w:r>
          </w:p>
        </w:tc>
      </w:tr>
      <w:tr w:rsidR="00CD181C" w:rsidRPr="00CD181C" w:rsidTr="005C2CE1">
        <w:trPr>
          <w:trHeight w:val="557"/>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CD181C" w:rsidRPr="00CD181C" w:rsidRDefault="00CD181C" w:rsidP="00B911C4">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t>ΗΜΙΑΥΤΟΜΑΤΟΣ ΑΝΑΛΥΤΗΣ KJELDHAL</w:t>
            </w:r>
          </w:p>
        </w:tc>
        <w:tc>
          <w:tcPr>
            <w:tcW w:w="1017" w:type="dxa"/>
            <w:tcBorders>
              <w:top w:val="nil"/>
              <w:left w:val="nil"/>
              <w:bottom w:val="single" w:sz="4" w:space="0" w:color="auto"/>
              <w:right w:val="single" w:sz="4" w:space="0" w:color="auto"/>
            </w:tcBorders>
            <w:shd w:val="clear" w:color="auto" w:fill="auto"/>
            <w:noWrap/>
            <w:vAlign w:val="center"/>
            <w:hideMark/>
          </w:tcPr>
          <w:p w:rsidR="00CD181C" w:rsidRPr="00CD181C" w:rsidRDefault="00CD181C" w:rsidP="00B911C4">
            <w:pPr>
              <w:spacing w:after="0" w:line="240" w:lineRule="auto"/>
              <w:jc w:val="center"/>
              <w:rPr>
                <w:rFonts w:eastAsia="Times New Roman" w:cs="Calibri"/>
                <w:color w:val="000000"/>
                <w:sz w:val="20"/>
                <w:szCs w:val="20"/>
                <w:lang w:eastAsia="el-GR"/>
              </w:rPr>
            </w:pPr>
            <w:r w:rsidRPr="00CD181C">
              <w:rPr>
                <w:rFonts w:eastAsia="Times New Roman" w:cs="Calibri"/>
                <w:color w:val="000000"/>
                <w:sz w:val="20"/>
                <w:szCs w:val="20"/>
                <w:lang w:eastAsia="el-GR"/>
              </w:rPr>
              <w:t>1</w:t>
            </w:r>
          </w:p>
        </w:tc>
        <w:tc>
          <w:tcPr>
            <w:tcW w:w="1352" w:type="dxa"/>
            <w:tcBorders>
              <w:top w:val="nil"/>
              <w:left w:val="nil"/>
              <w:bottom w:val="single" w:sz="4" w:space="0" w:color="auto"/>
              <w:right w:val="single" w:sz="4" w:space="0" w:color="auto"/>
            </w:tcBorders>
            <w:shd w:val="clear" w:color="auto" w:fill="auto"/>
            <w:noWrap/>
            <w:hideMark/>
          </w:tcPr>
          <w:p w:rsidR="00CD181C" w:rsidRPr="00CD181C" w:rsidRDefault="00CD181C" w:rsidP="00B911C4">
            <w:pPr>
              <w:spacing w:after="0" w:line="240" w:lineRule="auto"/>
              <w:rPr>
                <w:rFonts w:eastAsia="Times New Roman" w:cs="Calibri"/>
                <w:color w:val="000000"/>
                <w:sz w:val="20"/>
                <w:szCs w:val="20"/>
                <w:lang w:eastAsia="el-GR"/>
              </w:rPr>
            </w:pPr>
            <w:r w:rsidRPr="00CD181C">
              <w:rPr>
                <w:rFonts w:eastAsia="Times New Roman" w:cs="Calibri"/>
                <w:color w:val="000000"/>
                <w:sz w:val="20"/>
                <w:szCs w:val="20"/>
                <w:lang w:eastAsia="el-GR"/>
              </w:rPr>
              <w:t>Α.Γ.X.Y. ΞΑΝΘΗΣ</w:t>
            </w:r>
          </w:p>
        </w:tc>
        <w:tc>
          <w:tcPr>
            <w:tcW w:w="1932" w:type="dxa"/>
            <w:tcBorders>
              <w:top w:val="nil"/>
              <w:left w:val="nil"/>
              <w:bottom w:val="single" w:sz="4" w:space="0" w:color="auto"/>
              <w:right w:val="single" w:sz="4" w:space="0" w:color="auto"/>
            </w:tcBorders>
            <w:shd w:val="clear" w:color="auto" w:fill="auto"/>
            <w:noWrap/>
            <w:vAlign w:val="center"/>
            <w:hideMark/>
          </w:tcPr>
          <w:p w:rsidR="00CD181C" w:rsidRPr="00CD181C" w:rsidRDefault="00CD181C" w:rsidP="00B911C4">
            <w:pPr>
              <w:spacing w:after="0" w:line="240" w:lineRule="auto"/>
              <w:jc w:val="center"/>
              <w:rPr>
                <w:rFonts w:eastAsia="Times New Roman" w:cs="Calibri"/>
                <w:color w:val="000000"/>
                <w:sz w:val="20"/>
                <w:szCs w:val="20"/>
                <w:lang w:eastAsia="el-GR"/>
              </w:rPr>
            </w:pPr>
            <w:r w:rsidRPr="00CD181C">
              <w:rPr>
                <w:rFonts w:eastAsia="Times New Roman" w:cs="Calibri"/>
                <w:color w:val="000000"/>
                <w:sz w:val="20"/>
                <w:szCs w:val="20"/>
                <w:lang w:eastAsia="el-GR"/>
              </w:rPr>
              <w:t>20.000,00</w:t>
            </w:r>
          </w:p>
        </w:tc>
        <w:tc>
          <w:tcPr>
            <w:tcW w:w="1239" w:type="dxa"/>
            <w:tcBorders>
              <w:top w:val="nil"/>
              <w:left w:val="nil"/>
              <w:bottom w:val="single" w:sz="4" w:space="0" w:color="auto"/>
              <w:right w:val="single" w:sz="4" w:space="0" w:color="auto"/>
            </w:tcBorders>
            <w:shd w:val="clear" w:color="auto" w:fill="auto"/>
            <w:noWrap/>
            <w:vAlign w:val="center"/>
            <w:hideMark/>
          </w:tcPr>
          <w:p w:rsidR="00CD181C" w:rsidRPr="00CD181C" w:rsidRDefault="00CD181C" w:rsidP="00B911C4">
            <w:pPr>
              <w:spacing w:after="0" w:line="240" w:lineRule="auto"/>
              <w:jc w:val="center"/>
              <w:rPr>
                <w:rFonts w:eastAsia="Times New Roman" w:cs="Calibri"/>
                <w:color w:val="000000"/>
                <w:sz w:val="20"/>
                <w:szCs w:val="20"/>
                <w:lang w:eastAsia="el-GR"/>
              </w:rPr>
            </w:pPr>
            <w:r w:rsidRPr="00CD181C">
              <w:rPr>
                <w:rFonts w:eastAsia="Times New Roman" w:cs="Calibri"/>
                <w:color w:val="000000"/>
                <w:sz w:val="20"/>
                <w:szCs w:val="20"/>
                <w:lang w:eastAsia="el-GR"/>
              </w:rPr>
              <w:t>4.800,00</w:t>
            </w:r>
          </w:p>
        </w:tc>
        <w:tc>
          <w:tcPr>
            <w:tcW w:w="2447" w:type="dxa"/>
            <w:tcBorders>
              <w:top w:val="nil"/>
              <w:left w:val="nil"/>
              <w:bottom w:val="single" w:sz="4" w:space="0" w:color="auto"/>
              <w:right w:val="single" w:sz="4" w:space="0" w:color="auto"/>
            </w:tcBorders>
            <w:shd w:val="clear" w:color="auto" w:fill="auto"/>
            <w:noWrap/>
            <w:vAlign w:val="center"/>
            <w:hideMark/>
          </w:tcPr>
          <w:p w:rsidR="00CD181C" w:rsidRPr="00CD181C" w:rsidRDefault="00CD181C" w:rsidP="00B911C4">
            <w:pPr>
              <w:spacing w:after="0" w:line="240" w:lineRule="auto"/>
              <w:jc w:val="center"/>
              <w:rPr>
                <w:rFonts w:eastAsia="Times New Roman" w:cs="Calibri"/>
                <w:color w:val="000000"/>
                <w:sz w:val="20"/>
                <w:szCs w:val="20"/>
                <w:lang w:eastAsia="el-GR"/>
              </w:rPr>
            </w:pPr>
            <w:r w:rsidRPr="00CD181C">
              <w:rPr>
                <w:rFonts w:eastAsia="Times New Roman" w:cs="Calibri"/>
                <w:color w:val="000000"/>
                <w:sz w:val="20"/>
                <w:szCs w:val="20"/>
                <w:lang w:eastAsia="el-GR"/>
              </w:rPr>
              <w:t>24.800,00</w:t>
            </w:r>
          </w:p>
        </w:tc>
      </w:tr>
    </w:tbl>
    <w:p w:rsidR="000567FD" w:rsidRPr="00CD181C" w:rsidRDefault="000567FD" w:rsidP="00B372C6">
      <w:pPr>
        <w:spacing w:line="276" w:lineRule="auto"/>
        <w:contextualSpacing/>
        <w:jc w:val="both"/>
        <w:rPr>
          <w:rFonts w:asciiTheme="minorHAnsi" w:hAnsiTheme="minorHAnsi" w:cstheme="minorHAnsi"/>
          <w:sz w:val="20"/>
          <w:szCs w:val="20"/>
        </w:rPr>
      </w:pPr>
    </w:p>
    <w:p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F13F16">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παρούσης Πρόσκλησης εργασιών, όπως αυτές περιγράφονται στις τεχνικές προδιαγραφές</w:t>
      </w:r>
      <w:r w:rsidR="00B955C4">
        <w:rPr>
          <w:rFonts w:asciiTheme="minorHAnsi" w:hAnsiTheme="minorHAnsi" w:cstheme="minorHAnsi"/>
          <w:sz w:val="20"/>
          <w:szCs w:val="20"/>
        </w:rPr>
        <w:t xml:space="preserve"> του ΠΑΡΑΡΤΗΜΑΤΟΣ Α’ και είναι εγγεγραμμένοι στα οικεία Επιμελητήρια.</w:t>
      </w:r>
    </w:p>
    <w:p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5523EF" w:rsidRPr="005523EF">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p>
    <w:p w:rsidR="00E87C43" w:rsidRPr="00BD3B5C"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000C313C">
        <w:rPr>
          <w:rFonts w:asciiTheme="minorHAnsi" w:hAnsiTheme="minorHAnsi" w:cstheme="minorHAnsi"/>
          <w:b/>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F95A68">
        <w:rPr>
          <w:rFonts w:asciiTheme="minorHAnsi" w:hAnsiTheme="minorHAnsi" w:cstheme="minorHAnsi"/>
          <w:b/>
          <w:caps/>
          <w:sz w:val="20"/>
          <w:szCs w:val="20"/>
        </w:rPr>
        <w:t xml:space="preserve">ΗΜΙΑΥΤΟΜΑΤΟΥ ΑΝΑΛΥΤΗ </w:t>
      </w:r>
      <w:r w:rsidR="00F95A68">
        <w:rPr>
          <w:rFonts w:asciiTheme="minorHAnsi" w:hAnsiTheme="minorHAnsi" w:cstheme="minorHAnsi"/>
          <w:b/>
          <w:caps/>
          <w:sz w:val="20"/>
          <w:szCs w:val="20"/>
          <w:lang w:val="en-US"/>
        </w:rPr>
        <w:t>kjeldahl</w:t>
      </w:r>
      <w:r w:rsidR="00F95A68">
        <w:rPr>
          <w:rFonts w:asciiTheme="minorHAnsi" w:hAnsiTheme="minorHAnsi" w:cstheme="minorHAnsi"/>
          <w:b/>
          <w:caps/>
          <w:sz w:val="20"/>
          <w:szCs w:val="20"/>
        </w:rPr>
        <w:t>για τις αναγκες του ΑΓΧΥ ΞΑΝΘΗΣ</w:t>
      </w:r>
      <w:r w:rsidR="00B955C4">
        <w:rPr>
          <w:rFonts w:asciiTheme="minorHAnsi" w:hAnsiTheme="minorHAnsi" w:cstheme="minorHAnsi"/>
          <w:b/>
          <w:caps/>
          <w:sz w:val="20"/>
          <w:szCs w:val="20"/>
        </w:rPr>
        <w:t xml:space="preserve"> ΜΕ ΤΗ ΔΙΑΔΙΚΑΣΙΑ της ΑΠ’ ΕΥΘΕΙΑΣ ΑΝΑΘΕΣΗς </w:t>
      </w:r>
      <w:r w:rsidR="00BD3B5C" w:rsidRPr="001338A7">
        <w:rPr>
          <w:rFonts w:asciiTheme="minorHAnsi" w:hAnsiTheme="minorHAnsi" w:cstheme="minorHAnsi"/>
          <w:b/>
          <w:caps/>
          <w:sz w:val="20"/>
          <w:szCs w:val="20"/>
        </w:rPr>
        <w:t>(</w:t>
      </w:r>
      <w:r w:rsidR="001338A7" w:rsidRPr="001338A7">
        <w:rPr>
          <w:rFonts w:asciiTheme="minorHAnsi" w:eastAsia="Times New Roman" w:hAnsiTheme="minorHAnsi" w:cstheme="minorHAnsi"/>
          <w:b/>
          <w:sz w:val="20"/>
          <w:szCs w:val="20"/>
          <w:lang w:eastAsia="el-GR"/>
        </w:rPr>
        <w:t>ΔΣΥΠΕ Α 177594 ΕΞ 2025</w:t>
      </w:r>
      <w:r w:rsidR="001338A7">
        <w:rPr>
          <w:rFonts w:asciiTheme="minorHAnsi" w:eastAsia="Times New Roman" w:hAnsiTheme="minorHAnsi" w:cstheme="minorHAnsi"/>
          <w:sz w:val="20"/>
          <w:szCs w:val="20"/>
          <w:lang w:eastAsia="el-GR"/>
        </w:rPr>
        <w:t xml:space="preserve"> </w:t>
      </w:r>
      <w:r w:rsidR="00BD3B5C">
        <w:rPr>
          <w:rFonts w:asciiTheme="minorHAnsi" w:hAnsiTheme="minorHAnsi" w:cstheme="minorHAnsi"/>
          <w:b/>
          <w:caps/>
          <w:sz w:val="20"/>
          <w:szCs w:val="20"/>
        </w:rPr>
        <w:t>ΠΡΟΣΚΛΗΣΗ ΥΠΟΒΟΛΗΣ ΠΡΟΣΦΟΡΩΝ)</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6F2B31">
        <w:rPr>
          <w:rFonts w:asciiTheme="minorHAnsi" w:hAnsiTheme="minorHAnsi" w:cstheme="minorHAnsi"/>
          <w:sz w:val="20"/>
          <w:szCs w:val="20"/>
        </w:rPr>
        <w:t xml:space="preserve"> Δευτέρα </w:t>
      </w:r>
      <w:r w:rsidR="00657ECB">
        <w:rPr>
          <w:rFonts w:asciiTheme="minorHAnsi" w:hAnsiTheme="minorHAnsi" w:cstheme="minorHAnsi"/>
          <w:sz w:val="20"/>
          <w:szCs w:val="20"/>
        </w:rPr>
        <w:t xml:space="preserve"> </w:t>
      </w:r>
      <w:r w:rsidR="006F2B31">
        <w:rPr>
          <w:rFonts w:asciiTheme="minorHAnsi" w:hAnsiTheme="minorHAnsi" w:cstheme="minorHAnsi"/>
          <w:sz w:val="20"/>
          <w:szCs w:val="20"/>
        </w:rPr>
        <w:t>15</w:t>
      </w:r>
      <w:r w:rsidR="00F84C4F" w:rsidRPr="00E87C43">
        <w:rPr>
          <w:rFonts w:asciiTheme="minorHAnsi" w:hAnsiTheme="minorHAnsi" w:cstheme="minorHAnsi"/>
          <w:sz w:val="20"/>
          <w:szCs w:val="20"/>
        </w:rPr>
        <w:t>/</w:t>
      </w:r>
      <w:r w:rsidR="006F2B31">
        <w:rPr>
          <w:rFonts w:asciiTheme="minorHAnsi" w:hAnsiTheme="minorHAnsi" w:cstheme="minorHAnsi"/>
          <w:sz w:val="20"/>
          <w:szCs w:val="20"/>
        </w:rPr>
        <w:t>09</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6F2B31">
        <w:rPr>
          <w:rFonts w:asciiTheme="minorHAnsi" w:hAnsiTheme="minorHAnsi" w:cstheme="minorHAnsi"/>
          <w:sz w:val="20"/>
          <w:szCs w:val="20"/>
        </w:rPr>
        <w:t>25.</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CB4DEC" w:rsidRPr="00CB4DEC">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CB4DEC" w:rsidRPr="00CB4DEC">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bookmarkStart w:id="0"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B4DEC" w:rsidRPr="00CB4DEC">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CB4DEC" w:rsidRPr="00CB4DEC">
        <w:rPr>
          <w:rFonts w:asciiTheme="minorHAnsi" w:hAnsiTheme="minorHAnsi" w:cstheme="minorHAnsi"/>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CB4DEC" w:rsidRPr="00CB4DEC">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EE2603" w:rsidRDefault="00EE2603" w:rsidP="00B372C6">
      <w:pPr>
        <w:spacing w:after="0" w:line="276" w:lineRule="auto"/>
        <w:ind w:right="-154"/>
        <w:jc w:val="both"/>
        <w:rPr>
          <w:rFonts w:asciiTheme="minorHAnsi" w:hAnsiTheme="minorHAnsi" w:cstheme="minorHAnsi"/>
          <w:sz w:val="20"/>
          <w:szCs w:val="20"/>
        </w:rPr>
      </w:pP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060693" w:rsidRPr="00060693">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w:t>
      </w:r>
      <w:r w:rsidR="00977E1D">
        <w:rPr>
          <w:rFonts w:asciiTheme="minorHAnsi" w:hAnsiTheme="minorHAnsi" w:cstheme="minorHAnsi"/>
          <w:sz w:val="20"/>
          <w:szCs w:val="20"/>
        </w:rPr>
        <w:t xml:space="preserve">ψηφιακά </w:t>
      </w:r>
      <w:r w:rsidR="00F1426C">
        <w:rPr>
          <w:rFonts w:asciiTheme="minorHAnsi" w:hAnsiTheme="minorHAnsi" w:cstheme="minorHAnsi"/>
          <w:sz w:val="20"/>
          <w:szCs w:val="20"/>
        </w:rPr>
        <w:t xml:space="preserve">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B62EB4" w:rsidRPr="00B62EB4">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lastRenderedPageBreak/>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0"/>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Οι προσφορές ισχύουν και δεσμεύουν τους συμμετέχοντες για</w:t>
      </w:r>
      <w:r w:rsidR="00B62EB4" w:rsidRPr="00B62EB4">
        <w:rPr>
          <w:rFonts w:asciiTheme="minorHAnsi" w:hAnsiTheme="minorHAnsi" w:cstheme="minorHAnsi"/>
          <w:sz w:val="20"/>
          <w:szCs w:val="20"/>
        </w:rPr>
        <w:t xml:space="preserve"> </w:t>
      </w:r>
      <w:r w:rsidR="00C40466" w:rsidRPr="00C40466">
        <w:rPr>
          <w:rFonts w:asciiTheme="minorHAnsi" w:hAnsiTheme="minorHAnsi" w:cstheme="minorHAnsi"/>
          <w:b/>
          <w:sz w:val="20"/>
          <w:szCs w:val="20"/>
        </w:rPr>
        <w:t>εκατόν ογδόντα</w:t>
      </w:r>
      <w:r w:rsidR="00C40466">
        <w:rPr>
          <w:rFonts w:asciiTheme="minorHAnsi" w:hAnsiTheme="minorHAnsi" w:cstheme="minorHAnsi"/>
          <w:sz w:val="20"/>
          <w:szCs w:val="20"/>
        </w:rPr>
        <w:t>(</w:t>
      </w:r>
      <w:r w:rsidR="000A697C">
        <w:rPr>
          <w:rFonts w:asciiTheme="minorHAnsi" w:hAnsiTheme="minorHAnsi" w:cstheme="minorHAnsi"/>
          <w:b/>
          <w:sz w:val="20"/>
          <w:szCs w:val="20"/>
        </w:rPr>
        <w:t>180</w:t>
      </w:r>
      <w:r w:rsidR="00C40466">
        <w:rPr>
          <w:rFonts w:asciiTheme="minorHAnsi" w:hAnsiTheme="minorHAnsi" w:cstheme="minorHAnsi"/>
          <w:b/>
          <w:sz w:val="20"/>
          <w:szCs w:val="20"/>
        </w:rPr>
        <w:t>)</w:t>
      </w:r>
      <w:r w:rsidRPr="00DE5456">
        <w:rPr>
          <w:rFonts w:asciiTheme="minorHAnsi" w:hAnsiTheme="minorHAnsi" w:cstheme="minorHAnsi"/>
          <w:b/>
          <w:sz w:val="20"/>
          <w:szCs w:val="20"/>
        </w:rPr>
        <w:t xml:space="preserve">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rsidR="001A215F" w:rsidRPr="00644FEB" w:rsidRDefault="001A215F"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140ABE" w:rsidRPr="00140ABE">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1"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1"/>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3325BE">
        <w:rPr>
          <w:rFonts w:asciiTheme="minorHAnsi" w:hAnsiTheme="minorHAnsi" w:cstheme="minorHAnsi"/>
          <w:sz w:val="20"/>
          <w:szCs w:val="20"/>
          <w:u w:val="single"/>
        </w:rPr>
        <w:t>πλέον συμφέρουσα από οικονομική άποψη προσφορά βάσει τιμής.</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w:t>
      </w:r>
      <w:r w:rsidR="00865603" w:rsidRPr="00DE5456">
        <w:rPr>
          <w:rFonts w:asciiTheme="minorHAnsi" w:hAnsiTheme="minorHAnsi" w:cstheme="minorHAnsi"/>
          <w:sz w:val="20"/>
          <w:szCs w:val="20"/>
        </w:rPr>
        <w:t>που του</w:t>
      </w:r>
      <w:r w:rsidRPr="00DE5456">
        <w:rPr>
          <w:rFonts w:asciiTheme="minorHAnsi" w:hAnsiTheme="minorHAnsi" w:cstheme="minorHAnsi"/>
          <w:sz w:val="20"/>
          <w:szCs w:val="20"/>
        </w:rPr>
        <w:t xml:space="preserve"> ανατίθεται ξεπερνά τις 2.500,00 € (προ Φ.Π.Α.).</w:t>
      </w:r>
    </w:p>
    <w:p w:rsidR="00046FF5" w:rsidRDefault="00046FF5" w:rsidP="00B372C6">
      <w:pPr>
        <w:spacing w:after="0" w:line="276" w:lineRule="auto"/>
        <w:jc w:val="both"/>
        <w:rPr>
          <w:rFonts w:asciiTheme="minorHAnsi" w:eastAsia="Times New Roman" w:hAnsiTheme="minorHAnsi" w:cstheme="minorHAnsi"/>
          <w:sz w:val="20"/>
          <w:szCs w:val="20"/>
          <w:lang w:eastAsia="el-GR"/>
        </w:rPr>
      </w:pP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2"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2E7607">
        <w:rPr>
          <w:rFonts w:asciiTheme="minorHAnsi" w:eastAsia="Times New Roman" w:hAnsiTheme="minorHAnsi" w:cstheme="minorHAnsi"/>
          <w:sz w:val="20"/>
          <w:szCs w:val="20"/>
          <w:lang w:eastAsia="el-GR"/>
        </w:rPr>
        <w:t xml:space="preserve">δύο (2) </w:t>
      </w:r>
      <w:r w:rsidR="000644AD" w:rsidRPr="00174D9C">
        <w:rPr>
          <w:rFonts w:asciiTheme="minorHAnsi" w:eastAsia="Times New Roman" w:hAnsiTheme="minorHAnsi" w:cstheme="minorHAnsi"/>
          <w:sz w:val="20"/>
          <w:szCs w:val="20"/>
          <w:lang w:eastAsia="el-GR"/>
        </w:rPr>
        <w:t xml:space="preserve">μήνες από τον συμβατικό χρόνο.  </w:t>
      </w:r>
    </w:p>
    <w:bookmarkEnd w:id="2"/>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2E7607">
        <w:rPr>
          <w:rFonts w:asciiTheme="minorHAnsi" w:hAnsiTheme="minorHAnsi" w:cstheme="minorHAnsi"/>
          <w:b/>
          <w:sz w:val="20"/>
          <w:szCs w:val="20"/>
          <w:u w:val="single"/>
        </w:rPr>
        <w:t>δύο</w:t>
      </w:r>
      <w:r w:rsidR="003A2ED7">
        <w:rPr>
          <w:rFonts w:asciiTheme="minorHAnsi" w:hAnsiTheme="minorHAnsi" w:cstheme="minorHAnsi"/>
          <w:b/>
          <w:sz w:val="20"/>
          <w:szCs w:val="20"/>
          <w:u w:val="single"/>
        </w:rPr>
        <w:t xml:space="preserve"> (</w:t>
      </w:r>
      <w:r w:rsidR="002E7607">
        <w:rPr>
          <w:rFonts w:asciiTheme="minorHAnsi" w:hAnsiTheme="minorHAnsi" w:cstheme="minorHAnsi"/>
          <w:b/>
          <w:sz w:val="20"/>
          <w:szCs w:val="20"/>
          <w:u w:val="single"/>
        </w:rPr>
        <w:t>2</w:t>
      </w:r>
      <w:r w:rsidRPr="00BF5100">
        <w:rPr>
          <w:rFonts w:asciiTheme="minorHAnsi" w:hAnsiTheme="minorHAnsi" w:cstheme="minorHAnsi"/>
          <w:b/>
          <w:sz w:val="20"/>
          <w:szCs w:val="20"/>
          <w:u w:val="single"/>
        </w:rPr>
        <w:t xml:space="preserve">) </w:t>
      </w:r>
      <w:r w:rsidR="002E7607">
        <w:rPr>
          <w:rFonts w:asciiTheme="minorHAnsi" w:hAnsiTheme="minorHAnsi" w:cstheme="minorHAnsi"/>
          <w:sz w:val="20"/>
          <w:szCs w:val="20"/>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0D099D" w:rsidRDefault="00BF5100" w:rsidP="00BF5100">
      <w:pPr>
        <w:spacing w:after="0" w:line="276" w:lineRule="auto"/>
        <w:jc w:val="both"/>
        <w:rPr>
          <w:rFonts w:asciiTheme="minorHAnsi" w:hAnsiTheme="minorHAnsi" w:cstheme="minorHAnsi"/>
          <w:sz w:val="20"/>
          <w:szCs w:val="20"/>
        </w:rPr>
      </w:pPr>
      <w:bookmarkStart w:id="3" w:name="_Hlk149745878"/>
      <w:r w:rsidRPr="00BF5100">
        <w:rPr>
          <w:rFonts w:asciiTheme="minorHAnsi" w:hAnsiTheme="minorHAnsi" w:cstheme="minorHAnsi"/>
          <w:sz w:val="20"/>
          <w:szCs w:val="20"/>
        </w:rPr>
        <w:t>Η υλοποίηση περιλαμβάνει την παράδοση τ</w:t>
      </w:r>
      <w:r w:rsidR="004513CC">
        <w:rPr>
          <w:rFonts w:asciiTheme="minorHAnsi" w:hAnsiTheme="minorHAnsi" w:cstheme="minorHAnsi"/>
          <w:sz w:val="20"/>
          <w:szCs w:val="20"/>
        </w:rPr>
        <w:t>ου</w:t>
      </w:r>
      <w:r w:rsidR="00B62EB4" w:rsidRPr="00B62EB4">
        <w:rPr>
          <w:rFonts w:asciiTheme="minorHAnsi" w:hAnsiTheme="minorHAnsi" w:cstheme="minorHAnsi"/>
          <w:sz w:val="20"/>
          <w:szCs w:val="20"/>
        </w:rPr>
        <w:t xml:space="preserve"> </w:t>
      </w:r>
      <w:r w:rsidR="004513CC">
        <w:rPr>
          <w:rFonts w:asciiTheme="minorHAnsi" w:hAnsiTheme="minorHAnsi" w:cstheme="minorHAnsi"/>
          <w:sz w:val="20"/>
          <w:szCs w:val="20"/>
        </w:rPr>
        <w:t>εί</w:t>
      </w:r>
      <w:r w:rsidRPr="004513CC">
        <w:rPr>
          <w:rFonts w:asciiTheme="minorHAnsi" w:hAnsiTheme="minorHAnsi" w:cstheme="minorHAnsi"/>
          <w:sz w:val="20"/>
          <w:szCs w:val="20"/>
        </w:rPr>
        <w:t>δ</w:t>
      </w:r>
      <w:r w:rsidR="004513CC">
        <w:rPr>
          <w:rFonts w:asciiTheme="minorHAnsi" w:hAnsiTheme="minorHAnsi" w:cstheme="minorHAnsi"/>
          <w:sz w:val="20"/>
          <w:szCs w:val="20"/>
        </w:rPr>
        <w:t>ους</w:t>
      </w:r>
      <w:r w:rsidR="00B62EB4" w:rsidRPr="00B62EB4">
        <w:rPr>
          <w:rFonts w:asciiTheme="minorHAnsi" w:hAnsiTheme="minorHAnsi" w:cstheme="minorHAnsi"/>
          <w:sz w:val="20"/>
          <w:szCs w:val="20"/>
        </w:rPr>
        <w:t xml:space="preserve"> </w:t>
      </w:r>
      <w:r w:rsidRPr="000D099D">
        <w:rPr>
          <w:rFonts w:asciiTheme="minorHAnsi" w:hAnsiTheme="minorHAnsi" w:cstheme="minorHAnsi"/>
          <w:sz w:val="20"/>
          <w:szCs w:val="20"/>
        </w:rPr>
        <w:t>κατόπιν συνεννόησης με τ</w:t>
      </w:r>
      <w:r w:rsidR="00977E1D">
        <w:rPr>
          <w:rFonts w:asciiTheme="minorHAnsi" w:hAnsiTheme="minorHAnsi" w:cstheme="minorHAnsi"/>
          <w:sz w:val="20"/>
          <w:szCs w:val="20"/>
        </w:rPr>
        <w:t>η</w:t>
      </w:r>
      <w:r w:rsidRPr="000D099D">
        <w:rPr>
          <w:rFonts w:asciiTheme="minorHAnsi" w:hAnsiTheme="minorHAnsi" w:cstheme="minorHAnsi"/>
          <w:sz w:val="20"/>
          <w:szCs w:val="20"/>
        </w:rPr>
        <w:t xml:space="preserve"> Χημικ</w:t>
      </w:r>
      <w:r w:rsidR="00977E1D">
        <w:rPr>
          <w:rFonts w:asciiTheme="minorHAnsi" w:hAnsiTheme="minorHAnsi" w:cstheme="minorHAnsi"/>
          <w:sz w:val="20"/>
          <w:szCs w:val="20"/>
        </w:rPr>
        <w:t>ή</w:t>
      </w:r>
      <w:r w:rsidRPr="000D099D">
        <w:rPr>
          <w:rFonts w:asciiTheme="minorHAnsi" w:hAnsiTheme="minorHAnsi" w:cstheme="minorHAnsi"/>
          <w:sz w:val="20"/>
          <w:szCs w:val="20"/>
        </w:rPr>
        <w:t xml:space="preserve"> Υπηρεσί</w:t>
      </w:r>
      <w:r w:rsidR="00977E1D">
        <w:rPr>
          <w:rFonts w:asciiTheme="minorHAnsi" w:hAnsiTheme="minorHAnsi" w:cstheme="minorHAnsi"/>
          <w:sz w:val="20"/>
          <w:szCs w:val="20"/>
        </w:rPr>
        <w:t>α</w:t>
      </w:r>
      <w:r w:rsidRPr="000D099D">
        <w:rPr>
          <w:rFonts w:asciiTheme="minorHAnsi" w:hAnsiTheme="minorHAnsi" w:cstheme="minorHAnsi"/>
          <w:sz w:val="20"/>
          <w:szCs w:val="20"/>
        </w:rPr>
        <w:t xml:space="preserve"> για </w:t>
      </w:r>
      <w:r w:rsidR="00977E1D">
        <w:rPr>
          <w:rFonts w:asciiTheme="minorHAnsi" w:hAnsiTheme="minorHAnsi" w:cstheme="minorHAnsi"/>
          <w:sz w:val="20"/>
          <w:szCs w:val="20"/>
        </w:rPr>
        <w:t>την</w:t>
      </w:r>
      <w:r w:rsidR="003E5D51" w:rsidRPr="003E5D51">
        <w:rPr>
          <w:rFonts w:asciiTheme="minorHAnsi" w:hAnsiTheme="minorHAnsi" w:cstheme="minorHAnsi"/>
          <w:sz w:val="20"/>
          <w:szCs w:val="20"/>
        </w:rPr>
        <w:t xml:space="preserve"> </w:t>
      </w:r>
      <w:r w:rsidRPr="000D099D">
        <w:rPr>
          <w:rFonts w:asciiTheme="minorHAnsi" w:hAnsiTheme="minorHAnsi" w:cstheme="minorHAnsi"/>
          <w:sz w:val="20"/>
          <w:szCs w:val="20"/>
        </w:rPr>
        <w:t>οποί</w:t>
      </w:r>
      <w:r w:rsidR="00977E1D">
        <w:rPr>
          <w:rFonts w:asciiTheme="minorHAnsi" w:hAnsiTheme="minorHAnsi" w:cstheme="minorHAnsi"/>
          <w:sz w:val="20"/>
          <w:szCs w:val="20"/>
        </w:rPr>
        <w:t>α</w:t>
      </w:r>
      <w:r w:rsidRPr="000D099D">
        <w:rPr>
          <w:rFonts w:asciiTheme="minorHAnsi" w:hAnsiTheme="minorHAnsi" w:cstheme="minorHAnsi"/>
          <w:sz w:val="20"/>
          <w:szCs w:val="20"/>
        </w:rPr>
        <w:t xml:space="preserve"> προορίζ</w:t>
      </w:r>
      <w:r w:rsidR="00977E1D">
        <w:rPr>
          <w:rFonts w:asciiTheme="minorHAnsi" w:hAnsiTheme="minorHAnsi" w:cstheme="minorHAnsi"/>
          <w:sz w:val="20"/>
          <w:szCs w:val="20"/>
        </w:rPr>
        <w:t>ε</w:t>
      </w:r>
      <w:r w:rsidRPr="000D099D">
        <w:rPr>
          <w:rFonts w:asciiTheme="minorHAnsi" w:hAnsiTheme="minorHAnsi" w:cstheme="minorHAnsi"/>
          <w:sz w:val="20"/>
          <w:szCs w:val="20"/>
        </w:rPr>
        <w:t xml:space="preserve">ται, όπως προβλέπεται στην παρούσα πρόσκληση. </w:t>
      </w:r>
    </w:p>
    <w:p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lastRenderedPageBreak/>
        <w:t>Η παράδοση τ</w:t>
      </w:r>
      <w:r w:rsidR="0066065E">
        <w:rPr>
          <w:rFonts w:asciiTheme="minorHAnsi" w:hAnsiTheme="minorHAnsi" w:cstheme="minorHAnsi"/>
          <w:sz w:val="20"/>
          <w:szCs w:val="20"/>
        </w:rPr>
        <w:t>ου</w:t>
      </w:r>
      <w:r w:rsidR="005523EF" w:rsidRPr="005523EF">
        <w:rPr>
          <w:rFonts w:asciiTheme="minorHAnsi" w:hAnsiTheme="minorHAnsi" w:cstheme="minorHAnsi"/>
          <w:sz w:val="20"/>
          <w:szCs w:val="20"/>
        </w:rPr>
        <w:t xml:space="preserve"> </w:t>
      </w:r>
      <w:r w:rsidR="00174D9C" w:rsidRPr="0066065E">
        <w:rPr>
          <w:rFonts w:asciiTheme="minorHAnsi" w:hAnsiTheme="minorHAnsi" w:cstheme="minorHAnsi"/>
          <w:sz w:val="20"/>
          <w:szCs w:val="20"/>
        </w:rPr>
        <w:t>ε</w:t>
      </w:r>
      <w:r w:rsidR="0066065E" w:rsidRPr="0066065E">
        <w:rPr>
          <w:rFonts w:asciiTheme="minorHAnsi" w:hAnsiTheme="minorHAnsi" w:cstheme="minorHAnsi"/>
          <w:sz w:val="20"/>
          <w:szCs w:val="20"/>
        </w:rPr>
        <w:t>ί</w:t>
      </w:r>
      <w:r w:rsidR="00174D9C" w:rsidRPr="0066065E">
        <w:rPr>
          <w:rFonts w:asciiTheme="minorHAnsi" w:hAnsiTheme="minorHAnsi" w:cstheme="minorHAnsi"/>
          <w:sz w:val="20"/>
          <w:szCs w:val="20"/>
        </w:rPr>
        <w:t>δ</w:t>
      </w:r>
      <w:r w:rsidR="0066065E" w:rsidRPr="0066065E">
        <w:rPr>
          <w:rFonts w:asciiTheme="minorHAnsi" w:hAnsiTheme="minorHAnsi" w:cstheme="minorHAnsi"/>
          <w:sz w:val="20"/>
          <w:szCs w:val="20"/>
        </w:rPr>
        <w:t>ους</w:t>
      </w:r>
      <w:r w:rsidR="005523EF" w:rsidRPr="005523EF">
        <w:rPr>
          <w:rFonts w:asciiTheme="minorHAnsi" w:hAnsiTheme="minorHAnsi" w:cstheme="minorHAnsi"/>
          <w:sz w:val="20"/>
          <w:szCs w:val="20"/>
        </w:rPr>
        <w:t xml:space="preserve"> </w:t>
      </w:r>
      <w:r w:rsidRPr="000D099D">
        <w:rPr>
          <w:rFonts w:asciiTheme="minorHAnsi" w:hAnsiTheme="minorHAnsi" w:cstheme="minorHAnsi"/>
          <w:sz w:val="20"/>
          <w:szCs w:val="20"/>
        </w:rPr>
        <w:t>θα γίνε</w:t>
      </w:r>
      <w:r w:rsidR="00977E1D">
        <w:rPr>
          <w:rFonts w:asciiTheme="minorHAnsi" w:hAnsiTheme="minorHAnsi" w:cstheme="minorHAnsi"/>
          <w:sz w:val="20"/>
          <w:szCs w:val="20"/>
        </w:rPr>
        <w:t>ι</w:t>
      </w:r>
      <w:r w:rsidR="005523EF" w:rsidRPr="005523EF">
        <w:rPr>
          <w:rFonts w:asciiTheme="minorHAnsi" w:hAnsiTheme="minorHAnsi" w:cstheme="minorHAnsi"/>
          <w:sz w:val="20"/>
          <w:szCs w:val="20"/>
        </w:rPr>
        <w:t xml:space="preserve"> </w:t>
      </w:r>
      <w:r w:rsidRPr="00BF5100">
        <w:rPr>
          <w:rFonts w:asciiTheme="minorHAnsi" w:hAnsiTheme="minorHAnsi" w:cstheme="minorHAnsi"/>
          <w:sz w:val="20"/>
          <w:szCs w:val="20"/>
        </w:rPr>
        <w:t>κατά τη διάρκεια ισχύος της σύμβασης στον χώρο των εγκαταστάσεων για τις οποίες προορίζεται και συγκεκριμένα στ</w:t>
      </w:r>
      <w:r w:rsidR="007E540D">
        <w:rPr>
          <w:rFonts w:asciiTheme="minorHAnsi" w:hAnsiTheme="minorHAnsi" w:cstheme="minorHAnsi"/>
          <w:sz w:val="20"/>
          <w:szCs w:val="20"/>
        </w:rPr>
        <w:t>ην</w:t>
      </w:r>
      <w:r w:rsidRPr="00BF5100">
        <w:rPr>
          <w:rFonts w:asciiTheme="minorHAnsi" w:hAnsiTheme="minorHAnsi" w:cstheme="minorHAnsi"/>
          <w:sz w:val="20"/>
          <w:szCs w:val="20"/>
        </w:rPr>
        <w:t xml:space="preserve"> παρακάτω διε</w:t>
      </w:r>
      <w:r w:rsidR="007E540D">
        <w:rPr>
          <w:rFonts w:asciiTheme="minorHAnsi" w:hAnsiTheme="minorHAnsi" w:cstheme="minorHAnsi"/>
          <w:sz w:val="20"/>
          <w:szCs w:val="20"/>
        </w:rPr>
        <w:t>ύ</w:t>
      </w:r>
      <w:r w:rsidRPr="00BF5100">
        <w:rPr>
          <w:rFonts w:asciiTheme="minorHAnsi" w:hAnsiTheme="minorHAnsi" w:cstheme="minorHAnsi"/>
          <w:sz w:val="20"/>
          <w:szCs w:val="20"/>
        </w:rPr>
        <w:t>θ</w:t>
      </w:r>
      <w:r w:rsidR="007E540D">
        <w:rPr>
          <w:rFonts w:asciiTheme="minorHAnsi" w:hAnsiTheme="minorHAnsi" w:cstheme="minorHAnsi"/>
          <w:sz w:val="20"/>
          <w:szCs w:val="20"/>
        </w:rPr>
        <w:t>υ</w:t>
      </w:r>
      <w:r w:rsidRPr="00BF5100">
        <w:rPr>
          <w:rFonts w:asciiTheme="minorHAnsi" w:hAnsiTheme="minorHAnsi" w:cstheme="minorHAnsi"/>
          <w:sz w:val="20"/>
          <w:szCs w:val="20"/>
        </w:rPr>
        <w:t>νσ</w:t>
      </w:r>
      <w:r w:rsidR="007E540D">
        <w:rPr>
          <w:rFonts w:asciiTheme="minorHAnsi" w:hAnsiTheme="minorHAnsi" w:cstheme="minorHAnsi"/>
          <w:sz w:val="20"/>
          <w:szCs w:val="20"/>
        </w:rPr>
        <w:t>η</w:t>
      </w:r>
      <w:r w:rsidRPr="00BF5100">
        <w:rPr>
          <w:rFonts w:asciiTheme="minorHAnsi" w:hAnsiTheme="minorHAnsi" w:cstheme="minorHAnsi"/>
          <w:sz w:val="20"/>
          <w:szCs w:val="20"/>
        </w:rPr>
        <w:t>:</w:t>
      </w:r>
    </w:p>
    <w:p w:rsidR="007E540D" w:rsidRDefault="007E540D" w:rsidP="00BF5100">
      <w:pPr>
        <w:spacing w:after="0" w:line="276" w:lineRule="auto"/>
        <w:jc w:val="both"/>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841"/>
        <w:gridCol w:w="1843"/>
        <w:gridCol w:w="1277"/>
        <w:gridCol w:w="2402"/>
      </w:tblGrid>
      <w:tr w:rsidR="00A66FC1" w:rsidRPr="00FF0660" w:rsidTr="00657ECB">
        <w:trPr>
          <w:jc w:val="center"/>
        </w:trPr>
        <w:tc>
          <w:tcPr>
            <w:tcW w:w="2690"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bookmarkStart w:id="4" w:name="_Hlk149745903"/>
            <w:bookmarkEnd w:id="3"/>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843"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7"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402"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7E540D" w:rsidRPr="00FF0660" w:rsidTr="001A215F">
        <w:trPr>
          <w:jc w:val="center"/>
        </w:trPr>
        <w:tc>
          <w:tcPr>
            <w:tcW w:w="2690" w:type="dxa"/>
            <w:tcBorders>
              <w:bottom w:val="single" w:sz="4" w:space="0" w:color="auto"/>
            </w:tcBorders>
            <w:vAlign w:val="center"/>
          </w:tcPr>
          <w:p w:rsidR="007E540D" w:rsidRPr="001D78ED" w:rsidRDefault="007E540D" w:rsidP="007E540D">
            <w:pPr>
              <w:spacing w:after="0" w:line="240" w:lineRule="auto"/>
              <w:jc w:val="center"/>
              <w:rPr>
                <w:rFonts w:eastAsia="Times New Roman"/>
                <w:sz w:val="18"/>
                <w:szCs w:val="18"/>
                <w:lang w:eastAsia="el-GR"/>
              </w:rPr>
            </w:pPr>
            <w:r w:rsidRPr="001D78ED">
              <w:rPr>
                <w:rFonts w:eastAsia="Times New Roman"/>
                <w:sz w:val="18"/>
                <w:szCs w:val="18"/>
                <w:lang w:eastAsia="el-GR"/>
              </w:rPr>
              <w:t xml:space="preserve">Χ.Υ. Αν. Μακεδονίας &amp;Θράκης- Αυτ. Γρ. Χ.Υ. Ξάνθης (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512)</w:t>
            </w:r>
          </w:p>
        </w:tc>
        <w:tc>
          <w:tcPr>
            <w:tcW w:w="1841" w:type="dxa"/>
            <w:tcBorders>
              <w:bottom w:val="single" w:sz="4" w:space="0" w:color="auto"/>
            </w:tcBorders>
            <w:vAlign w:val="center"/>
          </w:tcPr>
          <w:p w:rsidR="007E540D" w:rsidRPr="001D78ED" w:rsidRDefault="007E540D" w:rsidP="007E540D">
            <w:pPr>
              <w:spacing w:after="0" w:line="240" w:lineRule="auto"/>
              <w:jc w:val="center"/>
              <w:rPr>
                <w:rFonts w:eastAsia="Times New Roman"/>
                <w:sz w:val="18"/>
                <w:szCs w:val="18"/>
                <w:lang w:eastAsia="el-GR"/>
              </w:rPr>
            </w:pPr>
            <w:r w:rsidRPr="001D78ED">
              <w:rPr>
                <w:rFonts w:eastAsia="Times New Roman"/>
                <w:sz w:val="18"/>
                <w:szCs w:val="18"/>
                <w:lang w:eastAsia="el-GR"/>
              </w:rPr>
              <w:t>Μεσολογγίου 13,</w:t>
            </w:r>
          </w:p>
          <w:p w:rsidR="007E540D" w:rsidRPr="001D78ED" w:rsidRDefault="007E540D" w:rsidP="007E540D">
            <w:pPr>
              <w:spacing w:after="0" w:line="240" w:lineRule="auto"/>
              <w:jc w:val="center"/>
              <w:rPr>
                <w:rFonts w:eastAsia="Times New Roman"/>
                <w:sz w:val="18"/>
                <w:szCs w:val="18"/>
                <w:lang w:eastAsia="el-GR"/>
              </w:rPr>
            </w:pPr>
            <w:r w:rsidRPr="001D78ED">
              <w:rPr>
                <w:rFonts w:eastAsia="Times New Roman"/>
                <w:sz w:val="18"/>
                <w:szCs w:val="18"/>
                <w:lang w:eastAsia="el-GR"/>
              </w:rPr>
              <w:t>Τ.Κ. 67132</w:t>
            </w:r>
            <w:r w:rsidRPr="001D78ED">
              <w:rPr>
                <w:rFonts w:eastAsia="Times New Roman" w:cs="Arial"/>
                <w:sz w:val="18"/>
                <w:szCs w:val="18"/>
                <w:shd w:val="clear" w:color="auto" w:fill="FFFFFF"/>
                <w:lang w:eastAsia="el-GR"/>
              </w:rPr>
              <w:t>, Ξάνθη</w:t>
            </w:r>
          </w:p>
        </w:tc>
        <w:tc>
          <w:tcPr>
            <w:tcW w:w="1843" w:type="dxa"/>
            <w:vAlign w:val="center"/>
          </w:tcPr>
          <w:p w:rsidR="007E540D" w:rsidRPr="001D78ED" w:rsidRDefault="007E540D" w:rsidP="007E540D">
            <w:pPr>
              <w:spacing w:after="0" w:line="240" w:lineRule="auto"/>
              <w:jc w:val="center"/>
              <w:rPr>
                <w:rFonts w:eastAsia="Times New Roman"/>
                <w:sz w:val="18"/>
                <w:szCs w:val="18"/>
                <w:lang w:eastAsia="el-GR"/>
              </w:rPr>
            </w:pPr>
            <w:r w:rsidRPr="001D78ED">
              <w:rPr>
                <w:rFonts w:eastAsia="Times New Roman"/>
                <w:sz w:val="18"/>
                <w:szCs w:val="18"/>
                <w:lang w:eastAsia="el-GR"/>
              </w:rPr>
              <w:t>Αικ. Παπαδοπούλου</w:t>
            </w:r>
          </w:p>
        </w:tc>
        <w:tc>
          <w:tcPr>
            <w:tcW w:w="1277" w:type="dxa"/>
            <w:vAlign w:val="center"/>
          </w:tcPr>
          <w:p w:rsidR="007E540D" w:rsidRPr="001D78ED" w:rsidRDefault="007E540D" w:rsidP="007E540D">
            <w:pPr>
              <w:spacing w:after="0" w:line="240" w:lineRule="auto"/>
              <w:jc w:val="center"/>
              <w:rPr>
                <w:rFonts w:eastAsia="Times New Roman" w:cs="Arial"/>
                <w:sz w:val="18"/>
                <w:szCs w:val="18"/>
                <w:lang w:eastAsia="el-GR"/>
              </w:rPr>
            </w:pPr>
            <w:r w:rsidRPr="001D78ED">
              <w:rPr>
                <w:rFonts w:eastAsia="Times New Roman"/>
                <w:sz w:val="18"/>
                <w:szCs w:val="18"/>
                <w:lang w:eastAsia="el-GR"/>
              </w:rPr>
              <w:t>25413 53616</w:t>
            </w:r>
          </w:p>
        </w:tc>
        <w:tc>
          <w:tcPr>
            <w:tcW w:w="2402" w:type="dxa"/>
            <w:tcBorders>
              <w:bottom w:val="single" w:sz="4" w:space="0" w:color="auto"/>
            </w:tcBorders>
            <w:vAlign w:val="center"/>
          </w:tcPr>
          <w:p w:rsidR="007E540D" w:rsidRPr="001D78ED" w:rsidRDefault="007502E6" w:rsidP="007E540D">
            <w:pPr>
              <w:spacing w:after="0" w:line="240" w:lineRule="auto"/>
              <w:jc w:val="center"/>
              <w:rPr>
                <w:rFonts w:eastAsia="Times New Roman" w:cs="Arial"/>
                <w:sz w:val="18"/>
                <w:szCs w:val="18"/>
                <w:lang w:eastAsia="el-GR"/>
              </w:rPr>
            </w:pPr>
            <w:hyperlink r:id="rId12" w:history="1">
              <w:r w:rsidR="007E540D" w:rsidRPr="001D78ED">
                <w:rPr>
                  <w:rFonts w:eastAsia="Times New Roman"/>
                  <w:color w:val="0000FF"/>
                  <w:sz w:val="18"/>
                  <w:szCs w:val="18"/>
                  <w:u w:val="single"/>
                  <w:lang w:eastAsia="el-GR"/>
                </w:rPr>
                <w:t>xanthi.</w:t>
              </w:r>
              <w:r w:rsidR="007E540D" w:rsidRPr="001D78ED">
                <w:rPr>
                  <w:rFonts w:eastAsia="Times New Roman"/>
                  <w:color w:val="0000FF"/>
                  <w:sz w:val="18"/>
                  <w:szCs w:val="18"/>
                  <w:u w:val="single"/>
                  <w:lang w:val="en-US" w:eastAsia="el-GR"/>
                </w:rPr>
                <w:t>gcsl</w:t>
              </w:r>
              <w:r w:rsidR="007E540D" w:rsidRPr="001D78ED">
                <w:rPr>
                  <w:rFonts w:eastAsia="Times New Roman"/>
                  <w:color w:val="0000FF"/>
                  <w:sz w:val="18"/>
                  <w:szCs w:val="18"/>
                  <w:u w:val="single"/>
                  <w:lang w:eastAsia="el-GR"/>
                </w:rPr>
                <w:t>@</w:t>
              </w:r>
              <w:r w:rsidR="007E540D" w:rsidRPr="001D78ED">
                <w:rPr>
                  <w:rFonts w:eastAsia="Times New Roman"/>
                  <w:color w:val="0000FF"/>
                  <w:sz w:val="18"/>
                  <w:szCs w:val="18"/>
                  <w:u w:val="single"/>
                  <w:lang w:val="en-US" w:eastAsia="el-GR"/>
                </w:rPr>
                <w:t>aade</w:t>
              </w:r>
              <w:r w:rsidR="007E540D" w:rsidRPr="001D78ED">
                <w:rPr>
                  <w:rFonts w:eastAsia="Times New Roman"/>
                  <w:color w:val="0000FF"/>
                  <w:sz w:val="18"/>
                  <w:szCs w:val="18"/>
                  <w:u w:val="single"/>
                  <w:lang w:eastAsia="el-GR"/>
                </w:rPr>
                <w:t>.gr</w:t>
              </w:r>
            </w:hyperlink>
          </w:p>
        </w:tc>
      </w:tr>
      <w:bookmarkEnd w:id="4"/>
    </w:tbl>
    <w:p w:rsidR="00A66FC1" w:rsidRDefault="00A66FC1" w:rsidP="00BF5100">
      <w:pPr>
        <w:spacing w:after="0" w:line="276" w:lineRule="auto"/>
        <w:jc w:val="both"/>
        <w:rPr>
          <w:rFonts w:asciiTheme="minorHAnsi" w:hAnsiTheme="minorHAnsi" w:cstheme="minorHAnsi"/>
          <w:sz w:val="20"/>
          <w:szCs w:val="20"/>
        </w:rPr>
      </w:pPr>
    </w:p>
    <w:p w:rsidR="008E49D7" w:rsidRPr="000D099D" w:rsidRDefault="00F5066A" w:rsidP="00BE6C6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Η</w:t>
      </w:r>
      <w:r w:rsidR="00B81BBF" w:rsidRPr="00DE5456">
        <w:rPr>
          <w:rFonts w:asciiTheme="minorHAnsi" w:hAnsiTheme="minorHAnsi" w:cstheme="minorHAnsi"/>
          <w:sz w:val="20"/>
          <w:szCs w:val="20"/>
        </w:rPr>
        <w:t xml:space="preserve"> αρμόδι</w:t>
      </w:r>
      <w:r w:rsidR="00BF5418">
        <w:rPr>
          <w:rFonts w:asciiTheme="minorHAnsi" w:hAnsiTheme="minorHAnsi" w:cstheme="minorHAnsi"/>
          <w:sz w:val="20"/>
          <w:szCs w:val="20"/>
        </w:rPr>
        <w:t>α</w:t>
      </w:r>
      <w:r>
        <w:rPr>
          <w:rFonts w:asciiTheme="minorHAnsi" w:hAnsiTheme="minorHAnsi" w:cstheme="minorHAnsi"/>
          <w:sz w:val="20"/>
          <w:szCs w:val="20"/>
        </w:rPr>
        <w:t xml:space="preserve"> Επιτροπή</w:t>
      </w:r>
      <w:r w:rsidR="00C56206">
        <w:rPr>
          <w:rFonts w:asciiTheme="minorHAnsi" w:hAnsiTheme="minorHAnsi" w:cstheme="minorHAnsi"/>
          <w:sz w:val="20"/>
          <w:szCs w:val="20"/>
        </w:rPr>
        <w:t xml:space="preserve"> Παραλαβής</w:t>
      </w:r>
      <w:r w:rsidR="00B81BBF" w:rsidRPr="00DE5456">
        <w:rPr>
          <w:rFonts w:asciiTheme="minorHAnsi" w:hAnsiTheme="minorHAnsi" w:cstheme="minorHAnsi"/>
          <w:sz w:val="20"/>
          <w:szCs w:val="20"/>
        </w:rPr>
        <w:t xml:space="preserve"> συντάσσ</w:t>
      </w:r>
      <w:r>
        <w:rPr>
          <w:rFonts w:asciiTheme="minorHAnsi" w:hAnsiTheme="minorHAnsi" w:cstheme="minorHAnsi"/>
          <w:sz w:val="20"/>
          <w:szCs w:val="20"/>
        </w:rPr>
        <w:t>ει</w:t>
      </w:r>
      <w:r w:rsidR="00B81BBF" w:rsidRPr="00DE5456">
        <w:rPr>
          <w:rFonts w:asciiTheme="minorHAnsi" w:hAnsiTheme="minorHAnsi" w:cstheme="minorHAnsi"/>
          <w:sz w:val="20"/>
          <w:szCs w:val="20"/>
        </w:rPr>
        <w:t xml:space="preserve">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Pr>
          <w:rFonts w:asciiTheme="minorHAnsi" w:hAnsiTheme="minorHAnsi" w:cstheme="minorHAnsi"/>
          <w:sz w:val="20"/>
          <w:szCs w:val="20"/>
        </w:rPr>
        <w:t>:ENT 0200 8.</w:t>
      </w:r>
      <w:r w:rsidRPr="00F5066A">
        <w:rPr>
          <w:rFonts w:asciiTheme="minorHAnsi" w:hAnsiTheme="minorHAnsi" w:cstheme="minorHAnsi"/>
          <w:sz w:val="20"/>
          <w:szCs w:val="20"/>
        </w:rPr>
        <w:t>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τ</w:t>
      </w:r>
      <w:r>
        <w:rPr>
          <w:rFonts w:asciiTheme="minorHAnsi" w:hAnsiTheme="minorHAnsi" w:cstheme="minorHAnsi"/>
          <w:sz w:val="20"/>
          <w:szCs w:val="20"/>
          <w:lang w:val="en-US"/>
        </w:rPr>
        <w:t>o</w:t>
      </w:r>
      <w:r w:rsidR="007735EE" w:rsidRPr="007735EE">
        <w:rPr>
          <w:rFonts w:asciiTheme="minorHAnsi" w:hAnsiTheme="minorHAnsi" w:cstheme="minorHAnsi"/>
          <w:sz w:val="20"/>
          <w:szCs w:val="20"/>
        </w:rPr>
        <w:t xml:space="preserve"> </w:t>
      </w:r>
      <w:r w:rsidRPr="00F5066A">
        <w:rPr>
          <w:rFonts w:asciiTheme="minorHAnsi" w:hAnsiTheme="minorHAnsi" w:cstheme="minorHAnsi"/>
          <w:sz w:val="20"/>
          <w:szCs w:val="20"/>
        </w:rPr>
        <w:t>είδος</w:t>
      </w:r>
      <w:r w:rsidR="007735EE" w:rsidRPr="007735EE">
        <w:rPr>
          <w:rFonts w:asciiTheme="minorHAnsi" w:hAnsiTheme="minorHAnsi" w:cstheme="minorHAnsi"/>
          <w:sz w:val="20"/>
          <w:szCs w:val="20"/>
        </w:rPr>
        <w:t xml:space="preserve"> </w:t>
      </w:r>
      <w:r w:rsidR="00171E85" w:rsidRPr="00F5066A">
        <w:rPr>
          <w:rFonts w:asciiTheme="minorHAnsi" w:hAnsiTheme="minorHAnsi" w:cstheme="minorHAnsi"/>
          <w:sz w:val="20"/>
          <w:szCs w:val="20"/>
        </w:rPr>
        <w:t>που</w:t>
      </w:r>
      <w:r w:rsidR="00140ABE" w:rsidRPr="00140ABE">
        <w:rPr>
          <w:rFonts w:asciiTheme="minorHAnsi" w:hAnsiTheme="minorHAnsi" w:cstheme="minorHAnsi"/>
          <w:sz w:val="20"/>
          <w:szCs w:val="20"/>
        </w:rPr>
        <w:t xml:space="preserve"> </w:t>
      </w:r>
      <w:r w:rsidR="00B81BBF" w:rsidRPr="000D099D">
        <w:rPr>
          <w:rFonts w:asciiTheme="minorHAnsi" w:hAnsiTheme="minorHAnsi" w:cstheme="minorHAnsi"/>
          <w:sz w:val="20"/>
          <w:szCs w:val="20"/>
        </w:rPr>
        <w:t>παρέλαβ</w:t>
      </w:r>
      <w:r>
        <w:rPr>
          <w:rFonts w:asciiTheme="minorHAnsi" w:hAnsiTheme="minorHAnsi" w:cstheme="minorHAnsi"/>
          <w:sz w:val="20"/>
          <w:szCs w:val="20"/>
        </w:rPr>
        <w:t>ε</w:t>
      </w:r>
      <w:r w:rsidR="007735EE" w:rsidRPr="007735EE">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171E85">
        <w:rPr>
          <w:rFonts w:asciiTheme="minorHAnsi" w:hAnsiTheme="minorHAnsi" w:cstheme="minorHAnsi"/>
          <w:b/>
          <w:sz w:val="20"/>
          <w:szCs w:val="20"/>
          <w:u w:val="single"/>
        </w:rPr>
        <w:t>δέκα</w:t>
      </w:r>
      <w:r w:rsidR="00F21736" w:rsidRPr="000D099D">
        <w:rPr>
          <w:rFonts w:asciiTheme="minorHAnsi" w:hAnsiTheme="minorHAnsi" w:cstheme="minorHAnsi"/>
          <w:b/>
          <w:sz w:val="20"/>
          <w:szCs w:val="20"/>
          <w:u w:val="single"/>
        </w:rPr>
        <w:t xml:space="preserve"> (</w:t>
      </w:r>
      <w:r w:rsidR="00171E85">
        <w:rPr>
          <w:rFonts w:asciiTheme="minorHAnsi" w:hAnsiTheme="minorHAnsi" w:cstheme="minorHAnsi"/>
          <w:b/>
          <w:sz w:val="20"/>
          <w:szCs w:val="20"/>
          <w:u w:val="single"/>
        </w:rPr>
        <w:t>10</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 xml:space="preserve">οσοτικό και ποιοτικό του έλεγχο και </w:t>
      </w:r>
      <w:r w:rsidR="00BE6C67" w:rsidRPr="000D099D">
        <w:rPr>
          <w:rFonts w:asciiTheme="minorHAnsi" w:hAnsiTheme="minorHAnsi" w:cstheme="minorHAnsi"/>
          <w:sz w:val="20"/>
          <w:szCs w:val="20"/>
        </w:rPr>
        <w:t>τα εξής παραστατικά:</w:t>
      </w:r>
    </w:p>
    <w:p w:rsidR="00B81BBF" w:rsidRPr="00DE5456" w:rsidRDefault="00171E85" w:rsidP="00BE6C6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Γ</w:t>
      </w:r>
      <w:r w:rsidR="00BE6C67" w:rsidRPr="000D099D">
        <w:rPr>
          <w:rFonts w:asciiTheme="minorHAnsi" w:hAnsiTheme="minorHAnsi" w:cstheme="minorHAnsi"/>
          <w:sz w:val="20"/>
          <w:szCs w:val="20"/>
        </w:rPr>
        <w:t>ια τ</w:t>
      </w:r>
      <w:r w:rsidR="00BF5418">
        <w:rPr>
          <w:rFonts w:asciiTheme="minorHAnsi" w:hAnsiTheme="minorHAnsi" w:cstheme="minorHAnsi"/>
          <w:sz w:val="20"/>
          <w:szCs w:val="20"/>
        </w:rPr>
        <w:t>ο</w:t>
      </w:r>
      <w:r w:rsidR="007735EE" w:rsidRPr="007735EE">
        <w:rPr>
          <w:rFonts w:asciiTheme="minorHAnsi" w:hAnsiTheme="minorHAnsi" w:cstheme="minorHAnsi"/>
          <w:sz w:val="20"/>
          <w:szCs w:val="20"/>
        </w:rPr>
        <w:t xml:space="preserve"> </w:t>
      </w:r>
      <w:r w:rsidR="008E49D7" w:rsidRPr="000D099D">
        <w:rPr>
          <w:rFonts w:asciiTheme="minorHAnsi" w:hAnsiTheme="minorHAnsi" w:cstheme="minorHAnsi"/>
          <w:sz w:val="20"/>
          <w:szCs w:val="20"/>
        </w:rPr>
        <w:t>είδ</w:t>
      </w:r>
      <w:r w:rsidR="00BF5418">
        <w:rPr>
          <w:rFonts w:asciiTheme="minorHAnsi" w:hAnsiTheme="minorHAnsi" w:cstheme="minorHAnsi"/>
          <w:sz w:val="20"/>
          <w:szCs w:val="20"/>
        </w:rPr>
        <w:t>ος</w:t>
      </w:r>
      <w:r w:rsidR="00BE6C67" w:rsidRPr="000D099D">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Pr>
          <w:rFonts w:asciiTheme="minorHAnsi" w:hAnsiTheme="minorHAnsi" w:cstheme="minorHAnsi"/>
          <w:sz w:val="20"/>
          <w:szCs w:val="20"/>
        </w:rPr>
        <w:t xml:space="preserve">7131 </w:t>
      </w:r>
      <w:r w:rsidR="00BE6C67" w:rsidRPr="000D099D">
        <w:rPr>
          <w:rFonts w:asciiTheme="minorHAnsi" w:hAnsiTheme="minorHAnsi" w:cstheme="minorHAnsi"/>
          <w:sz w:val="20"/>
          <w:szCs w:val="20"/>
        </w:rPr>
        <w:t>και ο αριθμός πρωτοκόλλου της Απόφασης Ανάθεσης</w:t>
      </w:r>
      <w:r w:rsidR="00BF5100" w:rsidRPr="000D099D">
        <w:rPr>
          <w:rFonts w:asciiTheme="minorHAnsi" w:hAnsiTheme="minorHAnsi" w:cstheme="minorHAnsi"/>
          <w:sz w:val="20"/>
          <w:szCs w:val="20"/>
        </w:rPr>
        <w:t>.</w:t>
      </w:r>
    </w:p>
    <w:p w:rsidR="00E819CB" w:rsidRPr="00403BC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EB5E95" w:rsidRPr="00403BC2"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5"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rsidR="00F21736" w:rsidRDefault="00E819CB" w:rsidP="00F655D6">
      <w:pPr>
        <w:shd w:val="clear" w:color="auto" w:fill="FFFFFF" w:themeFill="background1"/>
        <w:spacing w:line="276" w:lineRule="auto"/>
        <w:contextualSpacing/>
        <w:jc w:val="both"/>
        <w:rPr>
          <w:rFonts w:asciiTheme="minorHAnsi" w:hAnsiTheme="minorHAnsi" w:cstheme="minorHAnsi"/>
          <w:sz w:val="20"/>
          <w:szCs w:val="20"/>
        </w:rPr>
      </w:pPr>
      <w:r w:rsidRPr="00403BC2">
        <w:rPr>
          <w:rFonts w:asciiTheme="minorHAnsi" w:hAnsiTheme="minorHAnsi" w:cstheme="minorHAnsi"/>
          <w:sz w:val="20"/>
          <w:szCs w:val="20"/>
        </w:rPr>
        <w:t xml:space="preserve">Η </w:t>
      </w:r>
      <w:r w:rsidR="00EB5E95" w:rsidRPr="00403BC2">
        <w:rPr>
          <w:rFonts w:asciiTheme="minorHAnsi" w:hAnsiTheme="minorHAnsi" w:cstheme="minorHAnsi"/>
          <w:sz w:val="20"/>
          <w:szCs w:val="20"/>
        </w:rPr>
        <w:t xml:space="preserve">ηλεκτρονική </w:t>
      </w:r>
      <w:r w:rsidRPr="00403BC2">
        <w:rPr>
          <w:rFonts w:asciiTheme="minorHAnsi" w:hAnsiTheme="minorHAnsi" w:cstheme="minorHAnsi"/>
          <w:sz w:val="20"/>
          <w:szCs w:val="20"/>
        </w:rPr>
        <w:t xml:space="preserve">τιμολόγηση γίνεται </w:t>
      </w:r>
      <w:r w:rsidR="001B477F" w:rsidRPr="00403BC2">
        <w:rPr>
          <w:rFonts w:asciiTheme="minorHAnsi" w:hAnsiTheme="minorHAnsi" w:cstheme="minorHAnsi"/>
          <w:sz w:val="20"/>
          <w:szCs w:val="20"/>
        </w:rPr>
        <w:t>στα στοιχεία ΑΑΔΕ – ΓΕΝΙΚΟ ΧΗΜΕΙΟ ΤΟΥ ΚΡΑΤΟΥΣ, Δ/νσηΑν.Τσόχα 16, ΤΚ 115 21,</w:t>
      </w:r>
      <w:r w:rsidR="001B477F" w:rsidRPr="000D099D">
        <w:rPr>
          <w:rFonts w:asciiTheme="minorHAnsi" w:hAnsiTheme="minorHAnsi" w:cstheme="minorHAnsi"/>
          <w:sz w:val="20"/>
          <w:szCs w:val="20"/>
        </w:rPr>
        <w:t xml:space="preserve"> Αθήνα, </w:t>
      </w:r>
      <w:r w:rsidRPr="000D099D">
        <w:rPr>
          <w:rFonts w:asciiTheme="minorHAnsi" w:hAnsiTheme="minorHAnsi" w:cstheme="minorHAnsi"/>
          <w:sz w:val="20"/>
          <w:szCs w:val="20"/>
        </w:rPr>
        <w:t xml:space="preserve">στον Αριθμό Φορολογικού Μητρώου (Α.Φ.Μ.) 997073525 </w:t>
      </w:r>
      <w:r w:rsidR="001B477F" w:rsidRPr="000D099D">
        <w:rPr>
          <w:rFonts w:asciiTheme="minorHAnsi" w:hAnsiTheme="minorHAnsi" w:cstheme="minorHAnsi"/>
          <w:sz w:val="20"/>
          <w:szCs w:val="20"/>
        </w:rPr>
        <w:t xml:space="preserve">και (κωδικός ηλεκτρονικής </w:t>
      </w:r>
      <w:r w:rsidR="001B477F" w:rsidRPr="00403BC2">
        <w:rPr>
          <w:rFonts w:asciiTheme="minorHAnsi" w:hAnsiTheme="minorHAnsi" w:cstheme="minorHAnsi"/>
          <w:sz w:val="20"/>
          <w:szCs w:val="20"/>
        </w:rPr>
        <w:t xml:space="preserve">τιμολόγησης </w:t>
      </w:r>
      <w:r w:rsidR="00B4424C">
        <w:rPr>
          <w:rFonts w:asciiTheme="minorHAnsi" w:hAnsiTheme="minorHAnsi" w:cstheme="minorHAnsi"/>
          <w:sz w:val="20"/>
          <w:szCs w:val="20"/>
        </w:rPr>
        <w:t>1024.8010000000.0005</w:t>
      </w:r>
      <w:r w:rsidR="001B477F" w:rsidRPr="00403BC2">
        <w:rPr>
          <w:rFonts w:asciiTheme="minorHAnsi" w:hAnsiTheme="minorHAnsi" w:cstheme="minorHAnsi"/>
          <w:sz w:val="20"/>
          <w:szCs w:val="20"/>
        </w:rPr>
        <w:t>)</w:t>
      </w:r>
      <w:r w:rsidR="00F21736" w:rsidRPr="00403BC2">
        <w:rPr>
          <w:rFonts w:asciiTheme="minorHAnsi" w:hAnsiTheme="minorHAnsi" w:cstheme="minorHAnsi"/>
          <w:sz w:val="20"/>
          <w:szCs w:val="20"/>
        </w:rPr>
        <w:t>.</w:t>
      </w:r>
      <w:bookmarkEnd w:id="5"/>
      <w:r w:rsidR="00F21736" w:rsidRPr="000D099D">
        <w:rPr>
          <w:rFonts w:asciiTheme="minorHAnsi" w:hAnsiTheme="minorHAnsi" w:cstheme="minorHAnsi"/>
          <w:sz w:val="20"/>
          <w:szCs w:val="20"/>
        </w:rPr>
        <w:t xml:space="preserve">Στο τιμολόγιο θα πρέπει να δίνεται η περιγραφή </w:t>
      </w:r>
      <w:r w:rsidR="000B1211" w:rsidRPr="000D099D">
        <w:rPr>
          <w:rFonts w:asciiTheme="minorHAnsi" w:hAnsiTheme="minorHAnsi" w:cstheme="minorHAnsi"/>
          <w:sz w:val="20"/>
          <w:szCs w:val="20"/>
        </w:rPr>
        <w:t xml:space="preserve">των </w:t>
      </w:r>
      <w:r w:rsidR="00174D9C" w:rsidRPr="00B4424C">
        <w:rPr>
          <w:rFonts w:asciiTheme="minorHAnsi" w:hAnsiTheme="minorHAnsi" w:cstheme="minorHAnsi"/>
          <w:sz w:val="20"/>
          <w:szCs w:val="20"/>
        </w:rPr>
        <w:t>ειδών</w:t>
      </w:r>
      <w:r w:rsidR="00140ABE" w:rsidRPr="00140ABE">
        <w:rPr>
          <w:rFonts w:asciiTheme="minorHAnsi" w:hAnsiTheme="minorHAnsi" w:cstheme="minorHAnsi"/>
          <w:sz w:val="20"/>
          <w:szCs w:val="20"/>
        </w:rPr>
        <w:t xml:space="preserve"> </w:t>
      </w:r>
      <w:r w:rsidR="00F21736" w:rsidRPr="000D099D">
        <w:rPr>
          <w:rFonts w:asciiTheme="minorHAnsi" w:hAnsiTheme="minorHAnsi" w:cstheme="minorHAnsi"/>
          <w:sz w:val="20"/>
          <w:szCs w:val="20"/>
        </w:rPr>
        <w:t>και να</w:t>
      </w:r>
      <w:r w:rsidR="00F21736" w:rsidRPr="00DE5456">
        <w:rPr>
          <w:rFonts w:asciiTheme="minorHAnsi" w:hAnsiTheme="minorHAnsi" w:cstheme="minorHAnsi"/>
          <w:sz w:val="20"/>
          <w:szCs w:val="20"/>
        </w:rPr>
        <w:t xml:space="preserve"> αναγράφονται ο αριθμός πρωτοκόλλου της πρόσκλησης</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B4424C">
        <w:rPr>
          <w:rFonts w:asciiTheme="minorHAnsi" w:hAnsiTheme="minorHAnsi" w:cstheme="minorHAnsi"/>
          <w:sz w:val="20"/>
          <w:szCs w:val="20"/>
        </w:rPr>
        <w:t>7131</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 xml:space="preserve">Επίσης, είτε στο τιμολόγιο είτε σε συνοδευτικό έγγραφο του τιμολογίου θα πρέπει να αντιστοιχείται το είδος </w:t>
      </w:r>
      <w:r w:rsidR="00F655D6" w:rsidRPr="00F655D6">
        <w:rPr>
          <w:rFonts w:asciiTheme="minorHAnsi" w:hAnsiTheme="minorHAnsi" w:cstheme="minorHAnsi"/>
          <w:sz w:val="20"/>
          <w:szCs w:val="20"/>
        </w:rPr>
        <w:t xml:space="preserve">ή η υπηρεσία </w:t>
      </w:r>
      <w:r w:rsidR="00BF5100" w:rsidRPr="00F655D6">
        <w:rPr>
          <w:rFonts w:asciiTheme="minorHAnsi" w:hAnsiTheme="minorHAnsi" w:cstheme="minorHAnsi"/>
          <w:sz w:val="20"/>
          <w:szCs w:val="20"/>
        </w:rPr>
        <w:t>με τον α/α, όπως αυτός αναγράφεται στον πίνακα του Παραρτήματος Α ή/και στη σύμβαση.</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rsidR="00F21736" w:rsidRPr="00DE5456" w:rsidRDefault="00F21736" w:rsidP="00B372C6">
      <w:pPr>
        <w:spacing w:line="276" w:lineRule="auto"/>
        <w:contextualSpacing/>
        <w:jc w:val="both"/>
        <w:rPr>
          <w:rFonts w:asciiTheme="minorHAnsi" w:hAnsiTheme="minorHAnsi" w:cstheme="minorHAnsi"/>
          <w:sz w:val="20"/>
          <w:szCs w:val="20"/>
        </w:rPr>
      </w:pP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bookmarkStart w:id="6"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τ</w:t>
      </w:r>
      <w:r w:rsidR="00283531">
        <w:rPr>
          <w:rFonts w:asciiTheme="minorHAnsi" w:eastAsia="Tahoma" w:hAnsiTheme="minorHAnsi" w:cstheme="minorHAnsi"/>
          <w:sz w:val="20"/>
          <w:szCs w:val="20"/>
        </w:rPr>
        <w:t>ο</w:t>
      </w:r>
      <w:r w:rsidRPr="000D099D">
        <w:rPr>
          <w:rFonts w:asciiTheme="minorHAnsi" w:eastAsia="Tahoma" w:hAnsiTheme="minorHAnsi" w:cstheme="minorHAnsi"/>
          <w:sz w:val="20"/>
          <w:szCs w:val="20"/>
        </w:rPr>
        <w:t xml:space="preserve"> υπό προμήθεια </w:t>
      </w:r>
      <w:r w:rsidR="00F655D6" w:rsidRPr="004227E8">
        <w:rPr>
          <w:rFonts w:asciiTheme="minorHAnsi" w:hAnsiTheme="minorHAnsi" w:cstheme="minorHAnsi"/>
          <w:sz w:val="20"/>
          <w:szCs w:val="20"/>
        </w:rPr>
        <w:t>ε</w:t>
      </w:r>
      <w:r w:rsidR="00283531">
        <w:rPr>
          <w:rFonts w:asciiTheme="minorHAnsi" w:hAnsiTheme="minorHAnsi" w:cstheme="minorHAnsi"/>
          <w:sz w:val="20"/>
          <w:szCs w:val="20"/>
        </w:rPr>
        <w:t>ί</w:t>
      </w:r>
      <w:r w:rsidR="00F655D6" w:rsidRPr="004227E8">
        <w:rPr>
          <w:rFonts w:asciiTheme="minorHAnsi" w:hAnsiTheme="minorHAnsi" w:cstheme="minorHAnsi"/>
          <w:sz w:val="20"/>
          <w:szCs w:val="20"/>
        </w:rPr>
        <w:t>δ</w:t>
      </w:r>
      <w:r w:rsidR="00283531">
        <w:rPr>
          <w:rFonts w:asciiTheme="minorHAnsi" w:hAnsiTheme="minorHAnsi" w:cstheme="minorHAnsi"/>
          <w:sz w:val="20"/>
          <w:szCs w:val="20"/>
        </w:rPr>
        <w:t>ους</w:t>
      </w:r>
      <w:r w:rsidR="00140ABE" w:rsidRPr="00140ABE">
        <w:rPr>
          <w:rFonts w:asciiTheme="minorHAnsi" w:hAnsiTheme="minorHAnsi" w:cstheme="minorHAnsi"/>
          <w:sz w:val="20"/>
          <w:szCs w:val="20"/>
        </w:rPr>
        <w:t xml:space="preserve"> </w:t>
      </w:r>
      <w:r w:rsidRPr="000D099D">
        <w:rPr>
          <w:rFonts w:asciiTheme="minorHAnsi" w:eastAsia="Tahoma" w:hAnsiTheme="minorHAnsi" w:cstheme="minorHAnsi"/>
          <w:sz w:val="20"/>
          <w:szCs w:val="20"/>
        </w:rPr>
        <w:t>θα πραγματοποιηθεί με την παραλαβή από την Υπηρεσία των τιμολογίων και των σχετικών Πρωτοκόλλων οριστικής ποσοτικής και ποιοτικής παραλαβής τ</w:t>
      </w:r>
      <w:r w:rsidR="005F7F56">
        <w:rPr>
          <w:rFonts w:asciiTheme="minorHAnsi" w:eastAsia="Tahoma" w:hAnsiTheme="minorHAnsi" w:cstheme="minorHAnsi"/>
          <w:sz w:val="20"/>
          <w:szCs w:val="20"/>
        </w:rPr>
        <w:t>ου</w:t>
      </w:r>
      <w:r w:rsidR="00140ABE" w:rsidRPr="00140ABE">
        <w:rPr>
          <w:rFonts w:asciiTheme="minorHAnsi" w:eastAsia="Tahoma" w:hAnsiTheme="minorHAnsi" w:cstheme="minorHAnsi"/>
          <w:sz w:val="20"/>
          <w:szCs w:val="20"/>
        </w:rPr>
        <w:t xml:space="preserve"> </w:t>
      </w:r>
      <w:r w:rsidR="00F655D6" w:rsidRPr="004227E8">
        <w:rPr>
          <w:rFonts w:asciiTheme="minorHAnsi" w:hAnsiTheme="minorHAnsi" w:cstheme="minorHAnsi"/>
          <w:sz w:val="20"/>
          <w:szCs w:val="20"/>
        </w:rPr>
        <w:t>ε</w:t>
      </w:r>
      <w:r w:rsidR="005F7F56">
        <w:rPr>
          <w:rFonts w:asciiTheme="minorHAnsi" w:hAnsiTheme="minorHAnsi" w:cstheme="minorHAnsi"/>
          <w:sz w:val="20"/>
          <w:szCs w:val="20"/>
        </w:rPr>
        <w:t>ί</w:t>
      </w:r>
      <w:r w:rsidR="00F655D6" w:rsidRPr="004227E8">
        <w:rPr>
          <w:rFonts w:asciiTheme="minorHAnsi" w:hAnsiTheme="minorHAnsi" w:cstheme="minorHAnsi"/>
          <w:sz w:val="20"/>
          <w:szCs w:val="20"/>
        </w:rPr>
        <w:t>δ</w:t>
      </w:r>
      <w:r w:rsidR="005F7F56">
        <w:rPr>
          <w:rFonts w:asciiTheme="minorHAnsi" w:hAnsiTheme="minorHAnsi" w:cstheme="minorHAnsi"/>
          <w:sz w:val="20"/>
          <w:szCs w:val="20"/>
        </w:rPr>
        <w:t>ους</w:t>
      </w:r>
      <w:r w:rsidRPr="004227E8">
        <w:rPr>
          <w:rFonts w:asciiTheme="minorHAnsi" w:eastAsia="Tahoma" w:hAnsiTheme="minorHAnsi" w:cstheme="minorHAnsi"/>
          <w:sz w:val="20"/>
          <w:szCs w:val="20"/>
        </w:rPr>
        <w:t>,</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4227E8">
        <w:rPr>
          <w:rFonts w:asciiTheme="minorHAnsi" w:eastAsia="Tahoma" w:hAnsiTheme="minorHAnsi" w:cstheme="minorHAnsi"/>
          <w:sz w:val="20"/>
          <w:szCs w:val="20"/>
        </w:rPr>
        <w:t>25</w:t>
      </w:r>
      <w:r w:rsidRPr="000D099D">
        <w:rPr>
          <w:rFonts w:asciiTheme="minorHAnsi" w:eastAsia="Tahoma" w:hAnsiTheme="minorHAnsi" w:cstheme="minorHAnsi"/>
          <w:sz w:val="20"/>
          <w:szCs w:val="20"/>
        </w:rPr>
        <w:t xml:space="preserve">, ΚΑΕ </w:t>
      </w:r>
      <w:r w:rsidR="004227E8">
        <w:rPr>
          <w:rFonts w:asciiTheme="minorHAnsi" w:eastAsia="Tahoma" w:hAnsiTheme="minorHAnsi" w:cstheme="minorHAnsi"/>
          <w:sz w:val="20"/>
          <w:szCs w:val="20"/>
        </w:rPr>
        <w:t>7131</w:t>
      </w:r>
    </w:p>
    <w:p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4227E8">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DE5456" w:rsidRDefault="00C843F9" w:rsidP="00B372C6">
      <w:pPr>
        <w:spacing w:line="276" w:lineRule="auto"/>
        <w:contextualSpacing/>
        <w:jc w:val="both"/>
        <w:rPr>
          <w:rFonts w:asciiTheme="minorHAnsi" w:eastAsia="Tahoma" w:hAnsiTheme="minorHAnsi" w:cstheme="minorHAnsi"/>
          <w:sz w:val="20"/>
          <w:szCs w:val="20"/>
        </w:rPr>
      </w:pP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5A667A"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007D3DCE" w:rsidRPr="007D3DCE">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7D3DCE" w:rsidRPr="007D3DCE">
        <w:rPr>
          <w:rFonts w:asciiTheme="minorHAnsi" w:hAnsiTheme="minorHAnsi" w:cstheme="minorHAnsi"/>
          <w:sz w:val="20"/>
          <w:szCs w:val="20"/>
        </w:rPr>
        <w:t xml:space="preserve"> </w:t>
      </w:r>
      <w:r w:rsidR="00C843F9" w:rsidRPr="005A667A">
        <w:rPr>
          <w:rFonts w:asciiTheme="minorHAnsi" w:hAnsiTheme="minorHAnsi" w:cstheme="minorHAnsi"/>
          <w:sz w:val="20"/>
          <w:szCs w:val="20"/>
        </w:rPr>
        <w:t xml:space="preserve">και </w:t>
      </w:r>
      <w:r w:rsidR="00BF5100" w:rsidRPr="005A667A">
        <w:rPr>
          <w:rFonts w:asciiTheme="minorHAnsi" w:hAnsiTheme="minorHAnsi" w:cstheme="minorHAnsi"/>
          <w:sz w:val="20"/>
          <w:szCs w:val="20"/>
        </w:rPr>
        <w:t>στην ιστοσελίδα της Α.Α.Δ.Ε. στην διεύθυνση http://www.a</w:t>
      </w:r>
      <w:r w:rsidR="009B6513" w:rsidRPr="005A667A">
        <w:rPr>
          <w:rFonts w:asciiTheme="minorHAnsi" w:hAnsiTheme="minorHAnsi" w:cstheme="minorHAnsi"/>
          <w:sz w:val="20"/>
          <w:szCs w:val="20"/>
        </w:rPr>
        <w:t>ade.gr/prok</w:t>
      </w:r>
      <w:r w:rsidR="00455918" w:rsidRPr="005A667A">
        <w:rPr>
          <w:rFonts w:asciiTheme="minorHAnsi" w:hAnsiTheme="minorHAnsi" w:cstheme="minorHAnsi"/>
          <w:sz w:val="20"/>
          <w:szCs w:val="20"/>
          <w:lang w:val="en-US"/>
        </w:rPr>
        <w:t>i</w:t>
      </w:r>
      <w:r w:rsidR="009B6513" w:rsidRPr="005A667A">
        <w:rPr>
          <w:rFonts w:asciiTheme="minorHAnsi" w:hAnsiTheme="minorHAnsi" w:cstheme="minorHAnsi"/>
          <w:sz w:val="20"/>
          <w:szCs w:val="20"/>
        </w:rPr>
        <w:t>ryxeis-diagonismoi και στην διεύθυνση http://www.aade.gr/gcsl</w:t>
      </w:r>
      <w:r w:rsidR="00C843F9" w:rsidRPr="005A667A">
        <w:rPr>
          <w:rFonts w:asciiTheme="minorHAnsi" w:hAnsiTheme="minorHAnsi" w:cstheme="minorHAnsi"/>
          <w:sz w:val="20"/>
          <w:szCs w:val="20"/>
        </w:rPr>
        <w:t>)</w:t>
      </w:r>
      <w:r w:rsidR="009B6513" w:rsidRPr="005A667A">
        <w:rPr>
          <w:rFonts w:asciiTheme="minorHAnsi" w:hAnsiTheme="minorHAnsi" w:cstheme="minorHAnsi"/>
          <w:sz w:val="20"/>
          <w:szCs w:val="20"/>
        </w:rPr>
        <w:t>.</w:t>
      </w:r>
      <w:bookmarkEnd w:id="6"/>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tblPr>
      <w:tblGrid>
        <w:gridCol w:w="1696"/>
        <w:gridCol w:w="1843"/>
        <w:gridCol w:w="3260"/>
        <w:gridCol w:w="3374"/>
      </w:tblGrid>
      <w:tr w:rsidR="000D099D" w:rsidRPr="00657ECB" w:rsidTr="00E97CC1">
        <w:trPr>
          <w:trHeight w:val="331"/>
          <w:jc w:val="center"/>
        </w:trPr>
        <w:tc>
          <w:tcPr>
            <w:tcW w:w="1696" w:type="dxa"/>
          </w:tcPr>
          <w:p w:rsidR="000D099D" w:rsidRPr="00657ECB" w:rsidRDefault="000D099D" w:rsidP="007C4F76">
            <w:pPr>
              <w:spacing w:after="0" w:line="264" w:lineRule="auto"/>
              <w:jc w:val="center"/>
              <w:rPr>
                <w:b/>
                <w:bCs/>
                <w:sz w:val="20"/>
                <w:szCs w:val="20"/>
              </w:rPr>
            </w:pPr>
            <w:bookmarkStart w:id="7" w:name="_Hlk149747455"/>
          </w:p>
        </w:tc>
        <w:tc>
          <w:tcPr>
            <w:tcW w:w="1843" w:type="dxa"/>
          </w:tcPr>
          <w:p w:rsidR="000D099D" w:rsidRPr="00657ECB" w:rsidRDefault="000D099D" w:rsidP="007C4F76">
            <w:pPr>
              <w:spacing w:after="0" w:line="264" w:lineRule="auto"/>
              <w:jc w:val="center"/>
              <w:rPr>
                <w:b/>
                <w:bCs/>
                <w:sz w:val="20"/>
                <w:szCs w:val="20"/>
              </w:rPr>
            </w:pPr>
          </w:p>
        </w:tc>
        <w:tc>
          <w:tcPr>
            <w:tcW w:w="3260" w:type="dxa"/>
          </w:tcPr>
          <w:p w:rsidR="000D099D" w:rsidRPr="00657ECB" w:rsidRDefault="000D099D" w:rsidP="007C4F76">
            <w:pPr>
              <w:spacing w:after="0" w:line="264" w:lineRule="auto"/>
              <w:jc w:val="center"/>
              <w:rPr>
                <w:b/>
                <w:bCs/>
                <w:sz w:val="20"/>
                <w:szCs w:val="20"/>
              </w:rPr>
            </w:pPr>
          </w:p>
        </w:tc>
        <w:tc>
          <w:tcPr>
            <w:tcW w:w="3374" w:type="dxa"/>
          </w:tcPr>
          <w:p w:rsidR="000D099D" w:rsidRPr="00657ECB" w:rsidRDefault="000D099D" w:rsidP="007C4F76">
            <w:pPr>
              <w:spacing w:after="0" w:line="264" w:lineRule="auto"/>
              <w:jc w:val="center"/>
              <w:rPr>
                <w:b/>
                <w:bCs/>
                <w:sz w:val="20"/>
                <w:szCs w:val="20"/>
              </w:rPr>
            </w:pPr>
            <w:r w:rsidRPr="00657ECB">
              <w:rPr>
                <w:b/>
                <w:bCs/>
                <w:sz w:val="20"/>
                <w:szCs w:val="20"/>
              </w:rPr>
              <w:t>Με εντολή Διοικητή</w:t>
            </w:r>
          </w:p>
          <w:p w:rsidR="000D099D" w:rsidRPr="00657ECB" w:rsidRDefault="000D099D" w:rsidP="007C4F76">
            <w:pPr>
              <w:spacing w:after="0" w:line="264" w:lineRule="auto"/>
              <w:jc w:val="center"/>
              <w:rPr>
                <w:b/>
                <w:bCs/>
                <w:sz w:val="20"/>
                <w:szCs w:val="20"/>
              </w:rPr>
            </w:pPr>
            <w:r w:rsidRPr="00657ECB">
              <w:rPr>
                <w:b/>
                <w:bCs/>
                <w:sz w:val="20"/>
                <w:szCs w:val="20"/>
              </w:rPr>
              <w:t>Η ΠΡΟΪΣΤΑΜΕΝΗ ΤΗΣ</w:t>
            </w:r>
          </w:p>
          <w:p w:rsidR="000D099D" w:rsidRPr="00657ECB" w:rsidRDefault="000D099D" w:rsidP="007C4F76">
            <w:pPr>
              <w:spacing w:after="0" w:line="264" w:lineRule="auto"/>
              <w:jc w:val="center"/>
              <w:rPr>
                <w:b/>
                <w:bCs/>
                <w:sz w:val="20"/>
                <w:szCs w:val="20"/>
              </w:rPr>
            </w:pPr>
            <w:r w:rsidRPr="00657ECB">
              <w:rPr>
                <w:b/>
                <w:bCs/>
                <w:sz w:val="20"/>
                <w:szCs w:val="20"/>
              </w:rPr>
              <w:t>ΓΕΝΙΚΗΣ ΔΙΕΥΘΥΝΣΗΣ Γ.Χ.Κ.</w:t>
            </w:r>
          </w:p>
        </w:tc>
      </w:tr>
      <w:tr w:rsidR="000D099D" w:rsidRPr="00657ECB" w:rsidTr="00E97CC1">
        <w:trPr>
          <w:trHeight w:val="2064"/>
          <w:jc w:val="center"/>
        </w:trPr>
        <w:tc>
          <w:tcPr>
            <w:tcW w:w="1696" w:type="dxa"/>
          </w:tcPr>
          <w:p w:rsidR="000D099D" w:rsidRPr="00657ECB" w:rsidRDefault="000D099D" w:rsidP="007C4F76">
            <w:pPr>
              <w:spacing w:line="264" w:lineRule="auto"/>
              <w:jc w:val="both"/>
              <w:rPr>
                <w:bCs/>
                <w:sz w:val="20"/>
                <w:szCs w:val="20"/>
              </w:rPr>
            </w:pPr>
          </w:p>
        </w:tc>
        <w:tc>
          <w:tcPr>
            <w:tcW w:w="1843" w:type="dxa"/>
          </w:tcPr>
          <w:p w:rsidR="000D099D" w:rsidRPr="00657ECB" w:rsidRDefault="000D099D" w:rsidP="007C4F76">
            <w:pPr>
              <w:spacing w:line="264" w:lineRule="auto"/>
              <w:jc w:val="both"/>
              <w:rPr>
                <w:bCs/>
                <w:sz w:val="20"/>
                <w:szCs w:val="20"/>
              </w:rPr>
            </w:pPr>
          </w:p>
        </w:tc>
        <w:tc>
          <w:tcPr>
            <w:tcW w:w="3260" w:type="dxa"/>
          </w:tcPr>
          <w:p w:rsidR="000D099D" w:rsidRPr="00657ECB" w:rsidRDefault="000D099D" w:rsidP="007C4F76">
            <w:pPr>
              <w:spacing w:line="264" w:lineRule="auto"/>
              <w:jc w:val="both"/>
              <w:rPr>
                <w:bCs/>
                <w:sz w:val="20"/>
                <w:szCs w:val="20"/>
              </w:rPr>
            </w:pPr>
          </w:p>
        </w:tc>
        <w:tc>
          <w:tcPr>
            <w:tcW w:w="3374" w:type="dxa"/>
          </w:tcPr>
          <w:p w:rsidR="000D099D" w:rsidRPr="00657ECB" w:rsidRDefault="000D099D" w:rsidP="007C4F76">
            <w:pPr>
              <w:spacing w:line="264" w:lineRule="auto"/>
              <w:jc w:val="center"/>
              <w:rPr>
                <w:rFonts w:asciiTheme="minorHAnsi" w:hAnsiTheme="minorHAnsi" w:cstheme="minorHAnsi"/>
                <w:b/>
              </w:rPr>
            </w:pPr>
          </w:p>
          <w:p w:rsidR="000D099D" w:rsidRDefault="000D099D" w:rsidP="007C4F76">
            <w:pPr>
              <w:spacing w:line="264" w:lineRule="auto"/>
              <w:jc w:val="center"/>
              <w:rPr>
                <w:rFonts w:asciiTheme="minorHAnsi" w:hAnsiTheme="minorHAnsi" w:cstheme="minorHAnsi"/>
                <w:b/>
              </w:rPr>
            </w:pPr>
          </w:p>
          <w:p w:rsidR="00F1524F" w:rsidRPr="00657ECB" w:rsidRDefault="00F1524F" w:rsidP="007C4F76">
            <w:pPr>
              <w:spacing w:line="264" w:lineRule="auto"/>
              <w:jc w:val="center"/>
              <w:rPr>
                <w:rFonts w:asciiTheme="minorHAnsi" w:hAnsiTheme="minorHAnsi" w:cstheme="minorHAnsi"/>
                <w:b/>
              </w:rPr>
            </w:pPr>
          </w:p>
          <w:p w:rsidR="000D099D" w:rsidRPr="00657ECB" w:rsidRDefault="000D099D" w:rsidP="007C4F76">
            <w:pPr>
              <w:spacing w:line="264" w:lineRule="auto"/>
              <w:jc w:val="center"/>
              <w:rPr>
                <w:rFonts w:asciiTheme="minorHAnsi" w:hAnsiTheme="minorHAnsi" w:cstheme="minorHAnsi"/>
                <w:b/>
              </w:rPr>
            </w:pPr>
          </w:p>
          <w:p w:rsidR="000D099D" w:rsidRPr="00657ECB" w:rsidRDefault="00F1524F" w:rsidP="007C4F76">
            <w:pPr>
              <w:spacing w:line="264" w:lineRule="auto"/>
              <w:rPr>
                <w:rFonts w:asciiTheme="minorHAnsi" w:hAnsiTheme="minorHAnsi" w:cstheme="minorHAnsi"/>
                <w:b/>
              </w:rPr>
            </w:pPr>
            <w:r>
              <w:rPr>
                <w:rFonts w:asciiTheme="minorHAnsi" w:hAnsiTheme="minorHAnsi" w:cstheme="minorHAnsi"/>
                <w:b/>
              </w:rPr>
              <w:t xml:space="preserve">                  ΣΟΦΙΑ ΖΗΣΗ</w:t>
            </w:r>
          </w:p>
        </w:tc>
      </w:tr>
      <w:tr w:rsidR="000D099D" w:rsidRPr="00657ECB" w:rsidTr="00E97CC1">
        <w:trPr>
          <w:trHeight w:val="423"/>
          <w:jc w:val="center"/>
        </w:trPr>
        <w:tc>
          <w:tcPr>
            <w:tcW w:w="1696" w:type="dxa"/>
          </w:tcPr>
          <w:p w:rsidR="000D099D" w:rsidRPr="00657ECB" w:rsidRDefault="000D099D" w:rsidP="007C4F76">
            <w:pPr>
              <w:spacing w:after="0" w:line="264" w:lineRule="auto"/>
              <w:jc w:val="center"/>
              <w:rPr>
                <w:bCs/>
                <w:sz w:val="20"/>
                <w:szCs w:val="20"/>
              </w:rPr>
            </w:pPr>
          </w:p>
        </w:tc>
        <w:tc>
          <w:tcPr>
            <w:tcW w:w="1843" w:type="dxa"/>
          </w:tcPr>
          <w:p w:rsidR="000D099D" w:rsidRPr="00657ECB" w:rsidRDefault="000D099D" w:rsidP="007C4F76">
            <w:pPr>
              <w:spacing w:after="0" w:line="264" w:lineRule="auto"/>
              <w:jc w:val="center"/>
              <w:rPr>
                <w:bCs/>
                <w:sz w:val="20"/>
                <w:szCs w:val="20"/>
              </w:rPr>
            </w:pPr>
          </w:p>
        </w:tc>
        <w:tc>
          <w:tcPr>
            <w:tcW w:w="3260" w:type="dxa"/>
          </w:tcPr>
          <w:p w:rsidR="000D099D" w:rsidRPr="00657ECB" w:rsidRDefault="000D099D" w:rsidP="007C4F76">
            <w:pPr>
              <w:spacing w:after="0" w:line="264" w:lineRule="auto"/>
              <w:jc w:val="center"/>
              <w:rPr>
                <w:rFonts w:asciiTheme="minorHAnsi" w:hAnsiTheme="minorHAnsi" w:cstheme="minorHAnsi"/>
                <w:bCs/>
                <w:sz w:val="16"/>
                <w:szCs w:val="16"/>
              </w:rPr>
            </w:pPr>
          </w:p>
        </w:tc>
        <w:tc>
          <w:tcPr>
            <w:tcW w:w="3374" w:type="dxa"/>
          </w:tcPr>
          <w:p w:rsidR="000D099D" w:rsidRPr="00657ECB" w:rsidRDefault="000D099D" w:rsidP="007C4F76">
            <w:pPr>
              <w:spacing w:after="0" w:line="264" w:lineRule="auto"/>
              <w:jc w:val="center"/>
              <w:rPr>
                <w:rFonts w:asciiTheme="minorHAnsi" w:hAnsiTheme="minorHAnsi" w:cstheme="minorHAnsi"/>
                <w:b/>
              </w:rPr>
            </w:pPr>
          </w:p>
        </w:tc>
      </w:tr>
      <w:bookmarkEnd w:id="7"/>
    </w:tbl>
    <w:p w:rsidR="000D099D" w:rsidRDefault="000D099D" w:rsidP="00B372C6">
      <w:pPr>
        <w:spacing w:after="0" w:line="276" w:lineRule="auto"/>
        <w:jc w:val="both"/>
        <w:rPr>
          <w:rFonts w:asciiTheme="minorHAnsi" w:eastAsia="Tahoma" w:hAnsiTheme="minorHAnsi" w:cstheme="minorHAnsi"/>
          <w:b/>
          <w:bCs/>
          <w:sz w:val="20"/>
          <w:szCs w:val="20"/>
          <w:u w:val="single"/>
        </w:rPr>
      </w:pPr>
    </w:p>
    <w:p w:rsidR="004D50D2" w:rsidRPr="00DE5456" w:rsidRDefault="004D50D2"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bookmarkStart w:id="8"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p>
    <w:p w:rsidR="00FB78D7" w:rsidRDefault="00E97CC1" w:rsidP="00FB78D7">
      <w:pPr>
        <w:numPr>
          <w:ilvl w:val="0"/>
          <w:numId w:val="31"/>
        </w:numPr>
        <w:spacing w:after="0" w:line="240" w:lineRule="auto"/>
        <w:rPr>
          <w:rFonts w:eastAsia="Times New Roman" w:cs="Arial"/>
          <w:sz w:val="20"/>
          <w:szCs w:val="24"/>
          <w:lang w:eastAsia="el-GR"/>
        </w:rPr>
      </w:pPr>
      <w:r>
        <w:rPr>
          <w:rFonts w:eastAsia="Times New Roman" w:cs="Arial"/>
          <w:sz w:val="20"/>
          <w:szCs w:val="24"/>
          <w:lang w:eastAsia="el-GR"/>
        </w:rPr>
        <w:t>ΑΓΧΥ ΞΑΝΘΗΣ</w:t>
      </w:r>
    </w:p>
    <w:p w:rsidR="00546CC2" w:rsidRPr="00FB78D7" w:rsidRDefault="00546CC2" w:rsidP="00FB78D7">
      <w:pPr>
        <w:numPr>
          <w:ilvl w:val="0"/>
          <w:numId w:val="31"/>
        </w:numPr>
        <w:spacing w:after="0" w:line="240" w:lineRule="auto"/>
        <w:rPr>
          <w:rFonts w:eastAsia="Times New Roman" w:cs="Arial"/>
          <w:sz w:val="20"/>
          <w:szCs w:val="24"/>
          <w:lang w:eastAsia="el-GR"/>
        </w:rPr>
      </w:pPr>
      <w:r w:rsidRPr="00445E0E">
        <w:rPr>
          <w:rFonts w:asciiTheme="minorHAnsi" w:hAnsiTheme="minorHAnsi" w:cstheme="minorHAnsi"/>
          <w:sz w:val="20"/>
        </w:rPr>
        <w:t>Δ/νση Προϋπολογισμού &amp; Δημοσιονομικών Α</w:t>
      </w:r>
      <w:r w:rsidR="008520AC">
        <w:rPr>
          <w:rFonts w:asciiTheme="minorHAnsi" w:hAnsiTheme="minorHAnsi" w:cstheme="minorHAnsi"/>
          <w:sz w:val="20"/>
        </w:rPr>
        <w:t>ναφορών</w:t>
      </w:r>
      <w:r w:rsidRPr="00445E0E">
        <w:rPr>
          <w:rFonts w:asciiTheme="minorHAnsi" w:hAnsiTheme="minorHAnsi" w:cstheme="minorHAnsi"/>
          <w:sz w:val="20"/>
        </w:rPr>
        <w:t xml:space="preserve"> </w:t>
      </w:r>
      <w:r w:rsidRPr="00445E0E">
        <w:rPr>
          <w:rFonts w:asciiTheme="minorHAnsi" w:hAnsiTheme="minorHAnsi" w:cstheme="minorHAnsi"/>
          <w:sz w:val="20"/>
          <w:lang w:val="en-US"/>
        </w:rPr>
        <w:t>AA</w:t>
      </w:r>
      <w:r w:rsidRPr="00445E0E">
        <w:rPr>
          <w:rFonts w:asciiTheme="minorHAnsi" w:hAnsiTheme="minorHAnsi" w:cstheme="minorHAnsi"/>
          <w:sz w:val="20"/>
        </w:rPr>
        <w:t>ΔΕ (</w:t>
      </w:r>
      <w:r w:rsidRPr="00445E0E">
        <w:rPr>
          <w:rFonts w:asciiTheme="minorHAnsi" w:hAnsiTheme="minorHAnsi" w:cstheme="minorHAnsi"/>
          <w:sz w:val="20"/>
          <w:lang w:val="en-US"/>
        </w:rPr>
        <w:t>dpdad</w:t>
      </w:r>
      <w:r w:rsidRPr="00445E0E">
        <w:rPr>
          <w:rFonts w:asciiTheme="minorHAnsi" w:hAnsiTheme="minorHAnsi" w:cstheme="minorHAnsi"/>
          <w:sz w:val="20"/>
        </w:rPr>
        <w:t>2@</w:t>
      </w:r>
      <w:r w:rsidRPr="00445E0E">
        <w:rPr>
          <w:rFonts w:asciiTheme="minorHAnsi" w:hAnsiTheme="minorHAnsi" w:cstheme="minorHAnsi"/>
          <w:sz w:val="20"/>
          <w:lang w:val="en-US"/>
        </w:rPr>
        <w:t>aade</w:t>
      </w:r>
      <w:r w:rsidRPr="00445E0E">
        <w:rPr>
          <w:rFonts w:asciiTheme="minorHAnsi" w:hAnsiTheme="minorHAnsi" w:cstheme="minorHAnsi"/>
          <w:sz w:val="20"/>
        </w:rPr>
        <w:t>.</w:t>
      </w:r>
      <w:r w:rsidRPr="00445E0E">
        <w:rPr>
          <w:rFonts w:asciiTheme="minorHAnsi" w:hAnsiTheme="minorHAnsi" w:cstheme="minorHAnsi"/>
          <w:sz w:val="20"/>
          <w:lang w:val="en-US"/>
        </w:rPr>
        <w:t>gr</w:t>
      </w:r>
      <w:r w:rsidRPr="00445E0E">
        <w:rPr>
          <w:rFonts w:asciiTheme="minorHAnsi" w:hAnsiTheme="minorHAnsi" w:cstheme="minorHAnsi"/>
          <w:sz w:val="20"/>
        </w:rPr>
        <w:t>)</w:t>
      </w: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t>Εσωτερική διανομή:</w:t>
      </w:r>
    </w:p>
    <w:p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rsidR="00A01308" w:rsidRPr="00FB78D7" w:rsidRDefault="00A01308" w:rsidP="00A66FC1">
      <w:pPr>
        <w:numPr>
          <w:ilvl w:val="0"/>
          <w:numId w:val="30"/>
        </w:numPr>
        <w:spacing w:after="0" w:line="288" w:lineRule="auto"/>
        <w:jc w:val="both"/>
        <w:rPr>
          <w:rFonts w:eastAsia="Times New Roman"/>
          <w:sz w:val="20"/>
          <w:szCs w:val="20"/>
          <w:lang w:eastAsia="el-GR"/>
        </w:rPr>
        <w:sectPr w:rsidR="00A01308" w:rsidRPr="00FB78D7" w:rsidSect="00A01308">
          <w:footerReference w:type="default" r:id="rId13"/>
          <w:pgSz w:w="11906" w:h="16838"/>
          <w:pgMar w:top="1276" w:right="851" w:bottom="2127" w:left="1134" w:header="567" w:footer="344" w:gutter="0"/>
          <w:cols w:space="708"/>
          <w:docGrid w:linePitch="360"/>
        </w:sectPr>
      </w:pPr>
    </w:p>
    <w:bookmarkEnd w:id="8"/>
    <w:p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rsidR="003A2ED7" w:rsidRPr="003A2ED7" w:rsidRDefault="003A2ED7" w:rsidP="00E0247D">
      <w:pPr>
        <w:spacing w:after="0" w:line="276" w:lineRule="auto"/>
        <w:jc w:val="both"/>
        <w:rPr>
          <w:rFonts w:asciiTheme="minorHAnsi" w:eastAsia="Tahoma" w:hAnsiTheme="minorHAnsi" w:cstheme="minorHAnsi"/>
          <w:sz w:val="20"/>
          <w:szCs w:val="20"/>
        </w:rPr>
      </w:pPr>
      <w:r w:rsidRPr="003A2ED7">
        <w:rPr>
          <w:rFonts w:asciiTheme="minorHAnsi" w:eastAsia="Tahoma" w:hAnsiTheme="minorHAnsi" w:cstheme="minorHAnsi"/>
          <w:sz w:val="20"/>
          <w:szCs w:val="20"/>
        </w:rPr>
        <w:t xml:space="preserve">της </w:t>
      </w:r>
      <w:r w:rsidR="008E07B8">
        <w:rPr>
          <w:rFonts w:asciiTheme="minorHAnsi" w:eastAsia="Tahoma" w:hAnsiTheme="minorHAnsi" w:cstheme="minorHAnsi"/>
          <w:sz w:val="20"/>
          <w:szCs w:val="20"/>
        </w:rPr>
        <w:t>υπ’ αριθμό</w:t>
      </w:r>
      <w:r w:rsidR="007A0ED9">
        <w:rPr>
          <w:rFonts w:asciiTheme="minorHAnsi" w:eastAsia="Tahoma" w:hAnsiTheme="minorHAnsi" w:cstheme="minorHAnsi"/>
          <w:sz w:val="20"/>
          <w:szCs w:val="20"/>
        </w:rPr>
        <w:t>ν</w:t>
      </w:r>
      <w:r w:rsidR="008A0DE6">
        <w:rPr>
          <w:rFonts w:asciiTheme="minorHAnsi" w:eastAsia="Tahoma" w:hAnsiTheme="minorHAnsi" w:cstheme="minorHAnsi"/>
          <w:sz w:val="20"/>
          <w:szCs w:val="20"/>
        </w:rPr>
        <w:t xml:space="preserve"> </w:t>
      </w:r>
      <w:r w:rsidR="00555BFF">
        <w:rPr>
          <w:rFonts w:asciiTheme="minorHAnsi" w:eastAsia="Times New Roman" w:hAnsiTheme="minorHAnsi" w:cstheme="minorHAnsi"/>
          <w:sz w:val="20"/>
          <w:szCs w:val="20"/>
          <w:lang w:eastAsia="el-GR"/>
        </w:rPr>
        <w:t xml:space="preserve">ΔΣΥΠΕ Α 177594 ΕΞ 2025 </w:t>
      </w:r>
      <w:r w:rsidRPr="003A2ED7">
        <w:rPr>
          <w:rFonts w:asciiTheme="minorHAnsi" w:eastAsia="Tahoma" w:hAnsiTheme="minorHAnsi" w:cstheme="minorHAnsi"/>
          <w:sz w:val="20"/>
          <w:szCs w:val="20"/>
        </w:rPr>
        <w:t xml:space="preserve">Πρόσκλησης υποβολής προσφορών για την προμήθεια </w:t>
      </w:r>
      <w:r w:rsidR="00F328C7">
        <w:rPr>
          <w:rFonts w:asciiTheme="minorHAnsi" w:eastAsia="Tahoma" w:hAnsiTheme="minorHAnsi" w:cstheme="minorHAnsi"/>
          <w:sz w:val="20"/>
          <w:szCs w:val="20"/>
        </w:rPr>
        <w:t xml:space="preserve">ημιαυτόματου αναλυτή </w:t>
      </w:r>
      <w:r w:rsidR="00F328C7">
        <w:rPr>
          <w:rFonts w:asciiTheme="minorHAnsi" w:eastAsia="Tahoma" w:hAnsiTheme="minorHAnsi" w:cstheme="minorHAnsi"/>
          <w:sz w:val="20"/>
          <w:szCs w:val="20"/>
          <w:lang w:val="en-US"/>
        </w:rPr>
        <w:t>Kjeldahl</w:t>
      </w:r>
      <w:r w:rsidR="00656C98" w:rsidRPr="00656C98">
        <w:rPr>
          <w:rFonts w:asciiTheme="minorHAnsi" w:eastAsia="Tahoma" w:hAnsiTheme="minorHAnsi" w:cstheme="minorHAnsi"/>
          <w:sz w:val="20"/>
          <w:szCs w:val="20"/>
        </w:rPr>
        <w:t xml:space="preserve"> </w:t>
      </w:r>
      <w:r w:rsidRPr="003A2ED7">
        <w:rPr>
          <w:rFonts w:asciiTheme="minorHAnsi" w:eastAsia="Tahoma" w:hAnsiTheme="minorHAnsi" w:cstheme="minorHAnsi"/>
          <w:sz w:val="20"/>
          <w:szCs w:val="20"/>
        </w:rPr>
        <w:t xml:space="preserve">για τις ανάγκες </w:t>
      </w:r>
      <w:r w:rsidR="00F328C7">
        <w:rPr>
          <w:rFonts w:asciiTheme="minorHAnsi" w:eastAsia="Tahoma" w:hAnsiTheme="minorHAnsi" w:cstheme="minorHAnsi"/>
          <w:sz w:val="20"/>
          <w:szCs w:val="20"/>
        </w:rPr>
        <w:t>του εργαστηρίου του ΑΓΧΥ Ξάνθης, με απευθείας ανάθεση.</w:t>
      </w:r>
    </w:p>
    <w:p w:rsidR="00991E79" w:rsidRDefault="00991E79" w:rsidP="008D1AB4">
      <w:pPr>
        <w:spacing w:after="0" w:line="276" w:lineRule="auto"/>
        <w:jc w:val="both"/>
        <w:rPr>
          <w:rFonts w:asciiTheme="minorHAnsi" w:eastAsia="Times New Roman" w:hAnsiTheme="minorHAnsi" w:cstheme="minorHAnsi"/>
          <w:sz w:val="20"/>
          <w:szCs w:val="20"/>
          <w:lang w:eastAsia="el-GR"/>
        </w:rPr>
      </w:pPr>
    </w:p>
    <w:p w:rsidR="00991E79" w:rsidRDefault="00991E79" w:rsidP="00991E79">
      <w:pPr>
        <w:tabs>
          <w:tab w:val="left" w:pos="13500"/>
        </w:tabs>
        <w:rPr>
          <w:rFonts w:asciiTheme="minorHAnsi" w:eastAsia="Times New Roman" w:hAnsiTheme="minorHAnsi" w:cstheme="minorHAnsi"/>
          <w:sz w:val="20"/>
          <w:szCs w:val="20"/>
          <w:lang w:eastAsia="el-GR"/>
        </w:rPr>
      </w:pPr>
    </w:p>
    <w:tbl>
      <w:tblPr>
        <w:tblW w:w="9654" w:type="dxa"/>
        <w:tblInd w:w="93" w:type="dxa"/>
        <w:tblLook w:val="04A0"/>
      </w:tblPr>
      <w:tblGrid>
        <w:gridCol w:w="9654"/>
      </w:tblGrid>
      <w:tr w:rsidR="007C4F76" w:rsidRPr="007C4F76" w:rsidTr="00A01308">
        <w:trPr>
          <w:trHeight w:val="300"/>
        </w:trPr>
        <w:tc>
          <w:tcPr>
            <w:tcW w:w="9654" w:type="dxa"/>
            <w:shd w:val="clear" w:color="auto" w:fill="auto"/>
            <w:noWrap/>
            <w:vAlign w:val="bottom"/>
            <w:hideMark/>
          </w:tcPr>
          <w:p w:rsidR="007C4F76" w:rsidRPr="00F4053D" w:rsidRDefault="007C4F76" w:rsidP="007C4F76">
            <w:pPr>
              <w:spacing w:after="0" w:line="240" w:lineRule="auto"/>
              <w:jc w:val="center"/>
              <w:rPr>
                <w:rFonts w:eastAsia="Times New Roman" w:cs="Calibri"/>
                <w:b/>
                <w:bCs/>
                <w:color w:val="000000"/>
                <w:sz w:val="20"/>
                <w:szCs w:val="20"/>
                <w:lang w:eastAsia="el-GR"/>
              </w:rPr>
            </w:pPr>
            <w:r w:rsidRPr="00F4053D">
              <w:rPr>
                <w:rFonts w:eastAsia="Times New Roman" w:cs="Calibri"/>
                <w:b/>
                <w:bCs/>
                <w:color w:val="000000"/>
                <w:sz w:val="20"/>
                <w:szCs w:val="20"/>
                <w:lang w:eastAsia="el-GR"/>
              </w:rPr>
              <w:t xml:space="preserve">ΤΕΧΝΙΚΕΣ ΠΡΟΔΙΑΓΡΑΦΕΣ ΓΙΑ ΤΗΝ ΠΡΟΜΗΘΕΙΑ ΗΜΑΥΤΟΜΑΤΟΥ ΑΝΑΛΥΤΗ </w:t>
            </w:r>
            <w:r w:rsidR="00BA78B1" w:rsidRPr="00F663AA">
              <w:rPr>
                <w:rFonts w:eastAsia="Times New Roman" w:cs="Calibri"/>
                <w:b/>
                <w:bCs/>
                <w:color w:val="000000"/>
                <w:sz w:val="20"/>
                <w:szCs w:val="20"/>
                <w:lang w:eastAsia="el-GR"/>
              </w:rPr>
              <w:t>KJELDAHL</w:t>
            </w:r>
          </w:p>
        </w:tc>
      </w:tr>
      <w:tr w:rsidR="007C4F76" w:rsidRPr="007C4F76" w:rsidTr="00A01308">
        <w:trPr>
          <w:trHeight w:val="541"/>
        </w:trPr>
        <w:tc>
          <w:tcPr>
            <w:tcW w:w="9654" w:type="dxa"/>
            <w:shd w:val="clear" w:color="auto" w:fill="auto"/>
            <w:vAlign w:val="bottom"/>
            <w:hideMark/>
          </w:tcPr>
          <w:p w:rsidR="00254B75" w:rsidRDefault="007C4F76">
            <w:pPr>
              <w:spacing w:after="0" w:line="240" w:lineRule="auto"/>
              <w:jc w:val="both"/>
              <w:rPr>
                <w:rFonts w:eastAsia="Times New Roman" w:cs="Calibri"/>
                <w:b/>
                <w:bCs/>
                <w:color w:val="000000"/>
                <w:sz w:val="20"/>
                <w:szCs w:val="20"/>
                <w:lang w:eastAsia="el-GR"/>
              </w:rPr>
            </w:pPr>
            <w:r w:rsidRPr="007C4F76">
              <w:rPr>
                <w:rFonts w:eastAsia="Times New Roman" w:cs="Calibri"/>
                <w:b/>
                <w:bCs/>
                <w:color w:val="000000"/>
                <w:sz w:val="20"/>
                <w:szCs w:val="20"/>
                <w:lang w:eastAsia="el-GR"/>
              </w:rPr>
              <w:t>Α. ΣΥΣΤΗΜΑ ΠΡΟΣΔΙΟΡΙΣΜΟΥ ΑΖΩΤΟΥ (ΗΜΙΑΥΤΟΜΑΤΟΣ ΑΝΑΛΥΤΗΣ KJELDAHL)</w:t>
            </w:r>
            <w:r w:rsidRPr="007C4F76">
              <w:rPr>
                <w:rFonts w:eastAsia="Times New Roman" w:cs="Calibri"/>
                <w:color w:val="000000"/>
                <w:sz w:val="20"/>
                <w:szCs w:val="20"/>
                <w:lang w:eastAsia="el-GR"/>
              </w:rPr>
              <w:t>, κατάλληλο για ανάλυση αμμωνιακού-νιτρικού-αμιδικού αζώτου σε λιπάσματα.Το σύστημα να αποτελείται από τα ακόλουθα μέρη:</w:t>
            </w:r>
          </w:p>
        </w:tc>
      </w:tr>
      <w:tr w:rsidR="007C4F76" w:rsidRPr="007C4F76" w:rsidTr="00A01308">
        <w:trPr>
          <w:trHeight w:val="549"/>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1.Συσκευή χώνευσης τουλάχιστον 8 θέσεων (Digestor) και θερμοκρασία λειτουργίας τουλάχιστον έως 430</w:t>
            </w:r>
            <w:r w:rsidRPr="007C4F76">
              <w:rPr>
                <w:rFonts w:eastAsia="Times New Roman" w:cs="Calibri"/>
                <w:color w:val="000000"/>
                <w:sz w:val="20"/>
                <w:szCs w:val="20"/>
                <w:vertAlign w:val="superscript"/>
                <w:lang w:eastAsia="el-GR"/>
              </w:rPr>
              <w:t>o</w:t>
            </w:r>
            <w:r w:rsidRPr="007C4F76">
              <w:rPr>
                <w:rFonts w:eastAsia="Times New Roman" w:cs="Calibri"/>
                <w:color w:val="000000"/>
                <w:sz w:val="20"/>
                <w:szCs w:val="20"/>
                <w:lang w:eastAsia="el-GR"/>
              </w:rPr>
              <w:t xml:space="preserve"> C.Η συσκευή πρέπει να είναι ανθεκτική σε πυκνά οξέα.</w:t>
            </w:r>
          </w:p>
        </w:tc>
      </w:tr>
      <w:tr w:rsidR="007C4F76" w:rsidRPr="007C4F76" w:rsidTr="00A01308">
        <w:trPr>
          <w:trHeight w:val="288"/>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2.</w:t>
            </w:r>
            <w:r w:rsidRPr="007C4F76">
              <w:rPr>
                <w:rFonts w:ascii="Times New Roman" w:eastAsia="Times New Roman" w:hAnsi="Times New Roman"/>
                <w:color w:val="000000"/>
                <w:sz w:val="14"/>
                <w:szCs w:val="14"/>
                <w:lang w:eastAsia="el-GR"/>
              </w:rPr>
              <w:t> </w:t>
            </w:r>
            <w:r w:rsidRPr="007C4F76">
              <w:rPr>
                <w:rFonts w:eastAsia="Times New Roman" w:cs="Calibri"/>
                <w:color w:val="000000"/>
                <w:sz w:val="20"/>
                <w:szCs w:val="20"/>
                <w:lang w:eastAsia="el-GR"/>
              </w:rPr>
              <w:t>Συσκευή παγίδευσης-εξουδετέρωσης όξινων ατμών και προσρόφησης σωματιδίων σε φίλτρο ενεργού άνθρακα</w:t>
            </w:r>
          </w:p>
        </w:tc>
      </w:tr>
      <w:tr w:rsidR="006F2B48" w:rsidRPr="007C4F76" w:rsidTr="00A01308">
        <w:trPr>
          <w:trHeight w:val="3524"/>
        </w:trPr>
        <w:tc>
          <w:tcPr>
            <w:tcW w:w="9654" w:type="dxa"/>
            <w:shd w:val="clear" w:color="auto" w:fill="auto"/>
            <w:noWrap/>
            <w:vAlign w:val="bottom"/>
            <w:hideMark/>
          </w:tcPr>
          <w:p w:rsidR="00254B75" w:rsidRDefault="006F2B48">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3.</w:t>
            </w:r>
            <w:r w:rsidRPr="007C4F76">
              <w:rPr>
                <w:rFonts w:ascii="Times New Roman" w:eastAsia="Times New Roman" w:hAnsi="Times New Roman"/>
                <w:color w:val="000000"/>
                <w:sz w:val="14"/>
                <w:szCs w:val="14"/>
                <w:lang w:eastAsia="el-GR"/>
              </w:rPr>
              <w:t> </w:t>
            </w:r>
            <w:r w:rsidRPr="007C4F76">
              <w:rPr>
                <w:rFonts w:eastAsia="Times New Roman" w:cs="Calibri"/>
                <w:color w:val="000000"/>
                <w:sz w:val="20"/>
                <w:szCs w:val="20"/>
                <w:lang w:eastAsia="el-GR"/>
              </w:rPr>
              <w:t>Συσκευή Απόσταξης με ατμό με τα ακόλουθα ελάχιστα χαρακτηριστικά:</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Ενσωματωμένη ψηφιακή οθόνη</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Διάφανο κάλυμμα για παρακολούθηση της διαδικασίας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Εύκολα καθαριζόμενες και αποσπώμενες επιφάνειες </w:t>
            </w:r>
          </w:p>
          <w:p w:rsidR="00254B75" w:rsidRDefault="006F2B48">
            <w:pPr>
              <w:pStyle w:val="a7"/>
              <w:numPr>
                <w:ilvl w:val="0"/>
                <w:numId w:val="48"/>
              </w:numPr>
              <w:jc w:val="both"/>
              <w:rPr>
                <w:rFonts w:ascii="Calibri" w:hAnsi="Calibri" w:cs="Calibri"/>
                <w:color w:val="000000"/>
                <w:sz w:val="20"/>
              </w:rPr>
            </w:pPr>
            <w:bookmarkStart w:id="9" w:name="RANGE!A9"/>
            <w:r w:rsidRPr="007419C6">
              <w:rPr>
                <w:rFonts w:ascii="Calibri" w:hAnsi="Calibri" w:cs="Calibri"/>
                <w:color w:val="000000"/>
                <w:sz w:val="20"/>
              </w:rPr>
              <w:t>Αντλία για αυτόματη προσθήκη ΝαΟΗ και νερού</w:t>
            </w:r>
          </w:p>
          <w:bookmarkEnd w:id="9"/>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Σύστημα αυτόματου αδειάσματος του σωλήνα δείγματος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Δυνατότητα προγραμματισμού του χρόνου απόσταξης και αντίδρασης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Δυνατότητα ρύθμισης της ισχύος του ατμού σε εύρος 10-100%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Ανάκτηση αζώτου &gt;95%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Επαναληψιμότητα ±1%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Όριο ανίχνευσης αζώτου 0,1mg </w:t>
            </w:r>
          </w:p>
          <w:p w:rsidR="00254B75" w:rsidRDefault="006F2B48">
            <w:pPr>
              <w:pStyle w:val="a7"/>
              <w:numPr>
                <w:ilvl w:val="0"/>
                <w:numId w:val="48"/>
              </w:numPr>
              <w:jc w:val="both"/>
              <w:rPr>
                <w:rFonts w:ascii="Calibri" w:hAnsi="Calibri" w:cs="Calibri"/>
                <w:color w:val="000000"/>
                <w:sz w:val="20"/>
              </w:rPr>
            </w:pPr>
            <w:r w:rsidRPr="007419C6">
              <w:rPr>
                <w:rFonts w:ascii="Calibri" w:hAnsi="Calibri" w:cs="Calibri"/>
                <w:color w:val="000000"/>
                <w:sz w:val="20"/>
              </w:rPr>
              <w:t xml:space="preserve">Να διαθέτει ενσωματωμένες μεθόδους προσδιορισμού αζώτου σε διάφορες κατηγορίες προϊόντων και δυνατότητα δημιουργίας δικών σας </w:t>
            </w:r>
          </w:p>
          <w:p w:rsidR="00254B75" w:rsidRDefault="006F2B48">
            <w:pPr>
              <w:pStyle w:val="a7"/>
              <w:numPr>
                <w:ilvl w:val="0"/>
                <w:numId w:val="48"/>
              </w:numPr>
              <w:jc w:val="both"/>
              <w:rPr>
                <w:rFonts w:cs="Calibri"/>
                <w:color w:val="000000"/>
                <w:sz w:val="20"/>
              </w:rPr>
            </w:pPr>
            <w:r w:rsidRPr="007419C6">
              <w:rPr>
                <w:rFonts w:ascii="Calibri" w:hAnsi="Calibri" w:cs="Calibri"/>
                <w:color w:val="000000"/>
                <w:sz w:val="20"/>
              </w:rPr>
              <w:t>Κατασκευασμένη για τη διαχείριση δεδομένων βάσει προτύπου ISO 17025, GLP</w:t>
            </w:r>
          </w:p>
        </w:tc>
      </w:tr>
      <w:tr w:rsidR="007C4F76" w:rsidRPr="007C4F76" w:rsidTr="00A01308">
        <w:trPr>
          <w:trHeight w:val="300"/>
        </w:trPr>
        <w:tc>
          <w:tcPr>
            <w:tcW w:w="9654" w:type="dxa"/>
            <w:shd w:val="clear" w:color="auto" w:fill="auto"/>
            <w:noWrap/>
            <w:vAlign w:val="bottom"/>
            <w:hideMark/>
          </w:tcPr>
          <w:p w:rsidR="00254B75" w:rsidRDefault="00254B75">
            <w:pPr>
              <w:spacing w:after="0" w:line="240" w:lineRule="auto"/>
              <w:jc w:val="both"/>
              <w:rPr>
                <w:rFonts w:eastAsia="Times New Roman" w:cs="Calibri"/>
                <w:b/>
                <w:bCs/>
                <w:color w:val="000000"/>
                <w:sz w:val="20"/>
                <w:szCs w:val="20"/>
                <w:lang w:eastAsia="el-GR"/>
              </w:rPr>
            </w:pPr>
          </w:p>
          <w:p w:rsidR="00254B75" w:rsidRDefault="007C4F76">
            <w:pPr>
              <w:spacing w:after="0" w:line="240" w:lineRule="auto"/>
              <w:jc w:val="both"/>
              <w:rPr>
                <w:rFonts w:eastAsia="Times New Roman" w:cs="Calibri"/>
                <w:b/>
                <w:bCs/>
                <w:color w:val="000000"/>
                <w:sz w:val="20"/>
                <w:szCs w:val="20"/>
                <w:lang w:eastAsia="el-GR"/>
              </w:rPr>
            </w:pPr>
            <w:r w:rsidRPr="007C4F76">
              <w:rPr>
                <w:rFonts w:eastAsia="Times New Roman" w:cs="Calibri"/>
                <w:b/>
                <w:bCs/>
                <w:color w:val="000000"/>
                <w:sz w:val="20"/>
                <w:szCs w:val="20"/>
                <w:lang w:eastAsia="el-GR"/>
              </w:rPr>
              <w:t>B. ΓΕΝΙΚΕΣ ΑΠΑΙΤΗΣΕΙΣ</w:t>
            </w:r>
          </w:p>
        </w:tc>
      </w:tr>
      <w:tr w:rsidR="007C4F76" w:rsidRPr="007C4F76" w:rsidTr="00A01308">
        <w:trPr>
          <w:trHeight w:val="528"/>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1.To σύνολο των επιμέρους συσκευών να είναι πρόσφατης τεχνολογίας και να μην έχει σταματήσει η παραγωγή τους.</w:t>
            </w:r>
          </w:p>
        </w:tc>
      </w:tr>
      <w:tr w:rsidR="007C4F76" w:rsidRPr="007C4F76" w:rsidTr="00A01308">
        <w:trPr>
          <w:trHeight w:val="563"/>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2.Να είναι εξοπλισμένο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r>
      <w:tr w:rsidR="007C4F76" w:rsidRPr="007C4F76" w:rsidTr="00A01308">
        <w:trPr>
          <w:trHeight w:val="300"/>
        </w:trPr>
        <w:tc>
          <w:tcPr>
            <w:tcW w:w="9654" w:type="dxa"/>
            <w:shd w:val="clear" w:color="auto" w:fill="auto"/>
            <w:noWrap/>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3.Να φέρει σήμανση CE.</w:t>
            </w:r>
          </w:p>
        </w:tc>
      </w:tr>
      <w:tr w:rsidR="007C4F76" w:rsidRPr="007C4F76" w:rsidTr="00A01308">
        <w:trPr>
          <w:trHeight w:val="510"/>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4.Ο προμηθευτής αναλαμβάνει την εγκατάσταση του συστήματος. Το συνολικό κόστος εγκατάστασης θα συμπεριλαμβάνεται στο κόστος του συστήματος</w:t>
            </w:r>
          </w:p>
        </w:tc>
      </w:tr>
      <w:tr w:rsidR="007C4F76" w:rsidRPr="007C4F76" w:rsidTr="00A01308">
        <w:trPr>
          <w:trHeight w:val="286"/>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5.Ο προμηθευτής υποχρεούται να κάνει εκπαίδευση των χρηστών του συστήματος στο χώρο εγκατάστασής του.</w:t>
            </w:r>
          </w:p>
        </w:tc>
      </w:tr>
      <w:tr w:rsidR="007C4F76" w:rsidRPr="007C4F76" w:rsidTr="00A01308">
        <w:trPr>
          <w:trHeight w:val="540"/>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6.</w:t>
            </w:r>
            <w:r w:rsidRPr="007C4F76">
              <w:rPr>
                <w:rFonts w:ascii="Times New Roman" w:eastAsia="Times New Roman" w:hAnsi="Times New Roman"/>
                <w:color w:val="000000"/>
                <w:sz w:val="14"/>
                <w:szCs w:val="14"/>
                <w:lang w:eastAsia="el-GR"/>
              </w:rPr>
              <w:t> </w:t>
            </w:r>
            <w:r w:rsidRPr="007C4F76">
              <w:rPr>
                <w:rFonts w:eastAsia="Times New Roman" w:cs="Calibri"/>
                <w:color w:val="000000"/>
                <w:sz w:val="20"/>
                <w:szCs w:val="20"/>
                <w:lang w:eastAsia="el-GR"/>
              </w:rPr>
              <w:t>Ο προμηθευτής και ο κατασκευαστής θα πρέπει να είναι πιστοποιημένοι κατά ISO 9001:2015. Να κατατεθούν τα αντίστοιχα πιστοποιητικά.</w:t>
            </w:r>
          </w:p>
        </w:tc>
      </w:tr>
      <w:tr w:rsidR="007C4F76" w:rsidRPr="007C4F76" w:rsidTr="00A01308">
        <w:trPr>
          <w:trHeight w:val="345"/>
        </w:trPr>
        <w:tc>
          <w:tcPr>
            <w:tcW w:w="9654" w:type="dxa"/>
            <w:shd w:val="clear" w:color="auto" w:fill="auto"/>
            <w:noWrap/>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7.</w:t>
            </w:r>
            <w:r w:rsidRPr="007C4F76">
              <w:rPr>
                <w:rFonts w:ascii="Times New Roman" w:eastAsia="Times New Roman" w:hAnsi="Times New Roman"/>
                <w:color w:val="000000"/>
                <w:sz w:val="14"/>
                <w:szCs w:val="14"/>
                <w:lang w:eastAsia="el-GR"/>
              </w:rPr>
              <w:t> </w:t>
            </w:r>
            <w:r w:rsidRPr="007C4F76">
              <w:rPr>
                <w:rFonts w:eastAsia="Times New Roman" w:cs="Calibri"/>
                <w:color w:val="000000"/>
                <w:sz w:val="20"/>
                <w:szCs w:val="20"/>
                <w:lang w:eastAsia="el-GR"/>
              </w:rPr>
              <w:t xml:space="preserve">Ο προμηθευτής πρέπει να διαθέτει τεχνική υπηρεσία εξυπηρέτησης (service). </w:t>
            </w:r>
          </w:p>
        </w:tc>
      </w:tr>
      <w:tr w:rsidR="007C4F76" w:rsidRPr="007C4F76" w:rsidTr="00A01308">
        <w:trPr>
          <w:trHeight w:val="330"/>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8.Να παραδοθούν εγχειρίδια χρήσης του συστήματος.</w:t>
            </w:r>
          </w:p>
        </w:tc>
      </w:tr>
      <w:tr w:rsidR="007C4F76" w:rsidRPr="007C4F76" w:rsidTr="00A01308">
        <w:trPr>
          <w:trHeight w:val="585"/>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9.Οι αναφερόμενες ανωτέρω προδιαγραφές πρέπει να αποδεικνύονται στα επισυναπτόμενα έντυπα του κατασκευαστή οίκου.</w:t>
            </w:r>
          </w:p>
        </w:tc>
      </w:tr>
      <w:tr w:rsidR="007C4F76" w:rsidRPr="007C4F76" w:rsidTr="00A01308">
        <w:trPr>
          <w:trHeight w:val="375"/>
        </w:trPr>
        <w:tc>
          <w:tcPr>
            <w:tcW w:w="9654" w:type="dxa"/>
            <w:shd w:val="clear" w:color="auto" w:fill="auto"/>
            <w:vAlign w:val="bottom"/>
            <w:hideMark/>
          </w:tcPr>
          <w:p w:rsidR="00254B75" w:rsidRDefault="007C4F76">
            <w:pPr>
              <w:spacing w:after="0" w:line="240" w:lineRule="auto"/>
              <w:jc w:val="both"/>
              <w:rPr>
                <w:rFonts w:eastAsia="Times New Roman" w:cs="Calibri"/>
                <w:color w:val="000000"/>
                <w:sz w:val="20"/>
                <w:szCs w:val="20"/>
                <w:lang w:eastAsia="el-GR"/>
              </w:rPr>
            </w:pPr>
            <w:r w:rsidRPr="007C4F76">
              <w:rPr>
                <w:rFonts w:eastAsia="Times New Roman" w:cs="Calibri"/>
                <w:color w:val="000000"/>
                <w:sz w:val="20"/>
                <w:szCs w:val="20"/>
                <w:lang w:eastAsia="el-GR"/>
              </w:rPr>
              <w:t>10.Να δοθεί εγγύηση για την ύπαρξη ανταλλακτικών για επτά (7) έτη τουλάχιστον.</w:t>
            </w:r>
          </w:p>
        </w:tc>
      </w:tr>
    </w:tbl>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3F486E">
          <w:footerReference w:type="default" r:id="rId14"/>
          <w:pgSz w:w="11906" w:h="16838" w:code="9"/>
          <w:pgMar w:top="992" w:right="1134" w:bottom="1134" w:left="1134" w:header="567" w:footer="567" w:gutter="0"/>
          <w:cols w:space="708"/>
          <w:docGrid w:linePitch="360"/>
        </w:sectPr>
      </w:pPr>
    </w:p>
    <w:p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rsidR="001A2589" w:rsidRPr="001A2589" w:rsidRDefault="00E16F01" w:rsidP="001A2589">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 xml:space="preserve">της </w:t>
      </w:r>
      <w:r w:rsidR="006128C5">
        <w:rPr>
          <w:rFonts w:asciiTheme="minorHAnsi" w:eastAsia="Tahoma" w:hAnsiTheme="minorHAnsi" w:cstheme="minorHAnsi"/>
          <w:b/>
          <w:sz w:val="20"/>
          <w:szCs w:val="20"/>
        </w:rPr>
        <w:t xml:space="preserve">υπ’ αριθμόν </w:t>
      </w:r>
      <w:r w:rsidR="00555BFF" w:rsidRPr="00555BFF">
        <w:rPr>
          <w:rFonts w:asciiTheme="minorHAnsi" w:eastAsia="Times New Roman" w:hAnsiTheme="minorHAnsi" w:cstheme="minorHAnsi"/>
          <w:b/>
          <w:sz w:val="20"/>
          <w:szCs w:val="20"/>
          <w:lang w:eastAsia="el-GR"/>
        </w:rPr>
        <w:t>ΔΣΥΠΕ Α 177594 ΕΞ 2025</w:t>
      </w:r>
      <w:r w:rsidR="00555BFF">
        <w:rPr>
          <w:rFonts w:asciiTheme="minorHAnsi" w:eastAsia="Times New Roman" w:hAnsiTheme="minorHAnsi" w:cstheme="minorHAnsi"/>
          <w:b/>
          <w:sz w:val="20"/>
          <w:szCs w:val="20"/>
          <w:lang w:eastAsia="el-GR"/>
        </w:rPr>
        <w:t xml:space="preserve"> </w:t>
      </w:r>
      <w:r w:rsidRPr="00555BFF">
        <w:rPr>
          <w:rFonts w:asciiTheme="minorHAnsi" w:eastAsia="Tahoma" w:hAnsiTheme="minorHAnsi" w:cstheme="minorHAnsi"/>
          <w:b/>
          <w:sz w:val="20"/>
          <w:szCs w:val="20"/>
        </w:rPr>
        <w:t>Πρόσκλησης</w:t>
      </w:r>
      <w:r w:rsidRPr="00E16F01">
        <w:rPr>
          <w:rFonts w:asciiTheme="minorHAnsi" w:eastAsia="Tahoma" w:hAnsiTheme="minorHAnsi" w:cstheme="minorHAnsi"/>
          <w:b/>
          <w:sz w:val="20"/>
          <w:szCs w:val="20"/>
        </w:rPr>
        <w:t xml:space="preserve"> υποβολής προσφορών</w:t>
      </w:r>
      <w:r w:rsidR="00656C98" w:rsidRPr="00656C98">
        <w:rPr>
          <w:rFonts w:asciiTheme="minorHAnsi" w:eastAsia="Tahoma" w:hAnsiTheme="minorHAnsi" w:cstheme="minorHAnsi"/>
          <w:b/>
          <w:sz w:val="20"/>
          <w:szCs w:val="20"/>
        </w:rPr>
        <w:t xml:space="preserve"> </w:t>
      </w:r>
      <w:r w:rsidRPr="00E16F01">
        <w:rPr>
          <w:rFonts w:asciiTheme="minorHAnsi" w:eastAsia="Tahoma" w:hAnsiTheme="minorHAnsi" w:cstheme="minorHAnsi"/>
          <w:b/>
          <w:sz w:val="20"/>
          <w:szCs w:val="20"/>
        </w:rPr>
        <w:t xml:space="preserve">για την προμήθεια </w:t>
      </w:r>
      <w:r w:rsidR="001A2589" w:rsidRPr="001A2589">
        <w:rPr>
          <w:rFonts w:asciiTheme="minorHAnsi" w:eastAsia="Tahoma" w:hAnsiTheme="minorHAnsi" w:cstheme="minorHAnsi"/>
          <w:b/>
          <w:sz w:val="20"/>
          <w:szCs w:val="20"/>
        </w:rPr>
        <w:t xml:space="preserve">ημιαυτόματου αναλυτή </w:t>
      </w:r>
      <w:r w:rsidR="001A2589" w:rsidRPr="001A2589">
        <w:rPr>
          <w:rFonts w:asciiTheme="minorHAnsi" w:eastAsia="Tahoma" w:hAnsiTheme="minorHAnsi" w:cstheme="minorHAnsi"/>
          <w:b/>
          <w:sz w:val="20"/>
          <w:szCs w:val="20"/>
          <w:lang w:val="en-US"/>
        </w:rPr>
        <w:t>Kjeldahl</w:t>
      </w:r>
      <w:r w:rsidR="001A2589" w:rsidRPr="001A2589">
        <w:rPr>
          <w:rFonts w:asciiTheme="minorHAnsi" w:eastAsia="Tahoma" w:hAnsiTheme="minorHAnsi" w:cstheme="minorHAnsi"/>
          <w:b/>
          <w:sz w:val="20"/>
          <w:szCs w:val="20"/>
        </w:rPr>
        <w:t xml:space="preserve"> για τις ανάγκες του εργαστηρίου του ΑΓΧΥ Ξάνθης, με απευθείας ανάθεση.</w:t>
      </w:r>
    </w:p>
    <w:p w:rsidR="003F486E" w:rsidRDefault="003F486E" w:rsidP="00E16F01">
      <w:pPr>
        <w:spacing w:after="0" w:line="276" w:lineRule="auto"/>
        <w:jc w:val="both"/>
        <w:rPr>
          <w:rFonts w:asciiTheme="minorHAnsi" w:eastAsia="Tahoma" w:hAnsiTheme="minorHAnsi" w:cstheme="minorHAnsi"/>
          <w:b/>
          <w:sz w:val="20"/>
          <w:szCs w:val="20"/>
        </w:rPr>
      </w:pPr>
    </w:p>
    <w:tbl>
      <w:tblPr>
        <w:tblW w:w="9639" w:type="dxa"/>
        <w:tblInd w:w="108" w:type="dxa"/>
        <w:tblLayout w:type="fixed"/>
        <w:tblLook w:val="04A0"/>
      </w:tblPr>
      <w:tblGrid>
        <w:gridCol w:w="7655"/>
        <w:gridCol w:w="992"/>
        <w:gridCol w:w="992"/>
      </w:tblGrid>
      <w:tr w:rsidR="005D7377" w:rsidRPr="00F663AA" w:rsidTr="007C6742">
        <w:trPr>
          <w:trHeight w:val="510"/>
        </w:trPr>
        <w:tc>
          <w:tcPr>
            <w:tcW w:w="7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377" w:rsidRPr="00F663AA" w:rsidRDefault="005D7377" w:rsidP="00AF53B6">
            <w:pPr>
              <w:spacing w:after="0" w:line="240" w:lineRule="auto"/>
              <w:rPr>
                <w:rFonts w:eastAsia="Times New Roman" w:cs="Calibri"/>
                <w:b/>
                <w:bCs/>
                <w:color w:val="000000"/>
                <w:sz w:val="20"/>
                <w:szCs w:val="20"/>
                <w:lang w:eastAsia="el-GR"/>
              </w:rPr>
            </w:pPr>
            <w:r w:rsidRPr="00F663AA">
              <w:rPr>
                <w:rFonts w:eastAsia="Times New Roman" w:cs="Calibri"/>
                <w:b/>
                <w:bCs/>
                <w:color w:val="000000"/>
                <w:sz w:val="20"/>
                <w:szCs w:val="20"/>
                <w:lang w:eastAsia="el-GR"/>
              </w:rPr>
              <w:t>ΤΕΧΝΙΚΕΣ ΠΡΟΔΙΑΓΡΑΦΕΣ ΓΙΑ ΤΗΝ ΠΡΟΜΗΘΕΙΑ ΗΜ</w:t>
            </w:r>
            <w:r w:rsidR="00F261F1" w:rsidRPr="00F663AA">
              <w:rPr>
                <w:rFonts w:eastAsia="Times New Roman" w:cs="Calibri"/>
                <w:b/>
                <w:bCs/>
                <w:color w:val="000000"/>
                <w:sz w:val="20"/>
                <w:szCs w:val="20"/>
                <w:lang w:eastAsia="el-GR"/>
              </w:rPr>
              <w:t>Ι</w:t>
            </w:r>
            <w:r w:rsidRPr="00F663AA">
              <w:rPr>
                <w:rFonts w:eastAsia="Times New Roman" w:cs="Calibri"/>
                <w:b/>
                <w:bCs/>
                <w:color w:val="000000"/>
                <w:sz w:val="20"/>
                <w:szCs w:val="20"/>
                <w:lang w:eastAsia="el-GR"/>
              </w:rPr>
              <w:t xml:space="preserve">ΑΥΤΟΜΑΤΟΥ ΑΝΑΛΥΤΗ </w:t>
            </w:r>
            <w:r w:rsidR="001878B9" w:rsidRPr="00F663AA">
              <w:rPr>
                <w:rFonts w:eastAsia="Times New Roman" w:cs="Calibri"/>
                <w:b/>
                <w:bCs/>
                <w:color w:val="000000"/>
                <w:sz w:val="20"/>
                <w:szCs w:val="20"/>
                <w:lang w:eastAsia="el-GR"/>
              </w:rPr>
              <w:t>KJELDAHL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5D7377" w:rsidRPr="00F663AA" w:rsidRDefault="005D7377" w:rsidP="005D7377">
            <w:pPr>
              <w:spacing w:after="0" w:line="240" w:lineRule="auto"/>
              <w:jc w:val="center"/>
              <w:rPr>
                <w:rFonts w:eastAsia="Times New Roman" w:cs="Calibri"/>
                <w:b/>
                <w:bCs/>
                <w:color w:val="000000"/>
                <w:sz w:val="20"/>
                <w:szCs w:val="20"/>
                <w:lang w:eastAsia="el-GR"/>
              </w:rPr>
            </w:pPr>
            <w:r w:rsidRPr="00F663AA">
              <w:rPr>
                <w:rFonts w:eastAsia="Times New Roman" w:cs="Calibri"/>
                <w:b/>
                <w:bCs/>
                <w:color w:val="000000"/>
                <w:sz w:val="20"/>
                <w:szCs w:val="20"/>
                <w:lang w:eastAsia="el-GR"/>
              </w:rPr>
              <w:t>ΠΡΟΣΦΕΡΕΤΑΙ ΝΑΙ/ΌΧΙ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7377" w:rsidRPr="00F663AA" w:rsidRDefault="005D7377" w:rsidP="005D7377">
            <w:pPr>
              <w:spacing w:after="0" w:line="240" w:lineRule="auto"/>
              <w:jc w:val="center"/>
              <w:rPr>
                <w:rFonts w:eastAsia="Times New Roman" w:cs="Calibri"/>
                <w:b/>
                <w:bCs/>
                <w:color w:val="000000"/>
                <w:sz w:val="20"/>
                <w:szCs w:val="20"/>
                <w:lang w:eastAsia="el-GR"/>
              </w:rPr>
            </w:pPr>
            <w:r w:rsidRPr="00F663AA">
              <w:rPr>
                <w:rFonts w:eastAsia="Times New Roman" w:cs="Calibri"/>
                <w:b/>
                <w:bCs/>
                <w:color w:val="000000"/>
                <w:sz w:val="20"/>
                <w:szCs w:val="20"/>
                <w:lang w:eastAsia="el-GR"/>
              </w:rPr>
              <w:t>ΠΑΡΑΠΟΜΠΗ</w:t>
            </w:r>
          </w:p>
        </w:tc>
      </w:tr>
      <w:tr w:rsidR="007C6742" w:rsidRPr="00F663AA" w:rsidTr="007C6742">
        <w:trPr>
          <w:trHeight w:val="683"/>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6742" w:rsidRDefault="007C6742" w:rsidP="005D7377">
            <w:pPr>
              <w:spacing w:after="0" w:line="240" w:lineRule="auto"/>
              <w:rPr>
                <w:rFonts w:eastAsia="Times New Roman" w:cs="Calibri"/>
                <w:color w:val="000000"/>
                <w:sz w:val="20"/>
                <w:szCs w:val="20"/>
                <w:lang w:eastAsia="el-GR"/>
              </w:rPr>
            </w:pPr>
            <w:r w:rsidRPr="00F663AA">
              <w:rPr>
                <w:rFonts w:eastAsia="Times New Roman" w:cs="Calibri"/>
                <w:b/>
                <w:bCs/>
                <w:color w:val="000000"/>
                <w:sz w:val="20"/>
                <w:szCs w:val="20"/>
                <w:lang w:eastAsia="el-GR"/>
              </w:rPr>
              <w:t>Α. ΣΥΣΤΗΜΑ ΠΡΟΣΔΙΟΡΙΣΜΟΥ ΑΖΩΤΟΥ (ΗΜΙΑΥΤΟΜΑΤΟΣ ΑΝΑΛΥΤΗΣ KJELDAHL)</w:t>
            </w:r>
            <w:r w:rsidRPr="00F663AA">
              <w:rPr>
                <w:rFonts w:eastAsia="Times New Roman" w:cs="Calibri"/>
                <w:color w:val="000000"/>
                <w:sz w:val="20"/>
                <w:szCs w:val="20"/>
                <w:lang w:eastAsia="el-GR"/>
              </w:rPr>
              <w:t>, κατάλληλο για ανάλυση αμμωνιακού-νιτρικού-αμιδικού αζώτου σε λιπάσματα.Το σύστημα να αποτελείται από τα ακόλουθα μέρη: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6742" w:rsidRPr="00F663AA" w:rsidRDefault="007C6742" w:rsidP="005D7377">
            <w:pPr>
              <w:spacing w:after="0" w:line="240" w:lineRule="auto"/>
              <w:rPr>
                <w:rFonts w:eastAsia="Times New Roman" w:cs="Calibri"/>
                <w:color w:val="000000"/>
                <w:sz w:val="20"/>
                <w:szCs w:val="20"/>
                <w:lang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6742" w:rsidRPr="001878B9" w:rsidRDefault="007C6742" w:rsidP="005D7377">
            <w:pPr>
              <w:spacing w:after="0" w:line="240" w:lineRule="auto"/>
              <w:rPr>
                <w:rFonts w:eastAsia="Times New Roman" w:cs="Calibri"/>
                <w:b/>
                <w:bCs/>
                <w:color w:val="000000"/>
                <w:sz w:val="20"/>
                <w:szCs w:val="20"/>
                <w:lang w:eastAsia="el-GR"/>
              </w:rPr>
            </w:pPr>
          </w:p>
        </w:tc>
      </w:tr>
      <w:tr w:rsidR="005D7377" w:rsidRPr="00F663AA" w:rsidTr="007C6742">
        <w:trPr>
          <w:trHeight w:val="495"/>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1.Συσκευή χώνευσης τουλάχιστον 8 θέσεων (Digestor) και θερμοκρασία λειτουργίας τουλάχιστον έως 430</w:t>
            </w:r>
            <w:r w:rsidRPr="00F663AA">
              <w:rPr>
                <w:rFonts w:eastAsia="Times New Roman" w:cs="Calibri"/>
                <w:color w:val="000000"/>
                <w:sz w:val="20"/>
                <w:szCs w:val="20"/>
                <w:vertAlign w:val="superscript"/>
                <w:lang w:eastAsia="el-GR"/>
              </w:rPr>
              <w:t>o</w:t>
            </w:r>
            <w:r w:rsidRPr="00F663AA">
              <w:rPr>
                <w:rFonts w:eastAsia="Times New Roman" w:cs="Calibri"/>
                <w:color w:val="000000"/>
                <w:sz w:val="20"/>
                <w:szCs w:val="20"/>
                <w:lang w:eastAsia="el-GR"/>
              </w:rPr>
              <w:t xml:space="preserve"> C.Η συσκευή πρέπει να είναι ανθεκτική σε πυκνά οξέα.</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525"/>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2. Συσκευή παγίδευσης-εξουδετέρωσης όξινων ατμών και προσρόφησης σωματιδίων σε φίλτρο ενεργού άνθρακα</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A01308" w:rsidRPr="00F663AA" w:rsidTr="007C6742">
        <w:trPr>
          <w:trHeight w:val="3434"/>
        </w:trPr>
        <w:tc>
          <w:tcPr>
            <w:tcW w:w="7660" w:type="dxa"/>
            <w:tcBorders>
              <w:top w:val="single" w:sz="4" w:space="0" w:color="auto"/>
              <w:left w:val="single" w:sz="4" w:space="0" w:color="auto"/>
              <w:bottom w:val="single" w:sz="4" w:space="0" w:color="auto"/>
              <w:right w:val="single" w:sz="4" w:space="0" w:color="auto"/>
            </w:tcBorders>
            <w:shd w:val="clear" w:color="auto" w:fill="auto"/>
            <w:noWrap/>
            <w:hideMark/>
          </w:tcPr>
          <w:p w:rsidR="00A01308" w:rsidRPr="00486ED6" w:rsidRDefault="00A01308" w:rsidP="001F4EEE">
            <w:pPr>
              <w:spacing w:after="0" w:line="240" w:lineRule="auto"/>
              <w:rPr>
                <w:rFonts w:eastAsia="Times New Roman" w:cs="Calibri"/>
                <w:color w:val="000000"/>
                <w:sz w:val="20"/>
                <w:szCs w:val="20"/>
                <w:lang w:eastAsia="el-GR"/>
              </w:rPr>
            </w:pPr>
            <w:r w:rsidRPr="00486ED6">
              <w:rPr>
                <w:rFonts w:eastAsia="Times New Roman" w:cs="Calibri"/>
                <w:color w:val="000000"/>
                <w:sz w:val="20"/>
                <w:szCs w:val="20"/>
                <w:lang w:eastAsia="el-GR"/>
              </w:rPr>
              <w:t>3. Συσκευή Απόσταξης με ατμό με τα ακόλουθα ελάχιστα χαρακτηριστικά:</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Ενσωματωμένη ψηφιακή οθόνη</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Διάφανο κάλυμμα για παρακολούθηση της διαδικασίας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Εύκολα καθαριζόμενες και αποσπώμενες επιφάνειες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Αντλία για αυτόματη προσθήκη ΝαΟΗ και νερού</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Σύστημα αυτόματου αδειάσματος του σωλήνα δείγματος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Δυνατότητα προγραμματισμού του χρόνου απόσταξης και αντίδρασης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Δυνατότητα ρύθμισης της ισχύος του ατμού σε εύρος 10-100%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Ανάκτηση αζώτου &gt;95%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Επαναληψιμότητα ±1%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Όριο ανίχνευσης αζώτου 0,1mg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Να διαθέτει ενσωματωμένες μεθόδους προσδιορισμού αζώτου σε διάφορες κατηγορίες προϊόντων και δυνατότητα δημιουργίας δικών σας </w:t>
            </w:r>
          </w:p>
          <w:p w:rsidR="00A01308" w:rsidRPr="00486ED6" w:rsidRDefault="00A01308" w:rsidP="009A4ADD">
            <w:pPr>
              <w:pStyle w:val="a7"/>
              <w:numPr>
                <w:ilvl w:val="0"/>
                <w:numId w:val="49"/>
              </w:numPr>
              <w:rPr>
                <w:rFonts w:ascii="Calibri" w:hAnsi="Calibri" w:cs="Calibri"/>
                <w:color w:val="000000"/>
                <w:sz w:val="20"/>
              </w:rPr>
            </w:pPr>
            <w:r w:rsidRPr="00486ED6">
              <w:rPr>
                <w:rFonts w:ascii="Calibri" w:hAnsi="Calibri" w:cs="Calibri"/>
                <w:color w:val="000000"/>
                <w:sz w:val="20"/>
              </w:rPr>
              <w:t xml:space="preserve">Κατασκευασμένη για τη διαχείριση δεδομένων βάσει προτύπου ISO 17025, GLP </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p w:rsidR="00A01308" w:rsidRPr="00F663AA" w:rsidRDefault="00A01308" w:rsidP="001F4EEE">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1878B9" w:rsidRPr="00F663AA" w:rsidTr="00220E31">
        <w:trPr>
          <w:trHeight w:val="30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8B9" w:rsidRPr="001878B9" w:rsidRDefault="001878B9" w:rsidP="005D7377">
            <w:pPr>
              <w:spacing w:after="0" w:line="240" w:lineRule="auto"/>
              <w:rPr>
                <w:rFonts w:eastAsia="Times New Roman" w:cs="Calibri"/>
                <w:b/>
                <w:bCs/>
                <w:color w:val="000000"/>
                <w:sz w:val="20"/>
                <w:szCs w:val="20"/>
                <w:lang w:eastAsia="el-GR"/>
              </w:rPr>
            </w:pPr>
            <w:r w:rsidRPr="00F663AA">
              <w:rPr>
                <w:rFonts w:eastAsia="Times New Roman" w:cs="Calibri"/>
                <w:b/>
                <w:bCs/>
                <w:color w:val="000000"/>
                <w:sz w:val="20"/>
                <w:szCs w:val="20"/>
                <w:lang w:eastAsia="el-GR"/>
              </w:rPr>
              <w:t>B. ΓΕΝΙΚΕΣ ΑΠΑΙΤΗΣΕΙΣ</w:t>
            </w:r>
          </w:p>
        </w:tc>
      </w:tr>
      <w:tr w:rsidR="005D7377" w:rsidRPr="00F663AA" w:rsidTr="007C6742">
        <w:trPr>
          <w:trHeight w:val="551"/>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1.To σύνολο των επιμέρους συσκευών να είναι πρόσφατης τεχνολογίας και να μην έχει σταματήσει η παραγωγή τους.</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715"/>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2.Να είναι εξοπλισμένο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300"/>
        </w:trPr>
        <w:tc>
          <w:tcPr>
            <w:tcW w:w="7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3.Να φέρει σήμανση CE.</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510"/>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4.Ο προμηθευτής αναλαμβάνει την εγκατάσταση του συστήματος. Το συνολικό κόστος εγκατάστασης θα συμπεριλαμβάνεται στο κόστος του συστήματος</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412"/>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5.Ο προμηθευτής υποχρεούται να κάνει εκπαίδευση των χρηστών του συστήματος στο χώρο εγκατάστασής του.</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348"/>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6. Ο προμηθευτής και ο κατασκευαστής θα πρέπει να είναι πιστοποιημένοι κατά ISO 9001:2015. Να κατατεθούν τα αντίστοιχα πιστοποιητικά.</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256"/>
        </w:trPr>
        <w:tc>
          <w:tcPr>
            <w:tcW w:w="7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xml:space="preserve">7. Ο προμηθευτής πρέπει να διαθέτει τεχνική υπηρεσία εξυπηρέτησης (service). </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330"/>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8.Να παραδοθούν εγχειρίδια χρήσης του συστήματος.</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506"/>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9.Οι αναφερόμενες ανωτέρω προδιαγραφές πρέπει να αποδεικνύονται στα επισυναπτόμενα έντυπα του κατασκευαστή οίκου.</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r w:rsidR="005D7377" w:rsidRPr="00F663AA" w:rsidTr="007C6742">
        <w:trPr>
          <w:trHeight w:val="375"/>
        </w:trPr>
        <w:tc>
          <w:tcPr>
            <w:tcW w:w="7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10.Να δοθεί εγγύηση για την ύπαρξη ανταλλακτικών για επτά (7) έτη τουλάχιστον.</w:t>
            </w:r>
          </w:p>
        </w:tc>
        <w:tc>
          <w:tcPr>
            <w:tcW w:w="987"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5D7377" w:rsidRPr="00F663AA" w:rsidRDefault="005D7377" w:rsidP="005D7377">
            <w:pPr>
              <w:spacing w:after="0" w:line="240" w:lineRule="auto"/>
              <w:rPr>
                <w:rFonts w:eastAsia="Times New Roman" w:cs="Calibri"/>
                <w:color w:val="000000"/>
                <w:sz w:val="20"/>
                <w:szCs w:val="20"/>
                <w:lang w:eastAsia="el-GR"/>
              </w:rPr>
            </w:pPr>
            <w:r w:rsidRPr="00F663AA">
              <w:rPr>
                <w:rFonts w:eastAsia="Times New Roman" w:cs="Calibri"/>
                <w:color w:val="000000"/>
                <w:sz w:val="20"/>
                <w:szCs w:val="20"/>
                <w:lang w:eastAsia="el-GR"/>
              </w:rPr>
              <w:t> </w:t>
            </w:r>
          </w:p>
        </w:tc>
      </w:tr>
    </w:tbl>
    <w:p w:rsidR="005D7377" w:rsidRDefault="005D7377" w:rsidP="00E16F01">
      <w:pPr>
        <w:spacing w:after="0" w:line="276" w:lineRule="auto"/>
        <w:jc w:val="both"/>
        <w:rPr>
          <w:rFonts w:eastAsia="Tahoma" w:cs="Calibri"/>
          <w:b/>
          <w:sz w:val="20"/>
          <w:szCs w:val="20"/>
        </w:rPr>
      </w:pPr>
    </w:p>
    <w:p w:rsidR="00421144" w:rsidRDefault="00421144" w:rsidP="00E16F01">
      <w:pPr>
        <w:spacing w:after="0" w:line="276" w:lineRule="auto"/>
        <w:jc w:val="both"/>
        <w:rPr>
          <w:rFonts w:eastAsia="Tahoma" w:cs="Calibri"/>
          <w:b/>
          <w:sz w:val="20"/>
          <w:szCs w:val="20"/>
        </w:rPr>
      </w:pPr>
    </w:p>
    <w:p w:rsidR="00421144" w:rsidRDefault="00421144" w:rsidP="00E16F01">
      <w:pPr>
        <w:spacing w:after="0" w:line="276" w:lineRule="auto"/>
        <w:jc w:val="both"/>
        <w:rPr>
          <w:rFonts w:eastAsia="Tahoma" w:cs="Calibri"/>
          <w:b/>
          <w:sz w:val="20"/>
          <w:szCs w:val="20"/>
        </w:rPr>
      </w:pPr>
    </w:p>
    <w:p w:rsidR="00421144" w:rsidRPr="00F663AA" w:rsidRDefault="00421144" w:rsidP="00E16F01">
      <w:pPr>
        <w:spacing w:after="0" w:line="276" w:lineRule="auto"/>
        <w:jc w:val="both"/>
        <w:rPr>
          <w:rFonts w:eastAsia="Tahoma" w:cs="Calibri"/>
          <w:b/>
          <w:sz w:val="20"/>
          <w:szCs w:val="20"/>
        </w:rPr>
      </w:pPr>
    </w:p>
    <w:p w:rsidR="003F486E" w:rsidRPr="00F663AA" w:rsidRDefault="003F486E" w:rsidP="00E16F01">
      <w:pPr>
        <w:spacing w:after="0" w:line="276" w:lineRule="auto"/>
        <w:jc w:val="both"/>
        <w:rPr>
          <w:rFonts w:eastAsia="Tahoma" w:cs="Calibri"/>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5670"/>
      </w:tblGrid>
      <w:tr w:rsidR="00E16F01" w:rsidRPr="00496B8C" w:rsidTr="00E744A3">
        <w:trPr>
          <w:trHeight w:val="303"/>
          <w:jc w:val="center"/>
        </w:trPr>
        <w:tc>
          <w:tcPr>
            <w:tcW w:w="9634" w:type="dxa"/>
            <w:gridSpan w:val="2"/>
            <w:shd w:val="clear" w:color="auto" w:fill="auto"/>
            <w:vAlign w:val="center"/>
            <w:hideMark/>
          </w:tcPr>
          <w:p w:rsidR="00E16F01" w:rsidRPr="00E744A3" w:rsidRDefault="00E16F01" w:rsidP="00441CBD">
            <w:pPr>
              <w:keepNext/>
              <w:jc w:val="center"/>
              <w:outlineLvl w:val="0"/>
              <w:rPr>
                <w:rFonts w:cs="Tahoma"/>
                <w:b/>
                <w:bCs/>
                <w:i/>
                <w:iCs/>
                <w:color w:val="000000"/>
                <w:sz w:val="20"/>
                <w:szCs w:val="20"/>
              </w:rPr>
            </w:pPr>
            <w:r w:rsidRPr="00E744A3">
              <w:rPr>
                <w:rFonts w:cs="Tahoma"/>
                <w:b/>
                <w:sz w:val="20"/>
                <w:szCs w:val="20"/>
              </w:rPr>
              <w:lastRenderedPageBreak/>
              <w:t>ΟΙΚΟΝΟΜΙΚΗ ΠΡΟΣΦΟΡΑ</w:t>
            </w:r>
            <w:r w:rsidR="00524DB6" w:rsidRPr="00E744A3">
              <w:rPr>
                <w:rFonts w:eastAsia="Times New Roman" w:cs="Calibri"/>
                <w:b/>
                <w:bCs/>
                <w:color w:val="000000"/>
                <w:sz w:val="20"/>
                <w:szCs w:val="20"/>
                <w:lang w:eastAsia="el-GR"/>
              </w:rPr>
              <w:t xml:space="preserve"> ΓΙΑ ΤΗΝ ΠΡΟΜΗΘΕΙΑ ΗΜΙΑΥΤΟΜΑΤΟΥ ΑΝΑΛΥΤΗ </w:t>
            </w:r>
            <w:r w:rsidR="00B4452D" w:rsidRPr="00F663AA">
              <w:rPr>
                <w:rFonts w:eastAsia="Times New Roman" w:cs="Calibri"/>
                <w:b/>
                <w:bCs/>
                <w:color w:val="000000"/>
                <w:sz w:val="20"/>
                <w:szCs w:val="20"/>
                <w:lang w:eastAsia="el-GR"/>
              </w:rPr>
              <w:t>KJELDAHL</w:t>
            </w:r>
          </w:p>
        </w:tc>
      </w:tr>
      <w:tr w:rsidR="00E16F01" w:rsidRPr="00496B8C" w:rsidTr="00E744A3">
        <w:trPr>
          <w:trHeight w:val="264"/>
          <w:jc w:val="center"/>
        </w:trPr>
        <w:tc>
          <w:tcPr>
            <w:tcW w:w="3964" w:type="dxa"/>
            <w:shd w:val="clear" w:color="auto" w:fill="auto"/>
            <w:vAlign w:val="center"/>
            <w:hideMark/>
          </w:tcPr>
          <w:p w:rsidR="00E16F01" w:rsidRPr="00E744A3" w:rsidRDefault="00E16F01" w:rsidP="00441CBD">
            <w:pPr>
              <w:spacing w:before="100" w:beforeAutospacing="1" w:after="100" w:afterAutospacing="1" w:line="276" w:lineRule="auto"/>
              <w:rPr>
                <w:rFonts w:cs="Tahoma"/>
                <w:b/>
                <w:color w:val="000000"/>
                <w:sz w:val="20"/>
                <w:szCs w:val="20"/>
              </w:rPr>
            </w:pPr>
            <w:r w:rsidRPr="00E744A3">
              <w:rPr>
                <w:rFonts w:cs="Tahoma"/>
                <w:b/>
                <w:color w:val="000000"/>
                <w:sz w:val="20"/>
                <w:szCs w:val="20"/>
              </w:rPr>
              <w:t>ΕΠΩΝΥΜΙΑ</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r w:rsidR="00E16F01" w:rsidRPr="00496B8C" w:rsidTr="00E744A3">
        <w:trPr>
          <w:trHeight w:val="240"/>
          <w:jc w:val="center"/>
        </w:trPr>
        <w:tc>
          <w:tcPr>
            <w:tcW w:w="3964" w:type="dxa"/>
            <w:shd w:val="clear" w:color="auto" w:fill="auto"/>
            <w:vAlign w:val="center"/>
            <w:hideMark/>
          </w:tcPr>
          <w:p w:rsidR="00E16F01" w:rsidRPr="00E744A3" w:rsidRDefault="00E16F01" w:rsidP="00441CBD">
            <w:pPr>
              <w:spacing w:before="100" w:beforeAutospacing="1" w:after="100" w:afterAutospacing="1" w:line="276" w:lineRule="auto"/>
              <w:rPr>
                <w:rFonts w:cs="Tahoma"/>
                <w:b/>
                <w:color w:val="000000"/>
                <w:sz w:val="20"/>
                <w:szCs w:val="20"/>
              </w:rPr>
            </w:pPr>
            <w:r w:rsidRPr="00E744A3">
              <w:rPr>
                <w:rFonts w:cs="Tahoma"/>
                <w:b/>
                <w:color w:val="000000"/>
                <w:sz w:val="20"/>
                <w:szCs w:val="20"/>
              </w:rPr>
              <w:t>ΔΙΕΥΘΥΝΣΗ, Τ.Κ., ΠΟΛΗ ΕΔΡΑΣ</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r w:rsidR="00E16F01" w:rsidRPr="00496B8C" w:rsidTr="00E744A3">
        <w:trPr>
          <w:trHeight w:val="344"/>
          <w:jc w:val="center"/>
        </w:trPr>
        <w:tc>
          <w:tcPr>
            <w:tcW w:w="3964" w:type="dxa"/>
            <w:shd w:val="clear" w:color="auto" w:fill="auto"/>
            <w:vAlign w:val="center"/>
            <w:hideMark/>
          </w:tcPr>
          <w:p w:rsidR="00E16F01" w:rsidRPr="00E744A3" w:rsidRDefault="00E16F01" w:rsidP="003F486E">
            <w:pPr>
              <w:spacing w:before="100" w:beforeAutospacing="1" w:after="100" w:afterAutospacing="1" w:line="276" w:lineRule="auto"/>
              <w:rPr>
                <w:rFonts w:cs="Tahoma"/>
                <w:b/>
                <w:color w:val="000000"/>
                <w:sz w:val="20"/>
                <w:szCs w:val="20"/>
              </w:rPr>
            </w:pPr>
            <w:r w:rsidRPr="00E744A3">
              <w:rPr>
                <w:rFonts w:cs="Tahoma"/>
                <w:b/>
                <w:color w:val="000000"/>
                <w:sz w:val="20"/>
                <w:szCs w:val="20"/>
              </w:rPr>
              <w:t xml:space="preserve">ΤΗΛΕΦΩΝΑ / </w:t>
            </w:r>
            <w:r w:rsidRPr="00E744A3">
              <w:rPr>
                <w:rFonts w:cs="Tahoma"/>
                <w:b/>
                <w:color w:val="000000"/>
                <w:sz w:val="20"/>
                <w:szCs w:val="20"/>
                <w:lang w:val="en-US"/>
              </w:rPr>
              <w:t>E</w:t>
            </w:r>
            <w:r w:rsidRPr="00E744A3">
              <w:rPr>
                <w:rFonts w:cs="Tahoma"/>
                <w:b/>
                <w:color w:val="000000"/>
                <w:sz w:val="20"/>
                <w:szCs w:val="20"/>
              </w:rPr>
              <w:t>-</w:t>
            </w:r>
            <w:r w:rsidRPr="00E744A3">
              <w:rPr>
                <w:rFonts w:cs="Tahoma"/>
                <w:b/>
                <w:color w:val="000000"/>
                <w:sz w:val="20"/>
                <w:szCs w:val="20"/>
                <w:lang w:val="en-US"/>
              </w:rPr>
              <w:t>MAIL</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r w:rsidR="00E16F01" w:rsidRPr="00496B8C" w:rsidTr="00E744A3">
        <w:trPr>
          <w:trHeight w:val="264"/>
          <w:jc w:val="center"/>
        </w:trPr>
        <w:tc>
          <w:tcPr>
            <w:tcW w:w="3964" w:type="dxa"/>
            <w:shd w:val="clear" w:color="auto" w:fill="auto"/>
            <w:vAlign w:val="center"/>
            <w:hideMark/>
          </w:tcPr>
          <w:p w:rsidR="00E16F01" w:rsidRPr="00E744A3" w:rsidRDefault="00E16F01" w:rsidP="00441CBD">
            <w:pPr>
              <w:spacing w:before="100" w:beforeAutospacing="1" w:after="100" w:afterAutospacing="1" w:line="276" w:lineRule="auto"/>
              <w:rPr>
                <w:rFonts w:cs="Tahoma"/>
                <w:b/>
                <w:color w:val="000000"/>
                <w:sz w:val="20"/>
                <w:szCs w:val="20"/>
              </w:rPr>
            </w:pPr>
            <w:r w:rsidRPr="00E744A3">
              <w:rPr>
                <w:rFonts w:cs="Tahoma"/>
                <w:b/>
                <w:color w:val="000000"/>
                <w:sz w:val="20"/>
                <w:szCs w:val="20"/>
              </w:rPr>
              <w:t>ΑΦΜ – Δ</w:t>
            </w:r>
            <w:r w:rsidRPr="00E744A3">
              <w:rPr>
                <w:rFonts w:cs="Tahoma"/>
                <w:b/>
                <w:color w:val="000000"/>
                <w:sz w:val="20"/>
                <w:szCs w:val="20"/>
                <w:lang w:val="en-US"/>
              </w:rPr>
              <w:t>OY</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r w:rsidR="00E16F01" w:rsidRPr="00496B8C" w:rsidTr="00E744A3">
        <w:trPr>
          <w:trHeight w:val="226"/>
          <w:jc w:val="center"/>
        </w:trPr>
        <w:tc>
          <w:tcPr>
            <w:tcW w:w="3964" w:type="dxa"/>
            <w:shd w:val="clear" w:color="auto" w:fill="auto"/>
            <w:vAlign w:val="center"/>
            <w:hideMark/>
          </w:tcPr>
          <w:p w:rsidR="00E16F01" w:rsidRPr="00E744A3" w:rsidRDefault="00E16F01" w:rsidP="00441CBD">
            <w:pPr>
              <w:spacing w:before="100" w:beforeAutospacing="1" w:after="100" w:afterAutospacing="1" w:line="276" w:lineRule="auto"/>
              <w:rPr>
                <w:rFonts w:cs="Tahoma"/>
                <w:b/>
                <w:color w:val="000000"/>
                <w:sz w:val="20"/>
                <w:szCs w:val="20"/>
              </w:rPr>
            </w:pPr>
            <w:r w:rsidRPr="00E744A3">
              <w:rPr>
                <w:rFonts w:cs="Tahoma"/>
                <w:b/>
                <w:color w:val="000000"/>
                <w:sz w:val="20"/>
                <w:szCs w:val="20"/>
              </w:rPr>
              <w:t>ΝΟΜΙΜΟΣ ΕΚΠΡΟΣΩΠΟΣ</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r w:rsidR="00E16F01" w:rsidRPr="00496B8C" w:rsidTr="00E744A3">
        <w:trPr>
          <w:trHeight w:val="345"/>
          <w:jc w:val="center"/>
        </w:trPr>
        <w:tc>
          <w:tcPr>
            <w:tcW w:w="3964" w:type="dxa"/>
            <w:shd w:val="clear" w:color="auto" w:fill="auto"/>
            <w:vAlign w:val="center"/>
            <w:hideMark/>
          </w:tcPr>
          <w:p w:rsidR="00E16F01" w:rsidRPr="00E744A3" w:rsidRDefault="00E16F01" w:rsidP="00441CBD">
            <w:pPr>
              <w:spacing w:before="100" w:beforeAutospacing="1" w:after="100" w:afterAutospacing="1" w:line="276" w:lineRule="auto"/>
              <w:rPr>
                <w:rFonts w:cs="Tahoma"/>
                <w:b/>
                <w:color w:val="000000"/>
                <w:sz w:val="20"/>
                <w:szCs w:val="20"/>
              </w:rPr>
            </w:pPr>
            <w:r w:rsidRPr="00E744A3">
              <w:rPr>
                <w:rFonts w:cs="Tahoma"/>
                <w:b/>
                <w:color w:val="000000"/>
                <w:sz w:val="20"/>
                <w:szCs w:val="20"/>
              </w:rPr>
              <w:t>Α.Δ.Τ. (Νόμιμου εκπροσώπου)</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r w:rsidR="00E16F01" w:rsidRPr="00496B8C" w:rsidTr="00E744A3">
        <w:trPr>
          <w:trHeight w:val="264"/>
          <w:jc w:val="center"/>
        </w:trPr>
        <w:tc>
          <w:tcPr>
            <w:tcW w:w="3964" w:type="dxa"/>
            <w:shd w:val="clear" w:color="auto" w:fill="auto"/>
            <w:vAlign w:val="center"/>
            <w:hideMark/>
          </w:tcPr>
          <w:p w:rsidR="00E16F01" w:rsidRPr="00E744A3" w:rsidRDefault="00E16F01" w:rsidP="00441CBD">
            <w:pPr>
              <w:spacing w:before="100" w:beforeAutospacing="1" w:after="100" w:afterAutospacing="1" w:line="276" w:lineRule="auto"/>
              <w:rPr>
                <w:rFonts w:cs="Tahoma"/>
                <w:b/>
                <w:color w:val="000000"/>
                <w:sz w:val="20"/>
                <w:szCs w:val="20"/>
              </w:rPr>
            </w:pPr>
            <w:r w:rsidRPr="00E744A3">
              <w:rPr>
                <w:rFonts w:cs="Tahoma"/>
                <w:b/>
                <w:color w:val="000000"/>
                <w:sz w:val="20"/>
                <w:szCs w:val="20"/>
              </w:rPr>
              <w:t>Υπεύθυνος Επικοινωνίας</w:t>
            </w:r>
          </w:p>
        </w:tc>
        <w:tc>
          <w:tcPr>
            <w:tcW w:w="5670" w:type="dxa"/>
            <w:shd w:val="clear" w:color="auto" w:fill="auto"/>
            <w:vAlign w:val="center"/>
          </w:tcPr>
          <w:p w:rsidR="00E16F01" w:rsidRPr="00E744A3" w:rsidRDefault="00E16F01" w:rsidP="00441CBD">
            <w:pPr>
              <w:spacing w:before="100" w:beforeAutospacing="1" w:after="100" w:afterAutospacing="1" w:line="276" w:lineRule="auto"/>
              <w:rPr>
                <w:rFonts w:cs="Tahoma"/>
                <w:color w:val="000000"/>
                <w:sz w:val="20"/>
                <w:szCs w:val="20"/>
              </w:rPr>
            </w:pPr>
          </w:p>
        </w:tc>
      </w:tr>
    </w:tbl>
    <w:p w:rsidR="00E16F01" w:rsidRDefault="00E16F01" w:rsidP="00B372C6">
      <w:pPr>
        <w:spacing w:after="0" w:line="276" w:lineRule="auto"/>
        <w:jc w:val="both"/>
        <w:rPr>
          <w:rFonts w:asciiTheme="minorHAnsi" w:eastAsia="Times New Roman" w:hAnsiTheme="minorHAnsi" w:cstheme="minorHAnsi"/>
          <w:b/>
          <w:sz w:val="20"/>
          <w:szCs w:val="20"/>
          <w:lang w:eastAsia="el-GR"/>
        </w:rPr>
      </w:pPr>
    </w:p>
    <w:tbl>
      <w:tblPr>
        <w:tblW w:w="9639" w:type="dxa"/>
        <w:tblInd w:w="108" w:type="dxa"/>
        <w:tblLayout w:type="fixed"/>
        <w:tblLook w:val="04A0"/>
      </w:tblPr>
      <w:tblGrid>
        <w:gridCol w:w="1906"/>
        <w:gridCol w:w="2347"/>
        <w:gridCol w:w="1134"/>
        <w:gridCol w:w="1701"/>
        <w:gridCol w:w="850"/>
        <w:gridCol w:w="1701"/>
      </w:tblGrid>
      <w:tr w:rsidR="00E744A3" w:rsidRPr="00E744A3" w:rsidTr="00E0611F">
        <w:trPr>
          <w:trHeight w:val="900"/>
        </w:trPr>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4A3" w:rsidRPr="00E744A3"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ΕΙΔΟΣ</w:t>
            </w:r>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rsidR="00E0611F"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ΜΟΝΤΕΛΟ/</w:t>
            </w:r>
          </w:p>
          <w:p w:rsidR="00E744A3" w:rsidRPr="00E744A3"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ΚΑΤΑΣΚΕΥΑΣΤΙΚΟΣ ΟΙΚΟΣ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744A3" w:rsidRPr="00E744A3"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ΤΕΜΑΧΙΑ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744A3" w:rsidRPr="00E744A3"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ΤΙΜΗ ΧΩΡΙΣ ΦΠΑ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744A3" w:rsidRPr="00E744A3"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744A3" w:rsidRPr="00E744A3" w:rsidRDefault="00E744A3" w:rsidP="00FC5885">
            <w:pPr>
              <w:spacing w:after="0" w:line="240" w:lineRule="auto"/>
              <w:jc w:val="center"/>
              <w:rPr>
                <w:rFonts w:eastAsia="Times New Roman" w:cs="Calibri"/>
                <w:b/>
                <w:color w:val="000000"/>
                <w:sz w:val="20"/>
                <w:szCs w:val="20"/>
                <w:lang w:eastAsia="el-GR"/>
              </w:rPr>
            </w:pPr>
            <w:r w:rsidRPr="00E744A3">
              <w:rPr>
                <w:rFonts w:eastAsia="Times New Roman" w:cs="Calibri"/>
                <w:b/>
                <w:color w:val="000000"/>
                <w:sz w:val="20"/>
                <w:szCs w:val="20"/>
                <w:lang w:eastAsia="el-GR"/>
              </w:rPr>
              <w:t>ΣΥΝΟΛΙΚΗ ΤΙΜΗ ΜΕ ΦΠΑ</w:t>
            </w:r>
          </w:p>
        </w:tc>
      </w:tr>
      <w:tr w:rsidR="00E744A3" w:rsidRPr="00E744A3" w:rsidTr="00E0611F">
        <w:trPr>
          <w:trHeight w:val="825"/>
        </w:trPr>
        <w:tc>
          <w:tcPr>
            <w:tcW w:w="1906" w:type="dxa"/>
            <w:tcBorders>
              <w:top w:val="nil"/>
              <w:left w:val="single" w:sz="4" w:space="0" w:color="auto"/>
              <w:bottom w:val="single" w:sz="4" w:space="0" w:color="auto"/>
              <w:right w:val="single" w:sz="4" w:space="0" w:color="auto"/>
            </w:tcBorders>
            <w:shd w:val="clear" w:color="auto" w:fill="auto"/>
            <w:vAlign w:val="bottom"/>
            <w:hideMark/>
          </w:tcPr>
          <w:p w:rsidR="00E744A3" w:rsidRPr="00E744A3" w:rsidRDefault="00A01308" w:rsidP="00FC5885">
            <w:pPr>
              <w:spacing w:after="0" w:line="240" w:lineRule="auto"/>
              <w:rPr>
                <w:rFonts w:eastAsia="Times New Roman" w:cs="Calibri"/>
                <w:color w:val="000000"/>
                <w:sz w:val="20"/>
                <w:szCs w:val="20"/>
                <w:lang w:eastAsia="el-GR"/>
              </w:rPr>
            </w:pPr>
            <w:bookmarkStart w:id="10" w:name="_GoBack"/>
            <w:r w:rsidRPr="00A01308">
              <w:rPr>
                <w:rFonts w:eastAsia="Times New Roman" w:cs="Calibri"/>
                <w:color w:val="000000"/>
                <w:sz w:val="20"/>
                <w:szCs w:val="20"/>
                <w:lang w:eastAsia="el-GR"/>
              </w:rPr>
              <w:t>ΣΥΣΤΗΜΑ ΠΡΟΣΔΙΟΡΙΣΜΟΥ ΑΖΩΤΟΥ (ΗΜΙΑΥΤΟΜΑΤΟΣ ΑΝΑΛΥΤΗΣ KJELDAHL)</w:t>
            </w:r>
            <w:bookmarkEnd w:id="10"/>
          </w:p>
        </w:tc>
        <w:tc>
          <w:tcPr>
            <w:tcW w:w="2347" w:type="dxa"/>
            <w:tcBorders>
              <w:top w:val="nil"/>
              <w:left w:val="nil"/>
              <w:bottom w:val="single" w:sz="4" w:space="0" w:color="auto"/>
              <w:right w:val="single" w:sz="4" w:space="0" w:color="auto"/>
            </w:tcBorders>
            <w:shd w:val="clear" w:color="auto" w:fill="auto"/>
            <w:vAlign w:val="bottom"/>
            <w:hideMark/>
          </w:tcPr>
          <w:p w:rsidR="00E744A3" w:rsidRPr="00E744A3" w:rsidRDefault="00E744A3" w:rsidP="00FC5885">
            <w:pPr>
              <w:spacing w:after="0" w:line="240" w:lineRule="auto"/>
              <w:rPr>
                <w:rFonts w:eastAsia="Times New Roman" w:cs="Calibri"/>
                <w:color w:val="000000"/>
                <w:sz w:val="20"/>
                <w:szCs w:val="20"/>
                <w:lang w:eastAsia="el-GR"/>
              </w:rPr>
            </w:pPr>
            <w:r w:rsidRPr="00E744A3">
              <w:rPr>
                <w:rFonts w:eastAsia="Times New Roman" w:cs="Calibri"/>
                <w:color w:val="000000"/>
                <w:sz w:val="20"/>
                <w:szCs w:val="20"/>
                <w:lang w:eastAsia="el-GR"/>
              </w:rPr>
              <w:t> </w:t>
            </w:r>
          </w:p>
        </w:tc>
        <w:tc>
          <w:tcPr>
            <w:tcW w:w="1134" w:type="dxa"/>
            <w:tcBorders>
              <w:top w:val="nil"/>
              <w:left w:val="nil"/>
              <w:bottom w:val="single" w:sz="4" w:space="0" w:color="auto"/>
              <w:right w:val="single" w:sz="4" w:space="0" w:color="auto"/>
            </w:tcBorders>
            <w:shd w:val="clear" w:color="auto" w:fill="auto"/>
            <w:noWrap/>
            <w:vAlign w:val="center"/>
            <w:hideMark/>
          </w:tcPr>
          <w:p w:rsidR="00E744A3" w:rsidRPr="00E744A3" w:rsidRDefault="00E744A3" w:rsidP="00E744A3">
            <w:pPr>
              <w:spacing w:after="0" w:line="240" w:lineRule="auto"/>
              <w:jc w:val="center"/>
              <w:rPr>
                <w:rFonts w:eastAsia="Times New Roman" w:cs="Calibri"/>
                <w:color w:val="000000"/>
                <w:sz w:val="20"/>
                <w:szCs w:val="20"/>
                <w:lang w:eastAsia="el-GR"/>
              </w:rPr>
            </w:pPr>
            <w:r w:rsidRPr="00E744A3">
              <w:rPr>
                <w:rFonts w:eastAsia="Times New Roman" w:cs="Calibri"/>
                <w:color w:val="000000"/>
                <w:sz w:val="20"/>
                <w:szCs w:val="20"/>
                <w:lang w:eastAsia="el-GR"/>
              </w:rPr>
              <w:t>1</w:t>
            </w:r>
          </w:p>
        </w:tc>
        <w:tc>
          <w:tcPr>
            <w:tcW w:w="1701" w:type="dxa"/>
            <w:tcBorders>
              <w:top w:val="nil"/>
              <w:left w:val="nil"/>
              <w:bottom w:val="single" w:sz="4" w:space="0" w:color="auto"/>
              <w:right w:val="single" w:sz="4" w:space="0" w:color="auto"/>
            </w:tcBorders>
            <w:shd w:val="clear" w:color="auto" w:fill="auto"/>
            <w:noWrap/>
            <w:vAlign w:val="bottom"/>
            <w:hideMark/>
          </w:tcPr>
          <w:p w:rsidR="00E744A3" w:rsidRPr="00E744A3" w:rsidRDefault="00E744A3" w:rsidP="00FC5885">
            <w:pPr>
              <w:spacing w:after="0" w:line="240" w:lineRule="auto"/>
              <w:jc w:val="center"/>
              <w:rPr>
                <w:rFonts w:eastAsia="Times New Roman" w:cs="Calibri"/>
                <w:color w:val="000000"/>
                <w:sz w:val="20"/>
                <w:szCs w:val="20"/>
                <w:lang w:eastAsia="el-GR"/>
              </w:rPr>
            </w:pPr>
            <w:r w:rsidRPr="00E744A3">
              <w:rPr>
                <w:rFonts w:eastAsia="Times New Roman" w:cs="Calibri"/>
                <w:color w:val="000000"/>
                <w:sz w:val="20"/>
                <w:szCs w:val="20"/>
                <w:lang w:eastAsia="el-GR"/>
              </w:rPr>
              <w:t> </w:t>
            </w:r>
          </w:p>
        </w:tc>
        <w:tc>
          <w:tcPr>
            <w:tcW w:w="850" w:type="dxa"/>
            <w:tcBorders>
              <w:top w:val="nil"/>
              <w:left w:val="nil"/>
              <w:bottom w:val="single" w:sz="4" w:space="0" w:color="auto"/>
              <w:right w:val="single" w:sz="4" w:space="0" w:color="auto"/>
            </w:tcBorders>
            <w:shd w:val="clear" w:color="auto" w:fill="auto"/>
            <w:noWrap/>
            <w:vAlign w:val="bottom"/>
            <w:hideMark/>
          </w:tcPr>
          <w:p w:rsidR="00E744A3" w:rsidRPr="00E744A3" w:rsidRDefault="00E744A3" w:rsidP="00FC5885">
            <w:pPr>
              <w:spacing w:after="0" w:line="240" w:lineRule="auto"/>
              <w:jc w:val="center"/>
              <w:rPr>
                <w:rFonts w:eastAsia="Times New Roman" w:cs="Calibri"/>
                <w:color w:val="000000"/>
                <w:sz w:val="20"/>
                <w:szCs w:val="20"/>
                <w:lang w:eastAsia="el-GR"/>
              </w:rPr>
            </w:pPr>
            <w:r w:rsidRPr="00E744A3">
              <w:rPr>
                <w:rFonts w:eastAsia="Times New Roman" w:cs="Calibri"/>
                <w:color w:val="000000"/>
                <w:sz w:val="20"/>
                <w:szCs w:val="20"/>
                <w:lang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rsidR="00E744A3" w:rsidRPr="00E744A3" w:rsidRDefault="00E744A3" w:rsidP="00FC5885">
            <w:pPr>
              <w:spacing w:after="0" w:line="240" w:lineRule="auto"/>
              <w:jc w:val="center"/>
              <w:rPr>
                <w:rFonts w:eastAsia="Times New Roman" w:cs="Calibri"/>
                <w:color w:val="000000"/>
                <w:sz w:val="20"/>
                <w:szCs w:val="20"/>
                <w:lang w:eastAsia="el-GR"/>
              </w:rPr>
            </w:pPr>
            <w:r w:rsidRPr="00E744A3">
              <w:rPr>
                <w:rFonts w:eastAsia="Times New Roman" w:cs="Calibri"/>
                <w:color w:val="000000"/>
                <w:sz w:val="20"/>
                <w:szCs w:val="20"/>
                <w:lang w:eastAsia="el-GR"/>
              </w:rPr>
              <w:t> </w:t>
            </w:r>
          </w:p>
        </w:tc>
      </w:tr>
    </w:tbl>
    <w:p w:rsidR="00E744A3" w:rsidRPr="00DE5456" w:rsidRDefault="00E744A3" w:rsidP="00B372C6">
      <w:pPr>
        <w:spacing w:after="0" w:line="276" w:lineRule="auto"/>
        <w:jc w:val="both"/>
        <w:rPr>
          <w:rFonts w:asciiTheme="minorHAnsi" w:eastAsia="Times New Roman" w:hAnsiTheme="minorHAnsi" w:cstheme="minorHAnsi"/>
          <w:b/>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 Για τον Προσφέροντα: </w:t>
      </w:r>
    </w:p>
    <w:p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p>
    <w:p w:rsidR="00E16F01" w:rsidRDefault="00E16F01" w:rsidP="00A604B5">
      <w:pPr>
        <w:spacing w:after="0" w:line="276" w:lineRule="auto"/>
        <w:jc w:val="both"/>
        <w:rPr>
          <w:rFonts w:asciiTheme="minorHAnsi" w:eastAsia="Tahoma" w:hAnsiTheme="minorHAnsi" w:cstheme="minorHAnsi"/>
          <w:b/>
          <w:sz w:val="20"/>
          <w:szCs w:val="20"/>
        </w:rPr>
        <w:sectPr w:rsidR="00E16F01" w:rsidSect="003F486E">
          <w:pgSz w:w="11906" w:h="16838" w:code="9"/>
          <w:pgMar w:top="992" w:right="1134" w:bottom="1134" w:left="1134" w:header="567" w:footer="567"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F05AD1" w:rsidRDefault="00A604B5" w:rsidP="00A604B5">
      <w:pPr>
        <w:spacing w:after="0" w:line="276" w:lineRule="auto"/>
        <w:jc w:val="center"/>
        <w:rPr>
          <w:rFonts w:asciiTheme="minorHAnsi" w:hAnsiTheme="minorHAnsi" w:cstheme="minorHAnsi"/>
          <w:b/>
          <w:sz w:val="12"/>
          <w:szCs w:val="12"/>
          <w:vertAlign w:val="superscript"/>
        </w:rPr>
      </w:pPr>
    </w:p>
    <w:p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A604B5"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rsidTr="00E2344F">
        <w:trPr>
          <w:cantSplit/>
          <w:trHeight w:val="374"/>
        </w:trPr>
        <w:tc>
          <w:tcPr>
            <w:tcW w:w="1627"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7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8"/>
        </w:trPr>
        <w:tc>
          <w:tcPr>
            <w:tcW w:w="2656" w:type="dxa"/>
            <w:gridSpan w:val="4"/>
            <w:vAlign w:val="center"/>
          </w:tcPr>
          <w:p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8"/>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273"/>
        </w:trPr>
        <w:tc>
          <w:tcPr>
            <w:tcW w:w="1941"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719"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E2344F" w:rsidRPr="00A604B5" w:rsidRDefault="00E2344F" w:rsidP="00E2344F">
            <w:pPr>
              <w:spacing w:after="0" w:line="276" w:lineRule="auto"/>
              <w:rPr>
                <w:rFonts w:asciiTheme="minorHAnsi" w:hAnsiTheme="minorHAnsi" w:cstheme="minorHAnsi"/>
                <w:sz w:val="16"/>
                <w:szCs w:val="16"/>
              </w:rPr>
            </w:pPr>
          </w:p>
        </w:tc>
        <w:tc>
          <w:tcPr>
            <w:tcW w:w="514"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418"/>
        </w:trPr>
        <w:tc>
          <w:tcPr>
            <w:tcW w:w="2568" w:type="dxa"/>
            <w:gridSpan w:val="3"/>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E2344F" w:rsidRPr="003B6F6B" w:rsidRDefault="00E2344F" w:rsidP="00E2344F">
            <w:pPr>
              <w:spacing w:after="0" w:line="276" w:lineRule="auto"/>
              <w:rPr>
                <w:rFonts w:asciiTheme="minorHAnsi" w:hAnsiTheme="minorHAnsi" w:cstheme="minorHAnsi"/>
                <w:sz w:val="16"/>
                <w:szCs w:val="16"/>
              </w:rPr>
            </w:pPr>
          </w:p>
        </w:tc>
      </w:tr>
      <w:tr w:rsidR="00E2344F" w:rsidRPr="00A604B5" w:rsidTr="00E2344F">
        <w:trPr>
          <w:trHeight w:val="533"/>
        </w:trPr>
        <w:tc>
          <w:tcPr>
            <w:tcW w:w="10343" w:type="dxa"/>
            <w:gridSpan w:val="12"/>
            <w:tcBorders>
              <w:top w:val="nil"/>
              <w:left w:val="nil"/>
              <w:bottom w:val="nil"/>
              <w:right w:val="nil"/>
            </w:tcBorders>
          </w:tcPr>
          <w:p w:rsidR="00E2344F" w:rsidRPr="00F05AD1" w:rsidRDefault="00E2344F" w:rsidP="00E2344F">
            <w:pPr>
              <w:spacing w:after="0" w:line="276" w:lineRule="auto"/>
              <w:ind w:right="124"/>
              <w:rPr>
                <w:rFonts w:asciiTheme="minorHAnsi" w:hAnsiTheme="minorHAnsi" w:cstheme="minorHAnsi"/>
                <w:sz w:val="12"/>
                <w:szCs w:val="12"/>
              </w:rPr>
            </w:pPr>
          </w:p>
          <w:p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rsidTr="00E2344F">
        <w:trPr>
          <w:trHeight w:val="3109"/>
        </w:trPr>
        <w:tc>
          <w:tcPr>
            <w:tcW w:w="10343" w:type="dxa"/>
            <w:gridSpan w:val="12"/>
            <w:tcBorders>
              <w:top w:val="nil"/>
              <w:left w:val="nil"/>
              <w:bottom w:val="nil"/>
              <w:right w:val="nil"/>
            </w:tcBorders>
          </w:tcPr>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F05AD1" w:rsidRDefault="00E2344F" w:rsidP="00E2344F">
            <w:pPr>
              <w:spacing w:after="0" w:line="276" w:lineRule="auto"/>
              <w:jc w:val="both"/>
              <w:rPr>
                <w:rFonts w:asciiTheme="minorHAnsi" w:hAnsiTheme="minorHAnsi" w:cstheme="minorHAnsi"/>
                <w:sz w:val="12"/>
                <w:szCs w:val="12"/>
              </w:rPr>
            </w:pPr>
          </w:p>
        </w:tc>
      </w:tr>
    </w:tbl>
    <w:p w:rsidR="00A604B5" w:rsidRPr="00F05AD1" w:rsidRDefault="00A604B5" w:rsidP="00A604B5">
      <w:pPr>
        <w:spacing w:after="120" w:line="276" w:lineRule="auto"/>
        <w:ind w:left="5040" w:right="484"/>
        <w:contextualSpacing/>
        <w:rPr>
          <w:rFonts w:asciiTheme="minorHAnsi" w:hAnsiTheme="minorHAnsi" w:cstheme="minorHAnsi"/>
          <w:sz w:val="12"/>
          <w:szCs w:val="12"/>
        </w:rPr>
      </w:pPr>
    </w:p>
    <w:p w:rsidR="006E4F0A" w:rsidRPr="006E4F0A"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0D099D">
        <w:rPr>
          <w:rFonts w:asciiTheme="minorHAnsi" w:hAnsiTheme="minorHAnsi" w:cstheme="minorHAnsi"/>
          <w:sz w:val="16"/>
          <w:szCs w:val="16"/>
        </w:rPr>
        <w:t>Ημερομηνία:       __________________</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B20" w:rsidRDefault="000E0B20" w:rsidP="00EF68D4">
      <w:pPr>
        <w:spacing w:after="0" w:line="240" w:lineRule="auto"/>
      </w:pPr>
      <w:r>
        <w:separator/>
      </w:r>
    </w:p>
  </w:endnote>
  <w:endnote w:type="continuationSeparator" w:id="1">
    <w:p w:rsidR="000E0B20" w:rsidRDefault="000E0B20"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76" w:rsidRPr="005A098D" w:rsidRDefault="007C4F76"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7C4F76" w:rsidRPr="005A098D" w:rsidRDefault="007C4F7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7502E6"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7502E6" w:rsidRPr="005A098D">
      <w:rPr>
        <w:rFonts w:ascii="Franklin Gothic Medium" w:eastAsia="Times New Roman" w:hAnsi="Franklin Gothic Medium"/>
        <w:sz w:val="20"/>
        <w:szCs w:val="20"/>
        <w:lang w:eastAsia="el-GR"/>
      </w:rPr>
      <w:fldChar w:fldCharType="separate"/>
    </w:r>
    <w:r w:rsidR="009F11B0">
      <w:rPr>
        <w:rFonts w:ascii="Franklin Gothic Medium" w:eastAsia="Times New Roman" w:hAnsi="Franklin Gothic Medium"/>
        <w:noProof/>
        <w:sz w:val="20"/>
        <w:szCs w:val="20"/>
        <w:lang w:eastAsia="el-GR"/>
      </w:rPr>
      <w:t>4</w:t>
    </w:r>
    <w:r w:rsidR="007502E6"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7502E6"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7502E6" w:rsidRPr="005A098D">
      <w:rPr>
        <w:rFonts w:ascii="Franklin Gothic Medium" w:eastAsia="Times New Roman" w:hAnsi="Franklin Gothic Medium"/>
        <w:sz w:val="20"/>
        <w:szCs w:val="20"/>
        <w:lang w:eastAsia="el-GR"/>
      </w:rPr>
      <w:fldChar w:fldCharType="separate"/>
    </w:r>
    <w:r w:rsidR="009F11B0">
      <w:rPr>
        <w:rFonts w:ascii="Franklin Gothic Medium" w:eastAsia="Times New Roman" w:hAnsi="Franklin Gothic Medium"/>
        <w:noProof/>
        <w:sz w:val="20"/>
        <w:szCs w:val="20"/>
        <w:lang w:eastAsia="el-GR"/>
      </w:rPr>
      <w:t>9</w:t>
    </w:r>
    <w:r w:rsidR="007502E6" w:rsidRPr="005A098D">
      <w:rPr>
        <w:rFonts w:ascii="Franklin Gothic Medium" w:eastAsia="Times New Roman" w:hAnsi="Franklin Gothic Medium"/>
        <w:sz w:val="20"/>
        <w:szCs w:val="20"/>
        <w:lang w:eastAsia="el-GR"/>
      </w:rPr>
      <w:fldChar w:fldCharType="end"/>
    </w:r>
  </w:p>
  <w:p w:rsidR="007C4F76" w:rsidRPr="00E94B8B" w:rsidRDefault="007C4F7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7C4F76" w:rsidRPr="00E94B8B" w:rsidRDefault="007C4F7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7C4F76" w:rsidRPr="005A098D" w:rsidRDefault="007C4F76"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00B62EB4" w:rsidRPr="007735EE">
      <w:rPr>
        <w:rFonts w:ascii="Franklin Gothic Medium" w:eastAsia="Times New Roman" w:hAnsi="Franklin Gothic Medium" w:cs="Arial"/>
        <w:i/>
        <w:sz w:val="18"/>
        <w:szCs w:val="20"/>
        <w:lang w:eastAsia="el-GR"/>
      </w:rPr>
      <w:t xml:space="preserve">                               </w:t>
    </w:r>
    <w:r w:rsidRPr="00E94B8B">
      <w:rPr>
        <w:rFonts w:ascii="Franklin Gothic Medium" w:eastAsia="Times New Roman" w:hAnsi="Franklin Gothic Medium" w:cs="Arial"/>
        <w:i/>
        <w:sz w:val="18"/>
        <w:szCs w:val="20"/>
        <w:lang w:eastAsia="el-GR"/>
      </w:rPr>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76" w:rsidRPr="005A098D" w:rsidRDefault="007C4F76"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7C4F76" w:rsidRPr="005A098D" w:rsidRDefault="007C4F7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7502E6"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7502E6" w:rsidRPr="005A098D">
      <w:rPr>
        <w:rFonts w:ascii="Franklin Gothic Medium" w:eastAsia="Times New Roman" w:hAnsi="Franklin Gothic Medium"/>
        <w:sz w:val="20"/>
        <w:szCs w:val="20"/>
        <w:lang w:eastAsia="el-GR"/>
      </w:rPr>
      <w:fldChar w:fldCharType="separate"/>
    </w:r>
    <w:r w:rsidR="00555BFF">
      <w:rPr>
        <w:rFonts w:ascii="Franklin Gothic Medium" w:eastAsia="Times New Roman" w:hAnsi="Franklin Gothic Medium"/>
        <w:noProof/>
        <w:sz w:val="20"/>
        <w:szCs w:val="20"/>
        <w:lang w:eastAsia="el-GR"/>
      </w:rPr>
      <w:t>9</w:t>
    </w:r>
    <w:r w:rsidR="007502E6"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7502E6"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7502E6" w:rsidRPr="005A098D">
      <w:rPr>
        <w:rFonts w:ascii="Franklin Gothic Medium" w:eastAsia="Times New Roman" w:hAnsi="Franklin Gothic Medium"/>
        <w:sz w:val="20"/>
        <w:szCs w:val="20"/>
        <w:lang w:eastAsia="el-GR"/>
      </w:rPr>
      <w:fldChar w:fldCharType="separate"/>
    </w:r>
    <w:r w:rsidR="00555BFF">
      <w:rPr>
        <w:rFonts w:ascii="Franklin Gothic Medium" w:eastAsia="Times New Roman" w:hAnsi="Franklin Gothic Medium"/>
        <w:noProof/>
        <w:sz w:val="20"/>
        <w:szCs w:val="20"/>
        <w:lang w:eastAsia="el-GR"/>
      </w:rPr>
      <w:t>9</w:t>
    </w:r>
    <w:r w:rsidR="007502E6" w:rsidRPr="005A098D">
      <w:rPr>
        <w:rFonts w:ascii="Franklin Gothic Medium" w:eastAsia="Times New Roman" w:hAnsi="Franklin Gothic Medium"/>
        <w:sz w:val="20"/>
        <w:szCs w:val="20"/>
        <w:lang w:eastAsia="el-GR"/>
      </w:rPr>
      <w:fldChar w:fldCharType="end"/>
    </w:r>
  </w:p>
  <w:p w:rsidR="007C4F76" w:rsidRDefault="007C4F7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7C4F76" w:rsidRPr="005A098D" w:rsidRDefault="007C4F7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7C4F76" w:rsidRPr="007533F1" w:rsidRDefault="007C4F76"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656C98" w:rsidRPr="007735EE">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B20" w:rsidRDefault="000E0B20" w:rsidP="00EF68D4">
      <w:pPr>
        <w:spacing w:after="0" w:line="240" w:lineRule="auto"/>
      </w:pPr>
      <w:r>
        <w:separator/>
      </w:r>
    </w:p>
  </w:footnote>
  <w:footnote w:type="continuationSeparator" w:id="1">
    <w:p w:rsidR="000E0B20" w:rsidRDefault="000E0B20"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734325"/>
    <w:multiLevelType w:val="hybridMultilevel"/>
    <w:tmpl w:val="A1C82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1071A2"/>
    <w:multiLevelType w:val="hybridMultilevel"/>
    <w:tmpl w:val="6406A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5">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4"/>
  </w:num>
  <w:num w:numId="3">
    <w:abstractNumId w:val="38"/>
  </w:num>
  <w:num w:numId="4">
    <w:abstractNumId w:val="6"/>
  </w:num>
  <w:num w:numId="5">
    <w:abstractNumId w:val="26"/>
  </w:num>
  <w:num w:numId="6">
    <w:abstractNumId w:val="32"/>
  </w:num>
  <w:num w:numId="7">
    <w:abstractNumId w:val="45"/>
  </w:num>
  <w:num w:numId="8">
    <w:abstractNumId w:val="34"/>
  </w:num>
  <w:num w:numId="9">
    <w:abstractNumId w:val="24"/>
  </w:num>
  <w:num w:numId="10">
    <w:abstractNumId w:val="3"/>
  </w:num>
  <w:num w:numId="11">
    <w:abstractNumId w:val="23"/>
  </w:num>
  <w:num w:numId="12">
    <w:abstractNumId w:val="47"/>
  </w:num>
  <w:num w:numId="13">
    <w:abstractNumId w:val="22"/>
  </w:num>
  <w:num w:numId="14">
    <w:abstractNumId w:val="19"/>
  </w:num>
  <w:num w:numId="15">
    <w:abstractNumId w:val="46"/>
  </w:num>
  <w:num w:numId="16">
    <w:abstractNumId w:val="37"/>
  </w:num>
  <w:num w:numId="17">
    <w:abstractNumId w:val="48"/>
  </w:num>
  <w:num w:numId="18">
    <w:abstractNumId w:val="12"/>
  </w:num>
  <w:num w:numId="19">
    <w:abstractNumId w:val="41"/>
  </w:num>
  <w:num w:numId="20">
    <w:abstractNumId w:val="10"/>
  </w:num>
  <w:num w:numId="21">
    <w:abstractNumId w:val="18"/>
  </w:num>
  <w:num w:numId="22">
    <w:abstractNumId w:val="35"/>
  </w:num>
  <w:num w:numId="23">
    <w:abstractNumId w:val="40"/>
  </w:num>
  <w:num w:numId="24">
    <w:abstractNumId w:val="33"/>
  </w:num>
  <w:num w:numId="25">
    <w:abstractNumId w:val="7"/>
  </w:num>
  <w:num w:numId="26">
    <w:abstractNumId w:val="15"/>
  </w:num>
  <w:num w:numId="27">
    <w:abstractNumId w:val="20"/>
  </w:num>
  <w:num w:numId="28">
    <w:abstractNumId w:val="31"/>
  </w:num>
  <w:num w:numId="29">
    <w:abstractNumId w:val="1"/>
  </w:num>
  <w:num w:numId="30">
    <w:abstractNumId w:val="27"/>
  </w:num>
  <w:num w:numId="31">
    <w:abstractNumId w:val="13"/>
  </w:num>
  <w:num w:numId="32">
    <w:abstractNumId w:val="39"/>
  </w:num>
  <w:num w:numId="33">
    <w:abstractNumId w:val="21"/>
  </w:num>
  <w:num w:numId="34">
    <w:abstractNumId w:val="11"/>
  </w:num>
  <w:num w:numId="35">
    <w:abstractNumId w:val="29"/>
  </w:num>
  <w:num w:numId="36">
    <w:abstractNumId w:val="36"/>
  </w:num>
  <w:num w:numId="37">
    <w:abstractNumId w:val="14"/>
  </w:num>
  <w:num w:numId="38">
    <w:abstractNumId w:val="17"/>
  </w:num>
  <w:num w:numId="39">
    <w:abstractNumId w:val="30"/>
  </w:num>
  <w:num w:numId="40">
    <w:abstractNumId w:val="0"/>
  </w:num>
  <w:num w:numId="41">
    <w:abstractNumId w:val="28"/>
  </w:num>
  <w:num w:numId="42">
    <w:abstractNumId w:val="43"/>
  </w:num>
  <w:num w:numId="43">
    <w:abstractNumId w:val="2"/>
  </w:num>
  <w:num w:numId="44">
    <w:abstractNumId w:val="42"/>
  </w:num>
  <w:num w:numId="45">
    <w:abstractNumId w:val="9"/>
  </w:num>
  <w:num w:numId="46">
    <w:abstractNumId w:val="8"/>
  </w:num>
  <w:num w:numId="47">
    <w:abstractNumId w:val="4"/>
  </w:num>
  <w:num w:numId="48">
    <w:abstractNumId w:val="25"/>
  </w:num>
  <w:num w:numId="49">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Στυλιανη Μακεδονοπουλου">
    <w15:presenceInfo w15:providerId="AD" w15:userId="S-1-5-21-2499576525-2853240682-2746563143-456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50178"/>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46"/>
    <w:rsid w:val="00040F61"/>
    <w:rsid w:val="00041477"/>
    <w:rsid w:val="00042057"/>
    <w:rsid w:val="00043469"/>
    <w:rsid w:val="00043E8E"/>
    <w:rsid w:val="00045383"/>
    <w:rsid w:val="000453CA"/>
    <w:rsid w:val="00045720"/>
    <w:rsid w:val="00045B92"/>
    <w:rsid w:val="00046FF5"/>
    <w:rsid w:val="00054057"/>
    <w:rsid w:val="00054E3E"/>
    <w:rsid w:val="00055948"/>
    <w:rsid w:val="000567FD"/>
    <w:rsid w:val="00057209"/>
    <w:rsid w:val="00057AA0"/>
    <w:rsid w:val="00060693"/>
    <w:rsid w:val="00063A8C"/>
    <w:rsid w:val="000644AD"/>
    <w:rsid w:val="00066EEA"/>
    <w:rsid w:val="00070557"/>
    <w:rsid w:val="00072998"/>
    <w:rsid w:val="00072D83"/>
    <w:rsid w:val="00074B14"/>
    <w:rsid w:val="00086583"/>
    <w:rsid w:val="000900D4"/>
    <w:rsid w:val="00090DBB"/>
    <w:rsid w:val="00091B13"/>
    <w:rsid w:val="00092D2F"/>
    <w:rsid w:val="00093686"/>
    <w:rsid w:val="0009453A"/>
    <w:rsid w:val="00095C64"/>
    <w:rsid w:val="000A05E5"/>
    <w:rsid w:val="000A0A89"/>
    <w:rsid w:val="000A324A"/>
    <w:rsid w:val="000A35A3"/>
    <w:rsid w:val="000A697C"/>
    <w:rsid w:val="000B00B2"/>
    <w:rsid w:val="000B1211"/>
    <w:rsid w:val="000B5D9D"/>
    <w:rsid w:val="000C1A0D"/>
    <w:rsid w:val="000C2944"/>
    <w:rsid w:val="000C2DC1"/>
    <w:rsid w:val="000C313C"/>
    <w:rsid w:val="000C33E2"/>
    <w:rsid w:val="000C5114"/>
    <w:rsid w:val="000D099D"/>
    <w:rsid w:val="000D2AD4"/>
    <w:rsid w:val="000D3DA8"/>
    <w:rsid w:val="000E0B20"/>
    <w:rsid w:val="000E12C3"/>
    <w:rsid w:val="000E4FB6"/>
    <w:rsid w:val="000E537B"/>
    <w:rsid w:val="000E65A6"/>
    <w:rsid w:val="000E688B"/>
    <w:rsid w:val="000E7138"/>
    <w:rsid w:val="000E7D3B"/>
    <w:rsid w:val="000F0159"/>
    <w:rsid w:val="000F0B7B"/>
    <w:rsid w:val="000F0BD2"/>
    <w:rsid w:val="000F38D1"/>
    <w:rsid w:val="000F5DE4"/>
    <w:rsid w:val="000F6498"/>
    <w:rsid w:val="000F7686"/>
    <w:rsid w:val="000F7736"/>
    <w:rsid w:val="000F7D66"/>
    <w:rsid w:val="00102289"/>
    <w:rsid w:val="00104243"/>
    <w:rsid w:val="00106E75"/>
    <w:rsid w:val="00107C78"/>
    <w:rsid w:val="00112C3E"/>
    <w:rsid w:val="00113834"/>
    <w:rsid w:val="00114ADA"/>
    <w:rsid w:val="00115D90"/>
    <w:rsid w:val="0011758E"/>
    <w:rsid w:val="001175C3"/>
    <w:rsid w:val="00117BF6"/>
    <w:rsid w:val="00117C2F"/>
    <w:rsid w:val="00120E5F"/>
    <w:rsid w:val="00121A6D"/>
    <w:rsid w:val="00126EFC"/>
    <w:rsid w:val="00127A2B"/>
    <w:rsid w:val="001338A7"/>
    <w:rsid w:val="001341A5"/>
    <w:rsid w:val="001344B9"/>
    <w:rsid w:val="00140ABE"/>
    <w:rsid w:val="001425AA"/>
    <w:rsid w:val="001449AD"/>
    <w:rsid w:val="00144AA3"/>
    <w:rsid w:val="00145E73"/>
    <w:rsid w:val="00147A3B"/>
    <w:rsid w:val="00151496"/>
    <w:rsid w:val="00152796"/>
    <w:rsid w:val="00152F1A"/>
    <w:rsid w:val="00155262"/>
    <w:rsid w:val="0015546E"/>
    <w:rsid w:val="00156254"/>
    <w:rsid w:val="001573D6"/>
    <w:rsid w:val="001578C7"/>
    <w:rsid w:val="001607C3"/>
    <w:rsid w:val="00161C43"/>
    <w:rsid w:val="001628B1"/>
    <w:rsid w:val="00164BE4"/>
    <w:rsid w:val="00170928"/>
    <w:rsid w:val="00171E85"/>
    <w:rsid w:val="001722B9"/>
    <w:rsid w:val="00174D9C"/>
    <w:rsid w:val="00176DC5"/>
    <w:rsid w:val="001835EA"/>
    <w:rsid w:val="00183F95"/>
    <w:rsid w:val="00184773"/>
    <w:rsid w:val="00184C2F"/>
    <w:rsid w:val="00186F02"/>
    <w:rsid w:val="001878B9"/>
    <w:rsid w:val="001918B5"/>
    <w:rsid w:val="00191E23"/>
    <w:rsid w:val="001923F2"/>
    <w:rsid w:val="00195489"/>
    <w:rsid w:val="001A1A94"/>
    <w:rsid w:val="001A215F"/>
    <w:rsid w:val="001A2589"/>
    <w:rsid w:val="001A6907"/>
    <w:rsid w:val="001B156E"/>
    <w:rsid w:val="001B477F"/>
    <w:rsid w:val="001C10BC"/>
    <w:rsid w:val="001C1BD8"/>
    <w:rsid w:val="001C4EF8"/>
    <w:rsid w:val="001D4099"/>
    <w:rsid w:val="001D4960"/>
    <w:rsid w:val="001D5244"/>
    <w:rsid w:val="001E07CC"/>
    <w:rsid w:val="001E3BC5"/>
    <w:rsid w:val="001E4719"/>
    <w:rsid w:val="001F4210"/>
    <w:rsid w:val="001F4EEE"/>
    <w:rsid w:val="001F7158"/>
    <w:rsid w:val="00200C51"/>
    <w:rsid w:val="00201647"/>
    <w:rsid w:val="00207FCD"/>
    <w:rsid w:val="00213475"/>
    <w:rsid w:val="002134C8"/>
    <w:rsid w:val="0021406F"/>
    <w:rsid w:val="00216BAE"/>
    <w:rsid w:val="00216BFF"/>
    <w:rsid w:val="00220273"/>
    <w:rsid w:val="00220E31"/>
    <w:rsid w:val="002240FE"/>
    <w:rsid w:val="002241AE"/>
    <w:rsid w:val="00224E53"/>
    <w:rsid w:val="00226F0F"/>
    <w:rsid w:val="00231E54"/>
    <w:rsid w:val="00232520"/>
    <w:rsid w:val="00235B8B"/>
    <w:rsid w:val="00236A60"/>
    <w:rsid w:val="00237570"/>
    <w:rsid w:val="00240A48"/>
    <w:rsid w:val="0024213D"/>
    <w:rsid w:val="00243268"/>
    <w:rsid w:val="002435BA"/>
    <w:rsid w:val="0024468E"/>
    <w:rsid w:val="002473C0"/>
    <w:rsid w:val="002501FA"/>
    <w:rsid w:val="00250748"/>
    <w:rsid w:val="00250BAA"/>
    <w:rsid w:val="00254B75"/>
    <w:rsid w:val="00260144"/>
    <w:rsid w:val="00260A55"/>
    <w:rsid w:val="00261FA3"/>
    <w:rsid w:val="002628D5"/>
    <w:rsid w:val="00267E6F"/>
    <w:rsid w:val="00270747"/>
    <w:rsid w:val="00270F0B"/>
    <w:rsid w:val="00272022"/>
    <w:rsid w:val="0027241C"/>
    <w:rsid w:val="0027286A"/>
    <w:rsid w:val="00275AD7"/>
    <w:rsid w:val="00276970"/>
    <w:rsid w:val="00277D9F"/>
    <w:rsid w:val="00280E68"/>
    <w:rsid w:val="00282028"/>
    <w:rsid w:val="00283531"/>
    <w:rsid w:val="002849B5"/>
    <w:rsid w:val="00284B7B"/>
    <w:rsid w:val="00285CA8"/>
    <w:rsid w:val="00286B1B"/>
    <w:rsid w:val="00286BBD"/>
    <w:rsid w:val="0029672D"/>
    <w:rsid w:val="002A38CD"/>
    <w:rsid w:val="002A69CE"/>
    <w:rsid w:val="002B13D1"/>
    <w:rsid w:val="002B1610"/>
    <w:rsid w:val="002B67C7"/>
    <w:rsid w:val="002B6F42"/>
    <w:rsid w:val="002C6460"/>
    <w:rsid w:val="002C680A"/>
    <w:rsid w:val="002C76BE"/>
    <w:rsid w:val="002C7954"/>
    <w:rsid w:val="002D07AE"/>
    <w:rsid w:val="002D2274"/>
    <w:rsid w:val="002D2EE7"/>
    <w:rsid w:val="002E4AD0"/>
    <w:rsid w:val="002E5FE6"/>
    <w:rsid w:val="002E7575"/>
    <w:rsid w:val="002E7607"/>
    <w:rsid w:val="002E7EC1"/>
    <w:rsid w:val="002F3440"/>
    <w:rsid w:val="002F5C59"/>
    <w:rsid w:val="002F64FD"/>
    <w:rsid w:val="002F6545"/>
    <w:rsid w:val="002F65C8"/>
    <w:rsid w:val="00300246"/>
    <w:rsid w:val="00305A09"/>
    <w:rsid w:val="00306C79"/>
    <w:rsid w:val="00307F6A"/>
    <w:rsid w:val="003121ED"/>
    <w:rsid w:val="003152A4"/>
    <w:rsid w:val="003154C9"/>
    <w:rsid w:val="003155E9"/>
    <w:rsid w:val="0031607D"/>
    <w:rsid w:val="00320854"/>
    <w:rsid w:val="003210F0"/>
    <w:rsid w:val="00323D05"/>
    <w:rsid w:val="003264FD"/>
    <w:rsid w:val="00327995"/>
    <w:rsid w:val="003307D5"/>
    <w:rsid w:val="003325BE"/>
    <w:rsid w:val="003327E7"/>
    <w:rsid w:val="00332ACC"/>
    <w:rsid w:val="0033380A"/>
    <w:rsid w:val="00335DC8"/>
    <w:rsid w:val="00337FF1"/>
    <w:rsid w:val="00340EAB"/>
    <w:rsid w:val="00342316"/>
    <w:rsid w:val="0034527B"/>
    <w:rsid w:val="00353AAD"/>
    <w:rsid w:val="00353D04"/>
    <w:rsid w:val="00354D52"/>
    <w:rsid w:val="003579C7"/>
    <w:rsid w:val="003604DE"/>
    <w:rsid w:val="00363B9A"/>
    <w:rsid w:val="00366357"/>
    <w:rsid w:val="00370183"/>
    <w:rsid w:val="003711C0"/>
    <w:rsid w:val="003722ED"/>
    <w:rsid w:val="00373B33"/>
    <w:rsid w:val="003743CB"/>
    <w:rsid w:val="003759D2"/>
    <w:rsid w:val="00383098"/>
    <w:rsid w:val="00383619"/>
    <w:rsid w:val="0038603F"/>
    <w:rsid w:val="003862A9"/>
    <w:rsid w:val="00387AA5"/>
    <w:rsid w:val="00387CB1"/>
    <w:rsid w:val="00390392"/>
    <w:rsid w:val="00391B88"/>
    <w:rsid w:val="003929BC"/>
    <w:rsid w:val="00394780"/>
    <w:rsid w:val="003A124C"/>
    <w:rsid w:val="003A15E4"/>
    <w:rsid w:val="003A23CA"/>
    <w:rsid w:val="003A2E52"/>
    <w:rsid w:val="003A2ED7"/>
    <w:rsid w:val="003A38C2"/>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5D51"/>
    <w:rsid w:val="003E6091"/>
    <w:rsid w:val="003E64C2"/>
    <w:rsid w:val="003F2A60"/>
    <w:rsid w:val="003F34F1"/>
    <w:rsid w:val="003F486E"/>
    <w:rsid w:val="003F50A0"/>
    <w:rsid w:val="003F5260"/>
    <w:rsid w:val="004009B9"/>
    <w:rsid w:val="0040309C"/>
    <w:rsid w:val="00403A41"/>
    <w:rsid w:val="00403BC2"/>
    <w:rsid w:val="00404F8E"/>
    <w:rsid w:val="00407D8A"/>
    <w:rsid w:val="004107BF"/>
    <w:rsid w:val="00411397"/>
    <w:rsid w:val="00411AB1"/>
    <w:rsid w:val="00411EA4"/>
    <w:rsid w:val="004159E9"/>
    <w:rsid w:val="004168E9"/>
    <w:rsid w:val="00416BF7"/>
    <w:rsid w:val="00421144"/>
    <w:rsid w:val="004227E8"/>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13CC"/>
    <w:rsid w:val="004526A6"/>
    <w:rsid w:val="00453807"/>
    <w:rsid w:val="0045508B"/>
    <w:rsid w:val="00455918"/>
    <w:rsid w:val="00455BDE"/>
    <w:rsid w:val="004560BD"/>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86ED6"/>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C7494"/>
    <w:rsid w:val="004D1F74"/>
    <w:rsid w:val="004D31B7"/>
    <w:rsid w:val="004D42B5"/>
    <w:rsid w:val="004D50D2"/>
    <w:rsid w:val="004D660B"/>
    <w:rsid w:val="004E1FD0"/>
    <w:rsid w:val="004E26B2"/>
    <w:rsid w:val="004E2CD7"/>
    <w:rsid w:val="004E5FD8"/>
    <w:rsid w:val="004E68A0"/>
    <w:rsid w:val="004E6EC4"/>
    <w:rsid w:val="004E7B1E"/>
    <w:rsid w:val="004E7C4F"/>
    <w:rsid w:val="004F0217"/>
    <w:rsid w:val="004F0F16"/>
    <w:rsid w:val="004F6E43"/>
    <w:rsid w:val="004F7B28"/>
    <w:rsid w:val="004F7D49"/>
    <w:rsid w:val="004F7E77"/>
    <w:rsid w:val="00501A82"/>
    <w:rsid w:val="00505212"/>
    <w:rsid w:val="005062A8"/>
    <w:rsid w:val="00507050"/>
    <w:rsid w:val="0051125F"/>
    <w:rsid w:val="005125EF"/>
    <w:rsid w:val="00512D0D"/>
    <w:rsid w:val="005130C6"/>
    <w:rsid w:val="0051336D"/>
    <w:rsid w:val="00514079"/>
    <w:rsid w:val="00521EC1"/>
    <w:rsid w:val="0052218F"/>
    <w:rsid w:val="00524D02"/>
    <w:rsid w:val="00524DB6"/>
    <w:rsid w:val="00526A9B"/>
    <w:rsid w:val="005306E2"/>
    <w:rsid w:val="005321F8"/>
    <w:rsid w:val="0053680E"/>
    <w:rsid w:val="00536C41"/>
    <w:rsid w:val="005377EF"/>
    <w:rsid w:val="0054275D"/>
    <w:rsid w:val="005430A3"/>
    <w:rsid w:val="00543A05"/>
    <w:rsid w:val="005448CF"/>
    <w:rsid w:val="00544F92"/>
    <w:rsid w:val="00545630"/>
    <w:rsid w:val="00545C23"/>
    <w:rsid w:val="00546CC2"/>
    <w:rsid w:val="00546E41"/>
    <w:rsid w:val="0054782C"/>
    <w:rsid w:val="0055221C"/>
    <w:rsid w:val="005523EF"/>
    <w:rsid w:val="00552841"/>
    <w:rsid w:val="005529FF"/>
    <w:rsid w:val="0055498B"/>
    <w:rsid w:val="00555BFF"/>
    <w:rsid w:val="00561C58"/>
    <w:rsid w:val="00562499"/>
    <w:rsid w:val="00564995"/>
    <w:rsid w:val="00565C9B"/>
    <w:rsid w:val="00570337"/>
    <w:rsid w:val="00570D1F"/>
    <w:rsid w:val="00572917"/>
    <w:rsid w:val="0057326F"/>
    <w:rsid w:val="005732C2"/>
    <w:rsid w:val="00577B76"/>
    <w:rsid w:val="00581F1F"/>
    <w:rsid w:val="00583ACE"/>
    <w:rsid w:val="005869F1"/>
    <w:rsid w:val="00587018"/>
    <w:rsid w:val="00587B59"/>
    <w:rsid w:val="00594199"/>
    <w:rsid w:val="00595727"/>
    <w:rsid w:val="00596087"/>
    <w:rsid w:val="00597078"/>
    <w:rsid w:val="00597D28"/>
    <w:rsid w:val="005A098D"/>
    <w:rsid w:val="005A1239"/>
    <w:rsid w:val="005A667A"/>
    <w:rsid w:val="005B1333"/>
    <w:rsid w:val="005B18EC"/>
    <w:rsid w:val="005B2BE7"/>
    <w:rsid w:val="005B2D6C"/>
    <w:rsid w:val="005B4542"/>
    <w:rsid w:val="005B6471"/>
    <w:rsid w:val="005B64D3"/>
    <w:rsid w:val="005B656A"/>
    <w:rsid w:val="005B7D27"/>
    <w:rsid w:val="005C0C03"/>
    <w:rsid w:val="005C15FB"/>
    <w:rsid w:val="005C25C5"/>
    <w:rsid w:val="005C2CE1"/>
    <w:rsid w:val="005C34EC"/>
    <w:rsid w:val="005C5033"/>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D7377"/>
    <w:rsid w:val="005E13EB"/>
    <w:rsid w:val="005E308F"/>
    <w:rsid w:val="005E507D"/>
    <w:rsid w:val="005E523F"/>
    <w:rsid w:val="005F2131"/>
    <w:rsid w:val="005F2C26"/>
    <w:rsid w:val="005F43BB"/>
    <w:rsid w:val="005F532B"/>
    <w:rsid w:val="005F674A"/>
    <w:rsid w:val="005F7F56"/>
    <w:rsid w:val="006019D9"/>
    <w:rsid w:val="006021BB"/>
    <w:rsid w:val="006026CC"/>
    <w:rsid w:val="00602BD4"/>
    <w:rsid w:val="006058A2"/>
    <w:rsid w:val="00606CB7"/>
    <w:rsid w:val="006071C5"/>
    <w:rsid w:val="006105C8"/>
    <w:rsid w:val="00610E24"/>
    <w:rsid w:val="006128C5"/>
    <w:rsid w:val="006139F4"/>
    <w:rsid w:val="00614E50"/>
    <w:rsid w:val="006154A1"/>
    <w:rsid w:val="00615713"/>
    <w:rsid w:val="0061728C"/>
    <w:rsid w:val="00617752"/>
    <w:rsid w:val="00620783"/>
    <w:rsid w:val="0062129B"/>
    <w:rsid w:val="006214FD"/>
    <w:rsid w:val="0062157E"/>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3D43"/>
    <w:rsid w:val="00653EC4"/>
    <w:rsid w:val="00655313"/>
    <w:rsid w:val="00656592"/>
    <w:rsid w:val="00656C98"/>
    <w:rsid w:val="00657088"/>
    <w:rsid w:val="00657ECB"/>
    <w:rsid w:val="006600E5"/>
    <w:rsid w:val="0066065E"/>
    <w:rsid w:val="0066114C"/>
    <w:rsid w:val="00662D63"/>
    <w:rsid w:val="00664BF9"/>
    <w:rsid w:val="006655F6"/>
    <w:rsid w:val="00665FBE"/>
    <w:rsid w:val="00666398"/>
    <w:rsid w:val="00666667"/>
    <w:rsid w:val="006708A1"/>
    <w:rsid w:val="006712BE"/>
    <w:rsid w:val="00673EDC"/>
    <w:rsid w:val="00675AC1"/>
    <w:rsid w:val="0067727F"/>
    <w:rsid w:val="006811F9"/>
    <w:rsid w:val="00682FCE"/>
    <w:rsid w:val="00683DBE"/>
    <w:rsid w:val="00683EDE"/>
    <w:rsid w:val="006907D5"/>
    <w:rsid w:val="0069170C"/>
    <w:rsid w:val="00691AD2"/>
    <w:rsid w:val="00693A48"/>
    <w:rsid w:val="00693E84"/>
    <w:rsid w:val="00693F2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37C"/>
    <w:rsid w:val="006D3761"/>
    <w:rsid w:val="006D6087"/>
    <w:rsid w:val="006E1AD8"/>
    <w:rsid w:val="006E1F0C"/>
    <w:rsid w:val="006E3258"/>
    <w:rsid w:val="006E4F0A"/>
    <w:rsid w:val="006E5548"/>
    <w:rsid w:val="006E5CC6"/>
    <w:rsid w:val="006E6BA5"/>
    <w:rsid w:val="006E7323"/>
    <w:rsid w:val="006F0234"/>
    <w:rsid w:val="006F053E"/>
    <w:rsid w:val="006F1857"/>
    <w:rsid w:val="006F2B31"/>
    <w:rsid w:val="006F2B48"/>
    <w:rsid w:val="006F32AC"/>
    <w:rsid w:val="007008CF"/>
    <w:rsid w:val="00701BBA"/>
    <w:rsid w:val="00702F8F"/>
    <w:rsid w:val="00705DBB"/>
    <w:rsid w:val="00707663"/>
    <w:rsid w:val="007103C8"/>
    <w:rsid w:val="00711BC1"/>
    <w:rsid w:val="00711D59"/>
    <w:rsid w:val="007144E0"/>
    <w:rsid w:val="00715F05"/>
    <w:rsid w:val="00721768"/>
    <w:rsid w:val="00721AE1"/>
    <w:rsid w:val="00721E28"/>
    <w:rsid w:val="00723C6F"/>
    <w:rsid w:val="00726926"/>
    <w:rsid w:val="00726DC3"/>
    <w:rsid w:val="0073048D"/>
    <w:rsid w:val="00730D81"/>
    <w:rsid w:val="00731F9A"/>
    <w:rsid w:val="0073427A"/>
    <w:rsid w:val="00737FE2"/>
    <w:rsid w:val="0074046A"/>
    <w:rsid w:val="007419C6"/>
    <w:rsid w:val="00741DB0"/>
    <w:rsid w:val="00745230"/>
    <w:rsid w:val="007502E6"/>
    <w:rsid w:val="00750D16"/>
    <w:rsid w:val="007533F1"/>
    <w:rsid w:val="00753987"/>
    <w:rsid w:val="00753E00"/>
    <w:rsid w:val="00754A49"/>
    <w:rsid w:val="00760452"/>
    <w:rsid w:val="00761B17"/>
    <w:rsid w:val="00762214"/>
    <w:rsid w:val="0076420E"/>
    <w:rsid w:val="0076663C"/>
    <w:rsid w:val="0076760E"/>
    <w:rsid w:val="00767ECF"/>
    <w:rsid w:val="007724CA"/>
    <w:rsid w:val="007731D3"/>
    <w:rsid w:val="007735EE"/>
    <w:rsid w:val="00774056"/>
    <w:rsid w:val="007771FC"/>
    <w:rsid w:val="00777A46"/>
    <w:rsid w:val="0078054E"/>
    <w:rsid w:val="00783297"/>
    <w:rsid w:val="007866E8"/>
    <w:rsid w:val="0079050E"/>
    <w:rsid w:val="00791AC2"/>
    <w:rsid w:val="00792826"/>
    <w:rsid w:val="0079282D"/>
    <w:rsid w:val="00792D51"/>
    <w:rsid w:val="007933C6"/>
    <w:rsid w:val="00793AE0"/>
    <w:rsid w:val="007945A9"/>
    <w:rsid w:val="00796DB3"/>
    <w:rsid w:val="00797856"/>
    <w:rsid w:val="007A0ED9"/>
    <w:rsid w:val="007A2801"/>
    <w:rsid w:val="007A6435"/>
    <w:rsid w:val="007A7BDE"/>
    <w:rsid w:val="007B540E"/>
    <w:rsid w:val="007B64DB"/>
    <w:rsid w:val="007C1B7B"/>
    <w:rsid w:val="007C43C9"/>
    <w:rsid w:val="007C4F76"/>
    <w:rsid w:val="007C64EB"/>
    <w:rsid w:val="007C6742"/>
    <w:rsid w:val="007C6F69"/>
    <w:rsid w:val="007C70B5"/>
    <w:rsid w:val="007C7B79"/>
    <w:rsid w:val="007C7FE1"/>
    <w:rsid w:val="007D2BB2"/>
    <w:rsid w:val="007D3DCE"/>
    <w:rsid w:val="007E4462"/>
    <w:rsid w:val="007E540D"/>
    <w:rsid w:val="007E63DF"/>
    <w:rsid w:val="007E6676"/>
    <w:rsid w:val="007E7B50"/>
    <w:rsid w:val="007E7B9B"/>
    <w:rsid w:val="007F091F"/>
    <w:rsid w:val="007F2BC3"/>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507AA"/>
    <w:rsid w:val="00851E63"/>
    <w:rsid w:val="008520AC"/>
    <w:rsid w:val="008520DB"/>
    <w:rsid w:val="0085370C"/>
    <w:rsid w:val="008562D3"/>
    <w:rsid w:val="00857D6D"/>
    <w:rsid w:val="00857DE6"/>
    <w:rsid w:val="00865603"/>
    <w:rsid w:val="00870FC4"/>
    <w:rsid w:val="00871DED"/>
    <w:rsid w:val="00874A4A"/>
    <w:rsid w:val="00874E92"/>
    <w:rsid w:val="00876943"/>
    <w:rsid w:val="008804D1"/>
    <w:rsid w:val="00881004"/>
    <w:rsid w:val="00881513"/>
    <w:rsid w:val="00881FE5"/>
    <w:rsid w:val="00882D7F"/>
    <w:rsid w:val="00884F94"/>
    <w:rsid w:val="0088641A"/>
    <w:rsid w:val="00887D37"/>
    <w:rsid w:val="0089259F"/>
    <w:rsid w:val="00892F7B"/>
    <w:rsid w:val="008932CE"/>
    <w:rsid w:val="00894FE8"/>
    <w:rsid w:val="00896E8A"/>
    <w:rsid w:val="008973B4"/>
    <w:rsid w:val="00897A47"/>
    <w:rsid w:val="008A0091"/>
    <w:rsid w:val="008A0DE6"/>
    <w:rsid w:val="008A4486"/>
    <w:rsid w:val="008A5E25"/>
    <w:rsid w:val="008A7136"/>
    <w:rsid w:val="008B1ED9"/>
    <w:rsid w:val="008B3DED"/>
    <w:rsid w:val="008C080E"/>
    <w:rsid w:val="008C12B8"/>
    <w:rsid w:val="008C1CC7"/>
    <w:rsid w:val="008C25F6"/>
    <w:rsid w:val="008C2921"/>
    <w:rsid w:val="008D0818"/>
    <w:rsid w:val="008D1AB4"/>
    <w:rsid w:val="008D1CEA"/>
    <w:rsid w:val="008D6A5F"/>
    <w:rsid w:val="008E07B8"/>
    <w:rsid w:val="008E49D7"/>
    <w:rsid w:val="008E51AF"/>
    <w:rsid w:val="008E539E"/>
    <w:rsid w:val="008E6EF9"/>
    <w:rsid w:val="008E7412"/>
    <w:rsid w:val="008F032D"/>
    <w:rsid w:val="008F0955"/>
    <w:rsid w:val="008F1547"/>
    <w:rsid w:val="008F2500"/>
    <w:rsid w:val="008F2652"/>
    <w:rsid w:val="008F40DD"/>
    <w:rsid w:val="008F70C0"/>
    <w:rsid w:val="00900813"/>
    <w:rsid w:val="00900DDF"/>
    <w:rsid w:val="0090404E"/>
    <w:rsid w:val="009068F0"/>
    <w:rsid w:val="00906C63"/>
    <w:rsid w:val="00911A34"/>
    <w:rsid w:val="009133FF"/>
    <w:rsid w:val="00915641"/>
    <w:rsid w:val="009177DA"/>
    <w:rsid w:val="00920201"/>
    <w:rsid w:val="00921092"/>
    <w:rsid w:val="00924075"/>
    <w:rsid w:val="00924423"/>
    <w:rsid w:val="00924C2A"/>
    <w:rsid w:val="00925B7A"/>
    <w:rsid w:val="00935A0A"/>
    <w:rsid w:val="00936AE3"/>
    <w:rsid w:val="00937EBB"/>
    <w:rsid w:val="009411A9"/>
    <w:rsid w:val="00941E93"/>
    <w:rsid w:val="00943CDE"/>
    <w:rsid w:val="00945162"/>
    <w:rsid w:val="009453E9"/>
    <w:rsid w:val="0094636E"/>
    <w:rsid w:val="00946D4E"/>
    <w:rsid w:val="0095055F"/>
    <w:rsid w:val="00951631"/>
    <w:rsid w:val="00954AE6"/>
    <w:rsid w:val="009560FB"/>
    <w:rsid w:val="00957C5D"/>
    <w:rsid w:val="009621DF"/>
    <w:rsid w:val="00964F8C"/>
    <w:rsid w:val="00965035"/>
    <w:rsid w:val="00971BCB"/>
    <w:rsid w:val="009730B6"/>
    <w:rsid w:val="00975433"/>
    <w:rsid w:val="00975935"/>
    <w:rsid w:val="0097705F"/>
    <w:rsid w:val="00977792"/>
    <w:rsid w:val="00977E1D"/>
    <w:rsid w:val="00981AE9"/>
    <w:rsid w:val="00981DE6"/>
    <w:rsid w:val="00985085"/>
    <w:rsid w:val="009852B4"/>
    <w:rsid w:val="00990FE1"/>
    <w:rsid w:val="00991645"/>
    <w:rsid w:val="00991E79"/>
    <w:rsid w:val="00991ED3"/>
    <w:rsid w:val="00992AA2"/>
    <w:rsid w:val="00993F3A"/>
    <w:rsid w:val="00994898"/>
    <w:rsid w:val="00994A45"/>
    <w:rsid w:val="009964FC"/>
    <w:rsid w:val="009967D3"/>
    <w:rsid w:val="00997F85"/>
    <w:rsid w:val="009A04BD"/>
    <w:rsid w:val="009A4AD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1EEF"/>
    <w:rsid w:val="009E2D15"/>
    <w:rsid w:val="009E2DA8"/>
    <w:rsid w:val="009E3DE0"/>
    <w:rsid w:val="009E417C"/>
    <w:rsid w:val="009E4276"/>
    <w:rsid w:val="009E741B"/>
    <w:rsid w:val="009F0578"/>
    <w:rsid w:val="009F11B0"/>
    <w:rsid w:val="00A00D4C"/>
    <w:rsid w:val="00A00F09"/>
    <w:rsid w:val="00A01308"/>
    <w:rsid w:val="00A0171F"/>
    <w:rsid w:val="00A02000"/>
    <w:rsid w:val="00A04AC8"/>
    <w:rsid w:val="00A066AF"/>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66CD"/>
    <w:rsid w:val="00A47ABE"/>
    <w:rsid w:val="00A514EF"/>
    <w:rsid w:val="00A52AFA"/>
    <w:rsid w:val="00A604B5"/>
    <w:rsid w:val="00A61E9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A2798"/>
    <w:rsid w:val="00AA3100"/>
    <w:rsid w:val="00AA63FB"/>
    <w:rsid w:val="00AB00B5"/>
    <w:rsid w:val="00AB0911"/>
    <w:rsid w:val="00AB303D"/>
    <w:rsid w:val="00AB4480"/>
    <w:rsid w:val="00AB50D5"/>
    <w:rsid w:val="00AC2308"/>
    <w:rsid w:val="00AC2CB7"/>
    <w:rsid w:val="00AC5C3E"/>
    <w:rsid w:val="00AC67F7"/>
    <w:rsid w:val="00AD1FCE"/>
    <w:rsid w:val="00AD33F1"/>
    <w:rsid w:val="00AD4B33"/>
    <w:rsid w:val="00AD5D22"/>
    <w:rsid w:val="00AD7375"/>
    <w:rsid w:val="00AE0121"/>
    <w:rsid w:val="00AE1120"/>
    <w:rsid w:val="00AE37F5"/>
    <w:rsid w:val="00AE3BC7"/>
    <w:rsid w:val="00AE436D"/>
    <w:rsid w:val="00AE6B8D"/>
    <w:rsid w:val="00AF1A76"/>
    <w:rsid w:val="00AF41E5"/>
    <w:rsid w:val="00AF53B6"/>
    <w:rsid w:val="00AF57B6"/>
    <w:rsid w:val="00AF72DC"/>
    <w:rsid w:val="00AF7D8A"/>
    <w:rsid w:val="00B009E8"/>
    <w:rsid w:val="00B01638"/>
    <w:rsid w:val="00B01841"/>
    <w:rsid w:val="00B01D53"/>
    <w:rsid w:val="00B01E6B"/>
    <w:rsid w:val="00B031D6"/>
    <w:rsid w:val="00B04F78"/>
    <w:rsid w:val="00B056C1"/>
    <w:rsid w:val="00B10582"/>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574E"/>
    <w:rsid w:val="00B26235"/>
    <w:rsid w:val="00B264B9"/>
    <w:rsid w:val="00B27477"/>
    <w:rsid w:val="00B319BB"/>
    <w:rsid w:val="00B31C1E"/>
    <w:rsid w:val="00B353CD"/>
    <w:rsid w:val="00B372C6"/>
    <w:rsid w:val="00B42F6F"/>
    <w:rsid w:val="00B43B85"/>
    <w:rsid w:val="00B4424C"/>
    <w:rsid w:val="00B4452D"/>
    <w:rsid w:val="00B45713"/>
    <w:rsid w:val="00B460AE"/>
    <w:rsid w:val="00B461B4"/>
    <w:rsid w:val="00B4637A"/>
    <w:rsid w:val="00B46CC0"/>
    <w:rsid w:val="00B47CFC"/>
    <w:rsid w:val="00B53050"/>
    <w:rsid w:val="00B53C26"/>
    <w:rsid w:val="00B545AA"/>
    <w:rsid w:val="00B60B24"/>
    <w:rsid w:val="00B62EB4"/>
    <w:rsid w:val="00B63087"/>
    <w:rsid w:val="00B711BD"/>
    <w:rsid w:val="00B71E2E"/>
    <w:rsid w:val="00B73243"/>
    <w:rsid w:val="00B74C4A"/>
    <w:rsid w:val="00B74E5A"/>
    <w:rsid w:val="00B77244"/>
    <w:rsid w:val="00B778FC"/>
    <w:rsid w:val="00B77C00"/>
    <w:rsid w:val="00B81998"/>
    <w:rsid w:val="00B81BBF"/>
    <w:rsid w:val="00B81DA4"/>
    <w:rsid w:val="00B871FC"/>
    <w:rsid w:val="00B911C4"/>
    <w:rsid w:val="00B91532"/>
    <w:rsid w:val="00B92CD0"/>
    <w:rsid w:val="00B9510C"/>
    <w:rsid w:val="00B955C4"/>
    <w:rsid w:val="00B95F1F"/>
    <w:rsid w:val="00B9706E"/>
    <w:rsid w:val="00B977F4"/>
    <w:rsid w:val="00BA4856"/>
    <w:rsid w:val="00BA490A"/>
    <w:rsid w:val="00BA5127"/>
    <w:rsid w:val="00BA52AA"/>
    <w:rsid w:val="00BA78B1"/>
    <w:rsid w:val="00BA78F9"/>
    <w:rsid w:val="00BB15FA"/>
    <w:rsid w:val="00BB1739"/>
    <w:rsid w:val="00BB255B"/>
    <w:rsid w:val="00BB4293"/>
    <w:rsid w:val="00BB57F9"/>
    <w:rsid w:val="00BB5FFE"/>
    <w:rsid w:val="00BC43CB"/>
    <w:rsid w:val="00BC47E8"/>
    <w:rsid w:val="00BD1976"/>
    <w:rsid w:val="00BD1E34"/>
    <w:rsid w:val="00BD2035"/>
    <w:rsid w:val="00BD3B5C"/>
    <w:rsid w:val="00BD5806"/>
    <w:rsid w:val="00BD5FDB"/>
    <w:rsid w:val="00BD7926"/>
    <w:rsid w:val="00BE0567"/>
    <w:rsid w:val="00BE3940"/>
    <w:rsid w:val="00BE3EB2"/>
    <w:rsid w:val="00BE487E"/>
    <w:rsid w:val="00BE6C67"/>
    <w:rsid w:val="00BE6FCE"/>
    <w:rsid w:val="00BF07C9"/>
    <w:rsid w:val="00BF45C2"/>
    <w:rsid w:val="00BF5100"/>
    <w:rsid w:val="00BF5418"/>
    <w:rsid w:val="00BF7391"/>
    <w:rsid w:val="00BF74F5"/>
    <w:rsid w:val="00BF7C9D"/>
    <w:rsid w:val="00C007A5"/>
    <w:rsid w:val="00C02752"/>
    <w:rsid w:val="00C02F9B"/>
    <w:rsid w:val="00C04ED9"/>
    <w:rsid w:val="00C051B4"/>
    <w:rsid w:val="00C0692E"/>
    <w:rsid w:val="00C073D1"/>
    <w:rsid w:val="00C1153C"/>
    <w:rsid w:val="00C11B4E"/>
    <w:rsid w:val="00C1298F"/>
    <w:rsid w:val="00C15151"/>
    <w:rsid w:val="00C2082F"/>
    <w:rsid w:val="00C21951"/>
    <w:rsid w:val="00C22EB4"/>
    <w:rsid w:val="00C24F87"/>
    <w:rsid w:val="00C2554E"/>
    <w:rsid w:val="00C34A5E"/>
    <w:rsid w:val="00C3506A"/>
    <w:rsid w:val="00C40051"/>
    <w:rsid w:val="00C40466"/>
    <w:rsid w:val="00C42857"/>
    <w:rsid w:val="00C431F0"/>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80A01"/>
    <w:rsid w:val="00C82A63"/>
    <w:rsid w:val="00C84341"/>
    <w:rsid w:val="00C843F9"/>
    <w:rsid w:val="00C84477"/>
    <w:rsid w:val="00C85D92"/>
    <w:rsid w:val="00C90555"/>
    <w:rsid w:val="00C91E39"/>
    <w:rsid w:val="00C92A1D"/>
    <w:rsid w:val="00C93321"/>
    <w:rsid w:val="00C97DFE"/>
    <w:rsid w:val="00CA0F71"/>
    <w:rsid w:val="00CA1CFB"/>
    <w:rsid w:val="00CA1F23"/>
    <w:rsid w:val="00CA4B98"/>
    <w:rsid w:val="00CA4E01"/>
    <w:rsid w:val="00CA5AE7"/>
    <w:rsid w:val="00CA6CA5"/>
    <w:rsid w:val="00CB468C"/>
    <w:rsid w:val="00CB4D65"/>
    <w:rsid w:val="00CB4DEC"/>
    <w:rsid w:val="00CB59B7"/>
    <w:rsid w:val="00CB77E4"/>
    <w:rsid w:val="00CC00BC"/>
    <w:rsid w:val="00CC1DD2"/>
    <w:rsid w:val="00CC2A26"/>
    <w:rsid w:val="00CC30C9"/>
    <w:rsid w:val="00CC464C"/>
    <w:rsid w:val="00CC4CE4"/>
    <w:rsid w:val="00CC71AA"/>
    <w:rsid w:val="00CC7D61"/>
    <w:rsid w:val="00CC7ED8"/>
    <w:rsid w:val="00CD181C"/>
    <w:rsid w:val="00CD280D"/>
    <w:rsid w:val="00CD296E"/>
    <w:rsid w:val="00CD50CC"/>
    <w:rsid w:val="00CD6F2B"/>
    <w:rsid w:val="00CE020E"/>
    <w:rsid w:val="00CE0456"/>
    <w:rsid w:val="00CE04C4"/>
    <w:rsid w:val="00CE221D"/>
    <w:rsid w:val="00CE3FC7"/>
    <w:rsid w:val="00CF0790"/>
    <w:rsid w:val="00CF538D"/>
    <w:rsid w:val="00CF75B8"/>
    <w:rsid w:val="00D00B94"/>
    <w:rsid w:val="00D02C5B"/>
    <w:rsid w:val="00D06968"/>
    <w:rsid w:val="00D1250C"/>
    <w:rsid w:val="00D1343E"/>
    <w:rsid w:val="00D13CEE"/>
    <w:rsid w:val="00D21581"/>
    <w:rsid w:val="00D228C6"/>
    <w:rsid w:val="00D2316F"/>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30EA"/>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85306"/>
    <w:rsid w:val="00D9045E"/>
    <w:rsid w:val="00D92CDD"/>
    <w:rsid w:val="00D9401E"/>
    <w:rsid w:val="00DA0E6B"/>
    <w:rsid w:val="00DA143B"/>
    <w:rsid w:val="00DA664A"/>
    <w:rsid w:val="00DA7338"/>
    <w:rsid w:val="00DB221F"/>
    <w:rsid w:val="00DB2BB5"/>
    <w:rsid w:val="00DB35AE"/>
    <w:rsid w:val="00DB5095"/>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0611F"/>
    <w:rsid w:val="00E1002A"/>
    <w:rsid w:val="00E10737"/>
    <w:rsid w:val="00E15173"/>
    <w:rsid w:val="00E157B4"/>
    <w:rsid w:val="00E16972"/>
    <w:rsid w:val="00E16D1F"/>
    <w:rsid w:val="00E16F01"/>
    <w:rsid w:val="00E17E8F"/>
    <w:rsid w:val="00E2344F"/>
    <w:rsid w:val="00E24AC2"/>
    <w:rsid w:val="00E24D6A"/>
    <w:rsid w:val="00E24F95"/>
    <w:rsid w:val="00E25575"/>
    <w:rsid w:val="00E27B7C"/>
    <w:rsid w:val="00E335CD"/>
    <w:rsid w:val="00E40348"/>
    <w:rsid w:val="00E404F5"/>
    <w:rsid w:val="00E444EC"/>
    <w:rsid w:val="00E467F8"/>
    <w:rsid w:val="00E46C83"/>
    <w:rsid w:val="00E46DC4"/>
    <w:rsid w:val="00E473CB"/>
    <w:rsid w:val="00E515B0"/>
    <w:rsid w:val="00E524FB"/>
    <w:rsid w:val="00E5472C"/>
    <w:rsid w:val="00E57698"/>
    <w:rsid w:val="00E576E7"/>
    <w:rsid w:val="00E62AD5"/>
    <w:rsid w:val="00E62CEC"/>
    <w:rsid w:val="00E6302B"/>
    <w:rsid w:val="00E645DC"/>
    <w:rsid w:val="00E65F17"/>
    <w:rsid w:val="00E71AC2"/>
    <w:rsid w:val="00E744A3"/>
    <w:rsid w:val="00E759BA"/>
    <w:rsid w:val="00E77DAB"/>
    <w:rsid w:val="00E77FB5"/>
    <w:rsid w:val="00E80F8F"/>
    <w:rsid w:val="00E819CB"/>
    <w:rsid w:val="00E8775B"/>
    <w:rsid w:val="00E87C43"/>
    <w:rsid w:val="00E905DB"/>
    <w:rsid w:val="00E9060D"/>
    <w:rsid w:val="00E910E2"/>
    <w:rsid w:val="00E91A95"/>
    <w:rsid w:val="00E92211"/>
    <w:rsid w:val="00E94B8B"/>
    <w:rsid w:val="00E97CC1"/>
    <w:rsid w:val="00EA1EE5"/>
    <w:rsid w:val="00EA42FD"/>
    <w:rsid w:val="00EA469E"/>
    <w:rsid w:val="00EA50DE"/>
    <w:rsid w:val="00EA5AE2"/>
    <w:rsid w:val="00EA624D"/>
    <w:rsid w:val="00EB2DBD"/>
    <w:rsid w:val="00EB5E95"/>
    <w:rsid w:val="00EB6081"/>
    <w:rsid w:val="00EC1017"/>
    <w:rsid w:val="00EC472D"/>
    <w:rsid w:val="00EC69B9"/>
    <w:rsid w:val="00EC74EA"/>
    <w:rsid w:val="00ED04A8"/>
    <w:rsid w:val="00ED2A7D"/>
    <w:rsid w:val="00ED2D6A"/>
    <w:rsid w:val="00ED38A7"/>
    <w:rsid w:val="00ED432A"/>
    <w:rsid w:val="00ED5A69"/>
    <w:rsid w:val="00EE2603"/>
    <w:rsid w:val="00EE68C5"/>
    <w:rsid w:val="00EE6C0E"/>
    <w:rsid w:val="00EE7916"/>
    <w:rsid w:val="00EF057D"/>
    <w:rsid w:val="00EF0CAB"/>
    <w:rsid w:val="00EF68D4"/>
    <w:rsid w:val="00EF6DFC"/>
    <w:rsid w:val="00EF7292"/>
    <w:rsid w:val="00EF7835"/>
    <w:rsid w:val="00F013CC"/>
    <w:rsid w:val="00F0315F"/>
    <w:rsid w:val="00F03B2E"/>
    <w:rsid w:val="00F04901"/>
    <w:rsid w:val="00F0490F"/>
    <w:rsid w:val="00F04B28"/>
    <w:rsid w:val="00F05AD1"/>
    <w:rsid w:val="00F0758D"/>
    <w:rsid w:val="00F10F76"/>
    <w:rsid w:val="00F11D1A"/>
    <w:rsid w:val="00F13F16"/>
    <w:rsid w:val="00F1426C"/>
    <w:rsid w:val="00F14604"/>
    <w:rsid w:val="00F1524F"/>
    <w:rsid w:val="00F16330"/>
    <w:rsid w:val="00F200C9"/>
    <w:rsid w:val="00F21736"/>
    <w:rsid w:val="00F21A6E"/>
    <w:rsid w:val="00F2264A"/>
    <w:rsid w:val="00F24D1D"/>
    <w:rsid w:val="00F25131"/>
    <w:rsid w:val="00F254B0"/>
    <w:rsid w:val="00F261F1"/>
    <w:rsid w:val="00F315A2"/>
    <w:rsid w:val="00F328C7"/>
    <w:rsid w:val="00F37F3C"/>
    <w:rsid w:val="00F4053D"/>
    <w:rsid w:val="00F41768"/>
    <w:rsid w:val="00F41CA6"/>
    <w:rsid w:val="00F43365"/>
    <w:rsid w:val="00F433F9"/>
    <w:rsid w:val="00F44434"/>
    <w:rsid w:val="00F44E03"/>
    <w:rsid w:val="00F46794"/>
    <w:rsid w:val="00F5066A"/>
    <w:rsid w:val="00F52014"/>
    <w:rsid w:val="00F520FD"/>
    <w:rsid w:val="00F546C2"/>
    <w:rsid w:val="00F5642E"/>
    <w:rsid w:val="00F571A4"/>
    <w:rsid w:val="00F57312"/>
    <w:rsid w:val="00F60788"/>
    <w:rsid w:val="00F62A60"/>
    <w:rsid w:val="00F630AB"/>
    <w:rsid w:val="00F64F68"/>
    <w:rsid w:val="00F655D6"/>
    <w:rsid w:val="00F663AA"/>
    <w:rsid w:val="00F70B03"/>
    <w:rsid w:val="00F70C3C"/>
    <w:rsid w:val="00F72D29"/>
    <w:rsid w:val="00F7536D"/>
    <w:rsid w:val="00F76A88"/>
    <w:rsid w:val="00F81727"/>
    <w:rsid w:val="00F81893"/>
    <w:rsid w:val="00F820DB"/>
    <w:rsid w:val="00F82264"/>
    <w:rsid w:val="00F84967"/>
    <w:rsid w:val="00F84C4F"/>
    <w:rsid w:val="00F87D49"/>
    <w:rsid w:val="00F95777"/>
    <w:rsid w:val="00F95A68"/>
    <w:rsid w:val="00F96118"/>
    <w:rsid w:val="00F96ED1"/>
    <w:rsid w:val="00F97282"/>
    <w:rsid w:val="00FA23C7"/>
    <w:rsid w:val="00FA2C87"/>
    <w:rsid w:val="00FA4768"/>
    <w:rsid w:val="00FA49D2"/>
    <w:rsid w:val="00FA5E8D"/>
    <w:rsid w:val="00FA797D"/>
    <w:rsid w:val="00FA7C64"/>
    <w:rsid w:val="00FB0156"/>
    <w:rsid w:val="00FB41F2"/>
    <w:rsid w:val="00FB429B"/>
    <w:rsid w:val="00FB78D7"/>
    <w:rsid w:val="00FC0F87"/>
    <w:rsid w:val="00FC14FD"/>
    <w:rsid w:val="00FC15B2"/>
    <w:rsid w:val="00FC35F3"/>
    <w:rsid w:val="00FD2268"/>
    <w:rsid w:val="00FD3407"/>
    <w:rsid w:val="00FD3AA4"/>
    <w:rsid w:val="00FD44F0"/>
    <w:rsid w:val="00FD6011"/>
    <w:rsid w:val="00FE20E6"/>
    <w:rsid w:val="00FE3BC7"/>
    <w:rsid w:val="00FE3C77"/>
    <w:rsid w:val="00FE4E4B"/>
    <w:rsid w:val="00FF045A"/>
    <w:rsid w:val="00FF0660"/>
    <w:rsid w:val="00FF1CD3"/>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r="http://schemas.openxmlformats.org/officeDocument/2006/relationships" xmlns:w="http://schemas.openxmlformats.org/wordprocessingml/2006/main">
  <w:divs>
    <w:div w:id="160437364">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288967910">
      <w:bodyDiv w:val="1"/>
      <w:marLeft w:val="0"/>
      <w:marRight w:val="0"/>
      <w:marTop w:val="0"/>
      <w:marBottom w:val="0"/>
      <w:divBdr>
        <w:top w:val="none" w:sz="0" w:space="0" w:color="auto"/>
        <w:left w:val="none" w:sz="0" w:space="0" w:color="auto"/>
        <w:bottom w:val="none" w:sz="0" w:space="0" w:color="auto"/>
        <w:right w:val="none" w:sz="0" w:space="0" w:color="auto"/>
      </w:divBdr>
    </w:div>
    <w:div w:id="1312905960">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8543330">
      <w:bodyDiv w:val="1"/>
      <w:marLeft w:val="0"/>
      <w:marRight w:val="0"/>
      <w:marTop w:val="0"/>
      <w:marBottom w:val="0"/>
      <w:divBdr>
        <w:top w:val="none" w:sz="0" w:space="0" w:color="auto"/>
        <w:left w:val="none" w:sz="0" w:space="0" w:color="auto"/>
        <w:bottom w:val="none" w:sz="0" w:space="0" w:color="auto"/>
        <w:right w:val="none" w:sz="0" w:space="0" w:color="auto"/>
      </w:divBdr>
    </w:div>
    <w:div w:id="19326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anthi.gcsl@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5CC7-B496-4422-A315-295050C2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3386</Words>
  <Characters>18288</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2</cp:revision>
  <cp:lastPrinted>2025-09-01T09:08:00Z</cp:lastPrinted>
  <dcterms:created xsi:type="dcterms:W3CDTF">2025-09-05T04:45:00Z</dcterms:created>
  <dcterms:modified xsi:type="dcterms:W3CDTF">2025-09-05T04:45:00Z</dcterms:modified>
</cp:coreProperties>
</file>