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6E6DC977"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094E92">
        <w:rPr>
          <w:rFonts w:ascii="Franklin Gothic Medium" w:hAnsi="Franklin Gothic Medium"/>
          <w:sz w:val="24"/>
          <w:szCs w:val="24"/>
        </w:rPr>
        <w:t>Αθήνα</w:t>
      </w:r>
      <w:r w:rsidRPr="009320A8">
        <w:rPr>
          <w:rFonts w:ascii="Franklin Gothic Medium" w:hAnsi="Franklin Gothic Medium"/>
          <w:sz w:val="24"/>
          <w:szCs w:val="24"/>
        </w:rPr>
        <w:t xml:space="preserve">, </w:t>
      </w:r>
      <w:r w:rsidR="009320A8" w:rsidRPr="009320A8">
        <w:rPr>
          <w:rFonts w:ascii="Franklin Gothic Medium" w:hAnsi="Franklin Gothic Medium"/>
          <w:sz w:val="24"/>
          <w:szCs w:val="24"/>
          <w:lang w:val="en-US"/>
        </w:rPr>
        <w:t xml:space="preserve">12 </w:t>
      </w:r>
      <w:r w:rsidR="009320A8" w:rsidRPr="009320A8">
        <w:rPr>
          <w:rFonts w:ascii="Franklin Gothic Medium" w:hAnsi="Franklin Gothic Medium"/>
          <w:sz w:val="24"/>
          <w:szCs w:val="24"/>
        </w:rPr>
        <w:t>Νοεμβρίου</w:t>
      </w:r>
      <w:r w:rsidR="00BC22FD" w:rsidRPr="009320A8">
        <w:rPr>
          <w:rFonts w:ascii="Franklin Gothic Medium" w:hAnsi="Franklin Gothic Medium"/>
          <w:sz w:val="24"/>
          <w:szCs w:val="24"/>
        </w:rPr>
        <w:t xml:space="preserve"> </w:t>
      </w:r>
      <w:r w:rsidRPr="009320A8">
        <w:rPr>
          <w:rFonts w:ascii="Franklin Gothic Medium" w:hAnsi="Franklin Gothic Medium"/>
          <w:sz w:val="24"/>
          <w:szCs w:val="24"/>
        </w:rPr>
        <w:t>202</w:t>
      </w:r>
      <w:r w:rsidR="00132B1E" w:rsidRPr="009320A8">
        <w:rPr>
          <w:rFonts w:ascii="Franklin Gothic Medium" w:hAnsi="Franklin Gothic Medium"/>
          <w:sz w:val="24"/>
          <w:szCs w:val="24"/>
        </w:rPr>
        <w:t>5</w:t>
      </w:r>
    </w:p>
    <w:p w14:paraId="2BB92394" w14:textId="77777777" w:rsidR="00AF44BF" w:rsidRPr="009320A8" w:rsidRDefault="00AF44BF" w:rsidP="00AF44BF">
      <w:pPr>
        <w:spacing w:line="276" w:lineRule="auto"/>
        <w:jc w:val="both"/>
        <w:rPr>
          <w:rFonts w:ascii="Franklin Gothic Medium" w:hAnsi="Franklin Gothic Medium"/>
          <w:b/>
          <w:sz w:val="28"/>
          <w:szCs w:val="28"/>
        </w:rPr>
      </w:pPr>
    </w:p>
    <w:p w14:paraId="7896A7AC" w14:textId="77777777"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2067D672" w14:textId="77777777" w:rsidR="009320A8" w:rsidRDefault="009320A8" w:rsidP="009320A8">
      <w:pPr>
        <w:pStyle w:val="a5"/>
        <w:spacing w:before="120" w:after="240" w:line="276" w:lineRule="auto"/>
        <w:jc w:val="center"/>
        <w:rPr>
          <w:rFonts w:ascii="Franklin Gothic Medium" w:hAnsi="Franklin Gothic Medium"/>
          <w:b/>
          <w:bCs/>
          <w:sz w:val="28"/>
          <w:szCs w:val="28"/>
          <w:lang w:val="en-US"/>
        </w:rPr>
      </w:pPr>
      <w:r w:rsidRPr="009320A8">
        <w:rPr>
          <w:rFonts w:ascii="Franklin Gothic Medium" w:hAnsi="Franklin Gothic Medium"/>
          <w:b/>
          <w:bCs/>
          <w:sz w:val="28"/>
          <w:szCs w:val="28"/>
        </w:rPr>
        <w:t>ΑΑΔΕ: Κατάσχεση 1,7 εκατομμυρίων τσιγάρων στο αεροδρόμιο «Ελ. Βενιζέλος</w:t>
      </w:r>
      <w:r w:rsidRPr="009320A8">
        <w:rPr>
          <w:rFonts w:ascii="Franklin Gothic Medium" w:hAnsi="Franklin Gothic Medium"/>
          <w:b/>
          <w:bCs/>
          <w:sz w:val="28"/>
          <w:szCs w:val="28"/>
          <w:lang w:val="en-US"/>
        </w:rPr>
        <w:t>»</w:t>
      </w:r>
    </w:p>
    <w:p w14:paraId="5CE12F1A" w14:textId="77777777" w:rsidR="009320A8" w:rsidRPr="009320A8" w:rsidRDefault="009320A8" w:rsidP="009320A8">
      <w:pPr>
        <w:pStyle w:val="a5"/>
        <w:spacing w:before="120" w:after="120" w:line="276" w:lineRule="auto"/>
        <w:jc w:val="both"/>
        <w:rPr>
          <w:rFonts w:ascii="Franklin Gothic Medium" w:hAnsi="Franklin Gothic Medium"/>
          <w:bCs/>
          <w:sz w:val="24"/>
          <w:szCs w:val="24"/>
        </w:rPr>
      </w:pPr>
      <w:r w:rsidRPr="009320A8">
        <w:rPr>
          <w:rFonts w:ascii="Franklin Gothic Medium" w:hAnsi="Franklin Gothic Medium"/>
          <w:bCs/>
          <w:sz w:val="24"/>
          <w:szCs w:val="24"/>
        </w:rPr>
        <w:t>Μία από τις μεγαλύτερες ποσότητες αφορολόγητων και αδασμολόγητων τσιγάρων, που έχουν εντοπιστεί ποτέ στη χώρα, κατέσχεσαν οι ελεγκτές της ΑΑΔΕ στο Τελωνείο του Διεθνούς Αερολιμένα Αθηνών «Ελευθέριος Βενιζέλος».</w:t>
      </w:r>
    </w:p>
    <w:p w14:paraId="2D6C2523" w14:textId="77777777" w:rsidR="009320A8" w:rsidRPr="009320A8" w:rsidRDefault="009320A8" w:rsidP="009320A8">
      <w:pPr>
        <w:pStyle w:val="a5"/>
        <w:spacing w:before="120" w:after="120" w:line="276" w:lineRule="auto"/>
        <w:jc w:val="both"/>
        <w:rPr>
          <w:rFonts w:ascii="Franklin Gothic Medium" w:hAnsi="Franklin Gothic Medium"/>
          <w:bCs/>
          <w:sz w:val="24"/>
          <w:szCs w:val="24"/>
        </w:rPr>
      </w:pPr>
      <w:r w:rsidRPr="009320A8">
        <w:rPr>
          <w:rFonts w:ascii="Franklin Gothic Medium" w:hAnsi="Franklin Gothic Medium"/>
          <w:bCs/>
          <w:sz w:val="24"/>
          <w:szCs w:val="24"/>
        </w:rPr>
        <w:t>Στο πλαίσιο στοχευμένων ελέγχων, οι ελεγκτές εντόπισαν σε αποθήκη προσωρινής εναπόθεσης εμπορευμάτων 169 χαρτοκιβώτια, που είχαν αφιχθεί από το Ντουμπάι. Κατά τον φυσικό έλεγχο, διαπιστώθηκε ότι περιείχαν 8.400 κούτες τσιγάρων, συνολικά 1.680.000 τεμάχια, χωρίς να έχουν καταβληθεί οι προβλεπόμενοι δασμοί και φόροι.</w:t>
      </w:r>
    </w:p>
    <w:p w14:paraId="39E3FC43" w14:textId="77777777" w:rsidR="009320A8" w:rsidRPr="009320A8" w:rsidRDefault="009320A8" w:rsidP="009320A8">
      <w:pPr>
        <w:pStyle w:val="a5"/>
        <w:spacing w:before="120" w:after="120" w:line="276" w:lineRule="auto"/>
        <w:jc w:val="both"/>
        <w:rPr>
          <w:rFonts w:ascii="Franklin Gothic Medium" w:hAnsi="Franklin Gothic Medium"/>
          <w:bCs/>
          <w:sz w:val="24"/>
          <w:szCs w:val="24"/>
        </w:rPr>
      </w:pPr>
      <w:r w:rsidRPr="009320A8">
        <w:rPr>
          <w:rFonts w:ascii="Franklin Gothic Medium" w:hAnsi="Franklin Gothic Medium"/>
          <w:bCs/>
          <w:sz w:val="24"/>
          <w:szCs w:val="24"/>
        </w:rPr>
        <w:t>Το συνολικό ποσό των αναλογούντων δασμών και φόρων ανέρχεται σε 341.342,26 ευρώ.</w:t>
      </w:r>
    </w:p>
    <w:p w14:paraId="7984A3A1" w14:textId="20C52C56" w:rsidR="005F536A" w:rsidRPr="005F536A" w:rsidRDefault="009320A8" w:rsidP="009320A8">
      <w:pPr>
        <w:pStyle w:val="a5"/>
        <w:spacing w:before="120" w:after="120" w:line="276" w:lineRule="auto"/>
        <w:jc w:val="both"/>
        <w:rPr>
          <w:rFonts w:ascii="Franklin Gothic Medium" w:hAnsi="Franklin Gothic Medium"/>
          <w:bCs/>
          <w:sz w:val="24"/>
          <w:szCs w:val="24"/>
        </w:rPr>
      </w:pPr>
      <w:r w:rsidRPr="009320A8">
        <w:rPr>
          <w:rFonts w:ascii="Franklin Gothic Medium" w:hAnsi="Franklin Gothic Medium"/>
          <w:bCs/>
          <w:sz w:val="24"/>
          <w:szCs w:val="24"/>
        </w:rPr>
        <w:t>Η προκαταρκτική έρευνα βρίσκεται σε εξέλιξη, με στόχο τον εντοπισμό του τελικού παραλήπτη των εμπορευμάτων.</w:t>
      </w:r>
    </w:p>
    <w:p w14:paraId="76B544EF" w14:textId="77777777" w:rsidR="005F536A" w:rsidRPr="009320A8" w:rsidRDefault="005F536A" w:rsidP="00BC22FD">
      <w:pPr>
        <w:pStyle w:val="a5"/>
        <w:spacing w:before="120" w:after="120" w:line="276" w:lineRule="auto"/>
        <w:jc w:val="both"/>
        <w:rPr>
          <w:rFonts w:ascii="Franklin Gothic Medium" w:hAnsi="Franklin Gothic Medium"/>
          <w:bCs/>
          <w:sz w:val="24"/>
          <w:szCs w:val="24"/>
        </w:rPr>
      </w:pPr>
      <w:bookmarkStart w:id="0" w:name="_GoBack"/>
      <w:bookmarkEnd w:id="0"/>
    </w:p>
    <w:sectPr w:rsidR="005F536A" w:rsidRPr="009320A8"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5"/>
  </w:num>
  <w:num w:numId="8">
    <w:abstractNumId w:val="17"/>
  </w:num>
  <w:num w:numId="9">
    <w:abstractNumId w:val="14"/>
  </w:num>
  <w:num w:numId="10">
    <w:abstractNumId w:val="5"/>
  </w:num>
  <w:num w:numId="11">
    <w:abstractNumId w:val="16"/>
  </w:num>
  <w:num w:numId="12">
    <w:abstractNumId w:val="0"/>
  </w:num>
  <w:num w:numId="13">
    <w:abstractNumId w:val="18"/>
  </w:num>
  <w:num w:numId="14">
    <w:abstractNumId w:val="2"/>
  </w:num>
  <w:num w:numId="15">
    <w:abstractNumId w:val="11"/>
  </w:num>
  <w:num w:numId="16">
    <w:abstractNumId w:val="12"/>
  </w:num>
  <w:num w:numId="17">
    <w:abstractNumId w:val="6"/>
  </w:num>
  <w:num w:numId="18">
    <w:abstractNumId w:val="8"/>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26AF4"/>
    <w:rsid w:val="00064436"/>
    <w:rsid w:val="00071667"/>
    <w:rsid w:val="000757F8"/>
    <w:rsid w:val="00082964"/>
    <w:rsid w:val="00094E92"/>
    <w:rsid w:val="000B3E31"/>
    <w:rsid w:val="000B5845"/>
    <w:rsid w:val="000C0456"/>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320A8"/>
    <w:rsid w:val="00952E21"/>
    <w:rsid w:val="00953BFD"/>
    <w:rsid w:val="00963CB6"/>
    <w:rsid w:val="0097616C"/>
    <w:rsid w:val="0099105E"/>
    <w:rsid w:val="00991FA7"/>
    <w:rsid w:val="009A0CB3"/>
    <w:rsid w:val="009A6261"/>
    <w:rsid w:val="009B0EBA"/>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44D70"/>
    <w:rsid w:val="00F56A9F"/>
    <w:rsid w:val="00F72E04"/>
    <w:rsid w:val="00F73BA0"/>
    <w:rsid w:val="00F76E26"/>
    <w:rsid w:val="00F83A09"/>
    <w:rsid w:val="00FA0A5A"/>
    <w:rsid w:val="00FB16D2"/>
    <w:rsid w:val="00FB376A"/>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4DC85-D1E7-4163-BB27-41E83DE03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704</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2023-11-10T12:19:00Z</cp:lastPrinted>
  <dcterms:created xsi:type="dcterms:W3CDTF">2025-11-12T07:21:00Z</dcterms:created>
  <dcterms:modified xsi:type="dcterms:W3CDTF">2025-11-12T07:21:00Z</dcterms:modified>
</cp:coreProperties>
</file>