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2E850" w14:textId="3ED70EA4" w:rsidR="00F90290" w:rsidRDefault="00F90290"/>
    <w:p w14:paraId="5B5991A7" w14:textId="77777777" w:rsidR="00F90290" w:rsidRDefault="00F90290"/>
    <w:tbl>
      <w:tblPr>
        <w:tblpPr w:leftFromText="180" w:rightFromText="180" w:vertAnchor="text" w:tblpY="1"/>
        <w:tblOverlap w:val="never"/>
        <w:tblW w:w="8897" w:type="dxa"/>
        <w:tblLook w:val="04A0" w:firstRow="1" w:lastRow="0" w:firstColumn="1" w:lastColumn="0" w:noHBand="0" w:noVBand="1"/>
      </w:tblPr>
      <w:tblGrid>
        <w:gridCol w:w="1488"/>
        <w:gridCol w:w="275"/>
        <w:gridCol w:w="2335"/>
        <w:gridCol w:w="125"/>
        <w:gridCol w:w="4674"/>
      </w:tblGrid>
      <w:tr w:rsidR="00173FE8" w:rsidRPr="0055449E" w14:paraId="123B3BEF" w14:textId="77777777" w:rsidTr="00173FE8">
        <w:tc>
          <w:tcPr>
            <w:tcW w:w="4223" w:type="dxa"/>
            <w:gridSpan w:val="4"/>
            <w:shd w:val="clear" w:color="auto" w:fill="auto"/>
          </w:tcPr>
          <w:p w14:paraId="3708979D" w14:textId="6768622D" w:rsidR="00173FE8" w:rsidRPr="0055449E" w:rsidRDefault="00173FE8" w:rsidP="00956FEB">
            <w:pPr>
              <w:spacing w:line="276" w:lineRule="auto"/>
              <w:rPr>
                <w:rFonts w:asciiTheme="minorHAnsi" w:hAnsiTheme="minorHAnsi"/>
                <w:sz w:val="22"/>
                <w:szCs w:val="22"/>
              </w:rPr>
            </w:pPr>
            <w:r w:rsidRPr="0055449E">
              <w:rPr>
                <w:rFonts w:asciiTheme="minorHAnsi" w:hAnsiTheme="minorHAnsi"/>
                <w:noProof/>
                <w:sz w:val="22"/>
                <w:szCs w:val="22"/>
                <w:lang w:eastAsia="el-GR"/>
              </w:rPr>
              <w:drawing>
                <wp:anchor distT="0" distB="0" distL="114300" distR="114300" simplePos="0" relativeHeight="251666432" behindDoc="1" locked="0" layoutInCell="1" allowOverlap="1" wp14:anchorId="57EE5DAD" wp14:editId="6E8C9EAB">
                  <wp:simplePos x="0" y="0"/>
                  <wp:positionH relativeFrom="column">
                    <wp:posOffset>476250</wp:posOffset>
                  </wp:positionH>
                  <wp:positionV relativeFrom="paragraph">
                    <wp:posOffset>31115</wp:posOffset>
                  </wp:positionV>
                  <wp:extent cx="431800" cy="431800"/>
                  <wp:effectExtent l="0" t="0" r="0" b="0"/>
                  <wp:wrapTight wrapText="bothSides">
                    <wp:wrapPolygon edited="0">
                      <wp:start x="0" y="0"/>
                      <wp:lineTo x="0" y="20329"/>
                      <wp:lineTo x="20329" y="20329"/>
                      <wp:lineTo x="203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anchor>
              </w:drawing>
            </w:r>
          </w:p>
        </w:tc>
        <w:tc>
          <w:tcPr>
            <w:tcW w:w="4674" w:type="dxa"/>
            <w:shd w:val="clear" w:color="auto" w:fill="auto"/>
          </w:tcPr>
          <w:p w14:paraId="5FAD30EF" w14:textId="29C811D8" w:rsidR="000F5FF9" w:rsidRPr="007675B2" w:rsidRDefault="000F5FF9" w:rsidP="00A600AF">
            <w:pPr>
              <w:spacing w:line="276" w:lineRule="auto"/>
              <w:jc w:val="right"/>
              <w:rPr>
                <w:rFonts w:asciiTheme="minorHAnsi" w:hAnsiTheme="minorHAnsi"/>
                <w:b/>
                <w:sz w:val="22"/>
                <w:szCs w:val="22"/>
              </w:rPr>
            </w:pPr>
          </w:p>
        </w:tc>
      </w:tr>
      <w:tr w:rsidR="00173FE8" w:rsidRPr="00505EB1" w14:paraId="08A2AAF4" w14:textId="77777777" w:rsidTr="00173FE8">
        <w:tc>
          <w:tcPr>
            <w:tcW w:w="4223" w:type="dxa"/>
            <w:gridSpan w:val="4"/>
            <w:shd w:val="clear" w:color="auto" w:fill="auto"/>
          </w:tcPr>
          <w:p w14:paraId="05770403" w14:textId="77777777" w:rsidR="00173FE8" w:rsidRPr="0055449E" w:rsidRDefault="00173FE8" w:rsidP="00956FEB">
            <w:pPr>
              <w:spacing w:line="276" w:lineRule="auto"/>
              <w:rPr>
                <w:rFonts w:asciiTheme="minorHAnsi" w:hAnsiTheme="minorHAnsi"/>
                <w:b/>
                <w:sz w:val="22"/>
                <w:szCs w:val="22"/>
              </w:rPr>
            </w:pPr>
            <w:r w:rsidRPr="0055449E">
              <w:rPr>
                <w:rFonts w:asciiTheme="minorHAnsi" w:hAnsiTheme="minorHAnsi"/>
                <w:b/>
                <w:sz w:val="22"/>
                <w:szCs w:val="22"/>
              </w:rPr>
              <w:t>ΕΛΛΗΝΙΚΗ ΔΗΜΟΚΡΑΤΙΑ</w:t>
            </w:r>
          </w:p>
        </w:tc>
        <w:tc>
          <w:tcPr>
            <w:tcW w:w="4674" w:type="dxa"/>
            <w:shd w:val="clear" w:color="auto" w:fill="auto"/>
          </w:tcPr>
          <w:p w14:paraId="41E1A5CE" w14:textId="7B615126" w:rsidR="00173FE8" w:rsidRPr="000F5FF9" w:rsidRDefault="00173FE8" w:rsidP="000F5FF9">
            <w:pPr>
              <w:spacing w:line="276" w:lineRule="auto"/>
              <w:jc w:val="right"/>
              <w:rPr>
                <w:rFonts w:asciiTheme="minorHAnsi" w:hAnsiTheme="minorHAnsi"/>
                <w:b/>
                <w:sz w:val="22"/>
                <w:szCs w:val="22"/>
              </w:rPr>
            </w:pPr>
          </w:p>
        </w:tc>
      </w:tr>
      <w:tr w:rsidR="00173FE8" w:rsidRPr="0055449E" w14:paraId="4392076D" w14:textId="77777777" w:rsidTr="00173FE8">
        <w:tc>
          <w:tcPr>
            <w:tcW w:w="4223" w:type="dxa"/>
            <w:gridSpan w:val="4"/>
            <w:shd w:val="clear" w:color="auto" w:fill="auto"/>
          </w:tcPr>
          <w:p w14:paraId="63850152" w14:textId="77777777" w:rsidR="00173FE8" w:rsidRPr="0055449E" w:rsidRDefault="00173FE8" w:rsidP="00956FEB">
            <w:pPr>
              <w:spacing w:line="276" w:lineRule="auto"/>
              <w:rPr>
                <w:rFonts w:asciiTheme="minorHAnsi" w:hAnsiTheme="minorHAnsi"/>
                <w:sz w:val="22"/>
                <w:szCs w:val="22"/>
              </w:rPr>
            </w:pPr>
            <w:r w:rsidRPr="0055449E">
              <w:rPr>
                <w:rFonts w:asciiTheme="minorHAnsi" w:hAnsiTheme="minorHAnsi"/>
                <w:noProof/>
                <w:sz w:val="22"/>
                <w:szCs w:val="22"/>
                <w:lang w:eastAsia="el-GR"/>
              </w:rPr>
              <w:drawing>
                <wp:anchor distT="0" distB="0" distL="114300" distR="114300" simplePos="0" relativeHeight="251665408" behindDoc="0" locked="0" layoutInCell="1" allowOverlap="1" wp14:anchorId="23B00ABF" wp14:editId="33990858">
                  <wp:simplePos x="0" y="0"/>
                  <wp:positionH relativeFrom="column">
                    <wp:posOffset>-11430</wp:posOffset>
                  </wp:positionH>
                  <wp:positionV relativeFrom="paragraph">
                    <wp:posOffset>59690</wp:posOffset>
                  </wp:positionV>
                  <wp:extent cx="1619885" cy="450850"/>
                  <wp:effectExtent l="0" t="0" r="571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885" cy="450850"/>
                          </a:xfrm>
                          <a:prstGeom prst="rect">
                            <a:avLst/>
                          </a:prstGeom>
                          <a:noFill/>
                          <a:ln>
                            <a:noFill/>
                          </a:ln>
                        </pic:spPr>
                      </pic:pic>
                    </a:graphicData>
                  </a:graphic>
                </wp:anchor>
              </w:drawing>
            </w:r>
          </w:p>
        </w:tc>
        <w:tc>
          <w:tcPr>
            <w:tcW w:w="4674" w:type="dxa"/>
            <w:shd w:val="clear" w:color="auto" w:fill="auto"/>
          </w:tcPr>
          <w:p w14:paraId="3A179350" w14:textId="77777777" w:rsidR="000F5FF9" w:rsidRDefault="000F5FF9" w:rsidP="00BF48A2">
            <w:pPr>
              <w:spacing w:line="276" w:lineRule="auto"/>
              <w:jc w:val="right"/>
              <w:rPr>
                <w:rFonts w:asciiTheme="minorHAnsi" w:hAnsiTheme="minorHAnsi"/>
                <w:b/>
                <w:sz w:val="20"/>
                <w:szCs w:val="20"/>
              </w:rPr>
            </w:pPr>
          </w:p>
          <w:p w14:paraId="268A9D7D" w14:textId="3CAFA9F3" w:rsidR="00BF48A2" w:rsidRPr="00173FE8" w:rsidRDefault="00BF48A2" w:rsidP="00BF48A2">
            <w:pPr>
              <w:spacing w:line="276" w:lineRule="auto"/>
              <w:jc w:val="right"/>
              <w:rPr>
                <w:rFonts w:asciiTheme="minorHAnsi" w:hAnsiTheme="minorHAnsi"/>
                <w:b/>
                <w:sz w:val="20"/>
                <w:szCs w:val="20"/>
              </w:rPr>
            </w:pPr>
            <w:r w:rsidRPr="00173FE8">
              <w:rPr>
                <w:rFonts w:asciiTheme="minorHAnsi" w:hAnsiTheme="minorHAnsi"/>
                <w:b/>
                <w:sz w:val="20"/>
                <w:szCs w:val="20"/>
              </w:rPr>
              <w:t>ΚΑΤΑΧΩΡΙΣΤΕΟ ΣΤΟ ΚΗΜΔΗΣ</w:t>
            </w:r>
          </w:p>
          <w:p w14:paraId="009086DA" w14:textId="18B68A81" w:rsidR="00173FE8" w:rsidRPr="00173FE8" w:rsidRDefault="00BF48A2" w:rsidP="00BF48A2">
            <w:pPr>
              <w:spacing w:line="276" w:lineRule="auto"/>
              <w:rPr>
                <w:rFonts w:asciiTheme="minorHAnsi" w:hAnsiTheme="minorHAnsi"/>
                <w:sz w:val="22"/>
                <w:szCs w:val="22"/>
              </w:rPr>
            </w:pPr>
            <w:r w:rsidRPr="00BF48A2">
              <w:rPr>
                <w:rFonts w:asciiTheme="minorHAnsi" w:hAnsiTheme="minorHAnsi"/>
                <w:b/>
                <w:sz w:val="20"/>
                <w:szCs w:val="20"/>
              </w:rPr>
              <w:t xml:space="preserve"> </w:t>
            </w:r>
            <w:r w:rsidRPr="00F73228">
              <w:rPr>
                <w:rFonts w:asciiTheme="minorHAnsi" w:hAnsiTheme="minorHAnsi"/>
                <w:b/>
                <w:sz w:val="20"/>
                <w:szCs w:val="20"/>
              </w:rPr>
              <w:t xml:space="preserve">                                           </w:t>
            </w:r>
            <w:r w:rsidRPr="00173FE8">
              <w:rPr>
                <w:rFonts w:asciiTheme="minorHAnsi" w:hAnsiTheme="minorHAnsi"/>
                <w:b/>
                <w:sz w:val="20"/>
                <w:szCs w:val="20"/>
              </w:rPr>
              <w:t>ΑΝΑΡΤΗΤΕΟ ΣΤΗ ΔΙΑΥΓΕΙΑ</w:t>
            </w:r>
          </w:p>
        </w:tc>
      </w:tr>
      <w:tr w:rsidR="00173FE8" w:rsidRPr="0055449E" w14:paraId="5E8BB8FA" w14:textId="77777777" w:rsidTr="00173FE8">
        <w:tc>
          <w:tcPr>
            <w:tcW w:w="4223" w:type="dxa"/>
            <w:gridSpan w:val="4"/>
            <w:shd w:val="clear" w:color="auto" w:fill="auto"/>
          </w:tcPr>
          <w:p w14:paraId="5433BD36" w14:textId="77777777" w:rsidR="00173FE8" w:rsidRPr="0055449E" w:rsidRDefault="00173FE8" w:rsidP="00956FEB">
            <w:pPr>
              <w:spacing w:line="276" w:lineRule="auto"/>
              <w:rPr>
                <w:rFonts w:asciiTheme="minorHAnsi" w:hAnsiTheme="minorHAnsi"/>
                <w:sz w:val="22"/>
                <w:szCs w:val="22"/>
              </w:rPr>
            </w:pPr>
            <w:r w:rsidRPr="0055449E">
              <w:rPr>
                <w:rFonts w:asciiTheme="minorHAnsi" w:hAnsiTheme="minorHAnsi"/>
                <w:b/>
                <w:sz w:val="22"/>
                <w:szCs w:val="22"/>
              </w:rPr>
              <w:t>ΓΕΝΙΚΗ ΔΙΕΥΘΥΝΣΗ</w:t>
            </w:r>
          </w:p>
        </w:tc>
        <w:tc>
          <w:tcPr>
            <w:tcW w:w="4674" w:type="dxa"/>
            <w:shd w:val="clear" w:color="auto" w:fill="auto"/>
          </w:tcPr>
          <w:p w14:paraId="5FEE9309" w14:textId="6C1217F5" w:rsidR="00173FE8" w:rsidRPr="008A3FB8" w:rsidRDefault="00173FE8" w:rsidP="00956FEB">
            <w:pPr>
              <w:spacing w:line="276" w:lineRule="auto"/>
              <w:rPr>
                <w:rFonts w:asciiTheme="minorHAnsi" w:hAnsiTheme="minorHAnsi"/>
                <w:sz w:val="22"/>
                <w:szCs w:val="22"/>
              </w:rPr>
            </w:pPr>
          </w:p>
        </w:tc>
      </w:tr>
      <w:tr w:rsidR="00173FE8" w:rsidRPr="0055449E" w14:paraId="633231AF" w14:textId="77777777" w:rsidTr="00173FE8">
        <w:tc>
          <w:tcPr>
            <w:tcW w:w="4223" w:type="dxa"/>
            <w:gridSpan w:val="4"/>
            <w:shd w:val="clear" w:color="auto" w:fill="auto"/>
          </w:tcPr>
          <w:p w14:paraId="31444090" w14:textId="77777777" w:rsidR="00173FE8" w:rsidRPr="0055449E" w:rsidRDefault="00173FE8" w:rsidP="00956FEB">
            <w:pPr>
              <w:spacing w:line="276" w:lineRule="auto"/>
              <w:rPr>
                <w:rFonts w:asciiTheme="minorHAnsi" w:hAnsiTheme="minorHAnsi"/>
                <w:sz w:val="22"/>
                <w:szCs w:val="22"/>
              </w:rPr>
            </w:pPr>
            <w:r w:rsidRPr="0055449E">
              <w:rPr>
                <w:rFonts w:asciiTheme="minorHAnsi" w:hAnsiTheme="minorHAnsi"/>
                <w:b/>
                <w:sz w:val="22"/>
                <w:szCs w:val="22"/>
              </w:rPr>
              <w:t>ΓΕΝΙΚΟΥ ΧΗΜΕΙΟΥ ΤΟΥ ΚΡΑΤΟΥΣ</w:t>
            </w:r>
          </w:p>
        </w:tc>
        <w:tc>
          <w:tcPr>
            <w:tcW w:w="4674" w:type="dxa"/>
            <w:shd w:val="clear" w:color="auto" w:fill="auto"/>
          </w:tcPr>
          <w:p w14:paraId="226DA3D0" w14:textId="3E6CD39E" w:rsidR="00173FE8" w:rsidRPr="0055449E" w:rsidRDefault="00BF48A2" w:rsidP="00956FEB">
            <w:pPr>
              <w:spacing w:line="276" w:lineRule="auto"/>
              <w:rPr>
                <w:rFonts w:asciiTheme="minorHAnsi" w:hAnsiTheme="minorHAnsi"/>
                <w:sz w:val="22"/>
                <w:szCs w:val="22"/>
              </w:rPr>
            </w:pPr>
            <w:r w:rsidRPr="0055449E">
              <w:rPr>
                <w:rFonts w:asciiTheme="minorHAnsi" w:hAnsiTheme="minorHAnsi"/>
                <w:sz w:val="22"/>
                <w:szCs w:val="22"/>
              </w:rPr>
              <w:t>Αριθμός Ηλεκτρονικού Διαγωνισμού:</w:t>
            </w:r>
            <w:r>
              <w:rPr>
                <w:rFonts w:asciiTheme="minorHAnsi" w:hAnsiTheme="minorHAnsi"/>
                <w:sz w:val="22"/>
                <w:szCs w:val="22"/>
              </w:rPr>
              <w:t xml:space="preserve"> </w:t>
            </w:r>
            <w:r w:rsidR="00C95548">
              <w:rPr>
                <w:rFonts w:asciiTheme="minorHAnsi" w:hAnsiTheme="minorHAnsi"/>
                <w:sz w:val="22"/>
                <w:szCs w:val="22"/>
              </w:rPr>
              <w:t>499067</w:t>
            </w:r>
          </w:p>
        </w:tc>
      </w:tr>
      <w:tr w:rsidR="00173FE8" w:rsidRPr="0055449E" w14:paraId="4A9D149E" w14:textId="77777777" w:rsidTr="00173FE8">
        <w:tc>
          <w:tcPr>
            <w:tcW w:w="4223" w:type="dxa"/>
            <w:gridSpan w:val="4"/>
            <w:shd w:val="clear" w:color="auto" w:fill="auto"/>
          </w:tcPr>
          <w:p w14:paraId="17A8FF96" w14:textId="77777777" w:rsidR="00173FE8" w:rsidRPr="0055449E" w:rsidRDefault="00173FE8" w:rsidP="00956FEB">
            <w:pPr>
              <w:spacing w:line="276" w:lineRule="auto"/>
              <w:rPr>
                <w:rFonts w:asciiTheme="minorHAnsi" w:hAnsiTheme="minorHAnsi"/>
                <w:sz w:val="22"/>
                <w:szCs w:val="22"/>
              </w:rPr>
            </w:pPr>
            <w:r w:rsidRPr="0055449E">
              <w:rPr>
                <w:rFonts w:asciiTheme="minorHAnsi" w:hAnsiTheme="minorHAnsi"/>
                <w:b/>
                <w:sz w:val="22"/>
                <w:szCs w:val="22"/>
              </w:rPr>
              <w:t>ΔΙΕΥΘΥΝΣΗ ΣΧΕΔΙΑΣΜΟΥ</w:t>
            </w:r>
          </w:p>
        </w:tc>
        <w:tc>
          <w:tcPr>
            <w:tcW w:w="4674" w:type="dxa"/>
            <w:shd w:val="clear" w:color="auto" w:fill="auto"/>
          </w:tcPr>
          <w:p w14:paraId="4961DE61" w14:textId="3146CB52" w:rsidR="00173FE8" w:rsidRPr="0055449E" w:rsidRDefault="00173FE8" w:rsidP="00956FEB">
            <w:pPr>
              <w:spacing w:line="276" w:lineRule="auto"/>
              <w:rPr>
                <w:rFonts w:asciiTheme="minorHAnsi" w:hAnsiTheme="minorHAnsi"/>
                <w:sz w:val="22"/>
                <w:szCs w:val="22"/>
                <w:lang w:val="en-US"/>
              </w:rPr>
            </w:pPr>
          </w:p>
        </w:tc>
      </w:tr>
      <w:tr w:rsidR="00173FE8" w:rsidRPr="0055449E" w14:paraId="61BA4837" w14:textId="77777777" w:rsidTr="00173FE8">
        <w:tc>
          <w:tcPr>
            <w:tcW w:w="4223" w:type="dxa"/>
            <w:gridSpan w:val="4"/>
            <w:shd w:val="clear" w:color="auto" w:fill="auto"/>
          </w:tcPr>
          <w:p w14:paraId="072CC206" w14:textId="77777777" w:rsidR="00173FE8" w:rsidRPr="0055449E" w:rsidRDefault="00173FE8" w:rsidP="00956FEB">
            <w:pPr>
              <w:spacing w:line="276" w:lineRule="auto"/>
              <w:rPr>
                <w:rFonts w:asciiTheme="minorHAnsi" w:hAnsiTheme="minorHAnsi"/>
                <w:sz w:val="22"/>
                <w:szCs w:val="22"/>
              </w:rPr>
            </w:pPr>
            <w:r w:rsidRPr="0055449E">
              <w:rPr>
                <w:rFonts w:asciiTheme="minorHAnsi" w:hAnsiTheme="minorHAnsi"/>
                <w:b/>
                <w:sz w:val="22"/>
                <w:szCs w:val="22"/>
              </w:rPr>
              <w:t xml:space="preserve">&amp; ΥΠΟΣΤΗΡΙΞΗΣ ΕΡΓΑΣΤΗΡΙΩΝ </w:t>
            </w:r>
          </w:p>
        </w:tc>
        <w:tc>
          <w:tcPr>
            <w:tcW w:w="4674" w:type="dxa"/>
            <w:shd w:val="clear" w:color="auto" w:fill="auto"/>
          </w:tcPr>
          <w:p w14:paraId="5B1C24BD" w14:textId="77777777" w:rsidR="00173FE8" w:rsidRPr="0055449E" w:rsidRDefault="00173FE8" w:rsidP="00956FEB">
            <w:pPr>
              <w:spacing w:line="276" w:lineRule="auto"/>
              <w:rPr>
                <w:rFonts w:asciiTheme="minorHAnsi" w:hAnsiTheme="minorHAnsi"/>
                <w:sz w:val="22"/>
                <w:szCs w:val="22"/>
              </w:rPr>
            </w:pPr>
          </w:p>
        </w:tc>
      </w:tr>
      <w:tr w:rsidR="00173FE8" w:rsidRPr="0055449E" w14:paraId="3E68C2FC" w14:textId="77777777" w:rsidTr="00173FE8">
        <w:tc>
          <w:tcPr>
            <w:tcW w:w="4223" w:type="dxa"/>
            <w:gridSpan w:val="4"/>
            <w:shd w:val="clear" w:color="auto" w:fill="auto"/>
          </w:tcPr>
          <w:p w14:paraId="427152DA" w14:textId="77777777" w:rsidR="00173FE8" w:rsidRPr="0055449E" w:rsidRDefault="00173FE8" w:rsidP="00956FEB">
            <w:pPr>
              <w:spacing w:line="276" w:lineRule="auto"/>
              <w:rPr>
                <w:rFonts w:asciiTheme="minorHAnsi" w:hAnsiTheme="minorHAnsi"/>
                <w:sz w:val="22"/>
                <w:szCs w:val="22"/>
              </w:rPr>
            </w:pPr>
            <w:r w:rsidRPr="0055449E">
              <w:rPr>
                <w:rFonts w:asciiTheme="minorHAnsi" w:hAnsiTheme="minorHAnsi"/>
                <w:b/>
                <w:sz w:val="22"/>
                <w:szCs w:val="22"/>
              </w:rPr>
              <w:t>ΤΜΗΜΑ Α’</w:t>
            </w:r>
          </w:p>
        </w:tc>
        <w:tc>
          <w:tcPr>
            <w:tcW w:w="4674" w:type="dxa"/>
            <w:shd w:val="clear" w:color="auto" w:fill="auto"/>
          </w:tcPr>
          <w:p w14:paraId="10844C1E" w14:textId="551842C2" w:rsidR="00173FE8" w:rsidRPr="0055449E" w:rsidRDefault="00173FE8" w:rsidP="00956FEB">
            <w:pPr>
              <w:spacing w:line="276" w:lineRule="auto"/>
              <w:rPr>
                <w:rFonts w:asciiTheme="minorHAnsi" w:hAnsiTheme="minorHAnsi"/>
                <w:sz w:val="22"/>
                <w:szCs w:val="22"/>
                <w:u w:val="single"/>
              </w:rPr>
            </w:pPr>
          </w:p>
        </w:tc>
      </w:tr>
      <w:tr w:rsidR="00173FE8" w:rsidRPr="0055449E" w14:paraId="4B6D8AFC" w14:textId="77777777" w:rsidTr="00173FE8">
        <w:tblPrEx>
          <w:tblLook w:val="01E0" w:firstRow="1" w:lastRow="1" w:firstColumn="1" w:lastColumn="1" w:noHBand="0" w:noVBand="0"/>
        </w:tblPrEx>
        <w:trPr>
          <w:gridAfter w:val="2"/>
          <w:wAfter w:w="4799" w:type="dxa"/>
        </w:trPr>
        <w:tc>
          <w:tcPr>
            <w:tcW w:w="1488" w:type="dxa"/>
          </w:tcPr>
          <w:p w14:paraId="540D1E34" w14:textId="33FB5ABE"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proofErr w:type="spellStart"/>
            <w:r w:rsidRPr="0055449E">
              <w:rPr>
                <w:rFonts w:asciiTheme="minorHAnsi" w:hAnsiTheme="minorHAnsi" w:cs="Tahoma"/>
                <w:sz w:val="22"/>
                <w:szCs w:val="22"/>
              </w:rPr>
              <w:t>Ταχ</w:t>
            </w:r>
            <w:proofErr w:type="spellEnd"/>
            <w:r w:rsidRPr="0055449E">
              <w:rPr>
                <w:rFonts w:asciiTheme="minorHAnsi" w:hAnsiTheme="minorHAnsi" w:cs="Tahoma"/>
                <w:sz w:val="22"/>
                <w:szCs w:val="22"/>
              </w:rPr>
              <w:t>.</w:t>
            </w:r>
            <w:r>
              <w:rPr>
                <w:rFonts w:asciiTheme="minorHAnsi" w:hAnsiTheme="minorHAnsi" w:cs="Tahoma"/>
                <w:sz w:val="22"/>
                <w:szCs w:val="22"/>
                <w:lang w:val="en-US"/>
              </w:rPr>
              <w:t xml:space="preserve"> </w:t>
            </w:r>
            <w:r w:rsidRPr="0055449E">
              <w:rPr>
                <w:rFonts w:asciiTheme="minorHAnsi" w:hAnsiTheme="minorHAnsi" w:cs="Tahoma"/>
                <w:sz w:val="22"/>
                <w:szCs w:val="22"/>
              </w:rPr>
              <w:t>Δ</w:t>
            </w:r>
            <w:r>
              <w:rPr>
                <w:rFonts w:asciiTheme="minorHAnsi" w:hAnsiTheme="minorHAnsi" w:cs="Tahoma"/>
                <w:sz w:val="22"/>
                <w:szCs w:val="22"/>
                <w:lang w:val="en-US"/>
              </w:rPr>
              <w:t>/</w:t>
            </w:r>
            <w:r w:rsidRPr="0055449E">
              <w:rPr>
                <w:rFonts w:asciiTheme="minorHAnsi" w:hAnsiTheme="minorHAnsi" w:cs="Tahoma"/>
                <w:sz w:val="22"/>
                <w:szCs w:val="22"/>
              </w:rPr>
              <w:t>νση</w:t>
            </w:r>
          </w:p>
        </w:tc>
        <w:tc>
          <w:tcPr>
            <w:tcW w:w="275" w:type="dxa"/>
          </w:tcPr>
          <w:p w14:paraId="164C96DF"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w:t>
            </w:r>
          </w:p>
        </w:tc>
        <w:tc>
          <w:tcPr>
            <w:tcW w:w="2335" w:type="dxa"/>
          </w:tcPr>
          <w:p w14:paraId="1344A4A8" w14:textId="4EA4EA49" w:rsidR="00173FE8" w:rsidRPr="00653FF6"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Αν. Τσόχα 16</w:t>
            </w:r>
            <w:r>
              <w:rPr>
                <w:rFonts w:asciiTheme="minorHAnsi" w:hAnsiTheme="minorHAnsi" w:cs="Tahoma"/>
                <w:sz w:val="22"/>
                <w:szCs w:val="22"/>
                <w:lang w:val="en-US"/>
              </w:rPr>
              <w:t xml:space="preserve">, </w:t>
            </w:r>
            <w:r>
              <w:rPr>
                <w:rFonts w:asciiTheme="minorHAnsi" w:hAnsiTheme="minorHAnsi" w:cs="Tahoma"/>
                <w:sz w:val="22"/>
                <w:szCs w:val="22"/>
              </w:rPr>
              <w:t>Αθήνα</w:t>
            </w:r>
          </w:p>
        </w:tc>
      </w:tr>
      <w:tr w:rsidR="00173FE8" w:rsidRPr="0055449E" w14:paraId="044D1D89" w14:textId="77777777" w:rsidTr="00173FE8">
        <w:tblPrEx>
          <w:tblLook w:val="01E0" w:firstRow="1" w:lastRow="1" w:firstColumn="1" w:lastColumn="1" w:noHBand="0" w:noVBand="0"/>
        </w:tblPrEx>
        <w:trPr>
          <w:gridAfter w:val="2"/>
          <w:wAfter w:w="4799" w:type="dxa"/>
        </w:trPr>
        <w:tc>
          <w:tcPr>
            <w:tcW w:w="1488" w:type="dxa"/>
          </w:tcPr>
          <w:p w14:paraId="4479CA1A"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proofErr w:type="spellStart"/>
            <w:r w:rsidRPr="0055449E">
              <w:rPr>
                <w:rFonts w:asciiTheme="minorHAnsi" w:hAnsiTheme="minorHAnsi" w:cs="Tahoma"/>
                <w:sz w:val="22"/>
                <w:szCs w:val="22"/>
              </w:rPr>
              <w:t>Ταχ</w:t>
            </w:r>
            <w:proofErr w:type="spellEnd"/>
            <w:r w:rsidRPr="0055449E">
              <w:rPr>
                <w:rFonts w:asciiTheme="minorHAnsi" w:hAnsiTheme="minorHAnsi" w:cs="Tahoma"/>
                <w:sz w:val="22"/>
                <w:szCs w:val="22"/>
              </w:rPr>
              <w:t>. Κώδικας</w:t>
            </w:r>
          </w:p>
        </w:tc>
        <w:tc>
          <w:tcPr>
            <w:tcW w:w="275" w:type="dxa"/>
          </w:tcPr>
          <w:p w14:paraId="0F4B1825"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w:t>
            </w:r>
          </w:p>
        </w:tc>
        <w:tc>
          <w:tcPr>
            <w:tcW w:w="2335" w:type="dxa"/>
          </w:tcPr>
          <w:p w14:paraId="4EEA0EF8"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 xml:space="preserve">115 21 </w:t>
            </w:r>
          </w:p>
        </w:tc>
      </w:tr>
      <w:tr w:rsidR="00173FE8" w:rsidRPr="0055449E" w14:paraId="043E0589" w14:textId="77777777" w:rsidTr="00173FE8">
        <w:tblPrEx>
          <w:tblLook w:val="01E0" w:firstRow="1" w:lastRow="1" w:firstColumn="1" w:lastColumn="1" w:noHBand="0" w:noVBand="0"/>
        </w:tblPrEx>
        <w:trPr>
          <w:gridAfter w:val="2"/>
          <w:wAfter w:w="4799" w:type="dxa"/>
        </w:trPr>
        <w:tc>
          <w:tcPr>
            <w:tcW w:w="1488" w:type="dxa"/>
          </w:tcPr>
          <w:p w14:paraId="1D72B14A"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Πληροφορίες</w:t>
            </w:r>
          </w:p>
        </w:tc>
        <w:tc>
          <w:tcPr>
            <w:tcW w:w="275" w:type="dxa"/>
          </w:tcPr>
          <w:p w14:paraId="54083747"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w:t>
            </w:r>
          </w:p>
        </w:tc>
        <w:tc>
          <w:tcPr>
            <w:tcW w:w="2335" w:type="dxa"/>
          </w:tcPr>
          <w:p w14:paraId="5A3D7F00" w14:textId="771D27D4" w:rsidR="00173FE8" w:rsidRPr="0055449E" w:rsidRDefault="00173FE8" w:rsidP="00956FEB">
            <w:pPr>
              <w:tabs>
                <w:tab w:val="left" w:pos="5760"/>
              </w:tabs>
              <w:spacing w:line="276" w:lineRule="auto"/>
              <w:ind w:right="-514"/>
              <w:rPr>
                <w:rFonts w:asciiTheme="minorHAnsi" w:eastAsia="Arial Unicode MS" w:hAnsiTheme="minorHAnsi" w:cs="Tahoma"/>
                <w:sz w:val="22"/>
                <w:szCs w:val="22"/>
              </w:rPr>
            </w:pPr>
            <w:r w:rsidRPr="00FC2D0A">
              <w:rPr>
                <w:rFonts w:asciiTheme="minorHAnsi" w:eastAsia="Arial Unicode MS" w:hAnsiTheme="minorHAnsi" w:cs="Tahoma"/>
                <w:sz w:val="22"/>
                <w:szCs w:val="22"/>
              </w:rPr>
              <w:t>Γ. Τσαγκαρόπουλος</w:t>
            </w:r>
          </w:p>
        </w:tc>
      </w:tr>
      <w:tr w:rsidR="00173FE8" w:rsidRPr="0055449E" w14:paraId="36EBD208" w14:textId="77777777" w:rsidTr="00173FE8">
        <w:tblPrEx>
          <w:tblLook w:val="01E0" w:firstRow="1" w:lastRow="1" w:firstColumn="1" w:lastColumn="1" w:noHBand="0" w:noVBand="0"/>
        </w:tblPrEx>
        <w:trPr>
          <w:gridAfter w:val="2"/>
          <w:wAfter w:w="4799" w:type="dxa"/>
        </w:trPr>
        <w:tc>
          <w:tcPr>
            <w:tcW w:w="1488" w:type="dxa"/>
          </w:tcPr>
          <w:p w14:paraId="5A6706C6"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Τηλέφωνο</w:t>
            </w:r>
          </w:p>
        </w:tc>
        <w:tc>
          <w:tcPr>
            <w:tcW w:w="275" w:type="dxa"/>
          </w:tcPr>
          <w:p w14:paraId="3D7BC800" w14:textId="77777777" w:rsidR="00173FE8" w:rsidRPr="0055449E" w:rsidRDefault="00173FE8" w:rsidP="00956FEB">
            <w:pPr>
              <w:tabs>
                <w:tab w:val="left" w:pos="5760"/>
              </w:tabs>
              <w:spacing w:line="276" w:lineRule="auto"/>
              <w:ind w:right="-514"/>
              <w:rPr>
                <w:rFonts w:asciiTheme="minorHAnsi" w:eastAsia="Arial Unicode MS" w:hAnsiTheme="minorHAnsi" w:cs="Tahoma"/>
                <w:b/>
                <w:sz w:val="22"/>
                <w:szCs w:val="22"/>
              </w:rPr>
            </w:pPr>
            <w:r w:rsidRPr="0055449E">
              <w:rPr>
                <w:rFonts w:asciiTheme="minorHAnsi" w:hAnsiTheme="minorHAnsi" w:cs="Tahoma"/>
                <w:sz w:val="22"/>
                <w:szCs w:val="22"/>
              </w:rPr>
              <w:t>:</w:t>
            </w:r>
          </w:p>
        </w:tc>
        <w:tc>
          <w:tcPr>
            <w:tcW w:w="2335" w:type="dxa"/>
          </w:tcPr>
          <w:p w14:paraId="50B47B52" w14:textId="28CBB302" w:rsidR="00173FE8" w:rsidRPr="0055449E" w:rsidRDefault="00173FE8" w:rsidP="00956FEB">
            <w:pPr>
              <w:tabs>
                <w:tab w:val="left" w:pos="5760"/>
              </w:tabs>
              <w:spacing w:line="276" w:lineRule="auto"/>
              <w:ind w:right="-514"/>
              <w:rPr>
                <w:rFonts w:asciiTheme="minorHAnsi" w:eastAsia="Arial Unicode MS" w:hAnsiTheme="minorHAnsi" w:cs="Tahoma"/>
                <w:b/>
                <w:sz w:val="22"/>
                <w:szCs w:val="22"/>
                <w:lang w:val="en-US"/>
              </w:rPr>
            </w:pPr>
            <w:r w:rsidRPr="0055449E">
              <w:rPr>
                <w:rFonts w:asciiTheme="minorHAnsi" w:hAnsiTheme="minorHAnsi" w:cs="Tahoma"/>
                <w:sz w:val="22"/>
                <w:szCs w:val="22"/>
              </w:rPr>
              <w:t xml:space="preserve">210 64 79 </w:t>
            </w:r>
            <w:r>
              <w:rPr>
                <w:rFonts w:asciiTheme="minorHAnsi" w:hAnsiTheme="minorHAnsi" w:cs="Tahoma"/>
                <w:sz w:val="22"/>
                <w:szCs w:val="22"/>
              </w:rPr>
              <w:t>154</w:t>
            </w:r>
          </w:p>
        </w:tc>
      </w:tr>
      <w:tr w:rsidR="00173FE8" w:rsidRPr="0055449E" w14:paraId="60335030" w14:textId="77777777" w:rsidTr="00173FE8">
        <w:tblPrEx>
          <w:tblLook w:val="01E0" w:firstRow="1" w:lastRow="1" w:firstColumn="1" w:lastColumn="1" w:noHBand="0" w:noVBand="0"/>
        </w:tblPrEx>
        <w:trPr>
          <w:gridAfter w:val="2"/>
          <w:wAfter w:w="4799" w:type="dxa"/>
        </w:trPr>
        <w:tc>
          <w:tcPr>
            <w:tcW w:w="1488" w:type="dxa"/>
          </w:tcPr>
          <w:p w14:paraId="0FE53D33" w14:textId="77777777" w:rsidR="00173FE8" w:rsidRPr="0055449E" w:rsidRDefault="00173FE8" w:rsidP="00956FEB">
            <w:pPr>
              <w:tabs>
                <w:tab w:val="left" w:pos="5760"/>
              </w:tabs>
              <w:spacing w:line="276" w:lineRule="auto"/>
              <w:ind w:right="-514"/>
              <w:rPr>
                <w:rFonts w:asciiTheme="minorHAnsi" w:eastAsia="Arial Unicode MS" w:hAnsiTheme="minorHAnsi" w:cs="Tahoma"/>
                <w:sz w:val="22"/>
                <w:szCs w:val="22"/>
              </w:rPr>
            </w:pPr>
            <w:r w:rsidRPr="0055449E">
              <w:rPr>
                <w:rFonts w:asciiTheme="minorHAnsi" w:eastAsia="Arial Unicode MS" w:hAnsiTheme="minorHAnsi" w:cs="Tahoma"/>
                <w:sz w:val="22"/>
                <w:szCs w:val="22"/>
                <w:lang w:val="en-US"/>
              </w:rPr>
              <w:t>email</w:t>
            </w:r>
          </w:p>
        </w:tc>
        <w:tc>
          <w:tcPr>
            <w:tcW w:w="275" w:type="dxa"/>
          </w:tcPr>
          <w:p w14:paraId="68697B28" w14:textId="77777777" w:rsidR="00173FE8" w:rsidRPr="0055449E" w:rsidRDefault="00173FE8" w:rsidP="00956FEB">
            <w:pPr>
              <w:tabs>
                <w:tab w:val="left" w:pos="5760"/>
              </w:tabs>
              <w:spacing w:line="276" w:lineRule="auto"/>
              <w:ind w:right="-514"/>
              <w:rPr>
                <w:rFonts w:asciiTheme="minorHAnsi" w:eastAsia="Arial Unicode MS" w:hAnsiTheme="minorHAnsi" w:cs="Tahoma"/>
                <w:sz w:val="22"/>
                <w:szCs w:val="22"/>
              </w:rPr>
            </w:pPr>
            <w:r w:rsidRPr="0055449E">
              <w:rPr>
                <w:rFonts w:asciiTheme="minorHAnsi" w:eastAsia="Arial Unicode MS" w:hAnsiTheme="minorHAnsi" w:cs="Tahoma"/>
                <w:sz w:val="22"/>
                <w:szCs w:val="22"/>
              </w:rPr>
              <w:t xml:space="preserve">: </w:t>
            </w:r>
          </w:p>
        </w:tc>
        <w:tc>
          <w:tcPr>
            <w:tcW w:w="2335" w:type="dxa"/>
          </w:tcPr>
          <w:p w14:paraId="31A69F20" w14:textId="77777777" w:rsidR="00173FE8" w:rsidRPr="0055449E" w:rsidRDefault="00173FE8" w:rsidP="00956FEB">
            <w:pPr>
              <w:tabs>
                <w:tab w:val="left" w:pos="5760"/>
              </w:tabs>
              <w:spacing w:line="276" w:lineRule="auto"/>
              <w:ind w:right="-514"/>
              <w:rPr>
                <w:rFonts w:asciiTheme="minorHAnsi" w:eastAsia="Arial Unicode MS" w:hAnsiTheme="minorHAnsi" w:cs="Tahoma"/>
                <w:sz w:val="22"/>
                <w:szCs w:val="22"/>
              </w:rPr>
            </w:pPr>
            <w:r w:rsidRPr="0055449E">
              <w:rPr>
                <w:rFonts w:asciiTheme="minorHAnsi" w:eastAsia="Arial Unicode MS" w:hAnsiTheme="minorHAnsi" w:cs="Tahoma"/>
                <w:sz w:val="22"/>
                <w:szCs w:val="22"/>
                <w:lang w:val="en-US"/>
              </w:rPr>
              <w:t>support.gcsl</w:t>
            </w:r>
            <w:r w:rsidRPr="0055449E">
              <w:rPr>
                <w:rFonts w:asciiTheme="minorHAnsi" w:eastAsia="Arial Unicode MS" w:hAnsiTheme="minorHAnsi" w:cs="Tahoma"/>
                <w:sz w:val="22"/>
                <w:szCs w:val="22"/>
              </w:rPr>
              <w:t>@aade.</w:t>
            </w:r>
            <w:r w:rsidRPr="0055449E">
              <w:rPr>
                <w:rFonts w:asciiTheme="minorHAnsi" w:eastAsia="Arial Unicode MS" w:hAnsiTheme="minorHAnsi" w:cs="Tahoma"/>
                <w:sz w:val="22"/>
                <w:szCs w:val="22"/>
                <w:lang w:val="en-US"/>
              </w:rPr>
              <w:t>gr</w:t>
            </w:r>
          </w:p>
        </w:tc>
      </w:tr>
    </w:tbl>
    <w:p w14:paraId="2B9818CE" w14:textId="77777777" w:rsidR="00033B9D" w:rsidRPr="0055449E" w:rsidRDefault="006F0DC0" w:rsidP="00956FEB">
      <w:pPr>
        <w:spacing w:line="276" w:lineRule="auto"/>
        <w:rPr>
          <w:rFonts w:asciiTheme="minorHAnsi" w:hAnsiTheme="minorHAnsi" w:cs="Arial"/>
          <w:b/>
          <w:sz w:val="22"/>
          <w:szCs w:val="22"/>
        </w:rPr>
      </w:pPr>
      <w:r w:rsidRPr="0055449E">
        <w:rPr>
          <w:rFonts w:asciiTheme="minorHAnsi" w:hAnsiTheme="minorHAnsi" w:cs="Arial"/>
          <w:sz w:val="22"/>
          <w:szCs w:val="22"/>
        </w:rPr>
        <w:br w:type="textWrapping" w:clear="all"/>
      </w:r>
      <w:r w:rsidR="00033B9D" w:rsidRPr="0055449E">
        <w:rPr>
          <w:rFonts w:asciiTheme="minorHAnsi" w:hAnsiTheme="minorHAnsi" w:cs="Arial"/>
          <w:sz w:val="22"/>
          <w:szCs w:val="22"/>
        </w:rPr>
        <w:tab/>
      </w:r>
      <w:r w:rsidR="00033B9D" w:rsidRPr="0055449E">
        <w:rPr>
          <w:rFonts w:asciiTheme="minorHAnsi" w:hAnsiTheme="minorHAnsi" w:cs="Arial"/>
          <w:i/>
          <w:sz w:val="22"/>
          <w:szCs w:val="22"/>
          <w:u w:val="single"/>
        </w:rPr>
        <w:t xml:space="preserve"> </w:t>
      </w:r>
    </w:p>
    <w:p w14:paraId="04FC68BD" w14:textId="77777777" w:rsidR="00033B9D" w:rsidRPr="0055449E" w:rsidRDefault="00033B9D" w:rsidP="00956FEB">
      <w:pPr>
        <w:spacing w:line="276" w:lineRule="auto"/>
        <w:rPr>
          <w:rFonts w:asciiTheme="minorHAnsi" w:hAnsiTheme="minorHAnsi" w:cs="Arial"/>
          <w:bCs/>
          <w:sz w:val="22"/>
          <w:szCs w:val="22"/>
        </w:rPr>
      </w:pPr>
    </w:p>
    <w:tbl>
      <w:tblPr>
        <w:tblW w:w="9624" w:type="dxa"/>
        <w:tblBorders>
          <w:top w:val="double" w:sz="4" w:space="0" w:color="548DD4"/>
          <w:left w:val="double" w:sz="4" w:space="0" w:color="548DD4"/>
          <w:bottom w:val="double" w:sz="4" w:space="0" w:color="548DD4"/>
          <w:right w:val="double" w:sz="4" w:space="0" w:color="548DD4"/>
          <w:insideH w:val="double" w:sz="4" w:space="0" w:color="548DD4"/>
          <w:insideV w:val="double" w:sz="4" w:space="0" w:color="548DD4"/>
        </w:tblBorders>
        <w:tblLook w:val="04A0" w:firstRow="1" w:lastRow="0" w:firstColumn="1" w:lastColumn="0" w:noHBand="0" w:noVBand="1"/>
      </w:tblPr>
      <w:tblGrid>
        <w:gridCol w:w="3104"/>
        <w:gridCol w:w="6520"/>
      </w:tblGrid>
      <w:tr w:rsidR="00033B9D" w:rsidRPr="0055449E" w14:paraId="6823E54B" w14:textId="77777777">
        <w:tc>
          <w:tcPr>
            <w:tcW w:w="9624" w:type="dxa"/>
            <w:gridSpan w:val="2"/>
          </w:tcPr>
          <w:p w14:paraId="624ABC3A" w14:textId="316FA117" w:rsidR="00033B9D" w:rsidRPr="0055449E" w:rsidRDefault="00033B9D" w:rsidP="00956FEB">
            <w:pPr>
              <w:spacing w:line="276" w:lineRule="auto"/>
              <w:ind w:right="-1"/>
              <w:rPr>
                <w:rFonts w:asciiTheme="minorHAnsi" w:hAnsiTheme="minorHAnsi"/>
                <w:sz w:val="22"/>
                <w:szCs w:val="22"/>
                <w:lang w:eastAsia="en-US"/>
              </w:rPr>
            </w:pPr>
            <w:r w:rsidRPr="0055449E">
              <w:rPr>
                <w:rFonts w:asciiTheme="minorHAnsi" w:hAnsiTheme="minorHAnsi" w:cs="Tahoma"/>
                <w:b/>
                <w:sz w:val="22"/>
                <w:szCs w:val="22"/>
              </w:rPr>
              <w:t xml:space="preserve">Θέμα: </w:t>
            </w:r>
            <w:bookmarkStart w:id="0" w:name="_Hlk146530291"/>
            <w:r w:rsidRPr="0055449E">
              <w:rPr>
                <w:rFonts w:asciiTheme="minorHAnsi" w:hAnsiTheme="minorHAnsi" w:cs="Tahoma"/>
                <w:b/>
                <w:sz w:val="22"/>
                <w:szCs w:val="22"/>
              </w:rPr>
              <w:t>«</w:t>
            </w:r>
            <w:r w:rsidR="0055449E" w:rsidRPr="0055449E">
              <w:rPr>
                <w:rFonts w:asciiTheme="minorHAnsi" w:hAnsiTheme="minorHAnsi"/>
                <w:b/>
                <w:sz w:val="22"/>
                <w:szCs w:val="22"/>
              </w:rPr>
              <w:t xml:space="preserve">Διακήρυξη ανοικτού </w:t>
            </w:r>
            <w:r w:rsidR="00E30FAF" w:rsidRPr="003D627F">
              <w:rPr>
                <w:rFonts w:asciiTheme="minorHAnsi" w:hAnsiTheme="minorHAnsi"/>
                <w:b/>
                <w:sz w:val="22"/>
                <w:szCs w:val="22"/>
              </w:rPr>
              <w:t xml:space="preserve">διαγωνισμού </w:t>
            </w:r>
            <w:r w:rsidR="00CA1E49">
              <w:rPr>
                <w:rFonts w:asciiTheme="minorHAnsi" w:hAnsiTheme="minorHAnsi"/>
                <w:b/>
                <w:sz w:val="22"/>
                <w:szCs w:val="22"/>
              </w:rPr>
              <w:t xml:space="preserve">άνω των ορίων </w:t>
            </w:r>
            <w:r w:rsidR="007675B2" w:rsidRPr="007675B2">
              <w:rPr>
                <w:rFonts w:asciiTheme="minorHAnsi" w:hAnsiTheme="minorHAnsi" w:cs="Tahoma"/>
                <w:b/>
                <w:sz w:val="22"/>
                <w:szCs w:val="22"/>
              </w:rPr>
              <w:t>για την προμήθεια συμβολαίων συντήρησης, για την κάλυψη των αναγκών συντήρησης και επισκευής του αναλυτικού εξοπλισμού των εργαστηρίων των Υπηρεσιών του Γ.Χ.Κ.</w:t>
            </w:r>
            <w:r w:rsidR="00E30FAF" w:rsidRPr="003D627F">
              <w:rPr>
                <w:rFonts w:asciiTheme="minorHAnsi" w:hAnsiTheme="minorHAnsi" w:cs="Tahoma"/>
                <w:b/>
                <w:sz w:val="22"/>
                <w:szCs w:val="22"/>
              </w:rPr>
              <w:t>»</w:t>
            </w:r>
            <w:bookmarkEnd w:id="0"/>
          </w:p>
        </w:tc>
      </w:tr>
      <w:tr w:rsidR="00033B9D" w:rsidRPr="0055449E" w14:paraId="660D9D14" w14:textId="77777777" w:rsidTr="0055449E">
        <w:trPr>
          <w:trHeight w:val="572"/>
        </w:trPr>
        <w:tc>
          <w:tcPr>
            <w:tcW w:w="3104" w:type="dxa"/>
            <w:vAlign w:val="center"/>
          </w:tcPr>
          <w:p w14:paraId="4420617C" w14:textId="77777777" w:rsidR="00033B9D" w:rsidRPr="0055449E" w:rsidRDefault="00033B9D" w:rsidP="00956FEB">
            <w:pPr>
              <w:spacing w:line="276" w:lineRule="auto"/>
              <w:rPr>
                <w:rFonts w:asciiTheme="minorHAnsi" w:hAnsiTheme="minorHAnsi" w:cs="Tahoma"/>
                <w:sz w:val="22"/>
                <w:szCs w:val="22"/>
              </w:rPr>
            </w:pPr>
            <w:r w:rsidRPr="0055449E">
              <w:rPr>
                <w:rFonts w:asciiTheme="minorHAnsi" w:hAnsiTheme="minorHAnsi" w:cs="Tahoma"/>
                <w:b/>
                <w:sz w:val="22"/>
                <w:szCs w:val="22"/>
              </w:rPr>
              <w:t>Είδος Σύμβασης</w:t>
            </w:r>
            <w:r w:rsidRPr="0055449E">
              <w:rPr>
                <w:rFonts w:asciiTheme="minorHAnsi" w:hAnsiTheme="minorHAnsi" w:cs="Tahoma"/>
                <w:sz w:val="22"/>
                <w:szCs w:val="22"/>
              </w:rPr>
              <w:t>:</w:t>
            </w:r>
          </w:p>
        </w:tc>
        <w:tc>
          <w:tcPr>
            <w:tcW w:w="6520" w:type="dxa"/>
            <w:vAlign w:val="center"/>
          </w:tcPr>
          <w:p w14:paraId="2948B9D3" w14:textId="5D6FEB26" w:rsidR="00033B9D" w:rsidRPr="0055449E" w:rsidRDefault="00E30FAF" w:rsidP="00956FEB">
            <w:pPr>
              <w:spacing w:line="276" w:lineRule="auto"/>
              <w:rPr>
                <w:rFonts w:asciiTheme="minorHAnsi" w:hAnsiTheme="minorHAnsi" w:cs="Tahoma"/>
                <w:sz w:val="22"/>
                <w:szCs w:val="22"/>
              </w:rPr>
            </w:pPr>
            <w:r w:rsidRPr="003D627F">
              <w:rPr>
                <w:rFonts w:asciiTheme="minorHAnsi" w:hAnsiTheme="minorHAnsi" w:cs="Tahoma"/>
                <w:sz w:val="22"/>
                <w:szCs w:val="22"/>
              </w:rPr>
              <w:t xml:space="preserve">Σύμβαση </w:t>
            </w:r>
            <w:r w:rsidRPr="00667502">
              <w:rPr>
                <w:rFonts w:asciiTheme="minorHAnsi" w:hAnsiTheme="minorHAnsi" w:cs="Tahoma"/>
                <w:sz w:val="22"/>
                <w:szCs w:val="22"/>
              </w:rPr>
              <w:t xml:space="preserve">με αντικείμενο την </w:t>
            </w:r>
            <w:r w:rsidR="008A3FB8">
              <w:rPr>
                <w:rFonts w:asciiTheme="minorHAnsi" w:hAnsiTheme="minorHAnsi" w:cs="Tahoma"/>
                <w:sz w:val="22"/>
                <w:szCs w:val="22"/>
              </w:rPr>
              <w:t>προμήθεια</w:t>
            </w:r>
            <w:r>
              <w:rPr>
                <w:rFonts w:asciiTheme="minorHAnsi" w:hAnsiTheme="minorHAnsi" w:cs="Tahoma"/>
                <w:sz w:val="22"/>
                <w:szCs w:val="22"/>
              </w:rPr>
              <w:t xml:space="preserve"> υπηρεσιών</w:t>
            </w:r>
          </w:p>
        </w:tc>
      </w:tr>
      <w:tr w:rsidR="00033B9D" w:rsidRPr="0055449E" w14:paraId="188D72A8" w14:textId="77777777" w:rsidTr="0055449E">
        <w:tc>
          <w:tcPr>
            <w:tcW w:w="3104" w:type="dxa"/>
            <w:vAlign w:val="center"/>
          </w:tcPr>
          <w:p w14:paraId="335008C5" w14:textId="1861D056" w:rsidR="00033B9D" w:rsidRPr="00974FD6" w:rsidRDefault="00974FD6" w:rsidP="00956FEB">
            <w:pPr>
              <w:spacing w:line="276" w:lineRule="auto"/>
              <w:rPr>
                <w:rFonts w:asciiTheme="minorHAnsi" w:hAnsiTheme="minorHAnsi" w:cs="Tahoma"/>
                <w:b/>
                <w:sz w:val="22"/>
                <w:szCs w:val="22"/>
              </w:rPr>
            </w:pPr>
            <w:r w:rsidRPr="00974FD6">
              <w:rPr>
                <w:rFonts w:asciiTheme="minorHAnsi" w:hAnsiTheme="minorHAnsi" w:cs="Tahoma"/>
                <w:b/>
                <w:sz w:val="22"/>
                <w:szCs w:val="22"/>
              </w:rPr>
              <w:t>ΑΛΕ</w:t>
            </w:r>
            <w:r w:rsidR="00033B9D" w:rsidRPr="00974FD6">
              <w:rPr>
                <w:rFonts w:asciiTheme="minorHAnsi" w:hAnsiTheme="minorHAnsi" w:cs="Tahoma"/>
                <w:b/>
                <w:sz w:val="22"/>
                <w:szCs w:val="22"/>
              </w:rPr>
              <w:t>:</w:t>
            </w:r>
          </w:p>
        </w:tc>
        <w:tc>
          <w:tcPr>
            <w:tcW w:w="6520" w:type="dxa"/>
            <w:vAlign w:val="center"/>
          </w:tcPr>
          <w:p w14:paraId="206D34C0" w14:textId="27846EF7" w:rsidR="00A11191" w:rsidRPr="0055449E" w:rsidRDefault="00974FD6" w:rsidP="00956FEB">
            <w:pPr>
              <w:spacing w:line="276" w:lineRule="auto"/>
              <w:jc w:val="left"/>
              <w:rPr>
                <w:rFonts w:asciiTheme="minorHAnsi" w:hAnsiTheme="minorHAnsi" w:cs="Tahoma"/>
                <w:sz w:val="22"/>
                <w:szCs w:val="22"/>
              </w:rPr>
            </w:pPr>
            <w:r w:rsidRPr="00974FD6">
              <w:rPr>
                <w:rFonts w:asciiTheme="minorHAnsi" w:hAnsiTheme="minorHAnsi" w:cs="Tahoma"/>
                <w:sz w:val="22"/>
                <w:szCs w:val="22"/>
              </w:rPr>
              <w:t xml:space="preserve">2420304, «Αμοιβές και έξοδα συντήρησης και επισκευής </w:t>
            </w:r>
            <w:r>
              <w:rPr>
                <w:rFonts w:asciiTheme="minorHAnsi" w:hAnsiTheme="minorHAnsi" w:cs="Tahoma"/>
                <w:sz w:val="22"/>
                <w:szCs w:val="22"/>
              </w:rPr>
              <w:t>μ</w:t>
            </w:r>
            <w:r w:rsidRPr="00974FD6">
              <w:rPr>
                <w:rFonts w:asciiTheme="minorHAnsi" w:hAnsiTheme="minorHAnsi" w:cs="Tahoma"/>
                <w:sz w:val="22"/>
                <w:szCs w:val="22"/>
              </w:rPr>
              <w:t>ηχανημάτων και εξοπλισμού»</w:t>
            </w:r>
          </w:p>
        </w:tc>
      </w:tr>
      <w:tr w:rsidR="00033B9D" w:rsidRPr="0055449E" w14:paraId="7FD4F7B8" w14:textId="77777777" w:rsidTr="0055449E">
        <w:trPr>
          <w:trHeight w:val="390"/>
        </w:trPr>
        <w:tc>
          <w:tcPr>
            <w:tcW w:w="3104" w:type="dxa"/>
            <w:vAlign w:val="center"/>
          </w:tcPr>
          <w:p w14:paraId="057466C2" w14:textId="77777777" w:rsidR="00033B9D" w:rsidRPr="0055449E" w:rsidRDefault="00033B9D" w:rsidP="00956FEB">
            <w:pPr>
              <w:spacing w:line="276" w:lineRule="auto"/>
              <w:rPr>
                <w:rFonts w:asciiTheme="minorHAnsi" w:hAnsiTheme="minorHAnsi" w:cs="Tahoma"/>
                <w:sz w:val="22"/>
                <w:szCs w:val="22"/>
              </w:rPr>
            </w:pPr>
            <w:r w:rsidRPr="0055449E">
              <w:rPr>
                <w:rFonts w:asciiTheme="minorHAnsi" w:hAnsiTheme="minorHAnsi" w:cs="Tahoma"/>
                <w:b/>
                <w:sz w:val="22"/>
                <w:szCs w:val="22"/>
              </w:rPr>
              <w:t>Ταξινόμηση κατά CPV</w:t>
            </w:r>
            <w:r w:rsidRPr="0055449E">
              <w:rPr>
                <w:rFonts w:asciiTheme="minorHAnsi" w:hAnsiTheme="minorHAnsi" w:cs="Tahoma"/>
                <w:sz w:val="22"/>
                <w:szCs w:val="22"/>
              </w:rPr>
              <w:t>:</w:t>
            </w:r>
          </w:p>
        </w:tc>
        <w:tc>
          <w:tcPr>
            <w:tcW w:w="6520" w:type="dxa"/>
            <w:shd w:val="clear" w:color="auto" w:fill="auto"/>
            <w:vAlign w:val="center"/>
          </w:tcPr>
          <w:p w14:paraId="5D96DE24" w14:textId="6FA816C3" w:rsidR="00FD4A0D" w:rsidRPr="0055449E" w:rsidRDefault="0005755C" w:rsidP="00956FEB">
            <w:pPr>
              <w:spacing w:line="276" w:lineRule="auto"/>
              <w:rPr>
                <w:rFonts w:asciiTheme="minorHAnsi" w:hAnsiTheme="minorHAnsi" w:cs="Tahoma"/>
                <w:sz w:val="22"/>
                <w:szCs w:val="22"/>
              </w:rPr>
            </w:pPr>
            <w:r w:rsidRPr="0005755C">
              <w:rPr>
                <w:rFonts w:ascii="Calibri" w:eastAsiaTheme="minorHAnsi" w:hAnsi="Calibri" w:cs="Calibri"/>
                <w:color w:val="000000"/>
                <w:sz w:val="22"/>
                <w:szCs w:val="22"/>
                <w:lang w:eastAsia="en-US"/>
              </w:rPr>
              <w:t>50324200-4 «ΥΠΗΡΕΣΙΕΣ ΠΡΟΛΗΠΤΙΚΗΣ ΣΥΝΤΗΡΗΣΗΣ»</w:t>
            </w:r>
          </w:p>
        </w:tc>
      </w:tr>
      <w:tr w:rsidR="00033B9D" w:rsidRPr="0055449E" w14:paraId="15B3CEF5" w14:textId="77777777" w:rsidTr="0055449E">
        <w:trPr>
          <w:trHeight w:val="397"/>
        </w:trPr>
        <w:tc>
          <w:tcPr>
            <w:tcW w:w="3104" w:type="dxa"/>
            <w:vAlign w:val="center"/>
          </w:tcPr>
          <w:p w14:paraId="28305C95" w14:textId="77777777" w:rsidR="00033B9D" w:rsidRPr="0055449E" w:rsidRDefault="00033B9D" w:rsidP="00956FEB">
            <w:pPr>
              <w:spacing w:line="276" w:lineRule="auto"/>
              <w:rPr>
                <w:rFonts w:asciiTheme="minorHAnsi" w:hAnsiTheme="minorHAnsi" w:cs="Tahoma"/>
                <w:sz w:val="22"/>
                <w:szCs w:val="22"/>
              </w:rPr>
            </w:pPr>
            <w:r w:rsidRPr="0055449E">
              <w:rPr>
                <w:rFonts w:asciiTheme="minorHAnsi" w:hAnsiTheme="minorHAnsi" w:cs="Tahoma"/>
                <w:b/>
                <w:sz w:val="22"/>
                <w:szCs w:val="22"/>
              </w:rPr>
              <w:t>Κριτήριο Ανάθεσης</w:t>
            </w:r>
            <w:r w:rsidRPr="0055449E">
              <w:rPr>
                <w:rFonts w:asciiTheme="minorHAnsi" w:hAnsiTheme="minorHAnsi" w:cs="Tahoma"/>
                <w:sz w:val="22"/>
                <w:szCs w:val="22"/>
              </w:rPr>
              <w:t>:</w:t>
            </w:r>
          </w:p>
        </w:tc>
        <w:tc>
          <w:tcPr>
            <w:tcW w:w="6520" w:type="dxa"/>
            <w:vAlign w:val="center"/>
          </w:tcPr>
          <w:p w14:paraId="625C9B04" w14:textId="35B3F22D" w:rsidR="00033B9D" w:rsidRPr="0055449E" w:rsidRDefault="007675B2" w:rsidP="00956FEB">
            <w:pPr>
              <w:spacing w:line="276" w:lineRule="auto"/>
              <w:rPr>
                <w:rFonts w:asciiTheme="minorHAnsi" w:hAnsiTheme="minorHAnsi" w:cs="Tahoma"/>
                <w:sz w:val="22"/>
                <w:szCs w:val="22"/>
              </w:rPr>
            </w:pPr>
            <w:r>
              <w:rPr>
                <w:rFonts w:asciiTheme="minorHAnsi" w:hAnsiTheme="minorHAnsi" w:cs="Arial"/>
                <w:sz w:val="22"/>
                <w:szCs w:val="22"/>
              </w:rPr>
              <w:t>Π</w:t>
            </w:r>
            <w:r w:rsidRPr="0055449E">
              <w:rPr>
                <w:rFonts w:asciiTheme="minorHAnsi" w:hAnsiTheme="minorHAnsi" w:cs="Arial"/>
                <w:sz w:val="22"/>
                <w:szCs w:val="22"/>
              </w:rPr>
              <w:t>λέον συμφέρουσα από οικονομική άποψη προσφορά βάσει τιμής</w:t>
            </w:r>
          </w:p>
        </w:tc>
      </w:tr>
      <w:tr w:rsidR="00033B9D" w:rsidRPr="0055449E" w14:paraId="0250484B" w14:textId="77777777" w:rsidTr="0055449E">
        <w:trPr>
          <w:trHeight w:val="389"/>
        </w:trPr>
        <w:tc>
          <w:tcPr>
            <w:tcW w:w="3104" w:type="dxa"/>
            <w:vAlign w:val="center"/>
          </w:tcPr>
          <w:p w14:paraId="2E175310" w14:textId="77777777" w:rsidR="00033B9D" w:rsidRPr="0055449E" w:rsidRDefault="00033B9D" w:rsidP="00956FEB">
            <w:pPr>
              <w:spacing w:line="276" w:lineRule="auto"/>
              <w:rPr>
                <w:rFonts w:asciiTheme="minorHAnsi" w:hAnsiTheme="minorHAnsi" w:cs="Tahoma"/>
                <w:sz w:val="22"/>
                <w:szCs w:val="22"/>
              </w:rPr>
            </w:pPr>
            <w:r w:rsidRPr="0055449E">
              <w:rPr>
                <w:rFonts w:asciiTheme="minorHAnsi" w:hAnsiTheme="minorHAnsi" w:cs="Tahoma"/>
                <w:b/>
                <w:sz w:val="22"/>
                <w:szCs w:val="22"/>
              </w:rPr>
              <w:t>Προϋπολογισθείσα δαπάνη</w:t>
            </w:r>
            <w:r w:rsidRPr="0055449E">
              <w:rPr>
                <w:rFonts w:asciiTheme="minorHAnsi" w:hAnsiTheme="minorHAnsi" w:cs="Tahoma"/>
                <w:sz w:val="22"/>
                <w:szCs w:val="22"/>
              </w:rPr>
              <w:t>:</w:t>
            </w:r>
          </w:p>
        </w:tc>
        <w:tc>
          <w:tcPr>
            <w:tcW w:w="6520" w:type="dxa"/>
            <w:vAlign w:val="center"/>
          </w:tcPr>
          <w:p w14:paraId="07AC9156" w14:textId="1327BB8F" w:rsidR="003F24F8" w:rsidRPr="0055449E" w:rsidRDefault="00DC34F7" w:rsidP="00956FEB">
            <w:pPr>
              <w:spacing w:line="276" w:lineRule="auto"/>
              <w:rPr>
                <w:rFonts w:asciiTheme="minorHAnsi" w:hAnsiTheme="minorHAnsi" w:cs="Arial"/>
                <w:sz w:val="22"/>
                <w:szCs w:val="22"/>
              </w:rPr>
            </w:pPr>
            <w:r w:rsidRPr="0055449E">
              <w:rPr>
                <w:rFonts w:asciiTheme="minorHAnsi" w:hAnsiTheme="minorHAnsi" w:cs="Arial"/>
                <w:sz w:val="22"/>
                <w:szCs w:val="22"/>
              </w:rPr>
              <w:t>Σ</w:t>
            </w:r>
            <w:r w:rsidR="007675B2">
              <w:rPr>
                <w:rFonts w:asciiTheme="minorHAnsi" w:hAnsiTheme="minorHAnsi" w:cs="Arial"/>
                <w:sz w:val="22"/>
                <w:szCs w:val="22"/>
              </w:rPr>
              <w:t>υνολικά</w:t>
            </w:r>
            <w:r w:rsidRPr="0055449E">
              <w:rPr>
                <w:rFonts w:asciiTheme="minorHAnsi" w:hAnsiTheme="minorHAnsi" w:cs="Arial"/>
                <w:sz w:val="22"/>
                <w:szCs w:val="22"/>
              </w:rPr>
              <w:t xml:space="preserve"> </w:t>
            </w:r>
            <w:r w:rsidR="007A509E" w:rsidRPr="007A509E">
              <w:rPr>
                <w:rFonts w:asciiTheme="minorHAnsi" w:hAnsiTheme="minorHAnsi" w:cs="Arial"/>
                <w:sz w:val="22"/>
                <w:szCs w:val="22"/>
              </w:rPr>
              <w:t>1.469.400,00</w:t>
            </w:r>
            <w:r w:rsidR="004E62BA" w:rsidRPr="0055449E">
              <w:rPr>
                <w:rFonts w:asciiTheme="minorHAnsi" w:hAnsiTheme="minorHAnsi" w:cs="Arial"/>
                <w:sz w:val="22"/>
                <w:szCs w:val="22"/>
              </w:rPr>
              <w:t xml:space="preserve">€ </w:t>
            </w:r>
            <w:r w:rsidR="007675B2">
              <w:rPr>
                <w:rFonts w:asciiTheme="minorHAnsi" w:hAnsiTheme="minorHAnsi" w:cs="Arial"/>
                <w:sz w:val="22"/>
                <w:szCs w:val="22"/>
              </w:rPr>
              <w:t xml:space="preserve">συμπεριλαμβανομένου </w:t>
            </w:r>
            <w:r w:rsidR="00033B9D" w:rsidRPr="0055449E">
              <w:rPr>
                <w:rFonts w:asciiTheme="minorHAnsi" w:hAnsiTheme="minorHAnsi" w:cs="Arial"/>
                <w:sz w:val="22"/>
                <w:szCs w:val="22"/>
              </w:rPr>
              <w:t>Φ.Π.Α.</w:t>
            </w:r>
          </w:p>
        </w:tc>
      </w:tr>
      <w:tr w:rsidR="0039479D" w14:paraId="7EC6822E" w14:textId="77777777" w:rsidTr="0039479D">
        <w:trPr>
          <w:trHeight w:val="389"/>
        </w:trPr>
        <w:tc>
          <w:tcPr>
            <w:tcW w:w="3104" w:type="dxa"/>
            <w:tcBorders>
              <w:top w:val="double" w:sz="4" w:space="0" w:color="548DD4"/>
              <w:left w:val="double" w:sz="4" w:space="0" w:color="548DD4"/>
              <w:bottom w:val="double" w:sz="4" w:space="0" w:color="548DD4"/>
              <w:right w:val="double" w:sz="4" w:space="0" w:color="548DD4"/>
            </w:tcBorders>
            <w:vAlign w:val="center"/>
          </w:tcPr>
          <w:p w14:paraId="02B32E57" w14:textId="7738D7A2" w:rsidR="0039479D" w:rsidRPr="0039479D" w:rsidRDefault="0039479D">
            <w:pPr>
              <w:spacing w:line="276" w:lineRule="auto"/>
              <w:rPr>
                <w:rFonts w:asciiTheme="minorHAnsi" w:hAnsiTheme="minorHAnsi" w:cs="Tahoma"/>
                <w:b/>
                <w:sz w:val="22"/>
                <w:szCs w:val="22"/>
              </w:rPr>
            </w:pPr>
            <w:r w:rsidRPr="0039479D">
              <w:rPr>
                <w:rFonts w:asciiTheme="minorHAnsi" w:hAnsiTheme="minorHAnsi" w:cs="Tahoma"/>
                <w:b/>
                <w:sz w:val="22"/>
                <w:szCs w:val="22"/>
              </w:rPr>
              <w:t>Ημερομηνία αποστολής για  δημοσίευση στην Επίσημη Εφημερίδα της Ε</w:t>
            </w:r>
            <w:r>
              <w:rPr>
                <w:rFonts w:asciiTheme="minorHAnsi" w:hAnsiTheme="minorHAnsi" w:cs="Tahoma"/>
                <w:b/>
                <w:sz w:val="22"/>
                <w:szCs w:val="22"/>
              </w:rPr>
              <w:t>Ε</w:t>
            </w:r>
            <w:r w:rsidRPr="0039479D">
              <w:rPr>
                <w:rFonts w:asciiTheme="minorHAnsi" w:hAnsiTheme="minorHAnsi" w:cs="Tahoma"/>
                <w:b/>
                <w:sz w:val="22"/>
                <w:szCs w:val="22"/>
              </w:rPr>
              <w:t>:</w:t>
            </w:r>
          </w:p>
        </w:tc>
        <w:tc>
          <w:tcPr>
            <w:tcW w:w="6520" w:type="dxa"/>
            <w:tcBorders>
              <w:top w:val="double" w:sz="4" w:space="0" w:color="548DD4"/>
              <w:left w:val="double" w:sz="4" w:space="0" w:color="548DD4"/>
              <w:bottom w:val="double" w:sz="4" w:space="0" w:color="548DD4"/>
              <w:right w:val="double" w:sz="4" w:space="0" w:color="548DD4"/>
            </w:tcBorders>
            <w:vAlign w:val="center"/>
          </w:tcPr>
          <w:p w14:paraId="2F0570D6" w14:textId="52C357FB" w:rsidR="0039479D" w:rsidRPr="0039479D" w:rsidRDefault="002069EF">
            <w:pPr>
              <w:spacing w:line="276" w:lineRule="auto"/>
              <w:rPr>
                <w:rFonts w:asciiTheme="minorHAnsi" w:hAnsiTheme="minorHAnsi" w:cs="Arial"/>
                <w:sz w:val="22"/>
                <w:szCs w:val="22"/>
              </w:rPr>
            </w:pPr>
            <w:r>
              <w:rPr>
                <w:rFonts w:asciiTheme="minorHAnsi" w:hAnsiTheme="minorHAnsi" w:cs="Arial"/>
                <w:sz w:val="22"/>
                <w:szCs w:val="22"/>
              </w:rPr>
              <w:t>17/07/2026</w:t>
            </w:r>
          </w:p>
        </w:tc>
      </w:tr>
      <w:tr w:rsidR="007675B2" w:rsidRPr="0055449E" w14:paraId="789328DC" w14:textId="77777777" w:rsidTr="0055449E">
        <w:trPr>
          <w:trHeight w:val="389"/>
        </w:trPr>
        <w:tc>
          <w:tcPr>
            <w:tcW w:w="3104" w:type="dxa"/>
            <w:vAlign w:val="center"/>
          </w:tcPr>
          <w:p w14:paraId="6A0897AC" w14:textId="465933F5" w:rsidR="007675B2" w:rsidRPr="0055449E" w:rsidRDefault="007675B2" w:rsidP="007675B2">
            <w:pPr>
              <w:spacing w:line="276" w:lineRule="auto"/>
              <w:jc w:val="left"/>
              <w:rPr>
                <w:rFonts w:asciiTheme="minorHAnsi" w:hAnsiTheme="minorHAnsi" w:cs="Tahoma"/>
                <w:b/>
                <w:sz w:val="22"/>
                <w:szCs w:val="22"/>
              </w:rPr>
            </w:pPr>
            <w:r>
              <w:rPr>
                <w:rFonts w:asciiTheme="minorHAnsi" w:hAnsiTheme="minorHAnsi" w:cs="Tahoma"/>
                <w:b/>
                <w:sz w:val="22"/>
                <w:szCs w:val="22"/>
              </w:rPr>
              <w:t>Καταληκτική ημερομηνία υποβολής προσφορών:</w:t>
            </w:r>
          </w:p>
        </w:tc>
        <w:tc>
          <w:tcPr>
            <w:tcW w:w="6520" w:type="dxa"/>
            <w:vAlign w:val="center"/>
          </w:tcPr>
          <w:p w14:paraId="66AF9279" w14:textId="7BED0C09" w:rsidR="007675B2" w:rsidRPr="0055449E" w:rsidRDefault="002069EF" w:rsidP="00956FEB">
            <w:pPr>
              <w:spacing w:line="276" w:lineRule="auto"/>
              <w:rPr>
                <w:rFonts w:asciiTheme="minorHAnsi" w:hAnsiTheme="minorHAnsi" w:cs="Arial"/>
                <w:sz w:val="22"/>
                <w:szCs w:val="22"/>
              </w:rPr>
            </w:pPr>
            <w:r>
              <w:rPr>
                <w:rFonts w:asciiTheme="minorHAnsi" w:hAnsiTheme="minorHAnsi" w:cs="Arial"/>
                <w:sz w:val="22"/>
                <w:szCs w:val="22"/>
              </w:rPr>
              <w:t>08/09/2026</w:t>
            </w:r>
          </w:p>
        </w:tc>
      </w:tr>
      <w:tr w:rsidR="002F3E5F" w:rsidRPr="0055449E" w14:paraId="33BD1D09" w14:textId="77777777" w:rsidTr="0055449E">
        <w:trPr>
          <w:trHeight w:val="460"/>
        </w:trPr>
        <w:tc>
          <w:tcPr>
            <w:tcW w:w="3104" w:type="dxa"/>
          </w:tcPr>
          <w:p w14:paraId="79E069B8" w14:textId="77777777" w:rsidR="002F3E5F" w:rsidRPr="0055449E" w:rsidRDefault="002F3E5F" w:rsidP="00956FEB">
            <w:pPr>
              <w:spacing w:line="276" w:lineRule="auto"/>
              <w:rPr>
                <w:rFonts w:asciiTheme="minorHAnsi" w:hAnsiTheme="minorHAnsi" w:cs="Tahoma"/>
                <w:b/>
                <w:sz w:val="22"/>
                <w:szCs w:val="22"/>
              </w:rPr>
            </w:pPr>
            <w:r w:rsidRPr="0055449E">
              <w:rPr>
                <w:rFonts w:asciiTheme="minorHAnsi" w:hAnsiTheme="minorHAnsi" w:cs="Tahoma"/>
                <w:b/>
                <w:sz w:val="22"/>
                <w:szCs w:val="22"/>
              </w:rPr>
              <w:t>Ημερομηνία</w:t>
            </w:r>
            <w:r w:rsidR="00DE1361" w:rsidRPr="0055449E">
              <w:rPr>
                <w:rFonts w:asciiTheme="minorHAnsi" w:hAnsiTheme="minorHAnsi" w:cs="Tahoma"/>
                <w:b/>
                <w:sz w:val="22"/>
                <w:szCs w:val="22"/>
              </w:rPr>
              <w:t xml:space="preserve"> </w:t>
            </w:r>
            <w:r w:rsidR="00E308CE" w:rsidRPr="0055449E">
              <w:rPr>
                <w:rFonts w:asciiTheme="minorHAnsi" w:hAnsiTheme="minorHAnsi" w:cs="Tahoma"/>
                <w:b/>
                <w:sz w:val="22"/>
                <w:szCs w:val="22"/>
              </w:rPr>
              <w:t>αποσφράγισης</w:t>
            </w:r>
            <w:r w:rsidRPr="0055449E">
              <w:rPr>
                <w:rFonts w:asciiTheme="minorHAnsi" w:hAnsiTheme="minorHAnsi" w:cs="Tahoma"/>
                <w:b/>
                <w:sz w:val="22"/>
                <w:szCs w:val="22"/>
              </w:rPr>
              <w:t>:</w:t>
            </w:r>
          </w:p>
        </w:tc>
        <w:tc>
          <w:tcPr>
            <w:tcW w:w="6520" w:type="dxa"/>
            <w:vAlign w:val="center"/>
          </w:tcPr>
          <w:p w14:paraId="3144B413" w14:textId="1DFBA89D" w:rsidR="002F3E5F" w:rsidRPr="00262676" w:rsidRDefault="002069EF" w:rsidP="00956FEB">
            <w:pPr>
              <w:spacing w:line="276" w:lineRule="auto"/>
              <w:rPr>
                <w:rFonts w:asciiTheme="minorHAnsi" w:hAnsiTheme="minorHAnsi" w:cs="Tahoma"/>
                <w:sz w:val="22"/>
                <w:szCs w:val="22"/>
              </w:rPr>
            </w:pPr>
            <w:r>
              <w:rPr>
                <w:rFonts w:asciiTheme="minorHAnsi" w:hAnsiTheme="minorHAnsi" w:cs="Tahoma"/>
                <w:sz w:val="22"/>
                <w:szCs w:val="22"/>
              </w:rPr>
              <w:t>09/09/2026</w:t>
            </w:r>
          </w:p>
        </w:tc>
      </w:tr>
    </w:tbl>
    <w:p w14:paraId="790FBDD4" w14:textId="77777777" w:rsidR="00033B9D" w:rsidRPr="0055449E" w:rsidRDefault="00033B9D" w:rsidP="00956FEB">
      <w:pPr>
        <w:spacing w:line="276" w:lineRule="auto"/>
        <w:rPr>
          <w:rFonts w:asciiTheme="minorHAnsi" w:hAnsiTheme="minorHAnsi"/>
          <w:sz w:val="22"/>
          <w:szCs w:val="22"/>
        </w:rPr>
      </w:pPr>
    </w:p>
    <w:p w14:paraId="6BF26CDE" w14:textId="77777777" w:rsidR="003F7DE4" w:rsidRPr="0055449E" w:rsidRDefault="00802838" w:rsidP="00956FEB">
      <w:pPr>
        <w:spacing w:line="276" w:lineRule="auto"/>
        <w:rPr>
          <w:rFonts w:asciiTheme="minorHAnsi" w:hAnsiTheme="minorHAnsi"/>
          <w:sz w:val="22"/>
          <w:szCs w:val="22"/>
          <w:lang w:eastAsia="en-US"/>
        </w:rPr>
      </w:pPr>
      <w:r w:rsidRPr="0055449E">
        <w:rPr>
          <w:rFonts w:asciiTheme="minorHAnsi" w:hAnsiTheme="minorHAnsi" w:cs="Arial"/>
          <w:bCs/>
          <w:sz w:val="22"/>
          <w:szCs w:val="22"/>
        </w:rPr>
        <w:br w:type="page"/>
      </w:r>
    </w:p>
    <w:sdt>
      <w:sdtPr>
        <w:rPr>
          <w:rFonts w:asciiTheme="minorHAnsi" w:eastAsia="Times New Roman" w:hAnsiTheme="minorHAnsi" w:cstheme="minorHAnsi"/>
          <w:noProof/>
          <w:color w:val="auto"/>
          <w:sz w:val="20"/>
          <w:szCs w:val="20"/>
          <w:lang w:eastAsia="zh-CN"/>
        </w:rPr>
        <w:id w:val="1860856058"/>
        <w:docPartObj>
          <w:docPartGallery w:val="Table of Contents"/>
          <w:docPartUnique/>
        </w:docPartObj>
      </w:sdtPr>
      <w:sdtEndPr>
        <w:rPr>
          <w:rFonts w:ascii="Times New Roman" w:hAnsi="Times New Roman" w:cs="Times New Roman"/>
          <w:b/>
          <w:bCs/>
          <w:noProof w:val="0"/>
          <w:sz w:val="24"/>
          <w:szCs w:val="24"/>
        </w:rPr>
      </w:sdtEndPr>
      <w:sdtContent>
        <w:p w14:paraId="2563DCC2" w14:textId="77777777" w:rsidR="00B55D31" w:rsidRPr="001D4C9A" w:rsidRDefault="00B55D31" w:rsidP="00956FEB">
          <w:pPr>
            <w:pStyle w:val="aff2"/>
            <w:spacing w:before="0" w:line="276" w:lineRule="auto"/>
            <w:rPr>
              <w:rFonts w:asciiTheme="minorHAnsi" w:hAnsiTheme="minorHAnsi" w:cstheme="minorHAnsi"/>
              <w:color w:val="000000" w:themeColor="text1"/>
              <w:sz w:val="22"/>
              <w:szCs w:val="22"/>
            </w:rPr>
          </w:pPr>
          <w:r w:rsidRPr="001D4C9A">
            <w:rPr>
              <w:rFonts w:asciiTheme="minorHAnsi" w:hAnsiTheme="minorHAnsi" w:cstheme="minorHAnsi"/>
              <w:color w:val="000000" w:themeColor="text1"/>
              <w:sz w:val="22"/>
              <w:szCs w:val="22"/>
            </w:rPr>
            <w:t>Περιεχόμενα</w:t>
          </w:r>
        </w:p>
        <w:p w14:paraId="0BBEE38F" w14:textId="77777777" w:rsidR="001D4C9A" w:rsidRPr="001D4C9A" w:rsidRDefault="00801630" w:rsidP="00956FEB">
          <w:pPr>
            <w:pStyle w:val="25"/>
            <w:ind w:left="0"/>
            <w:rPr>
              <w:sz w:val="22"/>
              <w:szCs w:val="22"/>
            </w:rPr>
          </w:pPr>
          <w:bookmarkStart w:id="1" w:name="_Hlk144206323"/>
          <w:r w:rsidRPr="001D4C9A">
            <w:rPr>
              <w:noProof w:val="0"/>
              <w:sz w:val="22"/>
              <w:szCs w:val="22"/>
            </w:rPr>
            <w:t xml:space="preserve">       </w:t>
          </w:r>
          <w:r w:rsidR="00C835E1" w:rsidRPr="001D4C9A">
            <w:rPr>
              <w:noProof w:val="0"/>
              <w:sz w:val="22"/>
              <w:szCs w:val="22"/>
            </w:rPr>
            <w:fldChar w:fldCharType="begin"/>
          </w:r>
          <w:r w:rsidR="00B55D31" w:rsidRPr="001D4C9A">
            <w:rPr>
              <w:sz w:val="22"/>
              <w:szCs w:val="22"/>
            </w:rPr>
            <w:instrText xml:space="preserve"> TOC \o "1-3" \h \z \u </w:instrText>
          </w:r>
          <w:r w:rsidR="00C835E1" w:rsidRPr="001D4C9A">
            <w:rPr>
              <w:noProof w:val="0"/>
              <w:sz w:val="22"/>
              <w:szCs w:val="22"/>
            </w:rPr>
            <w:fldChar w:fldCharType="separate"/>
          </w:r>
        </w:p>
        <w:p w14:paraId="352CA0F8" w14:textId="17CBA2D4"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590" w:history="1">
            <w:r w:rsidR="001D4C9A" w:rsidRPr="001D4C9A">
              <w:rPr>
                <w:rStyle w:val="-"/>
                <w:rFonts w:asciiTheme="minorHAnsi" w:hAnsiTheme="minorHAnsi" w:cstheme="minorHAnsi"/>
                <w:noProof/>
                <w:sz w:val="22"/>
                <w:szCs w:val="22"/>
              </w:rPr>
              <w:t>1. ΑΝΑΘΕΤΟΥΣΑ ΑΡΧΗ ΚΑΙ ΑΝΤΙΚΕΙΜΕΝΟ ΣΥΜΒΑΣΗΣ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_Toc233881590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4</w:t>
            </w:r>
            <w:r w:rsidR="001D4C9A" w:rsidRPr="001D4C9A">
              <w:rPr>
                <w:rFonts w:asciiTheme="minorHAnsi" w:hAnsiTheme="minorHAnsi" w:cstheme="minorHAnsi"/>
                <w:noProof/>
                <w:webHidden/>
                <w:sz w:val="22"/>
                <w:szCs w:val="22"/>
              </w:rPr>
              <w:fldChar w:fldCharType="end"/>
            </w:r>
          </w:hyperlink>
        </w:p>
        <w:p w14:paraId="0C281088" w14:textId="07EDC62B" w:rsidR="001D4C9A" w:rsidRPr="001D4C9A" w:rsidRDefault="001A6F65">
          <w:pPr>
            <w:pStyle w:val="25"/>
            <w:rPr>
              <w:rFonts w:eastAsiaTheme="minorEastAsia"/>
              <w:color w:val="auto"/>
              <w:sz w:val="22"/>
              <w:szCs w:val="22"/>
              <w:lang w:eastAsia="el-GR"/>
            </w:rPr>
          </w:pPr>
          <w:hyperlink w:anchor="_Toc233881591" w:history="1">
            <w:r w:rsidR="001D4C9A" w:rsidRPr="001D4C9A">
              <w:rPr>
                <w:rStyle w:val="-"/>
                <w:sz w:val="22"/>
                <w:szCs w:val="22"/>
              </w:rPr>
              <w:t>1.1  Στοιχεία Αναθέτουσας Αρχής (Α.Α.)</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_Toc233881591 \h </w:instrText>
            </w:r>
            <w:r w:rsidR="001D4C9A" w:rsidRPr="001D4C9A">
              <w:rPr>
                <w:webHidden/>
                <w:sz w:val="22"/>
                <w:szCs w:val="22"/>
              </w:rPr>
            </w:r>
            <w:r w:rsidR="001D4C9A" w:rsidRPr="001D4C9A">
              <w:rPr>
                <w:webHidden/>
                <w:sz w:val="22"/>
                <w:szCs w:val="22"/>
              </w:rPr>
              <w:fldChar w:fldCharType="separate"/>
            </w:r>
            <w:r w:rsidR="00916BBC">
              <w:rPr>
                <w:webHidden/>
                <w:sz w:val="22"/>
                <w:szCs w:val="22"/>
              </w:rPr>
              <w:t>4</w:t>
            </w:r>
            <w:r w:rsidR="001D4C9A" w:rsidRPr="001D4C9A">
              <w:rPr>
                <w:webHidden/>
                <w:sz w:val="22"/>
                <w:szCs w:val="22"/>
              </w:rPr>
              <w:fldChar w:fldCharType="end"/>
            </w:r>
          </w:hyperlink>
        </w:p>
        <w:p w14:paraId="780EDAFD" w14:textId="487E0AF3" w:rsidR="001D4C9A" w:rsidRPr="001D4C9A" w:rsidRDefault="001A6F65">
          <w:pPr>
            <w:pStyle w:val="25"/>
            <w:rPr>
              <w:rFonts w:eastAsiaTheme="minorEastAsia"/>
              <w:color w:val="auto"/>
              <w:sz w:val="22"/>
              <w:szCs w:val="22"/>
              <w:lang w:eastAsia="el-GR"/>
            </w:rPr>
          </w:pPr>
          <w:hyperlink w:anchor="_Toc233881592" w:history="1">
            <w:r w:rsidR="001D4C9A" w:rsidRPr="001D4C9A">
              <w:rPr>
                <w:rStyle w:val="-"/>
                <w:sz w:val="22"/>
                <w:szCs w:val="22"/>
              </w:rPr>
              <w:t>1.2 Στοιχεία Διαδικασίας-Χρηματοδότηση</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_Toc233881592 \h </w:instrText>
            </w:r>
            <w:r w:rsidR="001D4C9A" w:rsidRPr="001D4C9A">
              <w:rPr>
                <w:webHidden/>
                <w:sz w:val="22"/>
                <w:szCs w:val="22"/>
              </w:rPr>
            </w:r>
            <w:r w:rsidR="001D4C9A" w:rsidRPr="001D4C9A">
              <w:rPr>
                <w:webHidden/>
                <w:sz w:val="22"/>
                <w:szCs w:val="22"/>
              </w:rPr>
              <w:fldChar w:fldCharType="separate"/>
            </w:r>
            <w:r w:rsidR="00916BBC">
              <w:rPr>
                <w:webHidden/>
                <w:sz w:val="22"/>
                <w:szCs w:val="22"/>
              </w:rPr>
              <w:t>5</w:t>
            </w:r>
            <w:r w:rsidR="001D4C9A" w:rsidRPr="001D4C9A">
              <w:rPr>
                <w:webHidden/>
                <w:sz w:val="22"/>
                <w:szCs w:val="22"/>
              </w:rPr>
              <w:fldChar w:fldCharType="end"/>
            </w:r>
          </w:hyperlink>
        </w:p>
        <w:p w14:paraId="6CF414D8" w14:textId="3C6F272A" w:rsidR="001D4C9A" w:rsidRPr="001D4C9A" w:rsidRDefault="001A6F65">
          <w:pPr>
            <w:pStyle w:val="25"/>
            <w:rPr>
              <w:rFonts w:eastAsiaTheme="minorEastAsia"/>
              <w:color w:val="auto"/>
              <w:sz w:val="22"/>
              <w:szCs w:val="22"/>
              <w:lang w:eastAsia="el-GR"/>
            </w:rPr>
          </w:pPr>
          <w:hyperlink w:anchor="_Toc233881593" w:history="1">
            <w:r w:rsidR="001D4C9A" w:rsidRPr="001D4C9A">
              <w:rPr>
                <w:rStyle w:val="-"/>
                <w:sz w:val="22"/>
                <w:szCs w:val="22"/>
              </w:rPr>
              <w:t>1.3  Συνοπτική περιγραφή φυσικού και οικονομικού αντικειμένου της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_Toc233881593 \h </w:instrText>
            </w:r>
            <w:r w:rsidR="001D4C9A" w:rsidRPr="001D4C9A">
              <w:rPr>
                <w:webHidden/>
                <w:sz w:val="22"/>
                <w:szCs w:val="22"/>
              </w:rPr>
            </w:r>
            <w:r w:rsidR="001D4C9A" w:rsidRPr="001D4C9A">
              <w:rPr>
                <w:webHidden/>
                <w:sz w:val="22"/>
                <w:szCs w:val="22"/>
              </w:rPr>
              <w:fldChar w:fldCharType="separate"/>
            </w:r>
            <w:r w:rsidR="00916BBC">
              <w:rPr>
                <w:webHidden/>
                <w:sz w:val="22"/>
                <w:szCs w:val="22"/>
              </w:rPr>
              <w:t>5</w:t>
            </w:r>
            <w:r w:rsidR="001D4C9A" w:rsidRPr="001D4C9A">
              <w:rPr>
                <w:webHidden/>
                <w:sz w:val="22"/>
                <w:szCs w:val="22"/>
              </w:rPr>
              <w:fldChar w:fldCharType="end"/>
            </w:r>
          </w:hyperlink>
        </w:p>
        <w:p w14:paraId="6AD082E6" w14:textId="61F5DEE3" w:rsidR="001D4C9A" w:rsidRPr="001D4C9A" w:rsidRDefault="001A6F65">
          <w:pPr>
            <w:pStyle w:val="25"/>
            <w:rPr>
              <w:rFonts w:eastAsiaTheme="minorEastAsia"/>
              <w:color w:val="auto"/>
              <w:sz w:val="22"/>
              <w:szCs w:val="22"/>
              <w:lang w:eastAsia="el-GR"/>
            </w:rPr>
          </w:pPr>
          <w:hyperlink w:anchor="_Toc233881594" w:history="1">
            <w:r w:rsidR="001D4C9A" w:rsidRPr="001D4C9A">
              <w:rPr>
                <w:rStyle w:val="-"/>
                <w:sz w:val="22"/>
                <w:szCs w:val="22"/>
              </w:rPr>
              <w:t>1.4 Θεσμικό πλαίσιο</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_Toc233881594 \h </w:instrText>
            </w:r>
            <w:r w:rsidR="001D4C9A" w:rsidRPr="001D4C9A">
              <w:rPr>
                <w:webHidden/>
                <w:sz w:val="22"/>
                <w:szCs w:val="22"/>
              </w:rPr>
            </w:r>
            <w:r w:rsidR="001D4C9A" w:rsidRPr="001D4C9A">
              <w:rPr>
                <w:webHidden/>
                <w:sz w:val="22"/>
                <w:szCs w:val="22"/>
              </w:rPr>
              <w:fldChar w:fldCharType="separate"/>
            </w:r>
            <w:r w:rsidR="00916BBC">
              <w:rPr>
                <w:webHidden/>
                <w:sz w:val="22"/>
                <w:szCs w:val="22"/>
              </w:rPr>
              <w:t>7</w:t>
            </w:r>
            <w:r w:rsidR="001D4C9A" w:rsidRPr="001D4C9A">
              <w:rPr>
                <w:webHidden/>
                <w:sz w:val="22"/>
                <w:szCs w:val="22"/>
              </w:rPr>
              <w:fldChar w:fldCharType="end"/>
            </w:r>
          </w:hyperlink>
        </w:p>
        <w:p w14:paraId="5C3AA910" w14:textId="011E54D9" w:rsidR="001D4C9A" w:rsidRPr="001D4C9A" w:rsidRDefault="001A6F65">
          <w:pPr>
            <w:pStyle w:val="25"/>
            <w:rPr>
              <w:rFonts w:eastAsiaTheme="minorEastAsia"/>
              <w:color w:val="auto"/>
              <w:sz w:val="22"/>
              <w:szCs w:val="22"/>
              <w:lang w:eastAsia="el-GR"/>
            </w:rPr>
          </w:pPr>
          <w:hyperlink w:anchor="_Toc233881595" w:history="1">
            <w:r w:rsidR="001D4C9A" w:rsidRPr="001D4C9A">
              <w:rPr>
                <w:rStyle w:val="-"/>
                <w:sz w:val="22"/>
                <w:szCs w:val="22"/>
              </w:rPr>
              <w:t>1.5 Προθεσμία παραλαβής προσφορών και διενέργεια διαγωνισμού</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_Toc233881595 \h </w:instrText>
            </w:r>
            <w:r w:rsidR="001D4C9A" w:rsidRPr="001D4C9A">
              <w:rPr>
                <w:webHidden/>
                <w:sz w:val="22"/>
                <w:szCs w:val="22"/>
              </w:rPr>
            </w:r>
            <w:r w:rsidR="001D4C9A" w:rsidRPr="001D4C9A">
              <w:rPr>
                <w:webHidden/>
                <w:sz w:val="22"/>
                <w:szCs w:val="22"/>
              </w:rPr>
              <w:fldChar w:fldCharType="separate"/>
            </w:r>
            <w:r w:rsidR="00916BBC">
              <w:rPr>
                <w:webHidden/>
                <w:sz w:val="22"/>
                <w:szCs w:val="22"/>
              </w:rPr>
              <w:t>10</w:t>
            </w:r>
            <w:r w:rsidR="001D4C9A" w:rsidRPr="001D4C9A">
              <w:rPr>
                <w:webHidden/>
                <w:sz w:val="22"/>
                <w:szCs w:val="22"/>
              </w:rPr>
              <w:fldChar w:fldCharType="end"/>
            </w:r>
          </w:hyperlink>
        </w:p>
        <w:p w14:paraId="5174C039" w14:textId="21C992F4" w:rsidR="001D4C9A" w:rsidRPr="001D4C9A" w:rsidRDefault="001A6F65">
          <w:pPr>
            <w:pStyle w:val="25"/>
            <w:rPr>
              <w:rFonts w:eastAsiaTheme="minorEastAsia"/>
              <w:color w:val="auto"/>
              <w:sz w:val="22"/>
              <w:szCs w:val="22"/>
              <w:lang w:eastAsia="el-GR"/>
            </w:rPr>
          </w:pPr>
          <w:hyperlink w:anchor="_Toc233881596" w:history="1">
            <w:r w:rsidR="001D4C9A" w:rsidRPr="001D4C9A">
              <w:rPr>
                <w:rStyle w:val="-"/>
                <w:sz w:val="22"/>
                <w:szCs w:val="22"/>
              </w:rPr>
              <w:t>1.6 Δημοσιότητα</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_Toc233881596 \h </w:instrText>
            </w:r>
            <w:r w:rsidR="001D4C9A" w:rsidRPr="001D4C9A">
              <w:rPr>
                <w:webHidden/>
                <w:sz w:val="22"/>
                <w:szCs w:val="22"/>
              </w:rPr>
            </w:r>
            <w:r w:rsidR="001D4C9A" w:rsidRPr="001D4C9A">
              <w:rPr>
                <w:webHidden/>
                <w:sz w:val="22"/>
                <w:szCs w:val="22"/>
              </w:rPr>
              <w:fldChar w:fldCharType="separate"/>
            </w:r>
            <w:r w:rsidR="00916BBC">
              <w:rPr>
                <w:webHidden/>
                <w:sz w:val="22"/>
                <w:szCs w:val="22"/>
              </w:rPr>
              <w:t>11</w:t>
            </w:r>
            <w:r w:rsidR="001D4C9A" w:rsidRPr="001D4C9A">
              <w:rPr>
                <w:webHidden/>
                <w:sz w:val="22"/>
                <w:szCs w:val="22"/>
              </w:rPr>
              <w:fldChar w:fldCharType="end"/>
            </w:r>
          </w:hyperlink>
        </w:p>
        <w:p w14:paraId="06FF3CC0" w14:textId="12B92185" w:rsidR="001D4C9A" w:rsidRPr="001D4C9A" w:rsidRDefault="001A6F65">
          <w:pPr>
            <w:pStyle w:val="25"/>
            <w:rPr>
              <w:rFonts w:eastAsiaTheme="minorEastAsia"/>
              <w:color w:val="auto"/>
              <w:sz w:val="22"/>
              <w:szCs w:val="22"/>
              <w:lang w:eastAsia="el-GR"/>
            </w:rPr>
          </w:pPr>
          <w:hyperlink w:anchor="_Toc233881597" w:history="1">
            <w:r w:rsidR="001D4C9A" w:rsidRPr="001D4C9A">
              <w:rPr>
                <w:rStyle w:val="-"/>
                <w:sz w:val="22"/>
                <w:szCs w:val="22"/>
              </w:rPr>
              <w:t>1.7 Αρχές εφαρμοζόμενες στη διαδικασία σύναψης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_Toc233881597 \h </w:instrText>
            </w:r>
            <w:r w:rsidR="001D4C9A" w:rsidRPr="001D4C9A">
              <w:rPr>
                <w:webHidden/>
                <w:sz w:val="22"/>
                <w:szCs w:val="22"/>
              </w:rPr>
            </w:r>
            <w:r w:rsidR="001D4C9A" w:rsidRPr="001D4C9A">
              <w:rPr>
                <w:webHidden/>
                <w:sz w:val="22"/>
                <w:szCs w:val="22"/>
              </w:rPr>
              <w:fldChar w:fldCharType="separate"/>
            </w:r>
            <w:r w:rsidR="00916BBC">
              <w:rPr>
                <w:webHidden/>
                <w:sz w:val="22"/>
                <w:szCs w:val="22"/>
              </w:rPr>
              <w:t>11</w:t>
            </w:r>
            <w:r w:rsidR="001D4C9A" w:rsidRPr="001D4C9A">
              <w:rPr>
                <w:webHidden/>
                <w:sz w:val="22"/>
                <w:szCs w:val="22"/>
              </w:rPr>
              <w:fldChar w:fldCharType="end"/>
            </w:r>
          </w:hyperlink>
        </w:p>
        <w:p w14:paraId="08CA56C3" w14:textId="4E41BC4E"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598" w:history="1">
            <w:r w:rsidR="001D4C9A" w:rsidRPr="001D4C9A">
              <w:rPr>
                <w:rStyle w:val="-"/>
                <w:rFonts w:asciiTheme="minorHAnsi" w:hAnsiTheme="minorHAnsi" w:cstheme="minorHAnsi"/>
                <w:noProof/>
                <w:sz w:val="22"/>
                <w:szCs w:val="22"/>
              </w:rPr>
              <w:t>2. ΓΕΝΙΚOΙ ΚΑΙ ΕΙΔΙΚΟΙ ΟΡΟΙ ΣΥΜΜΕΤΟΧΗΣ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_Toc233881598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11</w:t>
            </w:r>
            <w:r w:rsidR="001D4C9A" w:rsidRPr="001D4C9A">
              <w:rPr>
                <w:rFonts w:asciiTheme="minorHAnsi" w:hAnsiTheme="minorHAnsi" w:cstheme="minorHAnsi"/>
                <w:noProof/>
                <w:webHidden/>
                <w:sz w:val="22"/>
                <w:szCs w:val="22"/>
              </w:rPr>
              <w:fldChar w:fldCharType="end"/>
            </w:r>
          </w:hyperlink>
        </w:p>
        <w:p w14:paraId="556F357B" w14:textId="555828B7" w:rsidR="001D4C9A" w:rsidRPr="001D4C9A" w:rsidRDefault="001A6F65">
          <w:pPr>
            <w:pStyle w:val="25"/>
            <w:rPr>
              <w:rFonts w:eastAsiaTheme="minorEastAsia"/>
              <w:color w:val="auto"/>
              <w:sz w:val="22"/>
              <w:szCs w:val="22"/>
              <w:lang w:eastAsia="el-GR"/>
            </w:rPr>
          </w:pPr>
          <w:hyperlink w:anchor="_Toc233881599" w:history="1">
            <w:r w:rsidR="001D4C9A" w:rsidRPr="001D4C9A">
              <w:rPr>
                <w:rStyle w:val="-"/>
                <w:sz w:val="22"/>
                <w:szCs w:val="22"/>
              </w:rPr>
              <w:t>2.1. Γενικές Πληροφορίες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_Toc233881599 \h </w:instrText>
            </w:r>
            <w:r w:rsidR="001D4C9A" w:rsidRPr="001D4C9A">
              <w:rPr>
                <w:webHidden/>
                <w:sz w:val="22"/>
                <w:szCs w:val="22"/>
              </w:rPr>
            </w:r>
            <w:r w:rsidR="001D4C9A" w:rsidRPr="001D4C9A">
              <w:rPr>
                <w:webHidden/>
                <w:sz w:val="22"/>
                <w:szCs w:val="22"/>
              </w:rPr>
              <w:fldChar w:fldCharType="separate"/>
            </w:r>
            <w:r w:rsidR="00916BBC">
              <w:rPr>
                <w:webHidden/>
                <w:sz w:val="22"/>
                <w:szCs w:val="22"/>
              </w:rPr>
              <w:t>11</w:t>
            </w:r>
            <w:r w:rsidR="001D4C9A" w:rsidRPr="001D4C9A">
              <w:rPr>
                <w:webHidden/>
                <w:sz w:val="22"/>
                <w:szCs w:val="22"/>
              </w:rPr>
              <w:fldChar w:fldCharType="end"/>
            </w:r>
          </w:hyperlink>
        </w:p>
        <w:p w14:paraId="266383D4" w14:textId="66396ACA"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0" w:history="1">
            <w:r w:rsidR="001D4C9A" w:rsidRPr="001D4C9A">
              <w:rPr>
                <w:rStyle w:val="-"/>
                <w:rFonts w:asciiTheme="minorHAnsi" w:hAnsiTheme="minorHAnsi" w:cstheme="minorHAnsi"/>
                <w:noProof/>
                <w:sz w:val="22"/>
                <w:szCs w:val="22"/>
              </w:rPr>
              <w:t>2.1.1 Έγγραφα της σύμβασης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_Toc233881600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11</w:t>
            </w:r>
            <w:r w:rsidR="001D4C9A" w:rsidRPr="001D4C9A">
              <w:rPr>
                <w:rFonts w:asciiTheme="minorHAnsi" w:hAnsiTheme="minorHAnsi" w:cstheme="minorHAnsi"/>
                <w:noProof/>
                <w:webHidden/>
                <w:sz w:val="22"/>
                <w:szCs w:val="22"/>
              </w:rPr>
              <w:fldChar w:fldCharType="end"/>
            </w:r>
          </w:hyperlink>
        </w:p>
        <w:p w14:paraId="52C5352E" w14:textId="21AEFFD5"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1" w:history="1">
            <w:r w:rsidR="001D4C9A" w:rsidRPr="001D4C9A">
              <w:rPr>
                <w:rStyle w:val="-"/>
                <w:rFonts w:asciiTheme="minorHAnsi" w:hAnsiTheme="minorHAnsi" w:cstheme="minorHAnsi"/>
                <w:noProof/>
                <w:sz w:val="22"/>
                <w:szCs w:val="22"/>
              </w:rPr>
              <w:t>2.1.2. Επικοινωνία – Πρόσβαση στα έγγραφα της Σύμβασης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_Toc233881601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12</w:t>
            </w:r>
            <w:r w:rsidR="001D4C9A" w:rsidRPr="001D4C9A">
              <w:rPr>
                <w:rFonts w:asciiTheme="minorHAnsi" w:hAnsiTheme="minorHAnsi" w:cstheme="minorHAnsi"/>
                <w:noProof/>
                <w:webHidden/>
                <w:sz w:val="22"/>
                <w:szCs w:val="22"/>
              </w:rPr>
              <w:fldChar w:fldCharType="end"/>
            </w:r>
          </w:hyperlink>
        </w:p>
        <w:p w14:paraId="72960564" w14:textId="009153F3"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2" w:history="1">
            <w:r w:rsidR="001D4C9A" w:rsidRPr="001D4C9A">
              <w:rPr>
                <w:rStyle w:val="-"/>
                <w:rFonts w:asciiTheme="minorHAnsi" w:hAnsiTheme="minorHAnsi" w:cstheme="minorHAnsi"/>
                <w:noProof/>
                <w:sz w:val="22"/>
                <w:szCs w:val="22"/>
              </w:rPr>
              <w:t>2.1.3. Παροχή διευκρινίσεων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_Toc233881602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12</w:t>
            </w:r>
            <w:r w:rsidR="001D4C9A" w:rsidRPr="001D4C9A">
              <w:rPr>
                <w:rFonts w:asciiTheme="minorHAnsi" w:hAnsiTheme="minorHAnsi" w:cstheme="minorHAnsi"/>
                <w:noProof/>
                <w:webHidden/>
                <w:sz w:val="22"/>
                <w:szCs w:val="22"/>
              </w:rPr>
              <w:fldChar w:fldCharType="end"/>
            </w:r>
          </w:hyperlink>
        </w:p>
        <w:p w14:paraId="0059CBD0" w14:textId="6E716024"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3" w:history="1">
            <w:r w:rsidR="001D4C9A" w:rsidRPr="001D4C9A">
              <w:rPr>
                <w:rStyle w:val="-"/>
                <w:rFonts w:asciiTheme="minorHAnsi" w:hAnsiTheme="minorHAnsi" w:cstheme="minorHAnsi"/>
                <w:noProof/>
                <w:sz w:val="22"/>
                <w:szCs w:val="22"/>
              </w:rPr>
              <w:t>2.1.4 Γλώσσα</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_Toc233881603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12</w:t>
            </w:r>
            <w:r w:rsidR="001D4C9A" w:rsidRPr="001D4C9A">
              <w:rPr>
                <w:rFonts w:asciiTheme="minorHAnsi" w:hAnsiTheme="minorHAnsi" w:cstheme="minorHAnsi"/>
                <w:noProof/>
                <w:webHidden/>
                <w:sz w:val="22"/>
                <w:szCs w:val="22"/>
              </w:rPr>
              <w:fldChar w:fldCharType="end"/>
            </w:r>
          </w:hyperlink>
        </w:p>
        <w:p w14:paraId="0FEC8F0E" w14:textId="321F6127"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4" w:history="1">
            <w:r w:rsidR="001D4C9A" w:rsidRPr="001D4C9A">
              <w:rPr>
                <w:rStyle w:val="-"/>
                <w:rFonts w:asciiTheme="minorHAnsi" w:hAnsiTheme="minorHAnsi" w:cstheme="minorHAnsi"/>
                <w:noProof/>
                <w:sz w:val="22"/>
                <w:szCs w:val="22"/>
              </w:rPr>
              <w:t>2.1.5 Εγγυήσεις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_Toc233881604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13</w:t>
            </w:r>
            <w:r w:rsidR="001D4C9A" w:rsidRPr="001D4C9A">
              <w:rPr>
                <w:rFonts w:asciiTheme="minorHAnsi" w:hAnsiTheme="minorHAnsi" w:cstheme="minorHAnsi"/>
                <w:noProof/>
                <w:webHidden/>
                <w:sz w:val="22"/>
                <w:szCs w:val="22"/>
              </w:rPr>
              <w:fldChar w:fldCharType="end"/>
            </w:r>
          </w:hyperlink>
        </w:p>
        <w:p w14:paraId="0138D12D" w14:textId="1908ADFB"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05" w:history="1">
            <w:r w:rsidR="001D4C9A" w:rsidRPr="001D4C9A">
              <w:rPr>
                <w:rStyle w:val="-"/>
                <w:rFonts w:asciiTheme="minorHAnsi" w:hAnsiTheme="minorHAnsi" w:cstheme="minorHAnsi"/>
                <w:bCs/>
                <w:noProof/>
                <w:sz w:val="22"/>
                <w:szCs w:val="22"/>
                <w:lang w:eastAsia="ar-SA"/>
              </w:rPr>
              <w:t>2.1.6</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bCs/>
                <w:noProof/>
                <w:sz w:val="22"/>
                <w:szCs w:val="22"/>
                <w:lang w:eastAsia="ar-SA"/>
              </w:rPr>
              <w:t>Προστασία Προσωπικών Δεδομένων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_Toc233881605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14</w:t>
            </w:r>
            <w:r w:rsidR="001D4C9A" w:rsidRPr="001D4C9A">
              <w:rPr>
                <w:rFonts w:asciiTheme="minorHAnsi" w:hAnsiTheme="minorHAnsi" w:cstheme="minorHAnsi"/>
                <w:noProof/>
                <w:webHidden/>
                <w:sz w:val="22"/>
                <w:szCs w:val="22"/>
              </w:rPr>
              <w:fldChar w:fldCharType="end"/>
            </w:r>
          </w:hyperlink>
        </w:p>
        <w:p w14:paraId="7BBD58F5" w14:textId="1B0919B3" w:rsidR="001D4C9A" w:rsidRPr="001D4C9A" w:rsidRDefault="001A6F65">
          <w:pPr>
            <w:pStyle w:val="25"/>
            <w:rPr>
              <w:rFonts w:eastAsiaTheme="minorEastAsia"/>
              <w:color w:val="auto"/>
              <w:sz w:val="22"/>
              <w:szCs w:val="22"/>
              <w:lang w:eastAsia="el-GR"/>
            </w:rPr>
          </w:pPr>
          <w:hyperlink w:anchor="_Toc233881606" w:history="1">
            <w:r w:rsidR="001D4C9A" w:rsidRPr="001D4C9A">
              <w:rPr>
                <w:rStyle w:val="-"/>
                <w:sz w:val="22"/>
                <w:szCs w:val="22"/>
              </w:rPr>
              <w:t>2.2 Δικαίωμα Συμμετοχής - Κριτήρια Ποιοτικής Επιλογής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_Toc233881606 \h </w:instrText>
            </w:r>
            <w:r w:rsidR="001D4C9A" w:rsidRPr="001D4C9A">
              <w:rPr>
                <w:webHidden/>
                <w:sz w:val="22"/>
                <w:szCs w:val="22"/>
              </w:rPr>
            </w:r>
            <w:r w:rsidR="001D4C9A" w:rsidRPr="001D4C9A">
              <w:rPr>
                <w:webHidden/>
                <w:sz w:val="22"/>
                <w:szCs w:val="22"/>
              </w:rPr>
              <w:fldChar w:fldCharType="separate"/>
            </w:r>
            <w:r w:rsidR="00916BBC">
              <w:rPr>
                <w:webHidden/>
                <w:sz w:val="22"/>
                <w:szCs w:val="22"/>
              </w:rPr>
              <w:t>14</w:t>
            </w:r>
            <w:r w:rsidR="001D4C9A" w:rsidRPr="001D4C9A">
              <w:rPr>
                <w:webHidden/>
                <w:sz w:val="22"/>
                <w:szCs w:val="22"/>
              </w:rPr>
              <w:fldChar w:fldCharType="end"/>
            </w:r>
          </w:hyperlink>
        </w:p>
        <w:p w14:paraId="2A0AA872" w14:textId="73A53FBC"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7" w:history="1">
            <w:r w:rsidR="001D4C9A" w:rsidRPr="001D4C9A">
              <w:rPr>
                <w:rStyle w:val="-"/>
                <w:rFonts w:asciiTheme="minorHAnsi" w:hAnsiTheme="minorHAnsi" w:cstheme="minorHAnsi"/>
                <w:noProof/>
                <w:sz w:val="22"/>
                <w:szCs w:val="22"/>
              </w:rPr>
              <w:t>2.2.1 Δικαίωμα συμμετοχής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_Toc233881607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14</w:t>
            </w:r>
            <w:r w:rsidR="001D4C9A" w:rsidRPr="001D4C9A">
              <w:rPr>
                <w:rFonts w:asciiTheme="minorHAnsi" w:hAnsiTheme="minorHAnsi" w:cstheme="minorHAnsi"/>
                <w:noProof/>
                <w:webHidden/>
                <w:sz w:val="22"/>
                <w:szCs w:val="22"/>
              </w:rPr>
              <w:fldChar w:fldCharType="end"/>
            </w:r>
          </w:hyperlink>
        </w:p>
        <w:p w14:paraId="75ECF527" w14:textId="5ED9618B"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8" w:history="1">
            <w:r w:rsidR="001D4C9A" w:rsidRPr="001D4C9A">
              <w:rPr>
                <w:rStyle w:val="-"/>
                <w:rFonts w:asciiTheme="minorHAnsi" w:hAnsiTheme="minorHAnsi" w:cstheme="minorHAnsi"/>
                <w:noProof/>
                <w:sz w:val="22"/>
                <w:szCs w:val="22"/>
              </w:rPr>
              <w:t>2.2.2 Εγγυήσεις συμμετοχής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_Toc233881608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14</w:t>
            </w:r>
            <w:r w:rsidR="001D4C9A" w:rsidRPr="001D4C9A">
              <w:rPr>
                <w:rFonts w:asciiTheme="minorHAnsi" w:hAnsiTheme="minorHAnsi" w:cstheme="minorHAnsi"/>
                <w:noProof/>
                <w:webHidden/>
                <w:sz w:val="22"/>
                <w:szCs w:val="22"/>
              </w:rPr>
              <w:fldChar w:fldCharType="end"/>
            </w:r>
          </w:hyperlink>
        </w:p>
        <w:p w14:paraId="1E85CDE9" w14:textId="4E0ECA66"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09" w:history="1">
            <w:r w:rsidR="001D4C9A" w:rsidRPr="001D4C9A">
              <w:rPr>
                <w:rStyle w:val="-"/>
                <w:rFonts w:asciiTheme="minorHAnsi" w:hAnsiTheme="minorHAnsi" w:cstheme="minorHAnsi"/>
                <w:noProof/>
                <w:sz w:val="22"/>
                <w:szCs w:val="22"/>
              </w:rPr>
              <w:t>2.2.3 Λόγοι αποκλεισμού</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_Toc233881609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16</w:t>
            </w:r>
            <w:r w:rsidR="001D4C9A" w:rsidRPr="001D4C9A">
              <w:rPr>
                <w:rFonts w:asciiTheme="minorHAnsi" w:hAnsiTheme="minorHAnsi" w:cstheme="minorHAnsi"/>
                <w:noProof/>
                <w:webHidden/>
                <w:sz w:val="22"/>
                <w:szCs w:val="22"/>
              </w:rPr>
              <w:fldChar w:fldCharType="end"/>
            </w:r>
          </w:hyperlink>
        </w:p>
        <w:p w14:paraId="0E391720" w14:textId="0F1A955F"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10" w:history="1">
            <w:r w:rsidR="001D4C9A" w:rsidRPr="001D4C9A">
              <w:rPr>
                <w:rStyle w:val="-"/>
                <w:rFonts w:asciiTheme="minorHAnsi" w:hAnsiTheme="minorHAnsi" w:cstheme="minorHAnsi"/>
                <w:noProof/>
                <w:sz w:val="22"/>
                <w:szCs w:val="22"/>
              </w:rPr>
              <w:t>2.2.4. Καταλληλότητα για την άσκηση της επαγγελματικής δραστηριότητας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_Toc233881610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20</w:t>
            </w:r>
            <w:r w:rsidR="001D4C9A" w:rsidRPr="001D4C9A">
              <w:rPr>
                <w:rFonts w:asciiTheme="minorHAnsi" w:hAnsiTheme="minorHAnsi" w:cstheme="minorHAnsi"/>
                <w:noProof/>
                <w:webHidden/>
                <w:sz w:val="22"/>
                <w:szCs w:val="22"/>
              </w:rPr>
              <w:fldChar w:fldCharType="end"/>
            </w:r>
          </w:hyperlink>
        </w:p>
        <w:p w14:paraId="3F38D1EF" w14:textId="1B49E098"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1" w:history="1">
            <w:r w:rsidR="001D4C9A" w:rsidRPr="001D4C9A">
              <w:rPr>
                <w:rStyle w:val="-"/>
                <w:rFonts w:asciiTheme="minorHAnsi" w:hAnsiTheme="minorHAnsi" w:cstheme="minorHAnsi"/>
                <w:noProof/>
                <w:sz w:val="22"/>
                <w:szCs w:val="22"/>
              </w:rPr>
              <w:t>2.2.5</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Υπεργολαβία</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_Toc233881611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20</w:t>
            </w:r>
            <w:r w:rsidR="001D4C9A" w:rsidRPr="001D4C9A">
              <w:rPr>
                <w:rFonts w:asciiTheme="minorHAnsi" w:hAnsiTheme="minorHAnsi" w:cstheme="minorHAnsi"/>
                <w:noProof/>
                <w:webHidden/>
                <w:sz w:val="22"/>
                <w:szCs w:val="22"/>
              </w:rPr>
              <w:fldChar w:fldCharType="end"/>
            </w:r>
          </w:hyperlink>
        </w:p>
        <w:p w14:paraId="01DA9738" w14:textId="51B5D9C7"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2" w:history="1">
            <w:r w:rsidR="001D4C9A" w:rsidRPr="001D4C9A">
              <w:rPr>
                <w:rStyle w:val="-"/>
                <w:rFonts w:asciiTheme="minorHAnsi" w:hAnsiTheme="minorHAnsi" w:cstheme="minorHAnsi"/>
                <w:noProof/>
                <w:sz w:val="22"/>
                <w:szCs w:val="22"/>
              </w:rPr>
              <w:t>2.2.6.</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Κανόνες απόδειξης ποιοτικής επιλογής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_Toc233881612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21</w:t>
            </w:r>
            <w:r w:rsidR="001D4C9A" w:rsidRPr="001D4C9A">
              <w:rPr>
                <w:rFonts w:asciiTheme="minorHAnsi" w:hAnsiTheme="minorHAnsi" w:cstheme="minorHAnsi"/>
                <w:noProof/>
                <w:webHidden/>
                <w:sz w:val="22"/>
                <w:szCs w:val="22"/>
              </w:rPr>
              <w:fldChar w:fldCharType="end"/>
            </w:r>
          </w:hyperlink>
        </w:p>
        <w:p w14:paraId="39E7E735" w14:textId="1E1F9226" w:rsidR="001D4C9A" w:rsidRPr="001D4C9A" w:rsidRDefault="001A6F65">
          <w:pPr>
            <w:pStyle w:val="25"/>
            <w:rPr>
              <w:rFonts w:eastAsiaTheme="minorEastAsia"/>
              <w:color w:val="auto"/>
              <w:sz w:val="22"/>
              <w:szCs w:val="22"/>
              <w:lang w:eastAsia="el-GR"/>
            </w:rPr>
          </w:pPr>
          <w:hyperlink w:anchor="_Toc233881613" w:history="1">
            <w:r w:rsidR="001D4C9A" w:rsidRPr="001D4C9A">
              <w:rPr>
                <w:rStyle w:val="-"/>
                <w:sz w:val="22"/>
                <w:szCs w:val="22"/>
              </w:rPr>
              <w:t>2.3 Κριτήριο Ανάθεσης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_Toc233881613 \h </w:instrText>
            </w:r>
            <w:r w:rsidR="001D4C9A" w:rsidRPr="001D4C9A">
              <w:rPr>
                <w:webHidden/>
                <w:sz w:val="22"/>
                <w:szCs w:val="22"/>
              </w:rPr>
            </w:r>
            <w:r w:rsidR="001D4C9A" w:rsidRPr="001D4C9A">
              <w:rPr>
                <w:webHidden/>
                <w:sz w:val="22"/>
                <w:szCs w:val="22"/>
              </w:rPr>
              <w:fldChar w:fldCharType="separate"/>
            </w:r>
            <w:r w:rsidR="00916BBC">
              <w:rPr>
                <w:webHidden/>
                <w:sz w:val="22"/>
                <w:szCs w:val="22"/>
              </w:rPr>
              <w:t>27</w:t>
            </w:r>
            <w:r w:rsidR="001D4C9A" w:rsidRPr="001D4C9A">
              <w:rPr>
                <w:webHidden/>
                <w:sz w:val="22"/>
                <w:szCs w:val="22"/>
              </w:rPr>
              <w:fldChar w:fldCharType="end"/>
            </w:r>
          </w:hyperlink>
        </w:p>
        <w:p w14:paraId="109DA803" w14:textId="10A55FD4" w:rsidR="001D4C9A" w:rsidRPr="001D4C9A" w:rsidRDefault="001A6F65">
          <w:pPr>
            <w:pStyle w:val="25"/>
            <w:rPr>
              <w:rFonts w:eastAsiaTheme="minorEastAsia"/>
              <w:color w:val="auto"/>
              <w:sz w:val="22"/>
              <w:szCs w:val="22"/>
              <w:lang w:eastAsia="el-GR"/>
            </w:rPr>
          </w:pPr>
          <w:hyperlink w:anchor="_Toc233881614" w:history="1">
            <w:r w:rsidR="001D4C9A" w:rsidRPr="001D4C9A">
              <w:rPr>
                <w:rStyle w:val="-"/>
                <w:sz w:val="22"/>
                <w:szCs w:val="22"/>
              </w:rPr>
              <w:t>2.4 Κατάρτιση - Περιεχόμενο Προσφορών</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_Toc233881614 \h </w:instrText>
            </w:r>
            <w:r w:rsidR="001D4C9A" w:rsidRPr="001D4C9A">
              <w:rPr>
                <w:webHidden/>
                <w:sz w:val="22"/>
                <w:szCs w:val="22"/>
              </w:rPr>
            </w:r>
            <w:r w:rsidR="001D4C9A" w:rsidRPr="001D4C9A">
              <w:rPr>
                <w:webHidden/>
                <w:sz w:val="22"/>
                <w:szCs w:val="22"/>
              </w:rPr>
              <w:fldChar w:fldCharType="separate"/>
            </w:r>
            <w:r w:rsidR="00916BBC">
              <w:rPr>
                <w:webHidden/>
                <w:sz w:val="22"/>
                <w:szCs w:val="22"/>
              </w:rPr>
              <w:t>28</w:t>
            </w:r>
            <w:r w:rsidR="001D4C9A" w:rsidRPr="001D4C9A">
              <w:rPr>
                <w:webHidden/>
                <w:sz w:val="22"/>
                <w:szCs w:val="22"/>
              </w:rPr>
              <w:fldChar w:fldCharType="end"/>
            </w:r>
          </w:hyperlink>
        </w:p>
        <w:p w14:paraId="0B4337B6" w14:textId="2119FF88"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5" w:history="1">
            <w:r w:rsidR="001D4C9A" w:rsidRPr="001D4C9A">
              <w:rPr>
                <w:rStyle w:val="-"/>
                <w:rFonts w:asciiTheme="minorHAnsi" w:hAnsiTheme="minorHAnsi" w:cstheme="minorHAnsi"/>
                <w:noProof/>
                <w:sz w:val="22"/>
                <w:szCs w:val="22"/>
              </w:rPr>
              <w:t>2.4.1</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Γενικοί όροι υποβολής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_Toc233881615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28</w:t>
            </w:r>
            <w:r w:rsidR="001D4C9A" w:rsidRPr="001D4C9A">
              <w:rPr>
                <w:rFonts w:asciiTheme="minorHAnsi" w:hAnsiTheme="minorHAnsi" w:cstheme="minorHAnsi"/>
                <w:noProof/>
                <w:webHidden/>
                <w:sz w:val="22"/>
                <w:szCs w:val="22"/>
              </w:rPr>
              <w:fldChar w:fldCharType="end"/>
            </w:r>
          </w:hyperlink>
        </w:p>
        <w:p w14:paraId="2CBCF292" w14:textId="4EC02BCF"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6" w:history="1">
            <w:r w:rsidR="001D4C9A" w:rsidRPr="001D4C9A">
              <w:rPr>
                <w:rStyle w:val="-"/>
                <w:rFonts w:asciiTheme="minorHAnsi" w:hAnsiTheme="minorHAnsi" w:cstheme="minorHAnsi"/>
                <w:noProof/>
                <w:sz w:val="22"/>
                <w:szCs w:val="22"/>
              </w:rPr>
              <w:t>2.4.2</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Χρόνος και Τρόπος υποβολής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_Toc233881616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28</w:t>
            </w:r>
            <w:r w:rsidR="001D4C9A" w:rsidRPr="001D4C9A">
              <w:rPr>
                <w:rFonts w:asciiTheme="minorHAnsi" w:hAnsiTheme="minorHAnsi" w:cstheme="minorHAnsi"/>
                <w:noProof/>
                <w:webHidden/>
                <w:sz w:val="22"/>
                <w:szCs w:val="22"/>
              </w:rPr>
              <w:fldChar w:fldCharType="end"/>
            </w:r>
          </w:hyperlink>
        </w:p>
        <w:p w14:paraId="67B2A061" w14:textId="45DEA122"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7" w:history="1">
            <w:r w:rsidR="001D4C9A" w:rsidRPr="001D4C9A">
              <w:rPr>
                <w:rStyle w:val="-"/>
                <w:rFonts w:asciiTheme="minorHAnsi" w:hAnsiTheme="minorHAnsi" w:cstheme="minorHAnsi"/>
                <w:noProof/>
                <w:sz w:val="22"/>
                <w:szCs w:val="22"/>
              </w:rPr>
              <w:t>2.4.3</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Περιεχόμενα Φακέλου «Δικαιολογητικά Συμμετοχής- Τεχνική Προσφορά»</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_Toc233881617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31</w:t>
            </w:r>
            <w:r w:rsidR="001D4C9A" w:rsidRPr="001D4C9A">
              <w:rPr>
                <w:rFonts w:asciiTheme="minorHAnsi" w:hAnsiTheme="minorHAnsi" w:cstheme="minorHAnsi"/>
                <w:noProof/>
                <w:webHidden/>
                <w:sz w:val="22"/>
                <w:szCs w:val="22"/>
              </w:rPr>
              <w:fldChar w:fldCharType="end"/>
            </w:r>
          </w:hyperlink>
        </w:p>
        <w:p w14:paraId="4ABFA52B" w14:textId="730EB262"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8" w:history="1">
            <w:r w:rsidR="001D4C9A" w:rsidRPr="001D4C9A">
              <w:rPr>
                <w:rStyle w:val="-"/>
                <w:rFonts w:asciiTheme="minorHAnsi" w:hAnsiTheme="minorHAnsi" w:cstheme="minorHAnsi"/>
                <w:noProof/>
                <w:sz w:val="22"/>
                <w:szCs w:val="22"/>
              </w:rPr>
              <w:t>2.4.4</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Περιεχόμενα Φακέλου «Οικονομική Προσφορά» / Τρόπος σύνταξης και υποβολής οικονομικών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_Toc233881618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32</w:t>
            </w:r>
            <w:r w:rsidR="001D4C9A" w:rsidRPr="001D4C9A">
              <w:rPr>
                <w:rFonts w:asciiTheme="minorHAnsi" w:hAnsiTheme="minorHAnsi" w:cstheme="minorHAnsi"/>
                <w:noProof/>
                <w:webHidden/>
                <w:sz w:val="22"/>
                <w:szCs w:val="22"/>
              </w:rPr>
              <w:fldChar w:fldCharType="end"/>
            </w:r>
          </w:hyperlink>
        </w:p>
        <w:p w14:paraId="35304D18" w14:textId="0BE91F74"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19" w:history="1">
            <w:r w:rsidR="001D4C9A" w:rsidRPr="001D4C9A">
              <w:rPr>
                <w:rStyle w:val="-"/>
                <w:rFonts w:asciiTheme="minorHAnsi" w:hAnsiTheme="minorHAnsi" w:cstheme="minorHAnsi"/>
                <w:noProof/>
                <w:sz w:val="22"/>
                <w:szCs w:val="22"/>
              </w:rPr>
              <w:t>2.4.5</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Χρόνος ισχύος των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_Toc233881619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33</w:t>
            </w:r>
            <w:r w:rsidR="001D4C9A" w:rsidRPr="001D4C9A">
              <w:rPr>
                <w:rFonts w:asciiTheme="minorHAnsi" w:hAnsiTheme="minorHAnsi" w:cstheme="minorHAnsi"/>
                <w:noProof/>
                <w:webHidden/>
                <w:sz w:val="22"/>
                <w:szCs w:val="22"/>
              </w:rPr>
              <w:fldChar w:fldCharType="end"/>
            </w:r>
          </w:hyperlink>
        </w:p>
        <w:p w14:paraId="190A6FD5" w14:textId="011FADF7"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20" w:history="1">
            <w:r w:rsidR="001D4C9A" w:rsidRPr="001D4C9A">
              <w:rPr>
                <w:rStyle w:val="-"/>
                <w:rFonts w:asciiTheme="minorHAnsi" w:hAnsiTheme="minorHAnsi" w:cstheme="minorHAnsi"/>
                <w:noProof/>
                <w:sz w:val="22"/>
                <w:szCs w:val="22"/>
              </w:rPr>
              <w:t>2.4.6</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Λόγοι απόρριψης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_Toc233881620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34</w:t>
            </w:r>
            <w:r w:rsidR="001D4C9A" w:rsidRPr="001D4C9A">
              <w:rPr>
                <w:rFonts w:asciiTheme="minorHAnsi" w:hAnsiTheme="minorHAnsi" w:cstheme="minorHAnsi"/>
                <w:noProof/>
                <w:webHidden/>
                <w:sz w:val="22"/>
                <w:szCs w:val="22"/>
              </w:rPr>
              <w:fldChar w:fldCharType="end"/>
            </w:r>
          </w:hyperlink>
        </w:p>
        <w:p w14:paraId="4070F740" w14:textId="34E8F2CC"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621" w:history="1">
            <w:r w:rsidR="001D4C9A" w:rsidRPr="001D4C9A">
              <w:rPr>
                <w:rStyle w:val="-"/>
                <w:rFonts w:asciiTheme="minorHAnsi" w:hAnsiTheme="minorHAnsi" w:cstheme="minorHAnsi"/>
                <w:noProof/>
                <w:sz w:val="22"/>
                <w:szCs w:val="22"/>
              </w:rPr>
              <w:t>3. ΔΙΕΝΕΡΓΕΙΑ ΔΙΑΔΙΚΑΣΙΑΣ - ΑΞΙΟΛΟΓΗΣΗ ΠΡΟΣΦΟΡΩΝ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_Toc233881621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35</w:t>
            </w:r>
            <w:r w:rsidR="001D4C9A" w:rsidRPr="001D4C9A">
              <w:rPr>
                <w:rFonts w:asciiTheme="minorHAnsi" w:hAnsiTheme="minorHAnsi" w:cstheme="minorHAnsi"/>
                <w:noProof/>
                <w:webHidden/>
                <w:sz w:val="22"/>
                <w:szCs w:val="22"/>
              </w:rPr>
              <w:fldChar w:fldCharType="end"/>
            </w:r>
          </w:hyperlink>
        </w:p>
        <w:p w14:paraId="48CA26EB" w14:textId="0071910E" w:rsidR="001D4C9A" w:rsidRPr="001D4C9A" w:rsidRDefault="001A6F65">
          <w:pPr>
            <w:pStyle w:val="25"/>
            <w:tabs>
              <w:tab w:val="left" w:pos="1100"/>
            </w:tabs>
            <w:rPr>
              <w:rFonts w:eastAsiaTheme="minorEastAsia"/>
              <w:color w:val="auto"/>
              <w:sz w:val="22"/>
              <w:szCs w:val="22"/>
              <w:lang w:eastAsia="el-GR"/>
            </w:rPr>
          </w:pPr>
          <w:hyperlink w:anchor="_Toc233881622" w:history="1">
            <w:r w:rsidR="001D4C9A" w:rsidRPr="001D4C9A">
              <w:rPr>
                <w:rStyle w:val="-"/>
                <w:sz w:val="22"/>
                <w:szCs w:val="22"/>
              </w:rPr>
              <w:t>3.1</w:t>
            </w:r>
            <w:r w:rsidR="001D4C9A" w:rsidRPr="001D4C9A">
              <w:rPr>
                <w:rFonts w:eastAsiaTheme="minorEastAsia"/>
                <w:color w:val="auto"/>
                <w:sz w:val="22"/>
                <w:szCs w:val="22"/>
                <w:lang w:eastAsia="el-GR"/>
              </w:rPr>
              <w:tab/>
            </w:r>
            <w:r w:rsidR="001D4C9A" w:rsidRPr="001D4C9A">
              <w:rPr>
                <w:rStyle w:val="-"/>
                <w:sz w:val="22"/>
                <w:szCs w:val="22"/>
              </w:rPr>
              <w:t>Αποσφράγιση και αξιολόγηση προσφορών</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_Toc233881622 \h </w:instrText>
            </w:r>
            <w:r w:rsidR="001D4C9A" w:rsidRPr="001D4C9A">
              <w:rPr>
                <w:webHidden/>
                <w:sz w:val="22"/>
                <w:szCs w:val="22"/>
              </w:rPr>
            </w:r>
            <w:r w:rsidR="001D4C9A" w:rsidRPr="001D4C9A">
              <w:rPr>
                <w:webHidden/>
                <w:sz w:val="22"/>
                <w:szCs w:val="22"/>
              </w:rPr>
              <w:fldChar w:fldCharType="separate"/>
            </w:r>
            <w:r w:rsidR="00916BBC">
              <w:rPr>
                <w:webHidden/>
                <w:sz w:val="22"/>
                <w:szCs w:val="22"/>
              </w:rPr>
              <w:t>35</w:t>
            </w:r>
            <w:r w:rsidR="001D4C9A" w:rsidRPr="001D4C9A">
              <w:rPr>
                <w:webHidden/>
                <w:sz w:val="22"/>
                <w:szCs w:val="22"/>
              </w:rPr>
              <w:fldChar w:fldCharType="end"/>
            </w:r>
          </w:hyperlink>
        </w:p>
        <w:p w14:paraId="0E43E8F4" w14:textId="029D9402" w:rsidR="001D4C9A" w:rsidRPr="001D4C9A" w:rsidRDefault="001A6F65">
          <w:pPr>
            <w:pStyle w:val="32"/>
            <w:tabs>
              <w:tab w:val="right" w:leader="dot" w:pos="10053"/>
            </w:tabs>
            <w:rPr>
              <w:rFonts w:asciiTheme="minorHAnsi" w:eastAsiaTheme="minorEastAsia" w:hAnsiTheme="minorHAnsi" w:cstheme="minorHAnsi"/>
              <w:noProof/>
              <w:sz w:val="22"/>
              <w:szCs w:val="22"/>
              <w:lang w:eastAsia="el-GR"/>
            </w:rPr>
          </w:pPr>
          <w:hyperlink w:anchor="_Toc233881623" w:history="1">
            <w:r w:rsidR="001D4C9A" w:rsidRPr="001D4C9A">
              <w:rPr>
                <w:rStyle w:val="-"/>
                <w:rFonts w:asciiTheme="minorHAnsi" w:hAnsiTheme="minorHAnsi" w:cstheme="minorHAnsi"/>
                <w:noProof/>
                <w:sz w:val="22"/>
                <w:szCs w:val="22"/>
              </w:rPr>
              <w:t>3.1.1 Ηλεκτρονική αποσφράγιση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_Toc233881623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35</w:t>
            </w:r>
            <w:r w:rsidR="001D4C9A" w:rsidRPr="001D4C9A">
              <w:rPr>
                <w:rFonts w:asciiTheme="minorHAnsi" w:hAnsiTheme="minorHAnsi" w:cstheme="minorHAnsi"/>
                <w:noProof/>
                <w:webHidden/>
                <w:sz w:val="22"/>
                <w:szCs w:val="22"/>
              </w:rPr>
              <w:fldChar w:fldCharType="end"/>
            </w:r>
          </w:hyperlink>
        </w:p>
        <w:p w14:paraId="5E4C9B7A" w14:textId="29D84284" w:rsidR="001D4C9A" w:rsidRPr="001D4C9A" w:rsidRDefault="001A6F65">
          <w:pPr>
            <w:pStyle w:val="32"/>
            <w:tabs>
              <w:tab w:val="left" w:pos="1320"/>
              <w:tab w:val="right" w:leader="dot" w:pos="10053"/>
            </w:tabs>
            <w:rPr>
              <w:rFonts w:asciiTheme="minorHAnsi" w:eastAsiaTheme="minorEastAsia" w:hAnsiTheme="minorHAnsi" w:cstheme="minorHAnsi"/>
              <w:noProof/>
              <w:sz w:val="22"/>
              <w:szCs w:val="22"/>
              <w:lang w:eastAsia="el-GR"/>
            </w:rPr>
          </w:pPr>
          <w:hyperlink w:anchor="_Toc233881624" w:history="1">
            <w:r w:rsidR="001D4C9A" w:rsidRPr="001D4C9A">
              <w:rPr>
                <w:rStyle w:val="-"/>
                <w:rFonts w:asciiTheme="minorHAnsi" w:hAnsiTheme="minorHAnsi" w:cstheme="minorHAnsi"/>
                <w:noProof/>
                <w:sz w:val="22"/>
                <w:szCs w:val="22"/>
              </w:rPr>
              <w:t>3.1.2</w:t>
            </w:r>
            <w:r w:rsidR="001D4C9A" w:rsidRPr="001D4C9A">
              <w:rPr>
                <w:rFonts w:asciiTheme="minorHAnsi" w:eastAsiaTheme="minorEastAsia" w:hAnsiTheme="minorHAnsi" w:cstheme="minorHAnsi"/>
                <w:noProof/>
                <w:sz w:val="22"/>
                <w:szCs w:val="22"/>
                <w:lang w:eastAsia="el-GR"/>
              </w:rPr>
              <w:tab/>
            </w:r>
            <w:r w:rsidR="001D4C9A" w:rsidRPr="001D4C9A">
              <w:rPr>
                <w:rStyle w:val="-"/>
                <w:rFonts w:asciiTheme="minorHAnsi" w:hAnsiTheme="minorHAnsi" w:cstheme="minorHAnsi"/>
                <w:noProof/>
                <w:sz w:val="22"/>
                <w:szCs w:val="22"/>
              </w:rPr>
              <w:t>Αξιολόγηση προσφορών</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_Toc233881624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35</w:t>
            </w:r>
            <w:r w:rsidR="001D4C9A" w:rsidRPr="001D4C9A">
              <w:rPr>
                <w:rFonts w:asciiTheme="minorHAnsi" w:hAnsiTheme="minorHAnsi" w:cstheme="minorHAnsi"/>
                <w:noProof/>
                <w:webHidden/>
                <w:sz w:val="22"/>
                <w:szCs w:val="22"/>
              </w:rPr>
              <w:fldChar w:fldCharType="end"/>
            </w:r>
          </w:hyperlink>
        </w:p>
        <w:p w14:paraId="3BF5720F" w14:textId="0B5B3B7F" w:rsidR="001D4C9A" w:rsidRPr="001D4C9A" w:rsidRDefault="001A6F65">
          <w:pPr>
            <w:pStyle w:val="25"/>
            <w:rPr>
              <w:rFonts w:eastAsiaTheme="minorEastAsia"/>
              <w:color w:val="auto"/>
              <w:sz w:val="22"/>
              <w:szCs w:val="22"/>
              <w:lang w:eastAsia="el-GR"/>
            </w:rPr>
          </w:pPr>
          <w:hyperlink w:anchor="_Toc233881625" w:history="1">
            <w:r w:rsidR="001D4C9A" w:rsidRPr="001D4C9A">
              <w:rPr>
                <w:rStyle w:val="-"/>
                <w:sz w:val="22"/>
                <w:szCs w:val="22"/>
              </w:rPr>
              <w:t>3.2 Πρόσκληση υποβολής δικαιολογητικών προσωρινού αναδόχου - Δικαιολογητικά</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_Toc233881625 \h </w:instrText>
            </w:r>
            <w:r w:rsidR="001D4C9A" w:rsidRPr="001D4C9A">
              <w:rPr>
                <w:webHidden/>
                <w:sz w:val="22"/>
                <w:szCs w:val="22"/>
              </w:rPr>
            </w:r>
            <w:r w:rsidR="001D4C9A" w:rsidRPr="001D4C9A">
              <w:rPr>
                <w:webHidden/>
                <w:sz w:val="22"/>
                <w:szCs w:val="22"/>
              </w:rPr>
              <w:fldChar w:fldCharType="separate"/>
            </w:r>
            <w:r w:rsidR="00916BBC">
              <w:rPr>
                <w:webHidden/>
                <w:sz w:val="22"/>
                <w:szCs w:val="22"/>
              </w:rPr>
              <w:t>37</w:t>
            </w:r>
            <w:r w:rsidR="001D4C9A" w:rsidRPr="001D4C9A">
              <w:rPr>
                <w:webHidden/>
                <w:sz w:val="22"/>
                <w:szCs w:val="22"/>
              </w:rPr>
              <w:fldChar w:fldCharType="end"/>
            </w:r>
          </w:hyperlink>
        </w:p>
        <w:p w14:paraId="52258204" w14:textId="7621D4C1" w:rsidR="001D4C9A" w:rsidRPr="001D4C9A" w:rsidRDefault="001A6F65">
          <w:pPr>
            <w:pStyle w:val="25"/>
            <w:rPr>
              <w:rFonts w:eastAsiaTheme="minorEastAsia"/>
              <w:color w:val="auto"/>
              <w:sz w:val="22"/>
              <w:szCs w:val="22"/>
              <w:lang w:eastAsia="el-GR"/>
            </w:rPr>
          </w:pPr>
          <w:hyperlink w:anchor="_Toc233881626" w:history="1">
            <w:r w:rsidR="001D4C9A" w:rsidRPr="001D4C9A">
              <w:rPr>
                <w:rStyle w:val="-"/>
                <w:sz w:val="22"/>
                <w:szCs w:val="22"/>
              </w:rPr>
              <w:t>3.3 Κατακύρωση - σύναψη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_Toc233881626 \h </w:instrText>
            </w:r>
            <w:r w:rsidR="001D4C9A" w:rsidRPr="001D4C9A">
              <w:rPr>
                <w:webHidden/>
                <w:sz w:val="22"/>
                <w:szCs w:val="22"/>
              </w:rPr>
            </w:r>
            <w:r w:rsidR="001D4C9A" w:rsidRPr="001D4C9A">
              <w:rPr>
                <w:webHidden/>
                <w:sz w:val="22"/>
                <w:szCs w:val="22"/>
              </w:rPr>
              <w:fldChar w:fldCharType="separate"/>
            </w:r>
            <w:r w:rsidR="00916BBC">
              <w:rPr>
                <w:webHidden/>
                <w:sz w:val="22"/>
                <w:szCs w:val="22"/>
              </w:rPr>
              <w:t>38</w:t>
            </w:r>
            <w:r w:rsidR="001D4C9A" w:rsidRPr="001D4C9A">
              <w:rPr>
                <w:webHidden/>
                <w:sz w:val="22"/>
                <w:szCs w:val="22"/>
              </w:rPr>
              <w:fldChar w:fldCharType="end"/>
            </w:r>
          </w:hyperlink>
        </w:p>
        <w:p w14:paraId="03F9A1C2" w14:textId="18B42212" w:rsidR="001D4C9A" w:rsidRPr="001D4C9A" w:rsidRDefault="001A6F65">
          <w:pPr>
            <w:pStyle w:val="25"/>
            <w:rPr>
              <w:rFonts w:eastAsiaTheme="minorEastAsia"/>
              <w:color w:val="auto"/>
              <w:sz w:val="22"/>
              <w:szCs w:val="22"/>
              <w:lang w:eastAsia="el-GR"/>
            </w:rPr>
          </w:pPr>
          <w:hyperlink w:anchor="_Toc233881627" w:history="1">
            <w:r w:rsidR="001D4C9A" w:rsidRPr="001D4C9A">
              <w:rPr>
                <w:rStyle w:val="-"/>
                <w:sz w:val="22"/>
                <w:szCs w:val="22"/>
              </w:rPr>
              <w:t>3.4 Προδικαστικές Προσφυγές - Προσωρινή και οριστική Δικαστική Προστασία</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_Toc233881627 \h </w:instrText>
            </w:r>
            <w:r w:rsidR="001D4C9A" w:rsidRPr="001D4C9A">
              <w:rPr>
                <w:webHidden/>
                <w:sz w:val="22"/>
                <w:szCs w:val="22"/>
              </w:rPr>
            </w:r>
            <w:r w:rsidR="001D4C9A" w:rsidRPr="001D4C9A">
              <w:rPr>
                <w:webHidden/>
                <w:sz w:val="22"/>
                <w:szCs w:val="22"/>
              </w:rPr>
              <w:fldChar w:fldCharType="separate"/>
            </w:r>
            <w:r w:rsidR="00916BBC">
              <w:rPr>
                <w:webHidden/>
                <w:sz w:val="22"/>
                <w:szCs w:val="22"/>
              </w:rPr>
              <w:t>40</w:t>
            </w:r>
            <w:r w:rsidR="001D4C9A" w:rsidRPr="001D4C9A">
              <w:rPr>
                <w:webHidden/>
                <w:sz w:val="22"/>
                <w:szCs w:val="22"/>
              </w:rPr>
              <w:fldChar w:fldCharType="end"/>
            </w:r>
          </w:hyperlink>
        </w:p>
        <w:p w14:paraId="1ABF3BD6" w14:textId="7CB923F0" w:rsidR="001D4C9A" w:rsidRPr="001D4C9A" w:rsidRDefault="001A6F65">
          <w:pPr>
            <w:pStyle w:val="25"/>
            <w:rPr>
              <w:rFonts w:eastAsiaTheme="minorEastAsia"/>
              <w:color w:val="auto"/>
              <w:sz w:val="22"/>
              <w:szCs w:val="22"/>
              <w:lang w:eastAsia="el-GR"/>
            </w:rPr>
          </w:pPr>
          <w:hyperlink w:anchor="_Toc233881628" w:history="1">
            <w:r w:rsidR="001D4C9A" w:rsidRPr="001D4C9A">
              <w:rPr>
                <w:rStyle w:val="-"/>
                <w:sz w:val="22"/>
                <w:szCs w:val="22"/>
              </w:rPr>
              <w:t>3.5 Ματαίωση Διαδικασίας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_Toc233881628 \h </w:instrText>
            </w:r>
            <w:r w:rsidR="001D4C9A" w:rsidRPr="001D4C9A">
              <w:rPr>
                <w:webHidden/>
                <w:sz w:val="22"/>
                <w:szCs w:val="22"/>
              </w:rPr>
            </w:r>
            <w:r w:rsidR="001D4C9A" w:rsidRPr="001D4C9A">
              <w:rPr>
                <w:webHidden/>
                <w:sz w:val="22"/>
                <w:szCs w:val="22"/>
              </w:rPr>
              <w:fldChar w:fldCharType="separate"/>
            </w:r>
            <w:r w:rsidR="00916BBC">
              <w:rPr>
                <w:webHidden/>
                <w:sz w:val="22"/>
                <w:szCs w:val="22"/>
              </w:rPr>
              <w:t>43</w:t>
            </w:r>
            <w:r w:rsidR="001D4C9A" w:rsidRPr="001D4C9A">
              <w:rPr>
                <w:webHidden/>
                <w:sz w:val="22"/>
                <w:szCs w:val="22"/>
              </w:rPr>
              <w:fldChar w:fldCharType="end"/>
            </w:r>
          </w:hyperlink>
        </w:p>
        <w:p w14:paraId="35674899" w14:textId="768A091D"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629" w:history="1">
            <w:r w:rsidR="001D4C9A" w:rsidRPr="001D4C9A">
              <w:rPr>
                <w:rStyle w:val="-"/>
                <w:rFonts w:asciiTheme="minorHAnsi" w:hAnsiTheme="minorHAnsi" w:cstheme="minorHAnsi"/>
                <w:noProof/>
                <w:sz w:val="22"/>
                <w:szCs w:val="22"/>
              </w:rPr>
              <w:t>4. ΟΡΟΙ ΕΚΤΕΛΕΣΗΣ ΤΗΣ ΣΥΜΒΑΣΗΣ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_Toc233881629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43</w:t>
            </w:r>
            <w:r w:rsidR="001D4C9A" w:rsidRPr="001D4C9A">
              <w:rPr>
                <w:rFonts w:asciiTheme="minorHAnsi" w:hAnsiTheme="minorHAnsi" w:cstheme="minorHAnsi"/>
                <w:noProof/>
                <w:webHidden/>
                <w:sz w:val="22"/>
                <w:szCs w:val="22"/>
              </w:rPr>
              <w:fldChar w:fldCharType="end"/>
            </w:r>
          </w:hyperlink>
        </w:p>
        <w:p w14:paraId="5658F6D7" w14:textId="3480D983" w:rsidR="001D4C9A" w:rsidRPr="001D4C9A" w:rsidRDefault="001A6F65">
          <w:pPr>
            <w:pStyle w:val="25"/>
            <w:rPr>
              <w:rFonts w:eastAsiaTheme="minorEastAsia"/>
              <w:color w:val="auto"/>
              <w:sz w:val="22"/>
              <w:szCs w:val="22"/>
              <w:lang w:eastAsia="el-GR"/>
            </w:rPr>
          </w:pPr>
          <w:hyperlink w:anchor="_Toc233881630" w:history="1">
            <w:r w:rsidR="001D4C9A" w:rsidRPr="001D4C9A">
              <w:rPr>
                <w:rStyle w:val="-"/>
                <w:sz w:val="22"/>
                <w:szCs w:val="22"/>
              </w:rPr>
              <w:t>4.1 Εγγύηση καλής εκτέλεσης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_Toc233881630 \h </w:instrText>
            </w:r>
            <w:r w:rsidR="001D4C9A" w:rsidRPr="001D4C9A">
              <w:rPr>
                <w:webHidden/>
                <w:sz w:val="22"/>
                <w:szCs w:val="22"/>
              </w:rPr>
            </w:r>
            <w:r w:rsidR="001D4C9A" w:rsidRPr="001D4C9A">
              <w:rPr>
                <w:webHidden/>
                <w:sz w:val="22"/>
                <w:szCs w:val="22"/>
              </w:rPr>
              <w:fldChar w:fldCharType="separate"/>
            </w:r>
            <w:r w:rsidR="00916BBC">
              <w:rPr>
                <w:webHidden/>
                <w:sz w:val="22"/>
                <w:szCs w:val="22"/>
              </w:rPr>
              <w:t>43</w:t>
            </w:r>
            <w:r w:rsidR="001D4C9A" w:rsidRPr="001D4C9A">
              <w:rPr>
                <w:webHidden/>
                <w:sz w:val="22"/>
                <w:szCs w:val="22"/>
              </w:rPr>
              <w:fldChar w:fldCharType="end"/>
            </w:r>
          </w:hyperlink>
        </w:p>
        <w:p w14:paraId="2E02671B" w14:textId="04C2A938" w:rsidR="001D4C9A" w:rsidRPr="001D4C9A" w:rsidRDefault="001A6F65">
          <w:pPr>
            <w:pStyle w:val="25"/>
            <w:rPr>
              <w:rFonts w:eastAsiaTheme="minorEastAsia"/>
              <w:color w:val="auto"/>
              <w:sz w:val="22"/>
              <w:szCs w:val="22"/>
              <w:lang w:eastAsia="el-GR"/>
            </w:rPr>
          </w:pPr>
          <w:hyperlink w:anchor="_Toc233881631" w:history="1">
            <w:r w:rsidR="001D4C9A" w:rsidRPr="001D4C9A">
              <w:rPr>
                <w:rStyle w:val="-"/>
                <w:sz w:val="22"/>
                <w:szCs w:val="22"/>
              </w:rPr>
              <w:t>4.2  Συμβατικό Πλαίσιο - Εφαρμοστέα Νομοθεσία</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_Toc233881631 \h </w:instrText>
            </w:r>
            <w:r w:rsidR="001D4C9A" w:rsidRPr="001D4C9A">
              <w:rPr>
                <w:webHidden/>
                <w:sz w:val="22"/>
                <w:szCs w:val="22"/>
              </w:rPr>
            </w:r>
            <w:r w:rsidR="001D4C9A" w:rsidRPr="001D4C9A">
              <w:rPr>
                <w:webHidden/>
                <w:sz w:val="22"/>
                <w:szCs w:val="22"/>
              </w:rPr>
              <w:fldChar w:fldCharType="separate"/>
            </w:r>
            <w:r w:rsidR="00916BBC">
              <w:rPr>
                <w:webHidden/>
                <w:sz w:val="22"/>
                <w:szCs w:val="22"/>
              </w:rPr>
              <w:t>45</w:t>
            </w:r>
            <w:r w:rsidR="001D4C9A" w:rsidRPr="001D4C9A">
              <w:rPr>
                <w:webHidden/>
                <w:sz w:val="22"/>
                <w:szCs w:val="22"/>
              </w:rPr>
              <w:fldChar w:fldCharType="end"/>
            </w:r>
          </w:hyperlink>
        </w:p>
        <w:p w14:paraId="2D3A37D9" w14:textId="1EF2296B" w:rsidR="001D4C9A" w:rsidRPr="001D4C9A" w:rsidRDefault="001A6F65">
          <w:pPr>
            <w:pStyle w:val="25"/>
            <w:rPr>
              <w:rFonts w:eastAsiaTheme="minorEastAsia"/>
              <w:color w:val="auto"/>
              <w:sz w:val="22"/>
              <w:szCs w:val="22"/>
              <w:lang w:eastAsia="el-GR"/>
            </w:rPr>
          </w:pPr>
          <w:hyperlink w:anchor="_Toc233881632" w:history="1">
            <w:r w:rsidR="001D4C9A" w:rsidRPr="001D4C9A">
              <w:rPr>
                <w:rStyle w:val="-"/>
                <w:sz w:val="22"/>
                <w:szCs w:val="22"/>
              </w:rPr>
              <w:t>4.3 Όροι εκτέλεσης της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_Toc233881632 \h </w:instrText>
            </w:r>
            <w:r w:rsidR="001D4C9A" w:rsidRPr="001D4C9A">
              <w:rPr>
                <w:webHidden/>
                <w:sz w:val="22"/>
                <w:szCs w:val="22"/>
              </w:rPr>
            </w:r>
            <w:r w:rsidR="001D4C9A" w:rsidRPr="001D4C9A">
              <w:rPr>
                <w:webHidden/>
                <w:sz w:val="22"/>
                <w:szCs w:val="22"/>
              </w:rPr>
              <w:fldChar w:fldCharType="separate"/>
            </w:r>
            <w:r w:rsidR="00916BBC">
              <w:rPr>
                <w:webHidden/>
                <w:sz w:val="22"/>
                <w:szCs w:val="22"/>
              </w:rPr>
              <w:t>45</w:t>
            </w:r>
            <w:r w:rsidR="001D4C9A" w:rsidRPr="001D4C9A">
              <w:rPr>
                <w:webHidden/>
                <w:sz w:val="22"/>
                <w:szCs w:val="22"/>
              </w:rPr>
              <w:fldChar w:fldCharType="end"/>
            </w:r>
          </w:hyperlink>
        </w:p>
        <w:p w14:paraId="2D7D4CC9" w14:textId="671E1F5E" w:rsidR="001D4C9A" w:rsidRPr="001D4C9A" w:rsidRDefault="001A6F65">
          <w:pPr>
            <w:pStyle w:val="25"/>
            <w:rPr>
              <w:rFonts w:eastAsiaTheme="minorEastAsia"/>
              <w:color w:val="auto"/>
              <w:sz w:val="22"/>
              <w:szCs w:val="22"/>
              <w:lang w:eastAsia="el-GR"/>
            </w:rPr>
          </w:pPr>
          <w:hyperlink w:anchor="_Toc233881633" w:history="1">
            <w:r w:rsidR="001D4C9A" w:rsidRPr="001D4C9A">
              <w:rPr>
                <w:rStyle w:val="-"/>
                <w:sz w:val="22"/>
                <w:szCs w:val="22"/>
              </w:rPr>
              <w:t>4.4 Υπεργολαβία</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_Toc233881633 \h </w:instrText>
            </w:r>
            <w:r w:rsidR="001D4C9A" w:rsidRPr="001D4C9A">
              <w:rPr>
                <w:webHidden/>
                <w:sz w:val="22"/>
                <w:szCs w:val="22"/>
              </w:rPr>
            </w:r>
            <w:r w:rsidR="001D4C9A" w:rsidRPr="001D4C9A">
              <w:rPr>
                <w:webHidden/>
                <w:sz w:val="22"/>
                <w:szCs w:val="22"/>
              </w:rPr>
              <w:fldChar w:fldCharType="separate"/>
            </w:r>
            <w:r w:rsidR="00916BBC">
              <w:rPr>
                <w:webHidden/>
                <w:sz w:val="22"/>
                <w:szCs w:val="22"/>
              </w:rPr>
              <w:t>45</w:t>
            </w:r>
            <w:r w:rsidR="001D4C9A" w:rsidRPr="001D4C9A">
              <w:rPr>
                <w:webHidden/>
                <w:sz w:val="22"/>
                <w:szCs w:val="22"/>
              </w:rPr>
              <w:fldChar w:fldCharType="end"/>
            </w:r>
          </w:hyperlink>
        </w:p>
        <w:p w14:paraId="3AF78367" w14:textId="4C2F1558" w:rsidR="001D4C9A" w:rsidRPr="001D4C9A" w:rsidRDefault="001A6F65">
          <w:pPr>
            <w:pStyle w:val="25"/>
            <w:rPr>
              <w:rFonts w:eastAsiaTheme="minorEastAsia"/>
              <w:color w:val="auto"/>
              <w:sz w:val="22"/>
              <w:szCs w:val="22"/>
              <w:lang w:eastAsia="el-GR"/>
            </w:rPr>
          </w:pPr>
          <w:hyperlink w:anchor="_Toc233881634" w:history="1">
            <w:r w:rsidR="001D4C9A" w:rsidRPr="001D4C9A">
              <w:rPr>
                <w:rStyle w:val="-"/>
                <w:sz w:val="22"/>
                <w:szCs w:val="22"/>
              </w:rPr>
              <w:t>4.5 Τροποποίηση σύμβασης κατά τη διάρκειά της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_Toc233881634 \h </w:instrText>
            </w:r>
            <w:r w:rsidR="001D4C9A" w:rsidRPr="001D4C9A">
              <w:rPr>
                <w:webHidden/>
                <w:sz w:val="22"/>
                <w:szCs w:val="22"/>
              </w:rPr>
            </w:r>
            <w:r w:rsidR="001D4C9A" w:rsidRPr="001D4C9A">
              <w:rPr>
                <w:webHidden/>
                <w:sz w:val="22"/>
                <w:szCs w:val="22"/>
              </w:rPr>
              <w:fldChar w:fldCharType="separate"/>
            </w:r>
            <w:r w:rsidR="00916BBC">
              <w:rPr>
                <w:webHidden/>
                <w:sz w:val="22"/>
                <w:szCs w:val="22"/>
              </w:rPr>
              <w:t>46</w:t>
            </w:r>
            <w:r w:rsidR="001D4C9A" w:rsidRPr="001D4C9A">
              <w:rPr>
                <w:webHidden/>
                <w:sz w:val="22"/>
                <w:szCs w:val="22"/>
              </w:rPr>
              <w:fldChar w:fldCharType="end"/>
            </w:r>
          </w:hyperlink>
        </w:p>
        <w:p w14:paraId="4478CBBA" w14:textId="0EF9BE2D" w:rsidR="001D4C9A" w:rsidRPr="001D4C9A" w:rsidRDefault="001A6F65">
          <w:pPr>
            <w:pStyle w:val="25"/>
            <w:rPr>
              <w:rFonts w:eastAsiaTheme="minorEastAsia"/>
              <w:color w:val="auto"/>
              <w:sz w:val="22"/>
              <w:szCs w:val="22"/>
              <w:lang w:eastAsia="el-GR"/>
            </w:rPr>
          </w:pPr>
          <w:hyperlink w:anchor="_Toc233881635" w:history="1">
            <w:r w:rsidR="001D4C9A" w:rsidRPr="001D4C9A">
              <w:rPr>
                <w:rStyle w:val="-"/>
                <w:sz w:val="22"/>
                <w:szCs w:val="22"/>
              </w:rPr>
              <w:t>4.6 Δικαίωμα μονομερούς λύσης της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_Toc233881635 \h </w:instrText>
            </w:r>
            <w:r w:rsidR="001D4C9A" w:rsidRPr="001D4C9A">
              <w:rPr>
                <w:webHidden/>
                <w:sz w:val="22"/>
                <w:szCs w:val="22"/>
              </w:rPr>
            </w:r>
            <w:r w:rsidR="001D4C9A" w:rsidRPr="001D4C9A">
              <w:rPr>
                <w:webHidden/>
                <w:sz w:val="22"/>
                <w:szCs w:val="22"/>
              </w:rPr>
              <w:fldChar w:fldCharType="separate"/>
            </w:r>
            <w:r w:rsidR="00916BBC">
              <w:rPr>
                <w:webHidden/>
                <w:sz w:val="22"/>
                <w:szCs w:val="22"/>
              </w:rPr>
              <w:t>46</w:t>
            </w:r>
            <w:r w:rsidR="001D4C9A" w:rsidRPr="001D4C9A">
              <w:rPr>
                <w:webHidden/>
                <w:sz w:val="22"/>
                <w:szCs w:val="22"/>
              </w:rPr>
              <w:fldChar w:fldCharType="end"/>
            </w:r>
          </w:hyperlink>
        </w:p>
        <w:p w14:paraId="692C7915" w14:textId="3BA07155"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636" w:history="1">
            <w:r w:rsidR="001D4C9A" w:rsidRPr="001D4C9A">
              <w:rPr>
                <w:rStyle w:val="-"/>
                <w:rFonts w:asciiTheme="minorHAnsi" w:hAnsiTheme="minorHAnsi" w:cstheme="minorHAnsi"/>
                <w:noProof/>
                <w:sz w:val="22"/>
                <w:szCs w:val="22"/>
              </w:rPr>
              <w:t>5. ΕΙΔΙΚΟΙ ΟΡΟΙ ΕΚΤΕΛΕΣΗΣ ΤΗΣ ΣΥΜΒΑΣΗΣ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_Toc233881636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47</w:t>
            </w:r>
            <w:r w:rsidR="001D4C9A" w:rsidRPr="001D4C9A">
              <w:rPr>
                <w:rFonts w:asciiTheme="minorHAnsi" w:hAnsiTheme="minorHAnsi" w:cstheme="minorHAnsi"/>
                <w:noProof/>
                <w:webHidden/>
                <w:sz w:val="22"/>
                <w:szCs w:val="22"/>
              </w:rPr>
              <w:fldChar w:fldCharType="end"/>
            </w:r>
          </w:hyperlink>
        </w:p>
        <w:p w14:paraId="6A2E04A6" w14:textId="4FA5637A" w:rsidR="001D4C9A" w:rsidRPr="001D4C9A" w:rsidRDefault="001A6F65">
          <w:pPr>
            <w:pStyle w:val="25"/>
            <w:rPr>
              <w:rFonts w:eastAsiaTheme="minorEastAsia"/>
              <w:color w:val="auto"/>
              <w:sz w:val="22"/>
              <w:szCs w:val="22"/>
              <w:lang w:eastAsia="el-GR"/>
            </w:rPr>
          </w:pPr>
          <w:hyperlink w:anchor="_Toc233881637" w:history="1">
            <w:r w:rsidR="001D4C9A" w:rsidRPr="001D4C9A">
              <w:rPr>
                <w:rStyle w:val="-"/>
                <w:sz w:val="22"/>
                <w:szCs w:val="22"/>
              </w:rPr>
              <w:t>5.1 Τρόπος πληρωμής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_Toc233881637 \h </w:instrText>
            </w:r>
            <w:r w:rsidR="001D4C9A" w:rsidRPr="001D4C9A">
              <w:rPr>
                <w:webHidden/>
                <w:sz w:val="22"/>
                <w:szCs w:val="22"/>
              </w:rPr>
            </w:r>
            <w:r w:rsidR="001D4C9A" w:rsidRPr="001D4C9A">
              <w:rPr>
                <w:webHidden/>
                <w:sz w:val="22"/>
                <w:szCs w:val="22"/>
              </w:rPr>
              <w:fldChar w:fldCharType="separate"/>
            </w:r>
            <w:r w:rsidR="00916BBC">
              <w:rPr>
                <w:webHidden/>
                <w:sz w:val="22"/>
                <w:szCs w:val="22"/>
              </w:rPr>
              <w:t>47</w:t>
            </w:r>
            <w:r w:rsidR="001D4C9A" w:rsidRPr="001D4C9A">
              <w:rPr>
                <w:webHidden/>
                <w:sz w:val="22"/>
                <w:szCs w:val="22"/>
              </w:rPr>
              <w:fldChar w:fldCharType="end"/>
            </w:r>
          </w:hyperlink>
        </w:p>
        <w:p w14:paraId="02755556" w14:textId="156B5F8B" w:rsidR="001D4C9A" w:rsidRPr="001D4C9A" w:rsidRDefault="001A6F65">
          <w:pPr>
            <w:pStyle w:val="25"/>
            <w:rPr>
              <w:rFonts w:eastAsiaTheme="minorEastAsia"/>
              <w:color w:val="auto"/>
              <w:sz w:val="22"/>
              <w:szCs w:val="22"/>
              <w:lang w:eastAsia="el-GR"/>
            </w:rPr>
          </w:pPr>
          <w:hyperlink w:anchor="_Toc233881638" w:history="1">
            <w:r w:rsidR="001D4C9A" w:rsidRPr="001D4C9A">
              <w:rPr>
                <w:rStyle w:val="-"/>
                <w:sz w:val="22"/>
                <w:szCs w:val="22"/>
              </w:rPr>
              <w:t>5.2 Κήρυξη οικονομικού φορέα εκπτώτου - Κυρώσεις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_Toc233881638 \h </w:instrText>
            </w:r>
            <w:r w:rsidR="001D4C9A" w:rsidRPr="001D4C9A">
              <w:rPr>
                <w:webHidden/>
                <w:sz w:val="22"/>
                <w:szCs w:val="22"/>
              </w:rPr>
            </w:r>
            <w:r w:rsidR="001D4C9A" w:rsidRPr="001D4C9A">
              <w:rPr>
                <w:webHidden/>
                <w:sz w:val="22"/>
                <w:szCs w:val="22"/>
              </w:rPr>
              <w:fldChar w:fldCharType="separate"/>
            </w:r>
            <w:r w:rsidR="00916BBC">
              <w:rPr>
                <w:webHidden/>
                <w:sz w:val="22"/>
                <w:szCs w:val="22"/>
              </w:rPr>
              <w:t>48</w:t>
            </w:r>
            <w:r w:rsidR="001D4C9A" w:rsidRPr="001D4C9A">
              <w:rPr>
                <w:webHidden/>
                <w:sz w:val="22"/>
                <w:szCs w:val="22"/>
              </w:rPr>
              <w:fldChar w:fldCharType="end"/>
            </w:r>
          </w:hyperlink>
        </w:p>
        <w:p w14:paraId="6A576F79" w14:textId="67D7E442" w:rsidR="001D4C9A" w:rsidRPr="001D4C9A" w:rsidRDefault="001A6F65">
          <w:pPr>
            <w:pStyle w:val="25"/>
            <w:tabs>
              <w:tab w:val="left" w:pos="1100"/>
            </w:tabs>
            <w:rPr>
              <w:rFonts w:eastAsiaTheme="minorEastAsia"/>
              <w:color w:val="auto"/>
              <w:sz w:val="22"/>
              <w:szCs w:val="22"/>
              <w:lang w:eastAsia="el-GR"/>
            </w:rPr>
          </w:pPr>
          <w:hyperlink w:anchor="_Toc233881639" w:history="1">
            <w:r w:rsidR="001D4C9A" w:rsidRPr="001D4C9A">
              <w:rPr>
                <w:rStyle w:val="-"/>
                <w:sz w:val="22"/>
                <w:szCs w:val="22"/>
              </w:rPr>
              <w:t>5.3</w:t>
            </w:r>
            <w:r w:rsidR="001D4C9A" w:rsidRPr="001D4C9A">
              <w:rPr>
                <w:rFonts w:eastAsiaTheme="minorEastAsia"/>
                <w:color w:val="auto"/>
                <w:sz w:val="22"/>
                <w:szCs w:val="22"/>
                <w:lang w:eastAsia="el-GR"/>
              </w:rPr>
              <w:tab/>
            </w:r>
            <w:r w:rsidR="001D4C9A" w:rsidRPr="001D4C9A">
              <w:rPr>
                <w:rStyle w:val="-"/>
                <w:sz w:val="22"/>
                <w:szCs w:val="22"/>
              </w:rPr>
              <w:t>Διοικητικές προσφυγές κατά τη διαδικασία εκτέλεσης των συμβάσεων</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_Toc233881639 \h </w:instrText>
            </w:r>
            <w:r w:rsidR="001D4C9A" w:rsidRPr="001D4C9A">
              <w:rPr>
                <w:webHidden/>
                <w:sz w:val="22"/>
                <w:szCs w:val="22"/>
              </w:rPr>
            </w:r>
            <w:r w:rsidR="001D4C9A" w:rsidRPr="001D4C9A">
              <w:rPr>
                <w:webHidden/>
                <w:sz w:val="22"/>
                <w:szCs w:val="22"/>
              </w:rPr>
              <w:fldChar w:fldCharType="separate"/>
            </w:r>
            <w:r w:rsidR="00916BBC">
              <w:rPr>
                <w:webHidden/>
                <w:sz w:val="22"/>
                <w:szCs w:val="22"/>
              </w:rPr>
              <w:t>49</w:t>
            </w:r>
            <w:r w:rsidR="001D4C9A" w:rsidRPr="001D4C9A">
              <w:rPr>
                <w:webHidden/>
                <w:sz w:val="22"/>
                <w:szCs w:val="22"/>
              </w:rPr>
              <w:fldChar w:fldCharType="end"/>
            </w:r>
          </w:hyperlink>
        </w:p>
        <w:p w14:paraId="375C6DBF" w14:textId="5ADFAA42" w:rsidR="001D4C9A" w:rsidRPr="001D4C9A" w:rsidRDefault="001A6F65">
          <w:pPr>
            <w:pStyle w:val="25"/>
            <w:tabs>
              <w:tab w:val="left" w:pos="1100"/>
            </w:tabs>
            <w:rPr>
              <w:rFonts w:eastAsiaTheme="minorEastAsia"/>
              <w:color w:val="auto"/>
              <w:sz w:val="22"/>
              <w:szCs w:val="22"/>
              <w:lang w:eastAsia="el-GR"/>
            </w:rPr>
          </w:pPr>
          <w:hyperlink w:anchor="_Toc233881640" w:history="1">
            <w:r w:rsidR="001D4C9A" w:rsidRPr="001D4C9A">
              <w:rPr>
                <w:rStyle w:val="-"/>
                <w:sz w:val="22"/>
                <w:szCs w:val="22"/>
              </w:rPr>
              <w:t>5.4</w:t>
            </w:r>
            <w:r w:rsidR="001D4C9A" w:rsidRPr="001D4C9A">
              <w:rPr>
                <w:rFonts w:eastAsiaTheme="minorEastAsia"/>
                <w:color w:val="auto"/>
                <w:sz w:val="22"/>
                <w:szCs w:val="22"/>
                <w:lang w:eastAsia="el-GR"/>
              </w:rPr>
              <w:tab/>
            </w:r>
            <w:r w:rsidR="001D4C9A" w:rsidRPr="001D4C9A">
              <w:rPr>
                <w:rStyle w:val="-"/>
                <w:sz w:val="22"/>
                <w:szCs w:val="22"/>
              </w:rPr>
              <w:t>Δικαστική επίλυση διαφορών</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_Toc233881640 \h </w:instrText>
            </w:r>
            <w:r w:rsidR="001D4C9A" w:rsidRPr="001D4C9A">
              <w:rPr>
                <w:webHidden/>
                <w:sz w:val="22"/>
                <w:szCs w:val="22"/>
              </w:rPr>
            </w:r>
            <w:r w:rsidR="001D4C9A" w:rsidRPr="001D4C9A">
              <w:rPr>
                <w:webHidden/>
                <w:sz w:val="22"/>
                <w:szCs w:val="22"/>
              </w:rPr>
              <w:fldChar w:fldCharType="separate"/>
            </w:r>
            <w:r w:rsidR="00916BBC">
              <w:rPr>
                <w:webHidden/>
                <w:sz w:val="22"/>
                <w:szCs w:val="22"/>
              </w:rPr>
              <w:t>50</w:t>
            </w:r>
            <w:r w:rsidR="001D4C9A" w:rsidRPr="001D4C9A">
              <w:rPr>
                <w:webHidden/>
                <w:sz w:val="22"/>
                <w:szCs w:val="22"/>
              </w:rPr>
              <w:fldChar w:fldCharType="end"/>
            </w:r>
          </w:hyperlink>
        </w:p>
        <w:p w14:paraId="6FEAFB5F" w14:textId="26C5B69F"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641" w:history="1">
            <w:r w:rsidR="001D4C9A" w:rsidRPr="001D4C9A">
              <w:rPr>
                <w:rStyle w:val="-"/>
                <w:rFonts w:asciiTheme="minorHAnsi" w:hAnsiTheme="minorHAnsi" w:cstheme="minorHAnsi"/>
                <w:noProof/>
                <w:sz w:val="22"/>
                <w:szCs w:val="22"/>
              </w:rPr>
              <w:t>6. ΧΡΟΝΟΣ ΚΑΙ ΤΡΟΠΟΣ ΕΚΤΕΛΕΣΗΣ</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_Toc233881641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50</w:t>
            </w:r>
            <w:r w:rsidR="001D4C9A" w:rsidRPr="001D4C9A">
              <w:rPr>
                <w:rFonts w:asciiTheme="minorHAnsi" w:hAnsiTheme="minorHAnsi" w:cstheme="minorHAnsi"/>
                <w:noProof/>
                <w:webHidden/>
                <w:sz w:val="22"/>
                <w:szCs w:val="22"/>
              </w:rPr>
              <w:fldChar w:fldCharType="end"/>
            </w:r>
          </w:hyperlink>
        </w:p>
        <w:p w14:paraId="24BA5430" w14:textId="16C53DE9" w:rsidR="001D4C9A" w:rsidRPr="001D4C9A" w:rsidRDefault="001A6F65">
          <w:pPr>
            <w:pStyle w:val="25"/>
            <w:rPr>
              <w:rFonts w:eastAsiaTheme="minorEastAsia"/>
              <w:color w:val="auto"/>
              <w:sz w:val="22"/>
              <w:szCs w:val="22"/>
              <w:lang w:eastAsia="el-GR"/>
            </w:rPr>
          </w:pPr>
          <w:hyperlink w:anchor="_Toc233881642" w:history="1">
            <w:r w:rsidR="001D4C9A" w:rsidRPr="001D4C9A">
              <w:rPr>
                <w:rStyle w:val="-"/>
                <w:sz w:val="22"/>
                <w:szCs w:val="22"/>
              </w:rPr>
              <w:t>6.1 Διάρκεια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_Toc233881642 \h </w:instrText>
            </w:r>
            <w:r w:rsidR="001D4C9A" w:rsidRPr="001D4C9A">
              <w:rPr>
                <w:webHidden/>
                <w:sz w:val="22"/>
                <w:szCs w:val="22"/>
              </w:rPr>
            </w:r>
            <w:r w:rsidR="001D4C9A" w:rsidRPr="001D4C9A">
              <w:rPr>
                <w:webHidden/>
                <w:sz w:val="22"/>
                <w:szCs w:val="22"/>
              </w:rPr>
              <w:fldChar w:fldCharType="separate"/>
            </w:r>
            <w:r w:rsidR="00916BBC">
              <w:rPr>
                <w:webHidden/>
                <w:sz w:val="22"/>
                <w:szCs w:val="22"/>
              </w:rPr>
              <w:t>50</w:t>
            </w:r>
            <w:r w:rsidR="001D4C9A" w:rsidRPr="001D4C9A">
              <w:rPr>
                <w:webHidden/>
                <w:sz w:val="22"/>
                <w:szCs w:val="22"/>
              </w:rPr>
              <w:fldChar w:fldCharType="end"/>
            </w:r>
          </w:hyperlink>
        </w:p>
        <w:p w14:paraId="1B3C85D7" w14:textId="1207BBC9" w:rsidR="001D4C9A" w:rsidRPr="001D4C9A" w:rsidRDefault="001A6F65">
          <w:pPr>
            <w:pStyle w:val="25"/>
            <w:rPr>
              <w:rFonts w:eastAsiaTheme="minorEastAsia"/>
              <w:color w:val="auto"/>
              <w:sz w:val="22"/>
              <w:szCs w:val="22"/>
              <w:lang w:eastAsia="el-GR"/>
            </w:rPr>
          </w:pPr>
          <w:hyperlink w:anchor="_Toc233881643" w:history="1">
            <w:r w:rsidR="001D4C9A" w:rsidRPr="001D4C9A">
              <w:rPr>
                <w:rStyle w:val="-"/>
                <w:sz w:val="22"/>
                <w:szCs w:val="22"/>
              </w:rPr>
              <w:t>6.2  Παρακολούθηση της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_Toc233881643 \h </w:instrText>
            </w:r>
            <w:r w:rsidR="001D4C9A" w:rsidRPr="001D4C9A">
              <w:rPr>
                <w:webHidden/>
                <w:sz w:val="22"/>
                <w:szCs w:val="22"/>
              </w:rPr>
            </w:r>
            <w:r w:rsidR="001D4C9A" w:rsidRPr="001D4C9A">
              <w:rPr>
                <w:webHidden/>
                <w:sz w:val="22"/>
                <w:szCs w:val="22"/>
              </w:rPr>
              <w:fldChar w:fldCharType="separate"/>
            </w:r>
            <w:r w:rsidR="00916BBC">
              <w:rPr>
                <w:webHidden/>
                <w:sz w:val="22"/>
                <w:szCs w:val="22"/>
              </w:rPr>
              <w:t>50</w:t>
            </w:r>
            <w:r w:rsidR="001D4C9A" w:rsidRPr="001D4C9A">
              <w:rPr>
                <w:webHidden/>
                <w:sz w:val="22"/>
                <w:szCs w:val="22"/>
              </w:rPr>
              <w:fldChar w:fldCharType="end"/>
            </w:r>
          </w:hyperlink>
        </w:p>
        <w:p w14:paraId="7BE738C2" w14:textId="38B2C306" w:rsidR="001D4C9A" w:rsidRPr="001D4C9A" w:rsidRDefault="001A6F65">
          <w:pPr>
            <w:pStyle w:val="25"/>
            <w:rPr>
              <w:rFonts w:eastAsiaTheme="minorEastAsia"/>
              <w:color w:val="auto"/>
              <w:sz w:val="22"/>
              <w:szCs w:val="22"/>
              <w:lang w:eastAsia="el-GR"/>
            </w:rPr>
          </w:pPr>
          <w:hyperlink w:anchor="_Toc233881644" w:history="1">
            <w:r w:rsidR="001D4C9A" w:rsidRPr="001D4C9A">
              <w:rPr>
                <w:rStyle w:val="-"/>
                <w:sz w:val="22"/>
                <w:szCs w:val="22"/>
              </w:rPr>
              <w:t>6.3 Παράδοση - Παραλαβή του αντικειμένου της σύμβασης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_Toc233881644 \h </w:instrText>
            </w:r>
            <w:r w:rsidR="001D4C9A" w:rsidRPr="001D4C9A">
              <w:rPr>
                <w:webHidden/>
                <w:sz w:val="22"/>
                <w:szCs w:val="22"/>
              </w:rPr>
            </w:r>
            <w:r w:rsidR="001D4C9A" w:rsidRPr="001D4C9A">
              <w:rPr>
                <w:webHidden/>
                <w:sz w:val="22"/>
                <w:szCs w:val="22"/>
              </w:rPr>
              <w:fldChar w:fldCharType="separate"/>
            </w:r>
            <w:r w:rsidR="00916BBC">
              <w:rPr>
                <w:webHidden/>
                <w:sz w:val="22"/>
                <w:szCs w:val="22"/>
              </w:rPr>
              <w:t>53</w:t>
            </w:r>
            <w:r w:rsidR="001D4C9A" w:rsidRPr="001D4C9A">
              <w:rPr>
                <w:webHidden/>
                <w:sz w:val="22"/>
                <w:szCs w:val="22"/>
              </w:rPr>
              <w:fldChar w:fldCharType="end"/>
            </w:r>
          </w:hyperlink>
        </w:p>
        <w:p w14:paraId="70795865" w14:textId="724C2A1A" w:rsidR="001D4C9A" w:rsidRPr="001D4C9A" w:rsidRDefault="001A6F65">
          <w:pPr>
            <w:pStyle w:val="25"/>
            <w:rPr>
              <w:rFonts w:eastAsiaTheme="minorEastAsia"/>
              <w:color w:val="auto"/>
              <w:sz w:val="22"/>
              <w:szCs w:val="22"/>
              <w:lang w:eastAsia="el-GR"/>
            </w:rPr>
          </w:pPr>
          <w:hyperlink w:anchor="_Toc233881645" w:history="1">
            <w:r w:rsidR="001D4C9A" w:rsidRPr="001D4C9A">
              <w:rPr>
                <w:rStyle w:val="-"/>
                <w:sz w:val="22"/>
                <w:szCs w:val="22"/>
              </w:rPr>
              <w:t>6.4 Απόρριψη συμβατικών υπηρεσιών– Αντικατάσταση</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_Toc233881645 \h </w:instrText>
            </w:r>
            <w:r w:rsidR="001D4C9A" w:rsidRPr="001D4C9A">
              <w:rPr>
                <w:webHidden/>
                <w:sz w:val="22"/>
                <w:szCs w:val="22"/>
              </w:rPr>
            </w:r>
            <w:r w:rsidR="001D4C9A" w:rsidRPr="001D4C9A">
              <w:rPr>
                <w:webHidden/>
                <w:sz w:val="22"/>
                <w:szCs w:val="22"/>
              </w:rPr>
              <w:fldChar w:fldCharType="separate"/>
            </w:r>
            <w:r w:rsidR="00916BBC">
              <w:rPr>
                <w:webHidden/>
                <w:sz w:val="22"/>
                <w:szCs w:val="22"/>
              </w:rPr>
              <w:t>54</w:t>
            </w:r>
            <w:r w:rsidR="001D4C9A" w:rsidRPr="001D4C9A">
              <w:rPr>
                <w:webHidden/>
                <w:sz w:val="22"/>
                <w:szCs w:val="22"/>
              </w:rPr>
              <w:fldChar w:fldCharType="end"/>
            </w:r>
          </w:hyperlink>
        </w:p>
        <w:p w14:paraId="7A410683" w14:textId="3EB75844" w:rsidR="001D4C9A" w:rsidRPr="001D4C9A" w:rsidRDefault="001A6F65">
          <w:pPr>
            <w:pStyle w:val="14"/>
            <w:tabs>
              <w:tab w:val="right" w:leader="dot" w:pos="10053"/>
            </w:tabs>
            <w:rPr>
              <w:rFonts w:asciiTheme="minorHAnsi" w:eastAsiaTheme="minorEastAsia" w:hAnsiTheme="minorHAnsi" w:cstheme="minorHAnsi"/>
              <w:noProof/>
              <w:sz w:val="22"/>
              <w:szCs w:val="22"/>
              <w:lang w:eastAsia="el-GR"/>
            </w:rPr>
          </w:pPr>
          <w:hyperlink w:anchor="_Toc233881646" w:history="1">
            <w:r w:rsidR="001D4C9A" w:rsidRPr="001D4C9A">
              <w:rPr>
                <w:rStyle w:val="-"/>
                <w:rFonts w:asciiTheme="minorHAnsi" w:hAnsiTheme="minorHAnsi" w:cstheme="minorHAnsi"/>
                <w:noProof/>
                <w:sz w:val="22"/>
                <w:szCs w:val="22"/>
              </w:rPr>
              <w:t>ΠΑΡΑΡΤΗΜΑΤΑ</w:t>
            </w:r>
            <w:r w:rsidR="001D4C9A" w:rsidRPr="001D4C9A">
              <w:rPr>
                <w:rFonts w:asciiTheme="minorHAnsi" w:hAnsiTheme="minorHAnsi" w:cstheme="minorHAnsi"/>
                <w:noProof/>
                <w:webHidden/>
                <w:sz w:val="22"/>
                <w:szCs w:val="22"/>
              </w:rPr>
              <w:tab/>
            </w:r>
            <w:r w:rsidR="001D4C9A" w:rsidRPr="001D4C9A">
              <w:rPr>
                <w:rFonts w:asciiTheme="minorHAnsi" w:hAnsiTheme="minorHAnsi" w:cstheme="minorHAnsi"/>
                <w:noProof/>
                <w:webHidden/>
                <w:sz w:val="22"/>
                <w:szCs w:val="22"/>
              </w:rPr>
              <w:fldChar w:fldCharType="begin"/>
            </w:r>
            <w:r w:rsidR="001D4C9A" w:rsidRPr="001D4C9A">
              <w:rPr>
                <w:rFonts w:asciiTheme="minorHAnsi" w:hAnsiTheme="minorHAnsi" w:cstheme="minorHAnsi"/>
                <w:noProof/>
                <w:webHidden/>
                <w:sz w:val="22"/>
                <w:szCs w:val="22"/>
              </w:rPr>
              <w:instrText xml:space="preserve"> PAGEREF _Toc233881646 \h </w:instrText>
            </w:r>
            <w:r w:rsidR="001D4C9A" w:rsidRPr="001D4C9A">
              <w:rPr>
                <w:rFonts w:asciiTheme="minorHAnsi" w:hAnsiTheme="minorHAnsi" w:cstheme="minorHAnsi"/>
                <w:noProof/>
                <w:webHidden/>
                <w:sz w:val="22"/>
                <w:szCs w:val="22"/>
              </w:rPr>
            </w:r>
            <w:r w:rsidR="001D4C9A" w:rsidRPr="001D4C9A">
              <w:rPr>
                <w:rFonts w:asciiTheme="minorHAnsi" w:hAnsiTheme="minorHAnsi" w:cstheme="minorHAnsi"/>
                <w:noProof/>
                <w:webHidden/>
                <w:sz w:val="22"/>
                <w:szCs w:val="22"/>
              </w:rPr>
              <w:fldChar w:fldCharType="separate"/>
            </w:r>
            <w:r w:rsidR="00916BBC">
              <w:rPr>
                <w:rFonts w:asciiTheme="minorHAnsi" w:hAnsiTheme="minorHAnsi" w:cstheme="minorHAnsi"/>
                <w:noProof/>
                <w:webHidden/>
                <w:sz w:val="22"/>
                <w:szCs w:val="22"/>
              </w:rPr>
              <w:t>55</w:t>
            </w:r>
            <w:r w:rsidR="001D4C9A" w:rsidRPr="001D4C9A">
              <w:rPr>
                <w:rFonts w:asciiTheme="minorHAnsi" w:hAnsiTheme="minorHAnsi" w:cstheme="minorHAnsi"/>
                <w:noProof/>
                <w:webHidden/>
                <w:sz w:val="22"/>
                <w:szCs w:val="22"/>
              </w:rPr>
              <w:fldChar w:fldCharType="end"/>
            </w:r>
          </w:hyperlink>
        </w:p>
        <w:p w14:paraId="2BA3B81E" w14:textId="1DEE76EF" w:rsidR="001D4C9A" w:rsidRPr="001D4C9A" w:rsidRDefault="001A6F65">
          <w:pPr>
            <w:pStyle w:val="25"/>
            <w:rPr>
              <w:rFonts w:eastAsiaTheme="minorEastAsia"/>
              <w:color w:val="auto"/>
              <w:sz w:val="22"/>
              <w:szCs w:val="22"/>
              <w:lang w:eastAsia="el-GR"/>
            </w:rPr>
          </w:pPr>
          <w:hyperlink w:anchor="_Toc233881647" w:history="1">
            <w:r w:rsidR="001D4C9A" w:rsidRPr="001D4C9A">
              <w:rPr>
                <w:rStyle w:val="-"/>
                <w:sz w:val="22"/>
                <w:szCs w:val="22"/>
              </w:rPr>
              <w:t>ΠΑΡΑΡΤΗΜΑ Α΄: ΤΕΧΝΙΚΕΣ ΠΡΟΔΙΑΓΡΑΦΕΣ – ΠΡΟΫΠΟΛΟΓΙΣΤΙΚΕΣ ΤΙΜΕΣ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_Toc233881647 \h </w:instrText>
            </w:r>
            <w:r w:rsidR="001D4C9A" w:rsidRPr="001D4C9A">
              <w:rPr>
                <w:webHidden/>
                <w:sz w:val="22"/>
                <w:szCs w:val="22"/>
              </w:rPr>
            </w:r>
            <w:r w:rsidR="001D4C9A" w:rsidRPr="001D4C9A">
              <w:rPr>
                <w:webHidden/>
                <w:sz w:val="22"/>
                <w:szCs w:val="22"/>
              </w:rPr>
              <w:fldChar w:fldCharType="separate"/>
            </w:r>
            <w:r w:rsidR="00916BBC">
              <w:rPr>
                <w:webHidden/>
                <w:sz w:val="22"/>
                <w:szCs w:val="22"/>
              </w:rPr>
              <w:t>55</w:t>
            </w:r>
            <w:r w:rsidR="001D4C9A" w:rsidRPr="001D4C9A">
              <w:rPr>
                <w:webHidden/>
                <w:sz w:val="22"/>
                <w:szCs w:val="22"/>
              </w:rPr>
              <w:fldChar w:fldCharType="end"/>
            </w:r>
          </w:hyperlink>
        </w:p>
        <w:p w14:paraId="42DB195C" w14:textId="460DBCA1" w:rsidR="001D4C9A" w:rsidRPr="001D4C9A" w:rsidRDefault="001A6F65">
          <w:pPr>
            <w:pStyle w:val="25"/>
            <w:rPr>
              <w:rFonts w:eastAsiaTheme="minorEastAsia"/>
              <w:color w:val="auto"/>
              <w:sz w:val="22"/>
              <w:szCs w:val="22"/>
              <w:lang w:eastAsia="el-GR"/>
            </w:rPr>
          </w:pPr>
          <w:hyperlink w:anchor="_Toc233881648" w:history="1">
            <w:r w:rsidR="001D4C9A" w:rsidRPr="001D4C9A">
              <w:rPr>
                <w:rStyle w:val="-"/>
                <w:sz w:val="22"/>
                <w:szCs w:val="22"/>
              </w:rPr>
              <w:t>ΠΑΡΑΡΤΗΜΑ Β’: ΥΠΟΔΕΙΓΜΑ ΤΕΧΝΙΚΗΣ ΠΡΟΣΦΟΡΑΣ - ΠΙΝΑΚΑΣ ΣΥΜΜΟΡΦΩΣΗΣ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_Toc233881648 \h </w:instrText>
            </w:r>
            <w:r w:rsidR="001D4C9A" w:rsidRPr="001D4C9A">
              <w:rPr>
                <w:webHidden/>
                <w:sz w:val="22"/>
                <w:szCs w:val="22"/>
              </w:rPr>
            </w:r>
            <w:r w:rsidR="001D4C9A" w:rsidRPr="001D4C9A">
              <w:rPr>
                <w:webHidden/>
                <w:sz w:val="22"/>
                <w:szCs w:val="22"/>
              </w:rPr>
              <w:fldChar w:fldCharType="separate"/>
            </w:r>
            <w:r w:rsidR="00916BBC">
              <w:rPr>
                <w:webHidden/>
                <w:sz w:val="22"/>
                <w:szCs w:val="22"/>
              </w:rPr>
              <w:t>63</w:t>
            </w:r>
            <w:r w:rsidR="001D4C9A" w:rsidRPr="001D4C9A">
              <w:rPr>
                <w:webHidden/>
                <w:sz w:val="22"/>
                <w:szCs w:val="22"/>
              </w:rPr>
              <w:fldChar w:fldCharType="end"/>
            </w:r>
          </w:hyperlink>
        </w:p>
        <w:p w14:paraId="6A68BCAE" w14:textId="5C026427" w:rsidR="001D4C9A" w:rsidRPr="001D4C9A" w:rsidRDefault="001A6F65">
          <w:pPr>
            <w:pStyle w:val="25"/>
            <w:rPr>
              <w:rFonts w:eastAsiaTheme="minorEastAsia"/>
              <w:color w:val="auto"/>
              <w:sz w:val="22"/>
              <w:szCs w:val="22"/>
              <w:lang w:eastAsia="el-GR"/>
            </w:rPr>
          </w:pPr>
          <w:hyperlink w:anchor="_Toc233881649" w:history="1">
            <w:r w:rsidR="001D4C9A" w:rsidRPr="001D4C9A">
              <w:rPr>
                <w:rStyle w:val="-"/>
                <w:sz w:val="22"/>
                <w:szCs w:val="22"/>
              </w:rPr>
              <w:t>ΠΑΡΑΡΤΗΜΑ Γ΄:  ΥΠΟΔΕΙΓΜΑ  ΟΙΚΟΝΟΜΙΚΗΣ ΠΡΟΣΦΟΡΑΣ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_Toc233881649 \h </w:instrText>
            </w:r>
            <w:r w:rsidR="001D4C9A" w:rsidRPr="001D4C9A">
              <w:rPr>
                <w:webHidden/>
                <w:sz w:val="22"/>
                <w:szCs w:val="22"/>
              </w:rPr>
            </w:r>
            <w:r w:rsidR="001D4C9A" w:rsidRPr="001D4C9A">
              <w:rPr>
                <w:webHidden/>
                <w:sz w:val="22"/>
                <w:szCs w:val="22"/>
              </w:rPr>
              <w:fldChar w:fldCharType="separate"/>
            </w:r>
            <w:r w:rsidR="00916BBC">
              <w:rPr>
                <w:webHidden/>
                <w:sz w:val="22"/>
                <w:szCs w:val="22"/>
              </w:rPr>
              <w:t>70</w:t>
            </w:r>
            <w:r w:rsidR="001D4C9A" w:rsidRPr="001D4C9A">
              <w:rPr>
                <w:webHidden/>
                <w:sz w:val="22"/>
                <w:szCs w:val="22"/>
              </w:rPr>
              <w:fldChar w:fldCharType="end"/>
            </w:r>
          </w:hyperlink>
        </w:p>
        <w:p w14:paraId="4F1B4C62" w14:textId="585C6557" w:rsidR="001D4C9A" w:rsidRPr="001D4C9A" w:rsidRDefault="001A6F65">
          <w:pPr>
            <w:pStyle w:val="25"/>
            <w:rPr>
              <w:rFonts w:eastAsiaTheme="minorEastAsia"/>
              <w:color w:val="auto"/>
              <w:sz w:val="22"/>
              <w:szCs w:val="22"/>
              <w:lang w:eastAsia="el-GR"/>
            </w:rPr>
          </w:pPr>
          <w:hyperlink w:anchor="_Toc233881650" w:history="1">
            <w:r w:rsidR="001D4C9A" w:rsidRPr="001D4C9A">
              <w:rPr>
                <w:rStyle w:val="-"/>
                <w:sz w:val="22"/>
                <w:szCs w:val="22"/>
              </w:rPr>
              <w:t>ΠΑΡΑΡΤΗΜΑ Δ΄:  ΥΠΟΔΕΙΓΜΑ  ΣΥΜΒΑΣΗΣ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_Toc233881650 \h </w:instrText>
            </w:r>
            <w:r w:rsidR="001D4C9A" w:rsidRPr="001D4C9A">
              <w:rPr>
                <w:webHidden/>
                <w:sz w:val="22"/>
                <w:szCs w:val="22"/>
              </w:rPr>
            </w:r>
            <w:r w:rsidR="001D4C9A" w:rsidRPr="001D4C9A">
              <w:rPr>
                <w:webHidden/>
                <w:sz w:val="22"/>
                <w:szCs w:val="22"/>
              </w:rPr>
              <w:fldChar w:fldCharType="separate"/>
            </w:r>
            <w:r w:rsidR="00916BBC">
              <w:rPr>
                <w:webHidden/>
                <w:sz w:val="22"/>
                <w:szCs w:val="22"/>
              </w:rPr>
              <w:t>86</w:t>
            </w:r>
            <w:r w:rsidR="001D4C9A" w:rsidRPr="001D4C9A">
              <w:rPr>
                <w:webHidden/>
                <w:sz w:val="22"/>
                <w:szCs w:val="22"/>
              </w:rPr>
              <w:fldChar w:fldCharType="end"/>
            </w:r>
          </w:hyperlink>
        </w:p>
        <w:p w14:paraId="654E1807" w14:textId="407886E0" w:rsidR="001D4C9A" w:rsidRPr="001D4C9A" w:rsidRDefault="001A6F65">
          <w:pPr>
            <w:pStyle w:val="25"/>
            <w:rPr>
              <w:rFonts w:eastAsiaTheme="minorEastAsia"/>
              <w:color w:val="auto"/>
              <w:sz w:val="22"/>
              <w:szCs w:val="22"/>
              <w:lang w:eastAsia="el-GR"/>
            </w:rPr>
          </w:pPr>
          <w:hyperlink w:anchor="_Toc233881651" w:history="1">
            <w:r w:rsidR="001D4C9A" w:rsidRPr="001D4C9A">
              <w:rPr>
                <w:rStyle w:val="-"/>
                <w:sz w:val="22"/>
                <w:szCs w:val="22"/>
              </w:rPr>
              <w:t>ΠΑΡΑΡΤΗΜΑ Ε΄:  ΕΥΡΩΠΑΪΚΟ ΕΝΙΑΙΟ ΕΓΓΡΑΦΟ ΣΥΜΒΑΣΗΣ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_Toc233881651 \h </w:instrText>
            </w:r>
            <w:r w:rsidR="001D4C9A" w:rsidRPr="001D4C9A">
              <w:rPr>
                <w:webHidden/>
                <w:sz w:val="22"/>
                <w:szCs w:val="22"/>
              </w:rPr>
            </w:r>
            <w:r w:rsidR="001D4C9A" w:rsidRPr="001D4C9A">
              <w:rPr>
                <w:webHidden/>
                <w:sz w:val="22"/>
                <w:szCs w:val="22"/>
              </w:rPr>
              <w:fldChar w:fldCharType="separate"/>
            </w:r>
            <w:r w:rsidR="00916BBC">
              <w:rPr>
                <w:webHidden/>
                <w:sz w:val="22"/>
                <w:szCs w:val="22"/>
              </w:rPr>
              <w:t>103</w:t>
            </w:r>
            <w:r w:rsidR="001D4C9A" w:rsidRPr="001D4C9A">
              <w:rPr>
                <w:webHidden/>
                <w:sz w:val="22"/>
                <w:szCs w:val="22"/>
              </w:rPr>
              <w:fldChar w:fldCharType="end"/>
            </w:r>
          </w:hyperlink>
        </w:p>
        <w:p w14:paraId="7FFCA8DE" w14:textId="71E4AA57" w:rsidR="001D4C9A" w:rsidRPr="001D4C9A" w:rsidRDefault="001A6F65">
          <w:pPr>
            <w:pStyle w:val="25"/>
            <w:rPr>
              <w:rFonts w:eastAsiaTheme="minorEastAsia"/>
              <w:color w:val="auto"/>
              <w:sz w:val="22"/>
              <w:szCs w:val="22"/>
              <w:lang w:eastAsia="el-GR"/>
            </w:rPr>
          </w:pPr>
          <w:hyperlink w:anchor="_Toc233881652" w:history="1">
            <w:r w:rsidR="001D4C9A" w:rsidRPr="001D4C9A">
              <w:rPr>
                <w:rStyle w:val="-"/>
                <w:sz w:val="22"/>
                <w:szCs w:val="22"/>
              </w:rPr>
              <w:t>ΠΑΡΑΡΤΗΜΑ Στ’:  ΑΠΑΙΤΗΣΕΙΣ ΓΕΝΙΚΟΥ ΚΑΝΟΝΙΣΜΟΥ ΓΙΑ ΤΗΝ ΠΡΟΣΤΑΣΙΑ ΔΕΔΟΜΕΝΩΝ (ΓΚΠΔ)</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_Toc233881652 \h </w:instrText>
            </w:r>
            <w:r w:rsidR="001D4C9A" w:rsidRPr="001D4C9A">
              <w:rPr>
                <w:webHidden/>
                <w:sz w:val="22"/>
                <w:szCs w:val="22"/>
              </w:rPr>
            </w:r>
            <w:r w:rsidR="001D4C9A" w:rsidRPr="001D4C9A">
              <w:rPr>
                <w:webHidden/>
                <w:sz w:val="22"/>
                <w:szCs w:val="22"/>
              </w:rPr>
              <w:fldChar w:fldCharType="separate"/>
            </w:r>
            <w:r w:rsidR="00916BBC">
              <w:rPr>
                <w:webHidden/>
                <w:sz w:val="22"/>
                <w:szCs w:val="22"/>
              </w:rPr>
              <w:t>104</w:t>
            </w:r>
            <w:r w:rsidR="001D4C9A" w:rsidRPr="001D4C9A">
              <w:rPr>
                <w:webHidden/>
                <w:sz w:val="22"/>
                <w:szCs w:val="22"/>
              </w:rPr>
              <w:fldChar w:fldCharType="end"/>
            </w:r>
          </w:hyperlink>
        </w:p>
        <w:p w14:paraId="1AE7552C" w14:textId="6364A891" w:rsidR="001D4C9A" w:rsidRPr="001D4C9A" w:rsidRDefault="001A6F65">
          <w:pPr>
            <w:pStyle w:val="25"/>
            <w:rPr>
              <w:rFonts w:eastAsiaTheme="minorEastAsia"/>
              <w:color w:val="auto"/>
              <w:sz w:val="22"/>
              <w:szCs w:val="22"/>
              <w:lang w:eastAsia="el-GR"/>
            </w:rPr>
          </w:pPr>
          <w:hyperlink w:anchor="_Toc233881653" w:history="1">
            <w:r w:rsidR="001D4C9A" w:rsidRPr="001D4C9A">
              <w:rPr>
                <w:rStyle w:val="-"/>
                <w:sz w:val="22"/>
                <w:szCs w:val="22"/>
              </w:rPr>
              <w:t>ΠΑΡΑΡΤΗΜΑ Ζ’:  ΥΠΟΔΕΙΓΜΑ ΥΠΕΥΘΥΝΗΣ ΔΗΛΩΣΗΣ</w:t>
            </w:r>
            <w:r w:rsidR="001D4C9A" w:rsidRPr="001D4C9A">
              <w:rPr>
                <w:webHidden/>
                <w:sz w:val="22"/>
                <w:szCs w:val="22"/>
              </w:rPr>
              <w:tab/>
            </w:r>
            <w:r w:rsidR="001D4C9A" w:rsidRPr="001D4C9A">
              <w:rPr>
                <w:webHidden/>
                <w:sz w:val="22"/>
                <w:szCs w:val="22"/>
              </w:rPr>
              <w:fldChar w:fldCharType="begin"/>
            </w:r>
            <w:r w:rsidR="001D4C9A" w:rsidRPr="001D4C9A">
              <w:rPr>
                <w:webHidden/>
                <w:sz w:val="22"/>
                <w:szCs w:val="22"/>
              </w:rPr>
              <w:instrText xml:space="preserve"> PAGEREF _Toc233881653 \h </w:instrText>
            </w:r>
            <w:r w:rsidR="001D4C9A" w:rsidRPr="001D4C9A">
              <w:rPr>
                <w:webHidden/>
                <w:sz w:val="22"/>
                <w:szCs w:val="22"/>
              </w:rPr>
            </w:r>
            <w:r w:rsidR="001D4C9A" w:rsidRPr="001D4C9A">
              <w:rPr>
                <w:webHidden/>
                <w:sz w:val="22"/>
                <w:szCs w:val="22"/>
              </w:rPr>
              <w:fldChar w:fldCharType="separate"/>
            </w:r>
            <w:r w:rsidR="00916BBC">
              <w:rPr>
                <w:webHidden/>
                <w:sz w:val="22"/>
                <w:szCs w:val="22"/>
              </w:rPr>
              <w:t>106</w:t>
            </w:r>
            <w:r w:rsidR="001D4C9A" w:rsidRPr="001D4C9A">
              <w:rPr>
                <w:webHidden/>
                <w:sz w:val="22"/>
                <w:szCs w:val="22"/>
              </w:rPr>
              <w:fldChar w:fldCharType="end"/>
            </w:r>
          </w:hyperlink>
        </w:p>
        <w:p w14:paraId="55DA139C" w14:textId="4B82B48D" w:rsidR="004E46D5" w:rsidRPr="00255DAA" w:rsidRDefault="00C835E1" w:rsidP="00956FEB">
          <w:pPr>
            <w:pStyle w:val="25"/>
            <w:ind w:left="0"/>
            <w:rPr>
              <w:rStyle w:val="-"/>
              <w:color w:val="000000" w:themeColor="text1"/>
              <w:u w:val="none"/>
            </w:rPr>
          </w:pPr>
          <w:r w:rsidRPr="001D4C9A">
            <w:rPr>
              <w:sz w:val="22"/>
              <w:szCs w:val="22"/>
            </w:rPr>
            <w:fldChar w:fldCharType="end"/>
          </w:r>
          <w:bookmarkEnd w:id="1"/>
        </w:p>
        <w:p w14:paraId="0363653F" w14:textId="2AE8221D" w:rsidR="00B55D31" w:rsidRPr="004E46D5" w:rsidRDefault="001A6F65" w:rsidP="00956FEB"/>
      </w:sdtContent>
    </w:sdt>
    <w:p w14:paraId="0BA4B4ED" w14:textId="278D877D" w:rsidR="00033B9D" w:rsidRPr="001776C9" w:rsidRDefault="00B55D31" w:rsidP="00956FEB">
      <w:pPr>
        <w:pStyle w:val="1"/>
        <w:tabs>
          <w:tab w:val="left" w:pos="567"/>
        </w:tabs>
        <w:spacing w:line="276" w:lineRule="auto"/>
        <w:ind w:left="567" w:hanging="567"/>
        <w:jc w:val="both"/>
        <w:rPr>
          <w:rFonts w:asciiTheme="minorHAnsi" w:hAnsiTheme="minorHAnsi"/>
          <w:szCs w:val="22"/>
          <w:lang w:val="el-GR"/>
        </w:rPr>
      </w:pPr>
      <w:r w:rsidRPr="001776C9">
        <w:rPr>
          <w:rFonts w:asciiTheme="minorHAnsi" w:hAnsiTheme="minorHAnsi"/>
          <w:szCs w:val="22"/>
          <w:lang w:val="el-GR"/>
        </w:rPr>
        <w:br w:type="page"/>
      </w:r>
      <w:bookmarkStart w:id="2" w:name="_Toc233881590"/>
      <w:r w:rsidR="006670F8" w:rsidRPr="00B72295">
        <w:rPr>
          <w:rFonts w:asciiTheme="minorHAnsi" w:hAnsiTheme="minorHAnsi"/>
          <w:sz w:val="22"/>
          <w:szCs w:val="22"/>
          <w:u w:val="single"/>
          <w:lang w:val="el-GR"/>
        </w:rPr>
        <w:lastRenderedPageBreak/>
        <w:t>1. ΑΝΑΘΕΤΟΥΣΑ ΑΡΧΗ ΚΑΙ ΑΝΤΙΚΕΙΜΕΝΟ ΣΥΜΒΑΣΗΣ</w:t>
      </w:r>
      <w:bookmarkEnd w:id="2"/>
    </w:p>
    <w:p w14:paraId="152AC269" w14:textId="2BAF8B29" w:rsidR="00B21D9F" w:rsidRPr="00765FD7" w:rsidRDefault="00B65E4D" w:rsidP="00956FEB">
      <w:pPr>
        <w:pStyle w:val="2"/>
        <w:spacing w:after="0" w:line="276" w:lineRule="auto"/>
        <w:rPr>
          <w:rFonts w:asciiTheme="minorHAnsi" w:hAnsiTheme="minorHAnsi"/>
          <w:szCs w:val="22"/>
        </w:rPr>
      </w:pPr>
      <w:bookmarkStart w:id="3" w:name="_Toc233881591"/>
      <w:bookmarkStart w:id="4" w:name="_Hlk211585824"/>
      <w:r w:rsidRPr="00765FD7">
        <w:rPr>
          <w:rFonts w:asciiTheme="minorHAnsi" w:hAnsiTheme="minorHAnsi"/>
          <w:szCs w:val="22"/>
        </w:rPr>
        <w:t xml:space="preserve">1.1 </w:t>
      </w:r>
      <w:r w:rsidR="00927087" w:rsidRPr="00765FD7">
        <w:rPr>
          <w:rFonts w:asciiTheme="minorHAnsi" w:hAnsiTheme="minorHAnsi"/>
          <w:szCs w:val="22"/>
        </w:rPr>
        <w:t xml:space="preserve"> Σ</w:t>
      </w:r>
      <w:r w:rsidR="00B21D9F" w:rsidRPr="00765FD7">
        <w:rPr>
          <w:rFonts w:asciiTheme="minorHAnsi" w:hAnsiTheme="minorHAnsi"/>
          <w:szCs w:val="22"/>
        </w:rPr>
        <w:t>τοιχεία Αναθέτουσας Αρχής (Α.Α.)</w:t>
      </w:r>
      <w:bookmarkEnd w:id="3"/>
    </w:p>
    <w:tbl>
      <w:tblPr>
        <w:tblW w:w="9374" w:type="dxa"/>
        <w:tblInd w:w="108" w:type="dxa"/>
        <w:tblLayout w:type="fixed"/>
        <w:tblLook w:val="0000" w:firstRow="0" w:lastRow="0" w:firstColumn="0" w:lastColumn="0" w:noHBand="0" w:noVBand="0"/>
      </w:tblPr>
      <w:tblGrid>
        <w:gridCol w:w="4140"/>
        <w:gridCol w:w="5234"/>
      </w:tblGrid>
      <w:tr w:rsidR="00B21D9F" w:rsidRPr="0055449E" w14:paraId="5B68FD37" w14:textId="77777777" w:rsidTr="008065DB">
        <w:tc>
          <w:tcPr>
            <w:tcW w:w="4140" w:type="dxa"/>
            <w:tcBorders>
              <w:top w:val="single" w:sz="4" w:space="0" w:color="000000"/>
              <w:left w:val="single" w:sz="4" w:space="0" w:color="000000"/>
              <w:bottom w:val="single" w:sz="4" w:space="0" w:color="000000"/>
            </w:tcBorders>
            <w:shd w:val="clear" w:color="auto" w:fill="auto"/>
          </w:tcPr>
          <w:bookmarkEnd w:id="4"/>
          <w:p w14:paraId="2470E739"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Επωνυμία</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1A634E93" w14:textId="77777777" w:rsidR="00C46F0B" w:rsidRPr="0055449E" w:rsidRDefault="00C46F0B"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ΑΝΕΞΑΡΤΗΤΗ ΑΡΧΗ ΔΗΜΟΣΙΩΝ ΕΣΟΔΩΝ</w:t>
            </w:r>
          </w:p>
          <w:p w14:paraId="6ECA2136" w14:textId="77777777" w:rsidR="00B21D9F" w:rsidRPr="0055449E" w:rsidRDefault="00B21D9F"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ΓΕΝΙΚΗ ΔΙΕΥΘΥΝΣΗ ΓΕΝΙΚΟΥ ΧΗΜΕΙΟΥ ΤΟΥ ΚΡΑΤΟΥΣ</w:t>
            </w:r>
          </w:p>
        </w:tc>
      </w:tr>
      <w:tr w:rsidR="008065DB" w:rsidRPr="0055449E" w14:paraId="10224DCA" w14:textId="77777777" w:rsidTr="008065DB">
        <w:tc>
          <w:tcPr>
            <w:tcW w:w="4140" w:type="dxa"/>
            <w:tcBorders>
              <w:top w:val="single" w:sz="4" w:space="0" w:color="000000"/>
              <w:left w:val="single" w:sz="4" w:space="0" w:color="000000"/>
              <w:bottom w:val="single" w:sz="4" w:space="0" w:color="000000"/>
            </w:tcBorders>
            <w:shd w:val="clear" w:color="auto" w:fill="auto"/>
          </w:tcPr>
          <w:p w14:paraId="24B27FDA" w14:textId="7449C592" w:rsidR="008065DB" w:rsidRPr="0055449E" w:rsidRDefault="008065DB" w:rsidP="00956FEB">
            <w:pPr>
              <w:pStyle w:val="normalwithoutspacing"/>
              <w:spacing w:after="0" w:line="276" w:lineRule="auto"/>
              <w:rPr>
                <w:rFonts w:asciiTheme="minorHAnsi" w:hAnsiTheme="minorHAnsi"/>
                <w:szCs w:val="22"/>
              </w:rPr>
            </w:pPr>
            <w:r>
              <w:rPr>
                <w:rFonts w:asciiTheme="minorHAnsi" w:hAnsiTheme="minorHAnsi"/>
                <w:szCs w:val="22"/>
              </w:rPr>
              <w:t>Αριθμός Φορολογικού Μητρώου (Α.Φ.Μ.)</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6EDF85F0" w14:textId="7C0AA135" w:rsidR="008065DB" w:rsidRPr="0055449E" w:rsidRDefault="008065DB" w:rsidP="00956FEB">
            <w:pPr>
              <w:pStyle w:val="normalwithoutspacing"/>
              <w:snapToGrid w:val="0"/>
              <w:spacing w:after="0" w:line="276" w:lineRule="auto"/>
              <w:rPr>
                <w:rFonts w:asciiTheme="minorHAnsi" w:hAnsiTheme="minorHAnsi"/>
                <w:szCs w:val="22"/>
              </w:rPr>
            </w:pPr>
            <w:r>
              <w:rPr>
                <w:rFonts w:asciiTheme="minorHAnsi" w:hAnsiTheme="minorHAnsi"/>
                <w:szCs w:val="22"/>
              </w:rPr>
              <w:t>997073525</w:t>
            </w:r>
          </w:p>
        </w:tc>
      </w:tr>
      <w:tr w:rsidR="008065DB" w:rsidRPr="0055449E" w14:paraId="2F57A671" w14:textId="77777777" w:rsidTr="008065DB">
        <w:tc>
          <w:tcPr>
            <w:tcW w:w="4140" w:type="dxa"/>
            <w:tcBorders>
              <w:top w:val="single" w:sz="4" w:space="0" w:color="000000"/>
              <w:left w:val="single" w:sz="4" w:space="0" w:color="000000"/>
              <w:bottom w:val="single" w:sz="4" w:space="0" w:color="000000"/>
            </w:tcBorders>
            <w:shd w:val="clear" w:color="auto" w:fill="auto"/>
          </w:tcPr>
          <w:p w14:paraId="4E350DB5" w14:textId="775352C5" w:rsidR="008065DB" w:rsidRDefault="008065DB" w:rsidP="00956FEB">
            <w:pPr>
              <w:pStyle w:val="normalwithoutspacing"/>
              <w:spacing w:after="0" w:line="276" w:lineRule="auto"/>
              <w:rPr>
                <w:rFonts w:asciiTheme="minorHAnsi" w:hAnsiTheme="minorHAnsi"/>
                <w:szCs w:val="22"/>
              </w:rPr>
            </w:pPr>
            <w:r>
              <w:rPr>
                <w:rFonts w:asciiTheme="minorHAnsi" w:hAnsiTheme="minorHAnsi"/>
                <w:szCs w:val="22"/>
              </w:rPr>
              <w:t>Κωδικός Ηλεκτρονικής Τιμολόγησης</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645BC313" w14:textId="2ACAA12B" w:rsidR="008065DB" w:rsidRDefault="00FC2D0A" w:rsidP="00956FEB">
            <w:pPr>
              <w:pStyle w:val="normalwithoutspacing"/>
              <w:snapToGrid w:val="0"/>
              <w:spacing w:after="0" w:line="276" w:lineRule="auto"/>
              <w:rPr>
                <w:rFonts w:asciiTheme="minorHAnsi" w:hAnsiTheme="minorHAnsi"/>
                <w:szCs w:val="22"/>
              </w:rPr>
            </w:pPr>
            <w:r w:rsidRPr="00FC2D0A">
              <w:rPr>
                <w:rFonts w:asciiTheme="minorHAnsi" w:hAnsiTheme="minorHAnsi"/>
                <w:szCs w:val="22"/>
              </w:rPr>
              <w:t>1024.8010000000.0005</w:t>
            </w:r>
          </w:p>
        </w:tc>
      </w:tr>
      <w:tr w:rsidR="00B21D9F" w:rsidRPr="0055449E" w14:paraId="29AE03D5" w14:textId="77777777" w:rsidTr="008065DB">
        <w:tc>
          <w:tcPr>
            <w:tcW w:w="4140" w:type="dxa"/>
            <w:tcBorders>
              <w:top w:val="single" w:sz="4" w:space="0" w:color="000000"/>
              <w:left w:val="single" w:sz="4" w:space="0" w:color="000000"/>
              <w:bottom w:val="single" w:sz="4" w:space="0" w:color="000000"/>
            </w:tcBorders>
            <w:shd w:val="clear" w:color="auto" w:fill="auto"/>
          </w:tcPr>
          <w:p w14:paraId="65C716B2"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Ταχυδρομική διεύθυνση</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21BEA433" w14:textId="77777777" w:rsidR="00B21D9F" w:rsidRPr="0055449E" w:rsidRDefault="00B21D9F"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Αν. Τσόχα 16</w:t>
            </w:r>
          </w:p>
        </w:tc>
      </w:tr>
      <w:tr w:rsidR="00B21D9F" w:rsidRPr="0055449E" w14:paraId="3092401A" w14:textId="77777777" w:rsidTr="008065DB">
        <w:tc>
          <w:tcPr>
            <w:tcW w:w="4140" w:type="dxa"/>
            <w:tcBorders>
              <w:top w:val="single" w:sz="4" w:space="0" w:color="000000"/>
              <w:left w:val="single" w:sz="4" w:space="0" w:color="000000"/>
              <w:bottom w:val="single" w:sz="4" w:space="0" w:color="000000"/>
            </w:tcBorders>
            <w:shd w:val="clear" w:color="auto" w:fill="auto"/>
          </w:tcPr>
          <w:p w14:paraId="13D5CAEA"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Πόλη</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0BD61FE5" w14:textId="77777777" w:rsidR="00B21D9F" w:rsidRPr="0055449E" w:rsidRDefault="00B21D9F"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Αθήνα</w:t>
            </w:r>
          </w:p>
        </w:tc>
      </w:tr>
      <w:tr w:rsidR="00B21D9F" w:rsidRPr="0055449E" w14:paraId="59DB9576" w14:textId="77777777" w:rsidTr="008065DB">
        <w:tc>
          <w:tcPr>
            <w:tcW w:w="4140" w:type="dxa"/>
            <w:tcBorders>
              <w:top w:val="single" w:sz="4" w:space="0" w:color="000000"/>
              <w:left w:val="single" w:sz="4" w:space="0" w:color="000000"/>
              <w:bottom w:val="single" w:sz="4" w:space="0" w:color="000000"/>
            </w:tcBorders>
            <w:shd w:val="clear" w:color="auto" w:fill="auto"/>
          </w:tcPr>
          <w:p w14:paraId="75B1E9DA"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Ταχυδρομικός Κωδικός</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45654A2E" w14:textId="77777777" w:rsidR="00B21D9F" w:rsidRPr="0055449E" w:rsidRDefault="00B21D9F"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11521</w:t>
            </w:r>
          </w:p>
        </w:tc>
      </w:tr>
      <w:tr w:rsidR="004B262C" w:rsidRPr="0055449E" w14:paraId="34FE2858" w14:textId="77777777" w:rsidTr="008065DB">
        <w:tc>
          <w:tcPr>
            <w:tcW w:w="4140" w:type="dxa"/>
            <w:tcBorders>
              <w:top w:val="single" w:sz="4" w:space="0" w:color="000000"/>
              <w:left w:val="single" w:sz="4" w:space="0" w:color="000000"/>
              <w:bottom w:val="single" w:sz="4" w:space="0" w:color="000000"/>
            </w:tcBorders>
            <w:shd w:val="clear" w:color="auto" w:fill="auto"/>
          </w:tcPr>
          <w:p w14:paraId="5801A609" w14:textId="77777777" w:rsidR="004B262C" w:rsidRPr="0055449E" w:rsidRDefault="004B262C" w:rsidP="00956FEB">
            <w:pPr>
              <w:pStyle w:val="normalwithoutspacing"/>
              <w:spacing w:after="0" w:line="276" w:lineRule="auto"/>
              <w:rPr>
                <w:rFonts w:asciiTheme="minorHAnsi" w:hAnsiTheme="minorHAnsi"/>
                <w:szCs w:val="22"/>
              </w:rPr>
            </w:pPr>
            <w:r w:rsidRPr="0055449E">
              <w:rPr>
                <w:rFonts w:asciiTheme="minorHAnsi" w:hAnsiTheme="minorHAnsi"/>
                <w:szCs w:val="22"/>
              </w:rPr>
              <w:t xml:space="preserve">Χώρα </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524B7CC3" w14:textId="77777777" w:rsidR="004B262C" w:rsidRPr="0055449E" w:rsidRDefault="004B262C"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Ελλάδα</w:t>
            </w:r>
          </w:p>
        </w:tc>
      </w:tr>
      <w:tr w:rsidR="004B262C" w:rsidRPr="0055449E" w14:paraId="01FA2F29" w14:textId="77777777" w:rsidTr="008065DB">
        <w:tc>
          <w:tcPr>
            <w:tcW w:w="4140" w:type="dxa"/>
            <w:tcBorders>
              <w:top w:val="single" w:sz="4" w:space="0" w:color="000000"/>
              <w:left w:val="single" w:sz="4" w:space="0" w:color="000000"/>
              <w:bottom w:val="single" w:sz="4" w:space="0" w:color="000000"/>
            </w:tcBorders>
            <w:shd w:val="clear" w:color="auto" w:fill="auto"/>
          </w:tcPr>
          <w:p w14:paraId="155E9A34" w14:textId="77777777" w:rsidR="004B262C" w:rsidRPr="0055449E" w:rsidRDefault="004B262C" w:rsidP="00956FEB">
            <w:pPr>
              <w:pStyle w:val="normalwithoutspacing"/>
              <w:spacing w:after="0" w:line="276" w:lineRule="auto"/>
              <w:rPr>
                <w:rFonts w:asciiTheme="minorHAnsi" w:hAnsiTheme="minorHAnsi"/>
                <w:szCs w:val="22"/>
                <w:lang w:val="en-US"/>
              </w:rPr>
            </w:pPr>
            <w:r w:rsidRPr="0055449E">
              <w:rPr>
                <w:rFonts w:asciiTheme="minorHAnsi" w:hAnsiTheme="minorHAnsi"/>
                <w:szCs w:val="22"/>
              </w:rPr>
              <w:t xml:space="preserve">Κωδικός </w:t>
            </w:r>
            <w:r w:rsidRPr="0055449E">
              <w:rPr>
                <w:rFonts w:asciiTheme="minorHAnsi" w:hAnsiTheme="minorHAnsi"/>
                <w:szCs w:val="22"/>
                <w:lang w:val="en-US"/>
              </w:rPr>
              <w:t>NUTS</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694E7562" w14:textId="77777777" w:rsidR="004B262C" w:rsidRPr="0055449E" w:rsidRDefault="00245A9B" w:rsidP="00956FEB">
            <w:pPr>
              <w:pStyle w:val="normalwithoutspacing"/>
              <w:snapToGrid w:val="0"/>
              <w:spacing w:after="0" w:line="276" w:lineRule="auto"/>
              <w:rPr>
                <w:rFonts w:asciiTheme="minorHAnsi" w:hAnsiTheme="minorHAnsi"/>
                <w:szCs w:val="22"/>
                <w:lang w:val="en-US"/>
              </w:rPr>
            </w:pPr>
            <w:r w:rsidRPr="0055449E">
              <w:rPr>
                <w:rFonts w:asciiTheme="minorHAnsi" w:hAnsiTheme="minorHAnsi"/>
                <w:szCs w:val="22"/>
                <w:lang w:val="en-US"/>
              </w:rPr>
              <w:t>EL</w:t>
            </w:r>
            <w:r w:rsidR="004B262C" w:rsidRPr="0055449E">
              <w:rPr>
                <w:rFonts w:asciiTheme="minorHAnsi" w:hAnsiTheme="minorHAnsi"/>
                <w:szCs w:val="22"/>
                <w:lang w:val="en-US"/>
              </w:rPr>
              <w:t>30</w:t>
            </w:r>
            <w:r w:rsidRPr="0055449E">
              <w:rPr>
                <w:rFonts w:asciiTheme="minorHAnsi" w:hAnsiTheme="minorHAnsi"/>
                <w:szCs w:val="22"/>
                <w:lang w:val="en-US"/>
              </w:rPr>
              <w:t>3</w:t>
            </w:r>
          </w:p>
        </w:tc>
      </w:tr>
      <w:tr w:rsidR="00B21D9F" w:rsidRPr="0055449E" w14:paraId="6F6C522A" w14:textId="77777777" w:rsidTr="008065DB">
        <w:tc>
          <w:tcPr>
            <w:tcW w:w="4140" w:type="dxa"/>
            <w:tcBorders>
              <w:top w:val="single" w:sz="4" w:space="0" w:color="000000"/>
              <w:left w:val="single" w:sz="4" w:space="0" w:color="000000"/>
              <w:bottom w:val="single" w:sz="4" w:space="0" w:color="000000"/>
            </w:tcBorders>
            <w:shd w:val="clear" w:color="auto" w:fill="auto"/>
          </w:tcPr>
          <w:p w14:paraId="75EFE35A"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Τηλέφωνο</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0EF1DB07" w14:textId="3E2078E6" w:rsidR="00B21D9F" w:rsidRPr="00FC2D0A" w:rsidRDefault="00B21D9F" w:rsidP="00956FEB">
            <w:pPr>
              <w:pStyle w:val="normalwithoutspacing"/>
              <w:snapToGrid w:val="0"/>
              <w:spacing w:after="0" w:line="276" w:lineRule="auto"/>
              <w:rPr>
                <w:rFonts w:asciiTheme="minorHAnsi" w:hAnsiTheme="minorHAnsi"/>
                <w:szCs w:val="22"/>
              </w:rPr>
            </w:pPr>
            <w:r w:rsidRPr="0055449E">
              <w:rPr>
                <w:rFonts w:asciiTheme="minorHAnsi" w:hAnsiTheme="minorHAnsi"/>
                <w:szCs w:val="22"/>
              </w:rPr>
              <w:t>210-6479000</w:t>
            </w:r>
            <w:r w:rsidR="00164268" w:rsidRPr="0055449E">
              <w:rPr>
                <w:rFonts w:asciiTheme="minorHAnsi" w:hAnsiTheme="minorHAnsi"/>
                <w:szCs w:val="22"/>
                <w:lang w:val="en-US"/>
              </w:rPr>
              <w:t xml:space="preserve">, </w:t>
            </w:r>
            <w:r w:rsidR="00FC2D0A">
              <w:rPr>
                <w:rFonts w:asciiTheme="minorHAnsi" w:hAnsiTheme="minorHAnsi"/>
                <w:szCs w:val="22"/>
              </w:rPr>
              <w:t>154</w:t>
            </w:r>
          </w:p>
        </w:tc>
      </w:tr>
      <w:tr w:rsidR="00B21D9F" w:rsidRPr="0055449E" w14:paraId="08AAD738" w14:textId="77777777" w:rsidTr="008065DB">
        <w:tc>
          <w:tcPr>
            <w:tcW w:w="4140" w:type="dxa"/>
            <w:tcBorders>
              <w:top w:val="single" w:sz="4" w:space="0" w:color="000000"/>
              <w:left w:val="single" w:sz="4" w:space="0" w:color="000000"/>
              <w:bottom w:val="single" w:sz="4" w:space="0" w:color="000000"/>
            </w:tcBorders>
            <w:shd w:val="clear" w:color="auto" w:fill="auto"/>
          </w:tcPr>
          <w:p w14:paraId="2998FF0F"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 xml:space="preserve">Ηλεκτρονικό Ταχυδρομείο </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6D7DA834" w14:textId="77777777" w:rsidR="00B21D9F" w:rsidRPr="0055449E" w:rsidRDefault="00B21D9F" w:rsidP="00956FEB">
            <w:pPr>
              <w:pStyle w:val="normalwithoutspacing"/>
              <w:snapToGrid w:val="0"/>
              <w:spacing w:after="0" w:line="276" w:lineRule="auto"/>
              <w:rPr>
                <w:rFonts w:asciiTheme="minorHAnsi" w:hAnsiTheme="minorHAnsi"/>
                <w:szCs w:val="22"/>
                <w:lang w:val="en-US"/>
              </w:rPr>
            </w:pPr>
            <w:r w:rsidRPr="0055449E">
              <w:rPr>
                <w:rFonts w:asciiTheme="minorHAnsi" w:hAnsiTheme="minorHAnsi"/>
                <w:szCs w:val="22"/>
                <w:lang w:val="en-US"/>
              </w:rPr>
              <w:t>support</w:t>
            </w:r>
            <w:r w:rsidR="00DE1361" w:rsidRPr="0055449E">
              <w:rPr>
                <w:rFonts w:asciiTheme="minorHAnsi" w:hAnsiTheme="minorHAnsi"/>
                <w:szCs w:val="22"/>
                <w:lang w:val="en-US"/>
              </w:rPr>
              <w:t>.</w:t>
            </w:r>
            <w:r w:rsidRPr="0055449E">
              <w:rPr>
                <w:rFonts w:asciiTheme="minorHAnsi" w:hAnsiTheme="minorHAnsi"/>
                <w:szCs w:val="22"/>
                <w:lang w:val="en-US"/>
              </w:rPr>
              <w:t>gcsl</w:t>
            </w:r>
            <w:r w:rsidR="00DE1361" w:rsidRPr="0055449E">
              <w:rPr>
                <w:rFonts w:asciiTheme="minorHAnsi" w:hAnsiTheme="minorHAnsi"/>
                <w:szCs w:val="22"/>
                <w:lang w:val="en-US"/>
              </w:rPr>
              <w:t>@aade</w:t>
            </w:r>
            <w:r w:rsidRPr="0055449E">
              <w:rPr>
                <w:rFonts w:asciiTheme="minorHAnsi" w:hAnsiTheme="minorHAnsi"/>
                <w:szCs w:val="22"/>
                <w:lang w:val="en-US"/>
              </w:rPr>
              <w:t>.gr</w:t>
            </w:r>
          </w:p>
        </w:tc>
      </w:tr>
      <w:tr w:rsidR="00B21D9F" w:rsidRPr="0055449E" w14:paraId="25282A01" w14:textId="77777777" w:rsidTr="008065DB">
        <w:tc>
          <w:tcPr>
            <w:tcW w:w="4140" w:type="dxa"/>
            <w:tcBorders>
              <w:top w:val="single" w:sz="4" w:space="0" w:color="000000"/>
              <w:left w:val="single" w:sz="4" w:space="0" w:color="000000"/>
              <w:bottom w:val="single" w:sz="4" w:space="0" w:color="000000"/>
            </w:tcBorders>
            <w:shd w:val="clear" w:color="auto" w:fill="auto"/>
          </w:tcPr>
          <w:p w14:paraId="1D0F2A6E"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Αρμόδιος για πληροφορίες</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69DB8271" w14:textId="79A5AFC0" w:rsidR="00B21D9F" w:rsidRPr="0055449E" w:rsidRDefault="00FC2D0A" w:rsidP="00956FEB">
            <w:pPr>
              <w:pStyle w:val="normalwithoutspacing"/>
              <w:snapToGrid w:val="0"/>
              <w:spacing w:after="0" w:line="276" w:lineRule="auto"/>
              <w:rPr>
                <w:rFonts w:asciiTheme="minorHAnsi" w:hAnsiTheme="minorHAnsi"/>
                <w:szCs w:val="22"/>
              </w:rPr>
            </w:pPr>
            <w:r>
              <w:rPr>
                <w:rFonts w:asciiTheme="minorHAnsi" w:hAnsiTheme="minorHAnsi"/>
                <w:szCs w:val="22"/>
              </w:rPr>
              <w:t>Γ. Τσαγκαρόπουλος</w:t>
            </w:r>
          </w:p>
        </w:tc>
      </w:tr>
      <w:tr w:rsidR="00B21D9F" w:rsidRPr="0055449E" w14:paraId="1DBEF3E6" w14:textId="77777777" w:rsidTr="008065DB">
        <w:tc>
          <w:tcPr>
            <w:tcW w:w="4140" w:type="dxa"/>
            <w:tcBorders>
              <w:top w:val="single" w:sz="4" w:space="0" w:color="000000"/>
              <w:left w:val="single" w:sz="4" w:space="0" w:color="000000"/>
              <w:bottom w:val="single" w:sz="4" w:space="0" w:color="000000"/>
            </w:tcBorders>
            <w:shd w:val="clear" w:color="auto" w:fill="auto"/>
          </w:tcPr>
          <w:p w14:paraId="10E032FF" w14:textId="77777777"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szCs w:val="22"/>
              </w:rPr>
              <w:t>Διεύθυνση στο διαδίκτυο  (URL)</w:t>
            </w:r>
          </w:p>
        </w:tc>
        <w:tc>
          <w:tcPr>
            <w:tcW w:w="5234" w:type="dxa"/>
            <w:tcBorders>
              <w:top w:val="single" w:sz="4" w:space="0" w:color="000000"/>
              <w:left w:val="single" w:sz="4" w:space="0" w:color="000000"/>
              <w:bottom w:val="single" w:sz="4" w:space="0" w:color="000000"/>
              <w:right w:val="single" w:sz="4" w:space="0" w:color="000000"/>
            </w:tcBorders>
            <w:shd w:val="clear" w:color="auto" w:fill="auto"/>
          </w:tcPr>
          <w:p w14:paraId="041110D2" w14:textId="77777777" w:rsidR="00B21D9F" w:rsidRPr="0055449E" w:rsidRDefault="00B21D9F" w:rsidP="00956FEB">
            <w:pPr>
              <w:pStyle w:val="normalwithoutspacing"/>
              <w:snapToGrid w:val="0"/>
              <w:spacing w:after="0" w:line="276" w:lineRule="auto"/>
              <w:rPr>
                <w:rFonts w:asciiTheme="minorHAnsi" w:hAnsiTheme="minorHAnsi"/>
                <w:szCs w:val="22"/>
                <w:lang w:val="en-US"/>
              </w:rPr>
            </w:pPr>
            <w:r w:rsidRPr="0055449E">
              <w:rPr>
                <w:rFonts w:asciiTheme="minorHAnsi" w:hAnsiTheme="minorHAnsi"/>
                <w:szCs w:val="22"/>
                <w:lang w:val="en-US"/>
              </w:rPr>
              <w:t>www.</w:t>
            </w:r>
            <w:r w:rsidR="00DE1361" w:rsidRPr="0055449E">
              <w:rPr>
                <w:rFonts w:asciiTheme="minorHAnsi" w:hAnsiTheme="minorHAnsi"/>
                <w:szCs w:val="22"/>
                <w:lang w:val="en-US"/>
              </w:rPr>
              <w:t>aade.gr/gcsl</w:t>
            </w:r>
          </w:p>
        </w:tc>
      </w:tr>
    </w:tbl>
    <w:p w14:paraId="419F8D74" w14:textId="77777777" w:rsidR="00B21D9F" w:rsidRPr="00E93DA5" w:rsidRDefault="00B21D9F" w:rsidP="00956FEB">
      <w:pPr>
        <w:pStyle w:val="normalwithoutspacing"/>
        <w:spacing w:after="0" w:line="276" w:lineRule="auto"/>
        <w:rPr>
          <w:rFonts w:asciiTheme="minorHAnsi" w:hAnsiTheme="minorHAnsi"/>
          <w:sz w:val="14"/>
          <w:szCs w:val="14"/>
        </w:rPr>
      </w:pPr>
    </w:p>
    <w:p w14:paraId="21027F3F" w14:textId="77777777" w:rsidR="00217CF5" w:rsidRPr="0055449E" w:rsidRDefault="00217CF5" w:rsidP="00956FEB">
      <w:pPr>
        <w:pStyle w:val="normalwithoutspacing"/>
        <w:spacing w:after="0" w:line="276" w:lineRule="auto"/>
        <w:rPr>
          <w:rFonts w:asciiTheme="minorHAnsi" w:hAnsiTheme="minorHAnsi"/>
          <w:b/>
          <w:szCs w:val="22"/>
        </w:rPr>
      </w:pPr>
      <w:r w:rsidRPr="0055449E">
        <w:rPr>
          <w:rFonts w:asciiTheme="minorHAnsi" w:hAnsiTheme="minorHAnsi"/>
          <w:b/>
          <w:szCs w:val="22"/>
        </w:rPr>
        <w:t>Είδος Αναθέτουσας Αρχής</w:t>
      </w:r>
    </w:p>
    <w:p w14:paraId="77D86122" w14:textId="333A590C" w:rsidR="00217CF5" w:rsidRPr="0055449E" w:rsidRDefault="00942F64" w:rsidP="00956FEB">
      <w:pPr>
        <w:pStyle w:val="normalwithoutspacing"/>
        <w:spacing w:after="0" w:line="276" w:lineRule="auto"/>
        <w:rPr>
          <w:rFonts w:asciiTheme="minorHAnsi" w:hAnsiTheme="minorHAnsi"/>
          <w:szCs w:val="22"/>
        </w:rPr>
      </w:pPr>
      <w:r w:rsidRPr="0055449E">
        <w:rPr>
          <w:rFonts w:asciiTheme="minorHAnsi" w:hAnsiTheme="minorHAnsi"/>
          <w:szCs w:val="22"/>
        </w:rPr>
        <w:t xml:space="preserve">Το </w:t>
      </w:r>
      <w:r w:rsidR="00217CF5" w:rsidRPr="0055449E">
        <w:rPr>
          <w:rFonts w:asciiTheme="minorHAnsi" w:hAnsiTheme="minorHAnsi"/>
          <w:szCs w:val="22"/>
        </w:rPr>
        <w:t xml:space="preserve">Γενικό Χημείο του Κράτους (Γ.Χ.Κ.) είναι </w:t>
      </w:r>
      <w:r w:rsidR="004F31C1" w:rsidRPr="0055449E">
        <w:rPr>
          <w:rFonts w:asciiTheme="minorHAnsi" w:hAnsiTheme="minorHAnsi"/>
          <w:szCs w:val="22"/>
        </w:rPr>
        <w:t>Υπηρε</w:t>
      </w:r>
      <w:r w:rsidR="00217CF5" w:rsidRPr="0055449E">
        <w:rPr>
          <w:rFonts w:asciiTheme="minorHAnsi" w:hAnsiTheme="minorHAnsi"/>
          <w:szCs w:val="22"/>
        </w:rPr>
        <w:t>σία της Ανεξάρτητης Αρχής Δημοσίων Εσόδων</w:t>
      </w:r>
      <w:r w:rsidR="00161D47">
        <w:rPr>
          <w:rFonts w:asciiTheme="minorHAnsi" w:hAnsiTheme="minorHAnsi"/>
          <w:szCs w:val="22"/>
        </w:rPr>
        <w:t xml:space="preserve"> </w:t>
      </w:r>
      <w:r w:rsidR="00217CF5" w:rsidRPr="0055449E">
        <w:rPr>
          <w:rFonts w:asciiTheme="minorHAnsi" w:hAnsiTheme="minorHAnsi"/>
          <w:szCs w:val="22"/>
        </w:rPr>
        <w:t>(Α.Α.Δ.Ε.), που λειτουργεί σε επίπεδο Γενικής Διεύθυνσης.</w:t>
      </w:r>
    </w:p>
    <w:p w14:paraId="7B578692" w14:textId="77777777" w:rsidR="004F29E3" w:rsidRDefault="004F29E3" w:rsidP="00956FEB">
      <w:pPr>
        <w:pStyle w:val="normalwithoutspacing"/>
        <w:spacing w:after="0" w:line="276" w:lineRule="auto"/>
        <w:rPr>
          <w:rFonts w:asciiTheme="minorHAnsi" w:hAnsiTheme="minorHAnsi"/>
          <w:b/>
          <w:szCs w:val="22"/>
        </w:rPr>
      </w:pPr>
    </w:p>
    <w:p w14:paraId="5955886E" w14:textId="2786D9A0" w:rsidR="00D62727" w:rsidRPr="0055449E" w:rsidRDefault="00D62727" w:rsidP="00956FEB">
      <w:pPr>
        <w:pStyle w:val="normalwithoutspacing"/>
        <w:spacing w:after="0" w:line="276" w:lineRule="auto"/>
        <w:rPr>
          <w:rFonts w:asciiTheme="minorHAnsi" w:hAnsiTheme="minorHAnsi"/>
          <w:b/>
          <w:szCs w:val="22"/>
        </w:rPr>
      </w:pPr>
      <w:r w:rsidRPr="0055449E">
        <w:rPr>
          <w:rFonts w:asciiTheme="minorHAnsi" w:hAnsiTheme="minorHAnsi"/>
          <w:b/>
          <w:szCs w:val="22"/>
        </w:rPr>
        <w:t>Κύρια δραστηριότητα Α.Α.</w:t>
      </w:r>
    </w:p>
    <w:p w14:paraId="415FCDE9" w14:textId="77777777" w:rsidR="00D62727" w:rsidRPr="0055449E" w:rsidRDefault="00D62727" w:rsidP="00956FEB">
      <w:pPr>
        <w:pStyle w:val="normalwithoutspacing"/>
        <w:spacing w:after="0" w:line="276" w:lineRule="auto"/>
        <w:rPr>
          <w:rFonts w:asciiTheme="minorHAnsi" w:hAnsiTheme="minorHAnsi"/>
          <w:szCs w:val="22"/>
        </w:rPr>
      </w:pPr>
      <w:r w:rsidRPr="0055449E">
        <w:rPr>
          <w:rFonts w:asciiTheme="minorHAnsi" w:hAnsiTheme="minorHAnsi"/>
          <w:szCs w:val="22"/>
        </w:rPr>
        <w:t>Το Γενικό Χημείο του Κράτους (Γ.Χ.Κ.) δραστηριοποιείται σε πολλά επίπεδα, παρέχοντας  προς τις δημόσιες αρχές και τους πολίτες τεχνικές υπηρεσίες υψηλής ποιότητας, με τελικό σκοπό:</w:t>
      </w:r>
    </w:p>
    <w:p w14:paraId="136B3758" w14:textId="77777777" w:rsidR="00D62727" w:rsidRPr="0055449E" w:rsidRDefault="00D62727" w:rsidP="00956FEB">
      <w:pPr>
        <w:pStyle w:val="normalwithoutspacing"/>
        <w:numPr>
          <w:ilvl w:val="0"/>
          <w:numId w:val="4"/>
        </w:numPr>
        <w:spacing w:after="0" w:line="276" w:lineRule="auto"/>
        <w:rPr>
          <w:rFonts w:asciiTheme="minorHAnsi" w:hAnsiTheme="minorHAnsi"/>
          <w:szCs w:val="22"/>
        </w:rPr>
      </w:pPr>
      <w:r w:rsidRPr="0055449E">
        <w:rPr>
          <w:rFonts w:asciiTheme="minorHAnsi" w:hAnsiTheme="minorHAnsi"/>
          <w:szCs w:val="22"/>
        </w:rPr>
        <w:t>τη διασφάλιση των δημοσίων εσόδων, μέσω της συνδρομής και της τεχνικής υποστήριξης των Αρχών της Α.Α.Δ.Ε. ή και αυτοτελώς,</w:t>
      </w:r>
    </w:p>
    <w:p w14:paraId="1336DA54" w14:textId="77777777" w:rsidR="00D62727" w:rsidRPr="0055449E" w:rsidRDefault="00D62727" w:rsidP="00956FEB">
      <w:pPr>
        <w:pStyle w:val="normalwithoutspacing"/>
        <w:numPr>
          <w:ilvl w:val="0"/>
          <w:numId w:val="4"/>
        </w:numPr>
        <w:spacing w:after="0" w:line="276" w:lineRule="auto"/>
        <w:rPr>
          <w:rFonts w:asciiTheme="minorHAnsi" w:hAnsiTheme="minorHAnsi"/>
          <w:szCs w:val="22"/>
        </w:rPr>
      </w:pPr>
      <w:r w:rsidRPr="0055449E">
        <w:rPr>
          <w:rFonts w:asciiTheme="minorHAnsi" w:hAnsiTheme="minorHAnsi"/>
          <w:szCs w:val="22"/>
        </w:rPr>
        <w:t>την προστασία της δημόσιας υγείας, του περιβάλλοντος καθώς και των συμφερόντων των καταναλωτών,</w:t>
      </w:r>
    </w:p>
    <w:p w14:paraId="3A627433" w14:textId="77777777" w:rsidR="00D62727" w:rsidRPr="0055449E" w:rsidRDefault="00D62727" w:rsidP="00956FEB">
      <w:pPr>
        <w:pStyle w:val="normalwithoutspacing"/>
        <w:numPr>
          <w:ilvl w:val="0"/>
          <w:numId w:val="4"/>
        </w:numPr>
        <w:spacing w:after="0" w:line="276" w:lineRule="auto"/>
        <w:rPr>
          <w:rFonts w:asciiTheme="minorHAnsi" w:hAnsiTheme="minorHAnsi"/>
          <w:szCs w:val="22"/>
        </w:rPr>
      </w:pPr>
      <w:r w:rsidRPr="0055449E">
        <w:rPr>
          <w:rFonts w:asciiTheme="minorHAnsi" w:hAnsiTheme="minorHAnsi"/>
          <w:szCs w:val="22"/>
        </w:rPr>
        <w:t>την επιστημονική υποστήριξη των δικαστικών, αστυνομικών και λοιπών κρατικών αρχών και Υπηρεσιών,</w:t>
      </w:r>
    </w:p>
    <w:p w14:paraId="6E109E65" w14:textId="77777777" w:rsidR="00D62727" w:rsidRPr="0055449E" w:rsidRDefault="00D62727" w:rsidP="00956FEB">
      <w:pPr>
        <w:pStyle w:val="normalwithoutspacing"/>
        <w:numPr>
          <w:ilvl w:val="0"/>
          <w:numId w:val="4"/>
        </w:numPr>
        <w:spacing w:after="0" w:line="276" w:lineRule="auto"/>
        <w:rPr>
          <w:rFonts w:asciiTheme="minorHAnsi" w:hAnsiTheme="minorHAnsi"/>
          <w:szCs w:val="22"/>
        </w:rPr>
      </w:pPr>
      <w:r w:rsidRPr="0055449E">
        <w:rPr>
          <w:rFonts w:asciiTheme="minorHAnsi" w:hAnsiTheme="minorHAnsi"/>
          <w:szCs w:val="22"/>
        </w:rPr>
        <w:t>τη στήριξη της υγιούς λειτουργίας της αγοράς και την ενίσχυση της ανταγωνιστικότητας και καινοτομίας της χημικής βιομηχανίας σε συνεργασία με τις συναρμόδιες αρχές,</w:t>
      </w:r>
    </w:p>
    <w:p w14:paraId="0E9968AE" w14:textId="77777777" w:rsidR="00D62727" w:rsidRPr="0055449E" w:rsidRDefault="00D62727" w:rsidP="00956FEB">
      <w:pPr>
        <w:pStyle w:val="normalwithoutspacing"/>
        <w:numPr>
          <w:ilvl w:val="0"/>
          <w:numId w:val="4"/>
        </w:numPr>
        <w:spacing w:after="0" w:line="276" w:lineRule="auto"/>
        <w:rPr>
          <w:rFonts w:asciiTheme="minorHAnsi" w:hAnsiTheme="minorHAnsi"/>
          <w:szCs w:val="22"/>
        </w:rPr>
      </w:pPr>
      <w:r w:rsidRPr="0055449E">
        <w:rPr>
          <w:rFonts w:asciiTheme="minorHAnsi" w:hAnsiTheme="minorHAnsi"/>
          <w:szCs w:val="22"/>
        </w:rPr>
        <w:t>την αξιοποίηση και προώθηση των Ελληνικών προϊόντων επ’ ωφελεία της εθνικής οικονομίας,</w:t>
      </w:r>
    </w:p>
    <w:p w14:paraId="2E51828D" w14:textId="77777777" w:rsidR="00D62727" w:rsidRPr="0055449E" w:rsidRDefault="00D62727" w:rsidP="00956FEB">
      <w:pPr>
        <w:pStyle w:val="normalwithoutspacing"/>
        <w:numPr>
          <w:ilvl w:val="0"/>
          <w:numId w:val="4"/>
        </w:numPr>
        <w:spacing w:after="0" w:line="276" w:lineRule="auto"/>
        <w:rPr>
          <w:rFonts w:asciiTheme="minorHAnsi" w:hAnsiTheme="minorHAnsi"/>
          <w:szCs w:val="22"/>
        </w:rPr>
      </w:pPr>
      <w:r w:rsidRPr="0055449E">
        <w:rPr>
          <w:rFonts w:asciiTheme="minorHAnsi" w:hAnsiTheme="minorHAnsi"/>
          <w:szCs w:val="22"/>
        </w:rPr>
        <w:t>την παροχή του εθνικού υποβάθρου της χημικής μετρολογίας.</w:t>
      </w:r>
    </w:p>
    <w:p w14:paraId="106FB612" w14:textId="77777777" w:rsidR="004F29E3" w:rsidRDefault="004F29E3" w:rsidP="00956FEB">
      <w:pPr>
        <w:pStyle w:val="normalwithoutspacing"/>
        <w:spacing w:after="0" w:line="276" w:lineRule="auto"/>
        <w:rPr>
          <w:rFonts w:asciiTheme="minorHAnsi" w:hAnsiTheme="minorHAnsi"/>
          <w:b/>
          <w:szCs w:val="22"/>
        </w:rPr>
      </w:pPr>
    </w:p>
    <w:p w14:paraId="080A1C90" w14:textId="67D278C3" w:rsidR="00B21D9F" w:rsidRPr="0055449E" w:rsidRDefault="00B21D9F" w:rsidP="00956FEB">
      <w:pPr>
        <w:pStyle w:val="normalwithoutspacing"/>
        <w:spacing w:after="0" w:line="276" w:lineRule="auto"/>
        <w:rPr>
          <w:rFonts w:asciiTheme="minorHAnsi" w:hAnsiTheme="minorHAnsi"/>
          <w:szCs w:val="22"/>
        </w:rPr>
      </w:pPr>
      <w:r w:rsidRPr="0055449E">
        <w:rPr>
          <w:rFonts w:asciiTheme="minorHAnsi" w:hAnsiTheme="minorHAnsi"/>
          <w:b/>
          <w:szCs w:val="22"/>
        </w:rPr>
        <w:t xml:space="preserve">Στοιχεία Επικοινωνίας </w:t>
      </w:r>
    </w:p>
    <w:p w14:paraId="06F682C7" w14:textId="77777777" w:rsidR="000E79C7" w:rsidRPr="0055449E" w:rsidRDefault="000E79C7" w:rsidP="00956FEB">
      <w:pPr>
        <w:pStyle w:val="normalwithoutspacing"/>
        <w:numPr>
          <w:ilvl w:val="0"/>
          <w:numId w:val="8"/>
        </w:numPr>
        <w:spacing w:after="0" w:line="276" w:lineRule="auto"/>
        <w:rPr>
          <w:rFonts w:asciiTheme="minorHAnsi" w:hAnsiTheme="minorHAnsi" w:cstheme="minorHAnsi"/>
          <w:szCs w:val="22"/>
        </w:rPr>
      </w:pPr>
      <w:r w:rsidRPr="0055449E">
        <w:rPr>
          <w:rFonts w:asciiTheme="minorHAnsi" w:hAnsiTheme="minorHAnsi" w:cstheme="minorHAnsi"/>
          <w:szCs w:val="22"/>
        </w:rPr>
        <w:t xml:space="preserve">Τα έγγραφα της σύμβασης είναι διαθέσιμα για ελεύθερη, πλήρη, άμεση &amp; δωρεάν ηλεκτρονική πρόσβαση μέσω της Διαδικτυακής Πύλης (www.promitheus.gov.gr) του ΟΠΣ ΕΣΗΔΗΣ. </w:t>
      </w:r>
    </w:p>
    <w:p w14:paraId="3A03C431" w14:textId="77777777" w:rsidR="000E79C7" w:rsidRPr="0055449E" w:rsidRDefault="000E79C7" w:rsidP="00956FEB">
      <w:pPr>
        <w:pStyle w:val="normalwithoutspacing"/>
        <w:numPr>
          <w:ilvl w:val="0"/>
          <w:numId w:val="8"/>
        </w:numPr>
        <w:spacing w:after="0" w:line="276" w:lineRule="auto"/>
        <w:rPr>
          <w:rFonts w:asciiTheme="minorHAnsi" w:hAnsiTheme="minorHAnsi" w:cstheme="minorHAnsi"/>
          <w:szCs w:val="22"/>
        </w:rPr>
      </w:pPr>
      <w:r w:rsidRPr="0055449E">
        <w:rPr>
          <w:rFonts w:asciiTheme="minorHAnsi" w:hAnsiTheme="minorHAnsi" w:cstheme="minorHAnsi"/>
          <w:szCs w:val="22"/>
        </w:rPr>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14:paraId="3D8A529C" w14:textId="77777777" w:rsidR="000E79C7" w:rsidRPr="0055449E" w:rsidRDefault="000E79C7" w:rsidP="00956FEB">
      <w:pPr>
        <w:pStyle w:val="normalwithoutspacing"/>
        <w:numPr>
          <w:ilvl w:val="0"/>
          <w:numId w:val="8"/>
        </w:numPr>
        <w:spacing w:after="0" w:line="276" w:lineRule="auto"/>
        <w:rPr>
          <w:rFonts w:asciiTheme="minorHAnsi" w:hAnsiTheme="minorHAnsi"/>
          <w:szCs w:val="22"/>
          <w:u w:val="single"/>
        </w:rPr>
      </w:pPr>
      <w:r w:rsidRPr="0055449E">
        <w:rPr>
          <w:rFonts w:asciiTheme="minorHAnsi" w:hAnsiTheme="minorHAnsi" w:cstheme="minorHAnsi"/>
          <w:szCs w:val="22"/>
        </w:rPr>
        <w:t>Περαιτέρω πληροφορίες είναι διαθέσιμες από:</w:t>
      </w:r>
    </w:p>
    <w:p w14:paraId="7E8FF718" w14:textId="7F42B32D" w:rsidR="00B21D9F" w:rsidRDefault="000E79C7" w:rsidP="00956FEB">
      <w:pPr>
        <w:pStyle w:val="normalwithoutspacing"/>
        <w:spacing w:after="0" w:line="276" w:lineRule="auto"/>
        <w:ind w:left="720"/>
        <w:rPr>
          <w:rStyle w:val="-"/>
          <w:rFonts w:asciiTheme="minorHAnsi" w:hAnsiTheme="minorHAnsi"/>
          <w:color w:val="auto"/>
          <w:szCs w:val="22"/>
        </w:rPr>
      </w:pPr>
      <w:r w:rsidRPr="0055449E">
        <w:rPr>
          <w:rFonts w:asciiTheme="minorHAnsi" w:hAnsiTheme="minorHAnsi" w:cstheme="minorHAnsi"/>
          <w:szCs w:val="22"/>
        </w:rPr>
        <w:t xml:space="preserve">την προαναφερθείσα διεύθυνση: </w:t>
      </w:r>
      <w:hyperlink r:id="rId10" w:history="1">
        <w:r w:rsidRPr="00DD25F2">
          <w:rPr>
            <w:rStyle w:val="-"/>
            <w:rFonts w:asciiTheme="minorHAnsi" w:hAnsiTheme="minorHAnsi" w:cstheme="minorHAnsi"/>
            <w:color w:val="auto"/>
            <w:szCs w:val="22"/>
            <w:u w:val="none"/>
          </w:rPr>
          <w:t>www.promitheus.gov.gr</w:t>
        </w:r>
      </w:hyperlink>
      <w:r w:rsidRPr="0055449E">
        <w:rPr>
          <w:rFonts w:asciiTheme="minorHAnsi" w:hAnsiTheme="minorHAnsi" w:cstheme="minorHAnsi"/>
          <w:szCs w:val="22"/>
        </w:rPr>
        <w:t xml:space="preserve"> και τη διεύθυνση </w:t>
      </w:r>
      <w:hyperlink r:id="rId11" w:history="1">
        <w:r w:rsidRPr="00DD25F2">
          <w:rPr>
            <w:rStyle w:val="-"/>
            <w:rFonts w:asciiTheme="minorHAnsi" w:hAnsiTheme="minorHAnsi" w:cstheme="minorHAnsi"/>
            <w:color w:val="000000" w:themeColor="text1"/>
            <w:szCs w:val="22"/>
            <w:u w:val="none"/>
          </w:rPr>
          <w:t>www.aade.gr/</w:t>
        </w:r>
        <w:r w:rsidRPr="00DD25F2">
          <w:rPr>
            <w:rStyle w:val="-"/>
            <w:rFonts w:asciiTheme="minorHAnsi" w:hAnsiTheme="minorHAnsi" w:cstheme="minorHAnsi"/>
            <w:color w:val="000000" w:themeColor="text1"/>
            <w:szCs w:val="22"/>
            <w:u w:val="none"/>
            <w:lang w:val="en-US"/>
          </w:rPr>
          <w:t>gcsl</w:t>
        </w:r>
      </w:hyperlink>
      <w:r w:rsidRPr="0055449E">
        <w:rPr>
          <w:rStyle w:val="-"/>
          <w:rFonts w:asciiTheme="minorHAnsi" w:hAnsiTheme="minorHAnsi" w:cstheme="minorHAnsi"/>
          <w:color w:val="auto"/>
          <w:szCs w:val="22"/>
          <w:u w:val="none"/>
        </w:rPr>
        <w:t xml:space="preserve"> </w:t>
      </w:r>
      <w:r w:rsidRPr="0055449E">
        <w:rPr>
          <w:rFonts w:asciiTheme="minorHAnsi" w:hAnsiTheme="minorHAnsi" w:cstheme="minorHAnsi"/>
          <w:szCs w:val="22"/>
        </w:rPr>
        <w:t xml:space="preserve">στην οποία είναι επιπλέον διαθέσιμα τα έγγραφα της σύμβασης (σε μορφή </w:t>
      </w:r>
      <w:r w:rsidRPr="0055449E">
        <w:rPr>
          <w:rFonts w:asciiTheme="minorHAnsi" w:hAnsiTheme="minorHAnsi" w:cstheme="minorHAnsi"/>
          <w:szCs w:val="22"/>
          <w:lang w:val="en-US"/>
        </w:rPr>
        <w:t>doc</w:t>
      </w:r>
      <w:r w:rsidRPr="0055449E">
        <w:rPr>
          <w:rFonts w:asciiTheme="minorHAnsi" w:hAnsiTheme="minorHAnsi" w:cstheme="minorHAnsi"/>
          <w:szCs w:val="22"/>
        </w:rPr>
        <w:t xml:space="preserve"> &amp; </w:t>
      </w:r>
      <w:r w:rsidRPr="0055449E">
        <w:rPr>
          <w:rFonts w:asciiTheme="minorHAnsi" w:hAnsiTheme="minorHAnsi" w:cstheme="minorHAnsi"/>
          <w:szCs w:val="22"/>
          <w:lang w:val="en-US"/>
        </w:rPr>
        <w:t>pdf</w:t>
      </w:r>
      <w:r w:rsidRPr="0055449E">
        <w:rPr>
          <w:rFonts w:asciiTheme="minorHAnsi" w:hAnsiTheme="minorHAnsi" w:cstheme="minorHAnsi"/>
          <w:szCs w:val="22"/>
        </w:rPr>
        <w:t xml:space="preserve">) </w:t>
      </w:r>
      <w:r w:rsidR="00C4154B" w:rsidRPr="0055449E">
        <w:rPr>
          <w:rFonts w:asciiTheme="minorHAnsi" w:hAnsiTheme="minorHAnsi"/>
          <w:szCs w:val="22"/>
        </w:rPr>
        <w:t xml:space="preserve">και τη διεύθυνση </w:t>
      </w:r>
      <w:hyperlink r:id="rId12" w:history="1">
        <w:r w:rsidR="00B76F68" w:rsidRPr="00DD25F2">
          <w:rPr>
            <w:rStyle w:val="-"/>
            <w:rFonts w:asciiTheme="minorHAnsi" w:hAnsiTheme="minorHAnsi"/>
            <w:color w:val="auto"/>
            <w:szCs w:val="22"/>
            <w:u w:val="none"/>
          </w:rPr>
          <w:t>www.aade.gr</w:t>
        </w:r>
      </w:hyperlink>
    </w:p>
    <w:p w14:paraId="560B0556" w14:textId="77777777" w:rsidR="00E91D99" w:rsidRPr="000D79D5" w:rsidRDefault="00E91D99" w:rsidP="00956FEB">
      <w:pPr>
        <w:pStyle w:val="normalwithoutspacing"/>
        <w:spacing w:after="0" w:line="276" w:lineRule="auto"/>
        <w:ind w:left="720"/>
        <w:rPr>
          <w:rStyle w:val="-"/>
          <w:rFonts w:asciiTheme="minorHAnsi" w:hAnsiTheme="minorHAnsi"/>
          <w:szCs w:val="22"/>
        </w:rPr>
      </w:pPr>
    </w:p>
    <w:p w14:paraId="59BDC460" w14:textId="77777777" w:rsidR="00153EAC" w:rsidRPr="00765FD7" w:rsidRDefault="00B65E4D" w:rsidP="00956FEB">
      <w:pPr>
        <w:pStyle w:val="2"/>
        <w:spacing w:after="0" w:line="276" w:lineRule="auto"/>
        <w:rPr>
          <w:rFonts w:asciiTheme="minorHAnsi" w:hAnsiTheme="minorHAnsi"/>
          <w:szCs w:val="22"/>
        </w:rPr>
      </w:pPr>
      <w:bookmarkStart w:id="5" w:name="_Toc233881592"/>
      <w:r w:rsidRPr="00765FD7">
        <w:rPr>
          <w:rFonts w:asciiTheme="minorHAnsi" w:hAnsiTheme="minorHAnsi"/>
          <w:szCs w:val="22"/>
        </w:rPr>
        <w:lastRenderedPageBreak/>
        <w:t>1.</w:t>
      </w:r>
      <w:r w:rsidR="00947038" w:rsidRPr="00765FD7">
        <w:rPr>
          <w:rFonts w:asciiTheme="minorHAnsi" w:hAnsiTheme="minorHAnsi"/>
          <w:szCs w:val="22"/>
        </w:rPr>
        <w:t>2</w:t>
      </w:r>
      <w:r w:rsidR="00B6470C" w:rsidRPr="00765FD7">
        <w:rPr>
          <w:rFonts w:asciiTheme="minorHAnsi" w:hAnsiTheme="minorHAnsi"/>
          <w:szCs w:val="22"/>
        </w:rPr>
        <w:t xml:space="preserve"> Στοιχεία Διαδικασίας-Χρηματοδότηση</w:t>
      </w:r>
      <w:bookmarkEnd w:id="5"/>
    </w:p>
    <w:p w14:paraId="4B6B655C" w14:textId="4353E0BC" w:rsidR="00F93BCE" w:rsidRPr="0055449E" w:rsidRDefault="00B6470C" w:rsidP="00956FEB">
      <w:pPr>
        <w:pStyle w:val="normalwithoutspacing"/>
        <w:spacing w:after="0" w:line="276" w:lineRule="auto"/>
        <w:rPr>
          <w:rFonts w:asciiTheme="minorHAnsi" w:hAnsiTheme="minorHAnsi"/>
          <w:b/>
          <w:szCs w:val="22"/>
        </w:rPr>
      </w:pPr>
      <w:r w:rsidRPr="0055449E">
        <w:rPr>
          <w:rFonts w:asciiTheme="minorHAnsi" w:hAnsiTheme="minorHAnsi"/>
          <w:b/>
          <w:szCs w:val="22"/>
        </w:rPr>
        <w:t xml:space="preserve">Είδος διαδικασίας </w:t>
      </w:r>
    </w:p>
    <w:p w14:paraId="721C481F" w14:textId="77777777" w:rsidR="00B6470C" w:rsidRPr="0055449E" w:rsidRDefault="00B6470C" w:rsidP="00956FEB">
      <w:pPr>
        <w:pStyle w:val="normalwithoutspacing"/>
        <w:spacing w:after="0" w:line="276" w:lineRule="auto"/>
        <w:rPr>
          <w:rFonts w:asciiTheme="minorHAnsi" w:hAnsiTheme="minorHAnsi"/>
          <w:szCs w:val="22"/>
        </w:rPr>
      </w:pPr>
      <w:r w:rsidRPr="0055449E">
        <w:rPr>
          <w:rFonts w:asciiTheme="minorHAnsi" w:hAnsiTheme="minorHAnsi"/>
          <w:szCs w:val="22"/>
        </w:rPr>
        <w:t xml:space="preserve">Ο διαγωνισμός θα διεξαχθεί με την ανοικτή διαδικασία του άρθρου 27 του ν. 4412/16. </w:t>
      </w:r>
    </w:p>
    <w:p w14:paraId="4207B4F6" w14:textId="4E2ED9BE" w:rsidR="00B6470C" w:rsidRPr="0055449E" w:rsidRDefault="00B6470C" w:rsidP="00956FEB">
      <w:pPr>
        <w:pStyle w:val="normalwithoutspacing"/>
        <w:spacing w:after="0" w:line="276" w:lineRule="auto"/>
        <w:rPr>
          <w:rFonts w:asciiTheme="minorHAnsi" w:hAnsiTheme="minorHAnsi"/>
          <w:b/>
          <w:szCs w:val="22"/>
        </w:rPr>
      </w:pPr>
      <w:r w:rsidRPr="0055449E">
        <w:rPr>
          <w:rFonts w:asciiTheme="minorHAnsi" w:hAnsiTheme="minorHAnsi"/>
          <w:b/>
          <w:szCs w:val="22"/>
        </w:rPr>
        <w:t>Χρηματοδότηση της σύμβασης</w:t>
      </w:r>
    </w:p>
    <w:tbl>
      <w:tblPr>
        <w:tblStyle w:val="aff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tblGrid>
      <w:tr w:rsidR="00E335EE" w:rsidRPr="0055449E" w14:paraId="337D7810" w14:textId="77777777" w:rsidTr="002A69D3">
        <w:tc>
          <w:tcPr>
            <w:tcW w:w="10206" w:type="dxa"/>
          </w:tcPr>
          <w:p w14:paraId="25C8D3F9" w14:textId="77777777" w:rsidR="00A83A5B" w:rsidRPr="002F33D0" w:rsidRDefault="00E335EE" w:rsidP="00956FEB">
            <w:pPr>
              <w:pStyle w:val="31"/>
              <w:spacing w:line="276" w:lineRule="auto"/>
              <w:ind w:left="-105" w:firstLine="0"/>
              <w:rPr>
                <w:rFonts w:asciiTheme="minorHAnsi" w:hAnsiTheme="minorHAnsi" w:cs="Tahoma"/>
                <w:szCs w:val="22"/>
              </w:rPr>
            </w:pPr>
            <w:r w:rsidRPr="002F33D0">
              <w:rPr>
                <w:rFonts w:asciiTheme="minorHAnsi" w:hAnsiTheme="minorHAnsi" w:cs="Tahoma"/>
                <w:szCs w:val="22"/>
              </w:rPr>
              <w:t>Για την παρούσα διαδικασία έχει εκδοθεί</w:t>
            </w:r>
            <w:r w:rsidR="00A83A5B" w:rsidRPr="002F33D0">
              <w:rPr>
                <w:rFonts w:asciiTheme="minorHAnsi" w:hAnsiTheme="minorHAnsi" w:cs="Tahoma"/>
                <w:szCs w:val="22"/>
              </w:rPr>
              <w:t>:</w:t>
            </w:r>
          </w:p>
          <w:p w14:paraId="16375E07" w14:textId="037D472B" w:rsidR="00A83A5B" w:rsidRPr="002F33D0" w:rsidRDefault="00A83A5B" w:rsidP="008E7729">
            <w:pPr>
              <w:pStyle w:val="31"/>
              <w:numPr>
                <w:ilvl w:val="0"/>
                <w:numId w:val="18"/>
              </w:numPr>
              <w:spacing w:line="276" w:lineRule="auto"/>
              <w:rPr>
                <w:rFonts w:asciiTheme="minorHAnsi" w:hAnsiTheme="minorHAnsi" w:cs="Tahoma"/>
                <w:szCs w:val="22"/>
              </w:rPr>
            </w:pPr>
            <w:r w:rsidRPr="002F33D0">
              <w:rPr>
                <w:rFonts w:asciiTheme="minorHAnsi" w:hAnsiTheme="minorHAnsi" w:cs="Tahoma"/>
                <w:szCs w:val="22"/>
              </w:rPr>
              <w:t>Η</w:t>
            </w:r>
            <w:r w:rsidR="00E335EE" w:rsidRPr="002F33D0">
              <w:rPr>
                <w:rFonts w:asciiTheme="minorHAnsi" w:hAnsiTheme="minorHAnsi" w:cs="Tahoma"/>
                <w:szCs w:val="22"/>
              </w:rPr>
              <w:t xml:space="preserve"> </w:t>
            </w:r>
            <w:r w:rsidR="00FC0090" w:rsidRPr="002F33D0">
              <w:rPr>
                <w:rFonts w:asciiTheme="minorHAnsi" w:hAnsiTheme="minorHAnsi" w:cs="Tahoma"/>
                <w:szCs w:val="22"/>
              </w:rPr>
              <w:t xml:space="preserve">υπ’ αρ. πρωτ. </w:t>
            </w:r>
            <w:r w:rsidR="00CA1E49" w:rsidRPr="002F33D0">
              <w:rPr>
                <w:rFonts w:asciiTheme="minorHAnsi" w:hAnsiTheme="minorHAnsi" w:cs="Tahoma"/>
                <w:szCs w:val="22"/>
              </w:rPr>
              <w:t xml:space="preserve">ΔΣΥΠΕ Γ </w:t>
            </w:r>
            <w:r w:rsidR="002F33D0" w:rsidRPr="002F33D0">
              <w:rPr>
                <w:rFonts w:asciiTheme="minorHAnsi" w:hAnsiTheme="minorHAnsi" w:cs="Tahoma"/>
                <w:szCs w:val="22"/>
              </w:rPr>
              <w:t>516897</w:t>
            </w:r>
            <w:r w:rsidR="00CA1E49" w:rsidRPr="002F33D0">
              <w:rPr>
                <w:rFonts w:asciiTheme="minorHAnsi" w:hAnsiTheme="minorHAnsi" w:cs="Tahoma"/>
                <w:szCs w:val="22"/>
              </w:rPr>
              <w:t xml:space="preserve"> ΕΞ 202</w:t>
            </w:r>
            <w:r w:rsidR="002F33D0" w:rsidRPr="002F33D0">
              <w:rPr>
                <w:rFonts w:asciiTheme="minorHAnsi" w:hAnsiTheme="minorHAnsi" w:cs="Tahoma"/>
                <w:szCs w:val="22"/>
              </w:rPr>
              <w:t>6</w:t>
            </w:r>
            <w:r w:rsidR="00FC0090" w:rsidRPr="002F33D0">
              <w:rPr>
                <w:rFonts w:asciiTheme="minorHAnsi" w:hAnsiTheme="minorHAnsi" w:cs="Tahoma"/>
                <w:szCs w:val="22"/>
              </w:rPr>
              <w:t xml:space="preserve"> (ΑΔΑΜ: </w:t>
            </w:r>
            <w:r w:rsidR="00BA3A72" w:rsidRPr="002F33D0">
              <w:rPr>
                <w:rFonts w:asciiTheme="minorHAnsi" w:hAnsiTheme="minorHAnsi" w:cs="Tahoma"/>
                <w:szCs w:val="22"/>
              </w:rPr>
              <w:t>2</w:t>
            </w:r>
            <w:r w:rsidR="002F33D0" w:rsidRPr="002F33D0">
              <w:rPr>
                <w:rFonts w:asciiTheme="minorHAnsi" w:hAnsiTheme="minorHAnsi" w:cs="Tahoma"/>
                <w:szCs w:val="22"/>
              </w:rPr>
              <w:t>6</w:t>
            </w:r>
            <w:r w:rsidR="00BA3A72" w:rsidRPr="002F33D0">
              <w:rPr>
                <w:rFonts w:asciiTheme="minorHAnsi" w:hAnsiTheme="minorHAnsi" w:cs="Tahoma"/>
                <w:szCs w:val="22"/>
              </w:rPr>
              <w:t>REQ</w:t>
            </w:r>
            <w:r w:rsidR="00CA1E49" w:rsidRPr="002F33D0">
              <w:rPr>
                <w:rFonts w:asciiTheme="minorHAnsi" w:hAnsiTheme="minorHAnsi" w:cs="Tahoma"/>
                <w:szCs w:val="22"/>
              </w:rPr>
              <w:t>01</w:t>
            </w:r>
            <w:r w:rsidR="002F33D0" w:rsidRPr="002F33D0">
              <w:rPr>
                <w:rFonts w:asciiTheme="minorHAnsi" w:hAnsiTheme="minorHAnsi" w:cs="Tahoma"/>
                <w:szCs w:val="22"/>
              </w:rPr>
              <w:t>9252799</w:t>
            </w:r>
            <w:r w:rsidR="0000706E" w:rsidRPr="002F33D0">
              <w:rPr>
                <w:rFonts w:asciiTheme="minorHAnsi" w:hAnsiTheme="minorHAnsi" w:cs="Tahoma"/>
                <w:szCs w:val="22"/>
              </w:rPr>
              <w:t xml:space="preserve">, ΑΔΑ: </w:t>
            </w:r>
            <w:r w:rsidR="002F33D0" w:rsidRPr="002F33D0">
              <w:rPr>
                <w:rFonts w:asciiTheme="minorHAnsi" w:hAnsiTheme="minorHAnsi" w:cs="Tahoma"/>
                <w:szCs w:val="22"/>
              </w:rPr>
              <w:t>9Β6Ο</w:t>
            </w:r>
            <w:r w:rsidR="00354ACC" w:rsidRPr="002F33D0">
              <w:rPr>
                <w:rFonts w:asciiTheme="minorHAnsi" w:hAnsiTheme="minorHAnsi" w:cs="Tahoma"/>
                <w:szCs w:val="22"/>
              </w:rPr>
              <w:t>46ΜΠ3Ζ-</w:t>
            </w:r>
            <w:r w:rsidR="002F33D0" w:rsidRPr="002F33D0">
              <w:rPr>
                <w:rFonts w:asciiTheme="minorHAnsi" w:hAnsiTheme="minorHAnsi" w:cs="Tahoma"/>
                <w:szCs w:val="22"/>
              </w:rPr>
              <w:t>ΙΑΧ</w:t>
            </w:r>
            <w:r w:rsidR="00AD31EA" w:rsidRPr="002F33D0">
              <w:rPr>
                <w:rFonts w:asciiTheme="minorHAnsi" w:hAnsiTheme="minorHAnsi" w:cs="Tahoma"/>
                <w:szCs w:val="22"/>
              </w:rPr>
              <w:t>, ΕΑΔ: 202</w:t>
            </w:r>
            <w:r w:rsidR="002F33D0" w:rsidRPr="002F33D0">
              <w:rPr>
                <w:rFonts w:asciiTheme="minorHAnsi" w:hAnsiTheme="minorHAnsi" w:cs="Tahoma"/>
                <w:szCs w:val="22"/>
              </w:rPr>
              <w:t>6</w:t>
            </w:r>
            <w:r w:rsidR="00AD31EA" w:rsidRPr="002F33D0">
              <w:rPr>
                <w:rFonts w:asciiTheme="minorHAnsi" w:hAnsiTheme="minorHAnsi" w:cs="Tahoma"/>
                <w:szCs w:val="22"/>
              </w:rPr>
              <w:t>/</w:t>
            </w:r>
            <w:r w:rsidR="002F33D0" w:rsidRPr="002F33D0">
              <w:rPr>
                <w:rFonts w:asciiTheme="minorHAnsi" w:hAnsiTheme="minorHAnsi" w:cs="Tahoma"/>
                <w:szCs w:val="22"/>
              </w:rPr>
              <w:t>196</w:t>
            </w:r>
            <w:r w:rsidR="00FC0090" w:rsidRPr="002F33D0">
              <w:rPr>
                <w:rFonts w:asciiTheme="minorHAnsi" w:hAnsiTheme="minorHAnsi" w:cs="Tahoma"/>
                <w:szCs w:val="22"/>
              </w:rPr>
              <w:t xml:space="preserve">) </w:t>
            </w:r>
            <w:r w:rsidR="0026208E" w:rsidRPr="002F33D0">
              <w:rPr>
                <w:rFonts w:asciiTheme="minorHAnsi" w:hAnsiTheme="minorHAnsi" w:cs="Tahoma"/>
                <w:szCs w:val="22"/>
              </w:rPr>
              <w:t xml:space="preserve">Απόφαση του Διοικητή της Ανεξάρτητης Αρχής Δημοσίων Εσόδων, σχετικά με την </w:t>
            </w:r>
            <w:r w:rsidR="002F33D0" w:rsidRPr="002F33D0">
              <w:rPr>
                <w:rFonts w:asciiTheme="minorHAnsi" w:hAnsiTheme="minorHAnsi" w:cs="Tahoma"/>
                <w:szCs w:val="22"/>
              </w:rPr>
              <w:t>έγκριση ανάληψης πολυετούς υποχρέωσης συνολικού ποσού ενός εκατομμυρίου τετρακοσίων εξήντα εννέα χιλιάδων τετρακοσίων ευρώ (1.469.400,00) ευρώ, σε βάρος του προϋπολογισμού εξόδων του Ε.Τ.Ε.Π.Π.Α.Α. οικονομικών ετών 2028-2030, ΑΛΕ 2420304, «Αμοιβές και έξοδα συντήρησης και επισκευής μηχανημάτων και εξοπλισμού», για την προμήθεια συμβολαίων συντήρησης, για την κάλυψη των αναγκών συντήρησης και επισκευής του αναλυτικού εξοπλισμού των εργαστηρίων των Υπηρεσιών του Γ.Χ.Κ., με τη διαδικασία του διεθνούς ανοικτού διαγωνισμού.</w:t>
            </w:r>
          </w:p>
          <w:p w14:paraId="2F8BE088" w14:textId="21CEF913" w:rsidR="00E335EE" w:rsidRPr="008549BA" w:rsidRDefault="00A83A5B" w:rsidP="008549BA">
            <w:pPr>
              <w:pStyle w:val="31"/>
              <w:numPr>
                <w:ilvl w:val="0"/>
                <w:numId w:val="18"/>
              </w:numPr>
              <w:spacing w:line="276" w:lineRule="auto"/>
              <w:rPr>
                <w:rFonts w:asciiTheme="minorHAnsi" w:hAnsiTheme="minorHAnsi" w:cs="Tahoma"/>
                <w:szCs w:val="22"/>
              </w:rPr>
            </w:pPr>
            <w:r w:rsidRPr="008549BA">
              <w:rPr>
                <w:rFonts w:asciiTheme="minorHAnsi" w:hAnsiTheme="minorHAnsi" w:cs="Tahoma"/>
                <w:szCs w:val="22"/>
              </w:rPr>
              <w:t>Η</w:t>
            </w:r>
            <w:r w:rsidR="00F055AF" w:rsidRPr="008549BA">
              <w:rPr>
                <w:rFonts w:asciiTheme="minorHAnsi" w:hAnsiTheme="minorHAnsi" w:cs="Tahoma"/>
                <w:szCs w:val="22"/>
              </w:rPr>
              <w:t xml:space="preserve"> υπ’ αρ. πρωτ. </w:t>
            </w:r>
            <w:r w:rsidR="00622FB7" w:rsidRPr="008549BA">
              <w:rPr>
                <w:rFonts w:asciiTheme="minorHAnsi" w:hAnsiTheme="minorHAnsi" w:cs="Tahoma"/>
                <w:szCs w:val="22"/>
              </w:rPr>
              <w:t xml:space="preserve">ΔΣΥΠΕ Γ </w:t>
            </w:r>
            <w:r w:rsidR="008549BA">
              <w:rPr>
                <w:rFonts w:asciiTheme="minorHAnsi" w:hAnsiTheme="minorHAnsi" w:cs="Tahoma"/>
                <w:szCs w:val="22"/>
              </w:rPr>
              <w:t>521746</w:t>
            </w:r>
            <w:r w:rsidR="00622FB7" w:rsidRPr="008549BA">
              <w:rPr>
                <w:rFonts w:asciiTheme="minorHAnsi" w:hAnsiTheme="minorHAnsi" w:cs="Tahoma"/>
                <w:szCs w:val="22"/>
              </w:rPr>
              <w:t xml:space="preserve"> ΕΞ 202</w:t>
            </w:r>
            <w:r w:rsidR="008549BA">
              <w:rPr>
                <w:rFonts w:asciiTheme="minorHAnsi" w:hAnsiTheme="minorHAnsi" w:cs="Tahoma"/>
                <w:szCs w:val="22"/>
              </w:rPr>
              <w:t>6</w:t>
            </w:r>
            <w:r w:rsidR="00622FB7" w:rsidRPr="008549BA">
              <w:rPr>
                <w:rFonts w:asciiTheme="minorHAnsi" w:hAnsiTheme="minorHAnsi" w:cs="Tahoma"/>
                <w:szCs w:val="22"/>
              </w:rPr>
              <w:t xml:space="preserve"> </w:t>
            </w:r>
            <w:r w:rsidR="00F055AF" w:rsidRPr="008549BA">
              <w:rPr>
                <w:rFonts w:asciiTheme="minorHAnsi" w:hAnsiTheme="minorHAnsi" w:cs="Tahoma"/>
                <w:szCs w:val="22"/>
              </w:rPr>
              <w:t>(ΑΔΑ:</w:t>
            </w:r>
            <w:r w:rsidR="00FD2EC1" w:rsidRPr="008549BA">
              <w:rPr>
                <w:rFonts w:asciiTheme="minorHAnsi" w:hAnsiTheme="minorHAnsi" w:cs="Tahoma"/>
                <w:szCs w:val="22"/>
              </w:rPr>
              <w:t xml:space="preserve"> </w:t>
            </w:r>
            <w:r w:rsidR="008549BA">
              <w:rPr>
                <w:rFonts w:asciiTheme="minorHAnsi" w:hAnsiTheme="minorHAnsi" w:cs="Tahoma"/>
                <w:szCs w:val="22"/>
              </w:rPr>
              <w:t>6Ν88</w:t>
            </w:r>
            <w:r w:rsidR="00F055AF" w:rsidRPr="008549BA">
              <w:rPr>
                <w:rFonts w:asciiTheme="minorHAnsi" w:hAnsiTheme="minorHAnsi" w:cs="Tahoma"/>
                <w:szCs w:val="22"/>
              </w:rPr>
              <w:t>46ΜΠ3Ζ-</w:t>
            </w:r>
            <w:r w:rsidR="00FD2EC1" w:rsidRPr="008549BA">
              <w:rPr>
                <w:rFonts w:asciiTheme="minorHAnsi" w:hAnsiTheme="minorHAnsi" w:cs="Tahoma"/>
                <w:szCs w:val="22"/>
              </w:rPr>
              <w:t>Ξ</w:t>
            </w:r>
            <w:r w:rsidR="008549BA">
              <w:rPr>
                <w:rFonts w:asciiTheme="minorHAnsi" w:hAnsiTheme="minorHAnsi" w:cs="Tahoma"/>
                <w:szCs w:val="22"/>
              </w:rPr>
              <w:t>ΜΦ</w:t>
            </w:r>
            <w:r w:rsidR="00F055AF" w:rsidRPr="008549BA">
              <w:rPr>
                <w:rFonts w:asciiTheme="minorHAnsi" w:hAnsiTheme="minorHAnsi" w:cs="Tahoma"/>
                <w:szCs w:val="22"/>
              </w:rPr>
              <w:t xml:space="preserve">) </w:t>
            </w:r>
            <w:r w:rsidR="008549BA" w:rsidRPr="008549BA">
              <w:rPr>
                <w:rFonts w:asciiTheme="minorHAnsi" w:hAnsiTheme="minorHAnsi" w:cs="Tahoma"/>
                <w:szCs w:val="22"/>
              </w:rPr>
              <w:t>Βεβαίωση επί απόφασης ανάληψης πολυετούς υποχρέωσης συνολικού ποσού ενός εκατομμυρίου τετρακοσίων εξήντα εννέα χιλιάδων τετρακοσίων ευρώ (1.469.400,00) ευρώ, σε βάρος του προϋπολογισμού εξόδων του Ε.Τ.Ε.Π.Π.Α.Α. οικονομικών ετών 2028-2030, ΑΛΕ 2420304, «Αμοιβές και έξοδα συντήρησης και επισκευής μηχανημάτων και εξοπλισμού», για την προμήθεια συμβολαίων συντήρησης, για την κάλυψη των αναγκών συντήρησης και επισκευής του αναλυτικού εξοπλισμού των εργαστηρίων των Υπηρεσιών του Γ.Χ.Κ., με τη διαδικασία του διεθνούς ανοικτού διαγωνισμού.</w:t>
            </w:r>
          </w:p>
          <w:p w14:paraId="3CB62A31" w14:textId="040ADB4E" w:rsidR="008549BA" w:rsidRPr="002F33D0" w:rsidRDefault="008549BA" w:rsidP="008549BA">
            <w:pPr>
              <w:pStyle w:val="31"/>
              <w:spacing w:line="276" w:lineRule="auto"/>
              <w:rPr>
                <w:rFonts w:asciiTheme="minorHAnsi" w:hAnsiTheme="minorHAnsi" w:cs="Calibri"/>
                <w:sz w:val="14"/>
                <w:szCs w:val="14"/>
              </w:rPr>
            </w:pPr>
          </w:p>
        </w:tc>
      </w:tr>
    </w:tbl>
    <w:p w14:paraId="474AD430" w14:textId="4C1C3315" w:rsidR="00033B9D" w:rsidRPr="00765FD7" w:rsidRDefault="00B65E4D" w:rsidP="00956FEB">
      <w:pPr>
        <w:pStyle w:val="2"/>
        <w:spacing w:after="0" w:line="276" w:lineRule="auto"/>
        <w:rPr>
          <w:rFonts w:asciiTheme="minorHAnsi" w:hAnsiTheme="minorHAnsi"/>
          <w:szCs w:val="22"/>
        </w:rPr>
      </w:pPr>
      <w:bookmarkStart w:id="6" w:name="_Toc233881593"/>
      <w:r w:rsidRPr="00765FD7">
        <w:rPr>
          <w:rFonts w:asciiTheme="minorHAnsi" w:hAnsiTheme="minorHAnsi"/>
          <w:szCs w:val="22"/>
        </w:rPr>
        <w:t>1.</w:t>
      </w:r>
      <w:r w:rsidR="00B6470C" w:rsidRPr="00765FD7">
        <w:rPr>
          <w:rFonts w:asciiTheme="minorHAnsi" w:hAnsiTheme="minorHAnsi"/>
          <w:szCs w:val="22"/>
        </w:rPr>
        <w:t>3</w:t>
      </w:r>
      <w:r w:rsidR="00947038" w:rsidRPr="00765FD7">
        <w:rPr>
          <w:rFonts w:asciiTheme="minorHAnsi" w:hAnsiTheme="minorHAnsi"/>
          <w:szCs w:val="22"/>
        </w:rPr>
        <w:t xml:space="preserve"> </w:t>
      </w:r>
      <w:r w:rsidR="00B6470C" w:rsidRPr="00765FD7">
        <w:rPr>
          <w:rFonts w:asciiTheme="minorHAnsi" w:hAnsiTheme="minorHAnsi"/>
          <w:szCs w:val="22"/>
        </w:rPr>
        <w:t xml:space="preserve"> </w:t>
      </w:r>
      <w:r w:rsidR="00892F35" w:rsidRPr="00765FD7">
        <w:rPr>
          <w:rFonts w:asciiTheme="minorHAnsi" w:hAnsiTheme="minorHAnsi"/>
          <w:szCs w:val="22"/>
        </w:rPr>
        <w:t>Συ</w:t>
      </w:r>
      <w:r w:rsidR="006C730E" w:rsidRPr="00765FD7">
        <w:rPr>
          <w:rFonts w:asciiTheme="minorHAnsi" w:hAnsiTheme="minorHAnsi"/>
          <w:szCs w:val="22"/>
        </w:rPr>
        <w:t>ν</w:t>
      </w:r>
      <w:r w:rsidR="00EF78F0" w:rsidRPr="00765FD7">
        <w:rPr>
          <w:rFonts w:asciiTheme="minorHAnsi" w:hAnsiTheme="minorHAnsi"/>
          <w:szCs w:val="22"/>
        </w:rPr>
        <w:t>ο</w:t>
      </w:r>
      <w:r w:rsidR="006C730E" w:rsidRPr="00765FD7">
        <w:rPr>
          <w:rFonts w:asciiTheme="minorHAnsi" w:hAnsiTheme="minorHAnsi"/>
          <w:szCs w:val="22"/>
        </w:rPr>
        <w:t>πτική</w:t>
      </w:r>
      <w:r w:rsidR="00286B22" w:rsidRPr="00765FD7">
        <w:rPr>
          <w:rFonts w:asciiTheme="minorHAnsi" w:hAnsiTheme="minorHAnsi"/>
          <w:szCs w:val="22"/>
        </w:rPr>
        <w:t xml:space="preserve"> περιγραφή φυσικού και οικονομικού αντικειμένου της σύμβασης</w:t>
      </w:r>
      <w:bookmarkEnd w:id="6"/>
    </w:p>
    <w:p w14:paraId="70E08065" w14:textId="6FAAA5BD" w:rsidR="001415CF" w:rsidRDefault="001415CF" w:rsidP="001415CF">
      <w:pPr>
        <w:rPr>
          <w:highlight w:val="yellow"/>
        </w:rPr>
      </w:pPr>
    </w:p>
    <w:p w14:paraId="3F8C54DE" w14:textId="77777777" w:rsidR="001415CF" w:rsidRPr="001415CF" w:rsidRDefault="001415CF" w:rsidP="00B11E5E">
      <w:pPr>
        <w:spacing w:after="160" w:line="276" w:lineRule="auto"/>
        <w:rPr>
          <w:rFonts w:asciiTheme="minorHAnsi" w:hAnsiTheme="minorHAnsi" w:cs="Tahoma"/>
          <w:sz w:val="22"/>
          <w:szCs w:val="22"/>
        </w:rPr>
      </w:pPr>
      <w:r w:rsidRPr="001415CF">
        <w:rPr>
          <w:rFonts w:asciiTheme="minorHAnsi" w:hAnsiTheme="minorHAnsi"/>
          <w:sz w:val="22"/>
          <w:szCs w:val="22"/>
        </w:rPr>
        <w:t xml:space="preserve">Αντικείμενο της σύμβασης είναι η </w:t>
      </w:r>
      <w:r w:rsidRPr="001415CF">
        <w:rPr>
          <w:rFonts w:asciiTheme="minorHAnsi" w:hAnsiTheme="minorHAnsi" w:cstheme="minorHAnsi"/>
          <w:sz w:val="22"/>
          <w:szCs w:val="22"/>
        </w:rPr>
        <w:t>προμήθεια συμβολαίων συντήρησης για την κάλυψη των αναγκών προληπτικής και επανορθωτικής συντήρησης του αναλυτικού εξοπλισμού των εργαστηρίων του Γενικού Χημείου του Κράτους.</w:t>
      </w:r>
    </w:p>
    <w:p w14:paraId="1DBF49E3" w14:textId="3BF21A14" w:rsidR="001415CF" w:rsidRPr="00B11E5E" w:rsidRDefault="00957B4B" w:rsidP="00B11E5E">
      <w:pPr>
        <w:spacing w:after="160" w:line="276" w:lineRule="auto"/>
        <w:rPr>
          <w:rFonts w:asciiTheme="minorHAnsi" w:eastAsia="SimSun" w:hAnsiTheme="minorHAnsi"/>
          <w:sz w:val="22"/>
          <w:szCs w:val="22"/>
        </w:rPr>
      </w:pPr>
      <w:bookmarkStart w:id="7" w:name="_Hlk233623879"/>
      <w:r w:rsidRPr="00B11E5E">
        <w:rPr>
          <w:rFonts w:asciiTheme="minorHAnsi" w:eastAsia="SimSun" w:hAnsiTheme="minorHAnsi"/>
          <w:sz w:val="22"/>
          <w:szCs w:val="22"/>
        </w:rPr>
        <w:t>Ως «π</w:t>
      </w:r>
      <w:r w:rsidR="001415CF" w:rsidRPr="00B11E5E">
        <w:rPr>
          <w:rFonts w:asciiTheme="minorHAnsi" w:eastAsia="SimSun" w:hAnsiTheme="minorHAnsi"/>
          <w:sz w:val="22"/>
          <w:szCs w:val="22"/>
        </w:rPr>
        <w:t>ροληπτική συντήρηση</w:t>
      </w:r>
      <w:r w:rsidRPr="00B11E5E">
        <w:rPr>
          <w:rFonts w:asciiTheme="minorHAnsi" w:eastAsia="SimSun" w:hAnsiTheme="minorHAnsi"/>
          <w:sz w:val="22"/>
          <w:szCs w:val="22"/>
        </w:rPr>
        <w:t>»</w:t>
      </w:r>
      <w:r w:rsidR="001415CF" w:rsidRPr="00B11E5E">
        <w:rPr>
          <w:rFonts w:asciiTheme="minorHAnsi" w:eastAsia="SimSun" w:hAnsiTheme="minorHAnsi"/>
          <w:sz w:val="22"/>
          <w:szCs w:val="22"/>
        </w:rPr>
        <w:t xml:space="preserve"> ορίζεται το σύνολο των ενεργειών</w:t>
      </w:r>
      <w:r w:rsidRPr="00B11E5E">
        <w:rPr>
          <w:rFonts w:asciiTheme="minorHAnsi" w:eastAsia="SimSun" w:hAnsiTheme="minorHAnsi"/>
          <w:sz w:val="22"/>
          <w:szCs w:val="22"/>
        </w:rPr>
        <w:t xml:space="preserve">, </w:t>
      </w:r>
      <w:r w:rsidR="001415CF" w:rsidRPr="00B11E5E">
        <w:rPr>
          <w:rFonts w:asciiTheme="minorHAnsi" w:eastAsia="SimSun" w:hAnsiTheme="minorHAnsi"/>
          <w:sz w:val="22"/>
          <w:szCs w:val="22"/>
        </w:rPr>
        <w:t xml:space="preserve">που </w:t>
      </w:r>
      <w:r w:rsidRPr="00B11E5E">
        <w:rPr>
          <w:rFonts w:asciiTheme="minorHAnsi" w:eastAsia="SimSun" w:hAnsiTheme="minorHAnsi"/>
          <w:sz w:val="22"/>
          <w:szCs w:val="22"/>
        </w:rPr>
        <w:t xml:space="preserve">σκοπό </w:t>
      </w:r>
      <w:r w:rsidR="001415CF" w:rsidRPr="00B11E5E">
        <w:rPr>
          <w:rFonts w:asciiTheme="minorHAnsi" w:eastAsia="SimSun" w:hAnsiTheme="minorHAnsi"/>
          <w:sz w:val="22"/>
          <w:szCs w:val="22"/>
        </w:rPr>
        <w:t xml:space="preserve">έχουν τη διατήρηση του αναλυτικού εξοπλισμού σε </w:t>
      </w:r>
      <w:r w:rsidRPr="00B11E5E">
        <w:rPr>
          <w:rFonts w:asciiTheme="minorHAnsi" w:eastAsia="SimSun" w:hAnsiTheme="minorHAnsi"/>
          <w:sz w:val="22"/>
          <w:szCs w:val="22"/>
        </w:rPr>
        <w:t xml:space="preserve">πλήρη και ορθή </w:t>
      </w:r>
      <w:r w:rsidR="001415CF" w:rsidRPr="00B11E5E">
        <w:rPr>
          <w:rFonts w:asciiTheme="minorHAnsi" w:eastAsia="SimSun" w:hAnsiTheme="minorHAnsi"/>
          <w:sz w:val="22"/>
          <w:szCs w:val="22"/>
        </w:rPr>
        <w:t xml:space="preserve">λειτουργία. Περιλαμβάνει τον προγραµµατισµένο και περιοδικό έλεγχο ορθής λειτουργίας των </w:t>
      </w:r>
      <w:r w:rsidRPr="00B11E5E">
        <w:rPr>
          <w:rFonts w:asciiTheme="minorHAnsi" w:eastAsia="SimSun" w:hAnsiTheme="minorHAnsi"/>
          <w:sz w:val="22"/>
          <w:szCs w:val="22"/>
        </w:rPr>
        <w:t>οργάνων</w:t>
      </w:r>
      <w:r w:rsidR="001415CF" w:rsidRPr="00B11E5E">
        <w:rPr>
          <w:rFonts w:asciiTheme="minorHAnsi" w:eastAsia="SimSun" w:hAnsiTheme="minorHAnsi"/>
          <w:sz w:val="22"/>
          <w:szCs w:val="22"/>
        </w:rPr>
        <w:t xml:space="preserve"> καθώς και προληπτικές αντικαταστάσεις εξαρτημάτων ή ανταλλακτικών μικρού χρόνου ζωής (πχ φίλτρα, </w:t>
      </w:r>
      <w:r w:rsidR="001415CF" w:rsidRPr="00B11E5E">
        <w:rPr>
          <w:rFonts w:asciiTheme="minorHAnsi" w:eastAsia="SimSun" w:hAnsiTheme="minorHAnsi"/>
          <w:sz w:val="22"/>
          <w:szCs w:val="22"/>
          <w:lang w:val="en-US"/>
        </w:rPr>
        <w:t>liner</w:t>
      </w:r>
      <w:r w:rsidR="001415CF" w:rsidRPr="00B11E5E">
        <w:rPr>
          <w:rFonts w:asciiTheme="minorHAnsi" w:eastAsia="SimSun" w:hAnsiTheme="minorHAnsi"/>
          <w:sz w:val="22"/>
          <w:szCs w:val="22"/>
        </w:rPr>
        <w:t xml:space="preserve">, </w:t>
      </w:r>
      <w:r w:rsidR="001415CF" w:rsidRPr="00B11E5E">
        <w:rPr>
          <w:rFonts w:asciiTheme="minorHAnsi" w:eastAsia="SimSun" w:hAnsiTheme="minorHAnsi"/>
          <w:sz w:val="22"/>
          <w:szCs w:val="22"/>
          <w:lang w:val="en-US"/>
        </w:rPr>
        <w:t>septum</w:t>
      </w:r>
      <w:r w:rsidR="001415CF" w:rsidRPr="00B11E5E">
        <w:rPr>
          <w:rFonts w:asciiTheme="minorHAnsi" w:eastAsia="SimSun" w:hAnsiTheme="minorHAnsi"/>
          <w:sz w:val="22"/>
          <w:szCs w:val="22"/>
        </w:rPr>
        <w:t xml:space="preserve">, </w:t>
      </w:r>
      <w:r w:rsidR="001415CF" w:rsidRPr="00B11E5E">
        <w:rPr>
          <w:rFonts w:asciiTheme="minorHAnsi" w:eastAsia="SimSun" w:hAnsiTheme="minorHAnsi"/>
          <w:sz w:val="22"/>
          <w:szCs w:val="22"/>
          <w:lang w:val="en-US"/>
        </w:rPr>
        <w:t>filament</w:t>
      </w:r>
      <w:r w:rsidR="001415CF" w:rsidRPr="00B11E5E">
        <w:rPr>
          <w:rFonts w:asciiTheme="minorHAnsi" w:eastAsia="SimSun" w:hAnsiTheme="minorHAnsi"/>
          <w:sz w:val="22"/>
          <w:szCs w:val="22"/>
        </w:rPr>
        <w:t xml:space="preserve">, </w:t>
      </w:r>
      <w:r w:rsidR="001415CF" w:rsidRPr="00B11E5E">
        <w:rPr>
          <w:rFonts w:asciiTheme="minorHAnsi" w:eastAsia="SimSun" w:hAnsiTheme="minorHAnsi"/>
          <w:sz w:val="22"/>
          <w:szCs w:val="22"/>
          <w:lang w:val="en-US"/>
        </w:rPr>
        <w:t>nuts</w:t>
      </w:r>
      <w:r w:rsidR="001415CF" w:rsidRPr="00B11E5E">
        <w:rPr>
          <w:rFonts w:asciiTheme="minorHAnsi" w:eastAsia="SimSun" w:hAnsiTheme="minorHAnsi"/>
          <w:sz w:val="22"/>
          <w:szCs w:val="22"/>
        </w:rPr>
        <w:t xml:space="preserve">, </w:t>
      </w:r>
      <w:r w:rsidR="001415CF" w:rsidRPr="00B11E5E">
        <w:rPr>
          <w:rFonts w:asciiTheme="minorHAnsi" w:eastAsia="SimSun" w:hAnsiTheme="minorHAnsi"/>
          <w:sz w:val="22"/>
          <w:szCs w:val="22"/>
          <w:lang w:val="en-US"/>
        </w:rPr>
        <w:t>ferrules</w:t>
      </w:r>
      <w:r w:rsidR="001415CF" w:rsidRPr="00B11E5E">
        <w:rPr>
          <w:rFonts w:asciiTheme="minorHAnsi" w:eastAsia="SimSun" w:hAnsiTheme="minorHAnsi"/>
          <w:sz w:val="22"/>
          <w:szCs w:val="22"/>
        </w:rPr>
        <w:t xml:space="preserve"> κα), επισκευές, βελτιώσεις, διορθώσεις</w:t>
      </w:r>
      <w:r w:rsidRPr="00B11E5E">
        <w:rPr>
          <w:rFonts w:asciiTheme="minorHAnsi" w:eastAsia="SimSun" w:hAnsiTheme="minorHAnsi"/>
          <w:sz w:val="22"/>
          <w:szCs w:val="22"/>
        </w:rPr>
        <w:t>,</w:t>
      </w:r>
      <w:r w:rsidR="001415CF" w:rsidRPr="00B11E5E">
        <w:rPr>
          <w:rFonts w:asciiTheme="minorHAnsi" w:eastAsia="SimSun" w:hAnsiTheme="minorHAnsi"/>
          <w:sz w:val="22"/>
          <w:szCs w:val="22"/>
        </w:rPr>
        <w:t xml:space="preserve"> </w:t>
      </w:r>
      <w:r w:rsidRPr="00B11E5E">
        <w:rPr>
          <w:rFonts w:asciiTheme="minorHAnsi" w:eastAsia="SimSun" w:hAnsiTheme="minorHAnsi"/>
          <w:sz w:val="22"/>
          <w:szCs w:val="22"/>
        </w:rPr>
        <w:t xml:space="preserve">ώστε να αποτραπεί η εμφάνιση </w:t>
      </w:r>
      <w:r w:rsidR="001415CF" w:rsidRPr="00B11E5E">
        <w:rPr>
          <w:rFonts w:asciiTheme="minorHAnsi" w:eastAsia="SimSun" w:hAnsiTheme="minorHAnsi"/>
          <w:sz w:val="22"/>
          <w:szCs w:val="22"/>
        </w:rPr>
        <w:t xml:space="preserve">αστοχιών </w:t>
      </w:r>
      <w:r w:rsidRPr="00B11E5E">
        <w:rPr>
          <w:rFonts w:asciiTheme="minorHAnsi" w:eastAsia="SimSun" w:hAnsiTheme="minorHAnsi"/>
          <w:sz w:val="22"/>
          <w:szCs w:val="22"/>
        </w:rPr>
        <w:t>και βλαβών</w:t>
      </w:r>
      <w:r w:rsidR="001415CF" w:rsidRPr="00B11E5E">
        <w:rPr>
          <w:rFonts w:asciiTheme="minorHAnsi" w:eastAsia="SimSun" w:hAnsiTheme="minorHAnsi"/>
          <w:sz w:val="22"/>
          <w:szCs w:val="22"/>
        </w:rPr>
        <w:t xml:space="preserve">. </w:t>
      </w:r>
      <w:r w:rsidRPr="00B11E5E">
        <w:rPr>
          <w:rFonts w:asciiTheme="minorHAnsi" w:eastAsia="SimSun" w:hAnsiTheme="minorHAnsi"/>
          <w:sz w:val="22"/>
          <w:szCs w:val="22"/>
        </w:rPr>
        <w:t xml:space="preserve"> Η προληπτική συντήρηση γίνεται σύμφωνα µε τις προδιαγραφές και τεχνικές οδηγίες του οίκου κατασκευής και την κατάσταση στην οποία βρίσκεται το όργανο.</w:t>
      </w:r>
    </w:p>
    <w:p w14:paraId="24B3B101" w14:textId="041758CF" w:rsidR="001415CF" w:rsidRPr="001415CF" w:rsidRDefault="00957B4B" w:rsidP="00B11E5E">
      <w:pPr>
        <w:spacing w:after="160" w:line="276" w:lineRule="auto"/>
        <w:rPr>
          <w:rFonts w:asciiTheme="minorHAnsi" w:eastAsia="SimSun" w:hAnsiTheme="minorHAnsi"/>
          <w:sz w:val="22"/>
          <w:szCs w:val="22"/>
        </w:rPr>
      </w:pPr>
      <w:r w:rsidRPr="00B11E5E">
        <w:rPr>
          <w:rFonts w:asciiTheme="minorHAnsi" w:eastAsia="SimSun" w:hAnsiTheme="minorHAnsi"/>
          <w:sz w:val="22"/>
          <w:szCs w:val="22"/>
        </w:rPr>
        <w:t>Ως «ε</w:t>
      </w:r>
      <w:r w:rsidR="001415CF" w:rsidRPr="00B11E5E">
        <w:rPr>
          <w:rFonts w:asciiTheme="minorHAnsi" w:eastAsia="SimSun" w:hAnsiTheme="minorHAnsi"/>
          <w:sz w:val="22"/>
          <w:szCs w:val="22"/>
        </w:rPr>
        <w:t>πανορθωτική συντήρηση</w:t>
      </w:r>
      <w:r w:rsidRPr="00B11E5E">
        <w:rPr>
          <w:rFonts w:asciiTheme="minorHAnsi" w:eastAsia="SimSun" w:hAnsiTheme="minorHAnsi"/>
          <w:sz w:val="22"/>
          <w:szCs w:val="22"/>
        </w:rPr>
        <w:t>»</w:t>
      </w:r>
      <w:r w:rsidR="001415CF" w:rsidRPr="00B11E5E">
        <w:rPr>
          <w:rFonts w:asciiTheme="minorHAnsi" w:eastAsia="SimSun" w:hAnsiTheme="minorHAnsi"/>
          <w:sz w:val="22"/>
          <w:szCs w:val="22"/>
        </w:rPr>
        <w:t xml:space="preserve"> ή επισκευή </w:t>
      </w:r>
      <w:r w:rsidRPr="00B11E5E">
        <w:rPr>
          <w:rFonts w:asciiTheme="minorHAnsi" w:eastAsia="SimSun" w:hAnsiTheme="minorHAnsi"/>
          <w:sz w:val="22"/>
          <w:szCs w:val="22"/>
        </w:rPr>
        <w:t xml:space="preserve">ορίζεται το σύνολο των ενεργειών, που σκοπό έχουν </w:t>
      </w:r>
      <w:r w:rsidR="001415CF" w:rsidRPr="00B11E5E">
        <w:rPr>
          <w:rFonts w:asciiTheme="minorHAnsi" w:eastAsia="SimSun" w:hAnsiTheme="minorHAnsi"/>
          <w:sz w:val="22"/>
          <w:szCs w:val="22"/>
        </w:rPr>
        <w:t xml:space="preserve">την επιδιόρθωση βλαβών του αναλυτικού εξοπλισμού, </w:t>
      </w:r>
      <w:r w:rsidRPr="00B11E5E">
        <w:rPr>
          <w:rFonts w:asciiTheme="minorHAnsi" w:eastAsia="SimSun" w:hAnsiTheme="minorHAnsi"/>
          <w:sz w:val="22"/>
          <w:szCs w:val="22"/>
        </w:rPr>
        <w:t>οι οποίες</w:t>
      </w:r>
      <w:r w:rsidR="001415CF" w:rsidRPr="00B11E5E">
        <w:rPr>
          <w:rFonts w:asciiTheme="minorHAnsi" w:eastAsia="SimSun" w:hAnsiTheme="minorHAnsi"/>
          <w:sz w:val="22"/>
          <w:szCs w:val="22"/>
        </w:rPr>
        <w:t xml:space="preserve"> εμφανίζονται </w:t>
      </w:r>
      <w:r w:rsidRPr="00B11E5E">
        <w:rPr>
          <w:rFonts w:asciiTheme="minorHAnsi" w:eastAsia="SimSun" w:hAnsiTheme="minorHAnsi"/>
          <w:sz w:val="22"/>
          <w:szCs w:val="22"/>
        </w:rPr>
        <w:t xml:space="preserve">κατά τη διάρκεια του συμβολαίου συντήρησης. </w:t>
      </w:r>
      <w:r w:rsidR="001415CF" w:rsidRPr="00B11E5E">
        <w:rPr>
          <w:rFonts w:asciiTheme="minorHAnsi" w:eastAsia="SimSun" w:hAnsiTheme="minorHAnsi"/>
          <w:sz w:val="22"/>
          <w:szCs w:val="22"/>
        </w:rPr>
        <w:t xml:space="preserve">Περιλαμβάνει </w:t>
      </w:r>
      <w:r w:rsidRPr="00B11E5E">
        <w:rPr>
          <w:rFonts w:asciiTheme="minorHAnsi" w:eastAsia="SimSun" w:hAnsiTheme="minorHAnsi"/>
          <w:sz w:val="22"/>
          <w:szCs w:val="22"/>
        </w:rPr>
        <w:t>την αντικατάσταση εξαρτημάτων, ανταλλακτικών και α</w:t>
      </w:r>
      <w:r w:rsidR="001415CF" w:rsidRPr="00B11E5E">
        <w:rPr>
          <w:rFonts w:asciiTheme="minorHAnsi" w:eastAsia="SimSun" w:hAnsiTheme="minorHAnsi"/>
          <w:sz w:val="22"/>
          <w:szCs w:val="22"/>
        </w:rPr>
        <w:t>ναλ</w:t>
      </w:r>
      <w:r w:rsidRPr="00B11E5E">
        <w:rPr>
          <w:rFonts w:asciiTheme="minorHAnsi" w:eastAsia="SimSun" w:hAnsiTheme="minorHAnsi"/>
          <w:sz w:val="22"/>
          <w:szCs w:val="22"/>
        </w:rPr>
        <w:t>ωσίμων</w:t>
      </w:r>
      <w:r w:rsidR="001415CF" w:rsidRPr="00B11E5E">
        <w:rPr>
          <w:rFonts w:asciiTheme="minorHAnsi" w:eastAsia="SimSun" w:hAnsiTheme="minorHAnsi"/>
          <w:sz w:val="22"/>
          <w:szCs w:val="22"/>
        </w:rPr>
        <w:t xml:space="preserve">, την εργασία επισκευής και τον έλεγχο ορθής λειτουργίας, </w:t>
      </w:r>
      <w:r w:rsidRPr="00B11E5E">
        <w:rPr>
          <w:rFonts w:asciiTheme="minorHAnsi" w:eastAsia="SimSun" w:hAnsiTheme="minorHAnsi"/>
          <w:sz w:val="22"/>
          <w:szCs w:val="22"/>
        </w:rPr>
        <w:t xml:space="preserve">προκειμένου </w:t>
      </w:r>
      <w:r w:rsidR="00B11E5E" w:rsidRPr="00B11E5E">
        <w:rPr>
          <w:rFonts w:asciiTheme="minorHAnsi" w:eastAsia="SimSun" w:hAnsiTheme="minorHAnsi"/>
          <w:sz w:val="22"/>
          <w:szCs w:val="22"/>
        </w:rPr>
        <w:t xml:space="preserve">να αποκατασταθεί η </w:t>
      </w:r>
      <w:r w:rsidR="001415CF" w:rsidRPr="00B11E5E">
        <w:rPr>
          <w:rFonts w:asciiTheme="minorHAnsi" w:eastAsia="SimSun" w:hAnsiTheme="minorHAnsi"/>
          <w:sz w:val="22"/>
          <w:szCs w:val="22"/>
        </w:rPr>
        <w:t>πλήρη</w:t>
      </w:r>
      <w:r w:rsidR="00B11E5E" w:rsidRPr="00B11E5E">
        <w:rPr>
          <w:rFonts w:asciiTheme="minorHAnsi" w:eastAsia="SimSun" w:hAnsiTheme="minorHAnsi"/>
          <w:sz w:val="22"/>
          <w:szCs w:val="22"/>
        </w:rPr>
        <w:t>ς</w:t>
      </w:r>
      <w:r w:rsidR="001415CF" w:rsidRPr="00B11E5E">
        <w:rPr>
          <w:rFonts w:asciiTheme="minorHAnsi" w:eastAsia="SimSun" w:hAnsiTheme="minorHAnsi"/>
          <w:sz w:val="22"/>
          <w:szCs w:val="22"/>
        </w:rPr>
        <w:t xml:space="preserve"> </w:t>
      </w:r>
      <w:r w:rsidR="00B11E5E" w:rsidRPr="00B11E5E">
        <w:rPr>
          <w:rFonts w:asciiTheme="minorHAnsi" w:eastAsia="SimSun" w:hAnsiTheme="minorHAnsi"/>
          <w:sz w:val="22"/>
          <w:szCs w:val="22"/>
        </w:rPr>
        <w:t xml:space="preserve">και ορθή </w:t>
      </w:r>
      <w:r w:rsidR="001415CF" w:rsidRPr="00B11E5E">
        <w:rPr>
          <w:rFonts w:asciiTheme="minorHAnsi" w:eastAsia="SimSun" w:hAnsiTheme="minorHAnsi"/>
          <w:sz w:val="22"/>
          <w:szCs w:val="22"/>
        </w:rPr>
        <w:t>λειτουργία</w:t>
      </w:r>
      <w:r w:rsidR="00B11E5E" w:rsidRPr="00B11E5E">
        <w:rPr>
          <w:rFonts w:asciiTheme="minorHAnsi" w:eastAsia="SimSun" w:hAnsiTheme="minorHAnsi"/>
          <w:sz w:val="22"/>
          <w:szCs w:val="22"/>
        </w:rPr>
        <w:t xml:space="preserve"> των οργάνων</w:t>
      </w:r>
      <w:r w:rsidR="001415CF" w:rsidRPr="00B11E5E">
        <w:rPr>
          <w:rFonts w:asciiTheme="minorHAnsi" w:eastAsia="SimSun" w:hAnsiTheme="minorHAnsi"/>
          <w:sz w:val="22"/>
          <w:szCs w:val="22"/>
        </w:rPr>
        <w:t>.</w:t>
      </w:r>
      <w:r w:rsidR="001415CF" w:rsidRPr="001415CF">
        <w:rPr>
          <w:rFonts w:asciiTheme="minorHAnsi" w:eastAsia="SimSun" w:hAnsiTheme="minorHAnsi"/>
          <w:sz w:val="22"/>
          <w:szCs w:val="22"/>
        </w:rPr>
        <w:t xml:space="preserve">   </w:t>
      </w:r>
    </w:p>
    <w:bookmarkEnd w:id="7"/>
    <w:p w14:paraId="1C9A3E38" w14:textId="78B01575" w:rsidR="001415CF" w:rsidRPr="001415CF" w:rsidRDefault="001415CF" w:rsidP="00B11E5E">
      <w:pPr>
        <w:spacing w:after="160" w:line="276" w:lineRule="auto"/>
        <w:rPr>
          <w:rFonts w:asciiTheme="minorHAnsi" w:hAnsiTheme="minorHAnsi" w:cs="Arial"/>
          <w:bCs/>
          <w:sz w:val="22"/>
          <w:szCs w:val="22"/>
        </w:rPr>
      </w:pPr>
      <w:r w:rsidRPr="001415CF">
        <w:rPr>
          <w:rFonts w:asciiTheme="minorHAnsi" w:hAnsiTheme="minorHAnsi" w:cs="Arial"/>
          <w:bCs/>
          <w:sz w:val="22"/>
          <w:szCs w:val="22"/>
          <w:lang w:val="en-US"/>
        </w:rPr>
        <w:t>T</w:t>
      </w:r>
      <w:r w:rsidRPr="001415CF">
        <w:rPr>
          <w:rFonts w:asciiTheme="minorHAnsi" w:hAnsiTheme="minorHAnsi" w:cs="Arial"/>
          <w:bCs/>
          <w:sz w:val="22"/>
          <w:szCs w:val="22"/>
        </w:rPr>
        <w:t>α τεχνικά χαρακτηριστικά και οι λοιπές απαιτήσεις περιγράφονται αναλυτικά στο ΠΑΡΑΡΤΗΜΑ Α’ της παρούσας το οποίο αποτελεί αναπόσπαστο μέρος αυτής.</w:t>
      </w:r>
    </w:p>
    <w:p w14:paraId="6451AF6D" w14:textId="68032F96" w:rsidR="001415CF" w:rsidRDefault="001415CF">
      <w:pPr>
        <w:suppressAutoHyphens w:val="0"/>
        <w:jc w:val="left"/>
        <w:rPr>
          <w:rFonts w:asciiTheme="minorHAnsi" w:hAnsiTheme="minorHAnsi" w:cs="Arial"/>
          <w:b/>
          <w:color w:val="000000"/>
          <w:sz w:val="22"/>
          <w:szCs w:val="22"/>
          <w:lang w:eastAsia="en-GB"/>
        </w:rPr>
      </w:pPr>
      <w:r>
        <w:rPr>
          <w:rFonts w:asciiTheme="minorHAnsi" w:hAnsiTheme="minorHAnsi" w:cs="Arial"/>
          <w:b/>
          <w:color w:val="000000"/>
          <w:sz w:val="22"/>
          <w:szCs w:val="22"/>
          <w:lang w:eastAsia="en-GB"/>
        </w:rPr>
        <w:br w:type="page"/>
      </w:r>
    </w:p>
    <w:p w14:paraId="2CC3D492" w14:textId="506816B0" w:rsidR="001415CF" w:rsidRDefault="001415CF" w:rsidP="001415CF">
      <w:pPr>
        <w:tabs>
          <w:tab w:val="left" w:pos="9639"/>
        </w:tabs>
        <w:jc w:val="left"/>
        <w:rPr>
          <w:rFonts w:asciiTheme="minorHAnsi" w:hAnsiTheme="minorHAnsi" w:cs="Arial"/>
          <w:iCs/>
          <w:sz w:val="22"/>
          <w:szCs w:val="22"/>
          <w:u w:val="single"/>
        </w:rPr>
      </w:pPr>
      <w:r w:rsidRPr="001415CF">
        <w:rPr>
          <w:rFonts w:asciiTheme="minorHAnsi" w:hAnsiTheme="minorHAnsi" w:cs="Arial"/>
          <w:iCs/>
          <w:sz w:val="22"/>
          <w:szCs w:val="22"/>
          <w:u w:val="single"/>
        </w:rPr>
        <w:lastRenderedPageBreak/>
        <w:t xml:space="preserve">Στοιχεία των υπό προμήθεια υπηρεσιών </w:t>
      </w:r>
    </w:p>
    <w:p w14:paraId="443B4916" w14:textId="77777777" w:rsidR="001415CF" w:rsidRPr="001415CF" w:rsidRDefault="001415CF" w:rsidP="001415CF">
      <w:pPr>
        <w:tabs>
          <w:tab w:val="left" w:pos="9639"/>
        </w:tabs>
        <w:jc w:val="left"/>
        <w:rPr>
          <w:rFonts w:asciiTheme="minorHAnsi" w:hAnsiTheme="minorHAnsi" w:cs="Arial"/>
          <w:iCs/>
          <w:sz w:val="22"/>
          <w:szCs w:val="22"/>
          <w:u w:val="single"/>
        </w:rPr>
      </w:pPr>
    </w:p>
    <w:tbl>
      <w:tblPr>
        <w:tblW w:w="10276"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77"/>
        <w:gridCol w:w="8299"/>
      </w:tblGrid>
      <w:tr w:rsidR="001415CF" w:rsidRPr="001415CF" w14:paraId="465B58EF" w14:textId="77777777" w:rsidTr="002C41A7">
        <w:trPr>
          <w:trHeight w:val="478"/>
          <w:jc w:val="center"/>
        </w:trPr>
        <w:tc>
          <w:tcPr>
            <w:tcW w:w="1977" w:type="dxa"/>
            <w:tcBorders>
              <w:top w:val="single" w:sz="6" w:space="0" w:color="auto"/>
              <w:left w:val="single" w:sz="6" w:space="0" w:color="auto"/>
              <w:bottom w:val="single" w:sz="6" w:space="0" w:color="auto"/>
              <w:right w:val="single" w:sz="6" w:space="0" w:color="auto"/>
            </w:tcBorders>
          </w:tcPr>
          <w:p w14:paraId="6FBEB50F" w14:textId="475B1BE0" w:rsidR="001415CF" w:rsidRPr="001415CF" w:rsidRDefault="001415CF" w:rsidP="001415CF">
            <w:pPr>
              <w:jc w:val="left"/>
              <w:rPr>
                <w:rFonts w:asciiTheme="minorHAnsi" w:hAnsiTheme="minorHAnsi" w:cs="Arial"/>
                <w:bCs/>
                <w:sz w:val="22"/>
                <w:szCs w:val="22"/>
              </w:rPr>
            </w:pPr>
            <w:r w:rsidRPr="001415CF">
              <w:rPr>
                <w:rFonts w:asciiTheme="minorHAnsi" w:hAnsiTheme="minorHAnsi" w:cs="Arial"/>
                <w:bCs/>
                <w:sz w:val="22"/>
                <w:szCs w:val="22"/>
              </w:rPr>
              <w:t xml:space="preserve"> Περιγραφή  </w:t>
            </w:r>
          </w:p>
        </w:tc>
        <w:tc>
          <w:tcPr>
            <w:tcW w:w="8299" w:type="dxa"/>
            <w:tcBorders>
              <w:top w:val="single" w:sz="6" w:space="0" w:color="auto"/>
              <w:left w:val="single" w:sz="6" w:space="0" w:color="auto"/>
              <w:bottom w:val="single" w:sz="6" w:space="0" w:color="auto"/>
              <w:right w:val="single" w:sz="6" w:space="0" w:color="auto"/>
            </w:tcBorders>
          </w:tcPr>
          <w:p w14:paraId="0235005B" w14:textId="77777777" w:rsidR="001415CF" w:rsidRPr="001415CF" w:rsidRDefault="001415CF" w:rsidP="001415CF">
            <w:pPr>
              <w:contextualSpacing/>
              <w:rPr>
                <w:rFonts w:asciiTheme="minorHAnsi" w:hAnsiTheme="minorHAnsi" w:cs="Tahoma"/>
                <w:sz w:val="22"/>
                <w:szCs w:val="22"/>
              </w:rPr>
            </w:pPr>
            <w:r w:rsidRPr="001415CF">
              <w:rPr>
                <w:rFonts w:asciiTheme="minorHAnsi" w:hAnsiTheme="minorHAnsi" w:cs="Arial"/>
                <w:bCs/>
                <w:sz w:val="22"/>
                <w:szCs w:val="22"/>
              </w:rPr>
              <w:t xml:space="preserve">ΠΡΟΜΗΘΕΙΑ </w:t>
            </w:r>
            <w:r w:rsidRPr="001415CF">
              <w:rPr>
                <w:rFonts w:asciiTheme="minorHAnsi" w:hAnsiTheme="minorHAnsi" w:cstheme="minorHAnsi"/>
                <w:sz w:val="22"/>
                <w:szCs w:val="22"/>
              </w:rPr>
              <w:t>ΣΥΜΒΟΛΑΙΩΝ ΣΥΝΤΗΡΗΣΗΣ ΓΙΑ ΤΗΝ ΚΑΛΥΨΗ ΤΩΝ ΑΝΑΓΚΩΝ ΣΥΝΤΗΡΗΣΗΣ ΚΑΙ ΕΠΙΣΚΕΥΗΣ ΤΟΥ ΑΝΑΛΥΤΙΚΟΥ ΕΞΟΠΛΙΣΜΟΥ ΤΩΝ ΕΡΓΑΣΤΗΡΙΩΝ ΤΟΥ ΓΕΝΙΚΟΥ ΧΗΜΕΙΟΥ ΤΟΥ ΚΡΑΤΟΥΣ.</w:t>
            </w:r>
          </w:p>
        </w:tc>
      </w:tr>
      <w:tr w:rsidR="001415CF" w:rsidRPr="001415CF" w14:paraId="50E2FBC9" w14:textId="77777777" w:rsidTr="002C41A7">
        <w:trPr>
          <w:trHeight w:val="110"/>
          <w:jc w:val="center"/>
        </w:trPr>
        <w:tc>
          <w:tcPr>
            <w:tcW w:w="1977" w:type="dxa"/>
            <w:tcBorders>
              <w:top w:val="single" w:sz="6" w:space="0" w:color="auto"/>
              <w:left w:val="single" w:sz="6" w:space="0" w:color="auto"/>
              <w:bottom w:val="single" w:sz="4" w:space="0" w:color="auto"/>
              <w:right w:val="single" w:sz="6" w:space="0" w:color="auto"/>
            </w:tcBorders>
          </w:tcPr>
          <w:p w14:paraId="396F934E" w14:textId="2BB48F2E" w:rsidR="001415CF" w:rsidRPr="001415CF" w:rsidRDefault="001415CF" w:rsidP="001415CF">
            <w:pPr>
              <w:jc w:val="left"/>
              <w:rPr>
                <w:rFonts w:asciiTheme="minorHAnsi" w:hAnsiTheme="minorHAnsi" w:cs="Arial"/>
                <w:bCs/>
                <w:sz w:val="22"/>
                <w:szCs w:val="22"/>
              </w:rPr>
            </w:pPr>
            <w:r w:rsidRPr="001415CF">
              <w:rPr>
                <w:rFonts w:asciiTheme="minorHAnsi" w:hAnsiTheme="minorHAnsi" w:cs="Arial"/>
                <w:bCs/>
                <w:sz w:val="22"/>
                <w:szCs w:val="22"/>
              </w:rPr>
              <w:t>Είδος Σύμβασης</w:t>
            </w:r>
          </w:p>
        </w:tc>
        <w:tc>
          <w:tcPr>
            <w:tcW w:w="8299" w:type="dxa"/>
            <w:tcBorders>
              <w:top w:val="single" w:sz="6" w:space="0" w:color="auto"/>
              <w:left w:val="single" w:sz="6" w:space="0" w:color="auto"/>
              <w:bottom w:val="single" w:sz="4" w:space="0" w:color="auto"/>
              <w:right w:val="single" w:sz="6" w:space="0" w:color="auto"/>
            </w:tcBorders>
          </w:tcPr>
          <w:p w14:paraId="0872F6F3" w14:textId="77777777" w:rsidR="001415CF" w:rsidRPr="001415CF" w:rsidRDefault="001415CF" w:rsidP="001415CF">
            <w:pPr>
              <w:autoSpaceDE w:val="0"/>
              <w:autoSpaceDN w:val="0"/>
              <w:adjustRightInd w:val="0"/>
              <w:ind w:right="73"/>
              <w:rPr>
                <w:rFonts w:asciiTheme="minorHAnsi" w:hAnsiTheme="minorHAnsi" w:cs="Arial"/>
                <w:bCs/>
                <w:sz w:val="22"/>
                <w:szCs w:val="22"/>
              </w:rPr>
            </w:pPr>
            <w:r w:rsidRPr="001415CF">
              <w:rPr>
                <w:rFonts w:asciiTheme="minorHAnsi" w:hAnsiTheme="minorHAnsi" w:cs="Arial"/>
                <w:bCs/>
                <w:sz w:val="22"/>
                <w:szCs w:val="22"/>
              </w:rPr>
              <w:t xml:space="preserve">Προμήθεια υπηρεσιών </w:t>
            </w:r>
          </w:p>
          <w:p w14:paraId="3D787310" w14:textId="77777777" w:rsidR="001415CF" w:rsidRPr="001415CF" w:rsidRDefault="001415CF" w:rsidP="001415CF">
            <w:pPr>
              <w:autoSpaceDE w:val="0"/>
              <w:autoSpaceDN w:val="0"/>
              <w:adjustRightInd w:val="0"/>
              <w:ind w:right="73"/>
              <w:rPr>
                <w:rFonts w:asciiTheme="minorHAnsi" w:hAnsiTheme="minorHAnsi" w:cs="Arial"/>
                <w:bCs/>
                <w:sz w:val="22"/>
                <w:szCs w:val="22"/>
              </w:rPr>
            </w:pPr>
            <w:r w:rsidRPr="001415CF">
              <w:rPr>
                <w:rFonts w:asciiTheme="minorHAnsi" w:hAnsiTheme="minorHAnsi" w:cs="Arial"/>
                <w:bCs/>
                <w:sz w:val="22"/>
                <w:szCs w:val="22"/>
              </w:rPr>
              <w:t xml:space="preserve">Ταξινόμηση κατά CPV: </w:t>
            </w:r>
            <w:r w:rsidRPr="001415CF">
              <w:rPr>
                <w:rFonts w:asciiTheme="minorHAnsi" w:hAnsiTheme="minorHAnsi" w:cs="Tahoma"/>
                <w:sz w:val="22"/>
                <w:szCs w:val="22"/>
              </w:rPr>
              <w:t xml:space="preserve">50324200-4 </w:t>
            </w:r>
            <w:r w:rsidRPr="001415CF">
              <w:rPr>
                <w:rFonts w:asciiTheme="minorHAnsi" w:hAnsiTheme="minorHAnsi"/>
                <w:color w:val="000000"/>
                <w:sz w:val="22"/>
                <w:szCs w:val="22"/>
              </w:rPr>
              <w:t>«ΥΠΗΡΕΣΙΕΣ ΠΡΟΛΗΠΤΙΚΗΣ ΣΥΝΤΗΡΗΣΗΣ»</w:t>
            </w:r>
          </w:p>
        </w:tc>
      </w:tr>
      <w:tr w:rsidR="001415CF" w:rsidRPr="001415CF" w14:paraId="393A6776" w14:textId="77777777" w:rsidTr="002C41A7">
        <w:trPr>
          <w:trHeight w:val="212"/>
          <w:jc w:val="center"/>
        </w:trPr>
        <w:tc>
          <w:tcPr>
            <w:tcW w:w="1977" w:type="dxa"/>
            <w:tcBorders>
              <w:top w:val="single" w:sz="4" w:space="0" w:color="auto"/>
              <w:left w:val="single" w:sz="4" w:space="0" w:color="auto"/>
              <w:bottom w:val="single" w:sz="4" w:space="0" w:color="auto"/>
              <w:right w:val="single" w:sz="4" w:space="0" w:color="auto"/>
            </w:tcBorders>
          </w:tcPr>
          <w:p w14:paraId="2EE23918" w14:textId="30557020" w:rsidR="001415CF" w:rsidRPr="001415CF" w:rsidRDefault="001436B7" w:rsidP="001415CF">
            <w:pPr>
              <w:jc w:val="left"/>
              <w:rPr>
                <w:rFonts w:asciiTheme="minorHAnsi" w:hAnsiTheme="minorHAnsi" w:cs="Arial"/>
                <w:bCs/>
                <w:sz w:val="22"/>
                <w:szCs w:val="22"/>
                <w:lang w:eastAsia="ar-SA"/>
              </w:rPr>
            </w:pPr>
            <w:r>
              <w:rPr>
                <w:rFonts w:asciiTheme="minorHAnsi" w:hAnsiTheme="minorHAnsi" w:cs="Arial"/>
                <w:bCs/>
                <w:sz w:val="22"/>
                <w:szCs w:val="22"/>
              </w:rPr>
              <w:t>Είδος εξοπλισμού</w:t>
            </w:r>
            <w:r w:rsidR="001415CF" w:rsidRPr="001415CF">
              <w:rPr>
                <w:rFonts w:asciiTheme="minorHAnsi" w:hAnsiTheme="minorHAnsi" w:cs="Arial"/>
                <w:bCs/>
                <w:sz w:val="22"/>
                <w:szCs w:val="22"/>
              </w:rPr>
              <w:t xml:space="preserve"> </w:t>
            </w:r>
          </w:p>
        </w:tc>
        <w:tc>
          <w:tcPr>
            <w:tcW w:w="8299" w:type="dxa"/>
            <w:tcBorders>
              <w:top w:val="single" w:sz="4" w:space="0" w:color="auto"/>
              <w:left w:val="single" w:sz="4" w:space="0" w:color="auto"/>
              <w:bottom w:val="single" w:sz="4" w:space="0" w:color="auto"/>
              <w:right w:val="single" w:sz="4" w:space="0" w:color="auto"/>
            </w:tcBorders>
          </w:tcPr>
          <w:p w14:paraId="37B516D9" w14:textId="77777777" w:rsidR="001415CF" w:rsidRPr="001415CF" w:rsidRDefault="001415CF" w:rsidP="001415CF">
            <w:pPr>
              <w:rPr>
                <w:rFonts w:asciiTheme="minorHAnsi" w:hAnsiTheme="minorHAnsi"/>
                <w:sz w:val="22"/>
                <w:szCs w:val="22"/>
              </w:rPr>
            </w:pPr>
            <w:r w:rsidRPr="001415CF">
              <w:rPr>
                <w:rFonts w:asciiTheme="minorHAnsi" w:hAnsiTheme="minorHAnsi"/>
                <w:sz w:val="22"/>
                <w:szCs w:val="22"/>
              </w:rPr>
              <w:t xml:space="preserve">Όπως αναλυτικά περιγράφονται στο ΠΑΡΑΡΤΗΜΑ Α’ </w:t>
            </w:r>
          </w:p>
        </w:tc>
      </w:tr>
      <w:tr w:rsidR="001415CF" w:rsidRPr="001415CF" w14:paraId="5334B54F" w14:textId="77777777" w:rsidTr="00101904">
        <w:trPr>
          <w:trHeight w:val="1070"/>
          <w:jc w:val="center"/>
        </w:trPr>
        <w:tc>
          <w:tcPr>
            <w:tcW w:w="1977" w:type="dxa"/>
            <w:tcBorders>
              <w:top w:val="single" w:sz="4" w:space="0" w:color="auto"/>
              <w:left w:val="single" w:sz="4" w:space="0" w:color="auto"/>
              <w:right w:val="single" w:sz="4" w:space="0" w:color="auto"/>
            </w:tcBorders>
          </w:tcPr>
          <w:p w14:paraId="1A3C5042" w14:textId="6F02A164" w:rsidR="001415CF" w:rsidRPr="001415CF" w:rsidRDefault="001415CF" w:rsidP="001415CF">
            <w:pPr>
              <w:jc w:val="left"/>
              <w:rPr>
                <w:rFonts w:asciiTheme="minorHAnsi" w:hAnsiTheme="minorHAnsi" w:cs="Arial"/>
                <w:bCs/>
                <w:sz w:val="22"/>
                <w:szCs w:val="22"/>
              </w:rPr>
            </w:pPr>
            <w:r w:rsidRPr="001415CF">
              <w:rPr>
                <w:rFonts w:asciiTheme="minorHAnsi" w:hAnsiTheme="minorHAnsi" w:cs="Arial"/>
                <w:bCs/>
                <w:sz w:val="22"/>
                <w:szCs w:val="22"/>
              </w:rPr>
              <w:t>Προϋπ</w:t>
            </w:r>
            <w:r>
              <w:rPr>
                <w:rFonts w:asciiTheme="minorHAnsi" w:hAnsiTheme="minorHAnsi" w:cs="Arial"/>
                <w:bCs/>
                <w:sz w:val="22"/>
                <w:szCs w:val="22"/>
              </w:rPr>
              <w:t>ολογισθείσα</w:t>
            </w:r>
            <w:r w:rsidRPr="001415CF">
              <w:rPr>
                <w:rFonts w:asciiTheme="minorHAnsi" w:hAnsiTheme="minorHAnsi" w:cs="Arial"/>
                <w:bCs/>
                <w:sz w:val="22"/>
                <w:szCs w:val="22"/>
              </w:rPr>
              <w:t xml:space="preserve"> δαπάνη </w:t>
            </w:r>
          </w:p>
        </w:tc>
        <w:tc>
          <w:tcPr>
            <w:tcW w:w="8299" w:type="dxa"/>
            <w:tcBorders>
              <w:top w:val="single" w:sz="4" w:space="0" w:color="auto"/>
              <w:left w:val="single" w:sz="4" w:space="0" w:color="auto"/>
              <w:right w:val="single" w:sz="4" w:space="0" w:color="auto"/>
            </w:tcBorders>
          </w:tcPr>
          <w:p w14:paraId="6E276843" w14:textId="4EECFABE" w:rsidR="00101904" w:rsidRDefault="00101904" w:rsidP="001415CF">
            <w:pPr>
              <w:spacing w:line="276" w:lineRule="auto"/>
              <w:rPr>
                <w:rFonts w:asciiTheme="minorHAnsi" w:hAnsiTheme="minorHAnsi" w:cs="Arial"/>
                <w:sz w:val="22"/>
                <w:szCs w:val="22"/>
              </w:rPr>
            </w:pPr>
            <w:r w:rsidRPr="00101904">
              <w:rPr>
                <w:rFonts w:asciiTheme="minorHAnsi" w:hAnsiTheme="minorHAnsi" w:cs="Arial"/>
                <w:b/>
                <w:sz w:val="22"/>
                <w:szCs w:val="22"/>
              </w:rPr>
              <w:t>2028:</w:t>
            </w:r>
            <w:r>
              <w:rPr>
                <w:rFonts w:asciiTheme="minorHAnsi" w:hAnsiTheme="minorHAnsi" w:cs="Arial"/>
                <w:sz w:val="22"/>
                <w:szCs w:val="22"/>
              </w:rPr>
              <w:t xml:space="preserve"> </w:t>
            </w:r>
            <w:r>
              <w:rPr>
                <w:rFonts w:asciiTheme="minorHAnsi" w:hAnsiTheme="minorHAnsi" w:cs="Arial"/>
                <w:sz w:val="22"/>
                <w:szCs w:val="22"/>
                <w:lang w:eastAsia="el-GR"/>
              </w:rPr>
              <w:t>395.000,00</w:t>
            </w:r>
            <w:r w:rsidRPr="001415CF">
              <w:rPr>
                <w:rFonts w:asciiTheme="minorHAnsi" w:hAnsiTheme="minorHAnsi" w:cs="Arial"/>
                <w:sz w:val="22"/>
                <w:szCs w:val="22"/>
                <w:lang w:eastAsia="el-GR"/>
              </w:rPr>
              <w:t xml:space="preserve">€ πλέον Φ.Π.Α. (24 %) </w:t>
            </w:r>
            <w:r>
              <w:rPr>
                <w:rFonts w:asciiTheme="minorHAnsi" w:hAnsiTheme="minorHAnsi" w:cs="Arial"/>
                <w:sz w:val="22"/>
                <w:szCs w:val="22"/>
                <w:lang w:eastAsia="el-GR"/>
              </w:rPr>
              <w:t>94.800,00</w:t>
            </w:r>
            <w:r w:rsidRPr="001415CF">
              <w:rPr>
                <w:rFonts w:asciiTheme="minorHAnsi" w:hAnsiTheme="minorHAnsi" w:cs="Arial"/>
                <w:sz w:val="22"/>
                <w:szCs w:val="22"/>
                <w:lang w:eastAsia="el-GR"/>
              </w:rPr>
              <w:t>€</w:t>
            </w:r>
            <w:r>
              <w:rPr>
                <w:rFonts w:asciiTheme="minorHAnsi" w:hAnsiTheme="minorHAnsi" w:cs="Arial"/>
                <w:sz w:val="22"/>
                <w:szCs w:val="22"/>
                <w:lang w:eastAsia="el-GR"/>
              </w:rPr>
              <w:t>, συνολικά 489.800</w:t>
            </w:r>
            <w:r w:rsidRPr="001415CF">
              <w:rPr>
                <w:rFonts w:asciiTheme="minorHAnsi" w:hAnsiTheme="minorHAnsi" w:cs="Arial"/>
                <w:sz w:val="22"/>
                <w:szCs w:val="22"/>
                <w:lang w:eastAsia="el-GR"/>
              </w:rPr>
              <w:t>,00€</w:t>
            </w:r>
          </w:p>
          <w:p w14:paraId="0AC06FBB" w14:textId="57AE7A20" w:rsidR="00101904" w:rsidRDefault="00101904" w:rsidP="001415CF">
            <w:pPr>
              <w:spacing w:line="276" w:lineRule="auto"/>
              <w:rPr>
                <w:rFonts w:asciiTheme="minorHAnsi" w:hAnsiTheme="minorHAnsi" w:cs="Arial"/>
                <w:sz w:val="22"/>
                <w:szCs w:val="22"/>
              </w:rPr>
            </w:pPr>
            <w:r w:rsidRPr="00101904">
              <w:rPr>
                <w:rFonts w:asciiTheme="minorHAnsi" w:hAnsiTheme="minorHAnsi" w:cs="Arial"/>
                <w:b/>
                <w:sz w:val="22"/>
                <w:szCs w:val="22"/>
              </w:rPr>
              <w:t>2029:</w:t>
            </w:r>
            <w:r w:rsidRPr="00101904">
              <w:rPr>
                <w:rFonts w:asciiTheme="minorHAnsi" w:hAnsiTheme="minorHAnsi" w:cs="Arial"/>
                <w:sz w:val="22"/>
                <w:szCs w:val="22"/>
              </w:rPr>
              <w:t xml:space="preserve"> 395.000,00€ πλέον Φ.Π.Α. (24 %) 94.800,00€, συνολικά 489.800,00€</w:t>
            </w:r>
          </w:p>
          <w:p w14:paraId="2839F9E6" w14:textId="3AEFC6B1" w:rsidR="001415CF" w:rsidRPr="001415CF" w:rsidRDefault="00101904" w:rsidP="00101904">
            <w:pPr>
              <w:spacing w:line="276" w:lineRule="auto"/>
              <w:rPr>
                <w:rFonts w:asciiTheme="minorHAnsi" w:hAnsiTheme="minorHAnsi" w:cs="Arial"/>
                <w:sz w:val="22"/>
                <w:szCs w:val="22"/>
              </w:rPr>
            </w:pPr>
            <w:r w:rsidRPr="00101904">
              <w:rPr>
                <w:rFonts w:asciiTheme="minorHAnsi" w:hAnsiTheme="minorHAnsi" w:cs="Arial"/>
                <w:b/>
                <w:sz w:val="22"/>
                <w:szCs w:val="22"/>
              </w:rPr>
              <w:t>2030:</w:t>
            </w:r>
            <w:r w:rsidRPr="00101904">
              <w:rPr>
                <w:rFonts w:asciiTheme="minorHAnsi" w:hAnsiTheme="minorHAnsi" w:cs="Arial"/>
                <w:sz w:val="22"/>
                <w:szCs w:val="22"/>
              </w:rPr>
              <w:t xml:space="preserve"> 395.000,00€ πλέον Φ.Π.Α. (24 %) 94.800,00€, συνολικά 489.800,00€</w:t>
            </w:r>
          </w:p>
        </w:tc>
      </w:tr>
    </w:tbl>
    <w:p w14:paraId="632AEB17" w14:textId="77777777" w:rsidR="001415CF" w:rsidRDefault="001415CF" w:rsidP="001415CF"/>
    <w:p w14:paraId="00A53807" w14:textId="28CD2E2A" w:rsidR="001415CF" w:rsidRDefault="001A65DD" w:rsidP="001415CF">
      <w:pPr>
        <w:rPr>
          <w:rFonts w:asciiTheme="minorHAnsi" w:hAnsiTheme="minorHAnsi" w:cstheme="minorHAnsi"/>
          <w:sz w:val="22"/>
          <w:szCs w:val="22"/>
        </w:rPr>
      </w:pPr>
      <w:r>
        <w:rPr>
          <w:rFonts w:asciiTheme="minorHAnsi" w:hAnsiTheme="minorHAnsi" w:cstheme="minorHAnsi"/>
          <w:sz w:val="22"/>
          <w:szCs w:val="22"/>
        </w:rPr>
        <w:t xml:space="preserve">Οι </w:t>
      </w:r>
      <w:r w:rsidR="001415CF" w:rsidRPr="001436B7">
        <w:rPr>
          <w:rFonts w:asciiTheme="minorHAnsi" w:hAnsiTheme="minorHAnsi" w:cstheme="minorHAnsi"/>
          <w:sz w:val="22"/>
          <w:szCs w:val="22"/>
        </w:rPr>
        <w:t>Χημικ</w:t>
      </w:r>
      <w:r w:rsidR="001436B7">
        <w:rPr>
          <w:rFonts w:asciiTheme="minorHAnsi" w:hAnsiTheme="minorHAnsi" w:cstheme="minorHAnsi"/>
          <w:sz w:val="22"/>
          <w:szCs w:val="22"/>
        </w:rPr>
        <w:t>ές</w:t>
      </w:r>
      <w:r w:rsidR="001415CF" w:rsidRPr="001436B7">
        <w:rPr>
          <w:rFonts w:asciiTheme="minorHAnsi" w:hAnsiTheme="minorHAnsi" w:cstheme="minorHAnsi"/>
          <w:sz w:val="22"/>
          <w:szCs w:val="22"/>
        </w:rPr>
        <w:t xml:space="preserve"> Υπηρεσ</w:t>
      </w:r>
      <w:r w:rsidR="001436B7">
        <w:rPr>
          <w:rFonts w:asciiTheme="minorHAnsi" w:hAnsiTheme="minorHAnsi" w:cstheme="minorHAnsi"/>
          <w:sz w:val="22"/>
          <w:szCs w:val="22"/>
        </w:rPr>
        <w:t>ίες</w:t>
      </w:r>
      <w:r>
        <w:rPr>
          <w:rFonts w:asciiTheme="minorHAnsi" w:hAnsiTheme="minorHAnsi" w:cstheme="minorHAnsi"/>
          <w:sz w:val="22"/>
          <w:szCs w:val="22"/>
        </w:rPr>
        <w:t>,</w:t>
      </w:r>
      <w:r w:rsidR="001415CF" w:rsidRPr="001436B7">
        <w:rPr>
          <w:rFonts w:asciiTheme="minorHAnsi" w:hAnsiTheme="minorHAnsi" w:cstheme="minorHAnsi"/>
          <w:sz w:val="22"/>
          <w:szCs w:val="22"/>
        </w:rPr>
        <w:t xml:space="preserve"> για τ</w:t>
      </w:r>
      <w:r w:rsidR="001436B7">
        <w:rPr>
          <w:rFonts w:asciiTheme="minorHAnsi" w:hAnsiTheme="minorHAnsi" w:cstheme="minorHAnsi"/>
          <w:sz w:val="22"/>
          <w:szCs w:val="22"/>
        </w:rPr>
        <w:t>ις</w:t>
      </w:r>
      <w:r w:rsidR="001415CF" w:rsidRPr="001436B7">
        <w:rPr>
          <w:rFonts w:asciiTheme="minorHAnsi" w:hAnsiTheme="minorHAnsi" w:cstheme="minorHAnsi"/>
          <w:sz w:val="22"/>
          <w:szCs w:val="22"/>
        </w:rPr>
        <w:t xml:space="preserve"> οπο</w:t>
      </w:r>
      <w:r w:rsidR="001436B7">
        <w:rPr>
          <w:rFonts w:asciiTheme="minorHAnsi" w:hAnsiTheme="minorHAnsi" w:cstheme="minorHAnsi"/>
          <w:sz w:val="22"/>
          <w:szCs w:val="22"/>
        </w:rPr>
        <w:t>ίες</w:t>
      </w:r>
      <w:r w:rsidR="001415CF" w:rsidRPr="001436B7">
        <w:rPr>
          <w:rFonts w:asciiTheme="minorHAnsi" w:hAnsiTheme="minorHAnsi" w:cstheme="minorHAnsi"/>
          <w:sz w:val="22"/>
          <w:szCs w:val="22"/>
        </w:rPr>
        <w:t xml:space="preserve"> προορ</w:t>
      </w:r>
      <w:r w:rsidR="001436B7">
        <w:rPr>
          <w:rFonts w:asciiTheme="minorHAnsi" w:hAnsiTheme="minorHAnsi" w:cstheme="minorHAnsi"/>
          <w:sz w:val="22"/>
          <w:szCs w:val="22"/>
        </w:rPr>
        <w:t>ί</w:t>
      </w:r>
      <w:r w:rsidR="001415CF" w:rsidRPr="001436B7">
        <w:rPr>
          <w:rFonts w:asciiTheme="minorHAnsi" w:hAnsiTheme="minorHAnsi" w:cstheme="minorHAnsi"/>
          <w:sz w:val="22"/>
          <w:szCs w:val="22"/>
        </w:rPr>
        <w:t xml:space="preserve">ζονται </w:t>
      </w:r>
      <w:r w:rsidR="001436B7">
        <w:rPr>
          <w:rFonts w:asciiTheme="minorHAnsi" w:hAnsiTheme="minorHAnsi" w:cstheme="minorHAnsi"/>
          <w:sz w:val="22"/>
          <w:szCs w:val="22"/>
        </w:rPr>
        <w:t>τα υπό προμήθεια Συμβόλαια Συντήρησης</w:t>
      </w:r>
      <w:r>
        <w:rPr>
          <w:rFonts w:asciiTheme="minorHAnsi" w:hAnsiTheme="minorHAnsi" w:cstheme="minorHAnsi"/>
          <w:sz w:val="22"/>
          <w:szCs w:val="22"/>
        </w:rPr>
        <w:t xml:space="preserve"> είναι</w:t>
      </w:r>
      <w:r w:rsidR="001436B7">
        <w:rPr>
          <w:rFonts w:asciiTheme="minorHAnsi" w:hAnsiTheme="minorHAnsi" w:cstheme="minorHAnsi"/>
          <w:sz w:val="22"/>
          <w:szCs w:val="22"/>
        </w:rPr>
        <w:t>:</w:t>
      </w:r>
    </w:p>
    <w:p w14:paraId="1463AAA1" w14:textId="4E959F08" w:rsidR="001436B7" w:rsidRDefault="001436B7" w:rsidP="001415CF">
      <w:pPr>
        <w:rPr>
          <w:rFonts w:asciiTheme="minorHAnsi" w:hAnsiTheme="minorHAnsi" w:cstheme="minorHAnsi"/>
          <w:sz w:val="22"/>
          <w:szCs w:val="22"/>
          <w:highlight w:val="yellow"/>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10"/>
        <w:gridCol w:w="1842"/>
        <w:gridCol w:w="1276"/>
        <w:gridCol w:w="2268"/>
      </w:tblGrid>
      <w:tr w:rsidR="000A6E4B" w:rsidRPr="000A6E4B" w14:paraId="05034938" w14:textId="77777777" w:rsidTr="002C41A7">
        <w:trPr>
          <w:jc w:val="center"/>
        </w:trPr>
        <w:tc>
          <w:tcPr>
            <w:tcW w:w="2547" w:type="dxa"/>
            <w:vAlign w:val="center"/>
          </w:tcPr>
          <w:p w14:paraId="1635209F" w14:textId="77777777" w:rsidR="000A6E4B" w:rsidRPr="000A6E4B" w:rsidRDefault="000A6E4B" w:rsidP="000A6E4B">
            <w:pPr>
              <w:jc w:val="center"/>
              <w:rPr>
                <w:rFonts w:asciiTheme="minorHAnsi" w:eastAsia="Calibri" w:hAnsiTheme="minorHAnsi" w:cstheme="minorHAnsi"/>
                <w:b/>
                <w:sz w:val="18"/>
                <w:szCs w:val="18"/>
              </w:rPr>
            </w:pPr>
            <w:r w:rsidRPr="000A6E4B">
              <w:rPr>
                <w:rFonts w:asciiTheme="minorHAnsi" w:eastAsia="Calibri" w:hAnsiTheme="minorHAnsi" w:cstheme="minorHAnsi"/>
                <w:b/>
                <w:sz w:val="18"/>
                <w:szCs w:val="18"/>
              </w:rPr>
              <w:t>Χημική Υπηρεσία/Τόπος παράδοσης</w:t>
            </w:r>
          </w:p>
        </w:tc>
        <w:tc>
          <w:tcPr>
            <w:tcW w:w="2410" w:type="dxa"/>
            <w:vAlign w:val="center"/>
          </w:tcPr>
          <w:p w14:paraId="0F3135A1" w14:textId="77777777" w:rsidR="000A6E4B" w:rsidRPr="000A6E4B" w:rsidRDefault="000A6E4B" w:rsidP="000A6E4B">
            <w:pPr>
              <w:jc w:val="center"/>
              <w:rPr>
                <w:rFonts w:asciiTheme="minorHAnsi" w:eastAsia="Calibri" w:hAnsiTheme="minorHAnsi" w:cstheme="minorHAnsi"/>
                <w:b/>
                <w:sz w:val="18"/>
                <w:szCs w:val="18"/>
              </w:rPr>
            </w:pPr>
            <w:r w:rsidRPr="000A6E4B">
              <w:rPr>
                <w:rFonts w:asciiTheme="minorHAnsi" w:eastAsia="Calibri" w:hAnsiTheme="minorHAnsi" w:cstheme="minorHAnsi"/>
                <w:b/>
                <w:sz w:val="18"/>
                <w:szCs w:val="18"/>
              </w:rPr>
              <w:t>Διεύθυνση</w:t>
            </w:r>
          </w:p>
        </w:tc>
        <w:tc>
          <w:tcPr>
            <w:tcW w:w="1842" w:type="dxa"/>
            <w:vAlign w:val="center"/>
          </w:tcPr>
          <w:p w14:paraId="6DE30800" w14:textId="77777777" w:rsidR="000A6E4B" w:rsidRPr="000A6E4B" w:rsidRDefault="000A6E4B" w:rsidP="000A6E4B">
            <w:pPr>
              <w:jc w:val="center"/>
              <w:rPr>
                <w:rFonts w:asciiTheme="minorHAnsi" w:eastAsia="Calibri" w:hAnsiTheme="minorHAnsi" w:cstheme="minorHAnsi"/>
                <w:b/>
                <w:sz w:val="18"/>
                <w:szCs w:val="18"/>
              </w:rPr>
            </w:pPr>
            <w:r w:rsidRPr="000A6E4B">
              <w:rPr>
                <w:rFonts w:asciiTheme="minorHAnsi" w:eastAsia="Calibri" w:hAnsiTheme="minorHAnsi" w:cstheme="minorHAnsi"/>
                <w:b/>
                <w:sz w:val="18"/>
                <w:szCs w:val="18"/>
              </w:rPr>
              <w:t>Υπεύθυνος επικοινωνίας</w:t>
            </w:r>
          </w:p>
        </w:tc>
        <w:tc>
          <w:tcPr>
            <w:tcW w:w="1276" w:type="dxa"/>
            <w:vAlign w:val="center"/>
          </w:tcPr>
          <w:p w14:paraId="39B6CFC7" w14:textId="77777777" w:rsidR="000A6E4B" w:rsidRPr="000A6E4B" w:rsidRDefault="000A6E4B" w:rsidP="000A6E4B">
            <w:pPr>
              <w:jc w:val="center"/>
              <w:rPr>
                <w:rFonts w:asciiTheme="minorHAnsi" w:eastAsia="Calibri" w:hAnsiTheme="minorHAnsi" w:cstheme="minorHAnsi"/>
                <w:b/>
                <w:sz w:val="18"/>
                <w:szCs w:val="18"/>
              </w:rPr>
            </w:pPr>
            <w:r w:rsidRPr="000A6E4B">
              <w:rPr>
                <w:rFonts w:asciiTheme="minorHAnsi" w:eastAsia="Calibri" w:hAnsiTheme="minorHAnsi" w:cstheme="minorHAnsi"/>
                <w:b/>
                <w:sz w:val="18"/>
                <w:szCs w:val="18"/>
              </w:rPr>
              <w:t>Τηλέφωνο</w:t>
            </w:r>
          </w:p>
        </w:tc>
        <w:tc>
          <w:tcPr>
            <w:tcW w:w="2268" w:type="dxa"/>
            <w:vAlign w:val="center"/>
          </w:tcPr>
          <w:p w14:paraId="354DCECC" w14:textId="77777777" w:rsidR="000A6E4B" w:rsidRPr="000A6E4B" w:rsidRDefault="000A6E4B" w:rsidP="000A6E4B">
            <w:pPr>
              <w:jc w:val="center"/>
              <w:rPr>
                <w:rFonts w:asciiTheme="minorHAnsi" w:eastAsia="Calibri" w:hAnsiTheme="minorHAnsi" w:cstheme="minorHAnsi"/>
                <w:b/>
                <w:sz w:val="18"/>
                <w:szCs w:val="18"/>
              </w:rPr>
            </w:pPr>
            <w:r w:rsidRPr="000A6E4B">
              <w:rPr>
                <w:rFonts w:asciiTheme="minorHAnsi" w:eastAsia="Calibri" w:hAnsiTheme="minorHAnsi" w:cstheme="minorHAnsi"/>
                <w:b/>
                <w:sz w:val="18"/>
                <w:szCs w:val="18"/>
                <w:lang w:val="en-GB"/>
              </w:rPr>
              <w:t>E</w:t>
            </w:r>
            <w:r w:rsidRPr="000A6E4B">
              <w:rPr>
                <w:rFonts w:asciiTheme="minorHAnsi" w:eastAsia="Calibri" w:hAnsiTheme="minorHAnsi" w:cstheme="minorHAnsi"/>
                <w:b/>
                <w:sz w:val="18"/>
                <w:szCs w:val="18"/>
              </w:rPr>
              <w:t>-</w:t>
            </w:r>
            <w:r w:rsidRPr="000A6E4B">
              <w:rPr>
                <w:rFonts w:asciiTheme="minorHAnsi" w:eastAsia="Calibri" w:hAnsiTheme="minorHAnsi" w:cstheme="minorHAnsi"/>
                <w:b/>
                <w:sz w:val="18"/>
                <w:szCs w:val="18"/>
                <w:lang w:val="en-GB"/>
              </w:rPr>
              <w:t>mail</w:t>
            </w:r>
          </w:p>
        </w:tc>
      </w:tr>
      <w:tr w:rsidR="000A6E4B" w:rsidRPr="001A6F65" w14:paraId="6A6A58A3" w14:textId="77777777" w:rsidTr="002C41A7">
        <w:trPr>
          <w:jc w:val="center"/>
        </w:trPr>
        <w:tc>
          <w:tcPr>
            <w:tcW w:w="2547" w:type="dxa"/>
            <w:vAlign w:val="center"/>
          </w:tcPr>
          <w:p w14:paraId="6A1CAC67"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 xml:space="preserve">Α' Χ.Υ. Αθηνών </w:t>
            </w:r>
          </w:p>
          <w:p w14:paraId="690EDB0F"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rPr>
              <w:t>(</w:t>
            </w:r>
            <w:r w:rsidRPr="000A6E4B">
              <w:rPr>
                <w:rFonts w:asciiTheme="minorHAnsi" w:eastAsia="Calibri" w:hAnsiTheme="minorHAnsi" w:cstheme="minorHAnsi"/>
                <w:sz w:val="18"/>
                <w:szCs w:val="18"/>
                <w:lang w:val="en-US"/>
              </w:rPr>
              <w:t>NUTS</w:t>
            </w:r>
            <w:r w:rsidRPr="000A6E4B">
              <w:rPr>
                <w:rFonts w:asciiTheme="minorHAnsi" w:eastAsia="Calibri" w:hAnsiTheme="minorHAnsi" w:cstheme="minorHAnsi"/>
                <w:sz w:val="18"/>
                <w:szCs w:val="18"/>
              </w:rPr>
              <w:t xml:space="preserve">: </w:t>
            </w:r>
            <w:r w:rsidRPr="000A6E4B">
              <w:rPr>
                <w:rFonts w:asciiTheme="minorHAnsi" w:eastAsia="Calibri" w:hAnsiTheme="minorHAnsi" w:cstheme="minorHAnsi"/>
                <w:sz w:val="18"/>
                <w:szCs w:val="18"/>
                <w:lang w:val="en-US"/>
              </w:rPr>
              <w:t>EL</w:t>
            </w:r>
            <w:r w:rsidRPr="000A6E4B">
              <w:rPr>
                <w:rFonts w:asciiTheme="minorHAnsi" w:eastAsia="Calibri" w:hAnsiTheme="minorHAnsi" w:cstheme="minorHAnsi"/>
                <w:sz w:val="18"/>
                <w:szCs w:val="18"/>
              </w:rPr>
              <w:t>303)</w:t>
            </w:r>
          </w:p>
        </w:tc>
        <w:tc>
          <w:tcPr>
            <w:tcW w:w="2410" w:type="dxa"/>
            <w:vAlign w:val="center"/>
          </w:tcPr>
          <w:p w14:paraId="79F6C103"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Αν. Τσόχα 16</w:t>
            </w:r>
          </w:p>
          <w:p w14:paraId="0A5785E1" w14:textId="6417457F"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ΤΚ 11521, Αθήνα</w:t>
            </w:r>
          </w:p>
        </w:tc>
        <w:tc>
          <w:tcPr>
            <w:tcW w:w="1842" w:type="dxa"/>
            <w:vAlign w:val="center"/>
          </w:tcPr>
          <w:p w14:paraId="5AB7D0E5" w14:textId="1364E18F" w:rsidR="000A6E4B" w:rsidRPr="000A6E4B" w:rsidRDefault="000A6E4B" w:rsidP="000A6E4B">
            <w:pPr>
              <w:jc w:val="center"/>
              <w:rPr>
                <w:rFonts w:asciiTheme="minorHAnsi" w:eastAsia="Calibri" w:hAnsiTheme="minorHAnsi" w:cstheme="minorHAnsi"/>
                <w:sz w:val="18"/>
                <w:szCs w:val="18"/>
                <w:lang w:eastAsia="en-GB"/>
              </w:rPr>
            </w:pPr>
            <w:r>
              <w:rPr>
                <w:rFonts w:asciiTheme="minorHAnsi" w:eastAsia="Calibri" w:hAnsiTheme="minorHAnsi" w:cstheme="minorHAnsi"/>
                <w:sz w:val="18"/>
                <w:szCs w:val="18"/>
                <w:lang w:eastAsia="en-GB"/>
              </w:rPr>
              <w:t>Ι. Γαρδίκης</w:t>
            </w:r>
          </w:p>
        </w:tc>
        <w:tc>
          <w:tcPr>
            <w:tcW w:w="1276" w:type="dxa"/>
            <w:vAlign w:val="center"/>
          </w:tcPr>
          <w:p w14:paraId="58D5B7F5"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2106479337</w:t>
            </w:r>
          </w:p>
        </w:tc>
        <w:tc>
          <w:tcPr>
            <w:tcW w:w="2268" w:type="dxa"/>
            <w:vAlign w:val="center"/>
          </w:tcPr>
          <w:p w14:paraId="19FF18E2"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hAnsiTheme="minorHAnsi" w:cstheme="minorHAnsi"/>
                <w:sz w:val="18"/>
                <w:szCs w:val="18"/>
                <w:lang w:val="en-GB"/>
              </w:rPr>
              <w:t xml:space="preserve"> a_athens.gcsl@aade.gr</w:t>
            </w:r>
          </w:p>
        </w:tc>
      </w:tr>
      <w:tr w:rsidR="000A6E4B" w:rsidRPr="001A6F65" w14:paraId="4EABA817" w14:textId="77777777" w:rsidTr="002C41A7">
        <w:trPr>
          <w:jc w:val="center"/>
        </w:trPr>
        <w:tc>
          <w:tcPr>
            <w:tcW w:w="2547" w:type="dxa"/>
            <w:shd w:val="clear" w:color="auto" w:fill="auto"/>
            <w:vAlign w:val="center"/>
          </w:tcPr>
          <w:p w14:paraId="0CD74A72" w14:textId="77777777" w:rsidR="000A6E4B" w:rsidRPr="000A6E4B" w:rsidRDefault="000A6E4B" w:rsidP="000A6E4B">
            <w:pPr>
              <w:spacing w:line="276" w:lineRule="auto"/>
              <w:jc w:val="left"/>
              <w:rPr>
                <w:rFonts w:asciiTheme="minorHAnsi" w:hAnsiTheme="minorHAnsi" w:cstheme="minorHAnsi"/>
                <w:sz w:val="18"/>
                <w:szCs w:val="18"/>
                <w:lang w:val="en-GB"/>
              </w:rPr>
            </w:pPr>
            <w:r w:rsidRPr="000A6E4B">
              <w:rPr>
                <w:rFonts w:asciiTheme="minorHAnsi" w:hAnsiTheme="minorHAnsi" w:cstheme="minorHAnsi"/>
                <w:sz w:val="18"/>
                <w:szCs w:val="18"/>
              </w:rPr>
              <w:t>Β΄</w:t>
            </w:r>
            <w:r w:rsidRPr="000A6E4B">
              <w:rPr>
                <w:rFonts w:asciiTheme="minorHAnsi" w:hAnsiTheme="minorHAnsi" w:cstheme="minorHAnsi"/>
                <w:sz w:val="18"/>
                <w:szCs w:val="18"/>
                <w:lang w:val="en-GB"/>
              </w:rPr>
              <w:t xml:space="preserve"> </w:t>
            </w:r>
            <w:r w:rsidRPr="000A6E4B">
              <w:rPr>
                <w:rFonts w:asciiTheme="minorHAnsi" w:hAnsiTheme="minorHAnsi" w:cstheme="minorHAnsi"/>
                <w:sz w:val="18"/>
                <w:szCs w:val="18"/>
              </w:rPr>
              <w:t>Χ</w:t>
            </w:r>
            <w:r w:rsidRPr="000A6E4B">
              <w:rPr>
                <w:rFonts w:asciiTheme="minorHAnsi" w:hAnsiTheme="minorHAnsi" w:cstheme="minorHAnsi"/>
                <w:sz w:val="18"/>
                <w:szCs w:val="18"/>
                <w:lang w:val="en-GB"/>
              </w:rPr>
              <w:t>.</w:t>
            </w:r>
            <w:r w:rsidRPr="000A6E4B">
              <w:rPr>
                <w:rFonts w:asciiTheme="minorHAnsi" w:hAnsiTheme="minorHAnsi" w:cstheme="minorHAnsi"/>
                <w:sz w:val="18"/>
                <w:szCs w:val="18"/>
              </w:rPr>
              <w:t>Υ</w:t>
            </w:r>
            <w:r w:rsidRPr="000A6E4B">
              <w:rPr>
                <w:rFonts w:asciiTheme="minorHAnsi" w:hAnsiTheme="minorHAnsi" w:cstheme="minorHAnsi"/>
                <w:sz w:val="18"/>
                <w:szCs w:val="18"/>
                <w:lang w:val="en-GB"/>
              </w:rPr>
              <w:t xml:space="preserve">. </w:t>
            </w:r>
            <w:r w:rsidRPr="000A6E4B">
              <w:rPr>
                <w:rFonts w:asciiTheme="minorHAnsi" w:hAnsiTheme="minorHAnsi" w:cstheme="minorHAnsi"/>
                <w:sz w:val="18"/>
                <w:szCs w:val="18"/>
              </w:rPr>
              <w:t>Αθηνών</w:t>
            </w:r>
            <w:r w:rsidRPr="000A6E4B">
              <w:rPr>
                <w:rFonts w:asciiTheme="minorHAnsi" w:hAnsiTheme="minorHAnsi" w:cstheme="minorHAnsi"/>
                <w:sz w:val="18"/>
                <w:szCs w:val="18"/>
                <w:lang w:val="en-GB"/>
              </w:rPr>
              <w:t xml:space="preserve"> </w:t>
            </w:r>
          </w:p>
          <w:p w14:paraId="3A4FBA1A" w14:textId="77777777" w:rsidR="000A6E4B" w:rsidRPr="000A6E4B" w:rsidRDefault="000A6E4B" w:rsidP="000A6E4B">
            <w:pPr>
              <w:spacing w:line="276" w:lineRule="auto"/>
              <w:jc w:val="left"/>
              <w:rPr>
                <w:rFonts w:asciiTheme="minorHAnsi" w:hAnsiTheme="minorHAnsi" w:cstheme="minorHAnsi"/>
                <w:sz w:val="18"/>
                <w:szCs w:val="18"/>
                <w:lang w:val="en-GB"/>
              </w:rPr>
            </w:pPr>
            <w:r w:rsidRPr="000A6E4B">
              <w:rPr>
                <w:rFonts w:asciiTheme="minorHAnsi" w:hAnsiTheme="minorHAnsi" w:cstheme="minorHAnsi"/>
                <w:sz w:val="18"/>
                <w:szCs w:val="18"/>
                <w:lang w:val="en-GB"/>
              </w:rPr>
              <w:t>(NUTS: EL303)</w:t>
            </w:r>
          </w:p>
        </w:tc>
        <w:tc>
          <w:tcPr>
            <w:tcW w:w="2410" w:type="dxa"/>
            <w:shd w:val="clear" w:color="auto" w:fill="auto"/>
            <w:vAlign w:val="center"/>
          </w:tcPr>
          <w:p w14:paraId="0A59F0B6" w14:textId="37743595" w:rsidR="000A6E4B" w:rsidRDefault="000A6E4B" w:rsidP="000A6E4B">
            <w:pPr>
              <w:spacing w:line="276" w:lineRule="auto"/>
              <w:jc w:val="center"/>
              <w:rPr>
                <w:rFonts w:asciiTheme="minorHAnsi" w:hAnsiTheme="minorHAnsi" w:cstheme="minorHAnsi"/>
                <w:sz w:val="18"/>
                <w:szCs w:val="18"/>
                <w:lang w:val="en-GB"/>
              </w:rPr>
            </w:pPr>
            <w:r w:rsidRPr="000A6E4B">
              <w:rPr>
                <w:rFonts w:asciiTheme="minorHAnsi" w:hAnsiTheme="minorHAnsi" w:cstheme="minorHAnsi"/>
                <w:sz w:val="18"/>
                <w:szCs w:val="18"/>
              </w:rPr>
              <w:t>Αν</w:t>
            </w:r>
            <w:r w:rsidRPr="000A6E4B">
              <w:rPr>
                <w:rFonts w:asciiTheme="minorHAnsi" w:hAnsiTheme="minorHAnsi" w:cstheme="minorHAnsi"/>
                <w:sz w:val="18"/>
                <w:szCs w:val="18"/>
                <w:lang w:val="en-GB"/>
              </w:rPr>
              <w:t xml:space="preserve">. </w:t>
            </w:r>
            <w:r w:rsidRPr="000A6E4B">
              <w:rPr>
                <w:rFonts w:asciiTheme="minorHAnsi" w:hAnsiTheme="minorHAnsi" w:cstheme="minorHAnsi"/>
                <w:sz w:val="18"/>
                <w:szCs w:val="18"/>
              </w:rPr>
              <w:t>Τσόχα</w:t>
            </w:r>
            <w:r w:rsidRPr="000A6E4B">
              <w:rPr>
                <w:rFonts w:asciiTheme="minorHAnsi" w:hAnsiTheme="minorHAnsi" w:cstheme="minorHAnsi"/>
                <w:sz w:val="18"/>
                <w:szCs w:val="18"/>
                <w:lang w:val="en-GB"/>
              </w:rPr>
              <w:t xml:space="preserve"> 16 </w:t>
            </w:r>
          </w:p>
          <w:p w14:paraId="1FA34440" w14:textId="748AC2A4" w:rsidR="000A6E4B" w:rsidRPr="000A6E4B" w:rsidRDefault="000A6E4B" w:rsidP="000A6E4B">
            <w:pPr>
              <w:spacing w:line="276" w:lineRule="auto"/>
              <w:jc w:val="center"/>
              <w:rPr>
                <w:rFonts w:asciiTheme="minorHAnsi" w:hAnsiTheme="minorHAnsi" w:cstheme="minorHAnsi"/>
                <w:sz w:val="18"/>
                <w:szCs w:val="18"/>
                <w:lang w:val="en-GB"/>
              </w:rPr>
            </w:pPr>
            <w:r w:rsidRPr="000A6E4B">
              <w:rPr>
                <w:rFonts w:asciiTheme="minorHAnsi" w:hAnsiTheme="minorHAnsi" w:cstheme="minorHAnsi"/>
                <w:sz w:val="18"/>
                <w:szCs w:val="18"/>
              </w:rPr>
              <w:t>ΤΚ</w:t>
            </w:r>
            <w:r w:rsidRPr="000A6E4B">
              <w:rPr>
                <w:rFonts w:asciiTheme="minorHAnsi" w:hAnsiTheme="minorHAnsi" w:cstheme="minorHAnsi"/>
                <w:sz w:val="18"/>
                <w:szCs w:val="18"/>
                <w:lang w:val="en-GB"/>
              </w:rPr>
              <w:t xml:space="preserve"> 11521, </w:t>
            </w:r>
            <w:r w:rsidRPr="000A6E4B">
              <w:rPr>
                <w:rFonts w:asciiTheme="minorHAnsi" w:hAnsiTheme="minorHAnsi" w:cstheme="minorHAnsi"/>
                <w:sz w:val="18"/>
                <w:szCs w:val="18"/>
              </w:rPr>
              <w:t>Αθήνα</w:t>
            </w:r>
          </w:p>
        </w:tc>
        <w:tc>
          <w:tcPr>
            <w:tcW w:w="1842" w:type="dxa"/>
            <w:shd w:val="clear" w:color="auto" w:fill="auto"/>
            <w:vAlign w:val="center"/>
          </w:tcPr>
          <w:p w14:paraId="557E05B1" w14:textId="77777777" w:rsidR="000A6E4B" w:rsidRPr="000A6E4B" w:rsidRDefault="000A6E4B" w:rsidP="000A6E4B">
            <w:pPr>
              <w:spacing w:line="276" w:lineRule="auto"/>
              <w:jc w:val="center"/>
              <w:rPr>
                <w:rFonts w:asciiTheme="minorHAnsi" w:hAnsiTheme="minorHAnsi" w:cstheme="minorHAnsi"/>
                <w:sz w:val="18"/>
                <w:szCs w:val="18"/>
                <w:lang w:val="en-GB"/>
              </w:rPr>
            </w:pPr>
            <w:r w:rsidRPr="000A6E4B">
              <w:rPr>
                <w:rFonts w:asciiTheme="minorHAnsi" w:hAnsiTheme="minorHAnsi" w:cstheme="minorHAnsi"/>
                <w:sz w:val="18"/>
                <w:szCs w:val="18"/>
              </w:rPr>
              <w:t>Ε</w:t>
            </w:r>
            <w:r w:rsidRPr="000A6E4B">
              <w:rPr>
                <w:rFonts w:asciiTheme="minorHAnsi" w:hAnsiTheme="minorHAnsi" w:cstheme="minorHAnsi"/>
                <w:sz w:val="18"/>
                <w:szCs w:val="18"/>
                <w:lang w:val="en-GB"/>
              </w:rPr>
              <w:t xml:space="preserve">. </w:t>
            </w:r>
            <w:r w:rsidRPr="000A6E4B">
              <w:rPr>
                <w:rFonts w:asciiTheme="minorHAnsi" w:hAnsiTheme="minorHAnsi" w:cstheme="minorHAnsi"/>
                <w:sz w:val="18"/>
                <w:szCs w:val="18"/>
              </w:rPr>
              <w:t>Λαμπή</w:t>
            </w:r>
          </w:p>
        </w:tc>
        <w:tc>
          <w:tcPr>
            <w:tcW w:w="1276" w:type="dxa"/>
            <w:shd w:val="clear" w:color="auto" w:fill="auto"/>
            <w:vAlign w:val="center"/>
          </w:tcPr>
          <w:p w14:paraId="5EAD4B37" w14:textId="77777777" w:rsidR="000A6E4B" w:rsidRPr="000A6E4B" w:rsidRDefault="000A6E4B" w:rsidP="000A6E4B">
            <w:pPr>
              <w:spacing w:line="276" w:lineRule="auto"/>
              <w:jc w:val="center"/>
              <w:rPr>
                <w:rFonts w:asciiTheme="minorHAnsi" w:hAnsiTheme="minorHAnsi" w:cstheme="minorHAnsi"/>
                <w:sz w:val="18"/>
                <w:szCs w:val="18"/>
                <w:lang w:val="en-GB"/>
              </w:rPr>
            </w:pPr>
            <w:r w:rsidRPr="000A6E4B">
              <w:rPr>
                <w:rFonts w:asciiTheme="minorHAnsi" w:hAnsiTheme="minorHAnsi" w:cstheme="minorHAnsi"/>
                <w:sz w:val="18"/>
                <w:szCs w:val="18"/>
                <w:lang w:val="en-GB"/>
              </w:rPr>
              <w:t>2106479261</w:t>
            </w:r>
          </w:p>
        </w:tc>
        <w:tc>
          <w:tcPr>
            <w:tcW w:w="2268" w:type="dxa"/>
            <w:shd w:val="clear" w:color="auto" w:fill="auto"/>
            <w:vAlign w:val="center"/>
          </w:tcPr>
          <w:p w14:paraId="392B56BF" w14:textId="77777777" w:rsidR="000A6E4B" w:rsidRPr="000A6E4B" w:rsidRDefault="000A6E4B" w:rsidP="000A6E4B">
            <w:pPr>
              <w:spacing w:line="276" w:lineRule="auto"/>
              <w:jc w:val="center"/>
              <w:rPr>
                <w:rFonts w:asciiTheme="minorHAnsi" w:hAnsiTheme="minorHAnsi" w:cstheme="minorHAnsi"/>
                <w:sz w:val="18"/>
                <w:szCs w:val="18"/>
                <w:lang w:val="en-GB"/>
              </w:rPr>
            </w:pPr>
            <w:r w:rsidRPr="000A6E4B">
              <w:rPr>
                <w:rFonts w:asciiTheme="minorHAnsi" w:hAnsiTheme="minorHAnsi" w:cstheme="minorHAnsi"/>
                <w:sz w:val="18"/>
                <w:szCs w:val="18"/>
                <w:lang w:val="en-GB"/>
              </w:rPr>
              <w:t>b_athens.gcsl@aade.gr</w:t>
            </w:r>
          </w:p>
        </w:tc>
      </w:tr>
      <w:tr w:rsidR="00B10CB2" w:rsidRPr="000A6E4B" w14:paraId="28A6A56E" w14:textId="77777777" w:rsidTr="002C41A7">
        <w:trPr>
          <w:jc w:val="center"/>
        </w:trPr>
        <w:tc>
          <w:tcPr>
            <w:tcW w:w="2547" w:type="dxa"/>
            <w:shd w:val="clear" w:color="auto" w:fill="auto"/>
            <w:vAlign w:val="center"/>
          </w:tcPr>
          <w:p w14:paraId="0B221370" w14:textId="77777777" w:rsidR="00B10CB2" w:rsidRDefault="001A65DD" w:rsidP="000A6E4B">
            <w:pPr>
              <w:spacing w:line="276" w:lineRule="auto"/>
              <w:jc w:val="left"/>
              <w:rPr>
                <w:rFonts w:asciiTheme="minorHAnsi" w:hAnsiTheme="minorHAnsi" w:cstheme="minorHAnsi"/>
                <w:sz w:val="18"/>
                <w:szCs w:val="18"/>
              </w:rPr>
            </w:pPr>
            <w:r>
              <w:rPr>
                <w:rFonts w:asciiTheme="minorHAnsi" w:hAnsiTheme="minorHAnsi" w:cstheme="minorHAnsi"/>
                <w:sz w:val="18"/>
                <w:szCs w:val="18"/>
              </w:rPr>
              <w:t>Χ.Υ. Μετρολογίας</w:t>
            </w:r>
          </w:p>
          <w:p w14:paraId="4329F727" w14:textId="1547BD67" w:rsidR="001A65DD" w:rsidRPr="000A6E4B" w:rsidRDefault="001A65DD" w:rsidP="000A6E4B">
            <w:pPr>
              <w:spacing w:line="276" w:lineRule="auto"/>
              <w:jc w:val="left"/>
              <w:rPr>
                <w:rFonts w:asciiTheme="minorHAnsi" w:hAnsiTheme="minorHAnsi" w:cstheme="minorHAnsi"/>
                <w:sz w:val="18"/>
                <w:szCs w:val="18"/>
              </w:rPr>
            </w:pPr>
            <w:r w:rsidRPr="001A65DD">
              <w:rPr>
                <w:rFonts w:asciiTheme="minorHAnsi" w:hAnsiTheme="minorHAnsi" w:cstheme="minorHAnsi"/>
                <w:sz w:val="18"/>
                <w:szCs w:val="18"/>
              </w:rPr>
              <w:t>(NUTS: EL303)</w:t>
            </w:r>
          </w:p>
        </w:tc>
        <w:tc>
          <w:tcPr>
            <w:tcW w:w="2410" w:type="dxa"/>
            <w:shd w:val="clear" w:color="auto" w:fill="auto"/>
            <w:vAlign w:val="center"/>
          </w:tcPr>
          <w:p w14:paraId="3E86B689" w14:textId="77777777" w:rsidR="001A65DD" w:rsidRPr="001A65DD" w:rsidRDefault="001A65DD" w:rsidP="001A65DD">
            <w:pPr>
              <w:spacing w:line="276" w:lineRule="auto"/>
              <w:jc w:val="center"/>
              <w:rPr>
                <w:rFonts w:asciiTheme="minorHAnsi" w:hAnsiTheme="minorHAnsi" w:cstheme="minorHAnsi"/>
                <w:sz w:val="18"/>
                <w:szCs w:val="18"/>
              </w:rPr>
            </w:pPr>
            <w:r w:rsidRPr="001A65DD">
              <w:rPr>
                <w:rFonts w:asciiTheme="minorHAnsi" w:hAnsiTheme="minorHAnsi" w:cstheme="minorHAnsi"/>
                <w:sz w:val="18"/>
                <w:szCs w:val="18"/>
              </w:rPr>
              <w:t xml:space="preserve">Αν. Τσόχα 16 </w:t>
            </w:r>
          </w:p>
          <w:p w14:paraId="3BFB6BCF" w14:textId="51158022" w:rsidR="00B10CB2" w:rsidRPr="000A6E4B" w:rsidRDefault="001A65DD" w:rsidP="001A65DD">
            <w:pPr>
              <w:spacing w:line="276" w:lineRule="auto"/>
              <w:jc w:val="center"/>
              <w:rPr>
                <w:rFonts w:asciiTheme="minorHAnsi" w:hAnsiTheme="minorHAnsi" w:cstheme="minorHAnsi"/>
                <w:sz w:val="18"/>
                <w:szCs w:val="18"/>
              </w:rPr>
            </w:pPr>
            <w:r w:rsidRPr="001A65DD">
              <w:rPr>
                <w:rFonts w:asciiTheme="minorHAnsi" w:hAnsiTheme="minorHAnsi" w:cstheme="minorHAnsi"/>
                <w:sz w:val="18"/>
                <w:szCs w:val="18"/>
              </w:rPr>
              <w:t>ΤΚ 11521, Αθήνα</w:t>
            </w:r>
          </w:p>
        </w:tc>
        <w:tc>
          <w:tcPr>
            <w:tcW w:w="1842" w:type="dxa"/>
            <w:shd w:val="clear" w:color="auto" w:fill="auto"/>
            <w:vAlign w:val="center"/>
          </w:tcPr>
          <w:p w14:paraId="3763B978" w14:textId="2A033216" w:rsidR="00B10CB2" w:rsidRPr="000A6E4B" w:rsidRDefault="001A65DD" w:rsidP="000A6E4B">
            <w:pPr>
              <w:spacing w:line="276" w:lineRule="auto"/>
              <w:jc w:val="center"/>
              <w:rPr>
                <w:rFonts w:asciiTheme="minorHAnsi" w:hAnsiTheme="minorHAnsi" w:cstheme="minorHAnsi"/>
                <w:sz w:val="18"/>
                <w:szCs w:val="18"/>
              </w:rPr>
            </w:pPr>
            <w:r>
              <w:rPr>
                <w:rFonts w:asciiTheme="minorHAnsi" w:hAnsiTheme="minorHAnsi" w:cstheme="minorHAnsi"/>
                <w:sz w:val="18"/>
                <w:szCs w:val="18"/>
              </w:rPr>
              <w:t>Η. Κακουλίδης</w:t>
            </w:r>
          </w:p>
        </w:tc>
        <w:tc>
          <w:tcPr>
            <w:tcW w:w="1276" w:type="dxa"/>
            <w:shd w:val="clear" w:color="auto" w:fill="auto"/>
            <w:vAlign w:val="center"/>
          </w:tcPr>
          <w:p w14:paraId="07CEFF33" w14:textId="13EC394D" w:rsidR="00B10CB2" w:rsidRPr="001A65DD" w:rsidRDefault="001A65DD" w:rsidP="000A6E4B">
            <w:pPr>
              <w:spacing w:line="276" w:lineRule="auto"/>
              <w:jc w:val="center"/>
              <w:rPr>
                <w:rFonts w:asciiTheme="minorHAnsi" w:hAnsiTheme="minorHAnsi" w:cstheme="minorHAnsi"/>
                <w:sz w:val="18"/>
                <w:szCs w:val="18"/>
              </w:rPr>
            </w:pPr>
            <w:r>
              <w:rPr>
                <w:rFonts w:asciiTheme="minorHAnsi" w:hAnsiTheme="minorHAnsi" w:cstheme="minorHAnsi"/>
                <w:sz w:val="18"/>
                <w:szCs w:val="18"/>
              </w:rPr>
              <w:t>2106479136</w:t>
            </w:r>
          </w:p>
        </w:tc>
        <w:tc>
          <w:tcPr>
            <w:tcW w:w="2268" w:type="dxa"/>
            <w:shd w:val="clear" w:color="auto" w:fill="auto"/>
            <w:vAlign w:val="center"/>
          </w:tcPr>
          <w:p w14:paraId="2B20E966" w14:textId="49159137" w:rsidR="00B10CB2" w:rsidRPr="001A65DD" w:rsidRDefault="001A65DD" w:rsidP="000A6E4B">
            <w:pPr>
              <w:spacing w:line="276"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metrology.gcsl@aade.gr</w:t>
            </w:r>
          </w:p>
        </w:tc>
      </w:tr>
      <w:tr w:rsidR="000A6E4B" w:rsidRPr="000A6E4B" w14:paraId="4A817C9C" w14:textId="77777777" w:rsidTr="002C41A7">
        <w:trPr>
          <w:trHeight w:val="484"/>
          <w:jc w:val="center"/>
        </w:trPr>
        <w:tc>
          <w:tcPr>
            <w:tcW w:w="2547" w:type="dxa"/>
            <w:shd w:val="clear" w:color="auto" w:fill="auto"/>
            <w:vAlign w:val="center"/>
          </w:tcPr>
          <w:p w14:paraId="2A5C57DE" w14:textId="77777777" w:rsidR="000A6E4B" w:rsidRPr="000A6E4B" w:rsidRDefault="000A6E4B" w:rsidP="000A6E4B">
            <w:pPr>
              <w:spacing w:line="276" w:lineRule="auto"/>
              <w:jc w:val="left"/>
              <w:rPr>
                <w:rFonts w:asciiTheme="minorHAnsi" w:hAnsiTheme="minorHAnsi" w:cstheme="minorHAnsi"/>
                <w:sz w:val="18"/>
                <w:szCs w:val="18"/>
              </w:rPr>
            </w:pPr>
            <w:r w:rsidRPr="000A6E4B">
              <w:rPr>
                <w:rFonts w:asciiTheme="minorHAnsi" w:hAnsiTheme="minorHAnsi" w:cstheme="minorHAnsi"/>
                <w:sz w:val="18"/>
                <w:szCs w:val="18"/>
              </w:rPr>
              <w:t>Χ.Υ. Ελευσίνας</w:t>
            </w:r>
          </w:p>
          <w:p w14:paraId="33A3AD80" w14:textId="77777777" w:rsidR="000A6E4B" w:rsidRPr="000A6E4B" w:rsidRDefault="000A6E4B" w:rsidP="000A6E4B">
            <w:pPr>
              <w:spacing w:line="276" w:lineRule="auto"/>
              <w:jc w:val="left"/>
              <w:rPr>
                <w:rFonts w:asciiTheme="minorHAnsi" w:hAnsiTheme="minorHAnsi" w:cstheme="minorHAnsi"/>
                <w:sz w:val="18"/>
                <w:szCs w:val="18"/>
              </w:rPr>
            </w:pPr>
            <w:r w:rsidRPr="000A6E4B">
              <w:rPr>
                <w:rFonts w:asciiTheme="minorHAnsi" w:hAnsiTheme="minorHAnsi" w:cstheme="minorHAnsi"/>
                <w:sz w:val="18"/>
                <w:szCs w:val="18"/>
              </w:rPr>
              <w:t>(NUTS: EL306)</w:t>
            </w:r>
            <w:r w:rsidRPr="000A6E4B">
              <w:rPr>
                <w:rFonts w:asciiTheme="minorHAnsi" w:hAnsiTheme="minorHAnsi" w:cstheme="minorHAnsi"/>
                <w:sz w:val="18"/>
                <w:szCs w:val="18"/>
              </w:rPr>
              <w:tab/>
            </w:r>
            <w:r w:rsidRPr="000A6E4B">
              <w:rPr>
                <w:rFonts w:asciiTheme="minorHAnsi" w:hAnsiTheme="minorHAnsi" w:cstheme="minorHAnsi"/>
                <w:sz w:val="18"/>
                <w:szCs w:val="18"/>
              </w:rPr>
              <w:tab/>
            </w:r>
          </w:p>
        </w:tc>
        <w:tc>
          <w:tcPr>
            <w:tcW w:w="2410" w:type="dxa"/>
            <w:shd w:val="clear" w:color="auto" w:fill="auto"/>
            <w:vAlign w:val="center"/>
          </w:tcPr>
          <w:p w14:paraId="2943D6C7" w14:textId="480ADEEF" w:rsidR="000A6E4B" w:rsidRPr="000A6E4B" w:rsidRDefault="000A6E4B" w:rsidP="000A6E4B">
            <w:pPr>
              <w:spacing w:line="276" w:lineRule="auto"/>
              <w:jc w:val="center"/>
              <w:rPr>
                <w:rFonts w:asciiTheme="minorHAnsi" w:hAnsiTheme="minorHAnsi" w:cstheme="minorHAnsi"/>
                <w:sz w:val="18"/>
                <w:szCs w:val="18"/>
              </w:rPr>
            </w:pPr>
            <w:r w:rsidRPr="000A6E4B">
              <w:rPr>
                <w:rFonts w:asciiTheme="minorHAnsi" w:hAnsiTheme="minorHAnsi" w:cstheme="minorHAnsi"/>
                <w:sz w:val="18"/>
                <w:szCs w:val="18"/>
              </w:rPr>
              <w:t>Κανελλοπούλου 4</w:t>
            </w:r>
          </w:p>
          <w:p w14:paraId="2A934A84" w14:textId="00386934" w:rsidR="000A6E4B" w:rsidRPr="000A6E4B" w:rsidRDefault="000A6E4B" w:rsidP="000A6E4B">
            <w:pPr>
              <w:spacing w:line="276" w:lineRule="auto"/>
              <w:jc w:val="center"/>
              <w:rPr>
                <w:rFonts w:asciiTheme="minorHAnsi" w:hAnsiTheme="minorHAnsi" w:cstheme="minorHAnsi"/>
                <w:sz w:val="18"/>
                <w:szCs w:val="18"/>
              </w:rPr>
            </w:pPr>
            <w:r w:rsidRPr="000A6E4B">
              <w:rPr>
                <w:rFonts w:asciiTheme="minorHAnsi" w:hAnsiTheme="minorHAnsi" w:cstheme="minorHAnsi"/>
                <w:sz w:val="18"/>
                <w:szCs w:val="18"/>
              </w:rPr>
              <w:t>ΤΚ 19200</w:t>
            </w:r>
          </w:p>
        </w:tc>
        <w:tc>
          <w:tcPr>
            <w:tcW w:w="1842" w:type="dxa"/>
            <w:shd w:val="clear" w:color="auto" w:fill="auto"/>
            <w:vAlign w:val="center"/>
          </w:tcPr>
          <w:p w14:paraId="6F9E6299" w14:textId="77777777" w:rsidR="000A6E4B" w:rsidRPr="000A6E4B" w:rsidRDefault="000A6E4B" w:rsidP="000A6E4B">
            <w:pPr>
              <w:spacing w:line="276" w:lineRule="auto"/>
              <w:jc w:val="center"/>
              <w:rPr>
                <w:rFonts w:asciiTheme="minorHAnsi" w:hAnsiTheme="minorHAnsi" w:cstheme="minorHAnsi"/>
                <w:sz w:val="18"/>
                <w:szCs w:val="18"/>
              </w:rPr>
            </w:pPr>
            <w:r w:rsidRPr="000A6E4B">
              <w:rPr>
                <w:rFonts w:asciiTheme="minorHAnsi" w:hAnsiTheme="minorHAnsi" w:cstheme="minorHAnsi"/>
                <w:sz w:val="18"/>
                <w:szCs w:val="18"/>
              </w:rPr>
              <w:t>Θ. Σαββίδης</w:t>
            </w:r>
          </w:p>
        </w:tc>
        <w:tc>
          <w:tcPr>
            <w:tcW w:w="1276" w:type="dxa"/>
            <w:shd w:val="clear" w:color="auto" w:fill="auto"/>
            <w:vAlign w:val="center"/>
          </w:tcPr>
          <w:p w14:paraId="2A396DB6" w14:textId="77777777" w:rsidR="000A6E4B" w:rsidRPr="000A6E4B" w:rsidRDefault="000A6E4B" w:rsidP="000A6E4B">
            <w:pPr>
              <w:spacing w:line="276" w:lineRule="auto"/>
              <w:jc w:val="center"/>
              <w:rPr>
                <w:rFonts w:asciiTheme="minorHAnsi" w:hAnsiTheme="minorHAnsi" w:cstheme="minorHAnsi"/>
                <w:sz w:val="18"/>
                <w:szCs w:val="18"/>
              </w:rPr>
            </w:pPr>
            <w:r w:rsidRPr="000A6E4B">
              <w:rPr>
                <w:rFonts w:asciiTheme="minorHAnsi" w:hAnsiTheme="minorHAnsi" w:cstheme="minorHAnsi"/>
                <w:sz w:val="18"/>
                <w:szCs w:val="18"/>
              </w:rPr>
              <w:t>2132117901</w:t>
            </w:r>
          </w:p>
        </w:tc>
        <w:tc>
          <w:tcPr>
            <w:tcW w:w="2268" w:type="dxa"/>
            <w:shd w:val="clear" w:color="auto" w:fill="auto"/>
            <w:vAlign w:val="center"/>
          </w:tcPr>
          <w:p w14:paraId="7832A8C5" w14:textId="77777777" w:rsidR="000A6E4B" w:rsidRPr="000A6E4B" w:rsidRDefault="000A6E4B" w:rsidP="000A6E4B">
            <w:pPr>
              <w:spacing w:line="276" w:lineRule="auto"/>
              <w:jc w:val="center"/>
              <w:rPr>
                <w:rFonts w:asciiTheme="minorHAnsi" w:hAnsiTheme="minorHAnsi" w:cstheme="minorHAnsi"/>
                <w:sz w:val="18"/>
                <w:szCs w:val="18"/>
              </w:rPr>
            </w:pPr>
            <w:r w:rsidRPr="000A6E4B">
              <w:rPr>
                <w:rFonts w:asciiTheme="minorHAnsi" w:hAnsiTheme="minorHAnsi" w:cstheme="minorHAnsi"/>
                <w:sz w:val="18"/>
                <w:szCs w:val="18"/>
              </w:rPr>
              <w:t>elefsina.gcsl@aade.gr</w:t>
            </w:r>
          </w:p>
        </w:tc>
      </w:tr>
      <w:tr w:rsidR="000A6E4B" w:rsidRPr="000A6E4B" w14:paraId="441631D7" w14:textId="77777777" w:rsidTr="002C41A7">
        <w:trPr>
          <w:jc w:val="center"/>
        </w:trPr>
        <w:tc>
          <w:tcPr>
            <w:tcW w:w="2547" w:type="dxa"/>
            <w:vAlign w:val="center"/>
          </w:tcPr>
          <w:p w14:paraId="64964E00" w14:textId="77777777" w:rsidR="000A6E4B" w:rsidRPr="000A6E4B" w:rsidRDefault="000A6E4B" w:rsidP="000A6E4B">
            <w:pPr>
              <w:jc w:val="left"/>
              <w:rPr>
                <w:rFonts w:asciiTheme="minorHAnsi" w:eastAsia="Calibri" w:hAnsiTheme="minorHAnsi" w:cstheme="minorHAnsi"/>
                <w:sz w:val="18"/>
                <w:szCs w:val="18"/>
                <w:lang w:val="en-US" w:eastAsia="en-GB"/>
              </w:rPr>
            </w:pPr>
            <w:r w:rsidRPr="000A6E4B">
              <w:rPr>
                <w:rFonts w:asciiTheme="minorHAnsi" w:eastAsia="Calibri" w:hAnsiTheme="minorHAnsi" w:cstheme="minorHAnsi"/>
                <w:sz w:val="18"/>
                <w:szCs w:val="18"/>
                <w:lang w:eastAsia="en-GB"/>
              </w:rPr>
              <w:t>Χ</w:t>
            </w:r>
            <w:r w:rsidRPr="000A6E4B">
              <w:rPr>
                <w:rFonts w:asciiTheme="minorHAnsi" w:eastAsia="Calibri" w:hAnsiTheme="minorHAnsi" w:cstheme="minorHAnsi"/>
                <w:sz w:val="18"/>
                <w:szCs w:val="18"/>
                <w:lang w:val="en-US" w:eastAsia="en-GB"/>
              </w:rPr>
              <w:t>.</w:t>
            </w:r>
            <w:r w:rsidRPr="000A6E4B">
              <w:rPr>
                <w:rFonts w:asciiTheme="minorHAnsi" w:eastAsia="Calibri" w:hAnsiTheme="minorHAnsi" w:cstheme="minorHAnsi"/>
                <w:sz w:val="18"/>
                <w:szCs w:val="18"/>
                <w:lang w:eastAsia="en-GB"/>
              </w:rPr>
              <w:t>Υ</w:t>
            </w:r>
            <w:r w:rsidRPr="000A6E4B">
              <w:rPr>
                <w:rFonts w:asciiTheme="minorHAnsi" w:eastAsia="Calibri" w:hAnsiTheme="minorHAnsi" w:cstheme="minorHAnsi"/>
                <w:sz w:val="18"/>
                <w:szCs w:val="18"/>
                <w:lang w:val="en-US" w:eastAsia="en-GB"/>
              </w:rPr>
              <w:t xml:space="preserve">. </w:t>
            </w:r>
            <w:r w:rsidRPr="000A6E4B">
              <w:rPr>
                <w:rFonts w:asciiTheme="minorHAnsi" w:eastAsia="Calibri" w:hAnsiTheme="minorHAnsi" w:cstheme="minorHAnsi"/>
                <w:sz w:val="18"/>
                <w:szCs w:val="18"/>
                <w:lang w:eastAsia="en-GB"/>
              </w:rPr>
              <w:t>Πειραιά</w:t>
            </w:r>
            <w:r w:rsidRPr="000A6E4B">
              <w:rPr>
                <w:rFonts w:asciiTheme="minorHAnsi" w:eastAsia="Calibri" w:hAnsiTheme="minorHAnsi" w:cstheme="minorHAnsi"/>
                <w:sz w:val="18"/>
                <w:szCs w:val="18"/>
                <w:lang w:val="en-US" w:eastAsia="en-GB"/>
              </w:rPr>
              <w:t xml:space="preserve"> </w:t>
            </w:r>
          </w:p>
          <w:p w14:paraId="753B5454" w14:textId="77777777" w:rsidR="000A6E4B" w:rsidRPr="000A6E4B" w:rsidRDefault="000A6E4B" w:rsidP="000A6E4B">
            <w:pPr>
              <w:jc w:val="left"/>
              <w:rPr>
                <w:rFonts w:asciiTheme="minorHAnsi" w:eastAsia="Calibri" w:hAnsiTheme="minorHAnsi" w:cstheme="minorHAnsi"/>
                <w:sz w:val="18"/>
                <w:szCs w:val="18"/>
                <w:lang w:val="en-US" w:eastAsia="en-GB"/>
              </w:rPr>
            </w:pPr>
            <w:r w:rsidRPr="000A6E4B">
              <w:rPr>
                <w:rFonts w:asciiTheme="minorHAnsi" w:eastAsia="Calibri" w:hAnsiTheme="minorHAnsi" w:cstheme="minorHAnsi"/>
                <w:sz w:val="18"/>
                <w:szCs w:val="18"/>
                <w:lang w:val="en-US"/>
              </w:rPr>
              <w:t>(NUTS: EL307)</w:t>
            </w:r>
          </w:p>
        </w:tc>
        <w:tc>
          <w:tcPr>
            <w:tcW w:w="2410" w:type="dxa"/>
            <w:vAlign w:val="center"/>
          </w:tcPr>
          <w:p w14:paraId="001EFDCD" w14:textId="23EAEC04"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Ακτή Κονδύλη 32</w:t>
            </w:r>
          </w:p>
          <w:p w14:paraId="3FFB4883" w14:textId="0F289BBA"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ΤΚ</w:t>
            </w:r>
            <w:r w:rsidRPr="000A6E4B">
              <w:rPr>
                <w:rFonts w:asciiTheme="minorHAnsi" w:eastAsia="Calibri" w:hAnsiTheme="minorHAnsi" w:cstheme="minorHAnsi"/>
                <w:sz w:val="18"/>
                <w:szCs w:val="18"/>
                <w:lang w:val="en-GB" w:eastAsia="en-GB"/>
              </w:rPr>
              <w:t> </w:t>
            </w:r>
            <w:r w:rsidRPr="000A6E4B">
              <w:rPr>
                <w:rFonts w:asciiTheme="minorHAnsi" w:eastAsia="Calibri" w:hAnsiTheme="minorHAnsi" w:cstheme="minorHAnsi"/>
                <w:sz w:val="18"/>
                <w:szCs w:val="18"/>
                <w:lang w:eastAsia="en-GB"/>
              </w:rPr>
              <w:t xml:space="preserve"> 185</w:t>
            </w:r>
            <w:r w:rsidRPr="000A6E4B">
              <w:rPr>
                <w:rFonts w:asciiTheme="minorHAnsi" w:eastAsia="Calibri" w:hAnsiTheme="minorHAnsi" w:cstheme="minorHAnsi"/>
                <w:sz w:val="18"/>
                <w:szCs w:val="18"/>
                <w:lang w:val="en-GB" w:eastAsia="en-GB"/>
              </w:rPr>
              <w:t>10</w:t>
            </w:r>
            <w:r w:rsidRPr="000A6E4B">
              <w:rPr>
                <w:rFonts w:asciiTheme="minorHAnsi" w:eastAsia="Calibri" w:hAnsiTheme="minorHAnsi" w:cstheme="minorHAnsi"/>
                <w:sz w:val="18"/>
                <w:szCs w:val="18"/>
                <w:lang w:eastAsia="en-GB"/>
              </w:rPr>
              <w:t>, Πειραιάς</w:t>
            </w:r>
          </w:p>
        </w:tc>
        <w:tc>
          <w:tcPr>
            <w:tcW w:w="1842" w:type="dxa"/>
            <w:vAlign w:val="center"/>
          </w:tcPr>
          <w:p w14:paraId="2619956C"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Κ. Παπαδοπούλου</w:t>
            </w:r>
          </w:p>
        </w:tc>
        <w:tc>
          <w:tcPr>
            <w:tcW w:w="1276" w:type="dxa"/>
            <w:vAlign w:val="center"/>
          </w:tcPr>
          <w:p w14:paraId="3E860B34"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2104613991</w:t>
            </w:r>
          </w:p>
        </w:tc>
        <w:tc>
          <w:tcPr>
            <w:tcW w:w="2268" w:type="dxa"/>
            <w:vAlign w:val="center"/>
          </w:tcPr>
          <w:p w14:paraId="3768A1DB" w14:textId="77777777" w:rsidR="000A6E4B" w:rsidRPr="000A6E4B" w:rsidRDefault="001A6F65" w:rsidP="000A6E4B">
            <w:pPr>
              <w:jc w:val="center"/>
              <w:rPr>
                <w:rFonts w:asciiTheme="minorHAnsi" w:eastAsia="Calibri" w:hAnsiTheme="minorHAnsi" w:cstheme="minorHAnsi"/>
                <w:sz w:val="18"/>
                <w:szCs w:val="18"/>
                <w:lang w:val="en-GB" w:eastAsia="en-GB"/>
              </w:rPr>
            </w:pPr>
            <w:hyperlink r:id="rId13" w:history="1">
              <w:r w:rsidR="000A6E4B" w:rsidRPr="000A6E4B">
                <w:rPr>
                  <w:rFonts w:asciiTheme="minorHAnsi" w:eastAsia="Calibri" w:hAnsiTheme="minorHAnsi" w:cstheme="minorHAnsi"/>
                  <w:sz w:val="18"/>
                  <w:szCs w:val="18"/>
                  <w:lang w:val="en-GB" w:eastAsia="en-GB"/>
                </w:rPr>
                <w:t>piraeus.gcsl@aade.g</w:t>
              </w:r>
            </w:hyperlink>
            <w:r w:rsidR="000A6E4B" w:rsidRPr="000A6E4B">
              <w:rPr>
                <w:rFonts w:asciiTheme="minorHAnsi" w:eastAsia="Calibri" w:hAnsiTheme="minorHAnsi" w:cstheme="minorHAnsi"/>
                <w:sz w:val="18"/>
                <w:szCs w:val="18"/>
                <w:lang w:val="en-GB" w:eastAsia="en-GB"/>
              </w:rPr>
              <w:t>r</w:t>
            </w:r>
          </w:p>
        </w:tc>
      </w:tr>
      <w:tr w:rsidR="000A6E4B" w:rsidRPr="000A6E4B" w14:paraId="79FD4261" w14:textId="77777777" w:rsidTr="002C41A7">
        <w:trPr>
          <w:jc w:val="center"/>
        </w:trPr>
        <w:tc>
          <w:tcPr>
            <w:tcW w:w="2547" w:type="dxa"/>
            <w:vAlign w:val="center"/>
          </w:tcPr>
          <w:p w14:paraId="2282D26F"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 xml:space="preserve">Χ.Υ. Αιγαίου, </w:t>
            </w:r>
          </w:p>
          <w:p w14:paraId="0FCFB130"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Τμήμα Χ.Υ. Ρόδου</w:t>
            </w:r>
          </w:p>
          <w:p w14:paraId="2DCD2F24" w14:textId="77777777" w:rsidR="000A6E4B" w:rsidRPr="000A6E4B" w:rsidRDefault="000A6E4B" w:rsidP="000A6E4B">
            <w:pPr>
              <w:jc w:val="left"/>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rPr>
              <w:t>(</w:t>
            </w:r>
            <w:r w:rsidRPr="000A6E4B">
              <w:rPr>
                <w:rFonts w:asciiTheme="minorHAnsi" w:eastAsia="Calibri" w:hAnsiTheme="minorHAnsi" w:cstheme="minorHAnsi"/>
                <w:sz w:val="18"/>
                <w:szCs w:val="18"/>
                <w:lang w:val="en-US"/>
              </w:rPr>
              <w:t>NUTS</w:t>
            </w:r>
            <w:r w:rsidRPr="000A6E4B">
              <w:rPr>
                <w:rFonts w:asciiTheme="minorHAnsi" w:eastAsia="Calibri" w:hAnsiTheme="minorHAnsi" w:cstheme="minorHAnsi"/>
                <w:sz w:val="18"/>
                <w:szCs w:val="18"/>
                <w:lang w:val="en-GB"/>
              </w:rPr>
              <w:t xml:space="preserve">: </w:t>
            </w:r>
            <w:r w:rsidRPr="000A6E4B">
              <w:rPr>
                <w:rFonts w:asciiTheme="minorHAnsi" w:eastAsia="Calibri" w:hAnsiTheme="minorHAnsi" w:cstheme="minorHAnsi"/>
                <w:sz w:val="18"/>
                <w:szCs w:val="18"/>
                <w:lang w:val="en-US"/>
              </w:rPr>
              <w:t>EL</w:t>
            </w:r>
            <w:r w:rsidRPr="000A6E4B">
              <w:rPr>
                <w:rFonts w:asciiTheme="minorHAnsi" w:eastAsia="Calibri" w:hAnsiTheme="minorHAnsi" w:cstheme="minorHAnsi"/>
                <w:sz w:val="18"/>
                <w:szCs w:val="18"/>
                <w:lang w:val="en-GB"/>
              </w:rPr>
              <w:t>421)</w:t>
            </w:r>
          </w:p>
        </w:tc>
        <w:tc>
          <w:tcPr>
            <w:tcW w:w="2410" w:type="dxa"/>
            <w:vAlign w:val="center"/>
          </w:tcPr>
          <w:p w14:paraId="33965477"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eastAsia="en-GB"/>
              </w:rPr>
              <w:t>Πλ</w:t>
            </w:r>
            <w:r w:rsidRPr="000A6E4B">
              <w:rPr>
                <w:rFonts w:asciiTheme="minorHAnsi" w:eastAsia="Calibri" w:hAnsiTheme="minorHAnsi" w:cstheme="minorHAnsi"/>
                <w:sz w:val="18"/>
                <w:szCs w:val="18"/>
                <w:lang w:val="en-GB" w:eastAsia="en-GB"/>
              </w:rPr>
              <w:t xml:space="preserve">. </w:t>
            </w:r>
            <w:r w:rsidRPr="000A6E4B">
              <w:rPr>
                <w:rFonts w:asciiTheme="minorHAnsi" w:eastAsia="Calibri" w:hAnsiTheme="minorHAnsi" w:cstheme="minorHAnsi"/>
                <w:sz w:val="18"/>
                <w:szCs w:val="18"/>
                <w:lang w:eastAsia="en-GB"/>
              </w:rPr>
              <w:t>Χαρίτου</w:t>
            </w:r>
            <w:r w:rsidRPr="000A6E4B">
              <w:rPr>
                <w:rFonts w:asciiTheme="minorHAnsi" w:eastAsia="Calibri" w:hAnsiTheme="minorHAnsi" w:cstheme="minorHAnsi"/>
                <w:sz w:val="18"/>
                <w:szCs w:val="18"/>
                <w:lang w:val="en-GB" w:eastAsia="en-GB"/>
              </w:rPr>
              <w:t xml:space="preserve"> 17</w:t>
            </w:r>
          </w:p>
          <w:p w14:paraId="293331A6" w14:textId="066D1534"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eastAsia="en-GB"/>
              </w:rPr>
              <w:t>ΤΚ</w:t>
            </w:r>
            <w:r w:rsidRPr="000A6E4B">
              <w:rPr>
                <w:rFonts w:asciiTheme="minorHAnsi" w:eastAsia="Calibri" w:hAnsiTheme="minorHAnsi" w:cstheme="minorHAnsi"/>
                <w:sz w:val="18"/>
                <w:szCs w:val="18"/>
                <w:lang w:val="en-GB" w:eastAsia="en-GB"/>
              </w:rPr>
              <w:t xml:space="preserve"> 85100</w:t>
            </w:r>
          </w:p>
        </w:tc>
        <w:tc>
          <w:tcPr>
            <w:tcW w:w="1842" w:type="dxa"/>
            <w:vAlign w:val="center"/>
          </w:tcPr>
          <w:p w14:paraId="2C046DAB"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eastAsia="en-GB"/>
              </w:rPr>
              <w:t>Β</w:t>
            </w:r>
            <w:r w:rsidRPr="000A6E4B">
              <w:rPr>
                <w:rFonts w:asciiTheme="minorHAnsi" w:eastAsia="Calibri" w:hAnsiTheme="minorHAnsi" w:cstheme="minorHAnsi"/>
                <w:sz w:val="18"/>
                <w:szCs w:val="18"/>
                <w:lang w:val="en-GB" w:eastAsia="en-GB"/>
              </w:rPr>
              <w:t xml:space="preserve">. </w:t>
            </w:r>
            <w:r w:rsidRPr="000A6E4B">
              <w:rPr>
                <w:rFonts w:asciiTheme="minorHAnsi" w:eastAsia="Calibri" w:hAnsiTheme="minorHAnsi" w:cstheme="minorHAnsi"/>
                <w:sz w:val="18"/>
                <w:szCs w:val="18"/>
                <w:lang w:eastAsia="en-GB"/>
              </w:rPr>
              <w:t>Μάτσης</w:t>
            </w:r>
          </w:p>
        </w:tc>
        <w:tc>
          <w:tcPr>
            <w:tcW w:w="1276" w:type="dxa"/>
            <w:vAlign w:val="center"/>
          </w:tcPr>
          <w:p w14:paraId="40F01416"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2241077933</w:t>
            </w:r>
          </w:p>
        </w:tc>
        <w:tc>
          <w:tcPr>
            <w:tcW w:w="2268" w:type="dxa"/>
            <w:vAlign w:val="center"/>
          </w:tcPr>
          <w:p w14:paraId="553F5719"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rhodes.gcsl@aade.gr</w:t>
            </w:r>
          </w:p>
        </w:tc>
      </w:tr>
      <w:tr w:rsidR="000A6E4B" w:rsidRPr="000A6E4B" w14:paraId="60322881" w14:textId="77777777" w:rsidTr="002C41A7">
        <w:trPr>
          <w:jc w:val="center"/>
        </w:trPr>
        <w:tc>
          <w:tcPr>
            <w:tcW w:w="2547" w:type="dxa"/>
            <w:vAlign w:val="center"/>
          </w:tcPr>
          <w:p w14:paraId="6BF99A9D"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Χ.Υ. Κεντρικής Μακεδονίας,  Θεσσαλονίκη</w:t>
            </w:r>
          </w:p>
          <w:p w14:paraId="61AD732B"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rPr>
              <w:t>(</w:t>
            </w:r>
            <w:r w:rsidRPr="000A6E4B">
              <w:rPr>
                <w:rFonts w:asciiTheme="minorHAnsi" w:eastAsia="Calibri" w:hAnsiTheme="minorHAnsi" w:cstheme="minorHAnsi"/>
                <w:sz w:val="18"/>
                <w:szCs w:val="18"/>
                <w:lang w:val="en-US"/>
              </w:rPr>
              <w:t>NUTS</w:t>
            </w:r>
            <w:r w:rsidRPr="000A6E4B">
              <w:rPr>
                <w:rFonts w:asciiTheme="minorHAnsi" w:eastAsia="Calibri" w:hAnsiTheme="minorHAnsi" w:cstheme="minorHAnsi"/>
                <w:sz w:val="18"/>
                <w:szCs w:val="18"/>
              </w:rPr>
              <w:t xml:space="preserve">: </w:t>
            </w:r>
            <w:r w:rsidRPr="000A6E4B">
              <w:rPr>
                <w:rFonts w:asciiTheme="minorHAnsi" w:eastAsia="Calibri" w:hAnsiTheme="minorHAnsi" w:cstheme="minorHAnsi"/>
                <w:sz w:val="18"/>
                <w:szCs w:val="18"/>
                <w:lang w:val="en-US"/>
              </w:rPr>
              <w:t>EL</w:t>
            </w:r>
            <w:r w:rsidRPr="000A6E4B">
              <w:rPr>
                <w:rFonts w:asciiTheme="minorHAnsi" w:eastAsia="Calibri" w:hAnsiTheme="minorHAnsi" w:cstheme="minorHAnsi"/>
                <w:sz w:val="18"/>
                <w:szCs w:val="18"/>
              </w:rPr>
              <w:t>522)</w:t>
            </w:r>
          </w:p>
        </w:tc>
        <w:tc>
          <w:tcPr>
            <w:tcW w:w="2410" w:type="dxa"/>
            <w:vAlign w:val="center"/>
          </w:tcPr>
          <w:p w14:paraId="56281575"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Ν. Βότση 1</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GB" w:eastAsia="en-GB"/>
              </w:rPr>
              <w:t xml:space="preserve"> </w:t>
            </w:r>
          </w:p>
          <w:p w14:paraId="5ACC055D"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ΤΚ 54625</w:t>
            </w:r>
          </w:p>
        </w:tc>
        <w:tc>
          <w:tcPr>
            <w:tcW w:w="1842" w:type="dxa"/>
            <w:vAlign w:val="center"/>
          </w:tcPr>
          <w:p w14:paraId="5FF6B526"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Π. Ταραντίλη</w:t>
            </w:r>
          </w:p>
        </w:tc>
        <w:tc>
          <w:tcPr>
            <w:tcW w:w="1276" w:type="dxa"/>
            <w:vAlign w:val="center"/>
          </w:tcPr>
          <w:p w14:paraId="16905005"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2313336661</w:t>
            </w:r>
          </w:p>
        </w:tc>
        <w:tc>
          <w:tcPr>
            <w:tcW w:w="2268" w:type="dxa"/>
            <w:vAlign w:val="center"/>
          </w:tcPr>
          <w:p w14:paraId="395A81CB" w14:textId="77777777" w:rsidR="000A6E4B" w:rsidRPr="000A6E4B" w:rsidRDefault="001A6F65" w:rsidP="000A6E4B">
            <w:pPr>
              <w:jc w:val="center"/>
              <w:rPr>
                <w:rFonts w:asciiTheme="minorHAnsi" w:eastAsia="Calibri" w:hAnsiTheme="minorHAnsi" w:cstheme="minorHAnsi"/>
                <w:sz w:val="18"/>
                <w:szCs w:val="18"/>
                <w:lang w:eastAsia="en-GB"/>
              </w:rPr>
            </w:pPr>
            <w:hyperlink r:id="rId14" w:history="1">
              <w:r w:rsidR="000A6E4B" w:rsidRPr="000A6E4B">
                <w:rPr>
                  <w:rFonts w:asciiTheme="minorHAnsi" w:eastAsia="Calibri" w:hAnsiTheme="minorHAnsi" w:cstheme="minorHAnsi"/>
                  <w:sz w:val="18"/>
                  <w:szCs w:val="18"/>
                  <w:lang w:val="en-GB" w:eastAsia="en-GB"/>
                </w:rPr>
                <w:t>thessaloniki</w:t>
              </w:r>
              <w:r w:rsidR="000A6E4B" w:rsidRPr="000A6E4B">
                <w:rPr>
                  <w:rFonts w:asciiTheme="minorHAnsi" w:eastAsia="Calibri" w:hAnsiTheme="minorHAnsi" w:cstheme="minorHAnsi"/>
                  <w:sz w:val="18"/>
                  <w:szCs w:val="18"/>
                  <w:lang w:eastAsia="en-GB"/>
                </w:rPr>
                <w:t>.</w:t>
              </w:r>
              <w:r w:rsidR="000A6E4B" w:rsidRPr="000A6E4B">
                <w:rPr>
                  <w:rFonts w:asciiTheme="minorHAnsi" w:eastAsia="Calibri" w:hAnsiTheme="minorHAnsi" w:cstheme="minorHAnsi"/>
                  <w:sz w:val="18"/>
                  <w:szCs w:val="18"/>
                  <w:lang w:val="en-US" w:eastAsia="en-GB"/>
                </w:rPr>
                <w:t>gcsl</w:t>
              </w:r>
              <w:r w:rsidR="000A6E4B" w:rsidRPr="000A6E4B">
                <w:rPr>
                  <w:rFonts w:asciiTheme="minorHAnsi" w:eastAsia="Calibri" w:hAnsiTheme="minorHAnsi" w:cstheme="minorHAnsi"/>
                  <w:sz w:val="18"/>
                  <w:szCs w:val="18"/>
                  <w:lang w:eastAsia="en-GB"/>
                </w:rPr>
                <w:t>@</w:t>
              </w:r>
              <w:r w:rsidR="000A6E4B" w:rsidRPr="000A6E4B">
                <w:rPr>
                  <w:rFonts w:asciiTheme="minorHAnsi" w:eastAsia="Calibri" w:hAnsiTheme="minorHAnsi" w:cstheme="minorHAnsi"/>
                  <w:sz w:val="18"/>
                  <w:szCs w:val="18"/>
                  <w:lang w:val="en-GB" w:eastAsia="en-GB"/>
                </w:rPr>
                <w:t>aade</w:t>
              </w:r>
              <w:r w:rsidR="000A6E4B" w:rsidRPr="000A6E4B">
                <w:rPr>
                  <w:rFonts w:asciiTheme="minorHAnsi" w:eastAsia="Calibri" w:hAnsiTheme="minorHAnsi" w:cstheme="minorHAnsi"/>
                  <w:sz w:val="18"/>
                  <w:szCs w:val="18"/>
                  <w:lang w:eastAsia="en-GB"/>
                </w:rPr>
                <w:t>.</w:t>
              </w:r>
              <w:r w:rsidR="000A6E4B" w:rsidRPr="000A6E4B">
                <w:rPr>
                  <w:rFonts w:asciiTheme="minorHAnsi" w:eastAsia="Calibri" w:hAnsiTheme="minorHAnsi" w:cstheme="minorHAnsi"/>
                  <w:sz w:val="18"/>
                  <w:szCs w:val="18"/>
                  <w:lang w:val="en-GB" w:eastAsia="en-GB"/>
                </w:rPr>
                <w:t>gr</w:t>
              </w:r>
            </w:hyperlink>
          </w:p>
        </w:tc>
      </w:tr>
      <w:tr w:rsidR="000A6E4B" w:rsidRPr="000A6E4B" w14:paraId="762A9F31" w14:textId="77777777" w:rsidTr="002C41A7">
        <w:trPr>
          <w:jc w:val="center"/>
        </w:trPr>
        <w:tc>
          <w:tcPr>
            <w:tcW w:w="2547" w:type="dxa"/>
            <w:shd w:val="clear" w:color="000000" w:fill="FFFFFF"/>
            <w:vAlign w:val="center"/>
          </w:tcPr>
          <w:p w14:paraId="7F48BBF2" w14:textId="77777777" w:rsidR="000A6E4B" w:rsidRPr="000A6E4B" w:rsidRDefault="000A6E4B" w:rsidP="000A6E4B">
            <w:pPr>
              <w:jc w:val="left"/>
              <w:rPr>
                <w:rFonts w:asciiTheme="minorHAnsi" w:eastAsia="Calibri" w:hAnsiTheme="minorHAnsi" w:cstheme="minorHAnsi"/>
                <w:sz w:val="18"/>
                <w:szCs w:val="18"/>
                <w:lang w:val="en-US" w:eastAsia="en-GB"/>
              </w:rPr>
            </w:pPr>
            <w:r w:rsidRPr="000A6E4B">
              <w:rPr>
                <w:rFonts w:asciiTheme="minorHAnsi" w:eastAsia="Calibri" w:hAnsiTheme="minorHAnsi" w:cstheme="minorHAnsi"/>
                <w:sz w:val="18"/>
                <w:szCs w:val="18"/>
                <w:lang w:eastAsia="en-GB"/>
              </w:rPr>
              <w:t>Χ</w:t>
            </w:r>
            <w:r w:rsidRPr="000A6E4B">
              <w:rPr>
                <w:rFonts w:asciiTheme="minorHAnsi" w:eastAsia="Calibri" w:hAnsiTheme="minorHAnsi" w:cstheme="minorHAnsi"/>
                <w:sz w:val="18"/>
                <w:szCs w:val="18"/>
                <w:lang w:val="en-US" w:eastAsia="en-GB"/>
              </w:rPr>
              <w:t>.</w:t>
            </w:r>
            <w:r w:rsidRPr="000A6E4B">
              <w:rPr>
                <w:rFonts w:asciiTheme="minorHAnsi" w:eastAsia="Calibri" w:hAnsiTheme="minorHAnsi" w:cstheme="minorHAnsi"/>
                <w:sz w:val="18"/>
                <w:szCs w:val="18"/>
                <w:lang w:eastAsia="en-GB"/>
              </w:rPr>
              <w:t>Υ</w:t>
            </w:r>
            <w:r w:rsidRPr="000A6E4B">
              <w:rPr>
                <w:rFonts w:asciiTheme="minorHAnsi" w:eastAsia="Calibri" w:hAnsiTheme="minorHAnsi" w:cstheme="minorHAnsi"/>
                <w:sz w:val="18"/>
                <w:szCs w:val="18"/>
                <w:lang w:val="en-US" w:eastAsia="en-GB"/>
              </w:rPr>
              <w:t xml:space="preserve">. </w:t>
            </w:r>
            <w:r w:rsidRPr="000A6E4B">
              <w:rPr>
                <w:rFonts w:asciiTheme="minorHAnsi" w:eastAsia="Calibri" w:hAnsiTheme="minorHAnsi" w:cstheme="minorHAnsi"/>
                <w:sz w:val="18"/>
                <w:szCs w:val="18"/>
                <w:lang w:eastAsia="en-GB"/>
              </w:rPr>
              <w:t>Σερρών</w:t>
            </w:r>
          </w:p>
          <w:p w14:paraId="245F2003" w14:textId="77777777" w:rsidR="000A6E4B" w:rsidRPr="000A6E4B" w:rsidRDefault="000A6E4B" w:rsidP="000A6E4B">
            <w:pPr>
              <w:jc w:val="left"/>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rPr>
              <w:t>(</w:t>
            </w:r>
            <w:r w:rsidRPr="000A6E4B">
              <w:rPr>
                <w:rFonts w:asciiTheme="minorHAnsi" w:eastAsia="Calibri" w:hAnsiTheme="minorHAnsi" w:cstheme="minorHAnsi"/>
                <w:sz w:val="18"/>
                <w:szCs w:val="18"/>
                <w:lang w:val="en-US"/>
              </w:rPr>
              <w:t>NUTS: EL526)</w:t>
            </w:r>
          </w:p>
        </w:tc>
        <w:tc>
          <w:tcPr>
            <w:tcW w:w="2410" w:type="dxa"/>
            <w:shd w:val="clear" w:color="000000" w:fill="FFFFFF"/>
            <w:vAlign w:val="center"/>
          </w:tcPr>
          <w:p w14:paraId="705BD88C"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val="en-GB" w:eastAsia="en-GB"/>
              </w:rPr>
              <w:t>Τέρμα Άνδρου</w:t>
            </w:r>
            <w:r w:rsidRPr="000A6E4B">
              <w:rPr>
                <w:rFonts w:asciiTheme="minorHAnsi" w:eastAsia="Calibri" w:hAnsiTheme="minorHAnsi" w:cstheme="minorHAnsi"/>
                <w:sz w:val="18"/>
                <w:szCs w:val="18"/>
                <w:lang w:eastAsia="en-GB"/>
              </w:rPr>
              <w:t>,</w:t>
            </w:r>
          </w:p>
          <w:p w14:paraId="0E8F5B50" w14:textId="41143FED"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eastAsia="en-GB"/>
              </w:rPr>
              <w:t>ΤΚ</w:t>
            </w:r>
            <w:r w:rsidRPr="000A6E4B">
              <w:rPr>
                <w:rFonts w:asciiTheme="minorHAnsi" w:eastAsia="Calibri" w:hAnsiTheme="minorHAnsi" w:cstheme="minorHAnsi"/>
                <w:sz w:val="18"/>
                <w:szCs w:val="18"/>
                <w:lang w:val="en-GB" w:eastAsia="en-GB"/>
              </w:rPr>
              <w:t> 62100</w:t>
            </w:r>
          </w:p>
        </w:tc>
        <w:tc>
          <w:tcPr>
            <w:tcW w:w="1842" w:type="dxa"/>
            <w:shd w:val="clear" w:color="000000" w:fill="FFFFFF"/>
            <w:vAlign w:val="center"/>
          </w:tcPr>
          <w:p w14:paraId="2CAEC7A2"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Κ. Κύδρος</w:t>
            </w:r>
          </w:p>
        </w:tc>
        <w:tc>
          <w:tcPr>
            <w:tcW w:w="1276" w:type="dxa"/>
            <w:vAlign w:val="center"/>
          </w:tcPr>
          <w:p w14:paraId="482D54D6"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2321045367</w:t>
            </w:r>
          </w:p>
        </w:tc>
        <w:tc>
          <w:tcPr>
            <w:tcW w:w="2268" w:type="dxa"/>
            <w:vAlign w:val="center"/>
          </w:tcPr>
          <w:p w14:paraId="0E1C7E6C"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val="en-GB" w:eastAsia="en-GB"/>
              </w:rPr>
              <w:t>serres.gcsl@aade.gr</w:t>
            </w:r>
          </w:p>
        </w:tc>
      </w:tr>
      <w:tr w:rsidR="000A6E4B" w:rsidRPr="000A6E4B" w14:paraId="56C97EEB" w14:textId="77777777" w:rsidTr="002C41A7">
        <w:trPr>
          <w:jc w:val="center"/>
        </w:trPr>
        <w:tc>
          <w:tcPr>
            <w:tcW w:w="2547" w:type="dxa"/>
            <w:shd w:val="clear" w:color="000000" w:fill="FFFFFF"/>
            <w:vAlign w:val="center"/>
          </w:tcPr>
          <w:p w14:paraId="5C2A1036"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Χ.Υ. Ηπείρου – Δυτικής Μακεδονίας, Ιωάννινα</w:t>
            </w:r>
          </w:p>
          <w:p w14:paraId="54BCD9BB"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rPr>
              <w:t>(</w:t>
            </w:r>
            <w:r w:rsidRPr="000A6E4B">
              <w:rPr>
                <w:rFonts w:asciiTheme="minorHAnsi" w:eastAsia="Calibri" w:hAnsiTheme="minorHAnsi" w:cstheme="minorHAnsi"/>
                <w:sz w:val="18"/>
                <w:szCs w:val="18"/>
                <w:lang w:val="en-US"/>
              </w:rPr>
              <w:t>NUTS</w:t>
            </w:r>
            <w:r w:rsidRPr="000A6E4B">
              <w:rPr>
                <w:rFonts w:asciiTheme="minorHAnsi" w:eastAsia="Calibri" w:hAnsiTheme="minorHAnsi" w:cstheme="minorHAnsi"/>
                <w:sz w:val="18"/>
                <w:szCs w:val="18"/>
              </w:rPr>
              <w:t xml:space="preserve">: </w:t>
            </w:r>
            <w:r w:rsidRPr="000A6E4B">
              <w:rPr>
                <w:rFonts w:asciiTheme="minorHAnsi" w:eastAsia="Calibri" w:hAnsiTheme="minorHAnsi" w:cstheme="minorHAnsi"/>
                <w:sz w:val="18"/>
                <w:szCs w:val="18"/>
                <w:lang w:val="en-US"/>
              </w:rPr>
              <w:t>EL</w:t>
            </w:r>
            <w:r w:rsidRPr="000A6E4B">
              <w:rPr>
                <w:rFonts w:asciiTheme="minorHAnsi" w:eastAsia="Calibri" w:hAnsiTheme="minorHAnsi" w:cstheme="minorHAnsi"/>
                <w:sz w:val="18"/>
                <w:szCs w:val="18"/>
              </w:rPr>
              <w:t>543)</w:t>
            </w:r>
          </w:p>
        </w:tc>
        <w:tc>
          <w:tcPr>
            <w:tcW w:w="2410" w:type="dxa"/>
            <w:shd w:val="clear" w:color="000000" w:fill="FFFFFF"/>
            <w:vAlign w:val="center"/>
          </w:tcPr>
          <w:p w14:paraId="6BF9CD46" w14:textId="33B1831D"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Δομπόλη 30</w:t>
            </w:r>
          </w:p>
          <w:p w14:paraId="6944D74F" w14:textId="40E531BA"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ΤΚ 45110</w:t>
            </w:r>
          </w:p>
        </w:tc>
        <w:tc>
          <w:tcPr>
            <w:tcW w:w="1842" w:type="dxa"/>
            <w:shd w:val="clear" w:color="000000" w:fill="FFFFFF"/>
            <w:vAlign w:val="center"/>
          </w:tcPr>
          <w:p w14:paraId="1104ECA9"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Σ. Στάθη</w:t>
            </w:r>
          </w:p>
        </w:tc>
        <w:tc>
          <w:tcPr>
            <w:tcW w:w="1276" w:type="dxa"/>
            <w:vAlign w:val="center"/>
          </w:tcPr>
          <w:p w14:paraId="04F7C5A6"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2651085002</w:t>
            </w:r>
          </w:p>
        </w:tc>
        <w:tc>
          <w:tcPr>
            <w:tcW w:w="2268" w:type="dxa"/>
            <w:vAlign w:val="center"/>
          </w:tcPr>
          <w:p w14:paraId="306611E6"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val="en-GB" w:eastAsia="en-GB"/>
              </w:rPr>
              <w:t>epirus.gcsl</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GB" w:eastAsia="en-GB"/>
              </w:rPr>
              <w:t>aade</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GB" w:eastAsia="en-GB"/>
              </w:rPr>
              <w:t>gr</w:t>
            </w:r>
          </w:p>
        </w:tc>
      </w:tr>
      <w:tr w:rsidR="000A6E4B" w:rsidRPr="000A6E4B" w14:paraId="74A9D784" w14:textId="77777777" w:rsidTr="002C41A7">
        <w:trPr>
          <w:jc w:val="center"/>
        </w:trPr>
        <w:tc>
          <w:tcPr>
            <w:tcW w:w="2547" w:type="dxa"/>
            <w:shd w:val="clear" w:color="000000" w:fill="FFFFFF"/>
            <w:vAlign w:val="center"/>
          </w:tcPr>
          <w:p w14:paraId="70E84A0E"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Χ.Υ. Πελοποννήσου, Δυτικής Ελλάδας και Ιονίου, Πάτρα</w:t>
            </w:r>
          </w:p>
          <w:p w14:paraId="1A6DF61F"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rPr>
              <w:t>(</w:t>
            </w:r>
            <w:r w:rsidRPr="000A6E4B">
              <w:rPr>
                <w:rFonts w:asciiTheme="minorHAnsi" w:eastAsia="Calibri" w:hAnsiTheme="minorHAnsi" w:cstheme="minorHAnsi"/>
                <w:sz w:val="18"/>
                <w:szCs w:val="18"/>
                <w:lang w:val="en-US"/>
              </w:rPr>
              <w:t>NUTS</w:t>
            </w:r>
            <w:r w:rsidRPr="000A6E4B">
              <w:rPr>
                <w:rFonts w:asciiTheme="minorHAnsi" w:eastAsia="Calibri" w:hAnsiTheme="minorHAnsi" w:cstheme="minorHAnsi"/>
                <w:sz w:val="18"/>
                <w:szCs w:val="18"/>
              </w:rPr>
              <w:t xml:space="preserve">: </w:t>
            </w:r>
            <w:r w:rsidRPr="000A6E4B">
              <w:rPr>
                <w:rFonts w:asciiTheme="minorHAnsi" w:eastAsia="Calibri" w:hAnsiTheme="minorHAnsi" w:cstheme="minorHAnsi"/>
                <w:sz w:val="18"/>
                <w:szCs w:val="18"/>
                <w:lang w:val="en-US"/>
              </w:rPr>
              <w:t>EL</w:t>
            </w:r>
            <w:r w:rsidRPr="000A6E4B">
              <w:rPr>
                <w:rFonts w:asciiTheme="minorHAnsi" w:eastAsia="Calibri" w:hAnsiTheme="minorHAnsi" w:cstheme="minorHAnsi"/>
                <w:sz w:val="18"/>
                <w:szCs w:val="18"/>
              </w:rPr>
              <w:t>632)</w:t>
            </w:r>
          </w:p>
        </w:tc>
        <w:tc>
          <w:tcPr>
            <w:tcW w:w="2410" w:type="dxa"/>
            <w:shd w:val="clear" w:color="000000" w:fill="FFFFFF"/>
            <w:vAlign w:val="center"/>
          </w:tcPr>
          <w:p w14:paraId="0787C0A2" w14:textId="2D141ABB"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Παπαδιαμάντη Αλεξάνδρου 14 &amp; Αρέθα</w:t>
            </w:r>
          </w:p>
          <w:p w14:paraId="7DF5B142"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ΤΚ 26443</w:t>
            </w:r>
          </w:p>
        </w:tc>
        <w:tc>
          <w:tcPr>
            <w:tcW w:w="1842" w:type="dxa"/>
            <w:shd w:val="clear" w:color="000000" w:fill="FFFFFF"/>
            <w:vAlign w:val="center"/>
          </w:tcPr>
          <w:p w14:paraId="559E29D6" w14:textId="4666F2C6" w:rsidR="000A6E4B" w:rsidRPr="000A6E4B" w:rsidRDefault="000A6E4B" w:rsidP="000A6E4B">
            <w:pPr>
              <w:jc w:val="center"/>
              <w:rPr>
                <w:rFonts w:asciiTheme="minorHAnsi" w:eastAsia="Calibri" w:hAnsiTheme="minorHAnsi" w:cstheme="minorHAnsi"/>
                <w:sz w:val="18"/>
                <w:szCs w:val="18"/>
                <w:lang w:eastAsia="en-GB"/>
              </w:rPr>
            </w:pPr>
            <w:r>
              <w:rPr>
                <w:rFonts w:asciiTheme="minorHAnsi" w:eastAsia="Calibri" w:hAnsiTheme="minorHAnsi" w:cstheme="minorHAnsi"/>
                <w:sz w:val="18"/>
                <w:szCs w:val="18"/>
                <w:lang w:eastAsia="en-GB"/>
              </w:rPr>
              <w:t>Π. Σωτηρίου</w:t>
            </w:r>
          </w:p>
        </w:tc>
        <w:tc>
          <w:tcPr>
            <w:tcW w:w="1276" w:type="dxa"/>
            <w:vAlign w:val="center"/>
          </w:tcPr>
          <w:p w14:paraId="2FB7D022" w14:textId="77777777" w:rsidR="000A6E4B" w:rsidRPr="000A6E4B" w:rsidRDefault="000A6E4B" w:rsidP="000A6E4B">
            <w:pPr>
              <w:jc w:val="center"/>
              <w:rPr>
                <w:rFonts w:asciiTheme="minorHAnsi" w:eastAsia="Calibri" w:hAnsiTheme="minorHAnsi" w:cstheme="minorHAnsi"/>
                <w:sz w:val="18"/>
                <w:szCs w:val="18"/>
                <w:lang w:val="en-GB" w:eastAsia="en-GB"/>
              </w:rPr>
            </w:pPr>
            <w:r w:rsidRPr="000A6E4B">
              <w:rPr>
                <w:rFonts w:asciiTheme="minorHAnsi" w:eastAsia="Calibri" w:hAnsiTheme="minorHAnsi" w:cstheme="minorHAnsi"/>
                <w:sz w:val="18"/>
                <w:szCs w:val="18"/>
                <w:lang w:eastAsia="en-GB"/>
              </w:rPr>
              <w:t>26103</w:t>
            </w:r>
            <w:r w:rsidRPr="000A6E4B">
              <w:rPr>
                <w:rFonts w:asciiTheme="minorHAnsi" w:eastAsia="Calibri" w:hAnsiTheme="minorHAnsi" w:cstheme="minorHAnsi"/>
                <w:sz w:val="18"/>
                <w:szCs w:val="18"/>
                <w:lang w:val="en-GB" w:eastAsia="en-GB"/>
              </w:rPr>
              <w:t>36786</w:t>
            </w:r>
          </w:p>
        </w:tc>
        <w:tc>
          <w:tcPr>
            <w:tcW w:w="2268" w:type="dxa"/>
            <w:vAlign w:val="center"/>
          </w:tcPr>
          <w:p w14:paraId="39B87694"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val="en-GB" w:eastAsia="en-GB"/>
              </w:rPr>
              <w:t>peloponnese</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US" w:eastAsia="en-GB"/>
              </w:rPr>
              <w:t>gcsl</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GB" w:eastAsia="en-GB"/>
              </w:rPr>
              <w:t>aade</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GB" w:eastAsia="en-GB"/>
              </w:rPr>
              <w:t>gr</w:t>
            </w:r>
          </w:p>
        </w:tc>
      </w:tr>
      <w:tr w:rsidR="000A6E4B" w:rsidRPr="000A6E4B" w14:paraId="4BB749C2" w14:textId="77777777" w:rsidTr="002C41A7">
        <w:trPr>
          <w:jc w:val="center"/>
        </w:trPr>
        <w:tc>
          <w:tcPr>
            <w:tcW w:w="2547" w:type="dxa"/>
            <w:shd w:val="clear" w:color="000000" w:fill="FFFFFF"/>
            <w:vAlign w:val="center"/>
          </w:tcPr>
          <w:p w14:paraId="32BDD54B" w14:textId="77777777" w:rsidR="000A6E4B" w:rsidRPr="000A6E4B" w:rsidRDefault="000A6E4B" w:rsidP="000A6E4B">
            <w:pPr>
              <w:jc w:val="left"/>
              <w:rPr>
                <w:rFonts w:asciiTheme="minorHAnsi" w:hAnsiTheme="minorHAnsi" w:cstheme="minorHAnsi"/>
                <w:sz w:val="18"/>
                <w:szCs w:val="18"/>
              </w:rPr>
            </w:pPr>
            <w:r w:rsidRPr="000A6E4B">
              <w:rPr>
                <w:rFonts w:asciiTheme="minorHAnsi" w:hAnsiTheme="minorHAnsi" w:cstheme="minorHAnsi"/>
                <w:sz w:val="18"/>
                <w:szCs w:val="18"/>
              </w:rPr>
              <w:t xml:space="preserve">Χ.Υ. Πελοποννήσου, Δυτικής Ελλάδας και Ιονίου </w:t>
            </w:r>
          </w:p>
          <w:p w14:paraId="37AC7F47" w14:textId="77777777" w:rsidR="000A6E4B" w:rsidRPr="000A6E4B" w:rsidRDefault="000A6E4B" w:rsidP="000A6E4B">
            <w:pPr>
              <w:jc w:val="left"/>
              <w:rPr>
                <w:rFonts w:asciiTheme="minorHAnsi" w:hAnsiTheme="minorHAnsi" w:cstheme="minorHAnsi"/>
                <w:sz w:val="18"/>
                <w:szCs w:val="18"/>
              </w:rPr>
            </w:pPr>
            <w:r w:rsidRPr="000A6E4B">
              <w:rPr>
                <w:rFonts w:asciiTheme="minorHAnsi" w:hAnsiTheme="minorHAnsi" w:cstheme="minorHAnsi"/>
                <w:sz w:val="18"/>
                <w:szCs w:val="18"/>
              </w:rPr>
              <w:t>Τμήμα Χ.Υ. Κορίνθου</w:t>
            </w:r>
          </w:p>
          <w:p w14:paraId="6F9BA93F" w14:textId="77777777" w:rsidR="000A6E4B" w:rsidRPr="000A6E4B" w:rsidRDefault="000A6E4B" w:rsidP="000A6E4B">
            <w:pPr>
              <w:jc w:val="left"/>
              <w:rPr>
                <w:rFonts w:asciiTheme="minorHAnsi" w:eastAsia="Calibri" w:hAnsiTheme="minorHAnsi" w:cstheme="minorHAnsi"/>
                <w:sz w:val="18"/>
                <w:szCs w:val="18"/>
                <w:lang w:eastAsia="en-GB"/>
              </w:rPr>
            </w:pPr>
            <w:r w:rsidRPr="000A6E4B">
              <w:rPr>
                <w:rFonts w:asciiTheme="minorHAnsi" w:hAnsiTheme="minorHAnsi" w:cstheme="minorHAnsi"/>
                <w:sz w:val="18"/>
                <w:szCs w:val="18"/>
              </w:rPr>
              <w:t>(</w:t>
            </w:r>
            <w:r w:rsidRPr="000A6E4B">
              <w:rPr>
                <w:rFonts w:asciiTheme="minorHAnsi" w:eastAsia="Calibri" w:hAnsiTheme="minorHAnsi" w:cstheme="minorHAnsi"/>
                <w:sz w:val="18"/>
                <w:szCs w:val="18"/>
                <w:lang w:val="en-US"/>
              </w:rPr>
              <w:t>NUTS</w:t>
            </w:r>
            <w:r w:rsidRPr="000A6E4B">
              <w:rPr>
                <w:rFonts w:asciiTheme="minorHAnsi" w:eastAsia="Calibri" w:hAnsiTheme="minorHAnsi" w:cstheme="minorHAnsi"/>
                <w:sz w:val="18"/>
                <w:szCs w:val="18"/>
              </w:rPr>
              <w:t xml:space="preserve">: </w:t>
            </w:r>
            <w:r w:rsidRPr="000A6E4B">
              <w:rPr>
                <w:rFonts w:asciiTheme="minorHAnsi" w:eastAsia="Calibri" w:hAnsiTheme="minorHAnsi" w:cstheme="minorHAnsi"/>
                <w:sz w:val="18"/>
                <w:szCs w:val="18"/>
                <w:lang w:val="en-US"/>
              </w:rPr>
              <w:t>EL</w:t>
            </w:r>
            <w:r w:rsidRPr="000A6E4B">
              <w:rPr>
                <w:rFonts w:asciiTheme="minorHAnsi" w:eastAsia="Calibri" w:hAnsiTheme="minorHAnsi" w:cstheme="minorHAnsi"/>
                <w:sz w:val="18"/>
                <w:szCs w:val="18"/>
              </w:rPr>
              <w:t>652</w:t>
            </w:r>
            <w:r w:rsidRPr="000A6E4B">
              <w:rPr>
                <w:rFonts w:asciiTheme="minorHAnsi" w:hAnsiTheme="minorHAnsi" w:cstheme="minorHAnsi"/>
                <w:color w:val="222222"/>
                <w:sz w:val="18"/>
                <w:szCs w:val="18"/>
              </w:rPr>
              <w:t>)</w:t>
            </w:r>
          </w:p>
        </w:tc>
        <w:tc>
          <w:tcPr>
            <w:tcW w:w="2410" w:type="dxa"/>
            <w:shd w:val="clear" w:color="000000" w:fill="FFFFFF"/>
            <w:vAlign w:val="center"/>
          </w:tcPr>
          <w:p w14:paraId="41B8C9A7"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 xml:space="preserve">Αγ. Παύλου 23, </w:t>
            </w:r>
          </w:p>
          <w:p w14:paraId="691CD791"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ΤΚ 201 00</w:t>
            </w:r>
          </w:p>
        </w:tc>
        <w:tc>
          <w:tcPr>
            <w:tcW w:w="1842" w:type="dxa"/>
            <w:shd w:val="clear" w:color="000000" w:fill="FFFFFF"/>
            <w:vAlign w:val="center"/>
          </w:tcPr>
          <w:p w14:paraId="1286D5F5"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Ε. Γιαννημάρας</w:t>
            </w:r>
          </w:p>
        </w:tc>
        <w:tc>
          <w:tcPr>
            <w:tcW w:w="1276" w:type="dxa"/>
            <w:shd w:val="clear" w:color="auto" w:fill="auto"/>
            <w:vAlign w:val="center"/>
          </w:tcPr>
          <w:p w14:paraId="59CACA48"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2741024739</w:t>
            </w:r>
          </w:p>
          <w:p w14:paraId="53BF016C"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2741364100</w:t>
            </w:r>
          </w:p>
        </w:tc>
        <w:tc>
          <w:tcPr>
            <w:tcW w:w="2268" w:type="dxa"/>
            <w:shd w:val="clear" w:color="auto" w:fill="auto"/>
            <w:vAlign w:val="center"/>
          </w:tcPr>
          <w:p w14:paraId="61A68132" w14:textId="77777777" w:rsidR="000A6E4B" w:rsidRPr="000A6E4B" w:rsidRDefault="000A6E4B" w:rsidP="000A6E4B">
            <w:pPr>
              <w:jc w:val="center"/>
              <w:rPr>
                <w:rFonts w:asciiTheme="minorHAnsi" w:eastAsia="Calibri" w:hAnsiTheme="minorHAnsi" w:cstheme="minorHAnsi"/>
                <w:sz w:val="18"/>
                <w:szCs w:val="18"/>
                <w:lang w:eastAsia="en-GB"/>
              </w:rPr>
            </w:pPr>
            <w:r w:rsidRPr="000A6E4B">
              <w:rPr>
                <w:rFonts w:asciiTheme="minorHAnsi" w:eastAsia="Calibri" w:hAnsiTheme="minorHAnsi" w:cstheme="minorHAnsi"/>
                <w:sz w:val="18"/>
                <w:szCs w:val="18"/>
                <w:lang w:eastAsia="en-GB"/>
              </w:rPr>
              <w:t>korinthos</w:t>
            </w:r>
            <w:r w:rsidRPr="000A6E4B">
              <w:rPr>
                <w:rFonts w:asciiTheme="minorHAnsi" w:eastAsia="Calibri" w:hAnsiTheme="minorHAnsi" w:cstheme="minorHAnsi"/>
                <w:sz w:val="18"/>
                <w:szCs w:val="18"/>
                <w:lang w:val="en-US" w:eastAsia="en-GB"/>
              </w:rPr>
              <w:t>.gcsl</w:t>
            </w:r>
            <w:r w:rsidRPr="000A6E4B">
              <w:rPr>
                <w:rFonts w:asciiTheme="minorHAnsi" w:eastAsia="Calibri" w:hAnsiTheme="minorHAnsi" w:cstheme="minorHAnsi"/>
                <w:sz w:val="18"/>
                <w:szCs w:val="18"/>
                <w:lang w:eastAsia="en-GB"/>
              </w:rPr>
              <w:t>@</w:t>
            </w:r>
            <w:r w:rsidRPr="000A6E4B">
              <w:rPr>
                <w:rFonts w:asciiTheme="minorHAnsi" w:eastAsia="Calibri" w:hAnsiTheme="minorHAnsi" w:cstheme="minorHAnsi"/>
                <w:sz w:val="18"/>
                <w:szCs w:val="18"/>
                <w:lang w:val="en-US" w:eastAsia="en-GB"/>
              </w:rPr>
              <w:t>aade</w:t>
            </w:r>
            <w:r w:rsidRPr="000A6E4B">
              <w:rPr>
                <w:rFonts w:asciiTheme="minorHAnsi" w:eastAsia="Calibri" w:hAnsiTheme="minorHAnsi" w:cstheme="minorHAnsi"/>
                <w:sz w:val="18"/>
                <w:szCs w:val="18"/>
                <w:lang w:eastAsia="en-GB"/>
              </w:rPr>
              <w:t>.gr</w:t>
            </w:r>
          </w:p>
        </w:tc>
      </w:tr>
    </w:tbl>
    <w:p w14:paraId="5D02C6C1" w14:textId="4E8FB394" w:rsidR="001436B7" w:rsidRDefault="001436B7" w:rsidP="001415CF">
      <w:pPr>
        <w:rPr>
          <w:rFonts w:asciiTheme="minorHAnsi" w:hAnsiTheme="minorHAnsi" w:cstheme="minorHAnsi"/>
          <w:sz w:val="22"/>
          <w:szCs w:val="22"/>
          <w:highlight w:val="yellow"/>
        </w:rPr>
      </w:pPr>
    </w:p>
    <w:p w14:paraId="3F2572D2" w14:textId="37DD76DA" w:rsidR="000855E0" w:rsidRPr="000855E0" w:rsidRDefault="000855E0" w:rsidP="000855E0">
      <w:pPr>
        <w:rPr>
          <w:rFonts w:asciiTheme="minorHAnsi" w:hAnsiTheme="minorHAnsi" w:cstheme="minorHAnsi"/>
          <w:sz w:val="22"/>
          <w:szCs w:val="22"/>
        </w:rPr>
      </w:pPr>
      <w:r w:rsidRPr="000855E0">
        <w:rPr>
          <w:rFonts w:asciiTheme="minorHAnsi" w:hAnsiTheme="minorHAnsi" w:cstheme="minorHAnsi"/>
          <w:sz w:val="22"/>
          <w:szCs w:val="22"/>
        </w:rPr>
        <w:t>Προσφορές υποβάλλονται για τις υπηρεσίες που αφορούν στο κάθε τμήμα, όπως περιγράφονται στο Παράρτημα Α΄</w:t>
      </w:r>
      <w:r w:rsidR="0040705B">
        <w:rPr>
          <w:rFonts w:asciiTheme="minorHAnsi" w:hAnsiTheme="minorHAnsi" w:cstheme="minorHAnsi"/>
          <w:sz w:val="22"/>
          <w:szCs w:val="22"/>
        </w:rPr>
        <w:t xml:space="preserve">. </w:t>
      </w:r>
      <w:r w:rsidRPr="000855E0">
        <w:rPr>
          <w:rFonts w:asciiTheme="minorHAnsi" w:hAnsiTheme="minorHAnsi" w:cstheme="minorHAnsi"/>
          <w:sz w:val="22"/>
          <w:szCs w:val="22"/>
        </w:rPr>
        <w:t xml:space="preserve"> </w:t>
      </w:r>
      <w:r w:rsidR="0040705B">
        <w:rPr>
          <w:rFonts w:asciiTheme="minorHAnsi" w:hAnsiTheme="minorHAnsi" w:cstheme="minorHAnsi"/>
          <w:sz w:val="22"/>
          <w:szCs w:val="22"/>
        </w:rPr>
        <w:t>Κ</w:t>
      </w:r>
      <w:r w:rsidRPr="000855E0">
        <w:rPr>
          <w:rFonts w:asciiTheme="minorHAnsi" w:hAnsiTheme="minorHAnsi" w:cstheme="minorHAnsi"/>
          <w:sz w:val="22"/>
          <w:szCs w:val="22"/>
        </w:rPr>
        <w:t xml:space="preserve">άθε προσφορά πρέπει να αφορά στη συντήρηση και επισκευή όλων των </w:t>
      </w:r>
      <w:r w:rsidR="00947345">
        <w:rPr>
          <w:rFonts w:asciiTheme="minorHAnsi" w:hAnsiTheme="minorHAnsi" w:cstheme="minorHAnsi"/>
          <w:sz w:val="22"/>
          <w:szCs w:val="22"/>
        </w:rPr>
        <w:t>αντικειμένων</w:t>
      </w:r>
      <w:r w:rsidRPr="000855E0">
        <w:rPr>
          <w:rFonts w:asciiTheme="minorHAnsi" w:hAnsiTheme="minorHAnsi" w:cstheme="minorHAnsi"/>
          <w:sz w:val="22"/>
          <w:szCs w:val="22"/>
        </w:rPr>
        <w:t xml:space="preserve"> του τμήματος.</w:t>
      </w:r>
    </w:p>
    <w:p w14:paraId="79E909F5" w14:textId="4E0168F1" w:rsidR="001436B7" w:rsidRPr="006A1B1B" w:rsidRDefault="000855E0" w:rsidP="000855E0">
      <w:pPr>
        <w:rPr>
          <w:rFonts w:asciiTheme="minorHAnsi" w:hAnsiTheme="minorHAnsi" w:cstheme="minorHAnsi"/>
          <w:sz w:val="22"/>
          <w:szCs w:val="22"/>
          <w:highlight w:val="yellow"/>
        </w:rPr>
      </w:pPr>
      <w:r w:rsidRPr="000855E0">
        <w:rPr>
          <w:rFonts w:asciiTheme="minorHAnsi" w:hAnsiTheme="minorHAnsi" w:cstheme="minorHAnsi"/>
          <w:sz w:val="22"/>
          <w:szCs w:val="22"/>
        </w:rPr>
        <w:t>Η σύμβαση θα ανατεθεί με το κριτήριο της πλέον συμφέρουσας από οικονομική άποψη προσφοράς, βάσει της τιμής.</w:t>
      </w:r>
      <w:r w:rsidR="0040705B">
        <w:rPr>
          <w:rFonts w:asciiTheme="minorHAnsi" w:hAnsiTheme="minorHAnsi" w:cstheme="minorHAnsi"/>
          <w:sz w:val="22"/>
          <w:szCs w:val="22"/>
        </w:rPr>
        <w:t xml:space="preserve">  </w:t>
      </w:r>
      <w:r w:rsidRPr="000855E0">
        <w:rPr>
          <w:rFonts w:asciiTheme="minorHAnsi" w:hAnsiTheme="minorHAnsi" w:cstheme="minorHAnsi"/>
          <w:sz w:val="22"/>
          <w:szCs w:val="22"/>
        </w:rPr>
        <w:t>Η διάρκεια της σύμβασης ορίζεται σε τρι</w:t>
      </w:r>
      <w:r w:rsidR="0040705B">
        <w:rPr>
          <w:rFonts w:asciiTheme="minorHAnsi" w:hAnsiTheme="minorHAnsi" w:cstheme="minorHAnsi"/>
          <w:sz w:val="22"/>
          <w:szCs w:val="22"/>
        </w:rPr>
        <w:t>ά</w:t>
      </w:r>
      <w:r w:rsidRPr="000855E0">
        <w:rPr>
          <w:rFonts w:asciiTheme="minorHAnsi" w:hAnsiTheme="minorHAnsi" w:cstheme="minorHAnsi"/>
          <w:sz w:val="22"/>
          <w:szCs w:val="22"/>
        </w:rPr>
        <w:t>ντα</w:t>
      </w:r>
      <w:r w:rsidR="0040705B">
        <w:rPr>
          <w:rFonts w:asciiTheme="minorHAnsi" w:hAnsiTheme="minorHAnsi" w:cstheme="minorHAnsi"/>
          <w:sz w:val="22"/>
          <w:szCs w:val="22"/>
        </w:rPr>
        <w:t xml:space="preserve"> </w:t>
      </w:r>
      <w:r w:rsidRPr="000855E0">
        <w:rPr>
          <w:rFonts w:asciiTheme="minorHAnsi" w:hAnsiTheme="minorHAnsi" w:cstheme="minorHAnsi"/>
          <w:sz w:val="22"/>
          <w:szCs w:val="22"/>
        </w:rPr>
        <w:t>έξι (36) μήνες από την ημερομηνία ανάρτησης της σύμβασης στο ΚΗΜΔΗΣ.</w:t>
      </w:r>
      <w:r w:rsidR="00893F0C">
        <w:rPr>
          <w:rFonts w:asciiTheme="minorHAnsi" w:hAnsiTheme="minorHAnsi" w:cstheme="minorHAnsi"/>
          <w:sz w:val="22"/>
          <w:szCs w:val="22"/>
        </w:rPr>
        <w:t xml:space="preserve">  </w:t>
      </w:r>
      <w:r w:rsidR="00893F0C" w:rsidRPr="00C40C29">
        <w:rPr>
          <w:rFonts w:asciiTheme="minorHAnsi" w:hAnsiTheme="minorHAnsi" w:cstheme="minorHAnsi"/>
          <w:sz w:val="22"/>
          <w:szCs w:val="22"/>
        </w:rPr>
        <w:t>Η σύμβαση θα εκτελεστεί σε τρεις (3) δωδεκάμηνες περιόδους.  Σε κάθε περίοδο ό Ανάδοχος υποχρεούται να προβεί σε μία (1) προληπτική συντήρηση κάθε οργάνου</w:t>
      </w:r>
      <w:r w:rsidR="006A1B1B" w:rsidRPr="00C40C29">
        <w:rPr>
          <w:rFonts w:asciiTheme="minorHAnsi" w:hAnsiTheme="minorHAnsi" w:cstheme="minorHAnsi"/>
          <w:sz w:val="22"/>
          <w:szCs w:val="22"/>
        </w:rPr>
        <w:t xml:space="preserve"> και σε όσες επανορθωτικές συντηρήσεις απαιτηθούν, ώστε κάθε όργανο να βρίσκεται σε κατάσταση πλήρους και ορθής λειτουργίας.</w:t>
      </w:r>
    </w:p>
    <w:p w14:paraId="5530CE5A" w14:textId="4C693021" w:rsidR="001436B7" w:rsidRDefault="001436B7" w:rsidP="001415CF">
      <w:pPr>
        <w:rPr>
          <w:rFonts w:asciiTheme="minorHAnsi" w:hAnsiTheme="minorHAnsi" w:cstheme="minorHAnsi"/>
          <w:sz w:val="22"/>
          <w:szCs w:val="22"/>
          <w:highlight w:val="yellow"/>
        </w:rPr>
      </w:pPr>
    </w:p>
    <w:p w14:paraId="7A684F3B" w14:textId="0EB48432" w:rsidR="001436B7" w:rsidRDefault="001436B7" w:rsidP="001415CF">
      <w:pPr>
        <w:rPr>
          <w:rFonts w:asciiTheme="minorHAnsi" w:hAnsiTheme="minorHAnsi" w:cstheme="minorHAnsi"/>
          <w:sz w:val="22"/>
          <w:szCs w:val="22"/>
          <w:highlight w:val="yellow"/>
        </w:rPr>
      </w:pPr>
    </w:p>
    <w:p w14:paraId="3E402C16" w14:textId="3EE80B21" w:rsidR="001436B7" w:rsidRDefault="001436B7" w:rsidP="001415CF">
      <w:pPr>
        <w:rPr>
          <w:rFonts w:asciiTheme="minorHAnsi" w:hAnsiTheme="minorHAnsi" w:cstheme="minorHAnsi"/>
          <w:sz w:val="22"/>
          <w:szCs w:val="22"/>
          <w:highlight w:val="yellow"/>
        </w:rPr>
      </w:pPr>
    </w:p>
    <w:p w14:paraId="6832208B" w14:textId="57FDD38F" w:rsidR="009C7624" w:rsidRPr="00765FD7" w:rsidRDefault="004B5EDF" w:rsidP="00956FEB">
      <w:pPr>
        <w:pStyle w:val="2"/>
        <w:spacing w:after="0" w:line="276" w:lineRule="auto"/>
        <w:rPr>
          <w:rFonts w:asciiTheme="minorHAnsi" w:hAnsiTheme="minorHAnsi"/>
          <w:szCs w:val="22"/>
        </w:rPr>
      </w:pPr>
      <w:bookmarkStart w:id="8" w:name="_Toc233881594"/>
      <w:r w:rsidRPr="00765FD7">
        <w:rPr>
          <w:rFonts w:asciiTheme="minorHAnsi" w:hAnsiTheme="minorHAnsi"/>
          <w:szCs w:val="22"/>
        </w:rPr>
        <w:t>1.</w:t>
      </w:r>
      <w:r w:rsidR="00475566" w:rsidRPr="00765FD7">
        <w:rPr>
          <w:rFonts w:asciiTheme="minorHAnsi" w:hAnsiTheme="minorHAnsi"/>
          <w:szCs w:val="22"/>
        </w:rPr>
        <w:t>4</w:t>
      </w:r>
      <w:r w:rsidR="00286B22" w:rsidRPr="00765FD7">
        <w:rPr>
          <w:rFonts w:asciiTheme="minorHAnsi" w:hAnsiTheme="minorHAnsi"/>
          <w:szCs w:val="22"/>
        </w:rPr>
        <w:t xml:space="preserve"> </w:t>
      </w:r>
      <w:r w:rsidR="009C7624" w:rsidRPr="00765FD7">
        <w:rPr>
          <w:rFonts w:asciiTheme="minorHAnsi" w:hAnsiTheme="minorHAnsi"/>
          <w:szCs w:val="22"/>
        </w:rPr>
        <w:t>Θεσμικό πλαίσιο</w:t>
      </w:r>
      <w:bookmarkEnd w:id="8"/>
    </w:p>
    <w:p w14:paraId="66176F60" w14:textId="714956F9" w:rsidR="009C7624" w:rsidRPr="0055449E" w:rsidRDefault="009C7624" w:rsidP="00956FEB">
      <w:pPr>
        <w:spacing w:line="276" w:lineRule="auto"/>
        <w:rPr>
          <w:rFonts w:asciiTheme="minorHAnsi" w:hAnsiTheme="minorHAnsi" w:cs="Tahoma"/>
          <w:sz w:val="22"/>
          <w:szCs w:val="22"/>
        </w:rPr>
      </w:pPr>
      <w:r w:rsidRPr="0055449E">
        <w:rPr>
          <w:rFonts w:asciiTheme="minorHAnsi" w:hAnsiTheme="minorHAnsi" w:cs="Tahoma"/>
          <w:sz w:val="22"/>
          <w:szCs w:val="22"/>
        </w:rPr>
        <w:t>Η ανάθεση και εκτέλεση της σύμβασης διέπεται από την κείμενη νομοθεσία και τις κατ</w:t>
      </w:r>
      <w:r w:rsidR="00D56871">
        <w:rPr>
          <w:rFonts w:asciiTheme="minorHAnsi" w:hAnsiTheme="minorHAnsi" w:cs="Tahoma"/>
          <w:sz w:val="22"/>
          <w:szCs w:val="22"/>
        </w:rPr>
        <w:t>’</w:t>
      </w:r>
      <w:r w:rsidRPr="0055449E">
        <w:rPr>
          <w:rFonts w:asciiTheme="minorHAnsi" w:hAnsiTheme="minorHAnsi" w:cs="Tahoma"/>
          <w:sz w:val="22"/>
          <w:szCs w:val="22"/>
        </w:rPr>
        <w:t xml:space="preserve"> εξουσιοδότηση αυτής εκδοθείσες κανονιστικές πράξεις</w:t>
      </w:r>
      <w:r w:rsidR="004B4F9E">
        <w:rPr>
          <w:rFonts w:asciiTheme="minorHAnsi" w:hAnsiTheme="minorHAnsi" w:cs="Tahoma"/>
          <w:sz w:val="22"/>
          <w:szCs w:val="22"/>
        </w:rPr>
        <w:t xml:space="preserve"> </w:t>
      </w:r>
      <w:r w:rsidRPr="0055449E">
        <w:rPr>
          <w:rFonts w:asciiTheme="minorHAnsi" w:hAnsiTheme="minorHAnsi" w:cs="Tahoma"/>
          <w:sz w:val="22"/>
          <w:szCs w:val="22"/>
        </w:rPr>
        <w:t>και ιδίως</w:t>
      </w:r>
      <w:r w:rsidR="00FE04E6">
        <w:rPr>
          <w:rFonts w:asciiTheme="minorHAnsi" w:hAnsiTheme="minorHAnsi" w:cs="Tahoma"/>
          <w:sz w:val="22"/>
          <w:szCs w:val="22"/>
        </w:rPr>
        <w:t xml:space="preserve"> από</w:t>
      </w:r>
      <w:r w:rsidRPr="0055449E">
        <w:rPr>
          <w:rFonts w:asciiTheme="minorHAnsi" w:hAnsiTheme="minorHAnsi" w:cs="Tahoma"/>
          <w:sz w:val="22"/>
          <w:szCs w:val="22"/>
        </w:rPr>
        <w:t>:</w:t>
      </w:r>
    </w:p>
    <w:p w14:paraId="6DF84407" w14:textId="0456CC42" w:rsidR="009C7624" w:rsidRPr="0055449E" w:rsidRDefault="009C7624" w:rsidP="00AF0A47">
      <w:pPr>
        <w:suppressAutoHyphens w:val="0"/>
        <w:jc w:val="left"/>
        <w:rPr>
          <w:rFonts w:asciiTheme="minorHAnsi" w:hAnsiTheme="minorHAnsi"/>
          <w:b/>
          <w:sz w:val="22"/>
          <w:szCs w:val="22"/>
          <w:u w:val="single"/>
        </w:rPr>
      </w:pPr>
    </w:p>
    <w:tbl>
      <w:tblPr>
        <w:tblStyle w:val="aff1"/>
        <w:tblW w:w="10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572"/>
        <w:gridCol w:w="9220"/>
      </w:tblGrid>
      <w:tr w:rsidR="009C7624" w:rsidRPr="009D1D21" w14:paraId="4B13E45D" w14:textId="77777777" w:rsidTr="004F4A4E">
        <w:tc>
          <w:tcPr>
            <w:tcW w:w="279" w:type="dxa"/>
          </w:tcPr>
          <w:p w14:paraId="4A6CF62E" w14:textId="77777777" w:rsidR="009C7624" w:rsidRPr="009D1D21" w:rsidRDefault="009C7624" w:rsidP="00956FEB">
            <w:pPr>
              <w:spacing w:line="276" w:lineRule="auto"/>
              <w:ind w:right="-204"/>
              <w:rPr>
                <w:rFonts w:asciiTheme="minorHAnsi" w:hAnsiTheme="minorHAnsi" w:cs="Tahoma"/>
                <w:b/>
                <w:sz w:val="21"/>
                <w:szCs w:val="21"/>
              </w:rPr>
            </w:pPr>
            <w:r w:rsidRPr="009D1D21">
              <w:rPr>
                <w:rFonts w:asciiTheme="minorHAnsi" w:hAnsiTheme="minorHAnsi" w:cs="Tahoma"/>
                <w:b/>
                <w:sz w:val="21"/>
                <w:szCs w:val="21"/>
              </w:rPr>
              <w:t>1.</w:t>
            </w:r>
          </w:p>
        </w:tc>
        <w:tc>
          <w:tcPr>
            <w:tcW w:w="572" w:type="dxa"/>
          </w:tcPr>
          <w:p w14:paraId="512D1CB3" w14:textId="77777777" w:rsidR="009C7624" w:rsidRPr="009D1D21" w:rsidRDefault="009C7624" w:rsidP="00956FEB">
            <w:pPr>
              <w:spacing w:line="276" w:lineRule="auto"/>
              <w:ind w:right="-204"/>
              <w:rPr>
                <w:rFonts w:asciiTheme="minorHAnsi" w:hAnsiTheme="minorHAnsi" w:cs="Tahoma"/>
                <w:b/>
                <w:sz w:val="21"/>
                <w:szCs w:val="21"/>
              </w:rPr>
            </w:pPr>
            <w:r w:rsidRPr="009D1D21">
              <w:rPr>
                <w:rFonts w:asciiTheme="minorHAnsi" w:hAnsiTheme="minorHAnsi" w:cs="Tahoma"/>
                <w:b/>
                <w:sz w:val="21"/>
                <w:szCs w:val="21"/>
              </w:rPr>
              <w:t>α.</w:t>
            </w:r>
          </w:p>
        </w:tc>
        <w:tc>
          <w:tcPr>
            <w:tcW w:w="9220" w:type="dxa"/>
          </w:tcPr>
          <w:p w14:paraId="4AB2DEA3" w14:textId="79BBE8AA" w:rsidR="009C7624" w:rsidRPr="009D1D21" w:rsidRDefault="009C7624" w:rsidP="00956FEB">
            <w:pPr>
              <w:spacing w:line="276" w:lineRule="auto"/>
              <w:ind w:right="-48"/>
              <w:rPr>
                <w:rFonts w:asciiTheme="minorHAnsi" w:hAnsiTheme="minorHAnsi" w:cs="Tahoma"/>
                <w:sz w:val="21"/>
                <w:szCs w:val="21"/>
              </w:rPr>
            </w:pPr>
            <w:r w:rsidRPr="009D1D21">
              <w:rPr>
                <w:rFonts w:asciiTheme="minorHAnsi" w:hAnsiTheme="minorHAnsi" w:cs="Tahoma"/>
                <w:sz w:val="21"/>
                <w:szCs w:val="21"/>
              </w:rPr>
              <w:t>το</w:t>
            </w:r>
            <w:r w:rsidR="00FE04E6" w:rsidRPr="009D1D21">
              <w:rPr>
                <w:rFonts w:asciiTheme="minorHAnsi" w:hAnsiTheme="minorHAnsi" w:cs="Tahoma"/>
                <w:sz w:val="21"/>
                <w:szCs w:val="21"/>
              </w:rPr>
              <w:t>ν</w:t>
            </w:r>
            <w:r w:rsidRPr="009D1D21">
              <w:rPr>
                <w:rFonts w:asciiTheme="minorHAnsi" w:hAnsiTheme="minorHAnsi" w:cs="Tahoma"/>
                <w:sz w:val="21"/>
                <w:szCs w:val="21"/>
              </w:rPr>
              <w:t xml:space="preserve"> ν. 4412/2016 (Α</w:t>
            </w:r>
            <w:r w:rsidR="00C7752E" w:rsidRPr="009D1D21">
              <w:rPr>
                <w:rFonts w:asciiTheme="minorHAnsi" w:hAnsiTheme="minorHAnsi" w:cs="Tahoma"/>
                <w:sz w:val="21"/>
                <w:szCs w:val="21"/>
              </w:rPr>
              <w:t>’ 147</w:t>
            </w:r>
            <w:r w:rsidRPr="009D1D21">
              <w:rPr>
                <w:rFonts w:asciiTheme="minorHAnsi" w:hAnsiTheme="minorHAnsi" w:cs="Tahoma"/>
                <w:sz w:val="21"/>
                <w:szCs w:val="21"/>
              </w:rPr>
              <w:t>) «Δημόσιες Συμβάσεις Έργων, Προμηθειών και Υπηρεσιών (προσαρμογή στις Οδηγίες 2014/24/ΕΕ και 2014/25/ΕΕ)»</w:t>
            </w:r>
            <w:r w:rsidR="009D1D21">
              <w:rPr>
                <w:rFonts w:asciiTheme="minorHAnsi" w:hAnsiTheme="minorHAnsi" w:cs="Tahoma"/>
                <w:sz w:val="21"/>
                <w:szCs w:val="21"/>
              </w:rPr>
              <w:t>.</w:t>
            </w:r>
          </w:p>
        </w:tc>
      </w:tr>
      <w:tr w:rsidR="00010881" w:rsidRPr="009D1D21" w14:paraId="1F651A4F" w14:textId="77777777" w:rsidTr="004F4A4E">
        <w:tc>
          <w:tcPr>
            <w:tcW w:w="279" w:type="dxa"/>
          </w:tcPr>
          <w:p w14:paraId="39514C15" w14:textId="77777777" w:rsidR="00010881" w:rsidRPr="009D1D21" w:rsidRDefault="00010881" w:rsidP="00010881">
            <w:pPr>
              <w:spacing w:line="276" w:lineRule="auto"/>
              <w:ind w:right="-204"/>
              <w:rPr>
                <w:rFonts w:asciiTheme="minorHAnsi" w:hAnsiTheme="minorHAnsi" w:cs="Tahoma"/>
                <w:b/>
                <w:sz w:val="21"/>
                <w:szCs w:val="21"/>
              </w:rPr>
            </w:pPr>
          </w:p>
        </w:tc>
        <w:tc>
          <w:tcPr>
            <w:tcW w:w="572" w:type="dxa"/>
          </w:tcPr>
          <w:p w14:paraId="7EE09E29" w14:textId="614075D1" w:rsidR="00010881" w:rsidRPr="009D1D21" w:rsidRDefault="00010881" w:rsidP="00010881">
            <w:pPr>
              <w:spacing w:line="276" w:lineRule="auto"/>
              <w:ind w:right="-204"/>
              <w:rPr>
                <w:rFonts w:asciiTheme="minorHAnsi" w:hAnsiTheme="minorHAnsi" w:cs="Tahoma"/>
                <w:b/>
                <w:sz w:val="21"/>
                <w:szCs w:val="21"/>
              </w:rPr>
            </w:pPr>
            <w:r w:rsidRPr="009D1D21">
              <w:rPr>
                <w:rFonts w:asciiTheme="minorHAnsi" w:hAnsiTheme="minorHAnsi" w:cs="Tahoma"/>
                <w:b/>
                <w:sz w:val="21"/>
                <w:szCs w:val="21"/>
              </w:rPr>
              <w:t>β.</w:t>
            </w:r>
          </w:p>
        </w:tc>
        <w:tc>
          <w:tcPr>
            <w:tcW w:w="9220" w:type="dxa"/>
          </w:tcPr>
          <w:p w14:paraId="0A20979D" w14:textId="723EC650" w:rsidR="00010881" w:rsidRPr="009D1D21" w:rsidRDefault="00010881" w:rsidP="00010881">
            <w:pPr>
              <w:spacing w:line="276" w:lineRule="auto"/>
              <w:ind w:right="-48"/>
              <w:rPr>
                <w:rFonts w:asciiTheme="minorHAnsi" w:hAnsiTheme="minorHAnsi" w:cs="Tahoma"/>
                <w:sz w:val="21"/>
                <w:szCs w:val="21"/>
              </w:rPr>
            </w:pPr>
            <w:r w:rsidRPr="00010881">
              <w:rPr>
                <w:rFonts w:asciiTheme="minorHAnsi" w:hAnsiTheme="minorHAnsi" w:cs="Tahoma"/>
                <w:sz w:val="21"/>
                <w:szCs w:val="21"/>
              </w:rPr>
              <w:t>το</w:t>
            </w:r>
            <w:r>
              <w:rPr>
                <w:rFonts w:asciiTheme="minorHAnsi" w:hAnsiTheme="minorHAnsi" w:cs="Tahoma"/>
                <w:sz w:val="21"/>
                <w:szCs w:val="21"/>
              </w:rPr>
              <w:t>ν</w:t>
            </w:r>
            <w:r w:rsidRPr="00010881">
              <w:rPr>
                <w:rFonts w:asciiTheme="minorHAnsi" w:hAnsiTheme="minorHAnsi" w:cs="Tahoma"/>
                <w:sz w:val="21"/>
                <w:szCs w:val="21"/>
              </w:rPr>
              <w:t xml:space="preserve"> ν. 4700/2020 (Α’ 127) «Ενιαίο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r>
              <w:rPr>
                <w:rFonts w:asciiTheme="minorHAnsi" w:hAnsiTheme="minorHAnsi" w:cs="Tahoma"/>
                <w:sz w:val="21"/>
                <w:szCs w:val="21"/>
              </w:rPr>
              <w:t>.</w:t>
            </w:r>
          </w:p>
        </w:tc>
      </w:tr>
      <w:tr w:rsidR="00010881" w:rsidRPr="009D1D21" w14:paraId="32A60983" w14:textId="77777777" w:rsidTr="004F4A4E">
        <w:tc>
          <w:tcPr>
            <w:tcW w:w="279" w:type="dxa"/>
          </w:tcPr>
          <w:p w14:paraId="3D68F540" w14:textId="77777777" w:rsidR="00010881" w:rsidRPr="009D1D21" w:rsidRDefault="00010881" w:rsidP="00010881">
            <w:pPr>
              <w:spacing w:line="276" w:lineRule="auto"/>
              <w:ind w:right="-204"/>
              <w:rPr>
                <w:rFonts w:asciiTheme="minorHAnsi" w:hAnsiTheme="minorHAnsi" w:cs="Tahoma"/>
                <w:b/>
                <w:sz w:val="21"/>
                <w:szCs w:val="21"/>
              </w:rPr>
            </w:pPr>
          </w:p>
        </w:tc>
        <w:tc>
          <w:tcPr>
            <w:tcW w:w="572" w:type="dxa"/>
          </w:tcPr>
          <w:p w14:paraId="7E956366" w14:textId="00F4BD07" w:rsidR="00010881" w:rsidRPr="009D1D21" w:rsidRDefault="00010881" w:rsidP="00010881">
            <w:pPr>
              <w:spacing w:line="276" w:lineRule="auto"/>
              <w:ind w:right="-204"/>
              <w:rPr>
                <w:rFonts w:asciiTheme="minorHAnsi" w:hAnsiTheme="minorHAnsi" w:cs="Tahoma"/>
                <w:b/>
                <w:sz w:val="21"/>
                <w:szCs w:val="21"/>
              </w:rPr>
            </w:pPr>
            <w:r w:rsidRPr="009D1D21">
              <w:rPr>
                <w:rFonts w:asciiTheme="minorHAnsi" w:hAnsiTheme="minorHAnsi" w:cs="Tahoma"/>
                <w:b/>
                <w:sz w:val="21"/>
                <w:szCs w:val="21"/>
              </w:rPr>
              <w:t>γ.</w:t>
            </w:r>
          </w:p>
        </w:tc>
        <w:tc>
          <w:tcPr>
            <w:tcW w:w="9220" w:type="dxa"/>
          </w:tcPr>
          <w:p w14:paraId="44134760" w14:textId="5F5845F8" w:rsidR="00010881" w:rsidRPr="009D1D21" w:rsidRDefault="00010881" w:rsidP="00010881">
            <w:pPr>
              <w:spacing w:line="276" w:lineRule="auto"/>
              <w:ind w:right="-115"/>
              <w:rPr>
                <w:rFonts w:asciiTheme="minorHAnsi" w:hAnsiTheme="minorHAnsi" w:cs="Tahoma"/>
                <w:sz w:val="21"/>
                <w:szCs w:val="21"/>
              </w:rPr>
            </w:pPr>
            <w:r w:rsidRPr="009D1D21">
              <w:rPr>
                <w:rFonts w:asciiTheme="minorHAnsi" w:hAnsiTheme="minorHAnsi" w:cs="Tahoma"/>
                <w:sz w:val="21"/>
                <w:szCs w:val="21"/>
              </w:rPr>
              <w:t>τον ν. 4912/2022 (Α' 59) Ενιαία Αρχή Δημοσίων Συμβάσεων και άλλες διατάξεις του Υπουργείου Δικαιοσύνης</w:t>
            </w:r>
            <w:r>
              <w:rPr>
                <w:rFonts w:asciiTheme="minorHAnsi" w:hAnsiTheme="minorHAnsi" w:cs="Tahoma"/>
                <w:sz w:val="21"/>
                <w:szCs w:val="21"/>
              </w:rPr>
              <w:t>.</w:t>
            </w:r>
          </w:p>
        </w:tc>
      </w:tr>
      <w:tr w:rsidR="00010881" w:rsidRPr="009D1D21" w14:paraId="7D60B4B4" w14:textId="77777777" w:rsidTr="004F4A4E">
        <w:tc>
          <w:tcPr>
            <w:tcW w:w="279" w:type="dxa"/>
          </w:tcPr>
          <w:p w14:paraId="43859813" w14:textId="77777777" w:rsidR="00010881" w:rsidRPr="009D1D21" w:rsidRDefault="00010881" w:rsidP="00010881">
            <w:pPr>
              <w:spacing w:line="276" w:lineRule="auto"/>
              <w:ind w:right="-204"/>
              <w:rPr>
                <w:rFonts w:asciiTheme="minorHAnsi" w:hAnsiTheme="minorHAnsi" w:cs="Tahoma"/>
                <w:b/>
                <w:sz w:val="21"/>
                <w:szCs w:val="21"/>
              </w:rPr>
            </w:pPr>
          </w:p>
        </w:tc>
        <w:tc>
          <w:tcPr>
            <w:tcW w:w="572" w:type="dxa"/>
          </w:tcPr>
          <w:p w14:paraId="7727E0B3" w14:textId="697FD9FC" w:rsidR="00010881" w:rsidRPr="009D1D21" w:rsidRDefault="00010881" w:rsidP="00010881">
            <w:pPr>
              <w:spacing w:line="276" w:lineRule="auto"/>
              <w:ind w:right="-204"/>
              <w:rPr>
                <w:rFonts w:asciiTheme="minorHAnsi" w:hAnsiTheme="minorHAnsi" w:cs="Tahoma"/>
                <w:b/>
                <w:sz w:val="21"/>
                <w:szCs w:val="21"/>
              </w:rPr>
            </w:pPr>
            <w:r w:rsidRPr="009D1D21">
              <w:rPr>
                <w:rFonts w:asciiTheme="minorHAnsi" w:hAnsiTheme="minorHAnsi" w:cs="Tahoma"/>
                <w:b/>
                <w:sz w:val="21"/>
                <w:szCs w:val="21"/>
              </w:rPr>
              <w:t>δ.</w:t>
            </w:r>
          </w:p>
        </w:tc>
        <w:tc>
          <w:tcPr>
            <w:tcW w:w="9220" w:type="dxa"/>
          </w:tcPr>
          <w:p w14:paraId="4FE41E06" w14:textId="6F5F94B4" w:rsidR="00010881" w:rsidRPr="009D1D21" w:rsidRDefault="00010881" w:rsidP="00010881">
            <w:pPr>
              <w:spacing w:line="276" w:lineRule="auto"/>
              <w:rPr>
                <w:rFonts w:asciiTheme="minorHAnsi" w:hAnsiTheme="minorHAnsi" w:cs="Tahoma"/>
                <w:sz w:val="21"/>
                <w:szCs w:val="21"/>
              </w:rPr>
            </w:pPr>
            <w:r w:rsidRPr="009D1D21">
              <w:rPr>
                <w:rFonts w:asciiTheme="minorHAnsi" w:hAnsiTheme="minorHAnsi" w:cs="Tahoma"/>
                <w:sz w:val="21"/>
                <w:szCs w:val="21"/>
                <w:lang w:eastAsia="el-GR"/>
              </w:rPr>
              <w:t>τον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Pr>
                <w:rFonts w:asciiTheme="minorHAnsi" w:hAnsiTheme="minorHAnsi" w:cs="Tahoma"/>
                <w:sz w:val="21"/>
                <w:szCs w:val="21"/>
                <w:lang w:eastAsia="el-GR"/>
              </w:rPr>
              <w:t>.</w:t>
            </w:r>
          </w:p>
        </w:tc>
      </w:tr>
      <w:tr w:rsidR="00010881" w:rsidRPr="009D1D21" w14:paraId="5E242667" w14:textId="77777777" w:rsidTr="004F4A4E">
        <w:tc>
          <w:tcPr>
            <w:tcW w:w="279" w:type="dxa"/>
          </w:tcPr>
          <w:p w14:paraId="7F8AB49C" w14:textId="77777777" w:rsidR="00010881" w:rsidRPr="009D1D21" w:rsidRDefault="00010881" w:rsidP="00010881">
            <w:pPr>
              <w:spacing w:line="276" w:lineRule="auto"/>
              <w:ind w:right="-204"/>
              <w:rPr>
                <w:rFonts w:asciiTheme="minorHAnsi" w:hAnsiTheme="minorHAnsi" w:cs="Tahoma"/>
                <w:b/>
                <w:sz w:val="21"/>
                <w:szCs w:val="21"/>
              </w:rPr>
            </w:pPr>
          </w:p>
        </w:tc>
        <w:tc>
          <w:tcPr>
            <w:tcW w:w="572" w:type="dxa"/>
          </w:tcPr>
          <w:p w14:paraId="073FCE9E" w14:textId="6B84CFEA" w:rsidR="00010881" w:rsidRPr="009D1D21" w:rsidRDefault="00010881" w:rsidP="00010881">
            <w:pPr>
              <w:spacing w:line="276" w:lineRule="auto"/>
              <w:ind w:right="-204"/>
              <w:rPr>
                <w:rFonts w:asciiTheme="minorHAnsi" w:hAnsiTheme="minorHAnsi" w:cs="Tahoma"/>
                <w:b/>
                <w:sz w:val="21"/>
                <w:szCs w:val="21"/>
              </w:rPr>
            </w:pPr>
            <w:r w:rsidRPr="009D1D21">
              <w:rPr>
                <w:rFonts w:asciiTheme="minorHAnsi" w:hAnsiTheme="minorHAnsi" w:cs="Tahoma"/>
                <w:b/>
                <w:sz w:val="21"/>
                <w:szCs w:val="21"/>
              </w:rPr>
              <w:t>ε.</w:t>
            </w:r>
          </w:p>
        </w:tc>
        <w:tc>
          <w:tcPr>
            <w:tcW w:w="9220" w:type="dxa"/>
          </w:tcPr>
          <w:p w14:paraId="35E6464F" w14:textId="53CEFA7B" w:rsidR="00010881" w:rsidRPr="009D1D21" w:rsidRDefault="00010881" w:rsidP="00010881">
            <w:pPr>
              <w:spacing w:line="276" w:lineRule="auto"/>
              <w:rPr>
                <w:rFonts w:asciiTheme="minorHAnsi" w:hAnsiTheme="minorHAnsi" w:cs="Tahoma"/>
                <w:sz w:val="21"/>
                <w:szCs w:val="21"/>
                <w:lang w:eastAsia="el-GR"/>
              </w:rPr>
            </w:pPr>
            <w:r w:rsidRPr="009D1D21">
              <w:rPr>
                <w:rFonts w:asciiTheme="minorHAnsi" w:hAnsiTheme="minorHAnsi" w:cs="Tahoma"/>
                <w:sz w:val="21"/>
                <w:szCs w:val="21"/>
                <w:lang w:eastAsia="el-GR"/>
              </w:rPr>
              <w:t>τον Κανονισμό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r>
              <w:rPr>
                <w:rFonts w:asciiTheme="minorHAnsi" w:hAnsiTheme="minorHAnsi" w:cs="Tahoma"/>
                <w:sz w:val="21"/>
                <w:szCs w:val="21"/>
                <w:lang w:eastAsia="el-GR"/>
              </w:rPr>
              <w:t>.</w:t>
            </w:r>
          </w:p>
        </w:tc>
      </w:tr>
      <w:tr w:rsidR="00010881" w:rsidRPr="009D1D21" w14:paraId="2E21221E" w14:textId="77777777" w:rsidTr="004F4A4E">
        <w:tc>
          <w:tcPr>
            <w:tcW w:w="279" w:type="dxa"/>
          </w:tcPr>
          <w:p w14:paraId="09195519" w14:textId="77777777" w:rsidR="00010881" w:rsidRPr="009D1D21" w:rsidRDefault="00010881" w:rsidP="00010881">
            <w:pPr>
              <w:spacing w:line="276" w:lineRule="auto"/>
              <w:ind w:right="-203"/>
              <w:rPr>
                <w:rFonts w:asciiTheme="minorHAnsi" w:hAnsiTheme="minorHAnsi" w:cs="Tahoma"/>
                <w:b/>
                <w:sz w:val="21"/>
                <w:szCs w:val="21"/>
              </w:rPr>
            </w:pPr>
          </w:p>
        </w:tc>
        <w:tc>
          <w:tcPr>
            <w:tcW w:w="572" w:type="dxa"/>
          </w:tcPr>
          <w:p w14:paraId="2BE25911" w14:textId="3998CD8B" w:rsidR="00010881" w:rsidRPr="009D1D21" w:rsidRDefault="00010881" w:rsidP="00010881">
            <w:pPr>
              <w:spacing w:line="276" w:lineRule="auto"/>
              <w:ind w:right="-203"/>
              <w:rPr>
                <w:rFonts w:asciiTheme="minorHAnsi" w:hAnsiTheme="minorHAnsi" w:cs="Tahoma"/>
                <w:b/>
                <w:sz w:val="21"/>
                <w:szCs w:val="21"/>
              </w:rPr>
            </w:pPr>
            <w:r w:rsidRPr="009D1D21">
              <w:rPr>
                <w:rFonts w:asciiTheme="minorHAnsi" w:hAnsiTheme="minorHAnsi" w:cs="Tahoma"/>
                <w:b/>
                <w:sz w:val="21"/>
                <w:szCs w:val="21"/>
              </w:rPr>
              <w:t>στ.</w:t>
            </w:r>
          </w:p>
        </w:tc>
        <w:tc>
          <w:tcPr>
            <w:tcW w:w="9220" w:type="dxa"/>
          </w:tcPr>
          <w:p w14:paraId="257FAD1E" w14:textId="40054D07" w:rsidR="00010881" w:rsidRPr="009D1D21" w:rsidRDefault="00010881" w:rsidP="00010881">
            <w:pPr>
              <w:pStyle w:val="aff0"/>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τον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r>
              <w:rPr>
                <w:rFonts w:asciiTheme="minorHAnsi" w:hAnsiTheme="minorHAnsi" w:cs="Tahoma"/>
                <w:sz w:val="21"/>
                <w:szCs w:val="21"/>
              </w:rPr>
              <w:t>.</w:t>
            </w:r>
          </w:p>
        </w:tc>
      </w:tr>
      <w:tr w:rsidR="00010881" w:rsidRPr="009D1D21" w14:paraId="384A79A8" w14:textId="77777777" w:rsidTr="004F4A4E">
        <w:tc>
          <w:tcPr>
            <w:tcW w:w="279" w:type="dxa"/>
          </w:tcPr>
          <w:p w14:paraId="270EC09A" w14:textId="77777777" w:rsidR="00010881" w:rsidRPr="009D1D21" w:rsidRDefault="00010881" w:rsidP="00010881">
            <w:pPr>
              <w:spacing w:line="276" w:lineRule="auto"/>
              <w:ind w:right="-203"/>
              <w:rPr>
                <w:rFonts w:asciiTheme="minorHAnsi" w:hAnsiTheme="minorHAnsi" w:cs="Tahoma"/>
                <w:b/>
                <w:sz w:val="21"/>
                <w:szCs w:val="21"/>
              </w:rPr>
            </w:pPr>
          </w:p>
        </w:tc>
        <w:tc>
          <w:tcPr>
            <w:tcW w:w="572" w:type="dxa"/>
          </w:tcPr>
          <w:p w14:paraId="7BFFA7A3" w14:textId="3725AA38" w:rsidR="00010881" w:rsidRPr="009D1D21" w:rsidRDefault="00010881" w:rsidP="00010881">
            <w:pPr>
              <w:spacing w:line="276" w:lineRule="auto"/>
              <w:ind w:right="-203"/>
              <w:rPr>
                <w:rFonts w:asciiTheme="minorHAnsi" w:hAnsiTheme="minorHAnsi" w:cs="Tahoma"/>
                <w:b/>
                <w:sz w:val="21"/>
                <w:szCs w:val="21"/>
              </w:rPr>
            </w:pPr>
            <w:r w:rsidRPr="009D1D21">
              <w:rPr>
                <w:rFonts w:asciiTheme="minorHAnsi" w:hAnsiTheme="minorHAnsi" w:cs="Tahoma"/>
                <w:b/>
                <w:sz w:val="21"/>
                <w:szCs w:val="21"/>
              </w:rPr>
              <w:t>ζ.</w:t>
            </w:r>
          </w:p>
        </w:tc>
        <w:tc>
          <w:tcPr>
            <w:tcW w:w="9220" w:type="dxa"/>
          </w:tcPr>
          <w:p w14:paraId="19CF144C" w14:textId="2668DF75" w:rsidR="00010881" w:rsidRPr="009D1D21" w:rsidRDefault="00010881" w:rsidP="00010881">
            <w:pPr>
              <w:pStyle w:val="aff0"/>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τον ν. 4622/19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r>
              <w:rPr>
                <w:rFonts w:asciiTheme="minorHAnsi" w:hAnsiTheme="minorHAnsi" w:cs="Tahoma"/>
                <w:sz w:val="21"/>
                <w:szCs w:val="21"/>
              </w:rPr>
              <w:t>.</w:t>
            </w:r>
          </w:p>
        </w:tc>
      </w:tr>
      <w:tr w:rsidR="00010881" w:rsidRPr="009D1D21" w14:paraId="75EA0539" w14:textId="77777777" w:rsidTr="004F4A4E">
        <w:tc>
          <w:tcPr>
            <w:tcW w:w="279" w:type="dxa"/>
          </w:tcPr>
          <w:p w14:paraId="3C322D68" w14:textId="77777777" w:rsidR="00010881" w:rsidRPr="009D1D21" w:rsidRDefault="00010881" w:rsidP="00010881">
            <w:pPr>
              <w:spacing w:line="276" w:lineRule="auto"/>
              <w:ind w:right="-203"/>
              <w:rPr>
                <w:rFonts w:asciiTheme="minorHAnsi" w:hAnsiTheme="minorHAnsi" w:cs="Tahoma"/>
                <w:b/>
                <w:sz w:val="21"/>
                <w:szCs w:val="21"/>
              </w:rPr>
            </w:pPr>
          </w:p>
        </w:tc>
        <w:tc>
          <w:tcPr>
            <w:tcW w:w="572" w:type="dxa"/>
          </w:tcPr>
          <w:p w14:paraId="6C04B270" w14:textId="3DC6C4D4" w:rsidR="00010881" w:rsidRPr="009D1D21" w:rsidRDefault="00010881" w:rsidP="00010881">
            <w:pPr>
              <w:spacing w:line="276" w:lineRule="auto"/>
              <w:ind w:right="-203"/>
              <w:rPr>
                <w:rFonts w:asciiTheme="minorHAnsi" w:hAnsiTheme="minorHAnsi" w:cs="Tahoma"/>
                <w:b/>
                <w:sz w:val="21"/>
                <w:szCs w:val="21"/>
              </w:rPr>
            </w:pPr>
            <w:r w:rsidRPr="009D1D21">
              <w:rPr>
                <w:rFonts w:asciiTheme="minorHAnsi" w:hAnsiTheme="minorHAnsi" w:cs="Tahoma"/>
                <w:b/>
                <w:sz w:val="21"/>
                <w:szCs w:val="21"/>
              </w:rPr>
              <w:t>η.</w:t>
            </w:r>
          </w:p>
        </w:tc>
        <w:tc>
          <w:tcPr>
            <w:tcW w:w="9220" w:type="dxa"/>
          </w:tcPr>
          <w:p w14:paraId="0B3E73B8" w14:textId="7542DFC9" w:rsidR="00010881" w:rsidRPr="009D1D21" w:rsidRDefault="00010881" w:rsidP="00010881">
            <w:pPr>
              <w:pStyle w:val="aff0"/>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 xml:space="preserve">τον ν. 4601/2019 (Α’ 44) «Εταιρικοί µετασχηµατισµοί και </w:t>
            </w:r>
            <w:r w:rsidR="001F7EB7" w:rsidRPr="009D1D21">
              <w:rPr>
                <w:rFonts w:asciiTheme="minorHAnsi" w:hAnsiTheme="minorHAnsi" w:cs="Tahoma"/>
                <w:sz w:val="21"/>
                <w:szCs w:val="21"/>
              </w:rPr>
              <w:t>εναρμόνιση</w:t>
            </w:r>
            <w:r w:rsidRPr="009D1D21">
              <w:rPr>
                <w:rFonts w:asciiTheme="minorHAnsi" w:hAnsiTheme="minorHAnsi" w:cs="Tahoma"/>
                <w:sz w:val="21"/>
                <w:szCs w:val="21"/>
              </w:rPr>
              <w:t xml:space="preserve"> του </w:t>
            </w:r>
            <w:r w:rsidR="001F7EB7" w:rsidRPr="009D1D21">
              <w:rPr>
                <w:rFonts w:asciiTheme="minorHAnsi" w:hAnsiTheme="minorHAnsi" w:cs="Tahoma"/>
                <w:sz w:val="21"/>
                <w:szCs w:val="21"/>
              </w:rPr>
              <w:t>νομοθετικού</w:t>
            </w:r>
            <w:r w:rsidRPr="009D1D21">
              <w:rPr>
                <w:rFonts w:asciiTheme="minorHAnsi" w:hAnsiTheme="minorHAnsi" w:cs="Tahoma"/>
                <w:sz w:val="21"/>
                <w:szCs w:val="21"/>
              </w:rPr>
              <w:t xml:space="preserve"> πλαισίου µε τις διατάξεις της Οδηγίας 2014/55/ΕΕ του Ευρωπαϊκού Κοινοβουλίου και του </w:t>
            </w:r>
            <w:r w:rsidR="001F7EB7" w:rsidRPr="009D1D21">
              <w:rPr>
                <w:rFonts w:asciiTheme="minorHAnsi" w:hAnsiTheme="minorHAnsi" w:cs="Tahoma"/>
                <w:sz w:val="21"/>
                <w:szCs w:val="21"/>
              </w:rPr>
              <w:t>Συμβουλίου</w:t>
            </w:r>
            <w:r w:rsidRPr="009D1D21">
              <w:rPr>
                <w:rFonts w:asciiTheme="minorHAnsi" w:hAnsiTheme="minorHAnsi" w:cs="Tahoma"/>
                <w:sz w:val="21"/>
                <w:szCs w:val="21"/>
              </w:rPr>
              <w:t xml:space="preserve"> της 16ης Απριλίου 2014 για την έκδοση ηλεκτρονικών </w:t>
            </w:r>
            <w:r w:rsidR="001F7EB7" w:rsidRPr="009D1D21">
              <w:rPr>
                <w:rFonts w:asciiTheme="minorHAnsi" w:hAnsiTheme="minorHAnsi" w:cs="Tahoma"/>
                <w:sz w:val="21"/>
                <w:szCs w:val="21"/>
              </w:rPr>
              <w:t>τιμολογίων</w:t>
            </w:r>
            <w:r w:rsidRPr="009D1D21">
              <w:rPr>
                <w:rFonts w:asciiTheme="minorHAnsi" w:hAnsiTheme="minorHAnsi" w:cs="Tahoma"/>
                <w:sz w:val="21"/>
                <w:szCs w:val="21"/>
              </w:rPr>
              <w:t xml:space="preserve"> στο πλαίσιο </w:t>
            </w:r>
            <w:r w:rsidR="001F7EB7" w:rsidRPr="009D1D21">
              <w:rPr>
                <w:rFonts w:asciiTheme="minorHAnsi" w:hAnsiTheme="minorHAnsi" w:cs="Tahoma"/>
                <w:sz w:val="21"/>
                <w:szCs w:val="21"/>
              </w:rPr>
              <w:t>δημόσιων</w:t>
            </w:r>
            <w:r w:rsidRPr="009D1D21">
              <w:rPr>
                <w:rFonts w:asciiTheme="minorHAnsi" w:hAnsiTheme="minorHAnsi" w:cs="Tahoma"/>
                <w:sz w:val="21"/>
                <w:szCs w:val="21"/>
              </w:rPr>
              <w:t xml:space="preserve"> </w:t>
            </w:r>
            <w:r w:rsidR="001F7EB7" w:rsidRPr="009D1D21">
              <w:rPr>
                <w:rFonts w:asciiTheme="minorHAnsi" w:hAnsiTheme="minorHAnsi" w:cs="Tahoma"/>
                <w:sz w:val="21"/>
                <w:szCs w:val="21"/>
              </w:rPr>
              <w:t>συμβάσεων</w:t>
            </w:r>
            <w:r w:rsidRPr="009D1D21">
              <w:rPr>
                <w:rFonts w:asciiTheme="minorHAnsi" w:hAnsiTheme="minorHAnsi" w:cs="Tahoma"/>
                <w:sz w:val="21"/>
                <w:szCs w:val="21"/>
              </w:rPr>
              <w:t xml:space="preserve"> και λοιπές διατάξεις».</w:t>
            </w:r>
          </w:p>
        </w:tc>
      </w:tr>
      <w:tr w:rsidR="00010881" w:rsidRPr="009D1D21" w14:paraId="6B0EACAB" w14:textId="77777777" w:rsidTr="004F4A4E">
        <w:tc>
          <w:tcPr>
            <w:tcW w:w="279" w:type="dxa"/>
          </w:tcPr>
          <w:p w14:paraId="40D557FF" w14:textId="77777777" w:rsidR="00010881" w:rsidRPr="009D1D21" w:rsidRDefault="00010881" w:rsidP="00010881">
            <w:pPr>
              <w:spacing w:line="276" w:lineRule="auto"/>
              <w:ind w:right="-203"/>
              <w:rPr>
                <w:rFonts w:asciiTheme="minorHAnsi" w:hAnsiTheme="minorHAnsi" w:cs="Tahoma"/>
                <w:b/>
                <w:sz w:val="21"/>
                <w:szCs w:val="21"/>
              </w:rPr>
            </w:pPr>
          </w:p>
        </w:tc>
        <w:tc>
          <w:tcPr>
            <w:tcW w:w="572" w:type="dxa"/>
          </w:tcPr>
          <w:p w14:paraId="539DB9DC" w14:textId="43DF6D5F" w:rsidR="00010881" w:rsidRPr="009D1D21" w:rsidRDefault="00010881" w:rsidP="00010881">
            <w:pPr>
              <w:spacing w:line="276" w:lineRule="auto"/>
              <w:ind w:right="-203"/>
              <w:rPr>
                <w:rFonts w:asciiTheme="minorHAnsi" w:hAnsiTheme="minorHAnsi" w:cs="Tahoma"/>
                <w:b/>
                <w:sz w:val="21"/>
                <w:szCs w:val="21"/>
              </w:rPr>
            </w:pPr>
            <w:r w:rsidRPr="009D1D21">
              <w:rPr>
                <w:rFonts w:asciiTheme="minorHAnsi" w:hAnsiTheme="minorHAnsi" w:cs="Tahoma"/>
                <w:b/>
                <w:sz w:val="21"/>
                <w:szCs w:val="21"/>
              </w:rPr>
              <w:t>θ.</w:t>
            </w:r>
          </w:p>
        </w:tc>
        <w:tc>
          <w:tcPr>
            <w:tcW w:w="9220" w:type="dxa"/>
          </w:tcPr>
          <w:p w14:paraId="64F02029" w14:textId="142F54E9" w:rsidR="00010881" w:rsidRPr="004B4F9E" w:rsidRDefault="00010881" w:rsidP="00010881">
            <w:pPr>
              <w:pStyle w:val="aff0"/>
              <w:spacing w:line="276" w:lineRule="auto"/>
              <w:ind w:left="0"/>
              <w:contextualSpacing/>
              <w:jc w:val="both"/>
              <w:rPr>
                <w:rFonts w:asciiTheme="minorHAnsi" w:hAnsiTheme="minorHAnsi" w:cs="Tahoma"/>
                <w:sz w:val="21"/>
                <w:szCs w:val="21"/>
              </w:rPr>
            </w:pPr>
            <w:r w:rsidRPr="004B4F9E">
              <w:rPr>
                <w:rFonts w:asciiTheme="minorHAnsi" w:hAnsiTheme="minorHAnsi" w:cstheme="minorHAnsi"/>
                <w:sz w:val="21"/>
                <w:szCs w:val="21"/>
              </w:rPr>
              <w:t>του ν. 4389/2016 (Α’ 94) «Επείγουσες διατάξεις για την εφαρμογή της συμφωνίας δημοσιονομικών στόχων και διαρθρωτικών μεταρρυθμίσεων και άλλες διατάξεις», Μέρος Πρώτο, Κεφάλαιο Α΄ «Σύσταση Ανεξάρτητης Αρχής Δημοσίων Εσόδων» και ειδικότερα της παραγράφου 1 και τις υποπαραγράφους ιστ, ιζ και ιη της παραγράφου 2 του άρθρου 2, το άρθρο 7, της παραγράφου 1 του άρθρου 14, της παραγράφου 2 του άρθρου 19  και το άρθρο 41</w:t>
            </w:r>
            <w:r w:rsidR="004B4F9E" w:rsidRPr="004B4F9E">
              <w:rPr>
                <w:rFonts w:asciiTheme="minorHAnsi" w:hAnsiTheme="minorHAnsi" w:cstheme="minorHAnsi"/>
                <w:sz w:val="21"/>
                <w:szCs w:val="21"/>
              </w:rPr>
              <w:t>.</w:t>
            </w:r>
          </w:p>
        </w:tc>
      </w:tr>
      <w:tr w:rsidR="00797EAD" w:rsidRPr="009D1D21" w14:paraId="67D7E252" w14:textId="77777777" w:rsidTr="004F4A4E">
        <w:tc>
          <w:tcPr>
            <w:tcW w:w="279" w:type="dxa"/>
          </w:tcPr>
          <w:p w14:paraId="552C92C2"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2A07078D" w14:textId="6DD21638"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w:t>
            </w:r>
          </w:p>
        </w:tc>
        <w:tc>
          <w:tcPr>
            <w:tcW w:w="9220" w:type="dxa"/>
          </w:tcPr>
          <w:p w14:paraId="6AB9755A" w14:textId="5F28CEB2" w:rsidR="00797EAD" w:rsidRPr="009D1D21" w:rsidRDefault="00797EAD" w:rsidP="00797EAD">
            <w:pPr>
              <w:pStyle w:val="aff0"/>
              <w:spacing w:line="276" w:lineRule="auto"/>
              <w:ind w:left="0"/>
              <w:contextualSpacing/>
              <w:jc w:val="both"/>
              <w:rPr>
                <w:rFonts w:asciiTheme="minorHAnsi" w:hAnsiTheme="minorHAnsi" w:cs="Tahoma"/>
                <w:sz w:val="21"/>
                <w:szCs w:val="21"/>
                <w:highlight w:val="yellow"/>
              </w:rPr>
            </w:pPr>
            <w:r w:rsidRPr="009D1D21">
              <w:rPr>
                <w:rFonts w:asciiTheme="minorHAnsi" w:hAnsiTheme="minorHAnsi" w:cs="Tahoma"/>
                <w:sz w:val="21"/>
                <w:szCs w:val="21"/>
              </w:rPr>
              <w:t>τον ν. 4446/2016 (Α’ 240) «Πτωχευτικός Κώδικας, Διοικητική Δικαιοσύνη, Τέλη -Παράβολα, Οικειοθελής αποκάλυψη φορολογητέας ύλης παρελθόντων ετών, Ηλεκτρονικές συναλλαγές, Τροποποιήσεις του ν. 4270/2014 και λοιπές διατάξεις».</w:t>
            </w:r>
          </w:p>
        </w:tc>
      </w:tr>
      <w:tr w:rsidR="00797EAD" w:rsidRPr="009D1D21" w14:paraId="075C89AF" w14:textId="77777777" w:rsidTr="004F4A4E">
        <w:tc>
          <w:tcPr>
            <w:tcW w:w="279" w:type="dxa"/>
          </w:tcPr>
          <w:p w14:paraId="601261D1"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3C3F7CB2" w14:textId="0B2DC5A9"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 xml:space="preserve">ια. </w:t>
            </w:r>
          </w:p>
        </w:tc>
        <w:tc>
          <w:tcPr>
            <w:tcW w:w="9220" w:type="dxa"/>
          </w:tcPr>
          <w:p w14:paraId="6A9F9679" w14:textId="5F2396AC"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Tahoma"/>
                <w:color w:val="000000" w:themeColor="text1"/>
                <w:sz w:val="21"/>
                <w:szCs w:val="21"/>
              </w:rPr>
              <w:t>τον ν. 4250/2014 (Α’ 74) «Διοικητικές Απλουστεύσεις- Καταργήσεις, Συγχωνεύσεις Νομικών Προσώπων και Υπηρεσιών του Δημοσίου Τομέα- Τροποποίηση Διατάξεων του π.δ. 318/1992 (ΦΕΚ 161/Α) και λοιπές ρυθμίσεις».</w:t>
            </w:r>
          </w:p>
        </w:tc>
      </w:tr>
      <w:tr w:rsidR="00797EAD" w:rsidRPr="009D1D21" w14:paraId="14872C7A" w14:textId="77777777" w:rsidTr="004F4A4E">
        <w:tc>
          <w:tcPr>
            <w:tcW w:w="279" w:type="dxa"/>
          </w:tcPr>
          <w:p w14:paraId="041ABD5E"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10DF7ADF" w14:textId="46C9ECB4"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ιβ.</w:t>
            </w:r>
          </w:p>
        </w:tc>
        <w:tc>
          <w:tcPr>
            <w:tcW w:w="9220" w:type="dxa"/>
          </w:tcPr>
          <w:p w14:paraId="68796792" w14:textId="4D70ED6B" w:rsidR="00797EAD" w:rsidRPr="009D1D21" w:rsidRDefault="00797EAD" w:rsidP="00797EAD">
            <w:pPr>
              <w:spacing w:line="276" w:lineRule="auto"/>
              <w:rPr>
                <w:rFonts w:asciiTheme="minorHAnsi" w:hAnsiTheme="minorHAnsi" w:cstheme="minorHAnsi"/>
                <w:color w:val="000000" w:themeColor="text1"/>
                <w:sz w:val="21"/>
                <w:szCs w:val="21"/>
              </w:rPr>
            </w:pPr>
            <w:r w:rsidRPr="009D1D21">
              <w:rPr>
                <w:rFonts w:asciiTheme="minorHAnsi" w:hAnsiTheme="minorHAnsi" w:cs="Tahoma"/>
                <w:sz w:val="21"/>
                <w:szCs w:val="21"/>
              </w:rPr>
              <w:t>τον ν. 4270/2014 (Α’ 143) «Αρχές Δημοσιονομικής Διαχείρισης και Εποπτείας-Δημόσιο Λογιστικό»</w:t>
            </w:r>
            <w:r w:rsidR="004B4F9E">
              <w:rPr>
                <w:rFonts w:asciiTheme="minorHAnsi" w:hAnsiTheme="minorHAnsi" w:cs="Tahoma"/>
                <w:sz w:val="21"/>
                <w:szCs w:val="21"/>
              </w:rPr>
              <w:t>.</w:t>
            </w:r>
          </w:p>
        </w:tc>
      </w:tr>
      <w:tr w:rsidR="00797EAD" w:rsidRPr="009D1D21" w14:paraId="3A63626E" w14:textId="77777777" w:rsidTr="004F4A4E">
        <w:tc>
          <w:tcPr>
            <w:tcW w:w="279" w:type="dxa"/>
          </w:tcPr>
          <w:p w14:paraId="04E5216A"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653FA244" w14:textId="61EEE470"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ιγ.</w:t>
            </w:r>
          </w:p>
        </w:tc>
        <w:tc>
          <w:tcPr>
            <w:tcW w:w="9220" w:type="dxa"/>
          </w:tcPr>
          <w:p w14:paraId="68AFFF60" w14:textId="7B0F7A6B" w:rsidR="00213AD0" w:rsidRPr="004B4F9E" w:rsidRDefault="00797EAD" w:rsidP="00213AD0">
            <w:pPr>
              <w:pStyle w:val="aff0"/>
              <w:numPr>
                <w:ilvl w:val="0"/>
                <w:numId w:val="23"/>
              </w:numPr>
              <w:spacing w:line="276" w:lineRule="auto"/>
              <w:ind w:left="312" w:hanging="283"/>
              <w:jc w:val="both"/>
              <w:rPr>
                <w:rFonts w:asciiTheme="minorHAnsi" w:hAnsiTheme="minorHAnsi" w:cstheme="minorHAnsi"/>
                <w:sz w:val="21"/>
                <w:szCs w:val="21"/>
              </w:rPr>
            </w:pPr>
            <w:r w:rsidRPr="004B4F9E">
              <w:rPr>
                <w:rFonts w:asciiTheme="minorHAnsi" w:hAnsiTheme="minorHAnsi" w:cstheme="minorHAnsi"/>
                <w:sz w:val="21"/>
                <w:szCs w:val="21"/>
              </w:rPr>
              <w:t>του ν. 3310/2005 (Α’ 30) «Μέτρα για τη διασφάλιση της διαφάνειας και την αποτροπή καταστρατηγήσεων κατά τη διαδικασία σύναψης δημοσίων συμβάσεων»</w:t>
            </w:r>
            <w:r w:rsidR="004B4F9E" w:rsidRPr="004B4F9E">
              <w:rPr>
                <w:rFonts w:asciiTheme="minorHAnsi" w:hAnsiTheme="minorHAnsi" w:cstheme="minorHAnsi"/>
                <w:sz w:val="21"/>
                <w:szCs w:val="21"/>
              </w:rPr>
              <w:t>,</w:t>
            </w:r>
          </w:p>
          <w:p w14:paraId="1F12F9E3" w14:textId="3C2490A7" w:rsidR="00213AD0" w:rsidRPr="00B02A43" w:rsidRDefault="00797EAD" w:rsidP="00213AD0">
            <w:pPr>
              <w:pStyle w:val="aff0"/>
              <w:numPr>
                <w:ilvl w:val="0"/>
                <w:numId w:val="23"/>
              </w:numPr>
              <w:spacing w:line="276" w:lineRule="auto"/>
              <w:ind w:left="312" w:hanging="283"/>
              <w:jc w:val="both"/>
              <w:rPr>
                <w:rFonts w:asciiTheme="minorHAnsi" w:hAnsiTheme="minorHAnsi" w:cstheme="minorHAnsi"/>
                <w:sz w:val="21"/>
                <w:szCs w:val="21"/>
              </w:rPr>
            </w:pPr>
            <w:r w:rsidRPr="00B02A43">
              <w:rPr>
                <w:rFonts w:asciiTheme="minorHAnsi" w:hAnsiTheme="minorHAnsi" w:cstheme="minorHAnsi"/>
                <w:sz w:val="21"/>
                <w:szCs w:val="21"/>
              </w:rPr>
              <w:lastRenderedPageBreak/>
              <w:t>του π.δ</w:t>
            </w:r>
            <w:r w:rsidR="003F45E2" w:rsidRPr="00B02A43">
              <w:rPr>
                <w:rFonts w:asciiTheme="minorHAnsi" w:hAnsiTheme="minorHAnsi" w:cstheme="minorHAnsi"/>
                <w:sz w:val="21"/>
                <w:szCs w:val="21"/>
              </w:rPr>
              <w:t>.</w:t>
            </w:r>
            <w:r w:rsidRPr="00B02A43">
              <w:rPr>
                <w:rFonts w:asciiTheme="minorHAnsi" w:hAnsiTheme="minorHAnsi" w:cstheme="minorHAnsi"/>
                <w:sz w:val="21"/>
                <w:szCs w:val="21"/>
              </w:rPr>
              <w:t xml:space="preserve"> 82/1996 (Α’ 66) «Ονομαστικοποίηση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 </w:t>
            </w:r>
          </w:p>
          <w:p w14:paraId="1E2F9020" w14:textId="047C4272" w:rsidR="00213AD0" w:rsidRPr="00B02A43" w:rsidRDefault="00797EAD" w:rsidP="00213AD0">
            <w:pPr>
              <w:pStyle w:val="aff0"/>
              <w:numPr>
                <w:ilvl w:val="0"/>
                <w:numId w:val="23"/>
              </w:numPr>
              <w:spacing w:line="276" w:lineRule="auto"/>
              <w:ind w:left="312" w:hanging="283"/>
              <w:jc w:val="both"/>
              <w:rPr>
                <w:rFonts w:asciiTheme="minorHAnsi" w:hAnsiTheme="minorHAnsi" w:cstheme="minorHAnsi"/>
                <w:sz w:val="21"/>
                <w:szCs w:val="21"/>
              </w:rPr>
            </w:pPr>
            <w:r w:rsidRPr="00B02A43">
              <w:rPr>
                <w:rFonts w:asciiTheme="minorHAnsi" w:hAnsiTheme="minorHAnsi" w:cstheme="minorHAnsi"/>
                <w:sz w:val="21"/>
                <w:szCs w:val="21"/>
              </w:rPr>
              <w:t xml:space="preserve">της κοινής απόφασης των Υπουργών Ανάπτυξης και Επικρατείας με αρ. 20977/2007 (Β’ 1673) σχετικά με τα «Δικαιολογητικά για την τήρηση των μητρώων του ν.3310/2005, όπως τροποποιήθηκε με τον ν.3414/2005»,  και </w:t>
            </w:r>
          </w:p>
          <w:p w14:paraId="554104D6" w14:textId="3B4006F6" w:rsidR="00797EAD" w:rsidRPr="00213AD0" w:rsidRDefault="00797EAD" w:rsidP="00213AD0">
            <w:pPr>
              <w:pStyle w:val="aff0"/>
              <w:numPr>
                <w:ilvl w:val="0"/>
                <w:numId w:val="23"/>
              </w:numPr>
              <w:spacing w:line="276" w:lineRule="auto"/>
              <w:ind w:left="312" w:hanging="283"/>
              <w:jc w:val="both"/>
              <w:rPr>
                <w:rFonts w:asciiTheme="minorHAnsi" w:hAnsiTheme="minorHAnsi" w:cs="Tahoma"/>
                <w:sz w:val="21"/>
                <w:szCs w:val="21"/>
              </w:rPr>
            </w:pPr>
            <w:r w:rsidRPr="00B02A43">
              <w:rPr>
                <w:rFonts w:asciiTheme="minorHAnsi" w:hAnsiTheme="minorHAnsi" w:cstheme="minorHAnsi"/>
                <w:sz w:val="21"/>
                <w:szCs w:val="21"/>
              </w:rPr>
              <w:t>των υπουργικών αποφάσεων, οι οποίες εκδίδονται, κατ’ εξουσιοδότηση του άρθρου 65 του ν. 4172/2013 (Α’167) για τον καθορισμό: α) των μη «συνεργάσιμων φορολογικά» κρατών και β) των κρατών με «προνομιακό φορολογικό καθεστώς»</w:t>
            </w:r>
            <w:r w:rsidR="00213AD0" w:rsidRPr="00B02A43">
              <w:rPr>
                <w:rFonts w:asciiTheme="minorHAnsi" w:hAnsiTheme="minorHAnsi" w:cstheme="minorHAnsi"/>
                <w:sz w:val="21"/>
                <w:szCs w:val="21"/>
              </w:rPr>
              <w:t>.</w:t>
            </w:r>
          </w:p>
        </w:tc>
      </w:tr>
      <w:tr w:rsidR="00797EAD" w:rsidRPr="009D1D21" w14:paraId="4ED1CADC" w14:textId="77777777" w:rsidTr="004F4A4E">
        <w:tc>
          <w:tcPr>
            <w:tcW w:w="279" w:type="dxa"/>
          </w:tcPr>
          <w:p w14:paraId="20C1EF08"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4AFBCDE9" w14:textId="7E12DA38"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ιδ.</w:t>
            </w:r>
          </w:p>
        </w:tc>
        <w:tc>
          <w:tcPr>
            <w:tcW w:w="9220" w:type="dxa"/>
          </w:tcPr>
          <w:p w14:paraId="391752D7" w14:textId="35B6D747"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highlight w:val="red"/>
              </w:rPr>
            </w:pPr>
            <w:r w:rsidRPr="009D1D21">
              <w:rPr>
                <w:rFonts w:asciiTheme="minorHAnsi" w:hAnsiTheme="minorHAnsi" w:cs="Tahoma"/>
                <w:sz w:val="21"/>
                <w:szCs w:val="21"/>
              </w:rPr>
              <w:t>το άρθρο 11 του ν. 4013/2011 (Α’ 204)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w:t>
            </w:r>
            <w:r w:rsidR="00B02A43">
              <w:rPr>
                <w:rFonts w:asciiTheme="minorHAnsi" w:hAnsiTheme="minorHAnsi" w:cs="Tahoma"/>
                <w:sz w:val="21"/>
                <w:szCs w:val="21"/>
              </w:rPr>
              <w:t>.</w:t>
            </w:r>
          </w:p>
        </w:tc>
      </w:tr>
      <w:tr w:rsidR="00797EAD" w:rsidRPr="009D1D21" w14:paraId="29276D24" w14:textId="77777777" w:rsidTr="00DA7148">
        <w:trPr>
          <w:trHeight w:val="326"/>
        </w:trPr>
        <w:tc>
          <w:tcPr>
            <w:tcW w:w="279" w:type="dxa"/>
          </w:tcPr>
          <w:p w14:paraId="61604212"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44D398CF" w14:textId="344A8DDB"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ιε.</w:t>
            </w:r>
          </w:p>
        </w:tc>
        <w:tc>
          <w:tcPr>
            <w:tcW w:w="9220" w:type="dxa"/>
          </w:tcPr>
          <w:p w14:paraId="049A291A" w14:textId="06D9CC2C"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του ν. 5144/2024 (Α’ 162) «Κώδικας Φόρου Προστιθέμενης Αξίας».</w:t>
            </w:r>
          </w:p>
        </w:tc>
      </w:tr>
      <w:tr w:rsidR="00797EAD" w:rsidRPr="009D1D21" w14:paraId="23FF9DB7" w14:textId="77777777" w:rsidTr="004F4A4E">
        <w:tc>
          <w:tcPr>
            <w:tcW w:w="279" w:type="dxa"/>
          </w:tcPr>
          <w:p w14:paraId="6892B560"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5F44FFA9" w14:textId="2B30D99C"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ιστ.</w:t>
            </w:r>
          </w:p>
        </w:tc>
        <w:tc>
          <w:tcPr>
            <w:tcW w:w="9220" w:type="dxa"/>
          </w:tcPr>
          <w:p w14:paraId="7510E3C9" w14:textId="7DA0D161"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highlight w:val="red"/>
              </w:rPr>
            </w:pPr>
            <w:r w:rsidRPr="009D1D21">
              <w:rPr>
                <w:rFonts w:asciiTheme="minorHAnsi" w:hAnsiTheme="minorHAnsi" w:cs="Tahoma"/>
                <w:sz w:val="21"/>
                <w:szCs w:val="21"/>
              </w:rPr>
              <w:t>το π.δ. 39/2017 (Α’ 64) «Κανονισμός εξέτασης Προδικαστικών Προσφυγών ενώπιον της Αρχής Εξέτασης Προδικαστικών Προσφυγών».</w:t>
            </w:r>
          </w:p>
        </w:tc>
      </w:tr>
      <w:tr w:rsidR="00797EAD" w:rsidRPr="009D1D21" w14:paraId="0C5F4AAD" w14:textId="77777777" w:rsidTr="00C20EB3">
        <w:trPr>
          <w:trHeight w:val="367"/>
        </w:trPr>
        <w:tc>
          <w:tcPr>
            <w:tcW w:w="279" w:type="dxa"/>
          </w:tcPr>
          <w:p w14:paraId="539E96BE" w14:textId="77777777" w:rsidR="00797EAD" w:rsidRPr="009D1D21" w:rsidRDefault="00797EAD" w:rsidP="00797EAD">
            <w:pPr>
              <w:spacing w:line="276" w:lineRule="auto"/>
              <w:ind w:right="-204"/>
              <w:rPr>
                <w:rFonts w:asciiTheme="minorHAnsi" w:hAnsiTheme="minorHAnsi" w:cs="Tahoma"/>
                <w:b/>
                <w:sz w:val="21"/>
                <w:szCs w:val="21"/>
              </w:rPr>
            </w:pPr>
          </w:p>
        </w:tc>
        <w:tc>
          <w:tcPr>
            <w:tcW w:w="572" w:type="dxa"/>
          </w:tcPr>
          <w:p w14:paraId="0609CE9E" w14:textId="6610FE28" w:rsidR="00797EAD" w:rsidRPr="009D1D21" w:rsidRDefault="00797EAD" w:rsidP="00797EAD">
            <w:pPr>
              <w:spacing w:line="276" w:lineRule="auto"/>
              <w:ind w:right="-204"/>
              <w:rPr>
                <w:rFonts w:asciiTheme="minorHAnsi" w:hAnsiTheme="minorHAnsi" w:cs="Tahoma"/>
                <w:b/>
                <w:sz w:val="21"/>
                <w:szCs w:val="21"/>
              </w:rPr>
            </w:pPr>
            <w:r w:rsidRPr="009D1D21">
              <w:rPr>
                <w:rFonts w:asciiTheme="minorHAnsi" w:hAnsiTheme="minorHAnsi" w:cs="Tahoma"/>
                <w:b/>
                <w:sz w:val="21"/>
                <w:szCs w:val="21"/>
              </w:rPr>
              <w:t>ιζ.</w:t>
            </w:r>
          </w:p>
        </w:tc>
        <w:tc>
          <w:tcPr>
            <w:tcW w:w="9220" w:type="dxa"/>
          </w:tcPr>
          <w:p w14:paraId="414843D6" w14:textId="5155A17E"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το π.δ. 80/2016 (Α’ 145) «Ανάληψη υποχρεώσεων από τους διατάκτες»</w:t>
            </w:r>
            <w:r w:rsidR="00B02A43">
              <w:rPr>
                <w:rFonts w:asciiTheme="minorHAnsi" w:hAnsiTheme="minorHAnsi" w:cs="Tahoma"/>
                <w:sz w:val="21"/>
                <w:szCs w:val="21"/>
              </w:rPr>
              <w:t>.</w:t>
            </w:r>
          </w:p>
        </w:tc>
      </w:tr>
      <w:tr w:rsidR="00797EAD" w:rsidRPr="009D1D21" w14:paraId="40926054" w14:textId="77777777" w:rsidTr="004F4A4E">
        <w:tc>
          <w:tcPr>
            <w:tcW w:w="279" w:type="dxa"/>
          </w:tcPr>
          <w:p w14:paraId="6D884BD8"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20D2944F" w14:textId="34F33560"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ιη.</w:t>
            </w:r>
          </w:p>
        </w:tc>
        <w:tc>
          <w:tcPr>
            <w:tcW w:w="9220" w:type="dxa"/>
          </w:tcPr>
          <w:p w14:paraId="49905179" w14:textId="62238AD7"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τον α.ν. 407/1936 (Α’ 564), την παρ. ΣΤ του άρθρου 28 του β.δ. της 14/28-02-1939 (Α’ 77), του β.δ. της 8-3-1939 (Α’ 91) «Περί διοικήσεως και διαχειρίσεως εν γένει του Ειδικού Ταμείου Ελέγχου και Εποπτείας της Φορολογίας του Οινοπνεύματος (Ε.Τ.Ε.Ε.Φ.Ο.)», το οποίο μετονομάστηκε σε Ε.Τ.Ε.Π.Π.Α.Α. με το άρθ. 26 του ν. 2127/1993 (Α’ 48), του α.ν. 1957/1939 (Α’ 380), του άρθρου 4§1 του ν.δ. 2401/1953 (Α’ 119) και του άρθρου 1 του ν.δ. 433/1974 (Α’ 153).</w:t>
            </w:r>
          </w:p>
        </w:tc>
      </w:tr>
      <w:tr w:rsidR="00797EAD" w:rsidRPr="009D1D21" w14:paraId="23714C4B" w14:textId="77777777" w:rsidTr="004F4A4E">
        <w:tc>
          <w:tcPr>
            <w:tcW w:w="279" w:type="dxa"/>
          </w:tcPr>
          <w:p w14:paraId="7A3348B6"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1C7967F4" w14:textId="66C7C7C7"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ιθ.</w:t>
            </w:r>
          </w:p>
        </w:tc>
        <w:tc>
          <w:tcPr>
            <w:tcW w:w="9220" w:type="dxa"/>
          </w:tcPr>
          <w:p w14:paraId="7895BC9A" w14:textId="00AE5553"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την υπ’ αριθμό 2024709/601/0026/8-4-1998 (Β’ 431) Απόφαση του Υπουργού Οικονομικών «Καθορισμός των δικαιολογητικών των δαπανών του Δημοσίου για προμήθειες και εργασίες»</w:t>
            </w:r>
            <w:r w:rsidR="00B02A43">
              <w:rPr>
                <w:rFonts w:asciiTheme="minorHAnsi" w:hAnsiTheme="minorHAnsi" w:cs="Tahoma"/>
                <w:sz w:val="21"/>
                <w:szCs w:val="21"/>
              </w:rPr>
              <w:t>.</w:t>
            </w:r>
          </w:p>
        </w:tc>
      </w:tr>
      <w:tr w:rsidR="00797EAD" w:rsidRPr="009D1D21" w14:paraId="7286E08C" w14:textId="77777777" w:rsidTr="004F4A4E">
        <w:trPr>
          <w:trHeight w:val="350"/>
        </w:trPr>
        <w:tc>
          <w:tcPr>
            <w:tcW w:w="279" w:type="dxa"/>
          </w:tcPr>
          <w:p w14:paraId="4A865A65"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1F46B367" w14:textId="0C7E80E6"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Calibri"/>
                <w:b/>
                <w:sz w:val="21"/>
                <w:szCs w:val="21"/>
              </w:rPr>
              <w:t>κ.</w:t>
            </w:r>
          </w:p>
        </w:tc>
        <w:tc>
          <w:tcPr>
            <w:tcW w:w="9220" w:type="dxa"/>
          </w:tcPr>
          <w:p w14:paraId="765D40AB" w14:textId="4B054FE1" w:rsidR="00797EAD" w:rsidRPr="009D1D21" w:rsidRDefault="00797EAD" w:rsidP="00797EAD">
            <w:pPr>
              <w:pStyle w:val="aff0"/>
              <w:tabs>
                <w:tab w:val="left" w:pos="426"/>
              </w:tabs>
              <w:spacing w:line="276" w:lineRule="auto"/>
              <w:ind w:left="0"/>
              <w:jc w:val="both"/>
              <w:rPr>
                <w:rFonts w:asciiTheme="minorHAnsi" w:hAnsiTheme="minorHAnsi" w:cs="Tahoma"/>
                <w:sz w:val="21"/>
                <w:szCs w:val="21"/>
              </w:rPr>
            </w:pPr>
            <w:r w:rsidRPr="009D1D21">
              <w:rPr>
                <w:rFonts w:asciiTheme="minorHAnsi" w:hAnsiTheme="minorHAnsi" w:cs="Calibri"/>
                <w:sz w:val="21"/>
                <w:szCs w:val="21"/>
              </w:rPr>
              <w:t xml:space="preserve">την υπ’ αριθμό </w:t>
            </w:r>
            <w:r w:rsidRPr="009D1D21">
              <w:rPr>
                <w:rFonts w:asciiTheme="minorHAnsi" w:hAnsiTheme="minorHAnsi" w:cstheme="minorHAnsi"/>
                <w:sz w:val="21"/>
                <w:szCs w:val="21"/>
              </w:rPr>
              <w:t>Δ. ΟΡΓ. Α 1125859/23-10-2020 (Β’ 4738) Απόφαση του Διοικητή της Ανεξάρτητης Αρχής Δημοσίων Εσόδων «Οργανισμός της Ανεξάρτητης Αρχής Δημοσίων Εσόδων (Α.Α.Δ.Ε.)», όπως ισχύει.</w:t>
            </w:r>
          </w:p>
        </w:tc>
      </w:tr>
      <w:tr w:rsidR="00797EAD" w:rsidRPr="009D1D21" w14:paraId="5105CE54" w14:textId="77777777" w:rsidTr="004F4A4E">
        <w:trPr>
          <w:trHeight w:val="350"/>
        </w:trPr>
        <w:tc>
          <w:tcPr>
            <w:tcW w:w="279" w:type="dxa"/>
          </w:tcPr>
          <w:p w14:paraId="3A9A753D"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5290842B" w14:textId="349E69CA" w:rsidR="00797EAD" w:rsidRPr="009D1D21" w:rsidRDefault="00797EAD" w:rsidP="00797EAD">
            <w:pPr>
              <w:spacing w:line="276" w:lineRule="auto"/>
              <w:ind w:right="-203"/>
              <w:rPr>
                <w:rFonts w:asciiTheme="minorHAnsi" w:hAnsiTheme="minorHAnsi" w:cs="Calibri"/>
                <w:b/>
                <w:sz w:val="21"/>
                <w:szCs w:val="21"/>
              </w:rPr>
            </w:pPr>
            <w:r w:rsidRPr="009D1D21">
              <w:rPr>
                <w:rFonts w:asciiTheme="minorHAnsi" w:hAnsiTheme="minorHAnsi" w:cs="Tahoma"/>
                <w:b/>
                <w:sz w:val="21"/>
                <w:szCs w:val="21"/>
              </w:rPr>
              <w:t>κα.</w:t>
            </w:r>
          </w:p>
        </w:tc>
        <w:tc>
          <w:tcPr>
            <w:tcW w:w="9220" w:type="dxa"/>
          </w:tcPr>
          <w:p w14:paraId="0D2B4BC0" w14:textId="77474320" w:rsidR="00797EAD" w:rsidRPr="009D1D21" w:rsidRDefault="00797EAD" w:rsidP="00797EAD">
            <w:pPr>
              <w:pStyle w:val="aff0"/>
              <w:tabs>
                <w:tab w:val="left" w:pos="426"/>
              </w:tabs>
              <w:spacing w:line="276" w:lineRule="auto"/>
              <w:ind w:left="0"/>
              <w:jc w:val="both"/>
              <w:rPr>
                <w:rFonts w:asciiTheme="minorHAnsi" w:hAnsiTheme="minorHAnsi" w:cs="Calibri"/>
                <w:sz w:val="21"/>
                <w:szCs w:val="21"/>
              </w:rPr>
            </w:pPr>
            <w:r w:rsidRPr="00606215">
              <w:rPr>
                <w:rFonts w:asciiTheme="minorHAnsi" w:hAnsiTheme="minorHAnsi" w:cstheme="minorHAnsi"/>
                <w:sz w:val="20"/>
                <w:szCs w:val="20"/>
              </w:rPr>
              <w:t>της υπ’ αρι</w:t>
            </w:r>
            <w:r>
              <w:rPr>
                <w:rFonts w:asciiTheme="minorHAnsi" w:hAnsiTheme="minorHAnsi" w:cstheme="minorHAnsi"/>
                <w:sz w:val="20"/>
                <w:szCs w:val="20"/>
              </w:rPr>
              <w:t>θμό</w:t>
            </w:r>
            <w:r w:rsidRPr="00606215">
              <w:rPr>
                <w:rFonts w:asciiTheme="minorHAnsi" w:hAnsiTheme="minorHAnsi" w:cstheme="minorHAnsi"/>
                <w:sz w:val="20"/>
                <w:szCs w:val="20"/>
              </w:rPr>
              <w:t xml:space="preserve"> 102080/24-10-2022 (Β΄5623/02.11.2022) </w:t>
            </w:r>
            <w:r>
              <w:rPr>
                <w:rFonts w:asciiTheme="minorHAnsi" w:hAnsiTheme="minorHAnsi" w:cstheme="minorHAnsi"/>
                <w:sz w:val="20"/>
                <w:szCs w:val="20"/>
              </w:rPr>
              <w:t>Α</w:t>
            </w:r>
            <w:r w:rsidRPr="00606215">
              <w:rPr>
                <w:rFonts w:asciiTheme="minorHAnsi" w:hAnsiTheme="minorHAnsi" w:cstheme="minorHAnsi"/>
                <w:sz w:val="20"/>
                <w:szCs w:val="20"/>
              </w:rPr>
              <w:t>πόφασης του Υπουργού Ανάπτυξης και Επενδύσεων  «Ρύθμιση θεμάτων σχετικά με την εξέταση επανορθωτικών μέτρων από την Επιτροπή της παρ.  9 του άρθρου 73 του ν. 4412/2016»</w:t>
            </w:r>
            <w:r>
              <w:rPr>
                <w:rFonts w:asciiTheme="minorHAnsi" w:hAnsiTheme="minorHAnsi" w:cstheme="minorHAnsi"/>
                <w:sz w:val="20"/>
                <w:szCs w:val="20"/>
              </w:rPr>
              <w:t>,</w:t>
            </w:r>
          </w:p>
        </w:tc>
      </w:tr>
      <w:tr w:rsidR="00797EAD" w:rsidRPr="009D1D21" w14:paraId="2649AC05" w14:textId="77777777" w:rsidTr="004F4A4E">
        <w:tc>
          <w:tcPr>
            <w:tcW w:w="279" w:type="dxa"/>
          </w:tcPr>
          <w:p w14:paraId="66215D81"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290CFDFF" w14:textId="3C4D3D54"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κβ.</w:t>
            </w:r>
          </w:p>
        </w:tc>
        <w:tc>
          <w:tcPr>
            <w:tcW w:w="9220" w:type="dxa"/>
          </w:tcPr>
          <w:p w14:paraId="7278FB32" w14:textId="2F925A4F"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Calibri"/>
                <w:sz w:val="21"/>
                <w:szCs w:val="21"/>
              </w:rPr>
              <w:t>την υπ’ αριθμό 76928/13-07-2021 (Β’ 3075) Απόφαση των Υπουργών Ανάπτυξης και Επενδύσεων  και Ψηφιακής Διακυβέρνησης, με θέμα «Ρύθμιση ειδικότερων θεμάτων λειτουργίας και διαχείρισης του Κεντρικού Ηλεκτρονικού Μητρώου Δημοσίων Συμβάσεων (ΚΗΜΔΗΣ)».</w:t>
            </w:r>
          </w:p>
        </w:tc>
      </w:tr>
      <w:tr w:rsidR="00797EAD" w:rsidRPr="009D1D21" w14:paraId="3DF8D600" w14:textId="77777777" w:rsidTr="004F4A4E">
        <w:tc>
          <w:tcPr>
            <w:tcW w:w="279" w:type="dxa"/>
          </w:tcPr>
          <w:p w14:paraId="73590338"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38DD7F85" w14:textId="03FB25ED"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κγ.</w:t>
            </w:r>
          </w:p>
        </w:tc>
        <w:tc>
          <w:tcPr>
            <w:tcW w:w="9220" w:type="dxa"/>
          </w:tcPr>
          <w:p w14:paraId="2471D4AE" w14:textId="21A99E5D"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Tahoma"/>
                <w:sz w:val="21"/>
                <w:szCs w:val="21"/>
              </w:rPr>
              <w:t>την υπ’ αριθμό 64233/09.06.2021 (Β’ 2453)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όπως τροποποιήθηκε με την υπ’ αριθμό 78072/08.10.2025 (Β’ 5465) Κ.Υ.Α..</w:t>
            </w:r>
          </w:p>
        </w:tc>
      </w:tr>
      <w:tr w:rsidR="00797EAD" w:rsidRPr="009D1D21" w14:paraId="19170DF5" w14:textId="77777777" w:rsidTr="004F4A4E">
        <w:tc>
          <w:tcPr>
            <w:tcW w:w="279" w:type="dxa"/>
          </w:tcPr>
          <w:p w14:paraId="70BE33D5"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4BD76552" w14:textId="12B794B6" w:rsidR="00797EAD" w:rsidRPr="009D1D21" w:rsidRDefault="00797EAD" w:rsidP="00797EAD">
            <w:pPr>
              <w:spacing w:line="276" w:lineRule="auto"/>
              <w:ind w:right="-203"/>
              <w:rPr>
                <w:rFonts w:asciiTheme="minorHAnsi" w:hAnsiTheme="minorHAnsi" w:cs="Calibri"/>
                <w:b/>
                <w:sz w:val="21"/>
                <w:szCs w:val="21"/>
              </w:rPr>
            </w:pPr>
            <w:r w:rsidRPr="009D1D21">
              <w:rPr>
                <w:rFonts w:asciiTheme="minorHAnsi" w:hAnsiTheme="minorHAnsi" w:cs="Tahoma"/>
                <w:b/>
                <w:sz w:val="21"/>
                <w:szCs w:val="21"/>
              </w:rPr>
              <w:t>κδ.</w:t>
            </w:r>
          </w:p>
        </w:tc>
        <w:tc>
          <w:tcPr>
            <w:tcW w:w="9220" w:type="dxa"/>
          </w:tcPr>
          <w:p w14:paraId="2156C6D8" w14:textId="58C3D305" w:rsidR="00797EAD" w:rsidRPr="009D1D21" w:rsidRDefault="00797EAD" w:rsidP="00797EAD">
            <w:pPr>
              <w:pStyle w:val="aff0"/>
              <w:tabs>
                <w:tab w:val="left" w:pos="426"/>
              </w:tabs>
              <w:spacing w:line="276" w:lineRule="auto"/>
              <w:ind w:left="0"/>
              <w:contextualSpacing/>
              <w:jc w:val="both"/>
              <w:rPr>
                <w:rFonts w:asciiTheme="minorHAnsi" w:hAnsiTheme="minorHAnsi" w:cs="Calibri"/>
                <w:sz w:val="21"/>
                <w:szCs w:val="21"/>
              </w:rPr>
            </w:pPr>
            <w:r w:rsidRPr="009D1D21">
              <w:rPr>
                <w:rFonts w:asciiTheme="minorHAnsi" w:hAnsiTheme="minorHAnsi" w:cs="Tahoma"/>
                <w:sz w:val="21"/>
                <w:szCs w:val="21"/>
              </w:rPr>
              <w:t>την υπ</w:t>
            </w:r>
            <w:r w:rsidR="00B02A43">
              <w:rPr>
                <w:rFonts w:asciiTheme="minorHAnsi" w:hAnsiTheme="minorHAnsi" w:cs="Tahoma"/>
                <w:sz w:val="21"/>
                <w:szCs w:val="21"/>
              </w:rPr>
              <w:t>'</w:t>
            </w:r>
            <w:r w:rsidRPr="009D1D21">
              <w:rPr>
                <w:rFonts w:asciiTheme="minorHAnsi" w:hAnsiTheme="minorHAnsi" w:cs="Tahoma"/>
                <w:sz w:val="21"/>
                <w:szCs w:val="21"/>
              </w:rPr>
              <w:t xml:space="preserve"> αριθμό Κ.Υ.Α. οικ. 98979 ΕΞ2021 (B’ 3766/13.08.2021) «Ηλεκτρονική Τιμολόγηση στο πλαίσιο των Δημόσιων Συμβάσεων δυνάμει του ν. 4601/2019» (Α΄44)</w:t>
            </w:r>
          </w:p>
        </w:tc>
      </w:tr>
      <w:tr w:rsidR="00797EAD" w:rsidRPr="009D1D21" w14:paraId="68DDA11A" w14:textId="77777777" w:rsidTr="004F4A4E">
        <w:tc>
          <w:tcPr>
            <w:tcW w:w="279" w:type="dxa"/>
          </w:tcPr>
          <w:p w14:paraId="0E36A016"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60A8168D" w14:textId="27D0B7FA"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κε.</w:t>
            </w:r>
          </w:p>
        </w:tc>
        <w:tc>
          <w:tcPr>
            <w:tcW w:w="9220" w:type="dxa"/>
          </w:tcPr>
          <w:p w14:paraId="2B75FFA8" w14:textId="6827DA92" w:rsidR="00797EAD" w:rsidRPr="009D1D21" w:rsidRDefault="00797EAD" w:rsidP="00797EAD">
            <w:pPr>
              <w:pStyle w:val="aff0"/>
              <w:tabs>
                <w:tab w:val="left" w:pos="426"/>
              </w:tabs>
              <w:spacing w:line="276" w:lineRule="auto"/>
              <w:ind w:left="0"/>
              <w:contextualSpacing/>
              <w:jc w:val="both"/>
              <w:rPr>
                <w:rFonts w:asciiTheme="minorHAnsi" w:hAnsiTheme="minorHAnsi" w:cs="Calibri"/>
                <w:sz w:val="21"/>
                <w:szCs w:val="21"/>
              </w:rPr>
            </w:pPr>
            <w:r w:rsidRPr="009D1D21">
              <w:rPr>
                <w:rFonts w:asciiTheme="minorHAnsi" w:hAnsiTheme="minorHAnsi" w:cs="Tahoma"/>
                <w:sz w:val="21"/>
                <w:szCs w:val="21"/>
              </w:rPr>
              <w:t>την υπ’ αριθμό 63446/2021 Κ.Υ.Α. (B’ 2338/02.06.2021) «Καθορισμός Εθνικού Μορφότυπου ηλεκτρονικού τιμολογίου στο πλαίσιο των Δημοσίων Συμβάσεων».</w:t>
            </w:r>
          </w:p>
        </w:tc>
      </w:tr>
      <w:tr w:rsidR="00797EAD" w:rsidRPr="009D1D21" w14:paraId="15CDDE48" w14:textId="77777777" w:rsidTr="004F4A4E">
        <w:tc>
          <w:tcPr>
            <w:tcW w:w="279" w:type="dxa"/>
          </w:tcPr>
          <w:p w14:paraId="5EC64173"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76C9BCA7" w14:textId="0D2EAB98"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κστ.</w:t>
            </w:r>
          </w:p>
        </w:tc>
        <w:tc>
          <w:tcPr>
            <w:tcW w:w="9220" w:type="dxa"/>
          </w:tcPr>
          <w:p w14:paraId="345757BE" w14:textId="14474453" w:rsidR="00797EAD" w:rsidRPr="009D1D21" w:rsidRDefault="00797EAD" w:rsidP="00797EAD">
            <w:pPr>
              <w:pStyle w:val="aff0"/>
              <w:tabs>
                <w:tab w:val="left" w:pos="426"/>
              </w:tabs>
              <w:spacing w:line="276" w:lineRule="auto"/>
              <w:ind w:left="0"/>
              <w:contextualSpacing/>
              <w:jc w:val="both"/>
              <w:rPr>
                <w:rFonts w:asciiTheme="minorHAnsi" w:hAnsiTheme="minorHAnsi" w:cs="Tahoma"/>
                <w:sz w:val="21"/>
                <w:szCs w:val="21"/>
              </w:rPr>
            </w:pPr>
            <w:r w:rsidRPr="009D1D21">
              <w:rPr>
                <w:rFonts w:asciiTheme="minorHAnsi" w:hAnsiTheme="minorHAnsi" w:cs="Calibri"/>
                <w:sz w:val="21"/>
                <w:szCs w:val="21"/>
              </w:rPr>
              <w:t>τη</w:t>
            </w:r>
            <w:r>
              <w:rPr>
                <w:rFonts w:asciiTheme="minorHAnsi" w:hAnsiTheme="minorHAnsi" w:cs="Calibri"/>
                <w:sz w:val="21"/>
                <w:szCs w:val="21"/>
              </w:rPr>
              <w:t>ν</w:t>
            </w:r>
            <w:r w:rsidRPr="009D1D21">
              <w:rPr>
                <w:rFonts w:asciiTheme="minorHAnsi" w:hAnsiTheme="minorHAnsi" w:cs="Calibri"/>
                <w:sz w:val="21"/>
                <w:szCs w:val="21"/>
              </w:rPr>
              <w:t xml:space="preserve"> υπ’ αριθμό Κ.Υ.Α. 52445 ΕΞ 2023 (B’ 2385/12.04.2023) «Υποχρέωση υποβολής ηλεκτρονικών τιμολογίων από τους οικονομικούς φορείς».</w:t>
            </w:r>
          </w:p>
        </w:tc>
      </w:tr>
      <w:tr w:rsidR="00797EAD" w:rsidRPr="009D1D21" w14:paraId="78824895" w14:textId="77777777" w:rsidTr="004F4A4E">
        <w:tc>
          <w:tcPr>
            <w:tcW w:w="279" w:type="dxa"/>
          </w:tcPr>
          <w:p w14:paraId="197A50D1" w14:textId="77777777" w:rsidR="00797EAD" w:rsidRPr="009D1D21" w:rsidRDefault="00797EAD" w:rsidP="00797EAD">
            <w:pPr>
              <w:spacing w:line="276" w:lineRule="auto"/>
              <w:ind w:right="-203"/>
              <w:rPr>
                <w:rFonts w:asciiTheme="minorHAnsi" w:hAnsiTheme="minorHAnsi" w:cs="Tahoma"/>
                <w:b/>
                <w:sz w:val="21"/>
                <w:szCs w:val="21"/>
              </w:rPr>
            </w:pPr>
          </w:p>
        </w:tc>
        <w:tc>
          <w:tcPr>
            <w:tcW w:w="572" w:type="dxa"/>
          </w:tcPr>
          <w:p w14:paraId="047B2AC3" w14:textId="4496DB4C" w:rsidR="00797EAD" w:rsidRPr="009D1D21" w:rsidRDefault="00797EAD" w:rsidP="00797EAD">
            <w:pPr>
              <w:spacing w:line="276" w:lineRule="auto"/>
              <w:ind w:right="-203"/>
              <w:rPr>
                <w:rFonts w:asciiTheme="minorHAnsi" w:hAnsiTheme="minorHAnsi" w:cs="Tahoma"/>
                <w:b/>
                <w:sz w:val="21"/>
                <w:szCs w:val="21"/>
              </w:rPr>
            </w:pPr>
            <w:r w:rsidRPr="009D1D21">
              <w:rPr>
                <w:rFonts w:asciiTheme="minorHAnsi" w:hAnsiTheme="minorHAnsi" w:cs="Tahoma"/>
                <w:b/>
                <w:sz w:val="21"/>
                <w:szCs w:val="21"/>
              </w:rPr>
              <w:t>κζ.</w:t>
            </w:r>
          </w:p>
        </w:tc>
        <w:tc>
          <w:tcPr>
            <w:tcW w:w="9220" w:type="dxa"/>
          </w:tcPr>
          <w:p w14:paraId="04241D3C" w14:textId="7D54ACFD" w:rsidR="00797EAD" w:rsidRPr="009D1D21" w:rsidRDefault="00797EAD" w:rsidP="00797EAD">
            <w:pPr>
              <w:pStyle w:val="aff0"/>
              <w:tabs>
                <w:tab w:val="left" w:pos="426"/>
              </w:tabs>
              <w:spacing w:line="276" w:lineRule="auto"/>
              <w:ind w:left="0"/>
              <w:contextualSpacing/>
              <w:jc w:val="both"/>
              <w:rPr>
                <w:rFonts w:asciiTheme="minorHAnsi" w:hAnsiTheme="minorHAnsi" w:cs="Calibri"/>
                <w:sz w:val="21"/>
                <w:szCs w:val="21"/>
              </w:rPr>
            </w:pPr>
            <w:r w:rsidRPr="009D1D21">
              <w:rPr>
                <w:rFonts w:asciiTheme="minorHAnsi" w:hAnsiTheme="minorHAnsi" w:cstheme="minorHAnsi"/>
                <w:sz w:val="21"/>
                <w:szCs w:val="21"/>
              </w:rPr>
              <w:t xml:space="preserve">το υπ’ αριθμό 3697/06-07-2022 (ΑΔΑ: 69Η3ΟΞΤΒ-ΠΚΣ) έγγραφο της Ε.Α.Α.ΔΗ.ΣΥ., με θέμα «Ενημέρωση για την έκδοση του Κανονισμού (ΕΕ) 2022/576 του Συμβουλίου της 8ης Απριλίου 2022, για την </w:t>
            </w:r>
            <w:r w:rsidRPr="009D1D21">
              <w:rPr>
                <w:rFonts w:asciiTheme="minorHAnsi" w:hAnsiTheme="minorHAnsi" w:cstheme="minorHAnsi"/>
                <w:sz w:val="21"/>
                <w:szCs w:val="21"/>
              </w:rPr>
              <w:lastRenderedPageBreak/>
              <w:t>τροποποίηση του Κανονισμού (ΕΕ) αριθ. 833/2014 σχετικά με περιοριστικά μέτρα λόγω ενεργειών της Ρωσίας που αποσταθεροποιούν την κατάσταση στην Ουκρανία».</w:t>
            </w:r>
          </w:p>
        </w:tc>
      </w:tr>
      <w:tr w:rsidR="006A5462" w:rsidRPr="009D1D21" w14:paraId="18602C09" w14:textId="77777777" w:rsidTr="004F4A4E">
        <w:tc>
          <w:tcPr>
            <w:tcW w:w="279" w:type="dxa"/>
          </w:tcPr>
          <w:p w14:paraId="7E15D2D4" w14:textId="77777777"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26461CB5" w14:textId="0BBBDFCA" w:rsidR="006A5462" w:rsidRPr="009D1D21" w:rsidRDefault="006A5462" w:rsidP="006A5462">
            <w:pPr>
              <w:spacing w:line="276" w:lineRule="auto"/>
              <w:ind w:right="-203"/>
              <w:rPr>
                <w:rFonts w:asciiTheme="minorHAnsi" w:hAnsiTheme="minorHAnsi" w:cs="Tahoma"/>
                <w:b/>
                <w:sz w:val="21"/>
                <w:szCs w:val="21"/>
              </w:rPr>
            </w:pPr>
            <w:r w:rsidRPr="00606215">
              <w:rPr>
                <w:rFonts w:asciiTheme="minorHAnsi" w:hAnsiTheme="minorHAnsi" w:cstheme="minorHAnsi"/>
                <w:b/>
                <w:sz w:val="20"/>
                <w:szCs w:val="20"/>
              </w:rPr>
              <w:t>κ</w:t>
            </w:r>
            <w:r>
              <w:rPr>
                <w:rFonts w:asciiTheme="minorHAnsi" w:hAnsiTheme="minorHAnsi" w:cstheme="minorHAnsi"/>
                <w:b/>
                <w:sz w:val="20"/>
                <w:szCs w:val="20"/>
              </w:rPr>
              <w:t>η</w:t>
            </w:r>
            <w:r w:rsidRPr="00606215">
              <w:rPr>
                <w:rFonts w:asciiTheme="minorHAnsi" w:hAnsiTheme="minorHAnsi" w:cstheme="minorHAnsi"/>
                <w:b/>
                <w:sz w:val="20"/>
                <w:szCs w:val="20"/>
              </w:rPr>
              <w:t>.</w:t>
            </w:r>
          </w:p>
        </w:tc>
        <w:tc>
          <w:tcPr>
            <w:tcW w:w="9220" w:type="dxa"/>
          </w:tcPr>
          <w:p w14:paraId="6AC811CF" w14:textId="7F95FA27" w:rsidR="006A5462" w:rsidRPr="009D1D21" w:rsidRDefault="006A5462" w:rsidP="006A5462">
            <w:pPr>
              <w:tabs>
                <w:tab w:val="left" w:pos="426"/>
              </w:tabs>
              <w:spacing w:line="276" w:lineRule="auto"/>
              <w:contextualSpacing/>
              <w:rPr>
                <w:rFonts w:asciiTheme="minorHAnsi" w:hAnsiTheme="minorHAnsi" w:cs="Tahoma"/>
                <w:sz w:val="21"/>
                <w:szCs w:val="21"/>
              </w:rPr>
            </w:pPr>
            <w:r w:rsidRPr="009D1D21">
              <w:rPr>
                <w:rFonts w:asciiTheme="minorHAnsi" w:hAnsiTheme="minorHAnsi" w:cstheme="minorHAnsi"/>
                <w:sz w:val="21"/>
                <w:szCs w:val="21"/>
              </w:rPr>
              <w:t>την υπ’ αριθμό 78453/09-10-2025 (ΑΔΑ: 60ΕΕ46ΝΛΣΞ-ΦΤ9) εγκύκλιο του Υπουργείου Ανάπτυξης, με θέμα: «Οδηγίες προς τις αναθέτουσες αρχές αναφορικά με τη διαδικασία εξέτασης και αξιολόγησης των επανορθωτικών μέτρων των οικονομικών φορέων που συμμετέχουν σε διαδικασίες σύναψης δημοσίων συμβάσεων προμηθειών και υπηρεσιών, σε συνέχεια του ν. 5218/2025 (Α’ 125)»</w:t>
            </w:r>
            <w:r>
              <w:rPr>
                <w:rFonts w:asciiTheme="minorHAnsi" w:hAnsiTheme="minorHAnsi" w:cstheme="minorHAnsi"/>
                <w:sz w:val="21"/>
                <w:szCs w:val="21"/>
              </w:rPr>
              <w:t>.</w:t>
            </w:r>
          </w:p>
        </w:tc>
      </w:tr>
      <w:tr w:rsidR="006A5462" w:rsidRPr="009D1D21" w14:paraId="448CA624" w14:textId="77777777" w:rsidTr="004F4A4E">
        <w:tc>
          <w:tcPr>
            <w:tcW w:w="279" w:type="dxa"/>
          </w:tcPr>
          <w:p w14:paraId="596B636D" w14:textId="77777777"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07D22B03" w14:textId="41850ED1" w:rsidR="006A5462" w:rsidRPr="009D1D21" w:rsidRDefault="006A5462" w:rsidP="006A5462">
            <w:pPr>
              <w:spacing w:line="276" w:lineRule="auto"/>
              <w:ind w:right="-203"/>
              <w:rPr>
                <w:rFonts w:asciiTheme="minorHAnsi" w:hAnsiTheme="minorHAnsi" w:cs="Tahoma"/>
                <w:b/>
                <w:sz w:val="21"/>
                <w:szCs w:val="21"/>
              </w:rPr>
            </w:pPr>
            <w:r w:rsidRPr="00606215">
              <w:rPr>
                <w:rFonts w:asciiTheme="minorHAnsi" w:hAnsiTheme="minorHAnsi" w:cstheme="minorHAnsi"/>
                <w:b/>
                <w:sz w:val="20"/>
                <w:szCs w:val="20"/>
              </w:rPr>
              <w:t>κ</w:t>
            </w:r>
            <w:r>
              <w:rPr>
                <w:rFonts w:asciiTheme="minorHAnsi" w:hAnsiTheme="minorHAnsi" w:cstheme="minorHAnsi"/>
                <w:b/>
                <w:sz w:val="20"/>
                <w:szCs w:val="20"/>
              </w:rPr>
              <w:t>θ</w:t>
            </w:r>
            <w:r w:rsidRPr="00606215">
              <w:rPr>
                <w:rFonts w:asciiTheme="minorHAnsi" w:hAnsiTheme="minorHAnsi" w:cstheme="minorHAnsi"/>
                <w:b/>
                <w:sz w:val="20"/>
                <w:szCs w:val="20"/>
              </w:rPr>
              <w:t>.</w:t>
            </w:r>
          </w:p>
        </w:tc>
        <w:tc>
          <w:tcPr>
            <w:tcW w:w="9220" w:type="dxa"/>
          </w:tcPr>
          <w:p w14:paraId="24C8C079" w14:textId="30692F92" w:rsidR="006A5462" w:rsidRPr="009D1D21" w:rsidRDefault="006A5462" w:rsidP="006A5462">
            <w:pPr>
              <w:tabs>
                <w:tab w:val="left" w:pos="426"/>
              </w:tabs>
              <w:spacing w:line="276" w:lineRule="auto"/>
              <w:contextualSpacing/>
              <w:rPr>
                <w:rFonts w:asciiTheme="minorHAnsi" w:hAnsiTheme="minorHAnsi" w:cstheme="minorHAnsi"/>
                <w:sz w:val="21"/>
                <w:szCs w:val="21"/>
              </w:rPr>
            </w:pPr>
            <w:r w:rsidRPr="009D1D21">
              <w:rPr>
                <w:rFonts w:asciiTheme="minorHAnsi" w:hAnsiTheme="minorHAnsi" w:cstheme="minorHAnsi"/>
                <w:sz w:val="21"/>
                <w:szCs w:val="21"/>
              </w:rPr>
              <w:t>το υπ’ αριθμό 8822/30-09-2025 (ΑΔΑ: 97Β2ΟΞΤΒ-ΝΓ9) έγγραφο της Ε.Α.ΔΗ.ΣΥ., με θέμα «Υποχρέωση ελέγχου ποινικής ευθύνης νομικών προσώπων για αδικήματα δωροδοκίας. Έκδοση επικαιροποιημένου υποδείγματος αποδεικτικών μέσων για συμβάσεις προμηθειών υπηρεσιών»</w:t>
            </w:r>
            <w:r>
              <w:rPr>
                <w:rFonts w:asciiTheme="minorHAnsi" w:hAnsiTheme="minorHAnsi" w:cstheme="minorHAnsi"/>
                <w:sz w:val="21"/>
                <w:szCs w:val="21"/>
              </w:rPr>
              <w:t>.</w:t>
            </w:r>
          </w:p>
        </w:tc>
      </w:tr>
      <w:tr w:rsidR="006A5462" w:rsidRPr="009D1D21" w14:paraId="72A82DDC" w14:textId="77777777" w:rsidTr="004F4A4E">
        <w:tc>
          <w:tcPr>
            <w:tcW w:w="279" w:type="dxa"/>
          </w:tcPr>
          <w:p w14:paraId="5F9EBC74" w14:textId="77777777"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67B0971D" w14:textId="289637E0" w:rsidR="006A5462" w:rsidRPr="009D1D21" w:rsidRDefault="006A5462" w:rsidP="006A5462">
            <w:pPr>
              <w:spacing w:line="276" w:lineRule="auto"/>
              <w:ind w:right="-203"/>
              <w:rPr>
                <w:rFonts w:asciiTheme="minorHAnsi" w:hAnsiTheme="minorHAnsi" w:cs="Tahoma"/>
                <w:b/>
                <w:sz w:val="21"/>
                <w:szCs w:val="21"/>
              </w:rPr>
            </w:pPr>
            <w:r>
              <w:rPr>
                <w:rFonts w:asciiTheme="minorHAnsi" w:hAnsiTheme="minorHAnsi" w:cstheme="minorHAnsi"/>
                <w:b/>
                <w:sz w:val="20"/>
                <w:szCs w:val="20"/>
              </w:rPr>
              <w:t>κι.</w:t>
            </w:r>
          </w:p>
        </w:tc>
        <w:tc>
          <w:tcPr>
            <w:tcW w:w="9220" w:type="dxa"/>
          </w:tcPr>
          <w:p w14:paraId="7CA21FBA" w14:textId="6FAF6813" w:rsidR="006A5462" w:rsidRPr="009D1D21" w:rsidRDefault="006A5462" w:rsidP="006A5462">
            <w:pPr>
              <w:tabs>
                <w:tab w:val="left" w:pos="426"/>
              </w:tabs>
              <w:spacing w:line="276" w:lineRule="auto"/>
              <w:contextualSpacing/>
              <w:rPr>
                <w:rFonts w:asciiTheme="minorHAnsi" w:hAnsiTheme="minorHAnsi" w:cstheme="minorHAnsi"/>
                <w:sz w:val="21"/>
                <w:szCs w:val="21"/>
              </w:rPr>
            </w:pPr>
            <w:r w:rsidRPr="00B02A43">
              <w:rPr>
                <w:rFonts w:asciiTheme="minorHAnsi" w:hAnsiTheme="minorHAnsi" w:cstheme="minorHAnsi"/>
                <w:sz w:val="21"/>
                <w:szCs w:val="21"/>
              </w:rPr>
              <w:t>την υπό στοιχεία  Δ.ΟΡΓ.Α 1158756 /27.12.2023 (Β’ 7457/29-12-2023 &amp; Β’ 135/10-01-2024) Απόφαση του Διοικητή της Ανεξάρτητης Αρχής Δημοσίων Εσόδων, με θέμα «Επικαιροποίηση της υπό στοιχεία Δ.ΟΡΓ.Α 1001512 ΕΞ 2017/05-01-2017 (Β΄ 12, 52, 234 και 1032) απόφασης και της υπό στοιχεία Δ.ΟΡΓ.Α 1119253 ΕΞ 2017/08-08-2017 (Β’ 2823 και 3086) διαπιστωτικής πράξης, του Διοικητή της ΑΑΔΕ».</w:t>
            </w:r>
          </w:p>
        </w:tc>
      </w:tr>
      <w:tr w:rsidR="006A5462" w:rsidRPr="009D1D21" w14:paraId="4547E33F" w14:textId="77777777" w:rsidTr="004F4A4E">
        <w:tc>
          <w:tcPr>
            <w:tcW w:w="279" w:type="dxa"/>
          </w:tcPr>
          <w:p w14:paraId="6B4047CE" w14:textId="77777777"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1C0FA000" w14:textId="64E20A03" w:rsidR="006A5462" w:rsidRDefault="006A5462" w:rsidP="006A5462">
            <w:pPr>
              <w:spacing w:line="276" w:lineRule="auto"/>
              <w:ind w:right="-203"/>
              <w:rPr>
                <w:rFonts w:asciiTheme="minorHAnsi" w:hAnsiTheme="minorHAnsi" w:cstheme="minorHAnsi"/>
                <w:b/>
                <w:sz w:val="20"/>
                <w:szCs w:val="20"/>
              </w:rPr>
            </w:pPr>
            <w:r>
              <w:rPr>
                <w:rFonts w:asciiTheme="minorHAnsi" w:hAnsiTheme="minorHAnsi" w:cstheme="minorHAnsi"/>
                <w:b/>
                <w:sz w:val="20"/>
                <w:szCs w:val="20"/>
              </w:rPr>
              <w:t>λ</w:t>
            </w:r>
            <w:r w:rsidRPr="00606215">
              <w:rPr>
                <w:rFonts w:asciiTheme="minorHAnsi" w:hAnsiTheme="minorHAnsi" w:cstheme="minorHAnsi"/>
                <w:b/>
                <w:sz w:val="20"/>
                <w:szCs w:val="20"/>
              </w:rPr>
              <w:t>.</w:t>
            </w:r>
          </w:p>
        </w:tc>
        <w:tc>
          <w:tcPr>
            <w:tcW w:w="9220" w:type="dxa"/>
          </w:tcPr>
          <w:p w14:paraId="1E79E4B6" w14:textId="4BE2648C" w:rsidR="006A5462" w:rsidRPr="00B02A43" w:rsidRDefault="006A5462" w:rsidP="006A5462">
            <w:pPr>
              <w:tabs>
                <w:tab w:val="left" w:pos="426"/>
              </w:tabs>
              <w:spacing w:line="276" w:lineRule="auto"/>
              <w:contextualSpacing/>
              <w:rPr>
                <w:rFonts w:asciiTheme="minorHAnsi" w:hAnsiTheme="minorHAnsi" w:cstheme="minorHAnsi"/>
                <w:sz w:val="21"/>
                <w:szCs w:val="21"/>
              </w:rPr>
            </w:pPr>
            <w:r w:rsidRPr="00B02A43">
              <w:rPr>
                <w:rFonts w:asciiTheme="minorHAnsi" w:hAnsiTheme="minorHAnsi" w:cstheme="minorHAnsi"/>
                <w:sz w:val="21"/>
                <w:szCs w:val="21"/>
              </w:rPr>
              <w:t>την υπό στοιχεία  ΔΣΥΠΕ Α 126570 ΕΞ 2026/18-02-2026 (ΑΔΑ: ΨΛΦΚ46ΜΠ3Ζ-99Τ) Απόφαση του Διοικητή της Ανεξάρτητης Αρχής Δημοσίων Εσόδων, με θέμα «Σύσταση και συγκρότηση επιτροπών παρακολούθησης και παραλαβής των συμβάσεων προμηθειών και υπηρεσιών στην Κεντρική Υπηρεσία και στις Χημικές Υπηρεσίες του Γενικού Χημείου του Κράτους».</w:t>
            </w:r>
          </w:p>
        </w:tc>
      </w:tr>
      <w:tr w:rsidR="006A5462" w:rsidRPr="009D1D21" w14:paraId="083ABD9D" w14:textId="77777777" w:rsidTr="004F4A4E">
        <w:tc>
          <w:tcPr>
            <w:tcW w:w="279" w:type="dxa"/>
          </w:tcPr>
          <w:p w14:paraId="66484A31" w14:textId="77777777"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7E532385" w14:textId="6AB8E878" w:rsidR="006A5462" w:rsidRDefault="006A5462" w:rsidP="006A5462">
            <w:pPr>
              <w:spacing w:line="276" w:lineRule="auto"/>
              <w:ind w:right="-203"/>
              <w:rPr>
                <w:rFonts w:asciiTheme="minorHAnsi" w:hAnsiTheme="minorHAnsi" w:cstheme="minorHAnsi"/>
                <w:b/>
                <w:sz w:val="20"/>
                <w:szCs w:val="20"/>
              </w:rPr>
            </w:pPr>
            <w:r w:rsidRPr="00FE4098">
              <w:rPr>
                <w:rFonts w:asciiTheme="minorHAnsi" w:hAnsiTheme="minorHAnsi" w:cstheme="minorHAnsi"/>
                <w:b/>
                <w:sz w:val="20"/>
                <w:szCs w:val="20"/>
              </w:rPr>
              <w:t>λα.</w:t>
            </w:r>
          </w:p>
        </w:tc>
        <w:tc>
          <w:tcPr>
            <w:tcW w:w="9220" w:type="dxa"/>
          </w:tcPr>
          <w:p w14:paraId="5686B0D5" w14:textId="7D2C99A1" w:rsidR="006A5462" w:rsidRPr="00B02A43" w:rsidRDefault="006A5462" w:rsidP="006A5462">
            <w:pPr>
              <w:tabs>
                <w:tab w:val="left" w:pos="426"/>
              </w:tabs>
              <w:spacing w:line="276" w:lineRule="auto"/>
              <w:contextualSpacing/>
              <w:rPr>
                <w:rFonts w:asciiTheme="minorHAnsi" w:hAnsiTheme="minorHAnsi" w:cstheme="minorHAnsi"/>
                <w:sz w:val="21"/>
                <w:szCs w:val="21"/>
              </w:rPr>
            </w:pPr>
            <w:r w:rsidRPr="009D1D21">
              <w:rPr>
                <w:rFonts w:asciiTheme="minorHAnsi" w:hAnsiTheme="minorHAnsi" w:cs="Tahoma"/>
                <w:sz w:val="21"/>
                <w:szCs w:val="21"/>
              </w:rPr>
              <w:t>τις σε εκτέλεση των ανωτέρω νόμων εκδοθε</w:t>
            </w:r>
            <w:r>
              <w:rPr>
                <w:rFonts w:asciiTheme="minorHAnsi" w:hAnsiTheme="minorHAnsi" w:cs="Tahoma"/>
                <w:sz w:val="21"/>
                <w:szCs w:val="21"/>
              </w:rPr>
              <w:t>ί</w:t>
            </w:r>
            <w:r w:rsidRPr="009D1D21">
              <w:rPr>
                <w:rFonts w:asciiTheme="minorHAnsi" w:hAnsiTheme="minorHAnsi" w:cs="Tahoma"/>
                <w:sz w:val="21"/>
                <w:szCs w:val="21"/>
              </w:rPr>
              <w:t>σ</w:t>
            </w:r>
            <w:r>
              <w:rPr>
                <w:rFonts w:asciiTheme="minorHAnsi" w:hAnsiTheme="minorHAnsi" w:cs="Tahoma"/>
                <w:sz w:val="21"/>
                <w:szCs w:val="21"/>
              </w:rPr>
              <w:t>ες</w:t>
            </w:r>
            <w:r w:rsidRPr="009D1D21">
              <w:rPr>
                <w:rFonts w:asciiTheme="minorHAnsi" w:hAnsiTheme="minorHAnsi" w:cs="Tahoma"/>
                <w:sz w:val="21"/>
                <w:szCs w:val="21"/>
              </w:rPr>
              <w:t xml:space="preserve"> κανονιστικ</w:t>
            </w:r>
            <w:r>
              <w:rPr>
                <w:rFonts w:asciiTheme="minorHAnsi" w:hAnsiTheme="minorHAnsi" w:cs="Tahoma"/>
                <w:sz w:val="21"/>
                <w:szCs w:val="21"/>
              </w:rPr>
              <w:t>ές</w:t>
            </w:r>
            <w:r w:rsidRPr="009D1D21">
              <w:rPr>
                <w:rFonts w:asciiTheme="minorHAnsi" w:hAnsiTheme="minorHAnsi" w:cs="Tahoma"/>
                <w:sz w:val="21"/>
                <w:szCs w:val="21"/>
              </w:rPr>
              <w:t xml:space="preserve"> πράξε</w:t>
            </w:r>
            <w:r>
              <w:rPr>
                <w:rFonts w:asciiTheme="minorHAnsi" w:hAnsiTheme="minorHAnsi" w:cs="Tahoma"/>
                <w:sz w:val="21"/>
                <w:szCs w:val="21"/>
              </w:rPr>
              <w:t>ις</w:t>
            </w:r>
            <w:r w:rsidRPr="009D1D21">
              <w:rPr>
                <w:rFonts w:asciiTheme="minorHAnsi" w:hAnsiTheme="minorHAnsi" w:cs="Tahoma"/>
                <w:sz w:val="21"/>
                <w:szCs w:val="21"/>
              </w:rPr>
              <w:t>, τ</w:t>
            </w:r>
            <w:r>
              <w:rPr>
                <w:rFonts w:asciiTheme="minorHAnsi" w:hAnsiTheme="minorHAnsi" w:cs="Tahoma"/>
                <w:sz w:val="21"/>
                <w:szCs w:val="21"/>
              </w:rPr>
              <w:t>ις</w:t>
            </w:r>
            <w:r w:rsidRPr="009D1D21">
              <w:rPr>
                <w:rFonts w:asciiTheme="minorHAnsi" w:hAnsiTheme="minorHAnsi" w:cs="Tahoma"/>
                <w:sz w:val="21"/>
                <w:szCs w:val="21"/>
              </w:rPr>
              <w:t xml:space="preserve"> λοιπ</w:t>
            </w:r>
            <w:r>
              <w:rPr>
                <w:rFonts w:asciiTheme="minorHAnsi" w:hAnsiTheme="minorHAnsi" w:cs="Tahoma"/>
                <w:sz w:val="21"/>
                <w:szCs w:val="21"/>
              </w:rPr>
              <w:t>ές</w:t>
            </w:r>
            <w:r w:rsidRPr="009D1D21">
              <w:rPr>
                <w:rFonts w:asciiTheme="minorHAnsi" w:hAnsiTheme="minorHAnsi" w:cs="Tahoma"/>
                <w:sz w:val="21"/>
                <w:szCs w:val="21"/>
              </w:rPr>
              <w:t xml:space="preserve"> διατάξε</w:t>
            </w:r>
            <w:r>
              <w:rPr>
                <w:rFonts w:asciiTheme="minorHAnsi" w:hAnsiTheme="minorHAnsi" w:cs="Tahoma"/>
                <w:sz w:val="21"/>
                <w:szCs w:val="21"/>
              </w:rPr>
              <w:t>ις</w:t>
            </w:r>
            <w:r w:rsidRPr="009D1D21">
              <w:rPr>
                <w:rFonts w:asciiTheme="minorHAnsi" w:hAnsiTheme="minorHAnsi" w:cs="Tahoma"/>
                <w:sz w:val="21"/>
                <w:szCs w:val="21"/>
              </w:rPr>
              <w:t xml:space="preserve">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tc>
      </w:tr>
      <w:tr w:rsidR="006A5462" w:rsidRPr="009D1D21" w14:paraId="6965D20B" w14:textId="77777777" w:rsidTr="004F4A4E">
        <w:tc>
          <w:tcPr>
            <w:tcW w:w="279" w:type="dxa"/>
          </w:tcPr>
          <w:p w14:paraId="1E23FE7A" w14:textId="77777777" w:rsidR="006A5462" w:rsidRPr="009D1D21" w:rsidRDefault="006A5462" w:rsidP="006A5462">
            <w:pPr>
              <w:spacing w:line="276" w:lineRule="auto"/>
              <w:ind w:right="-203"/>
              <w:rPr>
                <w:rFonts w:asciiTheme="minorHAnsi" w:hAnsiTheme="minorHAnsi" w:cs="Tahoma"/>
                <w:b/>
                <w:sz w:val="21"/>
                <w:szCs w:val="21"/>
              </w:rPr>
            </w:pPr>
            <w:r w:rsidRPr="009D1D21">
              <w:rPr>
                <w:rFonts w:asciiTheme="minorHAnsi" w:hAnsiTheme="minorHAnsi" w:cs="Tahoma"/>
                <w:b/>
                <w:sz w:val="21"/>
                <w:szCs w:val="21"/>
              </w:rPr>
              <w:t>2.</w:t>
            </w:r>
          </w:p>
        </w:tc>
        <w:tc>
          <w:tcPr>
            <w:tcW w:w="572" w:type="dxa"/>
          </w:tcPr>
          <w:p w14:paraId="65E641CB" w14:textId="53221501" w:rsidR="006A5462" w:rsidRPr="009D1D21" w:rsidRDefault="006A5462" w:rsidP="006A5462">
            <w:pPr>
              <w:spacing w:line="276" w:lineRule="auto"/>
              <w:ind w:right="-203"/>
              <w:rPr>
                <w:rFonts w:asciiTheme="minorHAnsi" w:hAnsiTheme="minorHAnsi" w:cs="Calibri"/>
                <w:b/>
                <w:sz w:val="21"/>
                <w:szCs w:val="21"/>
              </w:rPr>
            </w:pPr>
            <w:r w:rsidRPr="009D1D21">
              <w:rPr>
                <w:rFonts w:asciiTheme="minorHAnsi" w:hAnsiTheme="minorHAnsi" w:cstheme="minorHAnsi"/>
                <w:b/>
                <w:sz w:val="21"/>
                <w:szCs w:val="21"/>
              </w:rPr>
              <w:t>α.</w:t>
            </w:r>
          </w:p>
        </w:tc>
        <w:tc>
          <w:tcPr>
            <w:tcW w:w="9220" w:type="dxa"/>
          </w:tcPr>
          <w:p w14:paraId="4D7700C8" w14:textId="581E400D" w:rsidR="006A5462" w:rsidRPr="009D1D21" w:rsidRDefault="006A5462" w:rsidP="006A5462">
            <w:pPr>
              <w:pStyle w:val="aff0"/>
              <w:tabs>
                <w:tab w:val="left" w:pos="426"/>
              </w:tabs>
              <w:spacing w:line="276" w:lineRule="auto"/>
              <w:ind w:left="0"/>
              <w:contextualSpacing/>
              <w:jc w:val="both"/>
              <w:rPr>
                <w:rFonts w:asciiTheme="minorHAnsi" w:hAnsiTheme="minorHAnsi" w:cs="Calibri"/>
                <w:sz w:val="21"/>
                <w:szCs w:val="21"/>
              </w:rPr>
            </w:pPr>
            <w:r w:rsidRPr="009D1D21">
              <w:rPr>
                <w:rFonts w:asciiTheme="minorHAnsi" w:hAnsiTheme="minorHAnsi" w:cstheme="minorHAnsi"/>
                <w:sz w:val="21"/>
                <w:szCs w:val="21"/>
              </w:rPr>
              <w:t>την  υπό στοιχεία Δ6Α 1015213 ΕΞ 2013/28-1-2013 απόφαση του Υπουργού Οικονομικών και του Υφυπουργού Οικονομικών «Μεταβίβαση αρμοδιοτήτων στον Γενικό Γραμματέα της Γενικής Γραμματείας Δημοσίων Εσόδων του Υπουργείου Οικονομικών» (Β'130 και Β'372) και την υπό στοιχεία Δ6Α 1145867 ΕΞ 2013/25-9-2013 απόφαση του Υπουργού Οικονομικών «Μεταβίβαση αρμοδιοτήτων στον Γενικό Γραμματέα της Γενικής Γραμματείας Δημοσίων Εσόδων του Υπουργείου Οικονομικών» (Β’2417), σε συνδυασμό με τις διατάξεις της περ. α' της παρ. 3 του άρθρου 41 του ν. 4389/2016»</w:t>
            </w:r>
            <w:r>
              <w:rPr>
                <w:rFonts w:asciiTheme="minorHAnsi" w:hAnsiTheme="minorHAnsi" w:cstheme="minorHAnsi"/>
                <w:sz w:val="21"/>
                <w:szCs w:val="21"/>
              </w:rPr>
              <w:t>.</w:t>
            </w:r>
          </w:p>
        </w:tc>
      </w:tr>
      <w:tr w:rsidR="006A5462" w:rsidRPr="009D1D21" w14:paraId="0B0FC330" w14:textId="77777777" w:rsidTr="00176B8A">
        <w:trPr>
          <w:trHeight w:val="1573"/>
        </w:trPr>
        <w:tc>
          <w:tcPr>
            <w:tcW w:w="279" w:type="dxa"/>
          </w:tcPr>
          <w:p w14:paraId="556C38CC" w14:textId="77777777"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33CBC706" w14:textId="23593D01" w:rsidR="006A5462" w:rsidRPr="009D1D21" w:rsidRDefault="006A5462" w:rsidP="006A5462">
            <w:pPr>
              <w:spacing w:line="276" w:lineRule="auto"/>
              <w:ind w:right="-203"/>
              <w:rPr>
                <w:rFonts w:asciiTheme="minorHAnsi" w:hAnsiTheme="minorHAnsi" w:cstheme="minorHAnsi"/>
                <w:b/>
                <w:sz w:val="21"/>
                <w:szCs w:val="21"/>
              </w:rPr>
            </w:pPr>
            <w:r w:rsidRPr="009D1D21">
              <w:rPr>
                <w:rFonts w:asciiTheme="minorHAnsi" w:hAnsiTheme="minorHAnsi" w:cstheme="minorHAnsi"/>
                <w:b/>
                <w:sz w:val="21"/>
                <w:szCs w:val="21"/>
              </w:rPr>
              <w:t>β.</w:t>
            </w:r>
          </w:p>
        </w:tc>
        <w:tc>
          <w:tcPr>
            <w:tcW w:w="9220" w:type="dxa"/>
          </w:tcPr>
          <w:p w14:paraId="2B9EEDA6" w14:textId="199C885B" w:rsidR="006A5462" w:rsidRPr="009D1D21" w:rsidRDefault="006A5462" w:rsidP="006A5462">
            <w:pPr>
              <w:tabs>
                <w:tab w:val="left" w:pos="426"/>
              </w:tabs>
              <w:spacing w:line="276" w:lineRule="auto"/>
              <w:contextualSpacing/>
              <w:rPr>
                <w:rFonts w:asciiTheme="minorHAnsi" w:hAnsiTheme="minorHAnsi" w:cstheme="minorHAnsi"/>
                <w:sz w:val="21"/>
                <w:szCs w:val="21"/>
              </w:rPr>
            </w:pPr>
            <w:r w:rsidRPr="009D1D21">
              <w:rPr>
                <w:rFonts w:asciiTheme="minorHAnsi" w:hAnsiTheme="minorHAnsi" w:cstheme="minorHAnsi"/>
                <w:sz w:val="21"/>
                <w:szCs w:val="21"/>
              </w:rPr>
              <w:t>την υπ’ αριθμό 1 της 20-01-2016 πράξη του Υπουργικού Συμβουλίου «Επιλογή και διορισμός Γενικού Γραμματέα της Γενικής Γραμματείας Δημοσίων Εσόδων του Υπουργείου Οικονομικών» (Υ.Ο.Δ.Δ. 18), σε συνδυασμό με τις διατάξεις του πρώτου εδαφίου της παρ. 10 του άρθρου 41 του ν.4389/2016 , την υπ’ αρ. 39/3/30.11.2017 (Υ.Ο.Δ.Δ. 689) απόφαση του Συμβουλίου Διοίκησης της Α.Α.Δ.Ε., την υπ’ αρ. 5294ΕΞ2020/17.01.2020 (Υ.Ο.Δ.Δ. 27) απόφαση του Υπουργού Οικονομικών καθώς και την υπ’ αρ. 7608/17.1.2025 (Υ.Ο.Δ.Δ. 11) απόφαση του Υπουργού Εθνικής Οικονομίας και Οικονομικών με θέμα «Ανανέωση της θητείας του Διοικητή της Ανεξάρτητης Αρχής Δημοσίων Εσόδων».</w:t>
            </w:r>
          </w:p>
        </w:tc>
      </w:tr>
      <w:tr w:rsidR="006A5462" w:rsidRPr="009D1D21" w14:paraId="726387BD" w14:textId="77777777" w:rsidTr="002A48B0">
        <w:trPr>
          <w:trHeight w:val="1199"/>
        </w:trPr>
        <w:tc>
          <w:tcPr>
            <w:tcW w:w="279" w:type="dxa"/>
          </w:tcPr>
          <w:p w14:paraId="2C0692CB" w14:textId="0F4EC602" w:rsidR="006A5462" w:rsidRPr="009D1D21" w:rsidRDefault="006A5462" w:rsidP="006A5462">
            <w:pPr>
              <w:spacing w:line="276" w:lineRule="auto"/>
              <w:ind w:right="-203"/>
              <w:rPr>
                <w:rFonts w:asciiTheme="minorHAnsi" w:hAnsiTheme="minorHAnsi" w:cs="Tahoma"/>
                <w:b/>
                <w:sz w:val="21"/>
                <w:szCs w:val="21"/>
              </w:rPr>
            </w:pPr>
            <w:r w:rsidRPr="009D1D21">
              <w:rPr>
                <w:rFonts w:asciiTheme="minorHAnsi" w:hAnsiTheme="minorHAnsi" w:cs="Tahoma"/>
                <w:b/>
                <w:sz w:val="21"/>
                <w:szCs w:val="21"/>
              </w:rPr>
              <w:t>3.</w:t>
            </w:r>
          </w:p>
        </w:tc>
        <w:tc>
          <w:tcPr>
            <w:tcW w:w="572" w:type="dxa"/>
          </w:tcPr>
          <w:p w14:paraId="133A32BE" w14:textId="5C0EFB64" w:rsidR="006A5462" w:rsidRPr="009D1D21" w:rsidRDefault="006A5462" w:rsidP="006A5462">
            <w:pPr>
              <w:spacing w:line="276" w:lineRule="auto"/>
              <w:ind w:right="-203"/>
              <w:rPr>
                <w:rFonts w:asciiTheme="minorHAnsi" w:hAnsiTheme="minorHAnsi" w:cs="Tahoma"/>
                <w:b/>
                <w:sz w:val="21"/>
                <w:szCs w:val="21"/>
              </w:rPr>
            </w:pPr>
            <w:r w:rsidRPr="009D1D21">
              <w:rPr>
                <w:rFonts w:asciiTheme="minorHAnsi" w:hAnsiTheme="minorHAnsi" w:cs="Tahoma"/>
                <w:b/>
                <w:sz w:val="21"/>
                <w:szCs w:val="21"/>
              </w:rPr>
              <w:t>α.</w:t>
            </w:r>
          </w:p>
        </w:tc>
        <w:tc>
          <w:tcPr>
            <w:tcW w:w="9220" w:type="dxa"/>
          </w:tcPr>
          <w:p w14:paraId="3AB950F5" w14:textId="4920B515" w:rsidR="006A5462" w:rsidRPr="009D1D21" w:rsidRDefault="006A5462" w:rsidP="006A5462">
            <w:pPr>
              <w:tabs>
                <w:tab w:val="left" w:pos="426"/>
              </w:tabs>
              <w:spacing w:line="276" w:lineRule="auto"/>
              <w:contextualSpacing/>
              <w:rPr>
                <w:rFonts w:asciiTheme="minorHAnsi" w:hAnsiTheme="minorHAnsi" w:cstheme="minorHAnsi"/>
                <w:sz w:val="21"/>
                <w:szCs w:val="21"/>
              </w:rPr>
            </w:pPr>
            <w:r w:rsidRPr="002A48B0">
              <w:rPr>
                <w:rFonts w:asciiTheme="minorHAnsi" w:hAnsiTheme="minorHAnsi" w:cstheme="minorHAnsi"/>
                <w:sz w:val="21"/>
                <w:szCs w:val="21"/>
              </w:rPr>
              <w:t xml:space="preserve">το υπ’ αριθμό πρωτ.  </w:t>
            </w:r>
            <w:r>
              <w:rPr>
                <w:rFonts w:asciiTheme="minorHAnsi" w:hAnsiTheme="minorHAnsi" w:cstheme="minorHAnsi"/>
                <w:sz w:val="21"/>
                <w:szCs w:val="21"/>
              </w:rPr>
              <w:t>ΔΣΥΠΕ Α</w:t>
            </w:r>
            <w:r w:rsidRPr="002A48B0">
              <w:rPr>
                <w:rFonts w:asciiTheme="minorHAnsi" w:hAnsiTheme="minorHAnsi" w:cstheme="minorHAnsi"/>
                <w:sz w:val="21"/>
                <w:szCs w:val="21"/>
              </w:rPr>
              <w:t xml:space="preserve"> </w:t>
            </w:r>
            <w:r>
              <w:rPr>
                <w:rFonts w:asciiTheme="minorHAnsi" w:hAnsiTheme="minorHAnsi" w:cstheme="minorHAnsi"/>
                <w:sz w:val="21"/>
                <w:szCs w:val="21"/>
              </w:rPr>
              <w:t>475929</w:t>
            </w:r>
            <w:r w:rsidRPr="002A48B0">
              <w:rPr>
                <w:rFonts w:asciiTheme="minorHAnsi" w:hAnsiTheme="minorHAnsi" w:cstheme="minorHAnsi"/>
                <w:sz w:val="21"/>
                <w:szCs w:val="21"/>
              </w:rPr>
              <w:t xml:space="preserve"> ΕΞ 202</w:t>
            </w:r>
            <w:r>
              <w:rPr>
                <w:rFonts w:asciiTheme="minorHAnsi" w:hAnsiTheme="minorHAnsi" w:cstheme="minorHAnsi"/>
                <w:sz w:val="21"/>
                <w:szCs w:val="21"/>
              </w:rPr>
              <w:t>6 έγγραφο της Διεύθυνσης Σχεδιασμού και Υποστήριξης Εργαστηρίων, με θέμα: «</w:t>
            </w:r>
            <w:r w:rsidRPr="002A48B0">
              <w:rPr>
                <w:rFonts w:asciiTheme="minorHAnsi" w:hAnsiTheme="minorHAnsi" w:cstheme="minorHAnsi"/>
                <w:sz w:val="21"/>
                <w:szCs w:val="21"/>
              </w:rPr>
              <w:t>Γνωστοποίηση της ανάγκης προμήθειας τριετών συμβολαίων συντήρησης για την κάλυψη των αναγκών συντήρησης και επισκευής του αναλυτικού  εξοπλισμού των εργαστηρίων του Γενικού Χημείου του Κράτους.</w:t>
            </w:r>
            <w:r>
              <w:rPr>
                <w:rFonts w:asciiTheme="minorHAnsi" w:hAnsiTheme="minorHAnsi" w:cstheme="minorHAnsi"/>
                <w:sz w:val="21"/>
                <w:szCs w:val="21"/>
              </w:rPr>
              <w:t>».</w:t>
            </w:r>
          </w:p>
        </w:tc>
      </w:tr>
      <w:tr w:rsidR="006A5462" w:rsidRPr="009D1D21" w14:paraId="144B51B9" w14:textId="77777777" w:rsidTr="001E00D6">
        <w:trPr>
          <w:trHeight w:val="567"/>
        </w:trPr>
        <w:tc>
          <w:tcPr>
            <w:tcW w:w="279" w:type="dxa"/>
          </w:tcPr>
          <w:p w14:paraId="0666E270" w14:textId="6F769224"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3409A812" w14:textId="74C8C6A7" w:rsidR="006A5462" w:rsidRPr="009D1D21" w:rsidRDefault="006A5462" w:rsidP="006A5462">
            <w:pPr>
              <w:spacing w:line="276" w:lineRule="auto"/>
              <w:ind w:right="-203"/>
              <w:rPr>
                <w:rFonts w:asciiTheme="minorHAnsi" w:hAnsiTheme="minorHAnsi" w:cs="Tahoma"/>
                <w:b/>
                <w:sz w:val="21"/>
                <w:szCs w:val="21"/>
              </w:rPr>
            </w:pPr>
            <w:r w:rsidRPr="009D1D21">
              <w:rPr>
                <w:rFonts w:asciiTheme="minorHAnsi" w:hAnsiTheme="minorHAnsi" w:cs="Tahoma"/>
                <w:b/>
                <w:sz w:val="21"/>
                <w:szCs w:val="21"/>
              </w:rPr>
              <w:t>β.</w:t>
            </w:r>
          </w:p>
        </w:tc>
        <w:tc>
          <w:tcPr>
            <w:tcW w:w="9220" w:type="dxa"/>
          </w:tcPr>
          <w:p w14:paraId="71819C05" w14:textId="1A5CA24F" w:rsidR="006A5462" w:rsidRPr="00F33C3C" w:rsidRDefault="006A5462" w:rsidP="006A5462">
            <w:pPr>
              <w:tabs>
                <w:tab w:val="left" w:pos="426"/>
              </w:tabs>
              <w:spacing w:line="276" w:lineRule="auto"/>
              <w:contextualSpacing/>
              <w:rPr>
                <w:rFonts w:asciiTheme="minorHAnsi" w:hAnsiTheme="minorHAnsi" w:cstheme="minorHAnsi"/>
                <w:sz w:val="21"/>
                <w:szCs w:val="21"/>
              </w:rPr>
            </w:pPr>
            <w:r w:rsidRPr="00F33C3C">
              <w:rPr>
                <w:rFonts w:asciiTheme="minorHAnsi" w:hAnsiTheme="minorHAnsi" w:cstheme="minorHAnsi"/>
                <w:sz w:val="21"/>
                <w:szCs w:val="21"/>
              </w:rPr>
              <w:t xml:space="preserve">το υπ’ αριθμό πρωτ.  ΔΙΟΙΚΗΤΗΣ ΑΑΔΕ 481939 ΕΞ 2026 (ΑΔΑΜ: 26REQ019210844) Τεκμηριωμένο αίτημα για την έκδοση Απόφασης Ανάληψης πολυετούς υποχρέωσης ποσού 1.469.400,00€ συμπεριλαμβανομένου ΦΠΑ, σε βάρος του προϋπολογισμού εξόδων του Ε.Τ.Ε.Π.Π.Α.Α., οικονομικών ετών 2028-2030, του Α.ΛΕ. 2420304, «Αμοιβές και έξοδα συντήρησης και επισκευής μηχανημάτων και εξοπλισμού», για την προμήθεια συμβολαίων συντήρησης, για την κάλυψη των αναγκών συντήρησης και </w:t>
            </w:r>
            <w:r w:rsidRPr="00F33C3C">
              <w:rPr>
                <w:rFonts w:asciiTheme="minorHAnsi" w:hAnsiTheme="minorHAnsi" w:cstheme="minorHAnsi"/>
                <w:sz w:val="21"/>
                <w:szCs w:val="21"/>
              </w:rPr>
              <w:lastRenderedPageBreak/>
              <w:t>επισκευής του αναλυτικού εξοπλισμού των εργαστηρίων των Υπηρεσιών του Γ.Χ.Κ., με τη διαδικασία του διεθνούς ανοικτού διαγωνισμού.</w:t>
            </w:r>
          </w:p>
        </w:tc>
      </w:tr>
      <w:tr w:rsidR="006A5462" w:rsidRPr="009D1D21" w14:paraId="040B34E7" w14:textId="77777777" w:rsidTr="00176B8A">
        <w:trPr>
          <w:trHeight w:val="1573"/>
        </w:trPr>
        <w:tc>
          <w:tcPr>
            <w:tcW w:w="279" w:type="dxa"/>
          </w:tcPr>
          <w:p w14:paraId="2666F7BA" w14:textId="6806BD0A" w:rsidR="006A5462" w:rsidRPr="009D1D21" w:rsidRDefault="006A5462" w:rsidP="006A5462">
            <w:pPr>
              <w:spacing w:line="276" w:lineRule="auto"/>
              <w:ind w:right="-203"/>
              <w:rPr>
                <w:rFonts w:asciiTheme="minorHAnsi" w:hAnsiTheme="minorHAnsi" w:cs="Tahoma"/>
                <w:b/>
                <w:sz w:val="21"/>
                <w:szCs w:val="21"/>
              </w:rPr>
            </w:pPr>
          </w:p>
        </w:tc>
        <w:tc>
          <w:tcPr>
            <w:tcW w:w="572" w:type="dxa"/>
          </w:tcPr>
          <w:p w14:paraId="573A5E14" w14:textId="42BCDC13" w:rsidR="006A5462" w:rsidRPr="009D1D21" w:rsidRDefault="006A5462" w:rsidP="006A5462">
            <w:pPr>
              <w:spacing w:line="276" w:lineRule="auto"/>
              <w:ind w:right="-203"/>
              <w:rPr>
                <w:rFonts w:asciiTheme="minorHAnsi" w:hAnsiTheme="minorHAnsi" w:cs="Tahoma"/>
                <w:b/>
                <w:sz w:val="21"/>
                <w:szCs w:val="21"/>
              </w:rPr>
            </w:pPr>
            <w:r w:rsidRPr="009D1D21">
              <w:rPr>
                <w:rFonts w:asciiTheme="minorHAnsi" w:hAnsiTheme="minorHAnsi" w:cs="Tahoma"/>
                <w:b/>
                <w:sz w:val="21"/>
                <w:szCs w:val="21"/>
              </w:rPr>
              <w:t>γ.</w:t>
            </w:r>
          </w:p>
        </w:tc>
        <w:tc>
          <w:tcPr>
            <w:tcW w:w="9220" w:type="dxa"/>
          </w:tcPr>
          <w:p w14:paraId="7538185A" w14:textId="1BDC6AEE" w:rsidR="006A5462" w:rsidRPr="00076AB7" w:rsidRDefault="006A5462" w:rsidP="006A5462">
            <w:pPr>
              <w:tabs>
                <w:tab w:val="left" w:pos="426"/>
              </w:tabs>
              <w:spacing w:line="276" w:lineRule="auto"/>
              <w:contextualSpacing/>
              <w:rPr>
                <w:rFonts w:asciiTheme="minorHAnsi" w:hAnsiTheme="minorHAnsi" w:cstheme="minorHAnsi"/>
                <w:sz w:val="21"/>
                <w:szCs w:val="21"/>
                <w:highlight w:val="yellow"/>
              </w:rPr>
            </w:pPr>
            <w:r>
              <w:rPr>
                <w:rFonts w:asciiTheme="minorHAnsi" w:hAnsiTheme="minorHAnsi" w:cs="Tahoma"/>
                <w:sz w:val="21"/>
                <w:szCs w:val="21"/>
              </w:rPr>
              <w:t>την</w:t>
            </w:r>
            <w:r w:rsidRPr="00C65299">
              <w:rPr>
                <w:rFonts w:asciiTheme="minorHAnsi" w:hAnsiTheme="minorHAnsi" w:cs="Tahoma"/>
                <w:sz w:val="21"/>
                <w:szCs w:val="21"/>
              </w:rPr>
              <w:t xml:space="preserve"> υπ’ αρ. πρωτ. ΔΣΥΠΕ Γ 516897 ΕΞ 2026 (ΑΔΑΜ: 26REQ019252799, ΑΔΑ: 9Β6Ο46ΜΠ3Ζ-ΙΑΧ, ΕΑΔ: 2026/196) Απόφαση του Διοικητή της Ανεξάρτητης Αρχής Δημοσίων Εσόδων, σχετικά με την έγκριση ανάληψης πολυετούς υποχρέωσης συνολικού ποσού ενός εκατομμυρίου τετρακοσίων εξήντα εννέα χιλιάδων τετρακοσίων ευρώ (1.469.400,00) ευρώ, σε βάρος του προϋπολογισμού εξόδων του Ε.Τ.Ε.Π.Π.Α.Α. οικονομικών ετών 2028-2030, ΑΛΕ 2420304, «Αμοιβές και έξοδα συντήρησης και επισκευής μηχανημάτων και εξοπλισμού», για την προμήθεια συμβολαίων συντήρησης, για την κάλυψη των αναγκών συντήρησης και επισκευής του αναλυτικού εξοπλισμού των εργαστηρίων των Υπηρεσιών του Γ.Χ.Κ., με τη διαδικασία του διεθνούς ανοικτού διαγωνισμού.</w:t>
            </w:r>
          </w:p>
        </w:tc>
      </w:tr>
      <w:tr w:rsidR="006A5462" w:rsidRPr="009D1D21" w14:paraId="5BAE7E1C" w14:textId="77777777" w:rsidTr="003A39A4">
        <w:trPr>
          <w:trHeight w:val="719"/>
        </w:trPr>
        <w:tc>
          <w:tcPr>
            <w:tcW w:w="279" w:type="dxa"/>
          </w:tcPr>
          <w:p w14:paraId="1F230FF3" w14:textId="77777777" w:rsidR="006A5462" w:rsidRPr="009D1D21" w:rsidRDefault="006A5462" w:rsidP="006A5462">
            <w:pPr>
              <w:spacing w:line="276" w:lineRule="auto"/>
              <w:ind w:right="-203"/>
              <w:rPr>
                <w:rFonts w:asciiTheme="minorHAnsi" w:hAnsiTheme="minorHAnsi" w:cs="Tahoma"/>
                <w:b/>
                <w:sz w:val="21"/>
                <w:szCs w:val="21"/>
                <w:highlight w:val="yellow"/>
              </w:rPr>
            </w:pPr>
          </w:p>
        </w:tc>
        <w:tc>
          <w:tcPr>
            <w:tcW w:w="572" w:type="dxa"/>
          </w:tcPr>
          <w:p w14:paraId="1F27AE6D" w14:textId="727DDB7D" w:rsidR="006A5462" w:rsidRPr="009D1D21" w:rsidRDefault="006A5462" w:rsidP="006A5462">
            <w:pPr>
              <w:spacing w:line="276" w:lineRule="auto"/>
              <w:ind w:right="-203"/>
              <w:rPr>
                <w:rFonts w:asciiTheme="minorHAnsi" w:hAnsiTheme="minorHAnsi" w:cs="Tahoma"/>
                <w:b/>
                <w:sz w:val="21"/>
                <w:szCs w:val="21"/>
                <w:highlight w:val="yellow"/>
              </w:rPr>
            </w:pPr>
            <w:r w:rsidRPr="009D1D21">
              <w:rPr>
                <w:rFonts w:asciiTheme="minorHAnsi" w:hAnsiTheme="minorHAnsi" w:cs="Tahoma"/>
                <w:b/>
                <w:sz w:val="21"/>
                <w:szCs w:val="21"/>
              </w:rPr>
              <w:t>δ.</w:t>
            </w:r>
          </w:p>
        </w:tc>
        <w:tc>
          <w:tcPr>
            <w:tcW w:w="9220" w:type="dxa"/>
          </w:tcPr>
          <w:p w14:paraId="505B5A92" w14:textId="5C0479A7" w:rsidR="006A5462" w:rsidRPr="00076AB7" w:rsidRDefault="006A5462" w:rsidP="006A5462">
            <w:pPr>
              <w:tabs>
                <w:tab w:val="left" w:pos="426"/>
              </w:tabs>
              <w:spacing w:line="276" w:lineRule="auto"/>
              <w:contextualSpacing/>
              <w:rPr>
                <w:rFonts w:asciiTheme="minorHAnsi" w:hAnsiTheme="minorHAnsi" w:cs="Tahoma"/>
                <w:sz w:val="21"/>
                <w:szCs w:val="21"/>
                <w:highlight w:val="yellow"/>
              </w:rPr>
            </w:pPr>
            <w:r>
              <w:rPr>
                <w:rFonts w:asciiTheme="minorHAnsi" w:hAnsiTheme="minorHAnsi" w:cs="Tahoma"/>
                <w:sz w:val="21"/>
                <w:szCs w:val="21"/>
              </w:rPr>
              <w:t xml:space="preserve">την </w:t>
            </w:r>
            <w:r w:rsidRPr="00C65299">
              <w:rPr>
                <w:rFonts w:asciiTheme="minorHAnsi" w:hAnsiTheme="minorHAnsi" w:cs="Tahoma"/>
                <w:sz w:val="21"/>
                <w:szCs w:val="21"/>
              </w:rPr>
              <w:t>υπ’ αρ. πρωτ. ΔΣΥΠΕ Γ 521746 ΕΞ 2026 (ΑΔΑ: 6Ν8846ΜΠ3Ζ-ΞΜΦ) Βεβαίωση επί απόφασης ανάληψης πολυετούς υποχρέωσης συνολικού ποσού ενός εκατομμυρίου τετρακοσίων εξήντα εννέα χιλιάδων τετρακοσίων ευρώ (1.469.400,00) ευρώ, σε βάρος του προϋπολογισμού εξόδων του Ε.Τ.Ε.Π.Π.Α.Α. οικονομικών ετών 2028-2030, ΑΛΕ 2420304, «Αμοιβές και έξοδα συντήρησης και επισκευής μηχανημάτων και εξοπλισμού», για την προμήθεια συμβολαίων συντήρησης, για την κάλυψη των αναγκών συντήρησης και επισκευής του αναλυτικού εξοπλισμού των εργαστηρίων των Υπηρεσιών του Γ.Χ.Κ., με τη διαδικασία του διεθνούς ανοικτού διαγωνισμού.</w:t>
            </w:r>
          </w:p>
        </w:tc>
      </w:tr>
      <w:tr w:rsidR="006A5462" w:rsidRPr="009D1D21" w14:paraId="4FF4DB24" w14:textId="77777777" w:rsidTr="005700D7">
        <w:trPr>
          <w:trHeight w:val="511"/>
        </w:trPr>
        <w:tc>
          <w:tcPr>
            <w:tcW w:w="279" w:type="dxa"/>
          </w:tcPr>
          <w:p w14:paraId="2A33002D" w14:textId="2DAFBC90" w:rsidR="006A5462" w:rsidRPr="005700D7" w:rsidRDefault="006A5462" w:rsidP="006A5462">
            <w:pPr>
              <w:spacing w:line="276" w:lineRule="auto"/>
              <w:ind w:right="-203"/>
              <w:rPr>
                <w:rFonts w:asciiTheme="minorHAnsi" w:hAnsiTheme="minorHAnsi" w:cs="Tahoma"/>
                <w:b/>
                <w:sz w:val="21"/>
                <w:szCs w:val="21"/>
              </w:rPr>
            </w:pPr>
            <w:r w:rsidRPr="005700D7">
              <w:rPr>
                <w:rFonts w:asciiTheme="minorHAnsi" w:hAnsiTheme="minorHAnsi" w:cs="Tahoma"/>
                <w:b/>
                <w:sz w:val="21"/>
                <w:szCs w:val="21"/>
              </w:rPr>
              <w:t>4.</w:t>
            </w:r>
          </w:p>
        </w:tc>
        <w:tc>
          <w:tcPr>
            <w:tcW w:w="572" w:type="dxa"/>
          </w:tcPr>
          <w:p w14:paraId="019A992A" w14:textId="49E1A240" w:rsidR="006A5462" w:rsidRPr="009D1D21" w:rsidRDefault="006A5462" w:rsidP="006A5462">
            <w:pPr>
              <w:spacing w:line="276" w:lineRule="auto"/>
              <w:ind w:right="-203"/>
              <w:rPr>
                <w:rFonts w:asciiTheme="minorHAnsi" w:hAnsiTheme="minorHAnsi" w:cs="Tahoma"/>
                <w:b/>
                <w:sz w:val="21"/>
                <w:szCs w:val="21"/>
                <w:highlight w:val="yellow"/>
              </w:rPr>
            </w:pPr>
          </w:p>
        </w:tc>
        <w:tc>
          <w:tcPr>
            <w:tcW w:w="9220" w:type="dxa"/>
          </w:tcPr>
          <w:p w14:paraId="22F2996E" w14:textId="6FF2CF47" w:rsidR="006A5462" w:rsidRPr="005700D7" w:rsidRDefault="006A5462" w:rsidP="006A5462">
            <w:pPr>
              <w:pStyle w:val="31"/>
              <w:spacing w:line="276" w:lineRule="auto"/>
              <w:ind w:firstLine="0"/>
              <w:rPr>
                <w:rFonts w:asciiTheme="minorHAnsi" w:hAnsiTheme="minorHAnsi" w:cs="Tahoma"/>
                <w:sz w:val="21"/>
                <w:szCs w:val="21"/>
              </w:rPr>
            </w:pPr>
            <w:r>
              <w:rPr>
                <w:rFonts w:asciiTheme="minorHAnsi" w:hAnsiTheme="minorHAnsi" w:cs="Tahoma"/>
                <w:sz w:val="21"/>
                <w:szCs w:val="21"/>
              </w:rPr>
              <w:t>την υπ’ αριθμό ΕΣΗΔΗΣ 2026</w:t>
            </w:r>
            <w:r>
              <w:rPr>
                <w:rFonts w:asciiTheme="minorHAnsi" w:hAnsiTheme="minorHAnsi" w:cs="Tahoma"/>
                <w:sz w:val="21"/>
                <w:szCs w:val="21"/>
                <w:lang w:val="en-US"/>
              </w:rPr>
              <w:t>DIAB</w:t>
            </w:r>
            <w:r w:rsidRPr="005A24D2">
              <w:rPr>
                <w:rFonts w:asciiTheme="minorHAnsi" w:hAnsiTheme="minorHAnsi" w:cs="Tahoma"/>
                <w:sz w:val="21"/>
                <w:szCs w:val="21"/>
              </w:rPr>
              <w:t>3238</w:t>
            </w:r>
            <w:r w:rsidRPr="001A160D">
              <w:rPr>
                <w:rFonts w:asciiTheme="minorHAnsi" w:hAnsiTheme="minorHAnsi" w:cs="Tahoma"/>
                <w:sz w:val="21"/>
                <w:szCs w:val="21"/>
              </w:rPr>
              <w:t>5</w:t>
            </w:r>
            <w:r>
              <w:rPr>
                <w:rFonts w:asciiTheme="minorHAnsi" w:hAnsiTheme="minorHAnsi" w:cs="Tahoma"/>
                <w:sz w:val="21"/>
                <w:szCs w:val="21"/>
              </w:rPr>
              <w:t xml:space="preserve"> διαβούλευση επί των τεχνικών και οικονομικών στοιχείων</w:t>
            </w:r>
            <w:r>
              <w:t xml:space="preserve"> </w:t>
            </w:r>
            <w:r w:rsidRPr="005700D7">
              <w:rPr>
                <w:rFonts w:asciiTheme="minorHAnsi" w:hAnsiTheme="minorHAnsi" w:cs="Tahoma"/>
                <w:sz w:val="21"/>
                <w:szCs w:val="21"/>
              </w:rPr>
              <w:t>της προμήθειας συμβολαίων συντήρησης του αναλυτικού εξοπλισμού των εργαστηρίων του Γενικού Χημείου του Κράτους</w:t>
            </w:r>
            <w:r>
              <w:rPr>
                <w:rFonts w:asciiTheme="minorHAnsi" w:hAnsiTheme="minorHAnsi" w:cs="Tahoma"/>
                <w:sz w:val="21"/>
                <w:szCs w:val="21"/>
              </w:rPr>
              <w:t xml:space="preserve"> και </w:t>
            </w:r>
            <w:r w:rsidRPr="005700D7">
              <w:rPr>
                <w:rFonts w:asciiTheme="minorHAnsi" w:hAnsiTheme="minorHAnsi" w:cs="Tahoma"/>
                <w:sz w:val="21"/>
                <w:szCs w:val="21"/>
              </w:rPr>
              <w:t>τ</w:t>
            </w:r>
            <w:r>
              <w:rPr>
                <w:rFonts w:asciiTheme="minorHAnsi" w:hAnsiTheme="minorHAnsi" w:cs="Tahoma"/>
                <w:sz w:val="21"/>
                <w:szCs w:val="21"/>
              </w:rPr>
              <w:t>α σχόλια που κατατέθηκαν από τους ενδιαφερόμενους οικονομικούς φορείς.</w:t>
            </w:r>
          </w:p>
        </w:tc>
      </w:tr>
    </w:tbl>
    <w:p w14:paraId="2A528D68" w14:textId="2527BD1D" w:rsidR="0009688C" w:rsidRDefault="0009688C" w:rsidP="001A490F">
      <w:pPr>
        <w:pStyle w:val="2"/>
        <w:spacing w:after="0"/>
        <w:ind w:left="0" w:firstLine="0"/>
        <w:rPr>
          <w:rFonts w:asciiTheme="minorHAnsi" w:hAnsiTheme="minorHAnsi"/>
          <w:szCs w:val="22"/>
          <w:u w:val="single"/>
        </w:rPr>
      </w:pPr>
    </w:p>
    <w:p w14:paraId="008EC1E7" w14:textId="77777777" w:rsidR="004C7258" w:rsidRPr="004C7258" w:rsidRDefault="004C7258" w:rsidP="004C7258"/>
    <w:p w14:paraId="37EC5EAD" w14:textId="7F138141" w:rsidR="00A9345F" w:rsidRPr="00765FD7" w:rsidRDefault="00CA0610" w:rsidP="00956FEB">
      <w:pPr>
        <w:pStyle w:val="2"/>
        <w:spacing w:after="0" w:line="276" w:lineRule="auto"/>
        <w:ind w:left="0" w:firstLine="0"/>
        <w:rPr>
          <w:rFonts w:asciiTheme="minorHAnsi" w:hAnsiTheme="minorHAnsi"/>
          <w:szCs w:val="22"/>
        </w:rPr>
      </w:pPr>
      <w:bookmarkStart w:id="9" w:name="_Toc233881595"/>
      <w:r w:rsidRPr="00765FD7">
        <w:rPr>
          <w:rFonts w:asciiTheme="minorHAnsi" w:hAnsiTheme="minorHAnsi"/>
          <w:szCs w:val="22"/>
        </w:rPr>
        <w:t xml:space="preserve">1.5 </w:t>
      </w:r>
      <w:r w:rsidR="00286B22" w:rsidRPr="00765FD7">
        <w:rPr>
          <w:rFonts w:asciiTheme="minorHAnsi" w:hAnsiTheme="minorHAnsi"/>
          <w:szCs w:val="22"/>
        </w:rPr>
        <w:t>Προθεσμία παραλαβής προσφορών και διενέργεια διαγωνισμού</w:t>
      </w:r>
      <w:bookmarkEnd w:id="9"/>
    </w:p>
    <w:p w14:paraId="3BFC2685" w14:textId="77777777" w:rsidR="009D1D21" w:rsidRDefault="009D1D21" w:rsidP="00956FEB">
      <w:pPr>
        <w:pStyle w:val="20"/>
        <w:tabs>
          <w:tab w:val="left" w:pos="2694"/>
        </w:tabs>
        <w:spacing w:after="0" w:line="276" w:lineRule="auto"/>
        <w:rPr>
          <w:rFonts w:asciiTheme="minorHAnsi" w:hAnsiTheme="minorHAnsi"/>
          <w:sz w:val="22"/>
          <w:szCs w:val="22"/>
        </w:rPr>
      </w:pPr>
    </w:p>
    <w:p w14:paraId="01F8F71B" w14:textId="5986AA47" w:rsidR="00587777" w:rsidRPr="0055449E" w:rsidRDefault="00587777" w:rsidP="00956FEB">
      <w:pPr>
        <w:pStyle w:val="20"/>
        <w:tabs>
          <w:tab w:val="left" w:pos="2694"/>
        </w:tabs>
        <w:spacing w:after="0" w:line="276" w:lineRule="auto"/>
        <w:rPr>
          <w:rFonts w:asciiTheme="minorHAnsi" w:hAnsiTheme="minorHAnsi"/>
          <w:sz w:val="22"/>
          <w:szCs w:val="22"/>
        </w:rPr>
      </w:pPr>
      <w:r w:rsidRPr="0055449E">
        <w:rPr>
          <w:rFonts w:asciiTheme="minorHAnsi" w:hAnsiTheme="minorHAnsi"/>
          <w:sz w:val="22"/>
          <w:szCs w:val="22"/>
        </w:rPr>
        <w:t xml:space="preserve">Η καταληκτική ημερομηνία παραλαβής των </w:t>
      </w:r>
      <w:r w:rsidRPr="0038573B">
        <w:rPr>
          <w:rFonts w:asciiTheme="minorHAnsi" w:hAnsiTheme="minorHAnsi"/>
          <w:sz w:val="22"/>
          <w:szCs w:val="22"/>
        </w:rPr>
        <w:t>προσφορών είναι η</w:t>
      </w:r>
      <w:r w:rsidR="00B57337" w:rsidRPr="0038573B">
        <w:rPr>
          <w:rFonts w:asciiTheme="minorHAnsi" w:hAnsiTheme="minorHAnsi"/>
          <w:sz w:val="22"/>
          <w:szCs w:val="22"/>
        </w:rPr>
        <w:t xml:space="preserve"> </w:t>
      </w:r>
      <w:r w:rsidR="0038573B" w:rsidRPr="0038573B">
        <w:rPr>
          <w:rFonts w:asciiTheme="minorHAnsi" w:hAnsiTheme="minorHAnsi"/>
          <w:sz w:val="22"/>
          <w:szCs w:val="22"/>
        </w:rPr>
        <w:t>Τρίτη 08/09/2026</w:t>
      </w:r>
      <w:r w:rsidRPr="0038573B">
        <w:rPr>
          <w:rFonts w:asciiTheme="minorHAnsi" w:hAnsiTheme="minorHAnsi"/>
          <w:sz w:val="22"/>
          <w:szCs w:val="22"/>
        </w:rPr>
        <w:t xml:space="preserve"> και ώρα 23:30.</w:t>
      </w:r>
    </w:p>
    <w:p w14:paraId="472C7BA2" w14:textId="77777777" w:rsidR="0003437B" w:rsidRPr="0055449E" w:rsidRDefault="0003437B" w:rsidP="00956FEB">
      <w:pPr>
        <w:pStyle w:val="20"/>
        <w:tabs>
          <w:tab w:val="left" w:pos="2694"/>
        </w:tabs>
        <w:spacing w:after="0" w:line="276" w:lineRule="auto"/>
        <w:rPr>
          <w:rFonts w:asciiTheme="minorHAnsi" w:hAnsiTheme="minorHAnsi"/>
          <w:sz w:val="22"/>
          <w:szCs w:val="22"/>
        </w:rPr>
      </w:pPr>
      <w:r w:rsidRPr="0055449E">
        <w:rPr>
          <w:rFonts w:asciiTheme="minorHAnsi" w:hAnsiTheme="minorHAnsi"/>
          <w:sz w:val="22"/>
          <w:szCs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5" w:history="1">
        <w:r w:rsidRPr="0055449E">
          <w:rPr>
            <w:rFonts w:asciiTheme="minorHAnsi" w:hAnsiTheme="minorHAnsi"/>
            <w:sz w:val="22"/>
            <w:szCs w:val="22"/>
          </w:rPr>
          <w:t>www.promitheus.gov.gr</w:t>
        </w:r>
      </w:hyperlink>
      <w:r w:rsidRPr="0055449E">
        <w:rPr>
          <w:rFonts w:asciiTheme="minorHAnsi" w:hAnsiTheme="minorHAnsi"/>
          <w:sz w:val="22"/>
          <w:szCs w:val="22"/>
        </w:rPr>
        <w:t xml:space="preserve">) </w:t>
      </w:r>
    </w:p>
    <w:p w14:paraId="350C88EB" w14:textId="7A636937" w:rsidR="00176B8A" w:rsidRDefault="00176B8A" w:rsidP="001A490F">
      <w:pPr>
        <w:suppressAutoHyphens w:val="0"/>
        <w:jc w:val="left"/>
        <w:rPr>
          <w:rFonts w:asciiTheme="minorHAnsi" w:hAnsiTheme="minorHAnsi" w:cs="Arial"/>
          <w:b/>
          <w:sz w:val="22"/>
          <w:szCs w:val="22"/>
        </w:rPr>
      </w:pPr>
    </w:p>
    <w:p w14:paraId="52C865BB" w14:textId="77777777" w:rsidR="004C7258" w:rsidRDefault="004C7258" w:rsidP="001A490F">
      <w:pPr>
        <w:suppressAutoHyphens w:val="0"/>
        <w:jc w:val="left"/>
        <w:rPr>
          <w:rFonts w:asciiTheme="minorHAnsi" w:hAnsiTheme="minorHAnsi" w:cs="Arial"/>
          <w:b/>
          <w:sz w:val="22"/>
          <w:szCs w:val="22"/>
        </w:rPr>
      </w:pPr>
    </w:p>
    <w:tbl>
      <w:tblPr>
        <w:tblpPr w:leftFromText="180" w:rightFromText="180" w:vertAnchor="text" w:horzAnchor="margin" w:tblpXSpec="center" w:tblpY="17"/>
        <w:tblW w:w="10669" w:type="dxa"/>
        <w:tblBorders>
          <w:top w:val="nil"/>
          <w:left w:val="nil"/>
          <w:bottom w:val="nil"/>
          <w:right w:val="nil"/>
        </w:tblBorders>
        <w:tblLayout w:type="fixed"/>
        <w:tblLook w:val="0000" w:firstRow="0" w:lastRow="0" w:firstColumn="0" w:lastColumn="0" w:noHBand="0" w:noVBand="0"/>
      </w:tblPr>
      <w:tblGrid>
        <w:gridCol w:w="2263"/>
        <w:gridCol w:w="2268"/>
        <w:gridCol w:w="2127"/>
        <w:gridCol w:w="2126"/>
        <w:gridCol w:w="1885"/>
      </w:tblGrid>
      <w:tr w:rsidR="00E733D3" w:rsidRPr="001A490F" w14:paraId="6CEA03C2" w14:textId="77777777" w:rsidTr="004C7258">
        <w:trPr>
          <w:trHeight w:val="1686"/>
        </w:trPr>
        <w:tc>
          <w:tcPr>
            <w:tcW w:w="2263" w:type="dxa"/>
            <w:tcBorders>
              <w:top w:val="single" w:sz="6" w:space="0" w:color="000000"/>
              <w:left w:val="single" w:sz="4" w:space="0" w:color="000000"/>
              <w:bottom w:val="single" w:sz="6" w:space="0" w:color="000000"/>
              <w:right w:val="single" w:sz="4" w:space="0" w:color="000000"/>
            </w:tcBorders>
            <w:vAlign w:val="center"/>
          </w:tcPr>
          <w:p w14:paraId="7872FE39" w14:textId="2F21D12B" w:rsidR="00E733D3" w:rsidRPr="001A490F" w:rsidRDefault="00E733D3" w:rsidP="00956FEB">
            <w:pPr>
              <w:pStyle w:val="Default"/>
              <w:spacing w:line="276" w:lineRule="auto"/>
              <w:jc w:val="center"/>
              <w:rPr>
                <w:rFonts w:asciiTheme="minorHAnsi" w:hAnsiTheme="minorHAnsi" w:cs="Calibri"/>
                <w:sz w:val="18"/>
                <w:szCs w:val="18"/>
              </w:rPr>
            </w:pPr>
            <w:r w:rsidRPr="001A490F">
              <w:rPr>
                <w:rFonts w:asciiTheme="minorHAnsi" w:hAnsiTheme="minorHAnsi" w:cs="Calibri"/>
                <w:sz w:val="18"/>
                <w:szCs w:val="18"/>
              </w:rPr>
              <w:t>ΔΙΑΔΙΚΤΥΑΚΟΣ ΤΟΠΟΣ ΥΠΟΒΟΛΗΣ ΠΡΟΣΦΟΡΑΣ</w:t>
            </w:r>
          </w:p>
        </w:tc>
        <w:tc>
          <w:tcPr>
            <w:tcW w:w="2268" w:type="dxa"/>
            <w:tcBorders>
              <w:top w:val="single" w:sz="6" w:space="0" w:color="000000"/>
              <w:left w:val="single" w:sz="4" w:space="0" w:color="000000"/>
              <w:bottom w:val="single" w:sz="6" w:space="0" w:color="000000"/>
              <w:right w:val="single" w:sz="4" w:space="0" w:color="000000"/>
            </w:tcBorders>
            <w:vAlign w:val="center"/>
          </w:tcPr>
          <w:p w14:paraId="6E8FC2F8" w14:textId="6FF0B3E0" w:rsidR="00E733D3" w:rsidRPr="001A490F" w:rsidRDefault="00E733D3" w:rsidP="00956FEB">
            <w:pPr>
              <w:pStyle w:val="Default"/>
              <w:spacing w:line="276" w:lineRule="auto"/>
              <w:jc w:val="center"/>
              <w:rPr>
                <w:rFonts w:asciiTheme="minorHAnsi" w:hAnsiTheme="minorHAnsi" w:cs="Calibri"/>
                <w:sz w:val="18"/>
                <w:szCs w:val="18"/>
              </w:rPr>
            </w:pPr>
            <w:r w:rsidRPr="001A490F">
              <w:rPr>
                <w:rFonts w:asciiTheme="minorHAnsi" w:hAnsiTheme="minorHAnsi" w:cs="Calibri"/>
                <w:sz w:val="18"/>
                <w:szCs w:val="18"/>
              </w:rPr>
              <w:t xml:space="preserve">ΑΝΑΡΤΗΣΗ ΤΗΣ ΔΙΑΚΗΡΥΞΗΣ ΣΤΗ ΔΙΑΔΙΚΤΥΑΚΗ ΠΥΛΗ ΤΟΥ ΕΣΗΔΗΣ </w:t>
            </w:r>
            <w:r w:rsidR="00556DFC" w:rsidRPr="001A490F">
              <w:rPr>
                <w:rFonts w:asciiTheme="minorHAnsi" w:hAnsiTheme="minorHAnsi" w:cs="Calibri"/>
                <w:sz w:val="18"/>
                <w:szCs w:val="18"/>
              </w:rPr>
              <w:t>ΚΑΙ ΕΝΑΡΞΗ ΥΠΟΒΟΛΗΣ ΠΡΟΣΦΟΡΩΝ</w:t>
            </w:r>
          </w:p>
        </w:tc>
        <w:tc>
          <w:tcPr>
            <w:tcW w:w="2127" w:type="dxa"/>
            <w:tcBorders>
              <w:top w:val="single" w:sz="6" w:space="0" w:color="000000"/>
              <w:left w:val="single" w:sz="4" w:space="0" w:color="000000"/>
              <w:bottom w:val="single" w:sz="6" w:space="0" w:color="000000"/>
              <w:right w:val="single" w:sz="4" w:space="0" w:color="000000"/>
            </w:tcBorders>
            <w:vAlign w:val="center"/>
          </w:tcPr>
          <w:p w14:paraId="1C37A473" w14:textId="77777777" w:rsidR="00E733D3" w:rsidRPr="001A490F" w:rsidRDefault="00E733D3" w:rsidP="00956FEB">
            <w:pPr>
              <w:pStyle w:val="Default"/>
              <w:spacing w:line="276" w:lineRule="auto"/>
              <w:jc w:val="center"/>
              <w:rPr>
                <w:rFonts w:asciiTheme="minorHAnsi" w:hAnsiTheme="minorHAnsi" w:cs="Calibri"/>
                <w:sz w:val="18"/>
                <w:szCs w:val="18"/>
              </w:rPr>
            </w:pPr>
            <w:r w:rsidRPr="001A490F">
              <w:rPr>
                <w:rFonts w:asciiTheme="minorHAnsi" w:hAnsiTheme="minorHAnsi" w:cs="Calibri"/>
                <w:sz w:val="18"/>
                <w:szCs w:val="18"/>
              </w:rPr>
              <w:t>ΚΑΤΑΛΗΚΤΙΚΗ ΗΜΕΡΟΜΗΝΙΑ ΔΙΑΔΙΚΤΥΑΚΗΣ ΥΠΟΒΟΛΗΣ ΠΡΟΣΦΟΡΩΝ</w:t>
            </w:r>
          </w:p>
        </w:tc>
        <w:tc>
          <w:tcPr>
            <w:tcW w:w="2126" w:type="dxa"/>
            <w:tcBorders>
              <w:top w:val="single" w:sz="6" w:space="0" w:color="000000"/>
              <w:left w:val="single" w:sz="4" w:space="0" w:color="000000"/>
              <w:bottom w:val="single" w:sz="6" w:space="0" w:color="000000"/>
              <w:right w:val="single" w:sz="4" w:space="0" w:color="000000"/>
            </w:tcBorders>
            <w:vAlign w:val="center"/>
          </w:tcPr>
          <w:p w14:paraId="1DAC891A" w14:textId="77777777" w:rsidR="00E733D3" w:rsidRPr="001A490F" w:rsidRDefault="00E733D3" w:rsidP="00956FEB">
            <w:pPr>
              <w:pStyle w:val="Default"/>
              <w:spacing w:line="276" w:lineRule="auto"/>
              <w:jc w:val="center"/>
              <w:rPr>
                <w:rFonts w:asciiTheme="minorHAnsi" w:hAnsiTheme="minorHAnsi" w:cs="Calibri"/>
                <w:sz w:val="18"/>
                <w:szCs w:val="18"/>
              </w:rPr>
            </w:pPr>
            <w:r w:rsidRPr="001A490F">
              <w:rPr>
                <w:rFonts w:asciiTheme="minorHAnsi" w:hAnsiTheme="minorHAnsi" w:cs="Calibri"/>
                <w:sz w:val="18"/>
                <w:szCs w:val="18"/>
              </w:rPr>
              <w:t>ΤΟΠΟΣ                                      ΥΠΟΒΟΛΗΣ ΦΥΣΙΚΩΝ ΔΙΚΑΙΟΛΟΓΗΤΙΚΩΝ</w:t>
            </w:r>
          </w:p>
        </w:tc>
        <w:tc>
          <w:tcPr>
            <w:tcW w:w="1885" w:type="dxa"/>
            <w:tcBorders>
              <w:top w:val="single" w:sz="6" w:space="0" w:color="000000"/>
              <w:left w:val="single" w:sz="4" w:space="0" w:color="000000"/>
              <w:bottom w:val="single" w:sz="6" w:space="0" w:color="000000"/>
              <w:right w:val="single" w:sz="4" w:space="0" w:color="000000"/>
            </w:tcBorders>
            <w:vAlign w:val="center"/>
          </w:tcPr>
          <w:p w14:paraId="7F145C32" w14:textId="77777777" w:rsidR="00E733D3" w:rsidRPr="001A490F" w:rsidRDefault="00E733D3" w:rsidP="00956FEB">
            <w:pPr>
              <w:spacing w:line="276" w:lineRule="auto"/>
              <w:jc w:val="center"/>
              <w:rPr>
                <w:rFonts w:asciiTheme="minorHAnsi" w:hAnsiTheme="minorHAnsi" w:cs="Calibri"/>
                <w:color w:val="000000"/>
                <w:sz w:val="18"/>
                <w:szCs w:val="18"/>
                <w:lang w:eastAsia="en-US"/>
              </w:rPr>
            </w:pPr>
            <w:r w:rsidRPr="001A490F">
              <w:rPr>
                <w:rFonts w:asciiTheme="minorHAnsi" w:hAnsiTheme="minorHAnsi" w:cs="Calibri"/>
                <w:color w:val="000000"/>
                <w:sz w:val="18"/>
                <w:szCs w:val="18"/>
                <w:lang w:eastAsia="en-US"/>
              </w:rPr>
              <w:t xml:space="preserve">ΗΜΕΡΟΜΗΝΙΑ, ΗΜΕΡΑ, ΩΡΑ </w:t>
            </w:r>
            <w:r w:rsidR="00ED07D5" w:rsidRPr="001A490F">
              <w:rPr>
                <w:rFonts w:asciiTheme="minorHAnsi" w:hAnsiTheme="minorHAnsi" w:cs="Calibri"/>
                <w:sz w:val="18"/>
                <w:szCs w:val="18"/>
              </w:rPr>
              <w:t xml:space="preserve"> ΑΠΟΣΦΡΑΓΙΣΗΣ</w:t>
            </w:r>
          </w:p>
          <w:p w14:paraId="4B21DB61" w14:textId="77777777" w:rsidR="00E733D3" w:rsidRPr="001A490F" w:rsidRDefault="00E733D3" w:rsidP="00956FEB">
            <w:pPr>
              <w:pStyle w:val="Default"/>
              <w:spacing w:line="276" w:lineRule="auto"/>
              <w:jc w:val="center"/>
              <w:rPr>
                <w:rFonts w:asciiTheme="minorHAnsi" w:hAnsiTheme="minorHAnsi" w:cs="Calibri"/>
                <w:sz w:val="18"/>
                <w:szCs w:val="18"/>
              </w:rPr>
            </w:pPr>
            <w:r w:rsidRPr="001A490F">
              <w:rPr>
                <w:rFonts w:asciiTheme="minorHAnsi" w:hAnsiTheme="minorHAnsi" w:cs="Calibri"/>
                <w:sz w:val="18"/>
                <w:szCs w:val="18"/>
              </w:rPr>
              <w:t>ΔΙΑΓΩΝΙΣΜΟΥ</w:t>
            </w:r>
          </w:p>
        </w:tc>
      </w:tr>
      <w:tr w:rsidR="00E733D3" w:rsidRPr="001A490F" w14:paraId="52B1428F" w14:textId="77777777" w:rsidTr="004C7258">
        <w:trPr>
          <w:trHeight w:val="1692"/>
        </w:trPr>
        <w:tc>
          <w:tcPr>
            <w:tcW w:w="2263" w:type="dxa"/>
            <w:tcBorders>
              <w:top w:val="single" w:sz="6" w:space="0" w:color="000000"/>
              <w:left w:val="single" w:sz="4" w:space="0" w:color="000000"/>
              <w:bottom w:val="single" w:sz="6" w:space="0" w:color="000000"/>
              <w:right w:val="single" w:sz="4" w:space="0" w:color="000000"/>
            </w:tcBorders>
            <w:vAlign w:val="center"/>
          </w:tcPr>
          <w:p w14:paraId="689F1C6A" w14:textId="3F622774" w:rsidR="00E733D3" w:rsidRPr="001A490F" w:rsidRDefault="00E733D3" w:rsidP="00956FEB">
            <w:pPr>
              <w:pStyle w:val="Default"/>
              <w:spacing w:line="276" w:lineRule="auto"/>
              <w:jc w:val="center"/>
              <w:rPr>
                <w:rFonts w:asciiTheme="minorHAnsi" w:hAnsiTheme="minorHAnsi" w:cs="Calibri"/>
                <w:color w:val="auto"/>
                <w:sz w:val="18"/>
                <w:szCs w:val="18"/>
              </w:rPr>
            </w:pPr>
            <w:r w:rsidRPr="001A490F">
              <w:rPr>
                <w:rFonts w:asciiTheme="minorHAnsi" w:hAnsiTheme="minorHAnsi" w:cs="Calibri"/>
                <w:color w:val="auto"/>
                <w:sz w:val="18"/>
                <w:szCs w:val="18"/>
              </w:rPr>
              <w:t>Διαδικτυακή πύλη www.promitheus.gov.gr του Ε.Σ.Η.ΔΗ.Σ.</w:t>
            </w:r>
          </w:p>
        </w:tc>
        <w:tc>
          <w:tcPr>
            <w:tcW w:w="2268" w:type="dxa"/>
            <w:tcBorders>
              <w:top w:val="single" w:sz="6" w:space="0" w:color="000000"/>
              <w:left w:val="single" w:sz="4" w:space="0" w:color="000000"/>
              <w:bottom w:val="single" w:sz="6" w:space="0" w:color="000000"/>
              <w:right w:val="single" w:sz="4" w:space="0" w:color="000000"/>
            </w:tcBorders>
            <w:vAlign w:val="center"/>
          </w:tcPr>
          <w:p w14:paraId="3B1200ED" w14:textId="22CECFC1" w:rsidR="00E733D3" w:rsidRPr="001A490F" w:rsidRDefault="00CF377E" w:rsidP="00956FEB">
            <w:pPr>
              <w:pStyle w:val="Default"/>
              <w:spacing w:line="276" w:lineRule="auto"/>
              <w:jc w:val="center"/>
              <w:rPr>
                <w:rFonts w:asciiTheme="minorHAnsi" w:hAnsiTheme="minorHAnsi"/>
                <w:sz w:val="18"/>
                <w:szCs w:val="18"/>
              </w:rPr>
            </w:pPr>
            <w:r w:rsidRPr="001A490F">
              <w:rPr>
                <w:rFonts w:asciiTheme="minorHAnsi" w:hAnsiTheme="minorHAnsi"/>
                <w:sz w:val="18"/>
                <w:szCs w:val="18"/>
              </w:rPr>
              <w:t>ΑΜΕΣΑ ΜΕΤΑ ΤΗΝ ΑΝΑΡΤΗΣΗ ΣΤΟ ΚΗΜΔΗΣ</w:t>
            </w:r>
          </w:p>
        </w:tc>
        <w:tc>
          <w:tcPr>
            <w:tcW w:w="2127"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3D22624" w14:textId="77777777" w:rsidR="0038573B" w:rsidRDefault="0038573B" w:rsidP="00956FEB">
            <w:pPr>
              <w:pStyle w:val="Default"/>
              <w:spacing w:line="276" w:lineRule="auto"/>
              <w:jc w:val="center"/>
              <w:rPr>
                <w:rFonts w:asciiTheme="minorHAnsi" w:hAnsiTheme="minorHAnsi" w:cs="Calibri"/>
                <w:sz w:val="18"/>
                <w:szCs w:val="18"/>
              </w:rPr>
            </w:pPr>
            <w:r w:rsidRPr="0038573B">
              <w:rPr>
                <w:rFonts w:asciiTheme="minorHAnsi" w:hAnsiTheme="minorHAnsi" w:cs="Calibri"/>
                <w:sz w:val="18"/>
                <w:szCs w:val="18"/>
              </w:rPr>
              <w:t xml:space="preserve">Τρίτη 08/09/2026 </w:t>
            </w:r>
          </w:p>
          <w:p w14:paraId="510C5BE4" w14:textId="1356CBB9" w:rsidR="00E733D3" w:rsidRPr="00280695" w:rsidRDefault="000107BC" w:rsidP="00956FEB">
            <w:pPr>
              <w:pStyle w:val="Default"/>
              <w:spacing w:line="276" w:lineRule="auto"/>
              <w:jc w:val="center"/>
              <w:rPr>
                <w:rFonts w:asciiTheme="minorHAnsi" w:hAnsiTheme="minorHAnsi" w:cs="Calibri"/>
                <w:sz w:val="18"/>
                <w:szCs w:val="18"/>
                <w:highlight w:val="yellow"/>
              </w:rPr>
            </w:pPr>
            <w:r w:rsidRPr="0038573B">
              <w:rPr>
                <w:rFonts w:asciiTheme="minorHAnsi" w:hAnsiTheme="minorHAnsi" w:cs="Calibri"/>
                <w:sz w:val="18"/>
                <w:szCs w:val="18"/>
              </w:rPr>
              <w:t>και ώρα 23:30</w:t>
            </w:r>
          </w:p>
        </w:tc>
        <w:tc>
          <w:tcPr>
            <w:tcW w:w="2126" w:type="dxa"/>
            <w:tcBorders>
              <w:top w:val="single" w:sz="6" w:space="0" w:color="000000"/>
              <w:left w:val="single" w:sz="4" w:space="0" w:color="000000"/>
              <w:bottom w:val="single" w:sz="6" w:space="0" w:color="000000"/>
              <w:right w:val="single" w:sz="4" w:space="0" w:color="000000"/>
            </w:tcBorders>
            <w:vAlign w:val="center"/>
          </w:tcPr>
          <w:p w14:paraId="622E0FD8" w14:textId="77777777" w:rsidR="00E733D3" w:rsidRPr="001A490F" w:rsidRDefault="00E733D3" w:rsidP="00956FEB">
            <w:pPr>
              <w:pStyle w:val="Default"/>
              <w:spacing w:line="276" w:lineRule="auto"/>
              <w:jc w:val="center"/>
              <w:rPr>
                <w:rFonts w:asciiTheme="minorHAnsi" w:hAnsiTheme="minorHAnsi" w:cs="Calibri"/>
                <w:sz w:val="18"/>
                <w:szCs w:val="18"/>
              </w:rPr>
            </w:pPr>
            <w:r w:rsidRPr="001A490F">
              <w:rPr>
                <w:rFonts w:asciiTheme="minorHAnsi" w:hAnsiTheme="minorHAnsi" w:cs="Calibri"/>
                <w:sz w:val="18"/>
                <w:szCs w:val="18"/>
              </w:rPr>
              <w:t>ΓΕΝΙΚΟ ΧΗΜΕΙΟ ΤΟΥ ΚΡΑΤΟΥΣ, Αν. Τσόχα 16, Τ.Κ. 115 21, ΑΘΗΝΑ</w:t>
            </w:r>
          </w:p>
        </w:tc>
        <w:tc>
          <w:tcPr>
            <w:tcW w:w="18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3AA7D29" w14:textId="77777777" w:rsidR="0038573B" w:rsidRPr="0038573B" w:rsidRDefault="0038573B" w:rsidP="00956FEB">
            <w:pPr>
              <w:pStyle w:val="Default"/>
              <w:spacing w:line="276" w:lineRule="auto"/>
              <w:jc w:val="center"/>
              <w:rPr>
                <w:rFonts w:asciiTheme="minorHAnsi" w:hAnsiTheme="minorHAnsi" w:cs="Calibri"/>
                <w:sz w:val="18"/>
                <w:szCs w:val="18"/>
              </w:rPr>
            </w:pPr>
            <w:r w:rsidRPr="0038573B">
              <w:rPr>
                <w:rFonts w:asciiTheme="minorHAnsi" w:hAnsiTheme="minorHAnsi" w:cs="Calibri"/>
                <w:sz w:val="18"/>
                <w:szCs w:val="18"/>
              </w:rPr>
              <w:t>Τετάρτη 09/09/2026</w:t>
            </w:r>
          </w:p>
          <w:p w14:paraId="522E3B99" w14:textId="064AEE74" w:rsidR="00E733D3" w:rsidRPr="00280695" w:rsidRDefault="000107BC" w:rsidP="00956FEB">
            <w:pPr>
              <w:pStyle w:val="Default"/>
              <w:spacing w:line="276" w:lineRule="auto"/>
              <w:jc w:val="center"/>
              <w:rPr>
                <w:rFonts w:asciiTheme="minorHAnsi" w:hAnsiTheme="minorHAnsi" w:cs="Calibri"/>
                <w:sz w:val="18"/>
                <w:szCs w:val="18"/>
                <w:highlight w:val="yellow"/>
              </w:rPr>
            </w:pPr>
            <w:r w:rsidRPr="0038573B">
              <w:rPr>
                <w:rFonts w:asciiTheme="minorHAnsi" w:hAnsiTheme="minorHAnsi" w:cs="Calibri"/>
                <w:sz w:val="18"/>
                <w:szCs w:val="18"/>
              </w:rPr>
              <w:t>και ώρα 10:00</w:t>
            </w:r>
          </w:p>
        </w:tc>
      </w:tr>
    </w:tbl>
    <w:p w14:paraId="755349F4" w14:textId="6CF38F6C" w:rsidR="002D522F" w:rsidRDefault="002D522F" w:rsidP="001A490F">
      <w:pPr>
        <w:rPr>
          <w:rFonts w:asciiTheme="minorHAnsi" w:hAnsiTheme="minorHAnsi" w:cs="Arial"/>
          <w:sz w:val="22"/>
          <w:szCs w:val="22"/>
          <w:highlight w:val="cyan"/>
        </w:rPr>
      </w:pPr>
    </w:p>
    <w:p w14:paraId="56D20FEE" w14:textId="24719C16" w:rsidR="0092331A" w:rsidRDefault="0092331A">
      <w:pPr>
        <w:suppressAutoHyphens w:val="0"/>
        <w:jc w:val="left"/>
        <w:rPr>
          <w:rFonts w:asciiTheme="minorHAnsi" w:hAnsiTheme="minorHAnsi" w:cs="Arial"/>
          <w:sz w:val="22"/>
          <w:szCs w:val="22"/>
          <w:highlight w:val="cyan"/>
        </w:rPr>
      </w:pPr>
      <w:r>
        <w:rPr>
          <w:rFonts w:asciiTheme="minorHAnsi" w:hAnsiTheme="minorHAnsi" w:cs="Arial"/>
          <w:sz w:val="22"/>
          <w:szCs w:val="22"/>
          <w:highlight w:val="cyan"/>
        </w:rPr>
        <w:br w:type="page"/>
      </w:r>
    </w:p>
    <w:p w14:paraId="174905F6" w14:textId="741E2908" w:rsidR="00766823" w:rsidRPr="00765FD7" w:rsidRDefault="00766823" w:rsidP="00956FEB">
      <w:pPr>
        <w:pStyle w:val="2"/>
        <w:spacing w:after="0" w:line="276" w:lineRule="auto"/>
        <w:rPr>
          <w:rFonts w:asciiTheme="minorHAnsi" w:hAnsiTheme="minorHAnsi"/>
          <w:szCs w:val="22"/>
        </w:rPr>
      </w:pPr>
      <w:bookmarkStart w:id="10" w:name="_Toc535577357"/>
      <w:bookmarkStart w:id="11" w:name="_Toc233881596"/>
      <w:r w:rsidRPr="00765FD7">
        <w:rPr>
          <w:rFonts w:asciiTheme="minorHAnsi" w:hAnsiTheme="minorHAnsi"/>
          <w:szCs w:val="22"/>
        </w:rPr>
        <w:lastRenderedPageBreak/>
        <w:t>1.6 Δημοσιότητα</w:t>
      </w:r>
      <w:bookmarkEnd w:id="10"/>
      <w:bookmarkEnd w:id="11"/>
    </w:p>
    <w:p w14:paraId="70AD3770" w14:textId="77777777" w:rsidR="009D1D21" w:rsidRDefault="009D1D21" w:rsidP="00956FEB">
      <w:pPr>
        <w:rPr>
          <w:rFonts w:asciiTheme="minorHAnsi" w:hAnsiTheme="minorHAnsi" w:cstheme="minorHAnsi"/>
          <w:b/>
          <w:bCs/>
          <w:sz w:val="22"/>
          <w:szCs w:val="22"/>
          <w:highlight w:val="yellow"/>
        </w:rPr>
      </w:pPr>
      <w:bookmarkStart w:id="12" w:name="_Toc183772085"/>
    </w:p>
    <w:p w14:paraId="43C7DAE0" w14:textId="535EA358" w:rsidR="00C4668B" w:rsidRPr="00F73228" w:rsidRDefault="00C4668B" w:rsidP="00956FEB">
      <w:pPr>
        <w:rPr>
          <w:rFonts w:asciiTheme="minorHAnsi" w:hAnsiTheme="minorHAnsi" w:cstheme="minorHAnsi"/>
          <w:b/>
          <w:bCs/>
          <w:sz w:val="22"/>
          <w:szCs w:val="22"/>
        </w:rPr>
      </w:pPr>
      <w:r w:rsidRPr="00F73228">
        <w:rPr>
          <w:rFonts w:asciiTheme="minorHAnsi" w:hAnsiTheme="minorHAnsi" w:cstheme="minorHAnsi"/>
          <w:b/>
          <w:bCs/>
          <w:sz w:val="22"/>
          <w:szCs w:val="22"/>
        </w:rPr>
        <w:t>Α. Δημοσίευση στην Επίσημη Εφημερίδα της Ευρωπαϊκής Ένωσης</w:t>
      </w:r>
      <w:bookmarkEnd w:id="12"/>
      <w:r w:rsidRPr="00F73228">
        <w:rPr>
          <w:rFonts w:asciiTheme="minorHAnsi" w:hAnsiTheme="minorHAnsi" w:cstheme="minorHAnsi"/>
          <w:b/>
          <w:bCs/>
          <w:sz w:val="22"/>
          <w:szCs w:val="22"/>
        </w:rPr>
        <w:t xml:space="preserve"> </w:t>
      </w:r>
    </w:p>
    <w:p w14:paraId="65249438" w14:textId="1F9D147E" w:rsidR="00C4668B" w:rsidRPr="00C4668B" w:rsidRDefault="00C4668B" w:rsidP="00956FEB">
      <w:pPr>
        <w:rPr>
          <w:rFonts w:asciiTheme="minorHAnsi" w:hAnsiTheme="minorHAnsi" w:cstheme="minorHAnsi"/>
          <w:sz w:val="22"/>
          <w:szCs w:val="22"/>
        </w:rPr>
      </w:pPr>
      <w:r w:rsidRPr="00F73228">
        <w:rPr>
          <w:rFonts w:asciiTheme="minorHAnsi" w:hAnsiTheme="minorHAnsi" w:cstheme="minorHAnsi"/>
          <w:sz w:val="22"/>
          <w:szCs w:val="22"/>
        </w:rPr>
        <w:t xml:space="preserve">Προκήρυξη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της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παρούσας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σύμβασης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απεστάλη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με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ηλεκτρονικά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μέσα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για </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 xml:space="preserve">δημοσίευση </w:t>
      </w:r>
      <w:r w:rsidR="00F73228">
        <w:rPr>
          <w:rFonts w:asciiTheme="minorHAnsi" w:hAnsiTheme="minorHAnsi" w:cstheme="minorHAnsi"/>
          <w:sz w:val="22"/>
          <w:szCs w:val="22"/>
        </w:rPr>
        <w:t xml:space="preserve"> </w:t>
      </w:r>
      <w:r w:rsidRPr="00B225AC">
        <w:rPr>
          <w:rFonts w:asciiTheme="minorHAnsi" w:hAnsiTheme="minorHAnsi" w:cstheme="minorHAnsi"/>
          <w:sz w:val="22"/>
          <w:szCs w:val="22"/>
        </w:rPr>
        <w:t xml:space="preserve">στις </w:t>
      </w:r>
      <w:r w:rsidR="00F73228" w:rsidRPr="00B225AC">
        <w:rPr>
          <w:rFonts w:asciiTheme="minorHAnsi" w:hAnsiTheme="minorHAnsi" w:cstheme="minorHAnsi"/>
          <w:sz w:val="22"/>
          <w:szCs w:val="22"/>
        </w:rPr>
        <w:t xml:space="preserve"> </w:t>
      </w:r>
      <w:r w:rsidR="00B225AC" w:rsidRPr="00B225AC">
        <w:rPr>
          <w:rFonts w:asciiTheme="minorHAnsi" w:hAnsiTheme="minorHAnsi" w:cstheme="minorHAnsi"/>
          <w:sz w:val="22"/>
          <w:szCs w:val="22"/>
        </w:rPr>
        <w:t>17/07/2026</w:t>
      </w:r>
      <w:r w:rsidR="00F73228">
        <w:rPr>
          <w:rFonts w:asciiTheme="minorHAnsi" w:hAnsiTheme="minorHAnsi" w:cstheme="minorHAnsi"/>
          <w:sz w:val="22"/>
          <w:szCs w:val="22"/>
        </w:rPr>
        <w:t xml:space="preserve"> </w:t>
      </w:r>
      <w:r w:rsidRPr="00F73228">
        <w:rPr>
          <w:rFonts w:asciiTheme="minorHAnsi" w:hAnsiTheme="minorHAnsi" w:cstheme="minorHAnsi"/>
          <w:sz w:val="22"/>
          <w:szCs w:val="22"/>
        </w:rPr>
        <w:t>στην Υπηρεσία Εκδόσεων της Ευρωπαϊκής Ένωσης.</w:t>
      </w:r>
    </w:p>
    <w:p w14:paraId="668DEE2A" w14:textId="77777777" w:rsidR="009D1D21" w:rsidRDefault="009D1D21" w:rsidP="00956FEB">
      <w:pPr>
        <w:rPr>
          <w:rFonts w:asciiTheme="minorHAnsi" w:hAnsiTheme="minorHAnsi" w:cstheme="minorHAnsi"/>
          <w:sz w:val="22"/>
          <w:szCs w:val="22"/>
        </w:rPr>
      </w:pPr>
      <w:bookmarkStart w:id="13" w:name="_Toc183772086"/>
    </w:p>
    <w:p w14:paraId="75ACF52D" w14:textId="43C48E25" w:rsidR="00C4668B" w:rsidRPr="00C4668B" w:rsidRDefault="00C4668B" w:rsidP="00956FEB">
      <w:pPr>
        <w:rPr>
          <w:rFonts w:asciiTheme="minorHAnsi" w:hAnsiTheme="minorHAnsi" w:cstheme="minorHAnsi"/>
          <w:b/>
          <w:bCs/>
          <w:sz w:val="22"/>
          <w:szCs w:val="22"/>
          <w:u w:val="single"/>
        </w:rPr>
      </w:pPr>
      <w:r w:rsidRPr="00173FE8">
        <w:rPr>
          <w:rFonts w:asciiTheme="minorHAnsi" w:hAnsiTheme="minorHAnsi" w:cstheme="minorHAnsi"/>
          <w:b/>
          <w:bCs/>
          <w:sz w:val="22"/>
          <w:szCs w:val="22"/>
        </w:rPr>
        <w:t>Β. Δημοσίευση σε εθνικό επίπεδο</w:t>
      </w:r>
      <w:bookmarkEnd w:id="13"/>
    </w:p>
    <w:p w14:paraId="7DE07D11" w14:textId="77777777" w:rsidR="006F4611" w:rsidRDefault="003C6076" w:rsidP="00956FEB">
      <w:pPr>
        <w:spacing w:line="276" w:lineRule="auto"/>
        <w:rPr>
          <w:rFonts w:asciiTheme="minorHAnsi" w:hAnsiTheme="minorHAnsi"/>
          <w:sz w:val="22"/>
          <w:szCs w:val="22"/>
        </w:rPr>
      </w:pPr>
      <w:r>
        <w:rPr>
          <w:rFonts w:asciiTheme="minorHAnsi" w:hAnsiTheme="minorHAnsi"/>
          <w:sz w:val="22"/>
          <w:szCs w:val="22"/>
        </w:rPr>
        <w:t>Τ</w:t>
      </w:r>
      <w:r w:rsidR="00766823" w:rsidRPr="0055449E">
        <w:rPr>
          <w:rFonts w:asciiTheme="minorHAnsi" w:hAnsiTheme="minorHAnsi"/>
          <w:sz w:val="22"/>
          <w:szCs w:val="22"/>
        </w:rPr>
        <w:t>ο πλήρες κείμενο της παρούσας Διακήρυξης καταχωρήθηκ</w:t>
      </w:r>
      <w:r w:rsidR="00DF30B9">
        <w:rPr>
          <w:rFonts w:asciiTheme="minorHAnsi" w:hAnsiTheme="minorHAnsi"/>
          <w:sz w:val="22"/>
          <w:szCs w:val="22"/>
        </w:rPr>
        <w:t>ε</w:t>
      </w:r>
      <w:r w:rsidR="00766823" w:rsidRPr="0055449E">
        <w:rPr>
          <w:rFonts w:asciiTheme="minorHAnsi" w:hAnsiTheme="minorHAnsi"/>
          <w:sz w:val="22"/>
          <w:szCs w:val="22"/>
        </w:rPr>
        <w:t xml:space="preserve"> στο Κεντρικό Ηλεκτρονικό Μητρώο Δημοσίων Συμβάσεων (ΚΗΜΔΗΣ)</w:t>
      </w:r>
      <w:r w:rsidR="006F4611">
        <w:rPr>
          <w:rFonts w:asciiTheme="minorHAnsi" w:hAnsiTheme="minorHAnsi"/>
          <w:sz w:val="22"/>
          <w:szCs w:val="22"/>
        </w:rPr>
        <w:t xml:space="preserve"> και </w:t>
      </w:r>
      <w:r w:rsidR="006F4611" w:rsidRPr="006F4611">
        <w:rPr>
          <w:rFonts w:asciiTheme="minorHAnsi" w:hAnsiTheme="minorHAnsi"/>
          <w:sz w:val="22"/>
          <w:szCs w:val="22"/>
        </w:rPr>
        <w:t xml:space="preserve">στον ιστότοπο http://et.diavgeia.gov.gr/ (ΠΡΟΓΡΑΜΜΑ ΔΙΑΥΓΕΙΑ). </w:t>
      </w:r>
    </w:p>
    <w:p w14:paraId="2824CC94" w14:textId="65ABFC21" w:rsidR="00610107" w:rsidRPr="0055449E" w:rsidRDefault="00610107" w:rsidP="00956FEB">
      <w:pPr>
        <w:spacing w:line="276" w:lineRule="auto"/>
        <w:rPr>
          <w:rFonts w:asciiTheme="minorHAnsi" w:hAnsiTheme="minorHAnsi"/>
          <w:sz w:val="22"/>
          <w:szCs w:val="22"/>
        </w:rPr>
      </w:pPr>
      <w:r w:rsidRPr="0055449E">
        <w:rPr>
          <w:rFonts w:asciiTheme="minorHAnsi" w:hAnsiTheme="minorHAnsi"/>
          <w:sz w:val="22"/>
          <w:szCs w:val="22"/>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w:t>
      </w:r>
      <w:r w:rsidRPr="005C504C">
        <w:rPr>
          <w:rFonts w:asciiTheme="minorHAnsi" w:hAnsiTheme="minorHAnsi"/>
          <w:sz w:val="22"/>
          <w:szCs w:val="22"/>
        </w:rPr>
        <w:t>Αριθμό:</w:t>
      </w:r>
      <w:r w:rsidR="00E67F8A">
        <w:rPr>
          <w:rFonts w:asciiTheme="minorHAnsi" w:hAnsiTheme="minorHAnsi"/>
          <w:sz w:val="22"/>
          <w:szCs w:val="22"/>
        </w:rPr>
        <w:t xml:space="preserve"> 385225</w:t>
      </w:r>
      <w:r w:rsidRPr="0055449E">
        <w:rPr>
          <w:rFonts w:asciiTheme="minorHAnsi" w:hAnsiTheme="minorHAnsi"/>
          <w:sz w:val="22"/>
          <w:szCs w:val="22"/>
        </w:rPr>
        <w:t xml:space="preserve"> και αναρτήθηκαν στη Διαδικτυακή Πύλη (www.promitheus.gov.gr) του ΟΠΣ ΕΣΗΔΗΣ. </w:t>
      </w:r>
    </w:p>
    <w:p w14:paraId="53233F65" w14:textId="52CDBCEE" w:rsidR="00DF1F1F" w:rsidRDefault="00CC2F21" w:rsidP="00956FEB">
      <w:pPr>
        <w:spacing w:line="276" w:lineRule="auto"/>
        <w:rPr>
          <w:rFonts w:asciiTheme="minorHAnsi" w:hAnsiTheme="minorHAnsi"/>
          <w:sz w:val="22"/>
          <w:szCs w:val="22"/>
        </w:rPr>
      </w:pPr>
      <w:r w:rsidRPr="009070E0">
        <w:rPr>
          <w:rFonts w:asciiTheme="minorHAnsi" w:hAnsiTheme="minorHAnsi"/>
          <w:sz w:val="22"/>
          <w:szCs w:val="22"/>
        </w:rPr>
        <w:t xml:space="preserve">Η Διακήρυξη </w:t>
      </w:r>
      <w:r w:rsidR="006F4611" w:rsidRPr="009070E0">
        <w:rPr>
          <w:rFonts w:asciiTheme="minorHAnsi" w:hAnsiTheme="minorHAnsi"/>
          <w:sz w:val="22"/>
          <w:szCs w:val="22"/>
        </w:rPr>
        <w:t>αναρτήθηκε</w:t>
      </w:r>
      <w:r w:rsidRPr="009070E0">
        <w:rPr>
          <w:rFonts w:asciiTheme="minorHAnsi" w:hAnsiTheme="minorHAnsi"/>
          <w:sz w:val="22"/>
          <w:szCs w:val="22"/>
        </w:rPr>
        <w:t xml:space="preserve"> στο διαδίκτυο,</w:t>
      </w:r>
      <w:r w:rsidR="00496D18" w:rsidRPr="009070E0">
        <w:rPr>
          <w:rFonts w:asciiTheme="minorHAnsi" w:hAnsiTheme="minorHAnsi"/>
          <w:sz w:val="22"/>
          <w:szCs w:val="22"/>
        </w:rPr>
        <w:t xml:space="preserve"> </w:t>
      </w:r>
      <w:r w:rsidRPr="009070E0">
        <w:rPr>
          <w:rFonts w:asciiTheme="minorHAnsi" w:hAnsiTheme="minorHAnsi"/>
          <w:sz w:val="22"/>
          <w:szCs w:val="22"/>
        </w:rPr>
        <w:t xml:space="preserve">στη διεύθυνση http://www.aade.gr/prokeryxeis-diagonismoi και στη διεύθυνση </w:t>
      </w:r>
      <w:hyperlink r:id="rId16" w:history="1">
        <w:r w:rsidRPr="009070E0">
          <w:rPr>
            <w:rFonts w:asciiTheme="minorHAnsi" w:hAnsiTheme="minorHAnsi"/>
            <w:sz w:val="22"/>
            <w:szCs w:val="22"/>
          </w:rPr>
          <w:t>http://www.aade.gr/gcsl</w:t>
        </w:r>
      </w:hyperlink>
      <w:r w:rsidRPr="009070E0">
        <w:rPr>
          <w:rFonts w:asciiTheme="minorHAnsi" w:hAnsiTheme="minorHAnsi"/>
          <w:sz w:val="22"/>
          <w:szCs w:val="22"/>
        </w:rPr>
        <w:t>.</w:t>
      </w:r>
      <w:bookmarkStart w:id="14" w:name="_Toc535577360"/>
    </w:p>
    <w:p w14:paraId="24FA1B4A" w14:textId="77777777" w:rsidR="00DF1F1F" w:rsidRPr="00DF1F1F" w:rsidRDefault="00DF1F1F" w:rsidP="001A490F">
      <w:pPr>
        <w:rPr>
          <w:rFonts w:asciiTheme="minorHAnsi" w:hAnsiTheme="minorHAnsi"/>
          <w:sz w:val="22"/>
          <w:szCs w:val="22"/>
        </w:rPr>
      </w:pPr>
    </w:p>
    <w:p w14:paraId="5D9036F9" w14:textId="0F733E21" w:rsidR="00766823" w:rsidRPr="00765FD7" w:rsidRDefault="00766823" w:rsidP="00956FEB">
      <w:pPr>
        <w:pStyle w:val="2"/>
        <w:spacing w:after="0" w:line="276" w:lineRule="auto"/>
        <w:rPr>
          <w:rFonts w:asciiTheme="minorHAnsi" w:hAnsiTheme="minorHAnsi"/>
          <w:szCs w:val="22"/>
        </w:rPr>
      </w:pPr>
      <w:bookmarkStart w:id="15" w:name="_Toc233881597"/>
      <w:r w:rsidRPr="00765FD7">
        <w:rPr>
          <w:rFonts w:asciiTheme="minorHAnsi" w:hAnsiTheme="minorHAnsi"/>
          <w:szCs w:val="22"/>
        </w:rPr>
        <w:t>1.7 Αρχές εφαρμοζόμενες στη διαδικασία σύναψης</w:t>
      </w:r>
      <w:bookmarkEnd w:id="14"/>
      <w:bookmarkEnd w:id="15"/>
    </w:p>
    <w:p w14:paraId="2E689D8A" w14:textId="77777777" w:rsidR="009D1D21" w:rsidRDefault="009D1D21" w:rsidP="00956FEB">
      <w:pPr>
        <w:spacing w:line="276" w:lineRule="auto"/>
        <w:rPr>
          <w:rFonts w:asciiTheme="minorHAnsi" w:hAnsiTheme="minorHAnsi"/>
          <w:sz w:val="22"/>
          <w:szCs w:val="22"/>
        </w:rPr>
      </w:pPr>
    </w:p>
    <w:p w14:paraId="0099C83A" w14:textId="6DF6C175"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Οι οικονομικοί φορείς δεσμεύονται ότι:</w:t>
      </w:r>
    </w:p>
    <w:p w14:paraId="3F6AF2A6" w14:textId="77777777" w:rsidR="009D1D21" w:rsidRDefault="009D1D21" w:rsidP="00956FEB">
      <w:pPr>
        <w:spacing w:line="276" w:lineRule="auto"/>
        <w:rPr>
          <w:rFonts w:asciiTheme="minorHAnsi" w:hAnsiTheme="minorHAnsi"/>
          <w:sz w:val="22"/>
          <w:szCs w:val="22"/>
        </w:rPr>
      </w:pPr>
    </w:p>
    <w:p w14:paraId="26A2FD6A" w14:textId="7E7090AB"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BE1542">
        <w:rPr>
          <w:rFonts w:asciiTheme="minorHAnsi" w:hAnsiTheme="minorHAnsi"/>
          <w:sz w:val="22"/>
          <w:szCs w:val="22"/>
        </w:rPr>
        <w:t>τους.</w:t>
      </w:r>
      <w:r w:rsidRPr="0055449E">
        <w:rPr>
          <w:rFonts w:asciiTheme="minorHAnsi" w:hAnsiTheme="minorHAnsi"/>
          <w:sz w:val="22"/>
          <w:szCs w:val="22"/>
        </w:rPr>
        <w:t xml:space="preserve"> </w:t>
      </w:r>
    </w:p>
    <w:p w14:paraId="55E082A8" w14:textId="4E86A80B"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085687">
        <w:rPr>
          <w:rFonts w:asciiTheme="minorHAnsi" w:hAnsiTheme="minorHAnsi"/>
          <w:sz w:val="22"/>
          <w:szCs w:val="22"/>
        </w:rPr>
        <w:t>.</w:t>
      </w:r>
    </w:p>
    <w:p w14:paraId="21014063" w14:textId="77777777"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γ) λαμβάνουν τα κατάλληλα μέτρα για να διαφυλάξουν την εμπιστευτικότητα των πληροφοριών που έχουν χαρακτηρισθεί ως τέτοιες.</w:t>
      </w:r>
    </w:p>
    <w:p w14:paraId="4AAE1985" w14:textId="464B4A98" w:rsidR="00831A58" w:rsidRDefault="00831A58" w:rsidP="001A490F">
      <w:pPr>
        <w:rPr>
          <w:rFonts w:asciiTheme="minorHAnsi" w:hAnsiTheme="minorHAnsi"/>
          <w:sz w:val="22"/>
          <w:szCs w:val="22"/>
        </w:rPr>
      </w:pPr>
    </w:p>
    <w:p w14:paraId="214DDE9D" w14:textId="540AE3FE" w:rsidR="00766823" w:rsidRPr="0055449E" w:rsidRDefault="00766823" w:rsidP="00956FEB">
      <w:pPr>
        <w:pStyle w:val="1"/>
        <w:tabs>
          <w:tab w:val="left" w:pos="567"/>
        </w:tabs>
        <w:spacing w:line="276" w:lineRule="auto"/>
        <w:ind w:left="567" w:hanging="567"/>
        <w:jc w:val="both"/>
        <w:rPr>
          <w:rFonts w:asciiTheme="minorHAnsi" w:hAnsiTheme="minorHAnsi"/>
          <w:b w:val="0"/>
          <w:sz w:val="22"/>
          <w:szCs w:val="22"/>
          <w:u w:val="single"/>
          <w:lang w:val="el-GR"/>
        </w:rPr>
      </w:pPr>
      <w:bookmarkStart w:id="16" w:name="_Toc535577361"/>
      <w:bookmarkStart w:id="17" w:name="_Toc233881598"/>
      <w:r w:rsidRPr="0055449E">
        <w:rPr>
          <w:rFonts w:asciiTheme="minorHAnsi" w:hAnsiTheme="minorHAnsi"/>
          <w:sz w:val="22"/>
          <w:szCs w:val="22"/>
          <w:u w:val="single"/>
          <w:lang w:val="el-GR"/>
        </w:rPr>
        <w:t>2. ΓΕΝΙΚOΙ ΚΑΙ ΕΙΔΙΚΟΙ ΟΡΟΙ ΣΥΜΜΕΤΟΧΗΣ</w:t>
      </w:r>
      <w:bookmarkEnd w:id="16"/>
      <w:bookmarkEnd w:id="17"/>
    </w:p>
    <w:p w14:paraId="4361E395" w14:textId="77777777" w:rsidR="00766823" w:rsidRPr="00524A90" w:rsidRDefault="00766823" w:rsidP="001A490F">
      <w:pPr>
        <w:rPr>
          <w:rFonts w:asciiTheme="minorHAnsi" w:hAnsiTheme="minorHAnsi"/>
          <w:b/>
          <w:sz w:val="16"/>
          <w:szCs w:val="16"/>
          <w:u w:val="single"/>
        </w:rPr>
      </w:pPr>
    </w:p>
    <w:p w14:paraId="1D64ADF6" w14:textId="3462425B" w:rsidR="00766823" w:rsidRPr="00765FD7" w:rsidRDefault="00766823" w:rsidP="00956FEB">
      <w:pPr>
        <w:pStyle w:val="2"/>
        <w:spacing w:after="0" w:line="276" w:lineRule="auto"/>
        <w:rPr>
          <w:rFonts w:asciiTheme="minorHAnsi" w:hAnsiTheme="minorHAnsi"/>
          <w:szCs w:val="22"/>
        </w:rPr>
      </w:pPr>
      <w:bookmarkStart w:id="18" w:name="_Toc535577362"/>
      <w:bookmarkStart w:id="19" w:name="_Toc233881599"/>
      <w:r w:rsidRPr="00765FD7">
        <w:rPr>
          <w:rFonts w:asciiTheme="minorHAnsi" w:hAnsiTheme="minorHAnsi"/>
          <w:szCs w:val="22"/>
        </w:rPr>
        <w:t>2.1. Γενικές Πληροφορίες</w:t>
      </w:r>
      <w:bookmarkEnd w:id="18"/>
      <w:bookmarkEnd w:id="19"/>
    </w:p>
    <w:p w14:paraId="38985EB2" w14:textId="77777777" w:rsidR="007A4CF4" w:rsidRPr="00524A90" w:rsidRDefault="007A4CF4" w:rsidP="001A490F">
      <w:pPr>
        <w:rPr>
          <w:rFonts w:asciiTheme="minorHAnsi" w:hAnsiTheme="minorHAnsi" w:cstheme="minorHAnsi"/>
          <w:sz w:val="16"/>
          <w:szCs w:val="16"/>
        </w:rPr>
      </w:pPr>
    </w:p>
    <w:p w14:paraId="3A72803F" w14:textId="77777777" w:rsidR="00766823" w:rsidRPr="0055449E" w:rsidRDefault="00766823" w:rsidP="00956FEB">
      <w:pPr>
        <w:pStyle w:val="30"/>
        <w:spacing w:line="276" w:lineRule="auto"/>
        <w:rPr>
          <w:rFonts w:asciiTheme="minorHAnsi" w:hAnsiTheme="minorHAnsi"/>
          <w:b w:val="0"/>
          <w:sz w:val="22"/>
          <w:szCs w:val="22"/>
        </w:rPr>
      </w:pPr>
      <w:bookmarkStart w:id="20" w:name="_Toc535577363"/>
      <w:bookmarkStart w:id="21" w:name="_Toc233881600"/>
      <w:r w:rsidRPr="0055449E">
        <w:rPr>
          <w:rFonts w:asciiTheme="minorHAnsi" w:hAnsiTheme="minorHAnsi"/>
          <w:sz w:val="22"/>
          <w:szCs w:val="22"/>
        </w:rPr>
        <w:t>2.1.1 Έγγραφα της σύμβασης</w:t>
      </w:r>
      <w:bookmarkEnd w:id="20"/>
      <w:bookmarkEnd w:id="21"/>
      <w:r w:rsidRPr="0055449E">
        <w:rPr>
          <w:rFonts w:asciiTheme="minorHAnsi" w:hAnsiTheme="minorHAnsi"/>
          <w:sz w:val="22"/>
          <w:szCs w:val="22"/>
        </w:rPr>
        <w:t xml:space="preserve"> </w:t>
      </w:r>
    </w:p>
    <w:p w14:paraId="5F4204AA" w14:textId="59AD7D01" w:rsidR="0092516B" w:rsidRDefault="00766823" w:rsidP="00956FEB">
      <w:pPr>
        <w:spacing w:line="276" w:lineRule="auto"/>
        <w:rPr>
          <w:rFonts w:asciiTheme="minorHAnsi" w:hAnsiTheme="minorHAnsi"/>
          <w:sz w:val="22"/>
          <w:szCs w:val="22"/>
        </w:rPr>
      </w:pPr>
      <w:r w:rsidRPr="0055449E">
        <w:rPr>
          <w:rFonts w:asciiTheme="minorHAnsi" w:hAnsiTheme="minorHAnsi"/>
          <w:sz w:val="22"/>
          <w:szCs w:val="22"/>
        </w:rPr>
        <w:t>Τα έγγραφα της παρούσας διαδικασίας σύναψης της σύμβασης είναι τα ακόλουθα:</w:t>
      </w:r>
    </w:p>
    <w:p w14:paraId="6FA179D5" w14:textId="7582E0E8" w:rsidR="00797691" w:rsidRPr="00D87A0A" w:rsidRDefault="00797691" w:rsidP="00E9549A">
      <w:pPr>
        <w:pStyle w:val="aff0"/>
        <w:numPr>
          <w:ilvl w:val="0"/>
          <w:numId w:val="10"/>
        </w:numPr>
        <w:spacing w:line="276" w:lineRule="auto"/>
        <w:jc w:val="both"/>
        <w:rPr>
          <w:rFonts w:asciiTheme="minorHAnsi" w:hAnsiTheme="minorHAnsi"/>
          <w:sz w:val="22"/>
          <w:szCs w:val="22"/>
        </w:rPr>
      </w:pPr>
      <w:bookmarkStart w:id="22" w:name="_GoBack"/>
      <w:bookmarkEnd w:id="22"/>
      <w:r w:rsidRPr="00D87A0A">
        <w:rPr>
          <w:rFonts w:asciiTheme="minorHAnsi" w:hAnsiTheme="minorHAnsi"/>
          <w:sz w:val="22"/>
          <w:szCs w:val="22"/>
        </w:rPr>
        <w:t xml:space="preserve">η με αριθμό </w:t>
      </w:r>
      <w:r w:rsidR="006E3D13" w:rsidRPr="00D87A0A">
        <w:rPr>
          <w:rFonts w:asciiTheme="minorHAnsi" w:hAnsiTheme="minorHAnsi"/>
          <w:sz w:val="22"/>
          <w:szCs w:val="22"/>
        </w:rPr>
        <w:t>2026/</w:t>
      </w:r>
      <w:r w:rsidR="006E3D13" w:rsidRPr="00D87A0A">
        <w:rPr>
          <w:rFonts w:asciiTheme="minorHAnsi" w:hAnsiTheme="minorHAnsi"/>
          <w:sz w:val="22"/>
          <w:szCs w:val="22"/>
          <w:lang w:val="en-US"/>
        </w:rPr>
        <w:t>S</w:t>
      </w:r>
      <w:r w:rsidR="00372B83" w:rsidRPr="00D87A0A">
        <w:rPr>
          <w:rFonts w:asciiTheme="minorHAnsi" w:hAnsiTheme="minorHAnsi"/>
          <w:sz w:val="22"/>
          <w:szCs w:val="22"/>
        </w:rPr>
        <w:t>137-498799</w:t>
      </w:r>
      <w:r w:rsidRPr="00D87A0A">
        <w:rPr>
          <w:rFonts w:asciiTheme="minorHAnsi" w:hAnsiTheme="minorHAnsi"/>
          <w:sz w:val="22"/>
          <w:szCs w:val="22"/>
        </w:rPr>
        <w:t xml:space="preserve"> Προκήρυξη της Σύμβασης (ΑΔΑΜ</w:t>
      </w:r>
      <w:r w:rsidR="00DB3C08" w:rsidRPr="00D87A0A">
        <w:rPr>
          <w:rFonts w:asciiTheme="minorHAnsi" w:hAnsiTheme="minorHAnsi"/>
          <w:sz w:val="22"/>
          <w:szCs w:val="22"/>
        </w:rPr>
        <w:t xml:space="preserve"> </w:t>
      </w:r>
      <w:r w:rsidR="001A6F65" w:rsidRPr="00D87A0A">
        <w:rPr>
          <w:rFonts w:asciiTheme="minorHAnsi" w:hAnsiTheme="minorHAnsi"/>
          <w:sz w:val="22"/>
          <w:szCs w:val="22"/>
        </w:rPr>
        <w:t>26PROC019475310</w:t>
      </w:r>
      <w:r w:rsidRPr="00D87A0A">
        <w:rPr>
          <w:rFonts w:asciiTheme="minorHAnsi" w:hAnsiTheme="minorHAnsi"/>
          <w:sz w:val="22"/>
          <w:szCs w:val="22"/>
        </w:rPr>
        <w:t>), όπως αυτή έχει δημοσιευτεί στην Επίσημη Εφημερίδα της Ευρωπαϊκής Ένωσης</w:t>
      </w:r>
      <w:r w:rsidR="00DF126D" w:rsidRPr="00D87A0A">
        <w:rPr>
          <w:rFonts w:asciiTheme="minorHAnsi" w:hAnsiTheme="minorHAnsi"/>
          <w:sz w:val="22"/>
          <w:szCs w:val="22"/>
        </w:rPr>
        <w:t xml:space="preserve"> (ΕΕΕΕ).</w:t>
      </w:r>
    </w:p>
    <w:p w14:paraId="1443B973" w14:textId="4DBB2832" w:rsidR="00766823" w:rsidRDefault="00766823" w:rsidP="00956FEB">
      <w:pPr>
        <w:pStyle w:val="aff0"/>
        <w:numPr>
          <w:ilvl w:val="0"/>
          <w:numId w:val="10"/>
        </w:numPr>
        <w:spacing w:line="276" w:lineRule="auto"/>
        <w:jc w:val="both"/>
        <w:rPr>
          <w:rFonts w:asciiTheme="minorHAnsi" w:hAnsiTheme="minorHAnsi"/>
          <w:sz w:val="22"/>
          <w:szCs w:val="22"/>
        </w:rPr>
      </w:pPr>
      <w:r w:rsidRPr="0055449E">
        <w:rPr>
          <w:rFonts w:asciiTheme="minorHAnsi" w:hAnsiTheme="minorHAnsi"/>
          <w:sz w:val="22"/>
          <w:szCs w:val="22"/>
        </w:rPr>
        <w:t xml:space="preserve">η παρούσα Διακήρυξη, η οποία έχει συνταχθεί σύμφωνα με το Υπόδειγμα Διακήρυξης </w:t>
      </w:r>
      <w:r w:rsidR="005C504C">
        <w:rPr>
          <w:rFonts w:asciiTheme="minorHAnsi" w:hAnsiTheme="minorHAnsi"/>
          <w:sz w:val="22"/>
          <w:szCs w:val="22"/>
        </w:rPr>
        <w:t xml:space="preserve">(ΕΑΑΔΗΣΥ) </w:t>
      </w:r>
      <w:r w:rsidRPr="0055449E">
        <w:rPr>
          <w:rFonts w:asciiTheme="minorHAnsi" w:hAnsiTheme="minorHAnsi"/>
          <w:sz w:val="22"/>
          <w:szCs w:val="22"/>
        </w:rPr>
        <w:t xml:space="preserve">για Συμβάσεις </w:t>
      </w:r>
      <w:r w:rsidR="00E34515">
        <w:rPr>
          <w:rFonts w:asciiTheme="minorHAnsi" w:hAnsiTheme="minorHAnsi"/>
          <w:sz w:val="22"/>
          <w:szCs w:val="22"/>
        </w:rPr>
        <w:t>Υπηρεσιών</w:t>
      </w:r>
      <w:r w:rsidRPr="0055449E">
        <w:rPr>
          <w:rFonts w:asciiTheme="minorHAnsi" w:hAnsiTheme="minorHAnsi"/>
          <w:sz w:val="22"/>
          <w:szCs w:val="22"/>
        </w:rPr>
        <w:t xml:space="preserve"> με Ανοικτή Διαδικασία μέσω ΕΣΗΔΗΣ / ΕΚΔΟΣΗ : </w:t>
      </w:r>
      <w:r w:rsidR="00EE03D6">
        <w:rPr>
          <w:rFonts w:asciiTheme="minorHAnsi" w:hAnsiTheme="minorHAnsi"/>
          <w:sz w:val="22"/>
          <w:szCs w:val="22"/>
        </w:rPr>
        <w:t xml:space="preserve">ΙΑΝΟΥΑΡΙΟΣ </w:t>
      </w:r>
      <w:r w:rsidR="00022009" w:rsidRPr="0055449E">
        <w:rPr>
          <w:rFonts w:asciiTheme="minorHAnsi" w:hAnsiTheme="minorHAnsi"/>
          <w:sz w:val="22"/>
          <w:szCs w:val="22"/>
        </w:rPr>
        <w:t>202</w:t>
      </w:r>
      <w:r w:rsidR="00EE03D6">
        <w:rPr>
          <w:rFonts w:asciiTheme="minorHAnsi" w:hAnsiTheme="minorHAnsi"/>
          <w:sz w:val="22"/>
          <w:szCs w:val="22"/>
        </w:rPr>
        <w:t>4</w:t>
      </w:r>
      <w:r w:rsidRPr="0055449E">
        <w:rPr>
          <w:rFonts w:asciiTheme="minorHAnsi" w:hAnsiTheme="minorHAnsi"/>
          <w:sz w:val="22"/>
          <w:szCs w:val="22"/>
        </w:rPr>
        <w:t>)  με τα  Παραρτήματα που επισυνάπτονται και αποτελούν αναπόσπαστο μέρος αυτής, τα οποία  είναι:</w:t>
      </w:r>
    </w:p>
    <w:p w14:paraId="007D0960" w14:textId="291614B4" w:rsidR="00085687" w:rsidRDefault="00766823" w:rsidP="00956FEB">
      <w:pPr>
        <w:pStyle w:val="aff0"/>
        <w:spacing w:line="276" w:lineRule="auto"/>
        <w:ind w:left="170"/>
        <w:jc w:val="both"/>
        <w:rPr>
          <w:rFonts w:asciiTheme="minorHAnsi" w:hAnsiTheme="minorHAnsi"/>
          <w:sz w:val="22"/>
          <w:szCs w:val="22"/>
        </w:rPr>
      </w:pPr>
      <w:r w:rsidRPr="0055449E">
        <w:rPr>
          <w:rFonts w:asciiTheme="minorHAnsi" w:hAnsiTheme="minorHAnsi"/>
          <w:sz w:val="22"/>
          <w:szCs w:val="22"/>
        </w:rPr>
        <w:t>ΠΑΡΑΡΤΗΜΑ A΄ «</w:t>
      </w:r>
      <w:r w:rsidR="00E67F8A" w:rsidRPr="00E67F8A">
        <w:rPr>
          <w:rFonts w:asciiTheme="minorHAnsi" w:hAnsiTheme="minorHAnsi"/>
          <w:sz w:val="22"/>
          <w:szCs w:val="22"/>
        </w:rPr>
        <w:t>ΤΕΧΝΙΚΕΣ ΠΡΟΔΙΑΓΡΑΦΕΣ – ΠΡΟΫΠΟΛΟΓΙΣΤΙΚΕΣ ΤΙΜΕΣ</w:t>
      </w:r>
      <w:r w:rsidRPr="0055449E">
        <w:rPr>
          <w:rFonts w:asciiTheme="minorHAnsi" w:hAnsiTheme="minorHAnsi"/>
          <w:sz w:val="22"/>
          <w:szCs w:val="22"/>
        </w:rPr>
        <w:t>»</w:t>
      </w:r>
    </w:p>
    <w:p w14:paraId="052E2B60" w14:textId="086AB207" w:rsidR="00766823" w:rsidRPr="0055449E" w:rsidRDefault="00085687" w:rsidP="00956FEB">
      <w:pPr>
        <w:pStyle w:val="aff0"/>
        <w:spacing w:line="276" w:lineRule="auto"/>
        <w:ind w:left="170"/>
        <w:jc w:val="both"/>
        <w:rPr>
          <w:rFonts w:asciiTheme="minorHAnsi" w:hAnsiTheme="minorHAnsi"/>
          <w:sz w:val="22"/>
          <w:szCs w:val="22"/>
        </w:rPr>
      </w:pPr>
      <w:r w:rsidRPr="00085687">
        <w:rPr>
          <w:rFonts w:asciiTheme="minorHAnsi" w:hAnsiTheme="minorHAnsi"/>
          <w:sz w:val="22"/>
          <w:szCs w:val="22"/>
        </w:rPr>
        <w:t>ΠΑΡΑΡΤΗΜΑ B΄«</w:t>
      </w:r>
      <w:r w:rsidRPr="00085687">
        <w:t xml:space="preserve"> </w:t>
      </w:r>
      <w:r w:rsidRPr="00085687">
        <w:rPr>
          <w:rFonts w:asciiTheme="minorHAnsi" w:hAnsiTheme="minorHAnsi"/>
          <w:sz w:val="22"/>
          <w:szCs w:val="22"/>
        </w:rPr>
        <w:t xml:space="preserve">ΥΠΟΔΕΙΓΜΑ </w:t>
      </w:r>
      <w:r>
        <w:rPr>
          <w:rFonts w:asciiTheme="minorHAnsi" w:hAnsiTheme="minorHAnsi"/>
          <w:sz w:val="22"/>
          <w:szCs w:val="22"/>
        </w:rPr>
        <w:t>ΤΕΧΝ</w:t>
      </w:r>
      <w:r w:rsidRPr="00085687">
        <w:rPr>
          <w:rFonts w:asciiTheme="minorHAnsi" w:hAnsiTheme="minorHAnsi"/>
          <w:sz w:val="22"/>
          <w:szCs w:val="22"/>
        </w:rPr>
        <w:t>ΙΚΗΣ ΠΡΟΣΦΟΡΑΣ</w:t>
      </w:r>
      <w:r>
        <w:rPr>
          <w:rFonts w:asciiTheme="minorHAnsi" w:hAnsiTheme="minorHAnsi"/>
          <w:sz w:val="22"/>
          <w:szCs w:val="22"/>
        </w:rPr>
        <w:t xml:space="preserve"> - </w:t>
      </w:r>
      <w:r w:rsidRPr="00085687">
        <w:rPr>
          <w:rFonts w:asciiTheme="minorHAnsi" w:hAnsiTheme="minorHAnsi"/>
          <w:sz w:val="22"/>
          <w:szCs w:val="22"/>
        </w:rPr>
        <w:t>ΠΙΝΑΚ</w:t>
      </w:r>
      <w:r w:rsidR="00D14309">
        <w:rPr>
          <w:rFonts w:asciiTheme="minorHAnsi" w:hAnsiTheme="minorHAnsi"/>
          <w:sz w:val="22"/>
          <w:szCs w:val="22"/>
        </w:rPr>
        <w:t>Α</w:t>
      </w:r>
      <w:r w:rsidRPr="00085687">
        <w:rPr>
          <w:rFonts w:asciiTheme="minorHAnsi" w:hAnsiTheme="minorHAnsi"/>
          <w:sz w:val="22"/>
          <w:szCs w:val="22"/>
        </w:rPr>
        <w:t>Σ  ΣΥΜΜΟΡΦΩΣΗΣ</w:t>
      </w:r>
      <w:r>
        <w:rPr>
          <w:rFonts w:asciiTheme="minorHAnsi" w:hAnsiTheme="minorHAnsi"/>
          <w:sz w:val="22"/>
          <w:szCs w:val="22"/>
        </w:rPr>
        <w:t>»</w:t>
      </w:r>
    </w:p>
    <w:p w14:paraId="6970221F" w14:textId="5C9D083E" w:rsidR="00144826" w:rsidRDefault="00144826" w:rsidP="00956FEB">
      <w:pPr>
        <w:pStyle w:val="aff0"/>
        <w:spacing w:line="276" w:lineRule="auto"/>
        <w:ind w:left="170"/>
        <w:jc w:val="both"/>
        <w:rPr>
          <w:rFonts w:asciiTheme="minorHAnsi" w:hAnsiTheme="minorHAnsi" w:cs="Calibri"/>
          <w:sz w:val="22"/>
          <w:szCs w:val="22"/>
        </w:rPr>
      </w:pPr>
      <w:r w:rsidRPr="00144826">
        <w:rPr>
          <w:rFonts w:asciiTheme="minorHAnsi" w:hAnsiTheme="minorHAnsi" w:cs="Calibri"/>
          <w:sz w:val="22"/>
          <w:szCs w:val="22"/>
        </w:rPr>
        <w:t xml:space="preserve">ΠΑΡΑΡΤΗΜΑ </w:t>
      </w:r>
      <w:r w:rsidR="00085687">
        <w:rPr>
          <w:rFonts w:asciiTheme="minorHAnsi" w:hAnsiTheme="minorHAnsi" w:cs="Calibri"/>
          <w:sz w:val="22"/>
          <w:szCs w:val="22"/>
        </w:rPr>
        <w:t>Γ</w:t>
      </w:r>
      <w:r w:rsidRPr="00144826">
        <w:rPr>
          <w:rFonts w:asciiTheme="minorHAnsi" w:hAnsiTheme="minorHAnsi" w:cs="Calibri"/>
          <w:sz w:val="22"/>
          <w:szCs w:val="22"/>
        </w:rPr>
        <w:t xml:space="preserve">΄« ΥΠΟΔΕΙΓΜΑ ΟΙΚΟΝΟΜΙΚΗΣ ΠΡΟΣΦΟΡΑΣ» </w:t>
      </w:r>
    </w:p>
    <w:p w14:paraId="5742B700" w14:textId="5C23C143" w:rsidR="00766823" w:rsidRPr="0055449E" w:rsidRDefault="00766823" w:rsidP="00956FEB">
      <w:pPr>
        <w:pStyle w:val="aff0"/>
        <w:spacing w:line="276" w:lineRule="auto"/>
        <w:ind w:left="170"/>
        <w:jc w:val="both"/>
        <w:rPr>
          <w:rFonts w:asciiTheme="minorHAnsi" w:hAnsiTheme="minorHAnsi" w:cs="Calibri"/>
          <w:sz w:val="22"/>
          <w:szCs w:val="22"/>
        </w:rPr>
      </w:pPr>
      <w:r w:rsidRPr="0055449E">
        <w:rPr>
          <w:rFonts w:asciiTheme="minorHAnsi" w:hAnsiTheme="minorHAnsi" w:cs="Calibri"/>
          <w:sz w:val="22"/>
          <w:szCs w:val="22"/>
        </w:rPr>
        <w:lastRenderedPageBreak/>
        <w:t xml:space="preserve">ΠΑΡΑΡΤΗΜΑ </w:t>
      </w:r>
      <w:r w:rsidR="00085687">
        <w:rPr>
          <w:rFonts w:asciiTheme="minorHAnsi" w:hAnsiTheme="minorHAnsi" w:cs="Calibri"/>
          <w:sz w:val="22"/>
          <w:szCs w:val="22"/>
        </w:rPr>
        <w:t>Δ</w:t>
      </w:r>
      <w:r w:rsidRPr="0055449E">
        <w:rPr>
          <w:rFonts w:asciiTheme="minorHAnsi" w:hAnsiTheme="minorHAnsi" w:cs="Calibri"/>
          <w:sz w:val="22"/>
          <w:szCs w:val="22"/>
        </w:rPr>
        <w:t xml:space="preserve">΄«ΥΠΟΔΕΙΓΜΑ ΣΥΜΒΑΣΗΣ» </w:t>
      </w:r>
    </w:p>
    <w:p w14:paraId="6ECE9EF4" w14:textId="18136D9F" w:rsidR="00645123" w:rsidRPr="00144826" w:rsidRDefault="00766823" w:rsidP="00956FEB">
      <w:pPr>
        <w:pStyle w:val="aff0"/>
        <w:spacing w:line="276" w:lineRule="auto"/>
        <w:ind w:left="170"/>
        <w:jc w:val="both"/>
        <w:rPr>
          <w:rFonts w:asciiTheme="minorHAnsi" w:hAnsiTheme="minorHAnsi" w:cs="Arial"/>
          <w:sz w:val="22"/>
          <w:szCs w:val="22"/>
        </w:rPr>
      </w:pPr>
      <w:r w:rsidRPr="00144826">
        <w:rPr>
          <w:rFonts w:asciiTheme="minorHAnsi" w:hAnsiTheme="minorHAnsi" w:cs="Calibri"/>
          <w:sz w:val="22"/>
          <w:szCs w:val="22"/>
        </w:rPr>
        <w:t xml:space="preserve">ΠΑΡΑΡΤΗΜΑ </w:t>
      </w:r>
      <w:r w:rsidR="00085687">
        <w:rPr>
          <w:rFonts w:asciiTheme="minorHAnsi" w:hAnsiTheme="minorHAnsi" w:cs="Calibri"/>
          <w:sz w:val="22"/>
          <w:szCs w:val="22"/>
        </w:rPr>
        <w:t>Ε</w:t>
      </w:r>
      <w:r w:rsidRPr="00144826">
        <w:rPr>
          <w:rFonts w:asciiTheme="minorHAnsi" w:hAnsiTheme="minorHAnsi" w:cs="Calibri"/>
          <w:sz w:val="22"/>
          <w:szCs w:val="22"/>
        </w:rPr>
        <w:t>΄ «ΕΥΡΩΠΑΪΚΟ ΕΝΙΑΙΟ ΕΓΓΡΑΦΟ ΣΥΜΒΑΣΗΣ (ΕΕΕΣ)»</w:t>
      </w:r>
      <w:r w:rsidRPr="00144826">
        <w:rPr>
          <w:rFonts w:asciiTheme="minorHAnsi" w:hAnsiTheme="minorHAnsi" w:cs="Arial"/>
          <w:sz w:val="22"/>
          <w:szCs w:val="22"/>
        </w:rPr>
        <w:t xml:space="preserve"> </w:t>
      </w:r>
    </w:p>
    <w:p w14:paraId="3C073E2D" w14:textId="28155BF7" w:rsidR="00A81476" w:rsidRDefault="00645123" w:rsidP="00956FEB">
      <w:pPr>
        <w:pStyle w:val="aff0"/>
        <w:spacing w:line="276" w:lineRule="auto"/>
        <w:ind w:left="170"/>
        <w:rPr>
          <w:rFonts w:asciiTheme="minorHAnsi" w:hAnsiTheme="minorHAnsi" w:cs="Arial"/>
          <w:sz w:val="22"/>
          <w:szCs w:val="22"/>
        </w:rPr>
      </w:pPr>
      <w:r w:rsidRPr="00144826">
        <w:rPr>
          <w:rFonts w:asciiTheme="minorHAnsi" w:hAnsiTheme="minorHAnsi" w:cs="Arial"/>
          <w:sz w:val="22"/>
          <w:szCs w:val="22"/>
        </w:rPr>
        <w:t xml:space="preserve">ΠΑΡΑΡΤΗΜΑ </w:t>
      </w:r>
      <w:r w:rsidR="00085687" w:rsidRPr="00085687">
        <w:rPr>
          <w:rFonts w:asciiTheme="minorHAnsi" w:hAnsiTheme="minorHAnsi" w:cs="Arial"/>
          <w:sz w:val="22"/>
          <w:szCs w:val="22"/>
        </w:rPr>
        <w:t>Στ</w:t>
      </w:r>
      <w:r w:rsidRPr="00144826">
        <w:rPr>
          <w:rFonts w:asciiTheme="minorHAnsi" w:hAnsiTheme="minorHAnsi" w:cs="Arial"/>
          <w:sz w:val="22"/>
          <w:szCs w:val="22"/>
        </w:rPr>
        <w:t>΄ «ΑΠΑΙΤΗΣΕΙΣ ΓΕΝΙΚΟΥ ΚΑΝΟΝΙΣΜΟΥ ΓΙΑ ΤΗΝ ΠΡΟΣΤΑΣΙΑ ΔΕΔΟΜΕΝΩΝ (ΓΚΠΔ)»</w:t>
      </w:r>
    </w:p>
    <w:p w14:paraId="322DD924" w14:textId="05C437F7" w:rsidR="00645123" w:rsidRDefault="00A81476" w:rsidP="00956FEB">
      <w:pPr>
        <w:pStyle w:val="aff0"/>
        <w:spacing w:line="276" w:lineRule="auto"/>
        <w:ind w:left="170"/>
        <w:rPr>
          <w:rFonts w:asciiTheme="minorHAnsi" w:hAnsiTheme="minorHAnsi" w:cs="Arial"/>
          <w:sz w:val="22"/>
          <w:szCs w:val="22"/>
        </w:rPr>
      </w:pPr>
      <w:r w:rsidRPr="00A81476">
        <w:rPr>
          <w:rFonts w:asciiTheme="minorHAnsi" w:hAnsiTheme="minorHAnsi" w:cs="Arial"/>
          <w:sz w:val="22"/>
          <w:szCs w:val="22"/>
        </w:rPr>
        <w:t xml:space="preserve">ΠΑΡΑΡΤΗΜΑ </w:t>
      </w:r>
      <w:r w:rsidR="00085687">
        <w:rPr>
          <w:rFonts w:asciiTheme="minorHAnsi" w:hAnsiTheme="minorHAnsi" w:cs="Arial"/>
          <w:sz w:val="22"/>
          <w:szCs w:val="22"/>
        </w:rPr>
        <w:t>Ζ</w:t>
      </w:r>
      <w:r w:rsidRPr="00A81476">
        <w:rPr>
          <w:rFonts w:asciiTheme="minorHAnsi" w:hAnsiTheme="minorHAnsi" w:cs="Arial"/>
          <w:sz w:val="22"/>
          <w:szCs w:val="22"/>
        </w:rPr>
        <w:t xml:space="preserve">’  </w:t>
      </w:r>
      <w:r>
        <w:rPr>
          <w:rFonts w:asciiTheme="minorHAnsi" w:hAnsiTheme="minorHAnsi" w:cs="Arial"/>
          <w:sz w:val="22"/>
          <w:szCs w:val="22"/>
        </w:rPr>
        <w:t>«</w:t>
      </w:r>
      <w:r w:rsidRPr="00A81476">
        <w:rPr>
          <w:rFonts w:asciiTheme="minorHAnsi" w:hAnsiTheme="minorHAnsi" w:cs="Arial"/>
          <w:sz w:val="22"/>
          <w:szCs w:val="22"/>
        </w:rPr>
        <w:t>ΥΠΟΔΕΙΓΜΑ ΥΠΕΥΘΥΝΗΣ ΔΗΛΩΣΗΣ</w:t>
      </w:r>
      <w:r>
        <w:rPr>
          <w:rFonts w:asciiTheme="minorHAnsi" w:hAnsiTheme="minorHAnsi" w:cs="Arial"/>
          <w:sz w:val="22"/>
          <w:szCs w:val="22"/>
        </w:rPr>
        <w:t>»</w:t>
      </w:r>
      <w:r w:rsidR="00645123" w:rsidRPr="00144826">
        <w:rPr>
          <w:rFonts w:asciiTheme="minorHAnsi" w:hAnsiTheme="minorHAnsi" w:cs="Arial"/>
          <w:sz w:val="22"/>
          <w:szCs w:val="22"/>
        </w:rPr>
        <w:t xml:space="preserve">  </w:t>
      </w:r>
    </w:p>
    <w:p w14:paraId="234B7C22" w14:textId="77777777" w:rsidR="00766823" w:rsidRPr="0055449E" w:rsidRDefault="00766823" w:rsidP="00956FEB">
      <w:pPr>
        <w:pStyle w:val="aff0"/>
        <w:numPr>
          <w:ilvl w:val="0"/>
          <w:numId w:val="10"/>
        </w:numPr>
        <w:spacing w:line="276" w:lineRule="auto"/>
        <w:rPr>
          <w:rFonts w:asciiTheme="minorHAnsi" w:hAnsiTheme="minorHAnsi"/>
          <w:sz w:val="22"/>
          <w:szCs w:val="22"/>
        </w:rPr>
      </w:pPr>
      <w:r w:rsidRPr="0055449E">
        <w:rPr>
          <w:rFonts w:asciiTheme="minorHAnsi" w:hAnsiTheme="minorHAnsi"/>
          <w:sz w:val="22"/>
          <w:szCs w:val="22"/>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3E59AA47" w14:textId="77777777" w:rsidR="00DF126D" w:rsidRDefault="00DF126D" w:rsidP="001A490F">
      <w:pPr>
        <w:pStyle w:val="30"/>
        <w:rPr>
          <w:rFonts w:asciiTheme="minorHAnsi" w:hAnsiTheme="minorHAnsi"/>
          <w:sz w:val="22"/>
          <w:szCs w:val="22"/>
        </w:rPr>
      </w:pPr>
      <w:bookmarkStart w:id="23" w:name="_Toc535577364"/>
    </w:p>
    <w:p w14:paraId="0ED4154C" w14:textId="1C6DE0E6" w:rsidR="00766823" w:rsidRPr="0055449E" w:rsidRDefault="00766823" w:rsidP="00956FEB">
      <w:pPr>
        <w:pStyle w:val="30"/>
        <w:spacing w:line="276" w:lineRule="auto"/>
        <w:rPr>
          <w:rFonts w:asciiTheme="minorHAnsi" w:hAnsiTheme="minorHAnsi"/>
          <w:sz w:val="22"/>
          <w:szCs w:val="22"/>
        </w:rPr>
      </w:pPr>
      <w:bookmarkStart w:id="24" w:name="_Toc233881601"/>
      <w:r w:rsidRPr="0055449E">
        <w:rPr>
          <w:rFonts w:asciiTheme="minorHAnsi" w:hAnsiTheme="minorHAnsi"/>
          <w:sz w:val="22"/>
          <w:szCs w:val="22"/>
        </w:rPr>
        <w:t>2.1.2. Επικοινωνία – Πρόσβαση στα έγγραφα της Σύμβασης</w:t>
      </w:r>
      <w:bookmarkEnd w:id="23"/>
      <w:bookmarkEnd w:id="24"/>
    </w:p>
    <w:p w14:paraId="7941B143" w14:textId="506B1B43"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t>
      </w:r>
      <w:r w:rsidR="000D79D5" w:rsidRPr="000D79D5">
        <w:rPr>
          <w:rFonts w:asciiTheme="minorHAnsi" w:hAnsiTheme="minorHAnsi"/>
          <w:sz w:val="22"/>
          <w:szCs w:val="22"/>
        </w:rPr>
        <w:t>(</w:t>
      </w:r>
      <w:r w:rsidRPr="0055449E">
        <w:rPr>
          <w:rFonts w:asciiTheme="minorHAnsi" w:hAnsiTheme="minorHAnsi"/>
          <w:sz w:val="22"/>
          <w:szCs w:val="22"/>
        </w:rPr>
        <w:t>www.promitheus.gov.gr</w:t>
      </w:r>
      <w:r w:rsidR="000D79D5" w:rsidRPr="000D79D5">
        <w:rPr>
          <w:rFonts w:asciiTheme="minorHAnsi" w:hAnsiTheme="minorHAnsi"/>
          <w:sz w:val="22"/>
          <w:szCs w:val="22"/>
        </w:rPr>
        <w:t>)</w:t>
      </w:r>
      <w:r w:rsidRPr="0055449E">
        <w:rPr>
          <w:rFonts w:asciiTheme="minorHAnsi" w:hAnsiTheme="minorHAnsi"/>
          <w:sz w:val="22"/>
          <w:szCs w:val="22"/>
        </w:rPr>
        <w:t>.</w:t>
      </w:r>
    </w:p>
    <w:p w14:paraId="3744FECA" w14:textId="77777777" w:rsidR="0092516B" w:rsidRPr="00C910D9" w:rsidRDefault="0092516B" w:rsidP="00956FEB">
      <w:pPr>
        <w:pStyle w:val="30"/>
        <w:spacing w:line="276" w:lineRule="auto"/>
        <w:rPr>
          <w:rFonts w:asciiTheme="minorHAnsi" w:hAnsiTheme="minorHAnsi"/>
          <w:sz w:val="12"/>
          <w:szCs w:val="12"/>
        </w:rPr>
      </w:pPr>
      <w:bookmarkStart w:id="25" w:name="_Toc535577365"/>
    </w:p>
    <w:p w14:paraId="683A616E" w14:textId="5F8CCA97" w:rsidR="00766823" w:rsidRPr="0055449E" w:rsidRDefault="00766823" w:rsidP="00956FEB">
      <w:pPr>
        <w:pStyle w:val="30"/>
        <w:spacing w:line="276" w:lineRule="auto"/>
        <w:rPr>
          <w:rFonts w:asciiTheme="minorHAnsi" w:hAnsiTheme="minorHAnsi"/>
          <w:sz w:val="22"/>
          <w:szCs w:val="22"/>
        </w:rPr>
      </w:pPr>
      <w:bookmarkStart w:id="26" w:name="_Toc233881602"/>
      <w:r w:rsidRPr="0055449E">
        <w:rPr>
          <w:rFonts w:asciiTheme="minorHAnsi" w:hAnsiTheme="minorHAnsi"/>
          <w:sz w:val="22"/>
          <w:szCs w:val="22"/>
        </w:rPr>
        <w:t>2.1.3. Παροχή διευκρινίσεων</w:t>
      </w:r>
      <w:bookmarkEnd w:id="25"/>
      <w:bookmarkEnd w:id="26"/>
    </w:p>
    <w:p w14:paraId="22B8B02D" w14:textId="2F832BD2"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Τα σχετικά αιτήματα παροχής διευκρινίσεων υποβάλλονται ηλεκτρονικά, το αργότερο δέκα (1</w:t>
      </w:r>
      <w:r w:rsidR="00990AC1">
        <w:rPr>
          <w:rFonts w:asciiTheme="minorHAnsi" w:hAnsiTheme="minorHAnsi"/>
          <w:sz w:val="22"/>
          <w:szCs w:val="22"/>
        </w:rPr>
        <w:t>0</w:t>
      </w:r>
      <w:r w:rsidRPr="0055449E">
        <w:rPr>
          <w:rFonts w:asciiTheme="minorHAnsi" w:hAnsiTheme="minorHAnsi"/>
          <w:sz w:val="22"/>
          <w:szCs w:val="22"/>
        </w:rPr>
        <w:t xml:space="preserve">)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προσβάσιμη μέσω της διαδικτυακής πύλης </w:t>
      </w:r>
      <w:r w:rsidR="00DD25F2">
        <w:rPr>
          <w:rFonts w:asciiTheme="minorHAnsi" w:hAnsiTheme="minorHAnsi"/>
          <w:sz w:val="22"/>
          <w:szCs w:val="22"/>
        </w:rPr>
        <w:t>«</w:t>
      </w:r>
      <w:hyperlink r:id="rId17" w:history="1">
        <w:r w:rsidR="00DD25F2" w:rsidRPr="00DD25F2">
          <w:rPr>
            <w:rStyle w:val="-"/>
            <w:rFonts w:asciiTheme="minorHAnsi" w:hAnsiTheme="minorHAnsi"/>
            <w:color w:val="000000" w:themeColor="text1"/>
            <w:sz w:val="22"/>
            <w:szCs w:val="22"/>
            <w:u w:val="none"/>
          </w:rPr>
          <w:t>www.promitheus.gov.gr</w:t>
        </w:r>
      </w:hyperlink>
      <w:r w:rsidR="00DD25F2">
        <w:rPr>
          <w:rFonts w:asciiTheme="minorHAnsi" w:hAnsiTheme="minorHAnsi"/>
          <w:color w:val="000000" w:themeColor="text1"/>
          <w:sz w:val="22"/>
          <w:szCs w:val="22"/>
        </w:rPr>
        <w:t>»</w:t>
      </w:r>
      <w:r w:rsidR="00DD25F2" w:rsidRPr="00DD25F2">
        <w:rPr>
          <w:rFonts w:asciiTheme="minorHAnsi" w:hAnsiTheme="minorHAnsi"/>
          <w:color w:val="000000" w:themeColor="text1"/>
          <w:sz w:val="22"/>
          <w:szCs w:val="22"/>
        </w:rPr>
        <w:t xml:space="preserve"> </w:t>
      </w:r>
      <w:r w:rsidRPr="0055449E">
        <w:rPr>
          <w:rFonts w:asciiTheme="minorHAnsi" w:hAnsiTheme="minorHAnsi"/>
          <w:sz w:val="22"/>
          <w:szCs w:val="22"/>
        </w:rP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διευκρινήσεων που υποβάλλονται είτε με άλλο τρόπο είτε το ηλεκτρονικό αρχείο που τα συνοδεύει δεν είναι ηλεκτρονικά υπογεγραμμένο, δεν εξετάζονται. </w:t>
      </w:r>
    </w:p>
    <w:p w14:paraId="40E64DF9" w14:textId="32A1FC30" w:rsidR="00766823" w:rsidRDefault="00766823" w:rsidP="00956FEB">
      <w:pPr>
        <w:spacing w:line="276" w:lineRule="auto"/>
        <w:rPr>
          <w:rFonts w:asciiTheme="minorHAnsi" w:hAnsiTheme="minorHAnsi"/>
          <w:sz w:val="22"/>
          <w:szCs w:val="22"/>
        </w:rPr>
      </w:pPr>
      <w:r w:rsidRPr="0055449E">
        <w:rPr>
          <w:rFonts w:asciiTheme="minorHAnsi" w:hAnsiTheme="minorHAnsi"/>
          <w:sz w:val="22"/>
          <w:szCs w:val="22"/>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5E4A1116" w14:textId="1B7D1C83"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 xml:space="preserve">α) Όταν, για οποιονδήποτε λόγο, πρόσθετες πληροφορίες, αν και ζητήθηκαν από τον οικονομικό φορέα έγκαιρα δεν έχουν παρασχεθεί το αργότερο </w:t>
      </w:r>
      <w:r w:rsidR="00DF126D">
        <w:rPr>
          <w:rFonts w:asciiTheme="minorHAnsi" w:hAnsiTheme="minorHAnsi"/>
          <w:sz w:val="22"/>
          <w:szCs w:val="22"/>
        </w:rPr>
        <w:t>έξι</w:t>
      </w:r>
      <w:r w:rsidR="0092516B">
        <w:rPr>
          <w:rFonts w:asciiTheme="minorHAnsi" w:hAnsiTheme="minorHAnsi"/>
          <w:sz w:val="22"/>
          <w:szCs w:val="22"/>
        </w:rPr>
        <w:t xml:space="preserve"> </w:t>
      </w:r>
      <w:r w:rsidRPr="0055449E">
        <w:rPr>
          <w:rFonts w:asciiTheme="minorHAnsi" w:hAnsiTheme="minorHAnsi"/>
          <w:sz w:val="22"/>
          <w:szCs w:val="22"/>
        </w:rPr>
        <w:t>(</w:t>
      </w:r>
      <w:r w:rsidR="00DF126D">
        <w:rPr>
          <w:rFonts w:asciiTheme="minorHAnsi" w:hAnsiTheme="minorHAnsi"/>
          <w:sz w:val="22"/>
          <w:szCs w:val="22"/>
        </w:rPr>
        <w:t>6</w:t>
      </w:r>
      <w:r w:rsidRPr="0055449E">
        <w:rPr>
          <w:rFonts w:asciiTheme="minorHAnsi" w:hAnsiTheme="minorHAnsi"/>
          <w:sz w:val="22"/>
          <w:szCs w:val="22"/>
        </w:rPr>
        <w:t>) ημέρες πριν από την προθεσμία που ορίζεται για την παραλαβή των προσφορών.</w:t>
      </w:r>
    </w:p>
    <w:p w14:paraId="5A7E6BB5" w14:textId="77777777" w:rsidR="00766823" w:rsidRPr="0055449E" w:rsidRDefault="00766823" w:rsidP="00956FEB">
      <w:pPr>
        <w:spacing w:line="276" w:lineRule="auto"/>
        <w:rPr>
          <w:rFonts w:asciiTheme="minorHAnsi" w:hAnsiTheme="minorHAnsi"/>
          <w:sz w:val="22"/>
          <w:szCs w:val="22"/>
        </w:rPr>
      </w:pPr>
      <w:r w:rsidRPr="0055449E">
        <w:rPr>
          <w:rFonts w:asciiTheme="minorHAnsi" w:hAnsiTheme="minorHAnsi"/>
          <w:sz w:val="22"/>
          <w:szCs w:val="22"/>
        </w:rPr>
        <w:t>β) Όταν τα έγγραφα της σύμβασης υφίστανται σημαντικές αλλαγές.</w:t>
      </w:r>
    </w:p>
    <w:p w14:paraId="3EF6DC1D" w14:textId="657D2CC7" w:rsidR="00766823" w:rsidRDefault="00766823" w:rsidP="00956FEB">
      <w:pPr>
        <w:spacing w:line="276" w:lineRule="auto"/>
        <w:rPr>
          <w:rFonts w:asciiTheme="minorHAnsi" w:hAnsiTheme="minorHAnsi"/>
          <w:sz w:val="22"/>
          <w:szCs w:val="22"/>
        </w:rPr>
      </w:pPr>
      <w:r w:rsidRPr="0055449E">
        <w:rPr>
          <w:rFonts w:asciiTheme="minorHAnsi" w:hAnsiTheme="minorHAnsi"/>
          <w:sz w:val="22"/>
          <w:szCs w:val="22"/>
        </w:rPr>
        <w:t>Η διάρκεια της παράτασης θα είναι ανάλογη με τη σπουδαιότητα των πληροφοριών που ζητήθηκαν ή των αλλαγών.</w:t>
      </w:r>
    </w:p>
    <w:p w14:paraId="621D0DA1" w14:textId="0E18249A" w:rsidR="00956FEB" w:rsidRDefault="00766823" w:rsidP="00956FEB">
      <w:pPr>
        <w:spacing w:line="276" w:lineRule="auto"/>
        <w:rPr>
          <w:rFonts w:asciiTheme="minorHAnsi" w:hAnsiTheme="minorHAnsi"/>
          <w:sz w:val="22"/>
          <w:szCs w:val="22"/>
        </w:rPr>
      </w:pPr>
      <w:r w:rsidRPr="0055449E">
        <w:rPr>
          <w:rFonts w:asciiTheme="minorHAnsi" w:hAnsiTheme="minorHAnsi"/>
          <w:sz w:val="22"/>
          <w:szCs w:val="22"/>
        </w:rPr>
        <w:t xml:space="preserve">Όταν οι πρόσθετες πληροφορίες δεν έχουν ζητηθεί έγκαιρα ή δεν έχουν σημασία για την προετοιμασία κατάλληλων προσφορών, </w:t>
      </w:r>
      <w:r w:rsidR="00C81800" w:rsidRPr="0055449E">
        <w:rPr>
          <w:rFonts w:asciiTheme="minorHAnsi" w:hAnsiTheme="minorHAnsi"/>
          <w:sz w:val="22"/>
          <w:szCs w:val="22"/>
        </w:rPr>
        <w:t xml:space="preserve">η παράταση της προθεσμίας εναπόκειται στη διακριτική ευχέρεια της αναθέτουσας αρχής. </w:t>
      </w:r>
    </w:p>
    <w:p w14:paraId="4F40EC34" w14:textId="0959C9D8" w:rsidR="00957E6F" w:rsidRDefault="00957E6F" w:rsidP="00956FEB">
      <w:pPr>
        <w:spacing w:line="276" w:lineRule="auto"/>
        <w:rPr>
          <w:rFonts w:asciiTheme="minorHAnsi" w:hAnsiTheme="minorHAnsi"/>
          <w:sz w:val="22"/>
          <w:szCs w:val="22"/>
        </w:rPr>
      </w:pPr>
      <w:r w:rsidRPr="00957E6F">
        <w:rPr>
          <w:rFonts w:asciiTheme="minorHAnsi" w:hAnsiTheme="minorHAnsi"/>
          <w:sz w:val="22"/>
          <w:szCs w:val="22"/>
        </w:rPr>
        <w:t>Η αναθέτουσα αρχή, με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w:t>
      </w:r>
    </w:p>
    <w:p w14:paraId="53E24514" w14:textId="10C14913" w:rsidR="00C81800" w:rsidRPr="0055449E" w:rsidRDefault="00C81800" w:rsidP="00956FEB">
      <w:pPr>
        <w:spacing w:line="276" w:lineRule="auto"/>
        <w:rPr>
          <w:rFonts w:asciiTheme="minorHAnsi" w:hAnsiTheme="minorHAnsi"/>
          <w:sz w:val="22"/>
          <w:szCs w:val="22"/>
        </w:rPr>
      </w:pPr>
      <w:r w:rsidRPr="0055449E">
        <w:rPr>
          <w:rFonts w:asciiTheme="minorHAnsi" w:hAnsiTheme="minorHAnsi"/>
          <w:sz w:val="22"/>
          <w:szCs w:val="22"/>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w:t>
      </w:r>
      <w:r w:rsidR="00DF126D" w:rsidRPr="00DF126D">
        <w:rPr>
          <w:rFonts w:asciiTheme="minorHAnsi" w:hAnsiTheme="minorHAnsi"/>
          <w:sz w:val="22"/>
          <w:szCs w:val="22"/>
        </w:rPr>
        <w:t xml:space="preserve">στην ΕΕΕΕ </w:t>
      </w:r>
      <w:r w:rsidR="00DF126D">
        <w:rPr>
          <w:rFonts w:asciiTheme="minorHAnsi" w:hAnsiTheme="minorHAnsi"/>
          <w:sz w:val="22"/>
          <w:szCs w:val="22"/>
        </w:rPr>
        <w:t xml:space="preserve">και </w:t>
      </w:r>
      <w:r w:rsidRPr="0055449E">
        <w:rPr>
          <w:rFonts w:asciiTheme="minorHAnsi" w:hAnsiTheme="minorHAnsi"/>
          <w:sz w:val="22"/>
          <w:szCs w:val="22"/>
        </w:rPr>
        <w:t>στο ΚΗΜΔΗΣ.</w:t>
      </w:r>
    </w:p>
    <w:p w14:paraId="002A4E65" w14:textId="77777777" w:rsidR="00DF126D" w:rsidRDefault="00DF126D" w:rsidP="00524A90">
      <w:pPr>
        <w:pStyle w:val="30"/>
        <w:rPr>
          <w:rFonts w:asciiTheme="minorHAnsi" w:hAnsiTheme="minorHAnsi"/>
          <w:sz w:val="22"/>
          <w:szCs w:val="22"/>
        </w:rPr>
      </w:pPr>
      <w:bookmarkStart w:id="27" w:name="_Toc535577366"/>
    </w:p>
    <w:p w14:paraId="2F87D523" w14:textId="24377FB0" w:rsidR="00766823" w:rsidRPr="0055449E" w:rsidRDefault="00766823" w:rsidP="00956FEB">
      <w:pPr>
        <w:pStyle w:val="30"/>
        <w:spacing w:line="276" w:lineRule="auto"/>
        <w:rPr>
          <w:rFonts w:asciiTheme="minorHAnsi" w:hAnsiTheme="minorHAnsi"/>
          <w:sz w:val="22"/>
          <w:szCs w:val="22"/>
        </w:rPr>
      </w:pPr>
      <w:bookmarkStart w:id="28" w:name="_Toc233881603"/>
      <w:r w:rsidRPr="0055449E">
        <w:rPr>
          <w:rFonts w:asciiTheme="minorHAnsi" w:hAnsiTheme="minorHAnsi"/>
          <w:sz w:val="22"/>
          <w:szCs w:val="22"/>
        </w:rPr>
        <w:t>2.1.4 Γλώσσα</w:t>
      </w:r>
      <w:bookmarkEnd w:id="27"/>
      <w:bookmarkEnd w:id="28"/>
      <w:r w:rsidRPr="0055449E">
        <w:rPr>
          <w:rFonts w:asciiTheme="minorHAnsi" w:hAnsiTheme="minorHAnsi"/>
          <w:sz w:val="22"/>
          <w:szCs w:val="22"/>
        </w:rPr>
        <w:t xml:space="preserve"> </w:t>
      </w:r>
    </w:p>
    <w:p w14:paraId="09086254" w14:textId="77777777" w:rsidR="009328E4" w:rsidRPr="0055449E" w:rsidRDefault="009328E4" w:rsidP="00956FEB">
      <w:pPr>
        <w:spacing w:line="276" w:lineRule="auto"/>
        <w:rPr>
          <w:rFonts w:asciiTheme="minorHAnsi" w:hAnsiTheme="minorHAnsi" w:cs="Cambria"/>
          <w:sz w:val="22"/>
          <w:szCs w:val="22"/>
        </w:rPr>
      </w:pPr>
      <w:bookmarkStart w:id="29" w:name="_Toc535577367"/>
      <w:r w:rsidRPr="0055449E">
        <w:rPr>
          <w:rFonts w:asciiTheme="minorHAnsi" w:hAnsiTheme="minorHAnsi" w:cs="Cambria"/>
          <w:sz w:val="22"/>
          <w:szCs w:val="22"/>
        </w:rPr>
        <w:t xml:space="preserve">Τα έγγραφα της σύμβασης έχουν συνταχθεί στην ελληνική γλώσσα. </w:t>
      </w:r>
    </w:p>
    <w:p w14:paraId="21B0F65A" w14:textId="77777777" w:rsidR="009328E4" w:rsidRPr="0055449E" w:rsidRDefault="009328E4" w:rsidP="00956FEB">
      <w:pPr>
        <w:spacing w:line="276" w:lineRule="auto"/>
        <w:rPr>
          <w:rFonts w:asciiTheme="minorHAnsi" w:hAnsiTheme="minorHAnsi" w:cs="Arial"/>
          <w:sz w:val="22"/>
          <w:szCs w:val="22"/>
        </w:rPr>
      </w:pPr>
      <w:r w:rsidRPr="0055449E">
        <w:rPr>
          <w:rFonts w:asciiTheme="minorHAnsi" w:hAnsiTheme="minorHAnsi" w:cs="Arial"/>
          <w:sz w:val="22"/>
          <w:szCs w:val="22"/>
        </w:rPr>
        <w:t xml:space="preserve">Τυχόν προδικαστικές προσφυγές υποβάλλονται στην ελληνική γλώσσα. </w:t>
      </w:r>
    </w:p>
    <w:p w14:paraId="1CE79943" w14:textId="77777777" w:rsidR="001135E6" w:rsidRPr="0055449E" w:rsidRDefault="001135E6" w:rsidP="00956FEB">
      <w:pPr>
        <w:spacing w:line="276" w:lineRule="auto"/>
        <w:rPr>
          <w:rFonts w:asciiTheme="minorHAnsi" w:hAnsiTheme="minorHAnsi" w:cs="Cambria"/>
          <w:sz w:val="22"/>
          <w:szCs w:val="22"/>
        </w:rPr>
      </w:pPr>
      <w:r w:rsidRPr="0055449E">
        <w:rPr>
          <w:rFonts w:asciiTheme="minorHAnsi" w:hAnsiTheme="minorHAnsi"/>
          <w:color w:val="000000"/>
          <w:sz w:val="22"/>
          <w:szCs w:val="22"/>
        </w:rPr>
        <w:lastRenderedPageBreak/>
        <w:t xml:space="preserve">Οι </w:t>
      </w:r>
      <w:r w:rsidRPr="002A7F4A">
        <w:rPr>
          <w:rFonts w:asciiTheme="minorHAnsi" w:hAnsiTheme="minorHAnsi"/>
          <w:color w:val="000000"/>
          <w:sz w:val="22"/>
          <w:szCs w:val="22"/>
        </w:rPr>
        <w:t>προσφορές</w:t>
      </w:r>
      <w:r w:rsidRPr="0055449E">
        <w:rPr>
          <w:rFonts w:asciiTheme="minorHAnsi" w:hAnsiTheme="minorHAnsi"/>
          <w:b/>
          <w:color w:val="000000"/>
          <w:sz w:val="22"/>
          <w:szCs w:val="22"/>
          <w:u w:val="single"/>
        </w:rPr>
        <w:t>,</w:t>
      </w:r>
      <w:r w:rsidRPr="0055449E">
        <w:rPr>
          <w:rFonts w:asciiTheme="minorHAnsi" w:hAnsiTheme="minorHAnsi"/>
          <w:color w:val="000000"/>
          <w:sz w:val="22"/>
          <w:szCs w:val="22"/>
        </w:rPr>
        <w:t xml:space="preserve"> τα </w:t>
      </w:r>
      <w:r w:rsidRPr="0055449E">
        <w:rPr>
          <w:rFonts w:asciiTheme="minorHAnsi" w:hAnsiTheme="minorHAnsi" w:cs="Cambria"/>
          <w:sz w:val="22"/>
          <w:szCs w:val="22"/>
        </w:rPr>
        <w:t xml:space="preserve">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14:paraId="7BEF6C83" w14:textId="77777777" w:rsidR="001135E6" w:rsidRPr="0055449E" w:rsidRDefault="001135E6" w:rsidP="00956FEB">
      <w:pPr>
        <w:spacing w:line="276" w:lineRule="auto"/>
        <w:rPr>
          <w:rFonts w:asciiTheme="minorHAnsi" w:hAnsiTheme="minorHAnsi" w:cs="Cambria"/>
          <w:sz w:val="22"/>
          <w:szCs w:val="22"/>
        </w:rPr>
      </w:pPr>
      <w:r w:rsidRPr="0055449E">
        <w:rPr>
          <w:rFonts w:asciiTheme="minorHAnsi" w:hAnsiTheme="minorHAnsi" w:cs="Cambria"/>
          <w:sz w:val="22"/>
          <w:szCs w:val="22"/>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14:paraId="2B22E13E" w14:textId="77777777" w:rsidR="009328E4" w:rsidRPr="0055449E" w:rsidRDefault="009328E4" w:rsidP="00956FEB">
      <w:pPr>
        <w:spacing w:line="276" w:lineRule="auto"/>
        <w:rPr>
          <w:rFonts w:asciiTheme="minorHAnsi" w:hAnsiTheme="minorHAnsi" w:cs="Arial"/>
          <w:sz w:val="22"/>
          <w:szCs w:val="22"/>
        </w:rPr>
      </w:pPr>
      <w:r w:rsidRPr="0055449E">
        <w:rPr>
          <w:rFonts w:asciiTheme="minorHAnsi" w:hAnsiTheme="minorHAnsi" w:cs="Cambria"/>
          <w:sz w:val="22"/>
          <w:szCs w:val="22"/>
        </w:rPr>
        <w:t>Ενημερωτικά και τεχνικά φυλλάδια και άλλα έντυπα - εταιρικά ή μη – με ειδικό τεχνικό περιεχόμενο καθώς και πιστοποιητικά ή βεβαιώσεις συμμόρφωσης με πρότυπα (π.χ. ISO), μπορούν να υποβάλλονται στην αγγλική γλώσσα</w:t>
      </w:r>
      <w:r w:rsidRPr="0055449E">
        <w:rPr>
          <w:rFonts w:asciiTheme="minorHAnsi" w:hAnsiTheme="minorHAnsi" w:cs="Arial"/>
          <w:sz w:val="22"/>
          <w:szCs w:val="22"/>
        </w:rPr>
        <w:t>, χωρίς να συνοδεύονται από μετάφραση στην ελληνική.</w:t>
      </w:r>
    </w:p>
    <w:p w14:paraId="7427C08A" w14:textId="7940F1DB" w:rsidR="009328E4" w:rsidRPr="0055449E" w:rsidRDefault="009328E4" w:rsidP="00956FEB">
      <w:pPr>
        <w:spacing w:line="276" w:lineRule="auto"/>
        <w:rPr>
          <w:rFonts w:asciiTheme="minorHAnsi" w:hAnsiTheme="minorHAnsi" w:cs="Arial"/>
          <w:color w:val="000000" w:themeColor="text1"/>
          <w:sz w:val="22"/>
          <w:szCs w:val="22"/>
        </w:rPr>
      </w:pPr>
      <w:r w:rsidRPr="0055449E">
        <w:rPr>
          <w:rFonts w:asciiTheme="minorHAnsi" w:hAnsiTheme="minorHAnsi" w:cs="Arial"/>
          <w:color w:val="000000" w:themeColor="text1"/>
          <w:sz w:val="22"/>
          <w:szCs w:val="22"/>
        </w:rPr>
        <w:t>Τα έγγραφα υποβάλλονται σύμφωνα με τις διατάξεις του ν. 4250/2014. Ειδικά τα αποδεικτικά τα οποία αποτελούν ιδιωτικά έγγραφα μπορεί να γίνονται</w:t>
      </w:r>
      <w:r w:rsidR="00496D18" w:rsidRPr="0055449E">
        <w:rPr>
          <w:rFonts w:asciiTheme="minorHAnsi" w:hAnsiTheme="minorHAnsi" w:cs="Arial"/>
          <w:color w:val="000000" w:themeColor="text1"/>
          <w:sz w:val="22"/>
          <w:szCs w:val="22"/>
        </w:rPr>
        <w:t xml:space="preserve"> αποδεκτά και σε απλή φωτοτυπία</w:t>
      </w:r>
      <w:r w:rsidRPr="0055449E">
        <w:rPr>
          <w:rFonts w:asciiTheme="minorHAnsi" w:hAnsiTheme="minorHAnsi" w:cs="Arial"/>
          <w:color w:val="000000" w:themeColor="text1"/>
          <w:sz w:val="22"/>
          <w:szCs w:val="22"/>
        </w:rPr>
        <w:t>, εφόσον συνυποβάλλεται υπεύθυνη δήλωση στην οποία βεβαιώνεται η ακρίβειά τους και η οποία φέρει υπογραφή μετά την έναρξη διαδικασίας σύναψης σύμβασης</w:t>
      </w:r>
      <w:r w:rsidR="00100C7A">
        <w:rPr>
          <w:rFonts w:asciiTheme="minorHAnsi" w:hAnsiTheme="minorHAnsi" w:cs="Arial"/>
          <w:color w:val="000000" w:themeColor="text1"/>
          <w:sz w:val="22"/>
          <w:szCs w:val="22"/>
        </w:rPr>
        <w:t xml:space="preserve"> </w:t>
      </w:r>
      <w:r w:rsidRPr="0055449E">
        <w:rPr>
          <w:rFonts w:asciiTheme="minorHAnsi" w:hAnsiTheme="minorHAnsi" w:cs="Arial"/>
          <w:color w:val="000000" w:themeColor="text1"/>
          <w:sz w:val="22"/>
          <w:szCs w:val="22"/>
        </w:rPr>
        <w:t>(παρ.8 του άρθρου 92 του ν. 4412/2016)</w:t>
      </w:r>
      <w:r w:rsidR="00496D18" w:rsidRPr="0055449E">
        <w:rPr>
          <w:rFonts w:asciiTheme="minorHAnsi" w:hAnsiTheme="minorHAnsi" w:cs="Arial"/>
          <w:color w:val="000000" w:themeColor="text1"/>
          <w:sz w:val="22"/>
          <w:szCs w:val="22"/>
        </w:rPr>
        <w:t>.</w:t>
      </w:r>
    </w:p>
    <w:p w14:paraId="3412771A" w14:textId="0FA0CE61" w:rsidR="009328E4" w:rsidRDefault="009328E4" w:rsidP="00956FEB">
      <w:pPr>
        <w:spacing w:line="276" w:lineRule="auto"/>
        <w:rPr>
          <w:rFonts w:asciiTheme="minorHAnsi" w:hAnsiTheme="minorHAnsi" w:cs="Arial"/>
          <w:sz w:val="22"/>
          <w:szCs w:val="22"/>
        </w:rPr>
      </w:pPr>
      <w:r w:rsidRPr="0055449E">
        <w:rPr>
          <w:rFonts w:asciiTheme="minorHAnsi" w:hAnsiTheme="minorHAnsi" w:cs="Arial"/>
          <w:sz w:val="22"/>
          <w:szCs w:val="22"/>
        </w:rPr>
        <w:t>Κάθε μορφής επικοινωνία με την αναθέτουσα αρχή, καθώς και μεταξύ αυτής και του αναδόχου, θα γίνεται υποχρεωτικά στην ελληνική γλώσσα.</w:t>
      </w:r>
    </w:p>
    <w:p w14:paraId="271A2081" w14:textId="77777777" w:rsidR="00956FEB" w:rsidRPr="0055449E" w:rsidRDefault="00956FEB" w:rsidP="00524A90">
      <w:pPr>
        <w:rPr>
          <w:rFonts w:asciiTheme="minorHAnsi" w:hAnsiTheme="minorHAnsi" w:cs="Arial"/>
          <w:sz w:val="22"/>
          <w:szCs w:val="22"/>
        </w:rPr>
      </w:pPr>
    </w:p>
    <w:p w14:paraId="436FFBC8" w14:textId="77777777" w:rsidR="00766823" w:rsidRPr="0055449E" w:rsidRDefault="00766823" w:rsidP="00956FEB">
      <w:pPr>
        <w:pStyle w:val="30"/>
        <w:spacing w:line="276" w:lineRule="auto"/>
        <w:rPr>
          <w:rFonts w:asciiTheme="minorHAnsi" w:hAnsiTheme="minorHAnsi"/>
          <w:sz w:val="22"/>
          <w:szCs w:val="22"/>
        </w:rPr>
      </w:pPr>
      <w:bookmarkStart w:id="30" w:name="_Toc233881604"/>
      <w:r w:rsidRPr="0055449E">
        <w:rPr>
          <w:rFonts w:asciiTheme="minorHAnsi" w:hAnsiTheme="minorHAnsi"/>
          <w:sz w:val="22"/>
          <w:szCs w:val="22"/>
        </w:rPr>
        <w:t>2.1.5 Εγγυήσεις</w:t>
      </w:r>
      <w:bookmarkEnd w:id="29"/>
      <w:bookmarkEnd w:id="30"/>
    </w:p>
    <w:p w14:paraId="3A1B119B" w14:textId="71FC4324" w:rsidR="000C0E21" w:rsidRPr="0055449E" w:rsidRDefault="000C0E21"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4364/2016 (Α΄13)</w:t>
      </w:r>
      <w:r w:rsidRPr="0055449E">
        <w:rPr>
          <w:rFonts w:asciiTheme="minorHAnsi" w:hAnsiTheme="minorHAnsi"/>
          <w:sz w:val="22"/>
          <w:szCs w:val="22"/>
        </w:rPr>
        <w:t>,</w:t>
      </w:r>
      <w:r w:rsidRPr="0055449E">
        <w:rPr>
          <w:rFonts w:asciiTheme="minorHAnsi" w:hAnsiTheme="minorHAnsi"/>
          <w:color w:val="000000"/>
          <w:sz w:val="22"/>
          <w:szCs w:val="22"/>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3B7F3B01" w14:textId="77777777" w:rsidR="000C0E21" w:rsidRPr="0055449E" w:rsidRDefault="000C0E21"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14:paraId="1B076B15" w14:textId="77777777" w:rsidR="00766823" w:rsidRPr="0055449E" w:rsidRDefault="00766823"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r w:rsidRPr="0055449E">
        <w:rPr>
          <w:rFonts w:asciiTheme="minorHAnsi" w:hAnsiTheme="minorHAnsi"/>
          <w:spacing w:val="0"/>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w:t>
      </w:r>
      <w:r w:rsidRPr="00AA67D0">
        <w:rPr>
          <w:rFonts w:asciiTheme="minorHAnsi" w:hAnsiTheme="minorHAnsi"/>
          <w:spacing w:val="0"/>
          <w:szCs w:val="22"/>
        </w:rPr>
        <w:t>και ββ) ότι σε περίπτωση κατάπτωσης αυτής, το ποσό της κατάπτωσης υπόκειται στο εκάστοτε ισχύον τέλος χαρτοσήμου</w:t>
      </w:r>
      <w:r w:rsidRPr="0055449E">
        <w:rPr>
          <w:rFonts w:asciiTheme="minorHAnsi" w:hAnsiTheme="minorHAnsi"/>
          <w:spacing w:val="0"/>
          <w:szCs w:val="22"/>
        </w:rPr>
        <w:t>,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τίτλο της σχετικής σύμβασης</w:t>
      </w:r>
      <w:r w:rsidR="000C0E21" w:rsidRPr="0055449E">
        <w:rPr>
          <w:rFonts w:asciiTheme="minorHAnsi" w:hAnsiTheme="minorHAnsi"/>
          <w:spacing w:val="0"/>
          <w:szCs w:val="22"/>
        </w:rPr>
        <w:t>.</w:t>
      </w:r>
    </w:p>
    <w:p w14:paraId="06A3D6AE" w14:textId="77777777" w:rsidR="000C0E21" w:rsidRPr="0055449E" w:rsidRDefault="000C0E21"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r w:rsidRPr="0055449E">
        <w:rPr>
          <w:rFonts w:asciiTheme="minorHAnsi" w:hAnsiTheme="minorHAnsi"/>
          <w:spacing w:val="0"/>
          <w:szCs w:val="22"/>
        </w:rPr>
        <w:t>Η περ. αα’ του προηγούμενου εδαφίου ζ΄ δεν εφαρμόζεται για τις εγγυήσεις που παρέχονται με γραμμάτιο του Ταμείου Παρακαταθηκών και Δανείων.</w:t>
      </w:r>
    </w:p>
    <w:p w14:paraId="566F80B7" w14:textId="3E61D50E" w:rsidR="00766823" w:rsidRDefault="00766823"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r w:rsidRPr="0055449E">
        <w:rPr>
          <w:rFonts w:asciiTheme="minorHAnsi" w:hAnsiTheme="minorHAnsi"/>
          <w:spacing w:val="0"/>
          <w:szCs w:val="22"/>
        </w:rPr>
        <w:t>Η αναθέτουσα αρχή επικοινωνεί με τους εκδότες των εγγυητικών επιστολών προκειμένου να διαπιστώσει την εγκυρότητά τους.</w:t>
      </w:r>
    </w:p>
    <w:p w14:paraId="4A375114" w14:textId="77777777" w:rsidR="00956FEB" w:rsidRPr="0055449E" w:rsidRDefault="00956FEB"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p>
    <w:p w14:paraId="6CE9AC07" w14:textId="77777777" w:rsidR="004D6B72" w:rsidRPr="004D6B72" w:rsidRDefault="004D6B72" w:rsidP="00956FEB">
      <w:pPr>
        <w:keepNext/>
        <w:ind w:left="567" w:hanging="567"/>
        <w:outlineLvl w:val="2"/>
        <w:rPr>
          <w:rFonts w:asciiTheme="minorHAnsi" w:hAnsiTheme="minorHAnsi" w:cstheme="minorHAnsi"/>
          <w:b/>
          <w:bCs/>
          <w:sz w:val="22"/>
          <w:szCs w:val="26"/>
          <w:lang w:eastAsia="ar-SA"/>
        </w:rPr>
      </w:pPr>
      <w:bookmarkStart w:id="31" w:name="_Toc74084845"/>
      <w:bookmarkStart w:id="32" w:name="_Toc233881605"/>
      <w:r w:rsidRPr="004D6B72">
        <w:rPr>
          <w:rFonts w:asciiTheme="minorHAnsi" w:hAnsiTheme="minorHAnsi" w:cstheme="minorHAnsi"/>
          <w:b/>
          <w:bCs/>
          <w:sz w:val="22"/>
          <w:szCs w:val="26"/>
          <w:lang w:eastAsia="ar-SA"/>
        </w:rPr>
        <w:t>2.1.6</w:t>
      </w:r>
      <w:r w:rsidRPr="004D6B72">
        <w:rPr>
          <w:rFonts w:asciiTheme="minorHAnsi" w:hAnsiTheme="minorHAnsi" w:cstheme="minorHAnsi"/>
          <w:b/>
          <w:bCs/>
          <w:sz w:val="22"/>
          <w:szCs w:val="26"/>
          <w:lang w:eastAsia="ar-SA"/>
        </w:rPr>
        <w:tab/>
        <w:t>Προστασία Προσωπικών Δεδομένων</w:t>
      </w:r>
      <w:bookmarkEnd w:id="31"/>
      <w:bookmarkEnd w:id="32"/>
    </w:p>
    <w:p w14:paraId="5B798CF1" w14:textId="70B20A93" w:rsidR="004D6B72" w:rsidRDefault="004D6B72"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r w:rsidRPr="004D6B72">
        <w:rPr>
          <w:rFonts w:asciiTheme="minorHAnsi" w:hAnsiTheme="minorHAnsi"/>
          <w:spacing w:val="0"/>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794CA628" w14:textId="472E41AF" w:rsidR="00A47A0F" w:rsidRDefault="00A47A0F"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r w:rsidRPr="00A47A0F">
        <w:rPr>
          <w:rFonts w:asciiTheme="minorHAnsi" w:hAnsiTheme="minorHAnsi"/>
          <w:spacing w:val="0"/>
          <w:szCs w:val="22"/>
        </w:rPr>
        <w:t xml:space="preserve">Αναλυτικά οι απαιτήσεις του Γενικού Κανονισμού για την Προστασία Δεδομένων (ΓΚΠΔ) στο Παράρτημα </w:t>
      </w:r>
      <w:r>
        <w:rPr>
          <w:rFonts w:asciiTheme="minorHAnsi" w:hAnsiTheme="minorHAnsi"/>
          <w:spacing w:val="0"/>
          <w:szCs w:val="22"/>
        </w:rPr>
        <w:t>Δ</w:t>
      </w:r>
      <w:r w:rsidRPr="00A47A0F">
        <w:rPr>
          <w:rFonts w:asciiTheme="minorHAnsi" w:hAnsiTheme="minorHAnsi"/>
          <w:spacing w:val="0"/>
          <w:szCs w:val="22"/>
        </w:rPr>
        <w:t>΄ της παρούσας.</w:t>
      </w:r>
    </w:p>
    <w:p w14:paraId="549AB31C" w14:textId="77777777" w:rsidR="00956FEB" w:rsidRPr="004D6B72" w:rsidRDefault="00956FEB" w:rsidP="00956FEB">
      <w:pPr>
        <w:pStyle w:val="para-2"/>
        <w:tabs>
          <w:tab w:val="clear" w:pos="1021"/>
          <w:tab w:val="clear" w:pos="1588"/>
          <w:tab w:val="clear" w:pos="2155"/>
          <w:tab w:val="left" w:pos="426"/>
        </w:tabs>
        <w:spacing w:line="276" w:lineRule="auto"/>
        <w:ind w:left="0" w:firstLine="0"/>
        <w:rPr>
          <w:rFonts w:asciiTheme="minorHAnsi" w:hAnsiTheme="minorHAnsi"/>
          <w:spacing w:val="0"/>
          <w:szCs w:val="22"/>
        </w:rPr>
      </w:pPr>
    </w:p>
    <w:p w14:paraId="192AD4B5" w14:textId="77777777" w:rsidR="004D6B72" w:rsidRPr="004D6B72" w:rsidRDefault="004D6B72" w:rsidP="00956FEB">
      <w:pPr>
        <w:pStyle w:val="2"/>
        <w:spacing w:after="0" w:line="276" w:lineRule="auto"/>
        <w:rPr>
          <w:rFonts w:asciiTheme="minorHAnsi" w:hAnsiTheme="minorHAnsi"/>
          <w:sz w:val="2"/>
          <w:szCs w:val="2"/>
          <w:u w:val="single"/>
        </w:rPr>
      </w:pPr>
    </w:p>
    <w:p w14:paraId="1447B84B" w14:textId="1F2CEA72" w:rsidR="00E155DF" w:rsidRPr="00765FD7" w:rsidRDefault="006F54C3" w:rsidP="00956FEB">
      <w:pPr>
        <w:pStyle w:val="2"/>
        <w:spacing w:after="0" w:line="276" w:lineRule="auto"/>
        <w:rPr>
          <w:rFonts w:asciiTheme="minorHAnsi" w:hAnsiTheme="minorHAnsi"/>
          <w:szCs w:val="22"/>
        </w:rPr>
      </w:pPr>
      <w:bookmarkStart w:id="33" w:name="_Toc233881606"/>
      <w:r w:rsidRPr="00765FD7">
        <w:rPr>
          <w:rFonts w:asciiTheme="minorHAnsi" w:hAnsiTheme="minorHAnsi"/>
          <w:szCs w:val="22"/>
        </w:rPr>
        <w:t xml:space="preserve">2.2 </w:t>
      </w:r>
      <w:r w:rsidR="00E155DF" w:rsidRPr="00765FD7">
        <w:rPr>
          <w:rFonts w:asciiTheme="minorHAnsi" w:hAnsiTheme="minorHAnsi"/>
          <w:szCs w:val="22"/>
        </w:rPr>
        <w:t>Δικαίωμα Συμμετοχής - Κριτήρια Ποιοτικής Επιλογής</w:t>
      </w:r>
      <w:bookmarkEnd w:id="33"/>
    </w:p>
    <w:p w14:paraId="1E75DBD5" w14:textId="77777777" w:rsidR="00E155DF" w:rsidRPr="0055449E" w:rsidRDefault="006F54C3" w:rsidP="00956FEB">
      <w:pPr>
        <w:pStyle w:val="30"/>
        <w:spacing w:line="276" w:lineRule="auto"/>
        <w:rPr>
          <w:rFonts w:asciiTheme="minorHAnsi" w:hAnsiTheme="minorHAnsi"/>
          <w:sz w:val="22"/>
          <w:szCs w:val="22"/>
        </w:rPr>
      </w:pPr>
      <w:bookmarkStart w:id="34" w:name="__RefHeading___Toc470009787"/>
      <w:bookmarkStart w:id="35" w:name="_Toc233881607"/>
      <w:r w:rsidRPr="0055449E">
        <w:rPr>
          <w:rFonts w:asciiTheme="minorHAnsi" w:hAnsiTheme="minorHAnsi"/>
          <w:sz w:val="22"/>
          <w:szCs w:val="22"/>
        </w:rPr>
        <w:t>2.2</w:t>
      </w:r>
      <w:r w:rsidR="00CD44C8" w:rsidRPr="0055449E">
        <w:rPr>
          <w:rFonts w:asciiTheme="minorHAnsi" w:hAnsiTheme="minorHAnsi"/>
          <w:sz w:val="22"/>
          <w:szCs w:val="22"/>
        </w:rPr>
        <w:t xml:space="preserve">.1 </w:t>
      </w:r>
      <w:r w:rsidR="00E155DF" w:rsidRPr="0055449E">
        <w:rPr>
          <w:rFonts w:asciiTheme="minorHAnsi" w:hAnsiTheme="minorHAnsi"/>
          <w:sz w:val="22"/>
          <w:szCs w:val="22"/>
        </w:rPr>
        <w:t>Δικαίωμα συμμετοχής</w:t>
      </w:r>
      <w:bookmarkEnd w:id="34"/>
      <w:bookmarkEnd w:id="35"/>
      <w:r w:rsidR="00E155DF" w:rsidRPr="0055449E">
        <w:rPr>
          <w:rFonts w:asciiTheme="minorHAnsi" w:hAnsiTheme="minorHAnsi"/>
          <w:sz w:val="22"/>
          <w:szCs w:val="22"/>
        </w:rPr>
        <w:t xml:space="preserve"> </w:t>
      </w:r>
    </w:p>
    <w:p w14:paraId="2A7F31E7" w14:textId="77777777" w:rsidR="00E155DF" w:rsidRPr="0055449E" w:rsidRDefault="00E155DF" w:rsidP="00956FEB">
      <w:pPr>
        <w:spacing w:line="276" w:lineRule="auto"/>
        <w:rPr>
          <w:rFonts w:asciiTheme="minorHAnsi" w:hAnsiTheme="minorHAnsi"/>
          <w:sz w:val="22"/>
          <w:szCs w:val="22"/>
        </w:rPr>
      </w:pPr>
      <w:r w:rsidRPr="00CF70D9">
        <w:rPr>
          <w:rFonts w:asciiTheme="minorHAnsi" w:hAnsiTheme="minorHAnsi"/>
          <w:bCs/>
          <w:sz w:val="22"/>
          <w:szCs w:val="22"/>
        </w:rPr>
        <w:t>1.</w:t>
      </w:r>
      <w:r w:rsidRPr="0055449E">
        <w:rPr>
          <w:rFonts w:asciiTheme="minorHAnsi" w:hAnsiTheme="minorHAnsi"/>
          <w:sz w:val="22"/>
          <w:szCs w:val="22"/>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CAA353F" w14:textId="77777777" w:rsidR="00E155DF" w:rsidRPr="0055449E" w:rsidRDefault="00E155DF" w:rsidP="00956FEB">
      <w:pPr>
        <w:spacing w:line="276" w:lineRule="auto"/>
        <w:rPr>
          <w:rFonts w:asciiTheme="minorHAnsi" w:hAnsiTheme="minorHAnsi"/>
          <w:sz w:val="22"/>
          <w:szCs w:val="22"/>
        </w:rPr>
      </w:pPr>
      <w:r w:rsidRPr="0055449E">
        <w:rPr>
          <w:rFonts w:asciiTheme="minorHAnsi" w:hAnsiTheme="minorHAnsi"/>
          <w:sz w:val="22"/>
          <w:szCs w:val="22"/>
        </w:rPr>
        <w:t>α) κράτος-μέλος της Ένωσης,</w:t>
      </w:r>
    </w:p>
    <w:p w14:paraId="58C992EB" w14:textId="77777777" w:rsidR="00E155DF" w:rsidRPr="0055449E" w:rsidRDefault="00E155DF" w:rsidP="00956FEB">
      <w:pPr>
        <w:spacing w:line="276" w:lineRule="auto"/>
        <w:rPr>
          <w:rFonts w:asciiTheme="minorHAnsi" w:hAnsiTheme="minorHAnsi"/>
          <w:sz w:val="22"/>
          <w:szCs w:val="22"/>
        </w:rPr>
      </w:pPr>
      <w:r w:rsidRPr="0055449E">
        <w:rPr>
          <w:rFonts w:asciiTheme="minorHAnsi" w:hAnsiTheme="minorHAnsi"/>
          <w:sz w:val="22"/>
          <w:szCs w:val="22"/>
        </w:rPr>
        <w:t>β) κράτος-μέλος του Ευρωπαϊκού Οικονομικού Χώρου (Ε.Ο.Χ.),</w:t>
      </w:r>
    </w:p>
    <w:p w14:paraId="481623E7" w14:textId="77777777" w:rsidR="00FD1793" w:rsidRPr="0055449E" w:rsidRDefault="00E155DF" w:rsidP="00956FEB">
      <w:pPr>
        <w:spacing w:line="276" w:lineRule="auto"/>
        <w:rPr>
          <w:rFonts w:asciiTheme="minorHAnsi" w:hAnsiTheme="minorHAnsi"/>
          <w:sz w:val="22"/>
          <w:szCs w:val="22"/>
        </w:rPr>
      </w:pPr>
      <w:r w:rsidRPr="0055449E">
        <w:rPr>
          <w:rFonts w:asciiTheme="minorHAnsi" w:hAnsiTheme="minorHAnsi"/>
          <w:sz w:val="22"/>
          <w:szCs w:val="22"/>
        </w:rPr>
        <w:t xml:space="preserve">γ) </w:t>
      </w:r>
      <w:r w:rsidR="00FD1793" w:rsidRPr="0055449E">
        <w:rPr>
          <w:rFonts w:asciiTheme="minorHAnsi" w:hAnsiTheme="minorHAnsi"/>
          <w:sz w:val="22"/>
          <w:szCs w:val="22"/>
        </w:rPr>
        <w:t xml:space="preserve">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14:paraId="146C294A" w14:textId="77777777" w:rsidR="00E155DF" w:rsidRPr="0055449E" w:rsidRDefault="00E155DF" w:rsidP="00956FEB">
      <w:pPr>
        <w:spacing w:line="276" w:lineRule="auto"/>
        <w:rPr>
          <w:rFonts w:asciiTheme="minorHAnsi" w:hAnsiTheme="minorHAnsi"/>
          <w:sz w:val="22"/>
          <w:szCs w:val="22"/>
        </w:rPr>
      </w:pPr>
      <w:r w:rsidRPr="0055449E">
        <w:rPr>
          <w:rFonts w:asciiTheme="minorHAnsi" w:hAnsiTheme="minorHAnsi"/>
          <w:sz w:val="22"/>
          <w:szCs w:val="22"/>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1478C398" w14:textId="77777777" w:rsidR="00E85E60" w:rsidRPr="0055449E" w:rsidRDefault="00E85E60" w:rsidP="00956FEB">
      <w:pPr>
        <w:spacing w:line="276" w:lineRule="auto"/>
        <w:rPr>
          <w:rFonts w:asciiTheme="minorHAnsi" w:hAnsiTheme="minorHAnsi"/>
          <w:sz w:val="22"/>
          <w:szCs w:val="22"/>
        </w:rPr>
      </w:pPr>
      <w:r w:rsidRPr="0055449E">
        <w:rPr>
          <w:rFonts w:asciiTheme="minorHAnsi" w:hAnsiTheme="minorHAnsi"/>
          <w:sz w:val="22"/>
          <w:szCs w:val="22"/>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77F44B2C" w14:textId="77777777" w:rsidR="00E155DF" w:rsidRPr="0055449E" w:rsidRDefault="00E155DF" w:rsidP="00956FEB">
      <w:pPr>
        <w:spacing w:line="276" w:lineRule="auto"/>
        <w:rPr>
          <w:rFonts w:asciiTheme="minorHAnsi" w:eastAsia="Calibri" w:hAnsiTheme="minorHAnsi"/>
          <w:i/>
          <w:iCs/>
          <w:color w:val="0070C0"/>
          <w:sz w:val="22"/>
          <w:szCs w:val="22"/>
        </w:rPr>
      </w:pPr>
      <w:r w:rsidRPr="00CF70D9">
        <w:rPr>
          <w:rFonts w:asciiTheme="minorHAnsi" w:hAnsiTheme="minorHAnsi"/>
          <w:bCs/>
          <w:sz w:val="22"/>
          <w:szCs w:val="22"/>
        </w:rPr>
        <w:t>2.</w:t>
      </w:r>
      <w:r w:rsidRPr="0055449E">
        <w:rPr>
          <w:rFonts w:asciiTheme="minorHAnsi" w:hAnsiTheme="minorHAnsi"/>
          <w:sz w:val="22"/>
          <w:szCs w:val="22"/>
        </w:rPr>
        <w:t xml:space="preserve"> </w:t>
      </w:r>
      <w:r w:rsidR="00E85E60" w:rsidRPr="0055449E">
        <w:rPr>
          <w:rFonts w:asciiTheme="minorHAnsi" w:hAnsiTheme="minorHAnsi"/>
          <w:sz w:val="22"/>
          <w:szCs w:val="22"/>
        </w:rPr>
        <w:t>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71F4D696" w14:textId="77777777" w:rsidR="00E155DF" w:rsidRPr="0055449E" w:rsidRDefault="00E155DF" w:rsidP="00956FEB">
      <w:pPr>
        <w:spacing w:line="276" w:lineRule="auto"/>
        <w:rPr>
          <w:rFonts w:asciiTheme="minorHAnsi" w:hAnsiTheme="minorHAnsi"/>
          <w:i/>
          <w:iCs/>
          <w:color w:val="5B9BD5"/>
          <w:sz w:val="22"/>
          <w:szCs w:val="22"/>
        </w:rPr>
      </w:pPr>
      <w:r w:rsidRPr="0055449E">
        <w:rPr>
          <w:rFonts w:asciiTheme="minorHAnsi" w:hAnsiTheme="minorHAnsi"/>
          <w:sz w:val="22"/>
          <w:szCs w:val="22"/>
        </w:rPr>
        <w:t>Στις περιπτώσεις υποβολής προσφοράς από ένωση οικονομικών φορέων, όλα τα μέλη της ευθύνονται έναντι της αναθέτουσας αρχής αλληλέγγυα και εις ολόκληρον.</w:t>
      </w:r>
    </w:p>
    <w:p w14:paraId="0256C07C" w14:textId="77777777" w:rsidR="00F6745B" w:rsidRDefault="00F6745B" w:rsidP="00956FEB">
      <w:pPr>
        <w:pStyle w:val="Default"/>
        <w:rPr>
          <w:rFonts w:asciiTheme="minorHAnsi" w:hAnsiTheme="minorHAnsi"/>
          <w:sz w:val="22"/>
          <w:szCs w:val="22"/>
          <w:lang w:eastAsia="en-US"/>
        </w:rPr>
      </w:pPr>
    </w:p>
    <w:p w14:paraId="1C8F8262" w14:textId="77777777" w:rsidR="00105C78" w:rsidRPr="0055449E" w:rsidRDefault="006F54C3" w:rsidP="00956FEB">
      <w:pPr>
        <w:pStyle w:val="30"/>
        <w:spacing w:line="276" w:lineRule="auto"/>
        <w:rPr>
          <w:rFonts w:asciiTheme="minorHAnsi" w:hAnsiTheme="minorHAnsi"/>
          <w:sz w:val="22"/>
          <w:szCs w:val="22"/>
        </w:rPr>
      </w:pPr>
      <w:bookmarkStart w:id="36" w:name="_Toc233881608"/>
      <w:r w:rsidRPr="0055449E">
        <w:rPr>
          <w:rFonts w:asciiTheme="minorHAnsi" w:hAnsiTheme="minorHAnsi"/>
          <w:sz w:val="22"/>
          <w:szCs w:val="22"/>
        </w:rPr>
        <w:t>2.2.2</w:t>
      </w:r>
      <w:r w:rsidR="00105C78" w:rsidRPr="0055449E">
        <w:rPr>
          <w:rFonts w:asciiTheme="minorHAnsi" w:hAnsiTheme="minorHAnsi"/>
          <w:sz w:val="22"/>
          <w:szCs w:val="22"/>
        </w:rPr>
        <w:t xml:space="preserve"> Εγγυήσεις συμμετοχής</w:t>
      </w:r>
      <w:bookmarkEnd w:id="36"/>
    </w:p>
    <w:p w14:paraId="4889B7AD" w14:textId="77777777" w:rsidR="0060694F" w:rsidRPr="0055449E" w:rsidRDefault="0060694F" w:rsidP="00956FEB">
      <w:pPr>
        <w:ind w:left="1260" w:hanging="1260"/>
        <w:rPr>
          <w:rFonts w:asciiTheme="minorHAnsi" w:hAnsiTheme="minorHAnsi" w:cs="Arial"/>
          <w:b/>
          <w:bCs/>
          <w:sz w:val="22"/>
          <w:szCs w:val="22"/>
        </w:rPr>
      </w:pPr>
    </w:p>
    <w:p w14:paraId="64697CC3" w14:textId="024B64A3" w:rsidR="00AB500F" w:rsidRPr="0055449E" w:rsidRDefault="006F54C3" w:rsidP="00956FEB">
      <w:pPr>
        <w:spacing w:line="276" w:lineRule="auto"/>
        <w:rPr>
          <w:rFonts w:asciiTheme="minorHAnsi" w:hAnsiTheme="minorHAnsi" w:cs="Calibri"/>
          <w:sz w:val="22"/>
          <w:szCs w:val="22"/>
        </w:rPr>
      </w:pPr>
      <w:r w:rsidRPr="0055449E">
        <w:rPr>
          <w:rFonts w:asciiTheme="minorHAnsi" w:hAnsiTheme="minorHAnsi"/>
          <w:b/>
          <w:bCs/>
          <w:sz w:val="22"/>
          <w:szCs w:val="22"/>
        </w:rPr>
        <w:t>2.2</w:t>
      </w:r>
      <w:r w:rsidR="0060694F" w:rsidRPr="0055449E">
        <w:rPr>
          <w:rFonts w:asciiTheme="minorHAnsi" w:hAnsiTheme="minorHAnsi"/>
          <w:b/>
          <w:bCs/>
          <w:sz w:val="22"/>
          <w:szCs w:val="22"/>
        </w:rPr>
        <w:t xml:space="preserve">.2.1 </w:t>
      </w:r>
      <w:r w:rsidR="0060694F" w:rsidRPr="0055449E">
        <w:rPr>
          <w:rFonts w:asciiTheme="minorHAnsi" w:hAnsiTheme="minorHAnsi"/>
          <w:sz w:val="22"/>
          <w:szCs w:val="22"/>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w:t>
      </w:r>
      <w:r w:rsidR="007F363B" w:rsidRPr="007F363B">
        <w:rPr>
          <w:rFonts w:asciiTheme="minorHAnsi" w:hAnsiTheme="minorHAnsi"/>
          <w:sz w:val="22"/>
          <w:szCs w:val="22"/>
        </w:rPr>
        <w:t xml:space="preserve">εγγυητική επιστολή συμμετοχής, που καλύπτει το 2% της </w:t>
      </w:r>
      <w:r w:rsidR="006E6C09">
        <w:rPr>
          <w:rFonts w:asciiTheme="minorHAnsi" w:hAnsiTheme="minorHAnsi"/>
          <w:sz w:val="22"/>
          <w:szCs w:val="22"/>
        </w:rPr>
        <w:t>εκτιμώμενης αξίας</w:t>
      </w:r>
      <w:r w:rsidR="007F363B" w:rsidRPr="007F363B">
        <w:rPr>
          <w:rFonts w:asciiTheme="minorHAnsi" w:hAnsiTheme="minorHAnsi"/>
          <w:sz w:val="22"/>
          <w:szCs w:val="22"/>
        </w:rPr>
        <w:t xml:space="preserve"> </w:t>
      </w:r>
      <w:r w:rsidR="005C504C">
        <w:rPr>
          <w:rFonts w:asciiTheme="minorHAnsi" w:hAnsiTheme="minorHAnsi"/>
          <w:sz w:val="22"/>
          <w:szCs w:val="22"/>
        </w:rPr>
        <w:t xml:space="preserve">(προϋπολογισθείσας) </w:t>
      </w:r>
      <w:r w:rsidR="007F363B" w:rsidRPr="007F363B">
        <w:rPr>
          <w:rFonts w:asciiTheme="minorHAnsi" w:hAnsiTheme="minorHAnsi"/>
          <w:sz w:val="22"/>
          <w:szCs w:val="22"/>
        </w:rPr>
        <w:t xml:space="preserve">εκτός Φ.Π.Α. για </w:t>
      </w:r>
      <w:r w:rsidR="00DA7BF0">
        <w:rPr>
          <w:rFonts w:asciiTheme="minorHAnsi" w:hAnsiTheme="minorHAnsi"/>
          <w:sz w:val="22"/>
          <w:szCs w:val="22"/>
        </w:rPr>
        <w:t>την υπηρεσία ή τις υπηρεσίες</w:t>
      </w:r>
      <w:r w:rsidR="007F363B" w:rsidRPr="007F363B">
        <w:rPr>
          <w:rFonts w:asciiTheme="minorHAnsi" w:hAnsiTheme="minorHAnsi"/>
          <w:sz w:val="22"/>
          <w:szCs w:val="22"/>
        </w:rPr>
        <w:t xml:space="preserve"> που προσφέρονται.</w:t>
      </w:r>
    </w:p>
    <w:p w14:paraId="16B2FF18" w14:textId="2CCB2574" w:rsidR="00100C7A" w:rsidRDefault="00100C7A" w:rsidP="00956FEB">
      <w:pPr>
        <w:suppressAutoHyphens w:val="0"/>
        <w:jc w:val="left"/>
        <w:rPr>
          <w:rFonts w:asciiTheme="minorHAnsi" w:hAnsiTheme="minorHAnsi"/>
          <w:sz w:val="22"/>
          <w:szCs w:val="22"/>
        </w:rPr>
      </w:pPr>
    </w:p>
    <w:tbl>
      <w:tblPr>
        <w:tblStyle w:val="aff1"/>
        <w:tblW w:w="5239" w:type="dxa"/>
        <w:jc w:val="center"/>
        <w:tblLayout w:type="fixed"/>
        <w:tblLook w:val="04A0" w:firstRow="1" w:lastRow="0" w:firstColumn="1" w:lastColumn="0" w:noHBand="0" w:noVBand="1"/>
      </w:tblPr>
      <w:tblGrid>
        <w:gridCol w:w="987"/>
        <w:gridCol w:w="1984"/>
        <w:gridCol w:w="2268"/>
      </w:tblGrid>
      <w:tr w:rsidR="00FB7A1C" w14:paraId="38B806A5" w14:textId="77777777" w:rsidTr="00FB7A1C">
        <w:trPr>
          <w:trHeight w:val="720"/>
          <w:jc w:val="center"/>
        </w:trPr>
        <w:tc>
          <w:tcPr>
            <w:tcW w:w="987" w:type="dxa"/>
            <w:tcBorders>
              <w:top w:val="single" w:sz="4" w:space="0" w:color="auto"/>
              <w:left w:val="single" w:sz="4" w:space="0" w:color="auto"/>
              <w:bottom w:val="single" w:sz="4" w:space="0" w:color="auto"/>
              <w:right w:val="single" w:sz="4" w:space="0" w:color="auto"/>
            </w:tcBorders>
            <w:hideMark/>
          </w:tcPr>
          <w:p w14:paraId="3D285D75" w14:textId="77777777" w:rsidR="00FB7A1C" w:rsidRDefault="00FB7A1C">
            <w:pPr>
              <w:jc w:val="center"/>
              <w:rPr>
                <w:rFonts w:asciiTheme="minorHAnsi" w:hAnsiTheme="minorHAnsi" w:cstheme="minorHAnsi"/>
                <w:b/>
                <w:bCs/>
                <w:sz w:val="20"/>
                <w:szCs w:val="20"/>
                <w:lang w:eastAsia="en-US"/>
              </w:rPr>
            </w:pPr>
            <w:r>
              <w:rPr>
                <w:rFonts w:asciiTheme="minorHAnsi" w:hAnsiTheme="minorHAnsi" w:cstheme="minorHAnsi"/>
                <w:b/>
                <w:bCs/>
                <w:sz w:val="20"/>
                <w:szCs w:val="20"/>
                <w:lang w:eastAsia="en-US"/>
              </w:rPr>
              <w:lastRenderedPageBreak/>
              <w:t>Τμήμα</w:t>
            </w:r>
          </w:p>
        </w:tc>
        <w:tc>
          <w:tcPr>
            <w:tcW w:w="1984" w:type="dxa"/>
            <w:tcBorders>
              <w:top w:val="single" w:sz="4" w:space="0" w:color="auto"/>
              <w:left w:val="single" w:sz="4" w:space="0" w:color="auto"/>
              <w:bottom w:val="single" w:sz="4" w:space="0" w:color="auto"/>
              <w:right w:val="single" w:sz="4" w:space="0" w:color="auto"/>
            </w:tcBorders>
            <w:hideMark/>
          </w:tcPr>
          <w:p w14:paraId="50963682" w14:textId="77777777" w:rsidR="00FB7A1C" w:rsidRDefault="00FB7A1C">
            <w:pPr>
              <w:jc w:val="center"/>
              <w:rPr>
                <w:rFonts w:asciiTheme="minorHAnsi" w:hAnsiTheme="minorHAnsi" w:cstheme="minorHAnsi"/>
                <w:b/>
                <w:bCs/>
                <w:sz w:val="20"/>
                <w:szCs w:val="20"/>
                <w:lang w:eastAsia="en-US"/>
              </w:rPr>
            </w:pPr>
            <w:r>
              <w:rPr>
                <w:rFonts w:asciiTheme="minorHAnsi" w:hAnsiTheme="minorHAnsi" w:cstheme="minorHAnsi"/>
                <w:b/>
                <w:bCs/>
                <w:sz w:val="20"/>
                <w:szCs w:val="20"/>
                <w:lang w:eastAsia="en-US"/>
              </w:rPr>
              <w:t>ΠΡΟΫΠΟΛΟΓΙΣΜΟΣ</w:t>
            </w:r>
          </w:p>
          <w:p w14:paraId="2DB5ED5F" w14:textId="77777777" w:rsidR="00FB7A1C" w:rsidRDefault="00FB7A1C">
            <w:pPr>
              <w:jc w:val="center"/>
              <w:rPr>
                <w:rFonts w:asciiTheme="minorHAnsi" w:hAnsiTheme="minorHAnsi" w:cstheme="minorHAnsi"/>
                <w:b/>
                <w:bCs/>
                <w:sz w:val="20"/>
                <w:szCs w:val="20"/>
                <w:lang w:eastAsia="en-US"/>
              </w:rPr>
            </w:pPr>
            <w:r>
              <w:rPr>
                <w:rFonts w:asciiTheme="minorHAnsi" w:hAnsiTheme="minorHAnsi" w:cstheme="minorHAnsi"/>
                <w:b/>
                <w:bCs/>
                <w:sz w:val="20"/>
                <w:szCs w:val="20"/>
                <w:lang w:eastAsia="en-US"/>
              </w:rPr>
              <w:t>(ΠΡΟ ΦΠΑ)</w:t>
            </w:r>
          </w:p>
          <w:p w14:paraId="37602EAD" w14:textId="77777777" w:rsidR="00FB7A1C" w:rsidRDefault="00FB7A1C">
            <w:pPr>
              <w:jc w:val="center"/>
              <w:rPr>
                <w:rFonts w:asciiTheme="minorHAnsi" w:hAnsiTheme="minorHAnsi" w:cstheme="minorHAnsi"/>
                <w:b/>
                <w:bCs/>
                <w:sz w:val="20"/>
                <w:szCs w:val="20"/>
                <w:lang w:eastAsia="en-US"/>
              </w:rPr>
            </w:pPr>
            <w:r>
              <w:rPr>
                <w:rFonts w:asciiTheme="minorHAnsi" w:hAnsiTheme="minorHAnsi" w:cstheme="minorHAnsi"/>
                <w:b/>
                <w:bCs/>
                <w:sz w:val="20"/>
                <w:szCs w:val="20"/>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7FEB8287" w14:textId="77777777" w:rsidR="00FB7A1C" w:rsidRDefault="00FB7A1C">
            <w:pPr>
              <w:jc w:val="center"/>
              <w:rPr>
                <w:rFonts w:asciiTheme="minorHAnsi" w:hAnsiTheme="minorHAnsi" w:cstheme="minorHAnsi"/>
                <w:b/>
                <w:bCs/>
                <w:color w:val="000000"/>
                <w:sz w:val="20"/>
                <w:szCs w:val="20"/>
                <w:lang w:eastAsia="en-US"/>
              </w:rPr>
            </w:pPr>
            <w:r>
              <w:rPr>
                <w:rFonts w:asciiTheme="minorHAnsi" w:hAnsiTheme="minorHAnsi" w:cstheme="minorHAnsi"/>
                <w:b/>
                <w:bCs/>
                <w:color w:val="000000"/>
                <w:sz w:val="20"/>
                <w:szCs w:val="20"/>
                <w:lang w:eastAsia="en-US"/>
              </w:rPr>
              <w:t>ΑΞΙΑ ΕΓΓΥΗΤΙΚΗΣ ΣΥΜΜΕΤΟΧΗΣ</w:t>
            </w:r>
          </w:p>
          <w:p w14:paraId="08FB7387" w14:textId="77777777" w:rsidR="00FB7A1C" w:rsidRDefault="00FB7A1C">
            <w:pPr>
              <w:jc w:val="center"/>
              <w:rPr>
                <w:rFonts w:asciiTheme="minorHAnsi" w:hAnsiTheme="minorHAnsi" w:cstheme="minorHAnsi"/>
                <w:b/>
                <w:bCs/>
                <w:color w:val="000000"/>
                <w:sz w:val="20"/>
                <w:szCs w:val="20"/>
                <w:lang w:eastAsia="en-US"/>
              </w:rPr>
            </w:pPr>
            <w:r>
              <w:rPr>
                <w:rFonts w:asciiTheme="minorHAnsi" w:hAnsiTheme="minorHAnsi" w:cstheme="minorHAnsi"/>
                <w:b/>
                <w:bCs/>
                <w:color w:val="000000"/>
                <w:sz w:val="20"/>
                <w:szCs w:val="20"/>
                <w:lang w:eastAsia="en-US"/>
              </w:rPr>
              <w:t>(€)</w:t>
            </w:r>
          </w:p>
        </w:tc>
      </w:tr>
      <w:tr w:rsidR="00FB7A1C" w14:paraId="25B99D81"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06E3C17C"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hideMark/>
          </w:tcPr>
          <w:p w14:paraId="6A8267D8"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val="en-US" w:eastAsia="en-US"/>
              </w:rPr>
              <w:t>189.000</w:t>
            </w:r>
            <w:r>
              <w:rPr>
                <w:rFonts w:asciiTheme="minorHAnsi" w:hAnsiTheme="minorHAnsi" w:cstheme="minorHAnsi"/>
                <w:sz w:val="20"/>
                <w:szCs w:val="20"/>
                <w:lang w:eastAsia="en-US"/>
              </w:rPr>
              <w:t>,</w:t>
            </w:r>
            <w:r>
              <w:rPr>
                <w:rFonts w:asciiTheme="minorHAnsi" w:hAnsiTheme="minorHAnsi" w:cstheme="minorHAnsi"/>
                <w:sz w:val="20"/>
                <w:szCs w:val="20"/>
                <w:lang w:val="en-US" w:eastAsia="en-US"/>
              </w:rPr>
              <w:t>00</w:t>
            </w:r>
          </w:p>
        </w:tc>
        <w:tc>
          <w:tcPr>
            <w:tcW w:w="2268" w:type="dxa"/>
            <w:tcBorders>
              <w:top w:val="single" w:sz="4" w:space="0" w:color="auto"/>
              <w:left w:val="single" w:sz="4" w:space="0" w:color="auto"/>
              <w:bottom w:val="single" w:sz="4" w:space="0" w:color="auto"/>
              <w:right w:val="single" w:sz="4" w:space="0" w:color="auto"/>
            </w:tcBorders>
            <w:hideMark/>
          </w:tcPr>
          <w:p w14:paraId="27D6B358"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3.780,00</w:t>
            </w:r>
          </w:p>
        </w:tc>
      </w:tr>
      <w:tr w:rsidR="00FB7A1C" w14:paraId="6F2C58CC"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5CDC2F9C"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14:paraId="061B5409"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96.000,00</w:t>
            </w:r>
          </w:p>
        </w:tc>
        <w:tc>
          <w:tcPr>
            <w:tcW w:w="2268" w:type="dxa"/>
            <w:tcBorders>
              <w:top w:val="single" w:sz="4" w:space="0" w:color="auto"/>
              <w:left w:val="single" w:sz="4" w:space="0" w:color="auto"/>
              <w:bottom w:val="single" w:sz="4" w:space="0" w:color="auto"/>
              <w:right w:val="single" w:sz="4" w:space="0" w:color="auto"/>
            </w:tcBorders>
            <w:hideMark/>
          </w:tcPr>
          <w:p w14:paraId="61738102"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1.920,00</w:t>
            </w:r>
          </w:p>
        </w:tc>
      </w:tr>
      <w:tr w:rsidR="00FB7A1C" w14:paraId="6C52C4B3"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13577CC1"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14:paraId="1E59A84B"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67.500,00</w:t>
            </w:r>
          </w:p>
        </w:tc>
        <w:tc>
          <w:tcPr>
            <w:tcW w:w="2268" w:type="dxa"/>
            <w:tcBorders>
              <w:top w:val="single" w:sz="4" w:space="0" w:color="auto"/>
              <w:left w:val="single" w:sz="4" w:space="0" w:color="auto"/>
              <w:bottom w:val="single" w:sz="4" w:space="0" w:color="auto"/>
              <w:right w:val="single" w:sz="4" w:space="0" w:color="auto"/>
            </w:tcBorders>
            <w:hideMark/>
          </w:tcPr>
          <w:p w14:paraId="709A1737"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1.350,00</w:t>
            </w:r>
          </w:p>
        </w:tc>
      </w:tr>
      <w:tr w:rsidR="00FB7A1C" w14:paraId="3624DA31"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E51019C"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14:paraId="44B79DCE"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178.500,00</w:t>
            </w:r>
          </w:p>
        </w:tc>
        <w:tc>
          <w:tcPr>
            <w:tcW w:w="2268" w:type="dxa"/>
            <w:tcBorders>
              <w:top w:val="single" w:sz="4" w:space="0" w:color="auto"/>
              <w:left w:val="single" w:sz="4" w:space="0" w:color="auto"/>
              <w:bottom w:val="single" w:sz="4" w:space="0" w:color="auto"/>
              <w:right w:val="single" w:sz="4" w:space="0" w:color="auto"/>
            </w:tcBorders>
            <w:hideMark/>
          </w:tcPr>
          <w:p w14:paraId="532DC366"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3.570,00</w:t>
            </w:r>
          </w:p>
        </w:tc>
      </w:tr>
      <w:tr w:rsidR="00FB7A1C" w14:paraId="155DFCD5"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ED360A5"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14:paraId="4E2F616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14.400,00</w:t>
            </w:r>
          </w:p>
        </w:tc>
        <w:tc>
          <w:tcPr>
            <w:tcW w:w="2268" w:type="dxa"/>
            <w:tcBorders>
              <w:top w:val="single" w:sz="4" w:space="0" w:color="auto"/>
              <w:left w:val="single" w:sz="4" w:space="0" w:color="auto"/>
              <w:bottom w:val="single" w:sz="4" w:space="0" w:color="auto"/>
              <w:right w:val="single" w:sz="4" w:space="0" w:color="auto"/>
            </w:tcBorders>
            <w:hideMark/>
          </w:tcPr>
          <w:p w14:paraId="0AB95104"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288,00</w:t>
            </w:r>
          </w:p>
        </w:tc>
      </w:tr>
      <w:tr w:rsidR="00FB7A1C" w14:paraId="3FB796FD"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51B92F94"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6</w:t>
            </w:r>
          </w:p>
        </w:tc>
        <w:tc>
          <w:tcPr>
            <w:tcW w:w="1984" w:type="dxa"/>
            <w:tcBorders>
              <w:top w:val="single" w:sz="4" w:space="0" w:color="auto"/>
              <w:left w:val="single" w:sz="4" w:space="0" w:color="auto"/>
              <w:bottom w:val="single" w:sz="4" w:space="0" w:color="auto"/>
              <w:right w:val="single" w:sz="4" w:space="0" w:color="auto"/>
            </w:tcBorders>
            <w:hideMark/>
          </w:tcPr>
          <w:p w14:paraId="48631416"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60.000,00</w:t>
            </w:r>
          </w:p>
        </w:tc>
        <w:tc>
          <w:tcPr>
            <w:tcW w:w="2268" w:type="dxa"/>
            <w:tcBorders>
              <w:top w:val="single" w:sz="4" w:space="0" w:color="auto"/>
              <w:left w:val="single" w:sz="4" w:space="0" w:color="auto"/>
              <w:bottom w:val="single" w:sz="4" w:space="0" w:color="auto"/>
              <w:right w:val="single" w:sz="4" w:space="0" w:color="auto"/>
            </w:tcBorders>
            <w:hideMark/>
          </w:tcPr>
          <w:p w14:paraId="1C06693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1.200,00</w:t>
            </w:r>
          </w:p>
        </w:tc>
      </w:tr>
      <w:tr w:rsidR="00FB7A1C" w14:paraId="51DCDB94"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01283324"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7</w:t>
            </w:r>
          </w:p>
        </w:tc>
        <w:tc>
          <w:tcPr>
            <w:tcW w:w="1984" w:type="dxa"/>
            <w:tcBorders>
              <w:top w:val="single" w:sz="4" w:space="0" w:color="auto"/>
              <w:left w:val="single" w:sz="4" w:space="0" w:color="auto"/>
              <w:bottom w:val="single" w:sz="4" w:space="0" w:color="auto"/>
              <w:right w:val="single" w:sz="4" w:space="0" w:color="auto"/>
            </w:tcBorders>
            <w:hideMark/>
          </w:tcPr>
          <w:p w14:paraId="7E3EADA3"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15.000,00</w:t>
            </w:r>
          </w:p>
        </w:tc>
        <w:tc>
          <w:tcPr>
            <w:tcW w:w="2268" w:type="dxa"/>
            <w:tcBorders>
              <w:top w:val="single" w:sz="4" w:space="0" w:color="auto"/>
              <w:left w:val="single" w:sz="4" w:space="0" w:color="auto"/>
              <w:bottom w:val="single" w:sz="4" w:space="0" w:color="auto"/>
              <w:right w:val="single" w:sz="4" w:space="0" w:color="auto"/>
            </w:tcBorders>
            <w:hideMark/>
          </w:tcPr>
          <w:p w14:paraId="459843F2"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300,00</w:t>
            </w:r>
          </w:p>
        </w:tc>
      </w:tr>
      <w:tr w:rsidR="00FB7A1C" w14:paraId="5060F53F"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20E09050"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8</w:t>
            </w:r>
          </w:p>
        </w:tc>
        <w:tc>
          <w:tcPr>
            <w:tcW w:w="1984" w:type="dxa"/>
            <w:tcBorders>
              <w:top w:val="single" w:sz="4" w:space="0" w:color="auto"/>
              <w:left w:val="single" w:sz="4" w:space="0" w:color="auto"/>
              <w:bottom w:val="single" w:sz="4" w:space="0" w:color="auto"/>
              <w:right w:val="single" w:sz="4" w:space="0" w:color="auto"/>
            </w:tcBorders>
            <w:hideMark/>
          </w:tcPr>
          <w:p w14:paraId="620D14D8"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156.000,00</w:t>
            </w:r>
          </w:p>
        </w:tc>
        <w:tc>
          <w:tcPr>
            <w:tcW w:w="2268" w:type="dxa"/>
            <w:tcBorders>
              <w:top w:val="single" w:sz="4" w:space="0" w:color="auto"/>
              <w:left w:val="single" w:sz="4" w:space="0" w:color="auto"/>
              <w:bottom w:val="single" w:sz="4" w:space="0" w:color="auto"/>
              <w:right w:val="single" w:sz="4" w:space="0" w:color="auto"/>
            </w:tcBorders>
            <w:hideMark/>
          </w:tcPr>
          <w:p w14:paraId="2AE57CC2"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3.120,00</w:t>
            </w:r>
          </w:p>
        </w:tc>
      </w:tr>
      <w:tr w:rsidR="00FB7A1C" w14:paraId="40FDCE6D"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2AD425C"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9</w:t>
            </w:r>
          </w:p>
        </w:tc>
        <w:tc>
          <w:tcPr>
            <w:tcW w:w="1984" w:type="dxa"/>
            <w:tcBorders>
              <w:top w:val="single" w:sz="4" w:space="0" w:color="auto"/>
              <w:left w:val="single" w:sz="4" w:space="0" w:color="auto"/>
              <w:bottom w:val="single" w:sz="4" w:space="0" w:color="auto"/>
              <w:right w:val="single" w:sz="4" w:space="0" w:color="auto"/>
            </w:tcBorders>
            <w:hideMark/>
          </w:tcPr>
          <w:p w14:paraId="3BD7A069"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77.250,00</w:t>
            </w:r>
          </w:p>
        </w:tc>
        <w:tc>
          <w:tcPr>
            <w:tcW w:w="2268" w:type="dxa"/>
            <w:tcBorders>
              <w:top w:val="single" w:sz="4" w:space="0" w:color="auto"/>
              <w:left w:val="single" w:sz="4" w:space="0" w:color="auto"/>
              <w:bottom w:val="single" w:sz="4" w:space="0" w:color="auto"/>
              <w:right w:val="single" w:sz="4" w:space="0" w:color="auto"/>
            </w:tcBorders>
            <w:hideMark/>
          </w:tcPr>
          <w:p w14:paraId="5A319F94"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1.545,00</w:t>
            </w:r>
          </w:p>
        </w:tc>
      </w:tr>
      <w:tr w:rsidR="00FB7A1C" w14:paraId="45DDE738"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63E4FCE5"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14:paraId="62C6BA1A"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4.800,00</w:t>
            </w:r>
          </w:p>
        </w:tc>
        <w:tc>
          <w:tcPr>
            <w:tcW w:w="2268" w:type="dxa"/>
            <w:tcBorders>
              <w:top w:val="single" w:sz="4" w:space="0" w:color="auto"/>
              <w:left w:val="single" w:sz="4" w:space="0" w:color="auto"/>
              <w:bottom w:val="single" w:sz="4" w:space="0" w:color="auto"/>
              <w:right w:val="single" w:sz="4" w:space="0" w:color="auto"/>
            </w:tcBorders>
            <w:hideMark/>
          </w:tcPr>
          <w:p w14:paraId="7CDE5A46"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96,00</w:t>
            </w:r>
          </w:p>
        </w:tc>
      </w:tr>
      <w:tr w:rsidR="00FB7A1C" w14:paraId="2C159F22"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6CFC322C"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14:paraId="221DB23B"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10.200,00</w:t>
            </w:r>
          </w:p>
        </w:tc>
        <w:tc>
          <w:tcPr>
            <w:tcW w:w="2268" w:type="dxa"/>
            <w:tcBorders>
              <w:top w:val="single" w:sz="4" w:space="0" w:color="auto"/>
              <w:left w:val="single" w:sz="4" w:space="0" w:color="auto"/>
              <w:bottom w:val="single" w:sz="4" w:space="0" w:color="auto"/>
              <w:right w:val="single" w:sz="4" w:space="0" w:color="auto"/>
            </w:tcBorders>
            <w:hideMark/>
          </w:tcPr>
          <w:p w14:paraId="684B38CE"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204,00</w:t>
            </w:r>
          </w:p>
        </w:tc>
      </w:tr>
      <w:tr w:rsidR="00FB7A1C" w14:paraId="221E8B99"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548696B2"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14:paraId="4A4FFF1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3.000,00</w:t>
            </w:r>
          </w:p>
        </w:tc>
        <w:tc>
          <w:tcPr>
            <w:tcW w:w="2268" w:type="dxa"/>
            <w:tcBorders>
              <w:top w:val="single" w:sz="4" w:space="0" w:color="auto"/>
              <w:left w:val="single" w:sz="4" w:space="0" w:color="auto"/>
              <w:bottom w:val="single" w:sz="4" w:space="0" w:color="auto"/>
              <w:right w:val="single" w:sz="4" w:space="0" w:color="auto"/>
            </w:tcBorders>
            <w:hideMark/>
          </w:tcPr>
          <w:p w14:paraId="79FAA3D8"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60,00</w:t>
            </w:r>
          </w:p>
        </w:tc>
      </w:tr>
      <w:tr w:rsidR="00FB7A1C" w14:paraId="4C491317"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08DE3052"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14:paraId="4EF0750F"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67.500,00</w:t>
            </w:r>
          </w:p>
        </w:tc>
        <w:tc>
          <w:tcPr>
            <w:tcW w:w="2268" w:type="dxa"/>
            <w:tcBorders>
              <w:top w:val="single" w:sz="4" w:space="0" w:color="auto"/>
              <w:left w:val="single" w:sz="4" w:space="0" w:color="auto"/>
              <w:bottom w:val="single" w:sz="4" w:space="0" w:color="auto"/>
              <w:right w:val="single" w:sz="4" w:space="0" w:color="auto"/>
            </w:tcBorders>
            <w:hideMark/>
          </w:tcPr>
          <w:p w14:paraId="79C78DE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1.350,00</w:t>
            </w:r>
          </w:p>
        </w:tc>
      </w:tr>
      <w:tr w:rsidR="00FB7A1C" w14:paraId="5CD95170"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2A6E3D89"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14</w:t>
            </w:r>
          </w:p>
        </w:tc>
        <w:tc>
          <w:tcPr>
            <w:tcW w:w="1984" w:type="dxa"/>
            <w:tcBorders>
              <w:top w:val="single" w:sz="4" w:space="0" w:color="auto"/>
              <w:left w:val="single" w:sz="4" w:space="0" w:color="auto"/>
              <w:bottom w:val="single" w:sz="4" w:space="0" w:color="auto"/>
              <w:right w:val="single" w:sz="4" w:space="0" w:color="auto"/>
            </w:tcBorders>
            <w:hideMark/>
          </w:tcPr>
          <w:p w14:paraId="623B84FD"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2.550,00</w:t>
            </w:r>
          </w:p>
        </w:tc>
        <w:tc>
          <w:tcPr>
            <w:tcW w:w="2268" w:type="dxa"/>
            <w:tcBorders>
              <w:top w:val="single" w:sz="4" w:space="0" w:color="auto"/>
              <w:left w:val="single" w:sz="4" w:space="0" w:color="auto"/>
              <w:bottom w:val="single" w:sz="4" w:space="0" w:color="auto"/>
              <w:right w:val="single" w:sz="4" w:space="0" w:color="auto"/>
            </w:tcBorders>
            <w:hideMark/>
          </w:tcPr>
          <w:p w14:paraId="2069BE0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51,00</w:t>
            </w:r>
          </w:p>
        </w:tc>
      </w:tr>
      <w:tr w:rsidR="00FB7A1C" w14:paraId="63753DB2"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18162363"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14:paraId="24583D72"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7.650,00</w:t>
            </w:r>
          </w:p>
        </w:tc>
        <w:tc>
          <w:tcPr>
            <w:tcW w:w="2268" w:type="dxa"/>
            <w:tcBorders>
              <w:top w:val="single" w:sz="4" w:space="0" w:color="auto"/>
              <w:left w:val="single" w:sz="4" w:space="0" w:color="auto"/>
              <w:bottom w:val="single" w:sz="4" w:space="0" w:color="auto"/>
              <w:right w:val="single" w:sz="4" w:space="0" w:color="auto"/>
            </w:tcBorders>
            <w:hideMark/>
          </w:tcPr>
          <w:p w14:paraId="683A05E5"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153,00</w:t>
            </w:r>
          </w:p>
        </w:tc>
      </w:tr>
      <w:tr w:rsidR="00FB7A1C" w14:paraId="07AFC9F8"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23CCBB32"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16</w:t>
            </w:r>
          </w:p>
        </w:tc>
        <w:tc>
          <w:tcPr>
            <w:tcW w:w="1984" w:type="dxa"/>
            <w:tcBorders>
              <w:top w:val="single" w:sz="4" w:space="0" w:color="auto"/>
              <w:left w:val="single" w:sz="4" w:space="0" w:color="auto"/>
              <w:bottom w:val="single" w:sz="4" w:space="0" w:color="auto"/>
              <w:right w:val="single" w:sz="4" w:space="0" w:color="auto"/>
            </w:tcBorders>
            <w:hideMark/>
          </w:tcPr>
          <w:p w14:paraId="0036255D"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2.550,00</w:t>
            </w:r>
          </w:p>
        </w:tc>
        <w:tc>
          <w:tcPr>
            <w:tcW w:w="2268" w:type="dxa"/>
            <w:tcBorders>
              <w:top w:val="single" w:sz="4" w:space="0" w:color="auto"/>
              <w:left w:val="single" w:sz="4" w:space="0" w:color="auto"/>
              <w:bottom w:val="single" w:sz="4" w:space="0" w:color="auto"/>
              <w:right w:val="single" w:sz="4" w:space="0" w:color="auto"/>
            </w:tcBorders>
            <w:hideMark/>
          </w:tcPr>
          <w:p w14:paraId="38441D1A"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51,00</w:t>
            </w:r>
          </w:p>
        </w:tc>
      </w:tr>
      <w:tr w:rsidR="00FB7A1C" w14:paraId="2A78D0C2"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7DE3D800"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17</w:t>
            </w:r>
          </w:p>
        </w:tc>
        <w:tc>
          <w:tcPr>
            <w:tcW w:w="1984" w:type="dxa"/>
            <w:tcBorders>
              <w:top w:val="single" w:sz="4" w:space="0" w:color="auto"/>
              <w:left w:val="single" w:sz="4" w:space="0" w:color="auto"/>
              <w:bottom w:val="single" w:sz="4" w:space="0" w:color="auto"/>
              <w:right w:val="single" w:sz="4" w:space="0" w:color="auto"/>
            </w:tcBorders>
            <w:hideMark/>
          </w:tcPr>
          <w:p w14:paraId="28E27EF3"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2.550,00</w:t>
            </w:r>
          </w:p>
        </w:tc>
        <w:tc>
          <w:tcPr>
            <w:tcW w:w="2268" w:type="dxa"/>
            <w:tcBorders>
              <w:top w:val="single" w:sz="4" w:space="0" w:color="auto"/>
              <w:left w:val="single" w:sz="4" w:space="0" w:color="auto"/>
              <w:bottom w:val="single" w:sz="4" w:space="0" w:color="auto"/>
              <w:right w:val="single" w:sz="4" w:space="0" w:color="auto"/>
            </w:tcBorders>
            <w:hideMark/>
          </w:tcPr>
          <w:p w14:paraId="142CE900"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51,00</w:t>
            </w:r>
          </w:p>
        </w:tc>
      </w:tr>
      <w:tr w:rsidR="00FB7A1C" w14:paraId="19F71DC0"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77ED648F"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18</w:t>
            </w:r>
          </w:p>
        </w:tc>
        <w:tc>
          <w:tcPr>
            <w:tcW w:w="1984" w:type="dxa"/>
            <w:tcBorders>
              <w:top w:val="single" w:sz="4" w:space="0" w:color="auto"/>
              <w:left w:val="single" w:sz="4" w:space="0" w:color="auto"/>
              <w:bottom w:val="single" w:sz="4" w:space="0" w:color="auto"/>
              <w:right w:val="single" w:sz="4" w:space="0" w:color="auto"/>
            </w:tcBorders>
            <w:hideMark/>
          </w:tcPr>
          <w:p w14:paraId="6937CA17"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10.800,00</w:t>
            </w:r>
          </w:p>
        </w:tc>
        <w:tc>
          <w:tcPr>
            <w:tcW w:w="2268" w:type="dxa"/>
            <w:tcBorders>
              <w:top w:val="single" w:sz="4" w:space="0" w:color="auto"/>
              <w:left w:val="single" w:sz="4" w:space="0" w:color="auto"/>
              <w:bottom w:val="single" w:sz="4" w:space="0" w:color="auto"/>
              <w:right w:val="single" w:sz="4" w:space="0" w:color="auto"/>
            </w:tcBorders>
            <w:hideMark/>
          </w:tcPr>
          <w:p w14:paraId="1C50D635"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216,00</w:t>
            </w:r>
          </w:p>
        </w:tc>
      </w:tr>
      <w:tr w:rsidR="00FB7A1C" w14:paraId="40029A85"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83CFEDB"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19</w:t>
            </w:r>
          </w:p>
        </w:tc>
        <w:tc>
          <w:tcPr>
            <w:tcW w:w="1984" w:type="dxa"/>
            <w:tcBorders>
              <w:top w:val="single" w:sz="4" w:space="0" w:color="auto"/>
              <w:left w:val="single" w:sz="4" w:space="0" w:color="auto"/>
              <w:bottom w:val="single" w:sz="4" w:space="0" w:color="auto"/>
              <w:right w:val="single" w:sz="4" w:space="0" w:color="auto"/>
            </w:tcBorders>
            <w:hideMark/>
          </w:tcPr>
          <w:p w14:paraId="1709E291"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14.550,00</w:t>
            </w:r>
          </w:p>
        </w:tc>
        <w:tc>
          <w:tcPr>
            <w:tcW w:w="2268" w:type="dxa"/>
            <w:tcBorders>
              <w:top w:val="single" w:sz="4" w:space="0" w:color="auto"/>
              <w:left w:val="single" w:sz="4" w:space="0" w:color="auto"/>
              <w:bottom w:val="single" w:sz="4" w:space="0" w:color="auto"/>
              <w:right w:val="single" w:sz="4" w:space="0" w:color="auto"/>
            </w:tcBorders>
            <w:hideMark/>
          </w:tcPr>
          <w:p w14:paraId="71458155"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291,00</w:t>
            </w:r>
          </w:p>
        </w:tc>
      </w:tr>
      <w:tr w:rsidR="00FB7A1C" w14:paraId="05FC2C84"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EEEB9C8"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20</w:t>
            </w:r>
          </w:p>
        </w:tc>
        <w:tc>
          <w:tcPr>
            <w:tcW w:w="1984" w:type="dxa"/>
            <w:tcBorders>
              <w:top w:val="single" w:sz="4" w:space="0" w:color="auto"/>
              <w:left w:val="single" w:sz="4" w:space="0" w:color="auto"/>
              <w:bottom w:val="single" w:sz="4" w:space="0" w:color="auto"/>
              <w:right w:val="single" w:sz="4" w:space="0" w:color="auto"/>
            </w:tcBorders>
            <w:hideMark/>
          </w:tcPr>
          <w:p w14:paraId="675A02D9"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12.300,00</w:t>
            </w:r>
          </w:p>
        </w:tc>
        <w:tc>
          <w:tcPr>
            <w:tcW w:w="2268" w:type="dxa"/>
            <w:tcBorders>
              <w:top w:val="single" w:sz="4" w:space="0" w:color="auto"/>
              <w:left w:val="single" w:sz="4" w:space="0" w:color="auto"/>
              <w:bottom w:val="single" w:sz="4" w:space="0" w:color="auto"/>
              <w:right w:val="single" w:sz="4" w:space="0" w:color="auto"/>
            </w:tcBorders>
            <w:hideMark/>
          </w:tcPr>
          <w:p w14:paraId="032C2CD5"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246,00</w:t>
            </w:r>
          </w:p>
        </w:tc>
      </w:tr>
      <w:tr w:rsidR="00FB7A1C" w14:paraId="6C8C01ED"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6447482"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21</w:t>
            </w:r>
          </w:p>
        </w:tc>
        <w:tc>
          <w:tcPr>
            <w:tcW w:w="1984" w:type="dxa"/>
            <w:tcBorders>
              <w:top w:val="single" w:sz="4" w:space="0" w:color="auto"/>
              <w:left w:val="single" w:sz="4" w:space="0" w:color="auto"/>
              <w:bottom w:val="single" w:sz="4" w:space="0" w:color="auto"/>
              <w:right w:val="single" w:sz="4" w:space="0" w:color="auto"/>
            </w:tcBorders>
            <w:hideMark/>
          </w:tcPr>
          <w:p w14:paraId="7B366DA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3.000,00</w:t>
            </w:r>
          </w:p>
        </w:tc>
        <w:tc>
          <w:tcPr>
            <w:tcW w:w="2268" w:type="dxa"/>
            <w:tcBorders>
              <w:top w:val="single" w:sz="4" w:space="0" w:color="auto"/>
              <w:left w:val="single" w:sz="4" w:space="0" w:color="auto"/>
              <w:bottom w:val="single" w:sz="4" w:space="0" w:color="auto"/>
              <w:right w:val="single" w:sz="4" w:space="0" w:color="auto"/>
            </w:tcBorders>
            <w:hideMark/>
          </w:tcPr>
          <w:p w14:paraId="721A6681"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60,00</w:t>
            </w:r>
          </w:p>
        </w:tc>
      </w:tr>
      <w:tr w:rsidR="00FB7A1C" w14:paraId="58B0D0A2"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5232D037"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22</w:t>
            </w:r>
          </w:p>
        </w:tc>
        <w:tc>
          <w:tcPr>
            <w:tcW w:w="1984" w:type="dxa"/>
            <w:tcBorders>
              <w:top w:val="single" w:sz="4" w:space="0" w:color="auto"/>
              <w:left w:val="single" w:sz="4" w:space="0" w:color="auto"/>
              <w:bottom w:val="single" w:sz="4" w:space="0" w:color="auto"/>
              <w:right w:val="single" w:sz="4" w:space="0" w:color="auto"/>
            </w:tcBorders>
            <w:hideMark/>
          </w:tcPr>
          <w:p w14:paraId="026AB636"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16.800,00</w:t>
            </w:r>
          </w:p>
        </w:tc>
        <w:tc>
          <w:tcPr>
            <w:tcW w:w="2268" w:type="dxa"/>
            <w:tcBorders>
              <w:top w:val="single" w:sz="4" w:space="0" w:color="auto"/>
              <w:left w:val="single" w:sz="4" w:space="0" w:color="auto"/>
              <w:bottom w:val="single" w:sz="4" w:space="0" w:color="auto"/>
              <w:right w:val="single" w:sz="4" w:space="0" w:color="auto"/>
            </w:tcBorders>
            <w:hideMark/>
          </w:tcPr>
          <w:p w14:paraId="52DCDC21"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336,00</w:t>
            </w:r>
          </w:p>
        </w:tc>
      </w:tr>
      <w:tr w:rsidR="00FB7A1C" w14:paraId="55A8EC53"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1240CE5E"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23</w:t>
            </w:r>
          </w:p>
        </w:tc>
        <w:tc>
          <w:tcPr>
            <w:tcW w:w="1984" w:type="dxa"/>
            <w:tcBorders>
              <w:top w:val="single" w:sz="4" w:space="0" w:color="auto"/>
              <w:left w:val="single" w:sz="4" w:space="0" w:color="auto"/>
              <w:bottom w:val="single" w:sz="4" w:space="0" w:color="auto"/>
              <w:right w:val="single" w:sz="4" w:space="0" w:color="auto"/>
            </w:tcBorders>
            <w:hideMark/>
          </w:tcPr>
          <w:p w14:paraId="5B3994C2"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7.500,00</w:t>
            </w:r>
          </w:p>
        </w:tc>
        <w:tc>
          <w:tcPr>
            <w:tcW w:w="2268" w:type="dxa"/>
            <w:tcBorders>
              <w:top w:val="single" w:sz="4" w:space="0" w:color="auto"/>
              <w:left w:val="single" w:sz="4" w:space="0" w:color="auto"/>
              <w:bottom w:val="single" w:sz="4" w:space="0" w:color="auto"/>
              <w:right w:val="single" w:sz="4" w:space="0" w:color="auto"/>
            </w:tcBorders>
            <w:hideMark/>
          </w:tcPr>
          <w:p w14:paraId="4B0CC18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150,00</w:t>
            </w:r>
          </w:p>
        </w:tc>
      </w:tr>
      <w:tr w:rsidR="00FB7A1C" w14:paraId="7DF8FF5C"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4C7F03D1"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24</w:t>
            </w:r>
          </w:p>
        </w:tc>
        <w:tc>
          <w:tcPr>
            <w:tcW w:w="1984" w:type="dxa"/>
            <w:tcBorders>
              <w:top w:val="single" w:sz="4" w:space="0" w:color="auto"/>
              <w:left w:val="single" w:sz="4" w:space="0" w:color="auto"/>
              <w:bottom w:val="single" w:sz="4" w:space="0" w:color="auto"/>
              <w:right w:val="single" w:sz="4" w:space="0" w:color="auto"/>
            </w:tcBorders>
            <w:hideMark/>
          </w:tcPr>
          <w:p w14:paraId="3FC256B2"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90.000,00</w:t>
            </w:r>
          </w:p>
        </w:tc>
        <w:tc>
          <w:tcPr>
            <w:tcW w:w="2268" w:type="dxa"/>
            <w:tcBorders>
              <w:top w:val="single" w:sz="4" w:space="0" w:color="auto"/>
              <w:left w:val="single" w:sz="4" w:space="0" w:color="auto"/>
              <w:bottom w:val="single" w:sz="4" w:space="0" w:color="auto"/>
              <w:right w:val="single" w:sz="4" w:space="0" w:color="auto"/>
            </w:tcBorders>
            <w:hideMark/>
          </w:tcPr>
          <w:p w14:paraId="1D84C87A"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1.800,00</w:t>
            </w:r>
          </w:p>
        </w:tc>
      </w:tr>
      <w:tr w:rsidR="00FB7A1C" w14:paraId="35833831"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546974DE"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25</w:t>
            </w:r>
          </w:p>
        </w:tc>
        <w:tc>
          <w:tcPr>
            <w:tcW w:w="1984" w:type="dxa"/>
            <w:tcBorders>
              <w:top w:val="single" w:sz="4" w:space="0" w:color="auto"/>
              <w:left w:val="single" w:sz="4" w:space="0" w:color="auto"/>
              <w:bottom w:val="single" w:sz="4" w:space="0" w:color="auto"/>
              <w:right w:val="single" w:sz="4" w:space="0" w:color="auto"/>
            </w:tcBorders>
            <w:hideMark/>
          </w:tcPr>
          <w:p w14:paraId="6CB539A5"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11.100,00</w:t>
            </w:r>
          </w:p>
        </w:tc>
        <w:tc>
          <w:tcPr>
            <w:tcW w:w="2268" w:type="dxa"/>
            <w:tcBorders>
              <w:top w:val="single" w:sz="4" w:space="0" w:color="auto"/>
              <w:left w:val="single" w:sz="4" w:space="0" w:color="auto"/>
              <w:bottom w:val="single" w:sz="4" w:space="0" w:color="auto"/>
              <w:right w:val="single" w:sz="4" w:space="0" w:color="auto"/>
            </w:tcBorders>
            <w:hideMark/>
          </w:tcPr>
          <w:p w14:paraId="7F715657"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222,00</w:t>
            </w:r>
          </w:p>
        </w:tc>
      </w:tr>
      <w:tr w:rsidR="00FB7A1C" w14:paraId="0A2C63E1"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060F7C15"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14:paraId="1B17E1A9"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9.000,00</w:t>
            </w:r>
          </w:p>
        </w:tc>
        <w:tc>
          <w:tcPr>
            <w:tcW w:w="2268" w:type="dxa"/>
            <w:tcBorders>
              <w:top w:val="single" w:sz="4" w:space="0" w:color="auto"/>
              <w:left w:val="single" w:sz="4" w:space="0" w:color="auto"/>
              <w:bottom w:val="single" w:sz="4" w:space="0" w:color="auto"/>
              <w:right w:val="single" w:sz="4" w:space="0" w:color="auto"/>
            </w:tcBorders>
            <w:hideMark/>
          </w:tcPr>
          <w:p w14:paraId="7E38D46D"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180,00</w:t>
            </w:r>
          </w:p>
        </w:tc>
      </w:tr>
      <w:tr w:rsidR="00FB7A1C" w14:paraId="74789A9C"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640063A3"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27</w:t>
            </w:r>
          </w:p>
        </w:tc>
        <w:tc>
          <w:tcPr>
            <w:tcW w:w="1984" w:type="dxa"/>
            <w:tcBorders>
              <w:top w:val="single" w:sz="4" w:space="0" w:color="auto"/>
              <w:left w:val="single" w:sz="4" w:space="0" w:color="auto"/>
              <w:bottom w:val="single" w:sz="4" w:space="0" w:color="auto"/>
              <w:right w:val="single" w:sz="4" w:space="0" w:color="auto"/>
            </w:tcBorders>
            <w:hideMark/>
          </w:tcPr>
          <w:p w14:paraId="7DFB4731"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10.500,00</w:t>
            </w:r>
          </w:p>
        </w:tc>
        <w:tc>
          <w:tcPr>
            <w:tcW w:w="2268" w:type="dxa"/>
            <w:tcBorders>
              <w:top w:val="single" w:sz="4" w:space="0" w:color="auto"/>
              <w:left w:val="single" w:sz="4" w:space="0" w:color="auto"/>
              <w:bottom w:val="single" w:sz="4" w:space="0" w:color="auto"/>
              <w:right w:val="single" w:sz="4" w:space="0" w:color="auto"/>
            </w:tcBorders>
            <w:hideMark/>
          </w:tcPr>
          <w:p w14:paraId="2BE720FB"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210,00</w:t>
            </w:r>
          </w:p>
        </w:tc>
      </w:tr>
      <w:tr w:rsidR="00FB7A1C" w14:paraId="09D86EC5"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51D03D25"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28</w:t>
            </w:r>
          </w:p>
        </w:tc>
        <w:tc>
          <w:tcPr>
            <w:tcW w:w="1984" w:type="dxa"/>
            <w:tcBorders>
              <w:top w:val="single" w:sz="4" w:space="0" w:color="auto"/>
              <w:left w:val="single" w:sz="4" w:space="0" w:color="auto"/>
              <w:bottom w:val="single" w:sz="4" w:space="0" w:color="auto"/>
              <w:right w:val="single" w:sz="4" w:space="0" w:color="auto"/>
            </w:tcBorders>
            <w:hideMark/>
          </w:tcPr>
          <w:p w14:paraId="3CC692A0"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6.000,00</w:t>
            </w:r>
          </w:p>
        </w:tc>
        <w:tc>
          <w:tcPr>
            <w:tcW w:w="2268" w:type="dxa"/>
            <w:tcBorders>
              <w:top w:val="single" w:sz="4" w:space="0" w:color="auto"/>
              <w:left w:val="single" w:sz="4" w:space="0" w:color="auto"/>
              <w:bottom w:val="single" w:sz="4" w:space="0" w:color="auto"/>
              <w:right w:val="single" w:sz="4" w:space="0" w:color="auto"/>
            </w:tcBorders>
            <w:hideMark/>
          </w:tcPr>
          <w:p w14:paraId="28F3EA54"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120,00</w:t>
            </w:r>
          </w:p>
        </w:tc>
      </w:tr>
      <w:tr w:rsidR="00FB7A1C" w14:paraId="630B0FFA"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4F1E3AE1"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14:paraId="55C5B63C"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6.000,00</w:t>
            </w:r>
          </w:p>
        </w:tc>
        <w:tc>
          <w:tcPr>
            <w:tcW w:w="2268" w:type="dxa"/>
            <w:tcBorders>
              <w:top w:val="single" w:sz="4" w:space="0" w:color="auto"/>
              <w:left w:val="single" w:sz="4" w:space="0" w:color="auto"/>
              <w:bottom w:val="single" w:sz="4" w:space="0" w:color="auto"/>
              <w:right w:val="single" w:sz="4" w:space="0" w:color="auto"/>
            </w:tcBorders>
            <w:hideMark/>
          </w:tcPr>
          <w:p w14:paraId="1CECF63D"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120,00</w:t>
            </w:r>
          </w:p>
        </w:tc>
      </w:tr>
      <w:tr w:rsidR="00FB7A1C" w14:paraId="1E2B082A"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3A70E168" w14:textId="77777777" w:rsidR="00FB7A1C" w:rsidRDefault="00FB7A1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30</w:t>
            </w:r>
          </w:p>
        </w:tc>
        <w:tc>
          <w:tcPr>
            <w:tcW w:w="1984" w:type="dxa"/>
            <w:tcBorders>
              <w:top w:val="single" w:sz="4" w:space="0" w:color="auto"/>
              <w:left w:val="single" w:sz="4" w:space="0" w:color="auto"/>
              <w:bottom w:val="single" w:sz="4" w:space="0" w:color="auto"/>
              <w:right w:val="single" w:sz="4" w:space="0" w:color="auto"/>
            </w:tcBorders>
            <w:hideMark/>
          </w:tcPr>
          <w:p w14:paraId="178428BA"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33.000,00</w:t>
            </w:r>
          </w:p>
        </w:tc>
        <w:tc>
          <w:tcPr>
            <w:tcW w:w="2268" w:type="dxa"/>
            <w:tcBorders>
              <w:top w:val="single" w:sz="4" w:space="0" w:color="auto"/>
              <w:left w:val="single" w:sz="4" w:space="0" w:color="auto"/>
              <w:bottom w:val="single" w:sz="4" w:space="0" w:color="auto"/>
              <w:right w:val="single" w:sz="4" w:space="0" w:color="auto"/>
            </w:tcBorders>
            <w:hideMark/>
          </w:tcPr>
          <w:p w14:paraId="441B2829" w14:textId="77777777" w:rsidR="00FB7A1C" w:rsidRDefault="00FB7A1C">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660,00</w:t>
            </w:r>
          </w:p>
        </w:tc>
      </w:tr>
      <w:tr w:rsidR="00FB7A1C" w14:paraId="6BC622B6" w14:textId="77777777" w:rsidTr="00FB7A1C">
        <w:trPr>
          <w:jc w:val="center"/>
        </w:trPr>
        <w:tc>
          <w:tcPr>
            <w:tcW w:w="987" w:type="dxa"/>
            <w:tcBorders>
              <w:top w:val="single" w:sz="4" w:space="0" w:color="auto"/>
              <w:left w:val="single" w:sz="4" w:space="0" w:color="auto"/>
              <w:bottom w:val="single" w:sz="4" w:space="0" w:color="auto"/>
              <w:right w:val="single" w:sz="4" w:space="0" w:color="auto"/>
            </w:tcBorders>
            <w:hideMark/>
          </w:tcPr>
          <w:p w14:paraId="73E4F651" w14:textId="77777777" w:rsidR="00FB7A1C" w:rsidRDefault="00FB7A1C">
            <w:pPr>
              <w:jc w:val="center"/>
              <w:rPr>
                <w:rFonts w:asciiTheme="minorHAnsi" w:hAnsiTheme="minorHAnsi" w:cstheme="minorHAnsi"/>
                <w:b/>
                <w:sz w:val="20"/>
                <w:szCs w:val="20"/>
                <w:lang w:eastAsia="en-US"/>
              </w:rPr>
            </w:pPr>
            <w:r>
              <w:rPr>
                <w:rFonts w:asciiTheme="minorHAnsi" w:hAnsiTheme="minorHAnsi" w:cstheme="minorHAnsi"/>
                <w:b/>
                <w:sz w:val="20"/>
                <w:szCs w:val="20"/>
                <w:lang w:eastAsia="en-US"/>
              </w:rPr>
              <w:t>ΣΥΝΟΛΟ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CA7112" w14:textId="77777777" w:rsidR="00FB7A1C" w:rsidRDefault="00FB7A1C">
            <w:pPr>
              <w:jc w:val="right"/>
              <w:rPr>
                <w:rFonts w:ascii="Calibri" w:hAnsi="Calibri" w:cs="Calibri"/>
                <w:b/>
                <w:color w:val="000000"/>
                <w:sz w:val="20"/>
                <w:szCs w:val="20"/>
                <w:lang w:eastAsia="en-US"/>
              </w:rPr>
            </w:pPr>
            <w:r>
              <w:rPr>
                <w:rFonts w:ascii="Calibri" w:hAnsi="Calibri" w:cs="Calibri"/>
                <w:b/>
                <w:color w:val="000000"/>
                <w:sz w:val="20"/>
                <w:szCs w:val="20"/>
                <w:lang w:eastAsia="en-US"/>
              </w:rPr>
              <w:t>1.185.000,00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608BE4" w14:textId="77777777" w:rsidR="00FB7A1C" w:rsidRDefault="00FB7A1C">
            <w:pPr>
              <w:jc w:val="right"/>
              <w:rPr>
                <w:rFonts w:ascii="Calibri" w:hAnsi="Calibri" w:cs="Calibri"/>
                <w:b/>
                <w:color w:val="000000"/>
                <w:sz w:val="20"/>
                <w:szCs w:val="20"/>
                <w:lang w:eastAsia="en-US"/>
              </w:rPr>
            </w:pPr>
            <w:r>
              <w:rPr>
                <w:rFonts w:ascii="Calibri" w:hAnsi="Calibri" w:cs="Calibri"/>
                <w:b/>
                <w:color w:val="000000"/>
                <w:sz w:val="20"/>
                <w:szCs w:val="20"/>
                <w:lang w:eastAsia="en-US"/>
              </w:rPr>
              <w:t>23.700,00</w:t>
            </w:r>
          </w:p>
        </w:tc>
      </w:tr>
    </w:tbl>
    <w:p w14:paraId="145D2B1E" w14:textId="77777777" w:rsidR="00F01CEF" w:rsidRDefault="00F01CEF" w:rsidP="00956FEB">
      <w:pPr>
        <w:rPr>
          <w:rFonts w:asciiTheme="minorHAnsi" w:hAnsiTheme="minorHAnsi"/>
          <w:sz w:val="22"/>
          <w:szCs w:val="22"/>
        </w:rPr>
      </w:pPr>
    </w:p>
    <w:p w14:paraId="3DE424F9" w14:textId="6BF0EA66" w:rsidR="0060694F" w:rsidRPr="0055449E" w:rsidRDefault="0060694F" w:rsidP="00956FEB">
      <w:pPr>
        <w:spacing w:line="276" w:lineRule="auto"/>
        <w:rPr>
          <w:rFonts w:asciiTheme="minorHAnsi" w:hAnsiTheme="minorHAnsi"/>
          <w:sz w:val="22"/>
          <w:szCs w:val="22"/>
        </w:rPr>
      </w:pPr>
      <w:r w:rsidRPr="0055449E">
        <w:rPr>
          <w:rFonts w:asciiTheme="minorHAnsi" w:hAnsiTheme="minorHAnsi"/>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746B4004" w14:textId="2B6F3BC6" w:rsidR="00C74163" w:rsidRPr="0055449E" w:rsidRDefault="0060694F" w:rsidP="00956FEB">
      <w:pPr>
        <w:spacing w:line="276" w:lineRule="auto"/>
        <w:rPr>
          <w:rFonts w:asciiTheme="minorHAnsi" w:hAnsiTheme="minorHAnsi"/>
          <w:bCs/>
          <w:sz w:val="22"/>
          <w:szCs w:val="22"/>
        </w:rPr>
      </w:pPr>
      <w:r w:rsidRPr="0055449E">
        <w:rPr>
          <w:rFonts w:asciiTheme="minorHAnsi" w:hAnsiTheme="minorHAnsi"/>
          <w:bCs/>
          <w:sz w:val="22"/>
          <w:szCs w:val="22"/>
        </w:rPr>
        <w:t xml:space="preserve">Η εγγύηση συμμετοχής πρέπει να ισχύει τουλάχιστον για τριάντα (30) ημέρες μετά τη λήξη του χρόνου ισχύος της προσφοράς </w:t>
      </w:r>
      <w:r w:rsidR="00875810">
        <w:rPr>
          <w:rFonts w:asciiTheme="minorHAnsi" w:hAnsiTheme="minorHAnsi"/>
          <w:bCs/>
          <w:sz w:val="22"/>
          <w:szCs w:val="22"/>
        </w:rPr>
        <w:t>της παραγράφου</w:t>
      </w:r>
      <w:r w:rsidRPr="0055449E">
        <w:rPr>
          <w:rFonts w:asciiTheme="minorHAnsi" w:hAnsiTheme="minorHAnsi"/>
          <w:bCs/>
          <w:sz w:val="22"/>
          <w:szCs w:val="22"/>
        </w:rPr>
        <w:t xml:space="preserve"> 2.4.5 της παρούσας, ήτοι </w:t>
      </w:r>
      <w:r w:rsidRPr="000C2D71">
        <w:rPr>
          <w:rFonts w:asciiTheme="minorHAnsi" w:hAnsiTheme="minorHAnsi"/>
          <w:bCs/>
          <w:sz w:val="22"/>
          <w:szCs w:val="22"/>
        </w:rPr>
        <w:t xml:space="preserve">μέχρι </w:t>
      </w:r>
      <w:r w:rsidR="00B225AC" w:rsidRPr="000C2D71">
        <w:rPr>
          <w:rFonts w:asciiTheme="minorHAnsi" w:hAnsiTheme="minorHAnsi"/>
          <w:bCs/>
          <w:sz w:val="22"/>
          <w:szCs w:val="22"/>
        </w:rPr>
        <w:t>04/10/2027</w:t>
      </w:r>
      <w:r w:rsidRPr="00522903">
        <w:rPr>
          <w:rFonts w:asciiTheme="minorHAnsi" w:hAnsiTheme="minorHAnsi"/>
          <w:bCs/>
          <w:sz w:val="22"/>
          <w:szCs w:val="22"/>
        </w:rPr>
        <w:t xml:space="preserve"> </w:t>
      </w:r>
      <w:r w:rsidRPr="0055449E">
        <w:rPr>
          <w:rFonts w:asciiTheme="minorHAnsi" w:hAnsiTheme="minorHAnsi"/>
          <w:bCs/>
          <w:sz w:val="22"/>
          <w:szCs w:val="22"/>
        </w:rPr>
        <w:t xml:space="preserve">άλλως η προσφορά απορρίπτεται. </w:t>
      </w:r>
      <w:r w:rsidR="00C74163" w:rsidRPr="0055449E">
        <w:rPr>
          <w:rFonts w:asciiTheme="minorHAnsi" w:hAnsiTheme="minorHAnsi"/>
          <w:bCs/>
          <w:sz w:val="22"/>
          <w:szCs w:val="22"/>
        </w:rPr>
        <w:t>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14:paraId="5183D84E" w14:textId="77777777" w:rsidR="00C74163" w:rsidRPr="0055449E" w:rsidRDefault="00C74163" w:rsidP="00956FEB">
      <w:pPr>
        <w:spacing w:line="276" w:lineRule="auto"/>
        <w:rPr>
          <w:rFonts w:asciiTheme="minorHAnsi" w:hAnsiTheme="minorHAnsi"/>
          <w:bCs/>
          <w:sz w:val="22"/>
          <w:szCs w:val="22"/>
        </w:rPr>
      </w:pPr>
      <w:r w:rsidRPr="0055449E">
        <w:rPr>
          <w:rFonts w:asciiTheme="minorHAnsi" w:hAnsiTheme="minorHAnsi"/>
          <w:bCs/>
          <w:sz w:val="22"/>
          <w:szCs w:val="22"/>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4A0E161B" w14:textId="77777777" w:rsidR="0060694F" w:rsidRPr="0055449E" w:rsidRDefault="006F54C3" w:rsidP="00956FEB">
      <w:pPr>
        <w:suppressAutoHyphens w:val="0"/>
        <w:spacing w:line="276" w:lineRule="auto"/>
        <w:rPr>
          <w:rFonts w:asciiTheme="minorHAnsi" w:hAnsiTheme="minorHAnsi"/>
          <w:sz w:val="22"/>
          <w:szCs w:val="22"/>
        </w:rPr>
      </w:pPr>
      <w:r w:rsidRPr="0055449E">
        <w:rPr>
          <w:rFonts w:asciiTheme="minorHAnsi" w:hAnsiTheme="minorHAnsi"/>
          <w:b/>
          <w:bCs/>
          <w:sz w:val="22"/>
          <w:szCs w:val="22"/>
        </w:rPr>
        <w:t>2.2</w:t>
      </w:r>
      <w:r w:rsidR="00457230" w:rsidRPr="0055449E">
        <w:rPr>
          <w:rFonts w:asciiTheme="minorHAnsi" w:hAnsiTheme="minorHAnsi"/>
          <w:b/>
          <w:bCs/>
          <w:sz w:val="22"/>
          <w:szCs w:val="22"/>
        </w:rPr>
        <w:t>.2.</w:t>
      </w:r>
      <w:r w:rsidR="0060694F" w:rsidRPr="0055449E">
        <w:rPr>
          <w:rFonts w:asciiTheme="minorHAnsi" w:hAnsiTheme="minorHAnsi"/>
          <w:b/>
          <w:bCs/>
          <w:sz w:val="22"/>
          <w:szCs w:val="22"/>
        </w:rPr>
        <w:t>2</w:t>
      </w:r>
      <w:r w:rsidR="0060694F" w:rsidRPr="0055449E">
        <w:rPr>
          <w:rFonts w:asciiTheme="minorHAnsi" w:hAnsiTheme="minorHAnsi"/>
          <w:b/>
          <w:sz w:val="22"/>
          <w:szCs w:val="22"/>
        </w:rPr>
        <w:t xml:space="preserve"> </w:t>
      </w:r>
      <w:r w:rsidR="0060694F" w:rsidRPr="0055449E">
        <w:rPr>
          <w:rFonts w:asciiTheme="minorHAnsi" w:hAnsiTheme="minorHAnsi"/>
          <w:sz w:val="22"/>
          <w:szCs w:val="22"/>
        </w:rPr>
        <w:t xml:space="preserve">Η εγγύηση συμμετοχής επιστρέφεται στον ανάδοχο με την προσκόμιση της εγγύησης καλής εκτέλεσης. </w:t>
      </w:r>
    </w:p>
    <w:p w14:paraId="1972E79F" w14:textId="77777777" w:rsidR="00C74163" w:rsidRPr="0055449E" w:rsidRDefault="00C74163" w:rsidP="00956FEB">
      <w:pPr>
        <w:spacing w:line="276" w:lineRule="auto"/>
        <w:rPr>
          <w:rFonts w:asciiTheme="minorHAnsi" w:hAnsiTheme="minorHAnsi"/>
          <w:b/>
          <w:sz w:val="22"/>
          <w:szCs w:val="22"/>
        </w:rPr>
      </w:pPr>
      <w:r w:rsidRPr="0055449E">
        <w:rPr>
          <w:rFonts w:asciiTheme="minorHAnsi" w:hAnsiTheme="minorHAnsi"/>
          <w:bCs/>
          <w:sz w:val="22"/>
          <w:szCs w:val="22"/>
        </w:rPr>
        <w:t>Η εγγύηση συμμετοχής επιστρέφεται στους λοιπούς προσφέροντες, σύμφωνα με τα ειδικότερα οριζόμενα στην παρ. 3 του άρθρου 72 του ν. 4412/2016.</w:t>
      </w:r>
    </w:p>
    <w:p w14:paraId="682C821F" w14:textId="6722D1DA" w:rsidR="00C74163" w:rsidRPr="0055449E" w:rsidRDefault="004B0773" w:rsidP="00956FEB">
      <w:pPr>
        <w:spacing w:line="276" w:lineRule="auto"/>
        <w:rPr>
          <w:rFonts w:asciiTheme="minorHAnsi" w:hAnsiTheme="minorHAnsi"/>
          <w:sz w:val="22"/>
          <w:szCs w:val="22"/>
        </w:rPr>
      </w:pPr>
      <w:r w:rsidRPr="0055449E">
        <w:rPr>
          <w:rFonts w:asciiTheme="minorHAnsi" w:hAnsiTheme="minorHAnsi"/>
          <w:b/>
          <w:sz w:val="22"/>
          <w:szCs w:val="22"/>
        </w:rPr>
        <w:lastRenderedPageBreak/>
        <w:t>2.2</w:t>
      </w:r>
      <w:r w:rsidR="0060694F" w:rsidRPr="0055449E">
        <w:rPr>
          <w:rFonts w:asciiTheme="minorHAnsi" w:hAnsiTheme="minorHAnsi"/>
          <w:b/>
          <w:sz w:val="22"/>
          <w:szCs w:val="22"/>
        </w:rPr>
        <w:t>.2.3</w:t>
      </w:r>
      <w:r w:rsidR="0060694F" w:rsidRPr="0055449E">
        <w:rPr>
          <w:rFonts w:asciiTheme="minorHAnsi" w:hAnsiTheme="minorHAnsi"/>
          <w:sz w:val="22"/>
          <w:szCs w:val="22"/>
        </w:rPr>
        <w:t xml:space="preserve"> </w:t>
      </w:r>
      <w:r w:rsidR="00C74163" w:rsidRPr="0055449E">
        <w:rPr>
          <w:rFonts w:asciiTheme="minorHAnsi" w:hAnsiTheme="minorHAnsi"/>
          <w:sz w:val="22"/>
          <w:szCs w:val="22"/>
        </w:rPr>
        <w:t>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w:t>
      </w:r>
      <w:r w:rsidR="00CF70D9">
        <w:rPr>
          <w:rFonts w:asciiTheme="minorHAnsi" w:hAnsiTheme="minorHAnsi"/>
          <w:sz w:val="22"/>
          <w:szCs w:val="22"/>
        </w:rPr>
        <w:t>5</w:t>
      </w:r>
      <w:r w:rsidR="00C74163" w:rsidRPr="0055449E">
        <w:rPr>
          <w:rFonts w:asciiTheme="minorHAnsi" w:hAnsiTheme="minorHAnsi"/>
          <w:sz w:val="22"/>
          <w:szCs w:val="22"/>
        </w:rPr>
        <w:t xml:space="preserve"> γ) δεν προσκομίσει εγκαίρως τα προβλεπόμενα από την παρούσα δικαιολογητικά (παράγραφοι 2.2.</w:t>
      </w:r>
      <w:r w:rsidR="00CF70D9">
        <w:rPr>
          <w:rFonts w:asciiTheme="minorHAnsi" w:hAnsiTheme="minorHAnsi"/>
          <w:sz w:val="22"/>
          <w:szCs w:val="22"/>
        </w:rPr>
        <w:t>6</w:t>
      </w:r>
      <w:r w:rsidR="00C74163" w:rsidRPr="0055449E">
        <w:rPr>
          <w:rFonts w:asciiTheme="minorHAnsi" w:hAnsiTheme="minorHAnsi"/>
          <w:sz w:val="22"/>
          <w:szCs w:val="22"/>
        </w:rPr>
        <w:t xml:space="preserve"> και 3.2), δ) δεν προσέλθει εγκαίρως για υπογραφή του συμφωνητικού, ε) υποβάλει μη κατάλληλη προσφορά, με την έννοια 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14:paraId="0E88C46B" w14:textId="77777777" w:rsidR="0060694F" w:rsidRPr="0055449E" w:rsidRDefault="0060694F" w:rsidP="00956FEB">
      <w:pPr>
        <w:spacing w:line="276" w:lineRule="auto"/>
        <w:rPr>
          <w:rFonts w:asciiTheme="minorHAnsi" w:hAnsiTheme="minorHAnsi"/>
          <w:sz w:val="22"/>
          <w:szCs w:val="22"/>
        </w:rPr>
      </w:pPr>
    </w:p>
    <w:p w14:paraId="2FE3F897" w14:textId="77777777" w:rsidR="00534AFE" w:rsidRPr="0055449E" w:rsidRDefault="00534AFE" w:rsidP="00956FEB">
      <w:pPr>
        <w:pStyle w:val="30"/>
        <w:spacing w:line="276" w:lineRule="auto"/>
        <w:rPr>
          <w:rFonts w:asciiTheme="minorHAnsi" w:hAnsiTheme="minorHAnsi"/>
          <w:sz w:val="22"/>
          <w:szCs w:val="22"/>
        </w:rPr>
      </w:pPr>
      <w:bookmarkStart w:id="37" w:name="_Toc535577371"/>
      <w:bookmarkStart w:id="38" w:name="_Toc233881609"/>
      <w:r w:rsidRPr="0055449E">
        <w:rPr>
          <w:rFonts w:asciiTheme="minorHAnsi" w:hAnsiTheme="minorHAnsi"/>
          <w:sz w:val="22"/>
          <w:szCs w:val="22"/>
        </w:rPr>
        <w:t>2.2.3 Λόγοι αποκλεισμού</w:t>
      </w:r>
      <w:bookmarkEnd w:id="37"/>
      <w:bookmarkEnd w:id="38"/>
    </w:p>
    <w:p w14:paraId="29E677BA" w14:textId="755554E5" w:rsidR="00534AFE" w:rsidRPr="0055449E" w:rsidRDefault="00534AFE" w:rsidP="00956FEB">
      <w:pPr>
        <w:spacing w:line="276" w:lineRule="auto"/>
        <w:rPr>
          <w:rFonts w:asciiTheme="minorHAnsi" w:hAnsiTheme="minorHAnsi"/>
          <w:sz w:val="22"/>
          <w:szCs w:val="22"/>
        </w:rPr>
      </w:pPr>
      <w:r w:rsidRPr="0055449E">
        <w:rPr>
          <w:rFonts w:asciiTheme="minorHAnsi" w:hAnsiTheme="minorHAnsi"/>
          <w:sz w:val="22"/>
          <w:szCs w:val="22"/>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098BEBA5" w14:textId="77777777" w:rsidR="00534AFE" w:rsidRPr="0055449E" w:rsidRDefault="00534AFE" w:rsidP="00956FEB">
      <w:pPr>
        <w:spacing w:line="276" w:lineRule="auto"/>
        <w:rPr>
          <w:rFonts w:asciiTheme="minorHAnsi" w:hAnsiTheme="minorHAnsi"/>
          <w:b/>
          <w:bCs/>
          <w:sz w:val="22"/>
          <w:szCs w:val="22"/>
        </w:rPr>
      </w:pPr>
    </w:p>
    <w:p w14:paraId="57DBE0F2" w14:textId="21DFE04A" w:rsidR="00534AFE" w:rsidRPr="0055449E" w:rsidRDefault="00534AFE" w:rsidP="00956FEB">
      <w:pPr>
        <w:suppressAutoHyphens w:val="0"/>
        <w:spacing w:line="276" w:lineRule="auto"/>
        <w:rPr>
          <w:rFonts w:asciiTheme="minorHAnsi" w:hAnsiTheme="minorHAnsi" w:cs="Arial"/>
          <w:sz w:val="22"/>
          <w:szCs w:val="22"/>
        </w:rPr>
      </w:pPr>
      <w:r w:rsidRPr="0055449E">
        <w:rPr>
          <w:rFonts w:asciiTheme="minorHAnsi" w:eastAsia="Calibri" w:hAnsiTheme="minorHAnsi" w:cs="Calibri"/>
          <w:b/>
          <w:sz w:val="22"/>
          <w:szCs w:val="22"/>
        </w:rPr>
        <w:t>2.2.3.1</w:t>
      </w:r>
      <w:r w:rsidRPr="0055449E">
        <w:rPr>
          <w:rFonts w:asciiTheme="minorHAnsi" w:eastAsia="Calibri" w:hAnsiTheme="minorHAnsi" w:cs="Calibri"/>
          <w:sz w:val="22"/>
          <w:szCs w:val="22"/>
        </w:rPr>
        <w:t xml:space="preserve"> </w:t>
      </w:r>
      <w:r w:rsidRPr="0055449E">
        <w:rPr>
          <w:rFonts w:asciiTheme="minorHAnsi" w:hAnsiTheme="minorHAnsi" w:cs="Arial"/>
          <w:sz w:val="22"/>
          <w:szCs w:val="22"/>
        </w:rPr>
        <w:t xml:space="preserve">Όταν υπάρχει εις βάρος του αμετάκλητη καταδικαστική απόφαση για </w:t>
      </w:r>
      <w:r w:rsidR="00C93D98" w:rsidRPr="00C93D98">
        <w:rPr>
          <w:rFonts w:asciiTheme="minorHAnsi" w:hAnsiTheme="minorHAnsi" w:cs="Arial"/>
          <w:sz w:val="22"/>
          <w:szCs w:val="22"/>
        </w:rPr>
        <w:t xml:space="preserve">ένα από τα ακόλουθα εγκλήματα: </w:t>
      </w:r>
      <w:r w:rsidRPr="0055449E">
        <w:rPr>
          <w:rFonts w:asciiTheme="minorHAnsi" w:hAnsiTheme="minorHAnsi" w:cs="Arial"/>
          <w:sz w:val="22"/>
          <w:szCs w:val="22"/>
        </w:rPr>
        <w:t> </w:t>
      </w:r>
    </w:p>
    <w:p w14:paraId="2951931C" w14:textId="77777777" w:rsidR="00534AFE" w:rsidRPr="0055449E" w:rsidRDefault="00534AFE" w:rsidP="00956FEB">
      <w:pPr>
        <w:pStyle w:val="aff0"/>
        <w:numPr>
          <w:ilvl w:val="0"/>
          <w:numId w:val="3"/>
        </w:numPr>
        <w:spacing w:line="276" w:lineRule="auto"/>
        <w:ind w:left="426" w:hanging="426"/>
        <w:jc w:val="both"/>
        <w:rPr>
          <w:rFonts w:asciiTheme="minorHAnsi" w:hAnsiTheme="minorHAnsi" w:cs="Arial"/>
          <w:sz w:val="22"/>
          <w:szCs w:val="22"/>
        </w:rPr>
      </w:pPr>
      <w:r w:rsidRPr="0055449E">
        <w:rPr>
          <w:rFonts w:asciiTheme="minorHAnsi" w:hAnsiTheme="minorHAnsi" w:cs="Arial"/>
          <w:sz w:val="22"/>
          <w:szCs w:val="22"/>
        </w:rPr>
        <w:t>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 </w:t>
      </w:r>
      <w:r w:rsidR="009D3A0A" w:rsidRPr="0055449E">
        <w:rPr>
          <w:rFonts w:asciiTheme="minorHAnsi" w:hAnsiTheme="minorHAnsi" w:cs="Arial"/>
          <w:sz w:val="22"/>
          <w:szCs w:val="22"/>
        </w:rPr>
        <w:t>και τα εγκλήματα του άρθρου 187 του Ποινικού Κώδικα (εγκληματική οργάνωση),</w:t>
      </w:r>
    </w:p>
    <w:p w14:paraId="398561EE" w14:textId="77777777" w:rsidR="00534AFE" w:rsidRPr="0055449E" w:rsidRDefault="009D3A0A" w:rsidP="00956FEB">
      <w:pPr>
        <w:pStyle w:val="aff0"/>
        <w:numPr>
          <w:ilvl w:val="0"/>
          <w:numId w:val="3"/>
        </w:numPr>
        <w:spacing w:line="276" w:lineRule="auto"/>
        <w:ind w:left="426" w:hanging="426"/>
        <w:jc w:val="both"/>
        <w:rPr>
          <w:rFonts w:asciiTheme="minorHAnsi" w:hAnsiTheme="minorHAnsi" w:cs="Arial"/>
          <w:sz w:val="22"/>
          <w:szCs w:val="22"/>
        </w:rPr>
      </w:pPr>
      <w:r w:rsidRPr="0055449E">
        <w:rPr>
          <w:rFonts w:asciiTheme="minorHAnsi" w:hAnsiTheme="minorHAnsi" w:cs="Arial"/>
          <w:sz w:val="22"/>
          <w:szCs w:val="22"/>
        </w:rPr>
        <w:t xml:space="preserve">ενεργητική </w:t>
      </w:r>
      <w:r w:rsidR="00534AFE" w:rsidRPr="0055449E">
        <w:rPr>
          <w:rFonts w:asciiTheme="minorHAnsi" w:hAnsiTheme="minorHAnsi" w:cs="Arial"/>
          <w:sz w:val="22"/>
          <w:szCs w:val="22"/>
        </w:rPr>
        <w:t xml:space="preserve">δωροδοκία, όπως ορίζεται στο άρθρο 3 της σύμβασης περί της καταπολέμησης της </w:t>
      </w:r>
      <w:r w:rsidRPr="0055449E">
        <w:rPr>
          <w:rFonts w:asciiTheme="minorHAnsi" w:hAnsiTheme="minorHAnsi" w:cs="Arial"/>
          <w:sz w:val="22"/>
          <w:szCs w:val="22"/>
        </w:rPr>
        <w:t xml:space="preserve">δωροδοκίας </w:t>
      </w:r>
      <w:r w:rsidR="00534AFE" w:rsidRPr="0055449E">
        <w:rPr>
          <w:rFonts w:asciiTheme="minorHAnsi" w:hAnsiTheme="minorHAnsi" w:cs="Arial"/>
          <w:sz w:val="22"/>
          <w:szCs w:val="22"/>
        </w:rPr>
        <w:t>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 </w:t>
      </w:r>
      <w:r w:rsidR="009926E1" w:rsidRPr="0055449E">
        <w:rPr>
          <w:rFonts w:asciiTheme="minorHAnsi" w:hAnsiTheme="minorHAnsi" w:cs="Arial"/>
          <w:sz w:val="22"/>
          <w:szCs w:val="22"/>
        </w:rPr>
        <w:t>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4D0AA93F" w14:textId="1943E218" w:rsidR="004B1F0A" w:rsidRPr="0055449E" w:rsidRDefault="004B1F0A" w:rsidP="00956FEB">
      <w:pPr>
        <w:pStyle w:val="aff0"/>
        <w:numPr>
          <w:ilvl w:val="0"/>
          <w:numId w:val="3"/>
        </w:numPr>
        <w:spacing w:line="276" w:lineRule="auto"/>
        <w:ind w:left="426" w:hanging="426"/>
        <w:jc w:val="both"/>
        <w:rPr>
          <w:rFonts w:asciiTheme="minorHAnsi" w:hAnsiTheme="minorHAnsi" w:cs="Arial"/>
          <w:sz w:val="22"/>
          <w:szCs w:val="22"/>
        </w:rPr>
      </w:pPr>
      <w:r w:rsidRPr="0055449E">
        <w:rPr>
          <w:rFonts w:asciiTheme="minorHAnsi" w:hAnsiTheme="minorHAnsi" w:cs="Arial"/>
          <w:sz w:val="22"/>
          <w:szCs w:val="22"/>
        </w:rPr>
        <w:t>απάτη</w:t>
      </w:r>
      <w:r w:rsidR="003461D3" w:rsidRPr="003461D3">
        <w:rPr>
          <w:rFonts w:asciiTheme="minorHAnsi" w:hAnsiTheme="minorHAnsi" w:cs="Arial"/>
          <w:sz w:val="22"/>
          <w:szCs w:val="22"/>
        </w:rPr>
        <w:t>,</w:t>
      </w:r>
      <w:r w:rsidRPr="0055449E">
        <w:rPr>
          <w:rFonts w:asciiTheme="minorHAnsi" w:hAnsiTheme="minorHAnsi" w:cs="Arial"/>
          <w:sz w:val="22"/>
          <w:szCs w:val="22"/>
        </w:rPr>
        <w:t xml:space="preserve">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w:t>
      </w:r>
      <w:r w:rsidRPr="0055449E">
        <w:rPr>
          <w:rFonts w:asciiTheme="minorHAnsi" w:hAnsiTheme="minorHAnsi" w:cs="Arial"/>
          <w:sz w:val="22"/>
          <w:szCs w:val="22"/>
        </w:rPr>
        <w:lastRenderedPageBreak/>
        <w:t>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14:paraId="2D0BC229" w14:textId="77777777" w:rsidR="004B1F0A" w:rsidRPr="0055449E" w:rsidRDefault="004B1F0A" w:rsidP="00956FEB">
      <w:pPr>
        <w:pStyle w:val="aff0"/>
        <w:numPr>
          <w:ilvl w:val="0"/>
          <w:numId w:val="3"/>
        </w:numPr>
        <w:spacing w:line="276" w:lineRule="auto"/>
        <w:ind w:left="426" w:hanging="426"/>
        <w:jc w:val="both"/>
        <w:rPr>
          <w:rFonts w:asciiTheme="minorHAnsi" w:hAnsiTheme="minorHAnsi" w:cs="Arial"/>
          <w:sz w:val="22"/>
          <w:szCs w:val="22"/>
        </w:rPr>
      </w:pPr>
      <w:r w:rsidRPr="0055449E">
        <w:rPr>
          <w:rFonts w:asciiTheme="minorHAnsi" w:hAnsiTheme="minorHAnsi" w:cs="Arial"/>
          <w:sz w:val="22"/>
          <w:szCs w:val="22"/>
        </w:rPr>
        <w:t>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3724646E" w14:textId="286E8C58" w:rsidR="004B1F0A" w:rsidRPr="0055449E" w:rsidRDefault="004B1F0A" w:rsidP="00956FEB">
      <w:pPr>
        <w:pStyle w:val="aff0"/>
        <w:numPr>
          <w:ilvl w:val="0"/>
          <w:numId w:val="3"/>
        </w:numPr>
        <w:spacing w:line="276" w:lineRule="auto"/>
        <w:ind w:left="426" w:hanging="426"/>
        <w:jc w:val="both"/>
        <w:rPr>
          <w:rFonts w:asciiTheme="minorHAnsi" w:hAnsiTheme="minorHAnsi" w:cs="Arial"/>
          <w:sz w:val="22"/>
          <w:szCs w:val="22"/>
        </w:rPr>
      </w:pPr>
      <w:r w:rsidRPr="0055449E">
        <w:rPr>
          <w:rFonts w:asciiTheme="minorHAnsi" w:hAnsiTheme="minorHAnsi" w:cs="Arial"/>
          <w:sz w:val="22"/>
          <w:szCs w:val="22"/>
        </w:rPr>
        <w:t xml:space="preserve">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r w:rsidR="0052660E">
        <w:rPr>
          <w:rFonts w:asciiTheme="minorHAnsi" w:hAnsiTheme="minorHAnsi" w:cs="Arial"/>
          <w:sz w:val="22"/>
          <w:szCs w:val="22"/>
        </w:rPr>
        <w:t xml:space="preserve">με </w:t>
      </w:r>
      <w:r w:rsidRPr="0055449E">
        <w:rPr>
          <w:rFonts w:asciiTheme="minorHAnsi" w:hAnsiTheme="minorHAnsi" w:cs="Arial"/>
          <w:sz w:val="22"/>
          <w:szCs w:val="22"/>
        </w:rPr>
        <w:t>αριθμ</w:t>
      </w:r>
      <w:r w:rsidR="0052660E">
        <w:rPr>
          <w:rFonts w:asciiTheme="minorHAnsi" w:hAnsiTheme="minorHAnsi" w:cs="Arial"/>
          <w:sz w:val="22"/>
          <w:szCs w:val="22"/>
        </w:rPr>
        <w:t>ό</w:t>
      </w:r>
      <w:r w:rsidRPr="0055449E">
        <w:rPr>
          <w:rFonts w:asciiTheme="minorHAnsi" w:hAnsiTheme="minorHAnsi" w:cs="Arial"/>
          <w:sz w:val="22"/>
          <w:szCs w:val="22"/>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 </w:t>
      </w:r>
    </w:p>
    <w:p w14:paraId="0A2D9905" w14:textId="77777777" w:rsidR="004B1F0A" w:rsidRPr="0055449E" w:rsidRDefault="004B1F0A" w:rsidP="00956FEB">
      <w:pPr>
        <w:pStyle w:val="aff0"/>
        <w:numPr>
          <w:ilvl w:val="0"/>
          <w:numId w:val="3"/>
        </w:numPr>
        <w:spacing w:line="276" w:lineRule="auto"/>
        <w:ind w:left="426" w:hanging="426"/>
        <w:jc w:val="both"/>
        <w:rPr>
          <w:rFonts w:asciiTheme="minorHAnsi" w:hAnsiTheme="minorHAnsi" w:cs="Arial"/>
          <w:sz w:val="22"/>
          <w:szCs w:val="22"/>
        </w:rPr>
      </w:pPr>
      <w:r w:rsidRPr="0055449E">
        <w:rPr>
          <w:rFonts w:asciiTheme="minorHAnsi" w:hAnsiTheme="minorHAnsi" w:cs="Arial"/>
          <w:sz w:val="22"/>
          <w:szCs w:val="22"/>
        </w:rPr>
        <w:t xml:space="preserve">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14:paraId="6440B562" w14:textId="77777777" w:rsidR="00F122D4" w:rsidRDefault="00F122D4" w:rsidP="00956FEB">
      <w:pPr>
        <w:suppressAutoHyphens w:val="0"/>
        <w:spacing w:line="276" w:lineRule="auto"/>
        <w:rPr>
          <w:rFonts w:asciiTheme="minorHAnsi" w:hAnsiTheme="minorHAnsi" w:cs="Arial"/>
          <w:sz w:val="22"/>
          <w:szCs w:val="22"/>
        </w:rPr>
      </w:pPr>
    </w:p>
    <w:p w14:paraId="12540C1E" w14:textId="0C3142AA" w:rsidR="00534AFE" w:rsidRDefault="00534AFE" w:rsidP="00956FEB">
      <w:pPr>
        <w:suppressAutoHyphens w:val="0"/>
        <w:spacing w:line="276" w:lineRule="auto"/>
        <w:rPr>
          <w:rFonts w:asciiTheme="minorHAnsi" w:hAnsiTheme="minorHAnsi" w:cs="Arial"/>
          <w:sz w:val="22"/>
          <w:szCs w:val="22"/>
        </w:rPr>
      </w:pPr>
      <w:r w:rsidRPr="0055449E">
        <w:rPr>
          <w:rFonts w:asciiTheme="minorHAnsi" w:hAnsiTheme="minorHAnsi" w:cs="Arial"/>
          <w:sz w:val="22"/>
          <w:szCs w:val="22"/>
        </w:rPr>
        <w:t>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r w:rsidR="003461D3" w:rsidRPr="003461D3">
        <w:rPr>
          <w:rFonts w:asciiTheme="minorHAnsi" w:hAnsiTheme="minorHAnsi" w:cs="Arial"/>
          <w:sz w:val="22"/>
          <w:szCs w:val="22"/>
        </w:rPr>
        <w:t xml:space="preserve"> Η υποχρέωση του προηγούμενου εδαφίου αφορά:</w:t>
      </w:r>
    </w:p>
    <w:p w14:paraId="3D619053" w14:textId="6F7B1B45" w:rsidR="00534AFE" w:rsidRPr="00F122D4" w:rsidRDefault="004B1F0A" w:rsidP="004B2F22">
      <w:pPr>
        <w:pStyle w:val="aff0"/>
        <w:numPr>
          <w:ilvl w:val="0"/>
          <w:numId w:val="16"/>
        </w:numPr>
        <w:spacing w:line="276" w:lineRule="auto"/>
        <w:rPr>
          <w:rFonts w:asciiTheme="minorHAnsi" w:hAnsiTheme="minorHAnsi" w:cs="Arial"/>
          <w:sz w:val="22"/>
          <w:szCs w:val="22"/>
        </w:rPr>
      </w:pPr>
      <w:r w:rsidRPr="00F122D4">
        <w:rPr>
          <w:rFonts w:asciiTheme="minorHAnsi" w:hAnsiTheme="minorHAnsi" w:cs="Arial"/>
          <w:sz w:val="22"/>
          <w:szCs w:val="22"/>
        </w:rPr>
        <w:t>σ</w:t>
      </w:r>
      <w:r w:rsidR="00534AFE" w:rsidRPr="00F122D4">
        <w:rPr>
          <w:rFonts w:asciiTheme="minorHAnsi" w:hAnsiTheme="minorHAnsi" w:cs="Arial"/>
          <w:sz w:val="22"/>
          <w:szCs w:val="22"/>
        </w:rPr>
        <w:t>τις περιπτώσεις εταιρειών περιορισμένης ευθύνης (Ε.Π.Ε.)</w:t>
      </w:r>
      <w:r w:rsidRPr="00F122D4">
        <w:rPr>
          <w:rFonts w:asciiTheme="minorHAnsi" w:hAnsiTheme="minorHAnsi" w:cs="Arial"/>
          <w:sz w:val="22"/>
          <w:szCs w:val="22"/>
        </w:rPr>
        <w:t>, ιδιωτικών κεφαλαιουχικών εταιρειών</w:t>
      </w:r>
      <w:r w:rsidR="00534AFE" w:rsidRPr="00F122D4">
        <w:rPr>
          <w:rFonts w:asciiTheme="minorHAnsi" w:hAnsiTheme="minorHAnsi" w:cs="Arial"/>
          <w:sz w:val="22"/>
          <w:szCs w:val="22"/>
        </w:rPr>
        <w:t xml:space="preserve"> </w:t>
      </w:r>
      <w:r w:rsidRPr="00F122D4">
        <w:rPr>
          <w:rFonts w:asciiTheme="minorHAnsi" w:hAnsiTheme="minorHAnsi" w:cs="Arial"/>
          <w:sz w:val="22"/>
          <w:szCs w:val="22"/>
        </w:rPr>
        <w:t xml:space="preserve">(Ι.Κ.Ε.) </w:t>
      </w:r>
      <w:r w:rsidR="00534AFE" w:rsidRPr="00F122D4">
        <w:rPr>
          <w:rFonts w:asciiTheme="minorHAnsi" w:hAnsiTheme="minorHAnsi" w:cs="Arial"/>
          <w:sz w:val="22"/>
          <w:szCs w:val="22"/>
        </w:rPr>
        <w:t>και προσωπικών εταιρειών (Ο.Ε. και Ε.Ε.) τους διαχειριστές.</w:t>
      </w:r>
    </w:p>
    <w:p w14:paraId="62EA872F" w14:textId="66A232A5" w:rsidR="004B1F0A" w:rsidRPr="00F122D4" w:rsidRDefault="004B1F0A" w:rsidP="004B2F22">
      <w:pPr>
        <w:pStyle w:val="aff0"/>
        <w:numPr>
          <w:ilvl w:val="0"/>
          <w:numId w:val="16"/>
        </w:numPr>
        <w:spacing w:line="276" w:lineRule="auto"/>
        <w:rPr>
          <w:rFonts w:asciiTheme="minorHAnsi" w:hAnsiTheme="minorHAnsi" w:cs="Arial"/>
          <w:sz w:val="22"/>
          <w:szCs w:val="22"/>
        </w:rPr>
      </w:pPr>
      <w:r w:rsidRPr="00F122D4">
        <w:rPr>
          <w:rFonts w:asciiTheme="minorHAnsi" w:hAnsiTheme="minorHAnsi" w:cs="Arial"/>
          <w:sz w:val="22"/>
          <w:szCs w:val="22"/>
        </w:rPr>
        <w:t>σ</w:t>
      </w:r>
      <w:r w:rsidR="00534AFE" w:rsidRPr="00F122D4">
        <w:rPr>
          <w:rFonts w:asciiTheme="minorHAnsi" w:hAnsiTheme="minorHAnsi" w:cs="Arial"/>
          <w:sz w:val="22"/>
          <w:szCs w:val="22"/>
        </w:rPr>
        <w:t xml:space="preserve">τις περιπτώσεις ανωνύμων εταιρειών (Α.Ε.), τον Διευθύνοντα Σύμβουλο, τα </w:t>
      </w:r>
      <w:r w:rsidRPr="00F122D4">
        <w:rPr>
          <w:rFonts w:asciiTheme="minorHAnsi" w:hAnsiTheme="minorHAnsi" w:cs="Arial"/>
          <w:sz w:val="22"/>
          <w:szCs w:val="22"/>
        </w:rPr>
        <w:t>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5A50F768" w14:textId="777DD36F" w:rsidR="004B1F0A" w:rsidRPr="00F122D4" w:rsidRDefault="00F23403" w:rsidP="004B2F22">
      <w:pPr>
        <w:pStyle w:val="aff0"/>
        <w:numPr>
          <w:ilvl w:val="0"/>
          <w:numId w:val="16"/>
        </w:numPr>
        <w:spacing w:line="276" w:lineRule="auto"/>
        <w:rPr>
          <w:rFonts w:asciiTheme="minorHAnsi" w:hAnsiTheme="minorHAnsi" w:cs="Arial"/>
          <w:sz w:val="22"/>
          <w:szCs w:val="22"/>
        </w:rPr>
      </w:pPr>
      <w:r w:rsidRPr="00F122D4">
        <w:rPr>
          <w:rFonts w:asciiTheme="minorHAnsi" w:hAnsiTheme="minorHAnsi" w:cs="Arial"/>
          <w:sz w:val="22"/>
          <w:szCs w:val="22"/>
        </w:rPr>
        <w:t>σ</w:t>
      </w:r>
      <w:r w:rsidR="00534AFE" w:rsidRPr="00F122D4">
        <w:rPr>
          <w:rFonts w:asciiTheme="minorHAnsi" w:hAnsiTheme="minorHAnsi" w:cs="Arial"/>
          <w:sz w:val="22"/>
          <w:szCs w:val="22"/>
        </w:rPr>
        <w:t xml:space="preserve">τις περιπτώσεις Συνεταιρισμών, τα </w:t>
      </w:r>
      <w:r w:rsidRPr="00F122D4">
        <w:rPr>
          <w:rFonts w:asciiTheme="minorHAnsi" w:hAnsiTheme="minorHAnsi" w:cs="Arial"/>
          <w:sz w:val="22"/>
          <w:szCs w:val="22"/>
        </w:rPr>
        <w:t>μέλη του Διοικητικού Συμβουλίου</w:t>
      </w:r>
      <w:r w:rsidR="004B1F0A" w:rsidRPr="00F122D4">
        <w:rPr>
          <w:rFonts w:asciiTheme="minorHAnsi" w:hAnsiTheme="minorHAnsi" w:cs="Arial"/>
          <w:sz w:val="22"/>
          <w:szCs w:val="22"/>
        </w:rPr>
        <w:t>.</w:t>
      </w:r>
    </w:p>
    <w:p w14:paraId="6F3028BF" w14:textId="4FD2886F" w:rsidR="00534AFE" w:rsidRDefault="00F23403" w:rsidP="004B2F22">
      <w:pPr>
        <w:pStyle w:val="aff0"/>
        <w:numPr>
          <w:ilvl w:val="0"/>
          <w:numId w:val="16"/>
        </w:numPr>
        <w:spacing w:line="276" w:lineRule="auto"/>
        <w:rPr>
          <w:rFonts w:asciiTheme="minorHAnsi" w:hAnsiTheme="minorHAnsi"/>
          <w:sz w:val="22"/>
          <w:szCs w:val="22"/>
        </w:rPr>
      </w:pPr>
      <w:r w:rsidRPr="00F122D4">
        <w:rPr>
          <w:rFonts w:asciiTheme="minorHAnsi" w:hAnsiTheme="minorHAnsi"/>
          <w:sz w:val="22"/>
          <w:szCs w:val="22"/>
        </w:rPr>
        <w:t>σ</w:t>
      </w:r>
      <w:r w:rsidR="00534AFE" w:rsidRPr="00F122D4">
        <w:rPr>
          <w:rFonts w:asciiTheme="minorHAnsi" w:hAnsiTheme="minorHAnsi"/>
          <w:sz w:val="22"/>
          <w:szCs w:val="22"/>
        </w:rPr>
        <w:t xml:space="preserve">ε όλες τις υπόλοιπες περιπτώσεις νομικών προσώπων, </w:t>
      </w:r>
      <w:r w:rsidRPr="00F122D4">
        <w:rPr>
          <w:rFonts w:asciiTheme="minorHAnsi" w:hAnsiTheme="minorHAnsi"/>
          <w:sz w:val="22"/>
          <w:szCs w:val="22"/>
        </w:rPr>
        <w:t>τον κατά περίπτωση νόμιμο εκπρόσωπο.</w:t>
      </w:r>
    </w:p>
    <w:p w14:paraId="25980AAB" w14:textId="065B5FAD" w:rsidR="00534AFE" w:rsidRDefault="00534AFE" w:rsidP="00956FEB">
      <w:pPr>
        <w:suppressAutoHyphens w:val="0"/>
        <w:spacing w:line="276" w:lineRule="auto"/>
        <w:rPr>
          <w:rFonts w:asciiTheme="minorHAnsi" w:hAnsiTheme="minorHAnsi"/>
          <w:sz w:val="22"/>
          <w:szCs w:val="22"/>
        </w:rPr>
      </w:pPr>
      <w:r w:rsidRPr="0055449E">
        <w:rPr>
          <w:rFonts w:asciiTheme="minorHAnsi" w:hAnsiTheme="minorHAnsi"/>
          <w:b/>
          <w:sz w:val="22"/>
          <w:szCs w:val="22"/>
        </w:rPr>
        <w:t>Εάν στις ως άνω περιπτώσεις (α) έως (στ) η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55449E">
        <w:rPr>
          <w:rFonts w:asciiTheme="minorHAnsi" w:hAnsiTheme="minorHAnsi"/>
          <w:sz w:val="22"/>
          <w:szCs w:val="22"/>
        </w:rPr>
        <w:t xml:space="preserve">. </w:t>
      </w:r>
    </w:p>
    <w:p w14:paraId="7A722F02" w14:textId="77777777" w:rsidR="00F122D4" w:rsidRPr="0055449E" w:rsidRDefault="00F122D4" w:rsidP="00F122D4">
      <w:pPr>
        <w:suppressAutoHyphens w:val="0"/>
        <w:rPr>
          <w:rFonts w:asciiTheme="minorHAnsi" w:hAnsiTheme="minorHAnsi"/>
          <w:b/>
          <w:bCs/>
          <w:sz w:val="22"/>
          <w:szCs w:val="22"/>
        </w:rPr>
      </w:pPr>
    </w:p>
    <w:p w14:paraId="54DE0F85" w14:textId="77777777" w:rsidR="00534AFE" w:rsidRPr="0055449E" w:rsidRDefault="00534AFE" w:rsidP="00956FEB">
      <w:pPr>
        <w:spacing w:line="276" w:lineRule="auto"/>
        <w:rPr>
          <w:rFonts w:asciiTheme="minorHAnsi" w:hAnsiTheme="minorHAnsi"/>
          <w:sz w:val="22"/>
          <w:szCs w:val="22"/>
        </w:rPr>
      </w:pPr>
      <w:r w:rsidRPr="0055449E">
        <w:rPr>
          <w:rFonts w:asciiTheme="minorHAnsi" w:hAnsiTheme="minorHAnsi"/>
          <w:b/>
          <w:bCs/>
          <w:sz w:val="22"/>
          <w:szCs w:val="22"/>
        </w:rPr>
        <w:t>2.2.3.2.</w:t>
      </w:r>
      <w:r w:rsidRPr="0055449E">
        <w:rPr>
          <w:rFonts w:asciiTheme="minorHAnsi" w:hAnsiTheme="minorHAnsi"/>
          <w:sz w:val="22"/>
          <w:szCs w:val="22"/>
        </w:rPr>
        <w:t xml:space="preserve"> Στις ακόλουθες περιπτώσεις :</w:t>
      </w:r>
    </w:p>
    <w:p w14:paraId="66065381" w14:textId="77777777" w:rsidR="00534AFE" w:rsidRPr="0055449E" w:rsidRDefault="00534AFE" w:rsidP="00956FEB">
      <w:pPr>
        <w:spacing w:line="276" w:lineRule="auto"/>
        <w:rPr>
          <w:rFonts w:asciiTheme="minorHAnsi" w:hAnsiTheme="minorHAnsi"/>
          <w:sz w:val="22"/>
          <w:szCs w:val="22"/>
        </w:rPr>
      </w:pPr>
      <w:r w:rsidRPr="0055449E">
        <w:rPr>
          <w:rFonts w:asciiTheme="minorHAnsi" w:hAnsiTheme="minorHAnsi"/>
          <w:sz w:val="22"/>
          <w:szCs w:val="22"/>
        </w:rPr>
        <w:t xml:space="preserve">α) όταν ο </w:t>
      </w:r>
      <w:r w:rsidR="00176B42" w:rsidRPr="0055449E">
        <w:rPr>
          <w:rFonts w:asciiTheme="minorHAnsi" w:hAnsiTheme="minorHAnsi"/>
          <w:sz w:val="22"/>
          <w:szCs w:val="22"/>
        </w:rPr>
        <w:t>οικονομικός φορέας</w:t>
      </w:r>
      <w:r w:rsidRPr="0055449E">
        <w:rPr>
          <w:rFonts w:asciiTheme="minorHAnsi" w:hAnsiTheme="minorHAnsi"/>
          <w:sz w:val="22"/>
          <w:szCs w:val="22"/>
        </w:rPr>
        <w:t xml:space="preserve">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w:t>
      </w:r>
      <w:r w:rsidR="00176B42" w:rsidRPr="0055449E">
        <w:rPr>
          <w:rFonts w:asciiTheme="minorHAnsi" w:hAnsiTheme="minorHAnsi"/>
          <w:sz w:val="22"/>
          <w:szCs w:val="22"/>
        </w:rPr>
        <w:t>ημένος  ή την εθνική νομοθεσία  ή</w:t>
      </w:r>
      <w:r w:rsidRPr="0055449E">
        <w:rPr>
          <w:rFonts w:asciiTheme="minorHAnsi" w:hAnsiTheme="minorHAnsi"/>
          <w:sz w:val="22"/>
          <w:szCs w:val="22"/>
        </w:rPr>
        <w:t xml:space="preserve">  </w:t>
      </w:r>
    </w:p>
    <w:p w14:paraId="1BBE752D" w14:textId="77777777" w:rsidR="00534AFE" w:rsidRPr="0055449E" w:rsidRDefault="00534AFE" w:rsidP="00956FEB">
      <w:pPr>
        <w:spacing w:line="276" w:lineRule="auto"/>
        <w:rPr>
          <w:rFonts w:asciiTheme="minorHAnsi" w:hAnsiTheme="minorHAnsi"/>
          <w:sz w:val="22"/>
          <w:szCs w:val="22"/>
        </w:rPr>
      </w:pPr>
      <w:r w:rsidRPr="0055449E">
        <w:rPr>
          <w:rFonts w:asciiTheme="minorHAnsi" w:hAnsiTheme="minorHAnsi"/>
          <w:sz w:val="22"/>
          <w:szCs w:val="22"/>
        </w:rPr>
        <w:lastRenderedPageBreak/>
        <w:t xml:space="preserve">β) όταν η αναθέτουσα αρχή μπορεί να αποδείξει με τα κατάλληλα μέσα ότι ο </w:t>
      </w:r>
      <w:r w:rsidR="00176B42" w:rsidRPr="0055449E">
        <w:rPr>
          <w:rFonts w:asciiTheme="minorHAnsi" w:hAnsiTheme="minorHAnsi"/>
          <w:sz w:val="22"/>
          <w:szCs w:val="22"/>
        </w:rPr>
        <w:t>οικονομικός φορέας</w:t>
      </w:r>
      <w:r w:rsidRPr="0055449E">
        <w:rPr>
          <w:rFonts w:asciiTheme="minorHAnsi" w:hAnsiTheme="minorHAnsi"/>
          <w:sz w:val="22"/>
          <w:szCs w:val="22"/>
        </w:rPr>
        <w:t xml:space="preserve"> έχει αθετήσει τις υποχρεώσεις του όσον αφορά την καταβολή φόρων ή εισφορών κοινωνικής ασφάλισης.</w:t>
      </w:r>
    </w:p>
    <w:p w14:paraId="74A1F5BE" w14:textId="77777777" w:rsidR="00534AFE" w:rsidRPr="0055449E" w:rsidRDefault="00534AFE" w:rsidP="00956FEB">
      <w:pPr>
        <w:spacing w:line="276" w:lineRule="auto"/>
        <w:rPr>
          <w:rFonts w:asciiTheme="minorHAnsi" w:hAnsiTheme="minorHAnsi"/>
          <w:sz w:val="22"/>
          <w:szCs w:val="22"/>
        </w:rPr>
      </w:pPr>
      <w:r w:rsidRPr="0055449E">
        <w:rPr>
          <w:rFonts w:asciiTheme="minorHAnsi" w:hAnsiTheme="minorHAnsi"/>
          <w:sz w:val="22"/>
          <w:szCs w:val="22"/>
        </w:rPr>
        <w:t xml:space="preserve">Αν ο </w:t>
      </w:r>
      <w:r w:rsidR="00382BA3" w:rsidRPr="0055449E">
        <w:rPr>
          <w:rFonts w:asciiTheme="minorHAnsi" w:hAnsiTheme="minorHAnsi"/>
          <w:sz w:val="22"/>
          <w:szCs w:val="22"/>
        </w:rPr>
        <w:t>οικονομικός φορέας</w:t>
      </w:r>
      <w:r w:rsidR="00176B42" w:rsidRPr="0055449E">
        <w:rPr>
          <w:rFonts w:asciiTheme="minorHAnsi" w:hAnsiTheme="minorHAnsi"/>
          <w:sz w:val="22"/>
          <w:szCs w:val="22"/>
        </w:rPr>
        <w:t xml:space="preserve"> </w:t>
      </w:r>
      <w:r w:rsidRPr="0055449E">
        <w:rPr>
          <w:rFonts w:asciiTheme="minorHAnsi" w:hAnsiTheme="minorHAnsi"/>
          <w:sz w:val="22"/>
          <w:szCs w:val="22"/>
        </w:rPr>
        <w:t>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14:paraId="045D7549" w14:textId="77777777" w:rsidR="00176B42" w:rsidRPr="0055449E" w:rsidRDefault="00176B42" w:rsidP="00956FEB">
      <w:pPr>
        <w:spacing w:line="276" w:lineRule="auto"/>
        <w:rPr>
          <w:rFonts w:asciiTheme="minorHAnsi" w:hAnsiTheme="minorHAnsi"/>
          <w:sz w:val="22"/>
          <w:szCs w:val="22"/>
        </w:rPr>
      </w:pPr>
      <w:r w:rsidRPr="0055449E">
        <w:rPr>
          <w:rFonts w:asciiTheme="minorHAnsi" w:hAnsiTheme="minorHAnsi"/>
          <w:sz w:val="22"/>
          <w:szCs w:val="22"/>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2B97E980" w14:textId="1C9CC049" w:rsidR="00534AFE" w:rsidRPr="003461D3" w:rsidRDefault="00534AFE" w:rsidP="00956FEB">
      <w:pPr>
        <w:spacing w:line="276" w:lineRule="auto"/>
        <w:rPr>
          <w:rFonts w:asciiTheme="minorHAnsi" w:hAnsiTheme="minorHAnsi"/>
          <w:sz w:val="22"/>
          <w:szCs w:val="22"/>
        </w:rPr>
      </w:pPr>
      <w:r w:rsidRPr="0055449E">
        <w:rPr>
          <w:rFonts w:asciiTheme="minorHAnsi" w:hAnsiTheme="minorHAnsi"/>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w:t>
      </w:r>
      <w:r w:rsidR="00176B42" w:rsidRPr="0055449E">
        <w:rPr>
          <w:rFonts w:asciiTheme="minorHAnsi" w:hAnsiTheme="minorHAnsi"/>
          <w:sz w:val="22"/>
          <w:szCs w:val="22"/>
        </w:rPr>
        <w:t>κανονισμό για την καταβολή τους στο μέτρο που τηρεί τους όρους του δεσμευτικού κανονισμού</w:t>
      </w:r>
      <w:r w:rsidR="003461D3" w:rsidRPr="003461D3">
        <w:rPr>
          <w:rFonts w:asciiTheme="minorHAnsi" w:hAnsiTheme="minorHAnsi"/>
          <w:sz w:val="22"/>
          <w:szCs w:val="22"/>
        </w:rPr>
        <w:t>.</w:t>
      </w:r>
    </w:p>
    <w:p w14:paraId="7A05A42E" w14:textId="77777777" w:rsidR="00C910D9" w:rsidRPr="0055449E" w:rsidRDefault="00C910D9" w:rsidP="00E92D3D">
      <w:pPr>
        <w:rPr>
          <w:rFonts w:asciiTheme="minorHAnsi" w:hAnsiTheme="minorHAnsi"/>
          <w:sz w:val="22"/>
          <w:szCs w:val="22"/>
        </w:rPr>
      </w:pPr>
    </w:p>
    <w:p w14:paraId="347149D0" w14:textId="4059FB05" w:rsidR="00CE5A54" w:rsidRDefault="00CE5A54" w:rsidP="00956FEB">
      <w:pPr>
        <w:suppressAutoHyphens w:val="0"/>
        <w:spacing w:line="276" w:lineRule="auto"/>
        <w:rPr>
          <w:rFonts w:asciiTheme="minorHAnsi" w:eastAsia="Calibri" w:hAnsiTheme="minorHAnsi" w:cs="Calibri"/>
          <w:sz w:val="22"/>
          <w:szCs w:val="22"/>
        </w:rPr>
      </w:pPr>
      <w:r w:rsidRPr="00CE5A54">
        <w:rPr>
          <w:rFonts w:asciiTheme="minorHAnsi" w:eastAsia="Calibri" w:hAnsiTheme="minorHAnsi" w:cs="Calibri"/>
          <w:b/>
          <w:sz w:val="22"/>
          <w:szCs w:val="22"/>
        </w:rPr>
        <w:t xml:space="preserve">2.2.3.3. </w:t>
      </w:r>
      <w:r w:rsidRPr="00CE5A54">
        <w:rPr>
          <w:rFonts w:asciiTheme="minorHAnsi" w:eastAsia="Calibri" w:hAnsiTheme="minorHAnsi" w:cs="Calibri"/>
          <w:sz w:val="22"/>
          <w:szCs w:val="22"/>
        </w:rPr>
        <w:t>Αποκλείεται από τη συμμετοχή στη διαδικασία σύναψης της παρούσας σύμβασης, οικονομικός φορέας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14:paraId="56FFD192" w14:textId="02DF7FC8" w:rsidR="00E92D3D" w:rsidRDefault="00E92D3D" w:rsidP="00E92D3D">
      <w:pPr>
        <w:suppressAutoHyphens w:val="0"/>
        <w:rPr>
          <w:rFonts w:asciiTheme="minorHAnsi" w:eastAsia="Calibri" w:hAnsiTheme="minorHAnsi" w:cs="Calibri"/>
          <w:sz w:val="22"/>
          <w:szCs w:val="22"/>
        </w:rPr>
      </w:pPr>
    </w:p>
    <w:p w14:paraId="62CCCB0B" w14:textId="77777777" w:rsidR="005214B7" w:rsidRPr="005214B7" w:rsidRDefault="005214B7" w:rsidP="005214B7">
      <w:pPr>
        <w:suppressAutoHyphens w:val="0"/>
        <w:spacing w:line="276" w:lineRule="auto"/>
        <w:rPr>
          <w:rFonts w:asciiTheme="minorHAnsi" w:eastAsia="Calibri" w:hAnsiTheme="minorHAnsi" w:cs="Calibri"/>
          <w:sz w:val="22"/>
          <w:szCs w:val="22"/>
        </w:rPr>
      </w:pPr>
      <w:r w:rsidRPr="005214B7">
        <w:rPr>
          <w:rFonts w:asciiTheme="minorHAnsi" w:eastAsia="Calibri" w:hAnsiTheme="minorHAnsi" w:cs="Calibri"/>
          <w:b/>
          <w:sz w:val="22"/>
          <w:szCs w:val="22"/>
        </w:rPr>
        <w:t>2.2.3.4.</w:t>
      </w:r>
      <w:r w:rsidRPr="005214B7">
        <w:rPr>
          <w:rFonts w:asciiTheme="minorHAnsi" w:eastAsia="Calibri" w:hAnsiTheme="minorHAnsi" w:cs="Calibri"/>
          <w:sz w:val="22"/>
          <w:szCs w:val="22"/>
        </w:rPr>
        <w:t xml:space="preserve"> Αποκλείεται, επίσης, οικονομικός φορέας από τη συμμετοχή στη διαδικασία σύναψης της παρούσας  σύμβασης εάν συντρέχουν οι προϋποθέσεις εφαρμογής της παρ. 4 του άρθρου 8 του ν. 3310/2005, όπως ισχύει [αμιγώς εθνικός λόγος αποκλεισμού]. Οι υποχρεώσεις της παρούσας αφορούν τις ανώνυμες εταιρείες που υποβάλλουν προσφορά αυτοτελώς ή ως μέλη ένωσης ή που συμμετέχουν στο μετοχικό κεφάλαιο άλλου νομικού προσώπου που υποβάλλει προσφορά ή νομικά πρόσωπα της αλλοδαπής  που αντιστοιχούν σε ανώνυμη εταιρεία.</w:t>
      </w:r>
    </w:p>
    <w:p w14:paraId="65964487" w14:textId="77777777" w:rsidR="005214B7" w:rsidRPr="005214B7" w:rsidRDefault="005214B7" w:rsidP="005214B7">
      <w:pPr>
        <w:suppressAutoHyphens w:val="0"/>
        <w:spacing w:line="276" w:lineRule="auto"/>
        <w:rPr>
          <w:rFonts w:asciiTheme="minorHAnsi" w:eastAsia="Calibri" w:hAnsiTheme="minorHAnsi" w:cs="Calibri"/>
          <w:sz w:val="22"/>
          <w:szCs w:val="22"/>
        </w:rPr>
      </w:pPr>
      <w:r w:rsidRPr="005214B7">
        <w:rPr>
          <w:rFonts w:asciiTheme="minorHAnsi" w:eastAsia="Calibri" w:hAnsiTheme="minorHAnsi" w:cs="Calibri"/>
          <w:sz w:val="22"/>
          <w:szCs w:val="22"/>
        </w:rPr>
        <w:t>Εξαιρούνται της υποχρέωσης αυτής: α) οι εισηγμένες στα χρηματιστήρια κρατών-μελών της Ευρωπαϊκής Ένωσης ή του Οργανισμού Οικονομικής Συνεργασίας και Ανάπτυξης (Ο.Ο.Σ.Α.) εταιρείες, β) οι εταιρείες, τα δικαιώματα ψήφου των οποίων ελέγχονται από μία ή περισσότερες επιχειρήσεις επενδύσεων (investment firms), εταιρείες διαχείρισης κεφαλαίων/ενεργητικού (asset/fund managers) ή εταιρείες διαχείρισης κεφαλαίων επιχειρηματικών συμμετοχών (private equity firms), υπό την προϋπόθεση ότι οι τελευταίες αυτές εταιρείες ελέγχουν συνολικά ποσοστό που υπερβαίνει το εβδομήντα πέντε τοις εκατό (75%) των δικαιωμάτων ψήφων και είναι εποπτευόμενες από Επιτροπές Κεφαλαιαγοράς ή άλλες αρμόδιες χρηματοοικονομικές αρχές κρατών μελών της Ευρωπαϊκής Ένωσης ή του Ο.Ο.Σ.Α..</w:t>
      </w:r>
    </w:p>
    <w:p w14:paraId="50CFDF96" w14:textId="77777777" w:rsidR="005214B7" w:rsidRPr="005214B7" w:rsidRDefault="005214B7" w:rsidP="005214B7">
      <w:pPr>
        <w:suppressAutoHyphens w:val="0"/>
        <w:rPr>
          <w:rFonts w:asciiTheme="minorHAnsi" w:eastAsia="Calibri" w:hAnsiTheme="minorHAnsi" w:cs="Calibri"/>
          <w:sz w:val="22"/>
          <w:szCs w:val="22"/>
        </w:rPr>
      </w:pPr>
    </w:p>
    <w:p w14:paraId="45F50E07" w14:textId="17B3047F" w:rsidR="00CE5A54" w:rsidRPr="0060245C" w:rsidRDefault="00CE5A54" w:rsidP="00956FEB">
      <w:pPr>
        <w:suppressAutoHyphens w:val="0"/>
        <w:spacing w:line="276" w:lineRule="auto"/>
        <w:rPr>
          <w:rFonts w:asciiTheme="minorHAnsi" w:eastAsia="Calibri" w:hAnsiTheme="minorHAnsi" w:cs="Calibri"/>
          <w:sz w:val="22"/>
          <w:szCs w:val="22"/>
        </w:rPr>
      </w:pPr>
      <w:r w:rsidRPr="00CE5A54">
        <w:rPr>
          <w:rFonts w:asciiTheme="minorHAnsi" w:eastAsia="Calibri" w:hAnsiTheme="minorHAnsi" w:cs="Calibri"/>
          <w:b/>
          <w:sz w:val="22"/>
          <w:szCs w:val="22"/>
        </w:rPr>
        <w:t>2.2.3.</w:t>
      </w:r>
      <w:r w:rsidR="005214B7" w:rsidRPr="009070E0">
        <w:rPr>
          <w:rFonts w:asciiTheme="minorHAnsi" w:eastAsia="Calibri" w:hAnsiTheme="minorHAnsi" w:cs="Calibri"/>
          <w:b/>
          <w:sz w:val="22"/>
          <w:szCs w:val="22"/>
        </w:rPr>
        <w:t>5</w:t>
      </w:r>
      <w:r w:rsidRPr="00CE5A54">
        <w:rPr>
          <w:rFonts w:asciiTheme="minorHAnsi" w:eastAsia="Calibri" w:hAnsiTheme="minorHAnsi" w:cs="Calibri"/>
          <w:b/>
          <w:sz w:val="22"/>
          <w:szCs w:val="22"/>
        </w:rPr>
        <w:t xml:space="preserve">. </w:t>
      </w:r>
      <w:r w:rsidRPr="0060245C">
        <w:rPr>
          <w:rFonts w:asciiTheme="minorHAnsi" w:eastAsia="Calibri" w:hAnsiTheme="minorHAnsi" w:cs="Calibri"/>
          <w:sz w:val="22"/>
          <w:szCs w:val="22"/>
        </w:rPr>
        <w:t>Απαγορεύεται η ανάθεση της παρούσας σύμβασης, σε:</w:t>
      </w:r>
    </w:p>
    <w:p w14:paraId="6527EF31" w14:textId="77777777" w:rsidR="00CE5A54" w:rsidRPr="0060245C" w:rsidRDefault="00CE5A54" w:rsidP="00956FEB">
      <w:pPr>
        <w:suppressAutoHyphens w:val="0"/>
        <w:spacing w:line="276" w:lineRule="auto"/>
        <w:rPr>
          <w:rFonts w:asciiTheme="minorHAnsi" w:eastAsia="Calibri" w:hAnsiTheme="minorHAnsi" w:cs="Calibri"/>
          <w:sz w:val="22"/>
          <w:szCs w:val="22"/>
        </w:rPr>
      </w:pPr>
      <w:r w:rsidRPr="0060245C">
        <w:rPr>
          <w:rFonts w:asciiTheme="minorHAnsi" w:eastAsia="Calibri" w:hAnsiTheme="minorHAnsi" w:cs="Calibri"/>
          <w:sz w:val="22"/>
          <w:szCs w:val="22"/>
        </w:rPr>
        <w:t xml:space="preserve">α) Ρώσο υπήκοο ή φυσικό ή νομικό πρόσωπο, οντότητα ή φορέα που έχει την έδρα του στη Ρωσία  </w:t>
      </w:r>
    </w:p>
    <w:p w14:paraId="48102409" w14:textId="77777777" w:rsidR="00CE5A54" w:rsidRPr="0060245C" w:rsidRDefault="00CE5A54" w:rsidP="00956FEB">
      <w:pPr>
        <w:suppressAutoHyphens w:val="0"/>
        <w:spacing w:line="276" w:lineRule="auto"/>
        <w:rPr>
          <w:rFonts w:asciiTheme="minorHAnsi" w:eastAsia="Calibri" w:hAnsiTheme="minorHAnsi" w:cs="Calibri"/>
          <w:sz w:val="22"/>
          <w:szCs w:val="22"/>
        </w:rPr>
      </w:pPr>
      <w:r w:rsidRPr="0060245C">
        <w:rPr>
          <w:rFonts w:asciiTheme="minorHAnsi" w:eastAsia="Calibri" w:hAnsiTheme="minorHAnsi" w:cs="Calibri"/>
          <w:sz w:val="22"/>
          <w:szCs w:val="22"/>
        </w:rPr>
        <w:t xml:space="preserve">β) νομικό πρόσωπο, οντότητα ή φορέα του οποίου τα δικαιώματα ιδιοκτησίας κατέχει άμεσα ή έμμεσα σε ποσοστό άνω του 50 % οντότητα αναφερόμενη στο στοιχείο α) της παρούσας παραγράφου· ή </w:t>
      </w:r>
    </w:p>
    <w:p w14:paraId="0506FD62" w14:textId="2F17B751" w:rsidR="00CE5A54" w:rsidRDefault="00CE5A54" w:rsidP="00956FEB">
      <w:pPr>
        <w:suppressAutoHyphens w:val="0"/>
        <w:spacing w:line="276" w:lineRule="auto"/>
        <w:rPr>
          <w:rFonts w:asciiTheme="minorHAnsi" w:eastAsia="Calibri" w:hAnsiTheme="minorHAnsi" w:cs="Calibri"/>
          <w:sz w:val="22"/>
          <w:szCs w:val="22"/>
        </w:rPr>
      </w:pPr>
      <w:r w:rsidRPr="0060245C">
        <w:rPr>
          <w:rFonts w:asciiTheme="minorHAnsi" w:eastAsia="Calibri" w:hAnsiTheme="minorHAnsi" w:cs="Calibri"/>
          <w:sz w:val="22"/>
          <w:szCs w:val="22"/>
        </w:rPr>
        <w:t>γ) φυσικό ή νομικό πρόσωπο, οντότητα ή φορέα που ενεργεί εξ ονόματος ή κατ’ εντολή οντότητας αναφερόμενης στο στοιχείο α) ή β) της παρούσας παραγράφου, συμπεριλαμβανομένων, όταν αντιστοιχούν σε περισσότερο από το 10 % της αξίας της σύμβασης, των υπεργολάβων, προμηθευτών ή οντοτήτων (τρίτων) στις ικανότητες των οποίων στηρίζεται, κατά την έννοια των οδηγιών για τις δημόσιες συμβάσεις.</w:t>
      </w:r>
    </w:p>
    <w:p w14:paraId="3BE059C5" w14:textId="77777777" w:rsidR="00E92D3D" w:rsidRPr="0060245C" w:rsidRDefault="00E92D3D" w:rsidP="00E92D3D">
      <w:pPr>
        <w:suppressAutoHyphens w:val="0"/>
        <w:rPr>
          <w:rFonts w:asciiTheme="minorHAnsi" w:hAnsiTheme="minorHAnsi" w:cs="Arial"/>
          <w:sz w:val="22"/>
          <w:szCs w:val="22"/>
        </w:rPr>
      </w:pPr>
    </w:p>
    <w:p w14:paraId="6EE737E5" w14:textId="6EAFD788" w:rsidR="00534AFE" w:rsidRDefault="0060245C" w:rsidP="00956FEB">
      <w:pPr>
        <w:suppressAutoHyphens w:val="0"/>
        <w:spacing w:line="276" w:lineRule="auto"/>
        <w:rPr>
          <w:rFonts w:asciiTheme="minorHAnsi" w:hAnsiTheme="minorHAnsi" w:cs="Arial"/>
          <w:sz w:val="22"/>
          <w:szCs w:val="22"/>
        </w:rPr>
      </w:pPr>
      <w:r w:rsidRPr="0060245C">
        <w:rPr>
          <w:rFonts w:asciiTheme="minorHAnsi" w:hAnsiTheme="minorHAnsi" w:cs="Arial"/>
          <w:b/>
          <w:sz w:val="22"/>
          <w:szCs w:val="22"/>
        </w:rPr>
        <w:t>2.2.3.</w:t>
      </w:r>
      <w:r w:rsidR="005214B7" w:rsidRPr="009070E0">
        <w:rPr>
          <w:rFonts w:asciiTheme="minorHAnsi" w:hAnsiTheme="minorHAnsi" w:cs="Arial"/>
          <w:b/>
          <w:sz w:val="22"/>
          <w:szCs w:val="22"/>
        </w:rPr>
        <w:t>6</w:t>
      </w:r>
      <w:r w:rsidRPr="0060245C">
        <w:rPr>
          <w:rFonts w:asciiTheme="minorHAnsi" w:hAnsiTheme="minorHAnsi" w:cs="Arial"/>
          <w:b/>
          <w:sz w:val="22"/>
          <w:szCs w:val="22"/>
        </w:rPr>
        <w:t>.</w:t>
      </w:r>
      <w:r>
        <w:rPr>
          <w:rFonts w:asciiTheme="minorHAnsi" w:hAnsiTheme="minorHAnsi" w:cs="Arial"/>
          <w:sz w:val="22"/>
          <w:szCs w:val="22"/>
        </w:rPr>
        <w:t xml:space="preserve"> </w:t>
      </w:r>
      <w:r w:rsidR="00534AFE" w:rsidRPr="0055449E">
        <w:rPr>
          <w:rFonts w:asciiTheme="minorHAnsi" w:hAnsiTheme="minorHAnsi" w:cs="Arial"/>
          <w:sz w:val="22"/>
          <w:szCs w:val="22"/>
        </w:rPr>
        <w:t>Ο</w:t>
      </w:r>
      <w:r w:rsidR="00176B42" w:rsidRPr="0055449E">
        <w:rPr>
          <w:rFonts w:asciiTheme="minorHAnsi" w:hAnsiTheme="minorHAnsi"/>
          <w:sz w:val="22"/>
          <w:szCs w:val="22"/>
        </w:rPr>
        <w:t xml:space="preserve"> οικονομικός φορέας</w:t>
      </w:r>
      <w:r w:rsidR="00534AFE" w:rsidRPr="0055449E">
        <w:rPr>
          <w:rFonts w:asciiTheme="minorHAnsi" w:hAnsiTheme="minorHAnsi" w:cs="Arial"/>
          <w:sz w:val="22"/>
          <w:szCs w:val="22"/>
        </w:rPr>
        <w:t xml:space="preserve"> αποκλείεται σε οποιοδήποτε χρονικό σημείο κατά τη διάρκεια της διαδικασίας σύναψης σύμβασης, όταν αποδεικνύεται ότι βρίσκεται λόγω πράξεων ή παραλείψεων του, είτε πριν είτε κατά τη διαδικασία, σε μία από τις ως άνω περιπτώσεις.</w:t>
      </w:r>
    </w:p>
    <w:p w14:paraId="4EA6D4C4" w14:textId="77777777" w:rsidR="00E92D3D" w:rsidRPr="0055449E" w:rsidRDefault="00E92D3D" w:rsidP="00E92D3D">
      <w:pPr>
        <w:suppressAutoHyphens w:val="0"/>
        <w:rPr>
          <w:rFonts w:asciiTheme="minorHAnsi" w:eastAsia="Calibri" w:hAnsiTheme="minorHAnsi" w:cs="Calibri"/>
          <w:sz w:val="22"/>
          <w:szCs w:val="22"/>
        </w:rPr>
      </w:pPr>
    </w:p>
    <w:p w14:paraId="37584C65" w14:textId="0908B160" w:rsidR="003C447B" w:rsidRPr="00C32D1E" w:rsidRDefault="00534AFE" w:rsidP="00956FEB">
      <w:pPr>
        <w:spacing w:line="276" w:lineRule="auto"/>
        <w:rPr>
          <w:rFonts w:asciiTheme="minorHAnsi" w:hAnsiTheme="minorHAnsi" w:cs="Arial"/>
          <w:sz w:val="22"/>
          <w:szCs w:val="22"/>
        </w:rPr>
      </w:pPr>
      <w:r w:rsidRPr="00C32D1E">
        <w:rPr>
          <w:rFonts w:asciiTheme="minorHAnsi" w:eastAsia="Calibri" w:hAnsiTheme="minorHAnsi" w:cs="Calibri"/>
          <w:b/>
          <w:sz w:val="22"/>
          <w:szCs w:val="22"/>
        </w:rPr>
        <w:lastRenderedPageBreak/>
        <w:t>2.2.3.</w:t>
      </w:r>
      <w:r w:rsidR="005214B7" w:rsidRPr="009070E0">
        <w:rPr>
          <w:rFonts w:asciiTheme="minorHAnsi" w:eastAsia="Calibri" w:hAnsiTheme="minorHAnsi" w:cs="Calibri"/>
          <w:b/>
          <w:sz w:val="22"/>
          <w:szCs w:val="22"/>
        </w:rPr>
        <w:t>7</w:t>
      </w:r>
      <w:r w:rsidRPr="00C32D1E">
        <w:rPr>
          <w:rFonts w:asciiTheme="minorHAnsi" w:eastAsia="Calibri" w:hAnsiTheme="minorHAnsi" w:cs="Calibri"/>
          <w:b/>
          <w:sz w:val="22"/>
          <w:szCs w:val="22"/>
        </w:rPr>
        <w:t>.</w:t>
      </w:r>
      <w:r w:rsidRPr="00C32D1E">
        <w:rPr>
          <w:rFonts w:asciiTheme="minorHAnsi" w:eastAsia="Calibri" w:hAnsiTheme="minorHAnsi" w:cs="Calibri"/>
          <w:sz w:val="22"/>
          <w:szCs w:val="22"/>
        </w:rPr>
        <w:t xml:space="preserve"> </w:t>
      </w:r>
      <w:r w:rsidR="00176B42" w:rsidRPr="00C32D1E">
        <w:rPr>
          <w:rFonts w:asciiTheme="minorHAnsi" w:eastAsia="Calibri" w:hAnsiTheme="minorHAnsi" w:cs="Calibri"/>
          <w:sz w:val="22"/>
          <w:szCs w:val="22"/>
        </w:rPr>
        <w:t>Ο</w:t>
      </w:r>
      <w:r w:rsidRPr="00C32D1E">
        <w:rPr>
          <w:rFonts w:asciiTheme="minorHAnsi" w:hAnsiTheme="minorHAnsi" w:cs="Arial"/>
          <w:sz w:val="22"/>
          <w:szCs w:val="22"/>
        </w:rPr>
        <w:t>ικονομικός φορέας που εμπίπτει σε μια από τις καταστάσεις που αναφέρονται στ</w:t>
      </w:r>
      <w:r w:rsidR="0060245C" w:rsidRPr="00C32D1E">
        <w:rPr>
          <w:rFonts w:asciiTheme="minorHAnsi" w:hAnsiTheme="minorHAnsi" w:cs="Arial"/>
          <w:sz w:val="22"/>
          <w:szCs w:val="22"/>
        </w:rPr>
        <w:t>ις</w:t>
      </w:r>
      <w:r w:rsidRPr="00C32D1E">
        <w:rPr>
          <w:rFonts w:asciiTheme="minorHAnsi" w:hAnsiTheme="minorHAnsi" w:cs="Arial"/>
          <w:sz w:val="22"/>
          <w:szCs w:val="22"/>
        </w:rPr>
        <w:t xml:space="preserve"> παρ</w:t>
      </w:r>
      <w:r w:rsidR="0060245C" w:rsidRPr="00C32D1E">
        <w:rPr>
          <w:rFonts w:asciiTheme="minorHAnsi" w:hAnsiTheme="minorHAnsi" w:cs="Arial"/>
          <w:sz w:val="22"/>
          <w:szCs w:val="22"/>
        </w:rPr>
        <w:t>α</w:t>
      </w:r>
      <w:r w:rsidRPr="00C32D1E">
        <w:rPr>
          <w:rFonts w:asciiTheme="minorHAnsi" w:hAnsiTheme="minorHAnsi" w:cs="Arial"/>
          <w:sz w:val="22"/>
          <w:szCs w:val="22"/>
        </w:rPr>
        <w:t>γρ</w:t>
      </w:r>
      <w:r w:rsidR="0060245C" w:rsidRPr="00C32D1E">
        <w:rPr>
          <w:rFonts w:asciiTheme="minorHAnsi" w:hAnsiTheme="minorHAnsi" w:cs="Arial"/>
          <w:sz w:val="22"/>
          <w:szCs w:val="22"/>
        </w:rPr>
        <w:t>ά</w:t>
      </w:r>
      <w:r w:rsidRPr="00C32D1E">
        <w:rPr>
          <w:rFonts w:asciiTheme="minorHAnsi" w:hAnsiTheme="minorHAnsi" w:cs="Arial"/>
          <w:sz w:val="22"/>
          <w:szCs w:val="22"/>
        </w:rPr>
        <w:t>φο</w:t>
      </w:r>
      <w:r w:rsidR="0060245C" w:rsidRPr="00C32D1E">
        <w:rPr>
          <w:rFonts w:asciiTheme="minorHAnsi" w:hAnsiTheme="minorHAnsi" w:cs="Arial"/>
          <w:sz w:val="22"/>
          <w:szCs w:val="22"/>
        </w:rPr>
        <w:t>υς</w:t>
      </w:r>
      <w:r w:rsidRPr="00C32D1E">
        <w:rPr>
          <w:rFonts w:asciiTheme="minorHAnsi" w:hAnsiTheme="minorHAnsi" w:cs="Arial"/>
          <w:sz w:val="22"/>
          <w:szCs w:val="22"/>
        </w:rPr>
        <w:t xml:space="preserve"> 2.2.3.1 </w:t>
      </w:r>
      <w:r w:rsidR="0060245C" w:rsidRPr="00C32D1E">
        <w:rPr>
          <w:rFonts w:asciiTheme="minorHAnsi" w:hAnsiTheme="minorHAnsi" w:cs="Arial"/>
          <w:sz w:val="22"/>
          <w:szCs w:val="22"/>
        </w:rPr>
        <w:t xml:space="preserve">και 2.2.3.3 </w:t>
      </w:r>
      <w:r w:rsidRPr="00C32D1E">
        <w:rPr>
          <w:rFonts w:asciiTheme="minorHAnsi" w:hAnsiTheme="minorHAnsi" w:cs="Arial"/>
          <w:sz w:val="22"/>
          <w:szCs w:val="22"/>
        </w:rPr>
        <w:t xml:space="preserve">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(αυτοκάθαρση). </w:t>
      </w:r>
      <w:r w:rsidR="003C447B" w:rsidRPr="00C32D1E">
        <w:rPr>
          <w:rFonts w:asciiTheme="minorHAnsi" w:hAnsiTheme="minorHAnsi" w:cs="Arial"/>
          <w:sz w:val="22"/>
          <w:szCs w:val="22"/>
        </w:rPr>
        <w:t>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7594EAEC" w14:textId="4CBF667A" w:rsidR="000A15D2" w:rsidRDefault="000A15D2" w:rsidP="00956FEB">
      <w:pPr>
        <w:spacing w:line="276" w:lineRule="auto"/>
        <w:rPr>
          <w:rFonts w:asciiTheme="minorHAnsi" w:hAnsiTheme="minorHAnsi" w:cs="Arial"/>
          <w:sz w:val="22"/>
          <w:szCs w:val="22"/>
        </w:rPr>
      </w:pPr>
      <w:r w:rsidRPr="00C32D1E">
        <w:rPr>
          <w:rFonts w:asciiTheme="minorHAnsi" w:hAnsiTheme="minorHAnsi" w:cs="Arial"/>
          <w:sz w:val="22"/>
          <w:szCs w:val="22"/>
        </w:rPr>
        <w:t xml:space="preserve">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w:t>
      </w:r>
      <w:r w:rsidRPr="00876E94">
        <w:rPr>
          <w:rFonts w:asciiTheme="minorHAnsi" w:hAnsiTheme="minorHAnsi" w:cs="Arial"/>
          <w:sz w:val="22"/>
          <w:szCs w:val="22"/>
        </w:rPr>
        <w:t xml:space="preserve">δικαιολογητικών </w:t>
      </w:r>
      <w:r w:rsidR="00A30B8E" w:rsidRPr="00876E94">
        <w:rPr>
          <w:rFonts w:asciiTheme="minorHAnsi" w:hAnsiTheme="minorHAnsi" w:cs="Arial"/>
          <w:sz w:val="22"/>
          <w:szCs w:val="22"/>
        </w:rPr>
        <w:t>κατακύρωσης</w:t>
      </w:r>
      <w:r w:rsidR="00A30B8E" w:rsidRPr="00A30B8E">
        <w:rPr>
          <w:rFonts w:asciiTheme="minorHAnsi" w:hAnsiTheme="minorHAnsi" w:cs="Arial"/>
          <w:sz w:val="22"/>
          <w:szCs w:val="22"/>
        </w:rPr>
        <w:t xml:space="preserve"> </w:t>
      </w:r>
      <w:r w:rsidRPr="00C32D1E">
        <w:rPr>
          <w:rFonts w:asciiTheme="minorHAnsi" w:hAnsiTheme="minorHAnsi" w:cs="Arial"/>
          <w:sz w:val="22"/>
          <w:szCs w:val="22"/>
        </w:rPr>
        <w:t>και σε περίπτωση σχετικής οψιγενούς μεταβολής, κατά τον χρόνο που αυτά θα κατατεθούν.</w:t>
      </w:r>
    </w:p>
    <w:p w14:paraId="65CB2BE3" w14:textId="77777777" w:rsidR="00E92D3D" w:rsidRPr="00C32D1E" w:rsidRDefault="00E92D3D" w:rsidP="00E92D3D">
      <w:pPr>
        <w:rPr>
          <w:rFonts w:asciiTheme="minorHAnsi" w:hAnsiTheme="minorHAnsi" w:cs="Arial"/>
          <w:sz w:val="22"/>
          <w:szCs w:val="22"/>
        </w:rPr>
      </w:pPr>
    </w:p>
    <w:p w14:paraId="4E3A64EE" w14:textId="70600FDC" w:rsidR="00944C20" w:rsidRPr="00C32D1E" w:rsidRDefault="00534AFE" w:rsidP="00956FEB">
      <w:pPr>
        <w:suppressAutoHyphens w:val="0"/>
        <w:spacing w:line="276" w:lineRule="auto"/>
        <w:rPr>
          <w:rFonts w:asciiTheme="minorHAnsi" w:hAnsiTheme="minorHAnsi" w:cs="Arial"/>
          <w:sz w:val="22"/>
          <w:szCs w:val="22"/>
        </w:rPr>
      </w:pPr>
      <w:r w:rsidRPr="00C32D1E">
        <w:rPr>
          <w:rFonts w:asciiTheme="minorHAnsi" w:eastAsia="Calibri" w:hAnsiTheme="minorHAnsi" w:cs="Calibri"/>
          <w:b/>
          <w:sz w:val="22"/>
          <w:szCs w:val="22"/>
        </w:rPr>
        <w:t>2.2.3.</w:t>
      </w:r>
      <w:r w:rsidR="005214B7" w:rsidRPr="009070E0">
        <w:rPr>
          <w:rFonts w:asciiTheme="minorHAnsi" w:eastAsia="Calibri" w:hAnsiTheme="minorHAnsi" w:cs="Calibri"/>
          <w:b/>
          <w:sz w:val="22"/>
          <w:szCs w:val="22"/>
        </w:rPr>
        <w:t>8</w:t>
      </w:r>
      <w:r w:rsidRPr="00C32D1E">
        <w:rPr>
          <w:rFonts w:asciiTheme="minorHAnsi" w:eastAsia="Calibri" w:hAnsiTheme="minorHAnsi" w:cs="Calibri"/>
          <w:b/>
          <w:sz w:val="22"/>
          <w:szCs w:val="22"/>
        </w:rPr>
        <w:t>.</w:t>
      </w:r>
      <w:r w:rsidRPr="00C32D1E">
        <w:rPr>
          <w:rFonts w:asciiTheme="minorHAnsi" w:eastAsia="Calibri" w:hAnsiTheme="minorHAnsi" w:cs="Calibri"/>
          <w:sz w:val="22"/>
          <w:szCs w:val="22"/>
        </w:rPr>
        <w:t xml:space="preserve"> </w:t>
      </w:r>
      <w:r w:rsidR="00944C20" w:rsidRPr="00C32D1E">
        <w:rPr>
          <w:rFonts w:asciiTheme="minorHAnsi" w:hAnsiTheme="minorHAnsi" w:cs="Arial"/>
          <w:sz w:val="22"/>
          <w:szCs w:val="22"/>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καθώς και στην υπ’ αριθμ</w:t>
      </w:r>
      <w:r w:rsidR="0052660E" w:rsidRPr="00C32D1E">
        <w:rPr>
          <w:rFonts w:asciiTheme="minorHAnsi" w:hAnsiTheme="minorHAnsi" w:cs="Arial"/>
          <w:sz w:val="22"/>
          <w:szCs w:val="22"/>
        </w:rPr>
        <w:t>ό</w:t>
      </w:r>
      <w:r w:rsidR="00944C20" w:rsidRPr="00C32D1E">
        <w:rPr>
          <w:rFonts w:asciiTheme="minorHAnsi" w:hAnsiTheme="minorHAnsi" w:cs="Arial"/>
          <w:sz w:val="22"/>
          <w:szCs w:val="22"/>
        </w:rPr>
        <w:t xml:space="preserve"> 102080/24-10-2022 (Β΄5623/02.11.2022) απόφαση του Υπουργού Ανάπτυξης και Επενδύσεων με θέμα: «Ρύθμιση θεμάτων σχετικά με την εξέταση επανορθωτικών μέτρων από την Επιτροπή της παρ.  9 του άρθρου 73 του ν. 4412/2016».</w:t>
      </w:r>
    </w:p>
    <w:p w14:paraId="4324E8A7" w14:textId="62D60C0F" w:rsidR="00944C20" w:rsidRPr="00C32D1E" w:rsidRDefault="00944C20" w:rsidP="00956FEB">
      <w:pPr>
        <w:suppressAutoHyphens w:val="0"/>
        <w:spacing w:line="276" w:lineRule="auto"/>
        <w:rPr>
          <w:rFonts w:asciiTheme="minorHAnsi" w:hAnsiTheme="minorHAnsi" w:cs="Arial"/>
          <w:sz w:val="22"/>
          <w:szCs w:val="22"/>
        </w:rPr>
      </w:pPr>
      <w:r w:rsidRPr="00C32D1E">
        <w:rPr>
          <w:rFonts w:asciiTheme="minorHAnsi" w:hAnsiTheme="minorHAnsi" w:cs="Arial"/>
          <w:sz w:val="22"/>
          <w:szCs w:val="22"/>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w:t>
      </w:r>
      <w:r w:rsidR="00C32D1E">
        <w:rPr>
          <w:rFonts w:asciiTheme="minorHAnsi" w:hAnsiTheme="minorHAnsi" w:cs="Arial"/>
          <w:sz w:val="22"/>
          <w:szCs w:val="22"/>
        </w:rPr>
        <w:t xml:space="preserve">της </w:t>
      </w:r>
      <w:r w:rsidRPr="00C32D1E">
        <w:rPr>
          <w:rFonts w:asciiTheme="minorHAnsi" w:hAnsiTheme="minorHAnsi" w:cs="Arial"/>
          <w:sz w:val="22"/>
          <w:szCs w:val="22"/>
        </w:rPr>
        <w:t>απόφασης της αναθέτουσας αρχής, με όλα τα σχετικά με την υπόθεση στοιχεία αποστέλλονται</w:t>
      </w:r>
      <w:r w:rsidR="00C32D1E">
        <w:rPr>
          <w:rFonts w:asciiTheme="minorHAnsi" w:hAnsiTheme="minorHAnsi" w:cs="Arial"/>
          <w:sz w:val="22"/>
          <w:szCs w:val="22"/>
        </w:rPr>
        <w:t xml:space="preserve"> με ηλεκτρονικό ταχυδρομείο </w:t>
      </w:r>
      <w:r w:rsidRPr="00C32D1E">
        <w:rPr>
          <w:rFonts w:asciiTheme="minorHAnsi" w:hAnsiTheme="minorHAnsi" w:cs="Arial"/>
          <w:sz w:val="22"/>
          <w:szCs w:val="22"/>
        </w:rPr>
        <w:t>στη διεύθυνση</w:t>
      </w:r>
      <w:r w:rsidR="00C32D1E" w:rsidRPr="00C32D1E">
        <w:rPr>
          <w:rFonts w:asciiTheme="minorHAnsi" w:hAnsiTheme="minorHAnsi" w:cs="Arial"/>
          <w:sz w:val="22"/>
          <w:szCs w:val="22"/>
        </w:rPr>
        <w:t xml:space="preserve">: </w:t>
      </w:r>
      <w:hyperlink r:id="rId18" w:history="1">
        <w:r w:rsidR="00C32D1E" w:rsidRPr="00F01895">
          <w:rPr>
            <w:rStyle w:val="-"/>
            <w:rFonts w:asciiTheme="minorHAnsi" w:hAnsiTheme="minorHAnsi" w:cs="Arial"/>
            <w:color w:val="000000" w:themeColor="text1"/>
            <w:sz w:val="22"/>
            <w:szCs w:val="22"/>
            <w:u w:val="none"/>
          </w:rPr>
          <w:t>epanorthotika-</w:t>
        </w:r>
        <w:r w:rsidR="00C32D1E" w:rsidRPr="00F01895">
          <w:rPr>
            <w:rStyle w:val="-"/>
            <w:rFonts w:asciiTheme="minorHAnsi" w:hAnsiTheme="minorHAnsi" w:cs="Arial"/>
            <w:color w:val="000000" w:themeColor="text1"/>
            <w:sz w:val="22"/>
            <w:szCs w:val="22"/>
            <w:u w:val="none"/>
            <w:lang w:val="en-US"/>
          </w:rPr>
          <w:t>prom</w:t>
        </w:r>
        <w:r w:rsidR="00C32D1E" w:rsidRPr="00F01895">
          <w:rPr>
            <w:rStyle w:val="-"/>
            <w:rFonts w:asciiTheme="minorHAnsi" w:hAnsiTheme="minorHAnsi" w:cs="Arial"/>
            <w:color w:val="000000" w:themeColor="text1"/>
            <w:sz w:val="22"/>
            <w:szCs w:val="22"/>
            <w:u w:val="none"/>
          </w:rPr>
          <w:t>-</w:t>
        </w:r>
        <w:r w:rsidR="00C32D1E" w:rsidRPr="00F01895">
          <w:rPr>
            <w:rStyle w:val="-"/>
            <w:rFonts w:asciiTheme="minorHAnsi" w:hAnsiTheme="minorHAnsi" w:cs="Arial"/>
            <w:color w:val="000000" w:themeColor="text1"/>
            <w:sz w:val="22"/>
            <w:szCs w:val="22"/>
            <w:u w:val="none"/>
            <w:lang w:val="en-US"/>
          </w:rPr>
          <w:t>yp</w:t>
        </w:r>
        <w:r w:rsidR="00C32D1E" w:rsidRPr="00F01895">
          <w:rPr>
            <w:rStyle w:val="-"/>
            <w:rFonts w:asciiTheme="minorHAnsi" w:hAnsiTheme="minorHAnsi" w:cs="Arial"/>
            <w:color w:val="000000" w:themeColor="text1"/>
            <w:sz w:val="22"/>
            <w:szCs w:val="22"/>
            <w:u w:val="none"/>
          </w:rPr>
          <w:t>@eaadhsy.gr</w:t>
        </w:r>
      </w:hyperlink>
    </w:p>
    <w:p w14:paraId="3B7E23A1" w14:textId="6FF272A4" w:rsidR="00944C20" w:rsidRPr="00C32D1E" w:rsidRDefault="00944C20" w:rsidP="00956FEB">
      <w:pPr>
        <w:suppressAutoHyphens w:val="0"/>
        <w:spacing w:line="276" w:lineRule="auto"/>
        <w:rPr>
          <w:rFonts w:asciiTheme="minorHAnsi" w:hAnsiTheme="minorHAnsi" w:cs="Arial"/>
          <w:sz w:val="22"/>
          <w:szCs w:val="22"/>
        </w:rPr>
      </w:pPr>
      <w:r w:rsidRPr="00C32D1E">
        <w:rPr>
          <w:rFonts w:asciiTheme="minorHAnsi" w:hAnsiTheme="minorHAnsi" w:cs="Arial"/>
          <w:sz w:val="22"/>
          <w:szCs w:val="22"/>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14:paraId="689E6883" w14:textId="77777777" w:rsidR="00944C20" w:rsidRPr="00C32D1E" w:rsidRDefault="00944C20" w:rsidP="00956FEB">
      <w:pPr>
        <w:suppressAutoHyphens w:val="0"/>
        <w:spacing w:line="276" w:lineRule="auto"/>
        <w:rPr>
          <w:rFonts w:asciiTheme="minorHAnsi" w:hAnsiTheme="minorHAnsi" w:cs="Arial"/>
          <w:sz w:val="22"/>
          <w:szCs w:val="22"/>
        </w:rPr>
      </w:pPr>
      <w:r w:rsidRPr="00C32D1E">
        <w:rPr>
          <w:rFonts w:asciiTheme="minorHAnsi" w:hAnsiTheme="minorHAnsi" w:cs="Arial"/>
          <w:sz w:val="22"/>
          <w:szCs w:val="22"/>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14:paraId="3F14FAA0" w14:textId="77777777" w:rsidR="00944C20" w:rsidRPr="00C32D1E" w:rsidRDefault="00944C20" w:rsidP="00956FEB">
      <w:pPr>
        <w:suppressAutoHyphens w:val="0"/>
        <w:spacing w:line="276" w:lineRule="auto"/>
        <w:rPr>
          <w:rFonts w:asciiTheme="minorHAnsi" w:hAnsiTheme="minorHAnsi" w:cs="Arial"/>
          <w:sz w:val="22"/>
          <w:szCs w:val="22"/>
        </w:rPr>
      </w:pPr>
      <w:r w:rsidRPr="00C32D1E">
        <w:rPr>
          <w:rFonts w:asciiTheme="minorHAnsi" w:hAnsiTheme="minorHAnsi" w:cs="Arial"/>
          <w:sz w:val="22"/>
          <w:szCs w:val="22"/>
        </w:rPr>
        <w:lastRenderedPageBreak/>
        <w:t xml:space="preserve">Αν ο οικονομικός φορέας δεν ανταποκριθεί στην πρόσκληση της αναθέτουσας αρχής, το γεγονός αυτό μνημονεύεται στο σχέδιο της απόφασης. </w:t>
      </w:r>
    </w:p>
    <w:p w14:paraId="49DF38BA" w14:textId="77777777" w:rsidR="00944C20" w:rsidRPr="00C32D1E" w:rsidRDefault="00944C20" w:rsidP="00956FEB">
      <w:pPr>
        <w:suppressAutoHyphens w:val="0"/>
        <w:autoSpaceDE w:val="0"/>
        <w:autoSpaceDN w:val="0"/>
        <w:adjustRightInd w:val="0"/>
        <w:spacing w:line="276" w:lineRule="auto"/>
        <w:rPr>
          <w:rFonts w:asciiTheme="minorHAnsi" w:hAnsiTheme="minorHAnsi" w:cs="Arial"/>
          <w:sz w:val="22"/>
          <w:szCs w:val="22"/>
        </w:rPr>
      </w:pPr>
      <w:r w:rsidRPr="00C32D1E">
        <w:rPr>
          <w:rFonts w:asciiTheme="minorHAnsi" w:hAnsiTheme="minorHAnsi" w:cs="Arial"/>
          <w:sz w:val="22"/>
          <w:szCs w:val="22"/>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μετά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14:paraId="183B035B" w14:textId="77777777" w:rsidR="00944C20" w:rsidRPr="00C32D1E" w:rsidRDefault="00944C20" w:rsidP="00956FEB">
      <w:pPr>
        <w:suppressAutoHyphens w:val="0"/>
        <w:autoSpaceDE w:val="0"/>
        <w:autoSpaceDN w:val="0"/>
        <w:adjustRightInd w:val="0"/>
        <w:spacing w:line="276" w:lineRule="auto"/>
        <w:rPr>
          <w:rFonts w:asciiTheme="minorHAnsi" w:hAnsiTheme="minorHAnsi" w:cs="Arial"/>
          <w:sz w:val="22"/>
          <w:szCs w:val="22"/>
        </w:rPr>
      </w:pPr>
      <w:r w:rsidRPr="00C32D1E">
        <w:rPr>
          <w:rFonts w:asciiTheme="minorHAnsi" w:hAnsiTheme="minorHAnsi" w:cs="Arial"/>
          <w:sz w:val="22"/>
          <w:szCs w:val="22"/>
        </w:rPr>
        <w:t>Στην περίπτωση που, κατά την υποβολή του ΕΕΕΣ, από τον οικονομικό φορέα, δεν συνέτρεχε στο πρόσωπο του κάποιος από τους λόγους αποκλεισμού της παρ. 1 και της παρ. 4, εκτός από την περ. β’ αυτής, του άρθρου 73 του ν. 4412/2016, αλλά η συνδρομή του προέκυψε, κατά τη διάρκεια της παρούσας διαδικασίας (οψιγενής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14:paraId="2AFC7088" w14:textId="1EABABAC" w:rsidR="00944C20" w:rsidRDefault="00944C20" w:rsidP="00956FEB">
      <w:pPr>
        <w:suppressAutoHyphens w:val="0"/>
        <w:autoSpaceDE w:val="0"/>
        <w:autoSpaceDN w:val="0"/>
        <w:adjustRightInd w:val="0"/>
        <w:spacing w:line="276" w:lineRule="auto"/>
        <w:rPr>
          <w:rFonts w:asciiTheme="minorHAnsi" w:hAnsiTheme="minorHAnsi" w:cs="Arial"/>
          <w:sz w:val="22"/>
          <w:szCs w:val="22"/>
        </w:rPr>
      </w:pPr>
      <w:r w:rsidRPr="00C32D1E">
        <w:rPr>
          <w:rFonts w:asciiTheme="minorHAnsi" w:hAnsiTheme="minorHAnsi" w:cs="Arial"/>
          <w:sz w:val="22"/>
          <w:szCs w:val="22"/>
        </w:rPr>
        <w:t>Οι διαδικαστικές λεπτομέρειες εξέτασης και επανεξέτασης των επανορθωτικών μέτρων ρυθμίζονται αναλυτικά στην ως άνω υπουργική απόφαση.</w:t>
      </w:r>
    </w:p>
    <w:p w14:paraId="3AE59B22" w14:textId="77777777" w:rsidR="003B2E12" w:rsidRPr="00944C20" w:rsidRDefault="003B2E12" w:rsidP="00956FEB">
      <w:pPr>
        <w:suppressAutoHyphens w:val="0"/>
        <w:autoSpaceDE w:val="0"/>
        <w:autoSpaceDN w:val="0"/>
        <w:adjustRightInd w:val="0"/>
        <w:spacing w:line="276" w:lineRule="auto"/>
        <w:rPr>
          <w:rFonts w:asciiTheme="minorHAnsi" w:hAnsiTheme="minorHAnsi" w:cs="Arial"/>
          <w:sz w:val="22"/>
          <w:szCs w:val="22"/>
        </w:rPr>
      </w:pPr>
    </w:p>
    <w:p w14:paraId="72ECF90B" w14:textId="212569A3" w:rsidR="00534AFE" w:rsidRDefault="00534AFE" w:rsidP="00956FEB">
      <w:pPr>
        <w:suppressAutoHyphens w:val="0"/>
        <w:spacing w:line="276" w:lineRule="auto"/>
        <w:rPr>
          <w:rFonts w:asciiTheme="minorHAnsi" w:hAnsiTheme="minorHAnsi" w:cs="Arial"/>
          <w:sz w:val="22"/>
          <w:szCs w:val="22"/>
        </w:rPr>
      </w:pPr>
      <w:r w:rsidRPr="0055449E">
        <w:rPr>
          <w:rFonts w:asciiTheme="minorHAnsi" w:eastAsia="Calibri" w:hAnsiTheme="minorHAnsi" w:cs="Calibri"/>
          <w:b/>
          <w:sz w:val="22"/>
          <w:szCs w:val="22"/>
        </w:rPr>
        <w:t>2.2.3.</w:t>
      </w:r>
      <w:r w:rsidR="005214B7" w:rsidRPr="009070E0">
        <w:rPr>
          <w:rFonts w:asciiTheme="minorHAnsi" w:eastAsia="Calibri" w:hAnsiTheme="minorHAnsi" w:cs="Calibri"/>
          <w:b/>
          <w:sz w:val="22"/>
          <w:szCs w:val="22"/>
        </w:rPr>
        <w:t>9</w:t>
      </w:r>
      <w:r w:rsidRPr="0055449E">
        <w:rPr>
          <w:rFonts w:asciiTheme="minorHAnsi" w:eastAsia="Calibri" w:hAnsiTheme="minorHAnsi" w:cs="Calibri"/>
          <w:b/>
          <w:sz w:val="22"/>
          <w:szCs w:val="22"/>
        </w:rPr>
        <w:t>.</w:t>
      </w:r>
      <w:r w:rsidRPr="0055449E">
        <w:rPr>
          <w:rFonts w:asciiTheme="minorHAnsi" w:eastAsia="Calibri" w:hAnsiTheme="minorHAnsi" w:cs="Calibri"/>
          <w:sz w:val="22"/>
          <w:szCs w:val="22"/>
        </w:rPr>
        <w:t xml:space="preserve"> </w:t>
      </w:r>
      <w:r w:rsidRPr="0055449E">
        <w:rPr>
          <w:rFonts w:asciiTheme="minorHAnsi" w:hAnsiTheme="minorHAnsi" w:cs="Arial"/>
          <w:sz w:val="22"/>
          <w:szCs w:val="22"/>
        </w:rPr>
        <w:t>Οικονομικός φορέας</w:t>
      </w:r>
      <w:r w:rsidR="003C447B" w:rsidRPr="0055449E">
        <w:rPr>
          <w:rFonts w:asciiTheme="minorHAnsi" w:hAnsiTheme="minorHAnsi" w:cs="Arial"/>
          <w:sz w:val="22"/>
          <w:szCs w:val="22"/>
        </w:rPr>
        <w:t>,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14:paraId="46299BCE" w14:textId="77777777" w:rsidR="00F122D4" w:rsidRPr="0055449E" w:rsidRDefault="00F122D4" w:rsidP="00956FEB">
      <w:pPr>
        <w:suppressAutoHyphens w:val="0"/>
        <w:spacing w:line="276" w:lineRule="auto"/>
        <w:rPr>
          <w:rFonts w:asciiTheme="minorHAnsi" w:hAnsiTheme="minorHAnsi" w:cs="Arial"/>
          <w:sz w:val="22"/>
          <w:szCs w:val="22"/>
        </w:rPr>
      </w:pPr>
    </w:p>
    <w:p w14:paraId="1093A070" w14:textId="7BF9F909" w:rsidR="00534AFE" w:rsidRPr="0055449E" w:rsidRDefault="00534AFE" w:rsidP="00956FEB">
      <w:pPr>
        <w:pStyle w:val="30"/>
        <w:spacing w:line="276" w:lineRule="auto"/>
        <w:rPr>
          <w:rFonts w:asciiTheme="minorHAnsi" w:hAnsiTheme="minorHAnsi"/>
          <w:sz w:val="22"/>
          <w:szCs w:val="22"/>
        </w:rPr>
      </w:pPr>
      <w:bookmarkStart w:id="39" w:name="_Toc535577372"/>
      <w:bookmarkStart w:id="40" w:name="_Toc233881610"/>
      <w:r w:rsidRPr="0055449E">
        <w:rPr>
          <w:rFonts w:asciiTheme="minorHAnsi" w:hAnsiTheme="minorHAnsi"/>
          <w:sz w:val="22"/>
          <w:szCs w:val="22"/>
        </w:rPr>
        <w:t>2.2.4. Καταλληλό</w:t>
      </w:r>
      <w:r w:rsidR="0016032B">
        <w:rPr>
          <w:rFonts w:asciiTheme="minorHAnsi" w:hAnsiTheme="minorHAnsi"/>
          <w:sz w:val="22"/>
          <w:szCs w:val="22"/>
        </w:rPr>
        <w:t>τ</w:t>
      </w:r>
      <w:r w:rsidRPr="0055449E">
        <w:rPr>
          <w:rFonts w:asciiTheme="minorHAnsi" w:hAnsiTheme="minorHAnsi"/>
          <w:sz w:val="22"/>
          <w:szCs w:val="22"/>
        </w:rPr>
        <w:t>ητα για την άσκηση της επαγγελματικής δραστηριότητας</w:t>
      </w:r>
      <w:bookmarkEnd w:id="39"/>
      <w:bookmarkEnd w:id="40"/>
    </w:p>
    <w:p w14:paraId="0A7E91C0" w14:textId="77777777" w:rsidR="00540DC6" w:rsidRPr="0055449E" w:rsidRDefault="00534AFE"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34AA3AE8" w14:textId="157D434B" w:rsidR="00540DC6" w:rsidRDefault="00534AFE"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r w:rsidR="00A30B8E" w:rsidRPr="00E514AF">
        <w:rPr>
          <w:rFonts w:asciiTheme="minorHAnsi" w:eastAsia="Calibri" w:hAnsiTheme="minorHAnsi"/>
          <w:bCs/>
          <w:color w:val="000000"/>
          <w:sz w:val="22"/>
          <w:szCs w:val="22"/>
        </w:rPr>
        <w:t>Εφόσον οι οικονομικοί φορείς απαιτείται να διαθέτουν ειδική έγκριση ή να είναι μέλη συγκεκριμένου οργανισμού για να μπορούν να παράσχουν τη σχετική υπηρεσία στη χώρα καταγωγής τους, η αναθέτουσα αρχή μπορεί να τους ζητεί να αποδείξουν ότι διαθέτουν την έγκριση αυτή ή ότι είναι μέλη το</w:t>
      </w:r>
      <w:r w:rsidR="00F01895" w:rsidRPr="00E514AF">
        <w:rPr>
          <w:rFonts w:asciiTheme="minorHAnsi" w:eastAsia="Calibri" w:hAnsiTheme="minorHAnsi"/>
          <w:bCs/>
          <w:color w:val="000000"/>
          <w:sz w:val="22"/>
          <w:szCs w:val="22"/>
        </w:rPr>
        <w:t>υ</w:t>
      </w:r>
      <w:r w:rsidR="00A30B8E" w:rsidRPr="00E514AF">
        <w:rPr>
          <w:rFonts w:asciiTheme="minorHAnsi" w:eastAsia="Calibri" w:hAnsiTheme="minorHAnsi"/>
          <w:bCs/>
          <w:color w:val="000000"/>
          <w:sz w:val="22"/>
          <w:szCs w:val="22"/>
        </w:rPr>
        <w:t xml:space="preserve"> εν λόγω οργανισμού ή να τους καλέσει να προβούν σε ένορκη δήλωση ενώπιον συμβολαιογράφου σχετικά με την άσκηση του συγκεκριμένου επαγγέλματος.</w:t>
      </w:r>
    </w:p>
    <w:p w14:paraId="018B42DB" w14:textId="77777777" w:rsidR="003B2E12" w:rsidRPr="0055449E" w:rsidRDefault="003B2E12" w:rsidP="00956FEB">
      <w:pPr>
        <w:tabs>
          <w:tab w:val="left" w:pos="4769"/>
        </w:tabs>
        <w:suppressAutoHyphens w:val="0"/>
        <w:spacing w:line="276" w:lineRule="auto"/>
        <w:rPr>
          <w:rFonts w:asciiTheme="minorHAnsi" w:eastAsia="Calibri" w:hAnsiTheme="minorHAnsi"/>
          <w:bCs/>
          <w:color w:val="000000"/>
          <w:sz w:val="22"/>
          <w:szCs w:val="22"/>
        </w:rPr>
      </w:pPr>
    </w:p>
    <w:p w14:paraId="01A2AD0D" w14:textId="77777777" w:rsidR="00540DC6" w:rsidRPr="0055449E" w:rsidRDefault="00534AFE"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w:t>
      </w:r>
    </w:p>
    <w:p w14:paraId="58D58C3C" w14:textId="32ED578F" w:rsidR="00534AFE" w:rsidRDefault="00534AFE"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 xml:space="preserve"> Οι εγκατεστημένοι στην Ελλάδα οικονομικοί φορείς απαιτείται να είναι εγγεγραμμένοι στο Βιοτεχνικό ή Εμπορικό ή Βιομηχανικό Επιμελητήριο. </w:t>
      </w:r>
    </w:p>
    <w:p w14:paraId="5644CDA8" w14:textId="77777777" w:rsidR="00F122D4" w:rsidRPr="00E514AF" w:rsidRDefault="00F122D4" w:rsidP="00F122D4">
      <w:pPr>
        <w:tabs>
          <w:tab w:val="left" w:pos="4769"/>
        </w:tabs>
        <w:suppressAutoHyphens w:val="0"/>
        <w:rPr>
          <w:rFonts w:asciiTheme="minorHAnsi" w:eastAsia="Calibri" w:hAnsiTheme="minorHAnsi"/>
          <w:bCs/>
          <w:color w:val="000000"/>
          <w:sz w:val="22"/>
          <w:szCs w:val="22"/>
        </w:rPr>
      </w:pPr>
    </w:p>
    <w:p w14:paraId="1371C2B3" w14:textId="77777777" w:rsidR="00177CB3" w:rsidRPr="0055449E" w:rsidRDefault="00177CB3" w:rsidP="00956FEB">
      <w:pPr>
        <w:pStyle w:val="30"/>
        <w:spacing w:line="276" w:lineRule="auto"/>
        <w:rPr>
          <w:rFonts w:asciiTheme="minorHAnsi" w:hAnsiTheme="minorHAnsi"/>
          <w:sz w:val="22"/>
          <w:szCs w:val="22"/>
        </w:rPr>
      </w:pPr>
      <w:bookmarkStart w:id="41" w:name="_Toc74084854"/>
      <w:bookmarkStart w:id="42" w:name="_Toc233881611"/>
      <w:r w:rsidRPr="0055449E">
        <w:rPr>
          <w:rFonts w:asciiTheme="minorHAnsi" w:hAnsiTheme="minorHAnsi"/>
          <w:sz w:val="22"/>
          <w:szCs w:val="22"/>
        </w:rPr>
        <w:t>2.2.5</w:t>
      </w:r>
      <w:r w:rsidRPr="0055449E">
        <w:rPr>
          <w:rFonts w:asciiTheme="minorHAnsi" w:hAnsiTheme="minorHAnsi"/>
          <w:sz w:val="22"/>
          <w:szCs w:val="22"/>
        </w:rPr>
        <w:tab/>
        <w:t>Υπεργολαβία</w:t>
      </w:r>
      <w:bookmarkEnd w:id="41"/>
      <w:bookmarkEnd w:id="42"/>
    </w:p>
    <w:p w14:paraId="0E47175C" w14:textId="1921205E" w:rsidR="00177CB3" w:rsidRDefault="00177CB3"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w:t>
      </w:r>
      <w:r w:rsidRPr="0055449E">
        <w:rPr>
          <w:rFonts w:asciiTheme="minorHAnsi" w:eastAsia="Calibri" w:hAnsiTheme="minorHAnsi"/>
          <w:bCs/>
          <w:color w:val="000000"/>
          <w:sz w:val="22"/>
          <w:szCs w:val="22"/>
        </w:rPr>
        <w:lastRenderedPageBreak/>
        <w:t xml:space="preserve">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26E37D8F" w14:textId="77777777" w:rsidR="00F122D4" w:rsidRPr="0055449E" w:rsidRDefault="00F122D4" w:rsidP="00956FEB">
      <w:pPr>
        <w:tabs>
          <w:tab w:val="left" w:pos="4769"/>
        </w:tabs>
        <w:suppressAutoHyphens w:val="0"/>
        <w:spacing w:line="276" w:lineRule="auto"/>
        <w:rPr>
          <w:rFonts w:asciiTheme="minorHAnsi" w:eastAsia="Calibri" w:hAnsiTheme="minorHAnsi"/>
          <w:bCs/>
          <w:color w:val="000000"/>
          <w:sz w:val="22"/>
          <w:szCs w:val="22"/>
        </w:rPr>
      </w:pPr>
    </w:p>
    <w:p w14:paraId="5857DF17" w14:textId="77777777" w:rsidR="00534AFE" w:rsidRPr="0055449E" w:rsidRDefault="00534AFE" w:rsidP="00956FEB">
      <w:pPr>
        <w:pStyle w:val="30"/>
        <w:spacing w:line="276" w:lineRule="auto"/>
        <w:rPr>
          <w:rFonts w:asciiTheme="minorHAnsi" w:hAnsiTheme="minorHAnsi"/>
          <w:sz w:val="22"/>
          <w:szCs w:val="22"/>
        </w:rPr>
      </w:pPr>
      <w:bookmarkStart w:id="43" w:name="_Toc535577373"/>
      <w:bookmarkStart w:id="44" w:name="_Toc233881612"/>
      <w:r w:rsidRPr="0055449E">
        <w:rPr>
          <w:rFonts w:asciiTheme="minorHAnsi" w:hAnsiTheme="minorHAnsi"/>
          <w:sz w:val="22"/>
          <w:szCs w:val="22"/>
        </w:rPr>
        <w:t>2.2.</w:t>
      </w:r>
      <w:r w:rsidR="00177CB3" w:rsidRPr="0055449E">
        <w:rPr>
          <w:rFonts w:asciiTheme="minorHAnsi" w:hAnsiTheme="minorHAnsi"/>
          <w:sz w:val="22"/>
          <w:szCs w:val="22"/>
        </w:rPr>
        <w:t>6</w:t>
      </w:r>
      <w:r w:rsidRPr="0055449E">
        <w:rPr>
          <w:rFonts w:asciiTheme="minorHAnsi" w:hAnsiTheme="minorHAnsi"/>
          <w:sz w:val="22"/>
          <w:szCs w:val="22"/>
        </w:rPr>
        <w:t>.</w:t>
      </w:r>
      <w:r w:rsidRPr="0055449E">
        <w:rPr>
          <w:rFonts w:asciiTheme="minorHAnsi" w:hAnsiTheme="minorHAnsi"/>
          <w:sz w:val="22"/>
          <w:szCs w:val="22"/>
        </w:rPr>
        <w:tab/>
        <w:t>Κανόνες απόδειξης ποιοτικής επιλογής</w:t>
      </w:r>
      <w:bookmarkEnd w:id="43"/>
      <w:bookmarkEnd w:id="44"/>
    </w:p>
    <w:p w14:paraId="3E1657D0" w14:textId="52D59203" w:rsidR="00034127" w:rsidRDefault="0003412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Το δικαίωμα συμμετοχής των οικονομικών φορέων και οι όροι και προϋποθέσεις συμμετοχής τους, όπως ορίζονται στις παραγράφους 2.2.1 έως 2.2.</w:t>
      </w:r>
      <w:r w:rsidR="00177CB3" w:rsidRPr="0055449E">
        <w:rPr>
          <w:rFonts w:asciiTheme="minorHAnsi" w:eastAsia="Calibri" w:hAnsiTheme="minorHAnsi"/>
          <w:bCs/>
          <w:color w:val="000000"/>
          <w:sz w:val="22"/>
          <w:szCs w:val="22"/>
        </w:rPr>
        <w:t>5</w:t>
      </w:r>
      <w:r w:rsidRPr="0055449E">
        <w:rPr>
          <w:rFonts w:asciiTheme="minorHAnsi" w:eastAsia="Calibri" w:hAnsiTheme="minorHAnsi"/>
          <w:bCs/>
          <w:color w:val="000000"/>
          <w:sz w:val="22"/>
          <w:szCs w:val="22"/>
        </w:rPr>
        <w:t>, κρίνονται κατά την υποβολή της προσφοράς δια του ΕΕΕΣ, κατά τα οριζόμενα στην παράγραφο 2.2.</w:t>
      </w:r>
      <w:r w:rsidR="00177CB3" w:rsidRPr="0055449E">
        <w:rPr>
          <w:rFonts w:asciiTheme="minorHAnsi" w:eastAsia="Calibri" w:hAnsiTheme="minorHAnsi"/>
          <w:bCs/>
          <w:color w:val="000000"/>
          <w:sz w:val="22"/>
          <w:szCs w:val="22"/>
        </w:rPr>
        <w:t>6</w:t>
      </w:r>
      <w:r w:rsidRPr="0055449E">
        <w:rPr>
          <w:rFonts w:asciiTheme="minorHAnsi" w:eastAsia="Calibri" w:hAnsiTheme="minorHAnsi"/>
          <w:bCs/>
          <w:color w:val="000000"/>
          <w:sz w:val="22"/>
          <w:szCs w:val="22"/>
        </w:rPr>
        <w:t>.1, κατά την υποβολή των δικαιολογητικών της παραγράφου 2.2.</w:t>
      </w:r>
      <w:r w:rsidR="00177CB3" w:rsidRPr="0055449E">
        <w:rPr>
          <w:rFonts w:asciiTheme="minorHAnsi" w:eastAsia="Calibri" w:hAnsiTheme="minorHAnsi"/>
          <w:bCs/>
          <w:color w:val="000000"/>
          <w:sz w:val="22"/>
          <w:szCs w:val="22"/>
        </w:rPr>
        <w:t>6</w:t>
      </w:r>
      <w:r w:rsidRPr="0055449E">
        <w:rPr>
          <w:rFonts w:asciiTheme="minorHAnsi" w:eastAsia="Calibri" w:hAnsiTheme="minorHAnsi"/>
          <w:bCs/>
          <w:color w:val="000000"/>
          <w:sz w:val="22"/>
          <w:szCs w:val="22"/>
        </w:rPr>
        <w:t xml:space="preserve">.2 και κατά τη σύναψη της σύμβασης δια της υπεύθυνης δήλωσης, της περ. δ΄ της παρ. 3 του άρθρου 105 του ν. 4412/2016. </w:t>
      </w:r>
    </w:p>
    <w:p w14:paraId="664F659D" w14:textId="77777777" w:rsidR="003B2E12" w:rsidRPr="0055449E" w:rsidRDefault="003B2E12" w:rsidP="00956FEB">
      <w:pPr>
        <w:tabs>
          <w:tab w:val="left" w:pos="4769"/>
        </w:tabs>
        <w:suppressAutoHyphens w:val="0"/>
        <w:spacing w:line="276" w:lineRule="auto"/>
        <w:rPr>
          <w:rFonts w:asciiTheme="minorHAnsi" w:eastAsia="Calibri" w:hAnsiTheme="minorHAnsi"/>
          <w:bCs/>
          <w:color w:val="000000"/>
          <w:sz w:val="22"/>
          <w:szCs w:val="22"/>
        </w:rPr>
      </w:pPr>
    </w:p>
    <w:p w14:paraId="16C777F7" w14:textId="2108D880" w:rsidR="00A30B8E" w:rsidRDefault="00A30B8E" w:rsidP="00956FEB">
      <w:pPr>
        <w:tabs>
          <w:tab w:val="left" w:pos="4769"/>
        </w:tabs>
        <w:suppressAutoHyphens w:val="0"/>
        <w:spacing w:line="276" w:lineRule="auto"/>
        <w:rPr>
          <w:rFonts w:asciiTheme="minorHAnsi" w:eastAsia="Calibri" w:hAnsiTheme="minorHAnsi"/>
          <w:bCs/>
          <w:color w:val="000000"/>
          <w:sz w:val="22"/>
          <w:szCs w:val="22"/>
        </w:rPr>
      </w:pPr>
      <w:r w:rsidRPr="006A1B39">
        <w:rPr>
          <w:rFonts w:asciiTheme="minorHAnsi" w:eastAsia="Calibri" w:hAnsiTheme="minorHAnsi"/>
          <w:bCs/>
          <w:color w:val="000000"/>
          <w:sz w:val="22"/>
          <w:szCs w:val="22"/>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ή εφόσον τους ζητηθεί, από την αναθέτουσα αρχή σύμφωνα με την παράγραφο 2.2.6.2 Α</w:t>
      </w:r>
      <w:r w:rsidR="00BB591F" w:rsidRPr="006A1B39">
        <w:rPr>
          <w:rFonts w:asciiTheme="minorHAnsi" w:eastAsia="Calibri" w:hAnsiTheme="minorHAnsi"/>
          <w:bCs/>
          <w:color w:val="000000"/>
          <w:sz w:val="22"/>
          <w:szCs w:val="22"/>
        </w:rPr>
        <w:t>.</w:t>
      </w:r>
    </w:p>
    <w:p w14:paraId="6B6668F6" w14:textId="77777777" w:rsidR="003B2E12" w:rsidRPr="006A1B39" w:rsidRDefault="003B2E12" w:rsidP="00956FEB">
      <w:pPr>
        <w:tabs>
          <w:tab w:val="left" w:pos="4769"/>
        </w:tabs>
        <w:suppressAutoHyphens w:val="0"/>
        <w:spacing w:line="276" w:lineRule="auto"/>
        <w:rPr>
          <w:rFonts w:asciiTheme="minorHAnsi" w:eastAsia="Calibri" w:hAnsiTheme="minorHAnsi"/>
          <w:bCs/>
          <w:color w:val="000000"/>
          <w:sz w:val="22"/>
          <w:szCs w:val="22"/>
        </w:rPr>
      </w:pPr>
    </w:p>
    <w:p w14:paraId="092C6887" w14:textId="56907E49" w:rsidR="00A30B8E" w:rsidRDefault="0003412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Στην περίπτωση που o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w:t>
      </w:r>
      <w:r w:rsidR="00177CB3" w:rsidRPr="0055449E">
        <w:rPr>
          <w:rFonts w:asciiTheme="minorHAnsi" w:eastAsia="Calibri" w:hAnsiTheme="minorHAnsi"/>
          <w:bCs/>
          <w:color w:val="000000"/>
          <w:sz w:val="22"/>
          <w:szCs w:val="22"/>
        </w:rPr>
        <w:t>6</w:t>
      </w:r>
      <w:r w:rsidRPr="0055449E">
        <w:rPr>
          <w:rFonts w:asciiTheme="minorHAnsi" w:eastAsia="Calibri" w:hAnsiTheme="minorHAnsi"/>
          <w:bCs/>
          <w:color w:val="000000"/>
          <w:sz w:val="22"/>
          <w:szCs w:val="22"/>
        </w:rPr>
        <w:t>.1 και 2.2.</w:t>
      </w:r>
      <w:r w:rsidR="00177CB3" w:rsidRPr="0055449E">
        <w:rPr>
          <w:rFonts w:asciiTheme="minorHAnsi" w:eastAsia="Calibri" w:hAnsiTheme="minorHAnsi"/>
          <w:bCs/>
          <w:color w:val="000000"/>
          <w:sz w:val="22"/>
          <w:szCs w:val="22"/>
        </w:rPr>
        <w:t>6</w:t>
      </w:r>
      <w:r w:rsidRPr="0055449E">
        <w:rPr>
          <w:rFonts w:asciiTheme="minorHAnsi" w:eastAsia="Calibri" w:hAnsiTheme="minorHAnsi"/>
          <w:bCs/>
          <w:color w:val="000000"/>
          <w:sz w:val="22"/>
          <w:szCs w:val="22"/>
        </w:rPr>
        <w:t>.2, ότι δεν συντρέχουν οι λόγοι αποκλεισμού της παραγράφου 2.2.3 της παρούσας.</w:t>
      </w:r>
      <w:r w:rsidR="003A62EC">
        <w:rPr>
          <w:rFonts w:asciiTheme="minorHAnsi" w:eastAsia="Calibri" w:hAnsiTheme="minorHAnsi"/>
          <w:bCs/>
          <w:color w:val="000000"/>
          <w:sz w:val="22"/>
          <w:szCs w:val="22"/>
        </w:rPr>
        <w:t xml:space="preserve"> </w:t>
      </w:r>
      <w:r w:rsidR="00A30B8E" w:rsidRPr="006A1B39">
        <w:rPr>
          <w:rFonts w:asciiTheme="minorHAnsi" w:eastAsia="Calibri" w:hAnsiTheme="minorHAnsi"/>
          <w:bCs/>
          <w:color w:val="000000"/>
          <w:sz w:val="22"/>
          <w:szCs w:val="22"/>
        </w:rPr>
        <w:t>Αν 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 οφείλουν να ενημερώσουν αμελλητί την αναθέτουσα αρχή.</w:t>
      </w:r>
    </w:p>
    <w:p w14:paraId="00498F3D" w14:textId="77777777" w:rsidR="003B2E12" w:rsidRDefault="003B2E12" w:rsidP="00956FEB">
      <w:pPr>
        <w:tabs>
          <w:tab w:val="left" w:pos="4769"/>
        </w:tabs>
        <w:suppressAutoHyphens w:val="0"/>
        <w:spacing w:line="276" w:lineRule="auto"/>
        <w:rPr>
          <w:rFonts w:asciiTheme="minorHAnsi" w:eastAsia="Calibri" w:hAnsiTheme="minorHAnsi"/>
          <w:bCs/>
          <w:color w:val="000000"/>
          <w:sz w:val="22"/>
          <w:szCs w:val="22"/>
        </w:rPr>
      </w:pPr>
    </w:p>
    <w:p w14:paraId="73E8D3F3" w14:textId="77777777" w:rsidR="00534AFE" w:rsidRPr="0055449E" w:rsidRDefault="00534AFE" w:rsidP="00956FEB">
      <w:pPr>
        <w:pStyle w:val="4"/>
        <w:spacing w:line="276" w:lineRule="auto"/>
        <w:ind w:left="567" w:hanging="567"/>
        <w:rPr>
          <w:rFonts w:asciiTheme="minorHAnsi" w:hAnsiTheme="minorHAnsi"/>
          <w:i/>
          <w:color w:val="5B9BD5"/>
          <w:szCs w:val="22"/>
        </w:rPr>
      </w:pPr>
      <w:r w:rsidRPr="0055449E">
        <w:rPr>
          <w:rFonts w:asciiTheme="minorHAnsi" w:hAnsiTheme="minorHAnsi"/>
          <w:szCs w:val="22"/>
        </w:rPr>
        <w:t>2.2.</w:t>
      </w:r>
      <w:r w:rsidR="00177CB3" w:rsidRPr="0055449E">
        <w:rPr>
          <w:rFonts w:asciiTheme="minorHAnsi" w:hAnsiTheme="minorHAnsi"/>
          <w:szCs w:val="22"/>
        </w:rPr>
        <w:t>6</w:t>
      </w:r>
      <w:r w:rsidRPr="0055449E">
        <w:rPr>
          <w:rFonts w:asciiTheme="minorHAnsi" w:hAnsiTheme="minorHAnsi"/>
          <w:szCs w:val="22"/>
        </w:rPr>
        <w:t>.1</w:t>
      </w:r>
      <w:r w:rsidRPr="0055449E">
        <w:rPr>
          <w:rFonts w:asciiTheme="minorHAnsi" w:hAnsiTheme="minorHAnsi"/>
          <w:szCs w:val="22"/>
        </w:rPr>
        <w:tab/>
        <w:t xml:space="preserve"> Προκαταρκτική απόδειξη κατά την υποβολή προσφορών </w:t>
      </w:r>
    </w:p>
    <w:p w14:paraId="1A812786" w14:textId="2DBD03C3" w:rsidR="00526DE6" w:rsidRDefault="00534AFE" w:rsidP="00956FEB">
      <w:pPr>
        <w:spacing w:line="276" w:lineRule="auto"/>
        <w:rPr>
          <w:rFonts w:asciiTheme="minorHAnsi" w:hAnsiTheme="minorHAnsi"/>
          <w:sz w:val="22"/>
          <w:szCs w:val="22"/>
        </w:rPr>
      </w:pPr>
      <w:r w:rsidRPr="0055449E">
        <w:rPr>
          <w:rFonts w:asciiTheme="minorHAnsi" w:hAnsiTheme="minorHAnsi"/>
          <w:sz w:val="22"/>
          <w:szCs w:val="22"/>
        </w:rPr>
        <w:t>Προς προκαταρκτική απόδειξη ότι οι προσφέροντες οικονομικοί φορείς: α) δεν βρίσκονται σε μία από τις καταστάσεις της παραγράφου 2.2.3 και β) πληρούν το σχετικό κριτήριο επιλογής της παραγράφου 2.2.4 της παρούσης, 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σύμφωνα με το επισυναπτόμ</w:t>
      </w:r>
      <w:r w:rsidR="00382BA3" w:rsidRPr="0055449E">
        <w:rPr>
          <w:rFonts w:asciiTheme="minorHAnsi" w:hAnsiTheme="minorHAnsi"/>
          <w:sz w:val="22"/>
          <w:szCs w:val="22"/>
        </w:rPr>
        <w:t xml:space="preserve">ενο στην παρούσα Παράρτημα Γ, </w:t>
      </w:r>
      <w:r w:rsidRPr="0055449E">
        <w:rPr>
          <w:rFonts w:asciiTheme="minorHAnsi" w:hAnsiTheme="minorHAnsi"/>
          <w:sz w:val="22"/>
          <w:szCs w:val="22"/>
        </w:rPr>
        <w:t xml:space="preserve">το οποίο </w:t>
      </w:r>
      <w:r w:rsidR="002E5A57" w:rsidRPr="0055449E">
        <w:rPr>
          <w:rFonts w:asciiTheme="minorHAnsi" w:hAnsiTheme="minorHAnsi"/>
          <w:sz w:val="22"/>
          <w:szCs w:val="22"/>
        </w:rPr>
        <w:t>ισοδυναμε</w:t>
      </w:r>
      <w:r w:rsidRPr="0055449E">
        <w:rPr>
          <w:rFonts w:asciiTheme="minorHAnsi" w:hAnsiTheme="minorHAnsi"/>
          <w:sz w:val="22"/>
          <w:szCs w:val="22"/>
        </w:rPr>
        <w:t>ί</w:t>
      </w:r>
      <w:r w:rsidR="002E5A57" w:rsidRPr="0055449E">
        <w:rPr>
          <w:rFonts w:asciiTheme="minorHAnsi" w:hAnsiTheme="minorHAnsi"/>
          <w:sz w:val="22"/>
          <w:szCs w:val="22"/>
        </w:rPr>
        <w:t xml:space="preserve"> με </w:t>
      </w:r>
      <w:r w:rsidRPr="0055449E">
        <w:rPr>
          <w:rFonts w:asciiTheme="minorHAnsi" w:hAnsiTheme="minorHAnsi"/>
          <w:sz w:val="22"/>
          <w:szCs w:val="22"/>
        </w:rPr>
        <w:t xml:space="preserve"> ενημερωμένη υπεύθυνη δήλωση, με τις συνέπειες του ν. 1599/1986. </w:t>
      </w:r>
    </w:p>
    <w:p w14:paraId="474625DB" w14:textId="77777777" w:rsidR="003B2E12" w:rsidRDefault="003B2E12" w:rsidP="00956FEB">
      <w:pPr>
        <w:spacing w:line="276" w:lineRule="auto"/>
        <w:rPr>
          <w:rFonts w:asciiTheme="minorHAnsi" w:hAnsiTheme="minorHAnsi"/>
          <w:sz w:val="22"/>
          <w:szCs w:val="22"/>
        </w:rPr>
      </w:pPr>
    </w:p>
    <w:p w14:paraId="46180C89" w14:textId="6927307A" w:rsidR="00534AFE" w:rsidRDefault="00534AFE" w:rsidP="00956FEB">
      <w:pPr>
        <w:spacing w:line="276" w:lineRule="auto"/>
        <w:rPr>
          <w:rFonts w:asciiTheme="minorHAnsi" w:hAnsiTheme="minorHAnsi"/>
          <w:sz w:val="22"/>
          <w:szCs w:val="22"/>
        </w:rPr>
      </w:pPr>
      <w:r w:rsidRPr="0055449E">
        <w:rPr>
          <w:rFonts w:asciiTheme="minorHAnsi" w:hAnsiTheme="minorHAnsi"/>
          <w:sz w:val="22"/>
          <w:szCs w:val="22"/>
        </w:rPr>
        <w:t xml:space="preserve">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w:t>
      </w:r>
      <w:r w:rsidRPr="006A1B39">
        <w:rPr>
          <w:rFonts w:asciiTheme="minorHAnsi" w:hAnsiTheme="minorHAnsi"/>
          <w:sz w:val="22"/>
          <w:szCs w:val="22"/>
        </w:rPr>
        <w:t>1</w:t>
      </w:r>
      <w:r w:rsidR="00526DE6" w:rsidRPr="006A1B39">
        <w:t xml:space="preserve"> </w:t>
      </w:r>
      <w:r w:rsidR="00526DE6" w:rsidRPr="006A1B39">
        <w:rPr>
          <w:rFonts w:asciiTheme="minorHAnsi" w:hAnsiTheme="minorHAnsi"/>
          <w:sz w:val="22"/>
          <w:szCs w:val="22"/>
        </w:rPr>
        <w:t>και λειτουργεί μόνο ως προκαταρκτική απόδειξη προς αντικατάσταση των πιστοποιητικών που εκδίδουν δημόσιες αρχές ή τρίτα μέρη</w:t>
      </w:r>
      <w:r w:rsidRPr="006A1B39">
        <w:rPr>
          <w:rFonts w:asciiTheme="minorHAnsi" w:hAnsiTheme="minorHAnsi"/>
          <w:sz w:val="22"/>
          <w:szCs w:val="22"/>
        </w:rPr>
        <w:t>.</w:t>
      </w:r>
      <w:r w:rsidRPr="0055449E">
        <w:rPr>
          <w:rFonts w:asciiTheme="minorHAnsi" w:hAnsiTheme="minorHAnsi"/>
          <w:sz w:val="22"/>
          <w:szCs w:val="22"/>
        </w:rPr>
        <w:t xml:space="preserve"> </w:t>
      </w:r>
    </w:p>
    <w:p w14:paraId="1F7BA412" w14:textId="77777777" w:rsidR="003B2E12" w:rsidRPr="0055449E" w:rsidRDefault="003B2E12" w:rsidP="00956FEB">
      <w:pPr>
        <w:spacing w:line="276" w:lineRule="auto"/>
        <w:rPr>
          <w:rFonts w:asciiTheme="minorHAnsi" w:hAnsiTheme="minorHAnsi"/>
          <w:sz w:val="22"/>
          <w:szCs w:val="22"/>
        </w:rPr>
      </w:pPr>
    </w:p>
    <w:p w14:paraId="2742A889" w14:textId="77777777" w:rsidR="002E5A57" w:rsidRPr="0055449E" w:rsidRDefault="002E5A5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14:paraId="43486783" w14:textId="77777777" w:rsidR="002E5A57" w:rsidRPr="0055449E" w:rsidRDefault="002E5A5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14:paraId="4BB7DAF7" w14:textId="77777777" w:rsidR="002E5A57" w:rsidRPr="0055449E" w:rsidRDefault="002E5A5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w:t>
      </w:r>
      <w:r w:rsidRPr="0055449E">
        <w:rPr>
          <w:rFonts w:asciiTheme="minorHAnsi" w:eastAsia="Calibri" w:hAnsiTheme="minorHAnsi"/>
          <w:bCs/>
          <w:color w:val="000000"/>
          <w:sz w:val="22"/>
          <w:szCs w:val="22"/>
        </w:rPr>
        <w:lastRenderedPageBreak/>
        <w:t xml:space="preserve">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67580F6B" w14:textId="77777777" w:rsidR="002E5A57" w:rsidRPr="0055449E" w:rsidRDefault="002E5A5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385465F8" w14:textId="32A945F6" w:rsidR="002E5A57" w:rsidRPr="0055449E" w:rsidRDefault="002E5A5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Στην περίπτωση υποβολής προσφοράς από ένωση οικονομικών φορέων το ΕΕΕΣ υποβάλλεται χωριστά από κάθε μέλος της ένωσης</w:t>
      </w:r>
      <w:r w:rsidR="006A1B39">
        <w:rPr>
          <w:rFonts w:asciiTheme="minorHAnsi" w:eastAsia="Calibri" w:hAnsiTheme="minorHAnsi"/>
          <w:bCs/>
          <w:color w:val="000000"/>
          <w:sz w:val="22"/>
          <w:szCs w:val="22"/>
        </w:rPr>
        <w:t>.</w:t>
      </w:r>
      <w:r w:rsidR="007F3794">
        <w:rPr>
          <w:rFonts w:asciiTheme="minorHAnsi" w:eastAsia="Calibri" w:hAnsiTheme="minorHAnsi"/>
          <w:bCs/>
          <w:color w:val="000000"/>
          <w:sz w:val="22"/>
          <w:szCs w:val="22"/>
        </w:rPr>
        <w:t xml:space="preserve"> </w:t>
      </w:r>
    </w:p>
    <w:p w14:paraId="18D8BCBA" w14:textId="655201A8" w:rsidR="002E5A57" w:rsidRDefault="002E5A57" w:rsidP="00E50887">
      <w:pPr>
        <w:tabs>
          <w:tab w:val="left" w:pos="4769"/>
        </w:tabs>
        <w:suppressAutoHyphens w:val="0"/>
        <w:spacing w:after="120"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παρούσης και ταυτόχρονα να επικαλεσθεί και τυχόν ληφθέντα μέτρα προς αποκατάσταση της αξιοπιστίας του.</w:t>
      </w:r>
    </w:p>
    <w:p w14:paraId="1514742A" w14:textId="75D0FEDC" w:rsidR="00526DE6" w:rsidRDefault="00526DE6" w:rsidP="00E50887">
      <w:pPr>
        <w:tabs>
          <w:tab w:val="left" w:pos="4769"/>
        </w:tabs>
        <w:suppressAutoHyphens w:val="0"/>
        <w:spacing w:after="120" w:line="276" w:lineRule="auto"/>
        <w:rPr>
          <w:rFonts w:asciiTheme="minorHAnsi" w:eastAsia="Calibri" w:hAnsiTheme="minorHAnsi"/>
          <w:bCs/>
          <w:color w:val="000000"/>
          <w:sz w:val="22"/>
          <w:szCs w:val="22"/>
        </w:rPr>
      </w:pPr>
      <w:r w:rsidRPr="006A1B39">
        <w:rPr>
          <w:rFonts w:asciiTheme="minorHAnsi" w:eastAsia="Calibri" w:hAnsiTheme="minorHAnsi"/>
          <w:bCs/>
          <w:color w:val="000000"/>
          <w:sz w:val="22"/>
          <w:szCs w:val="22"/>
        </w:rPr>
        <w:t>Επισημαίνεται, ιδίως,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 10 του άρθρου 73) ή η εφαρμογή της διάταξης της παραγράφου 3β του άρθρου 44 του ν. 3959/2011, σύμφωνα με την περ. γ΄ της παραγράφου 2.2.3.4 της παρούσας, αναλύεται στο σχετικό πεδίο που προβάλλει κατόπιν θετικής απάντησης.</w:t>
      </w:r>
    </w:p>
    <w:p w14:paraId="2957C2FC" w14:textId="26DFF60B" w:rsidR="003B2E12" w:rsidRDefault="002E5A57" w:rsidP="00956FEB">
      <w:pPr>
        <w:tabs>
          <w:tab w:val="left" w:pos="4769"/>
        </w:tabs>
        <w:suppressAutoHyphens w:val="0"/>
        <w:spacing w:line="276" w:lineRule="auto"/>
        <w:rPr>
          <w:rFonts w:asciiTheme="minorHAnsi" w:eastAsia="Calibri" w:hAnsiTheme="minorHAnsi"/>
          <w:bCs/>
          <w:color w:val="000000"/>
          <w:sz w:val="22"/>
          <w:szCs w:val="22"/>
        </w:rPr>
      </w:pPr>
      <w:r w:rsidRPr="0055449E">
        <w:rPr>
          <w:rFonts w:asciiTheme="minorHAnsi" w:eastAsia="Calibri" w:hAnsiTheme="minorHAnsi"/>
          <w:bCs/>
          <w:color w:val="000000"/>
          <w:sz w:val="22"/>
          <w:szCs w:val="22"/>
        </w:rPr>
        <w:t>Όσον αφορά στις υποχρεώσεις του ως προς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14:paraId="3B3B932E" w14:textId="58F4B153" w:rsidR="00AA3523" w:rsidRDefault="00AA3523" w:rsidP="00E50887">
      <w:pPr>
        <w:tabs>
          <w:tab w:val="left" w:pos="4769"/>
        </w:tabs>
        <w:suppressAutoHyphens w:val="0"/>
        <w:spacing w:after="120" w:line="276" w:lineRule="auto"/>
        <w:rPr>
          <w:rFonts w:asciiTheme="minorHAnsi" w:eastAsia="Calibri" w:hAnsiTheme="minorHAnsi"/>
          <w:bCs/>
          <w:color w:val="000000"/>
          <w:sz w:val="22"/>
          <w:szCs w:val="22"/>
        </w:rPr>
      </w:pPr>
      <w:r w:rsidRPr="00AA3523">
        <w:rPr>
          <w:rFonts w:asciiTheme="minorHAnsi" w:eastAsia="Calibri" w:hAnsiTheme="minorHAnsi"/>
          <w:bCs/>
          <w:color w:val="000000"/>
          <w:sz w:val="22"/>
          <w:szCs w:val="22"/>
        </w:rPr>
        <w:t xml:space="preserve">Στην περίπτωση που ένας οικονομικός φορέας, δηλώνει ότι εμπίπτει σε μία από τις καταστάσεις της παρ. 2.2.3.1 </w:t>
      </w:r>
      <w:r w:rsidR="00526DE6" w:rsidRPr="006A1B39">
        <w:rPr>
          <w:rFonts w:asciiTheme="minorHAnsi" w:eastAsia="Calibri" w:hAnsiTheme="minorHAnsi"/>
          <w:bCs/>
          <w:color w:val="000000"/>
          <w:sz w:val="22"/>
          <w:szCs w:val="22"/>
        </w:rPr>
        <w:t>και 2.2.3.3.</w:t>
      </w:r>
      <w:r w:rsidR="00526DE6" w:rsidRPr="00526DE6">
        <w:rPr>
          <w:rFonts w:asciiTheme="minorHAnsi" w:eastAsia="Calibri" w:hAnsiTheme="minorHAnsi"/>
          <w:bCs/>
          <w:color w:val="000000"/>
          <w:sz w:val="22"/>
          <w:szCs w:val="22"/>
        </w:rPr>
        <w:t xml:space="preserve"> </w:t>
      </w:r>
      <w:r w:rsidRPr="00AA3523">
        <w:rPr>
          <w:rFonts w:asciiTheme="minorHAnsi" w:eastAsia="Calibri" w:hAnsiTheme="minorHAnsi"/>
          <w:bCs/>
          <w:color w:val="000000"/>
          <w:sz w:val="22"/>
          <w:szCs w:val="22"/>
        </w:rPr>
        <w:t>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0A1740AA" w14:textId="614E439D" w:rsidR="00AA3523" w:rsidRPr="00F122D4" w:rsidRDefault="00AA3523" w:rsidP="004B2F22">
      <w:pPr>
        <w:pStyle w:val="aff0"/>
        <w:numPr>
          <w:ilvl w:val="0"/>
          <w:numId w:val="17"/>
        </w:numPr>
        <w:tabs>
          <w:tab w:val="left" w:pos="4769"/>
        </w:tabs>
        <w:spacing w:line="276" w:lineRule="auto"/>
        <w:ind w:left="426" w:hanging="284"/>
        <w:jc w:val="both"/>
        <w:rPr>
          <w:rFonts w:asciiTheme="minorHAnsi" w:eastAsia="Calibri" w:hAnsiTheme="minorHAnsi"/>
          <w:bCs/>
          <w:color w:val="000000"/>
          <w:sz w:val="22"/>
          <w:szCs w:val="22"/>
        </w:rPr>
      </w:pPr>
      <w:r w:rsidRPr="00F122D4">
        <w:rPr>
          <w:rFonts w:asciiTheme="minorHAnsi" w:eastAsia="Calibri" w:hAnsiTheme="minorHAnsi"/>
          <w:bCs/>
          <w:color w:val="000000"/>
          <w:sz w:val="22"/>
          <w:szCs w:val="22"/>
        </w:rPr>
        <w:t xml:space="preserve">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14:paraId="7AE3D44A" w14:textId="04E11ACC" w:rsidR="00AA3523" w:rsidRPr="00F122D4" w:rsidRDefault="00AA3523" w:rsidP="004B2F22">
      <w:pPr>
        <w:pStyle w:val="aff0"/>
        <w:numPr>
          <w:ilvl w:val="0"/>
          <w:numId w:val="17"/>
        </w:numPr>
        <w:tabs>
          <w:tab w:val="left" w:pos="4769"/>
        </w:tabs>
        <w:spacing w:line="276" w:lineRule="auto"/>
        <w:ind w:left="426" w:hanging="284"/>
        <w:jc w:val="both"/>
        <w:rPr>
          <w:rFonts w:asciiTheme="minorHAnsi" w:eastAsia="Calibri" w:hAnsiTheme="minorHAnsi"/>
          <w:bCs/>
          <w:color w:val="000000"/>
          <w:sz w:val="22"/>
          <w:szCs w:val="22"/>
        </w:rPr>
      </w:pPr>
      <w:r w:rsidRPr="00F122D4">
        <w:rPr>
          <w:rFonts w:asciiTheme="minorHAnsi" w:eastAsia="Calibri" w:hAnsiTheme="minorHAnsi"/>
          <w:bCs/>
          <w:color w:val="000000"/>
          <w:sz w:val="22"/>
          <w:szCs w:val="22"/>
        </w:rPr>
        <w:t xml:space="preserve">εάν τα μέτρα κρίθηκαν ως επαρκή ή μη επαρκή, επισυνάπτοντας την απόφαση της περ. α με βάση την 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14:paraId="2AEDBB72" w14:textId="77777777" w:rsidR="00E50887" w:rsidRDefault="00AA3523" w:rsidP="00956FEB">
      <w:pPr>
        <w:pStyle w:val="aff0"/>
        <w:numPr>
          <w:ilvl w:val="0"/>
          <w:numId w:val="17"/>
        </w:numPr>
        <w:tabs>
          <w:tab w:val="left" w:pos="4769"/>
        </w:tabs>
        <w:spacing w:after="120" w:line="276" w:lineRule="auto"/>
        <w:ind w:left="426" w:hanging="284"/>
        <w:jc w:val="both"/>
        <w:rPr>
          <w:rFonts w:asciiTheme="minorHAnsi" w:eastAsia="Calibri" w:hAnsiTheme="minorHAnsi"/>
          <w:bCs/>
          <w:color w:val="000000"/>
          <w:sz w:val="22"/>
          <w:szCs w:val="22"/>
        </w:rPr>
      </w:pPr>
      <w:r w:rsidRPr="00F122D4">
        <w:rPr>
          <w:rFonts w:asciiTheme="minorHAnsi" w:eastAsia="Calibri" w:hAnsiTheme="minorHAnsi"/>
          <w:bCs/>
          <w:color w:val="000000"/>
          <w:sz w:val="22"/>
          <w:szCs w:val="22"/>
        </w:rPr>
        <w:t>στην περίπτωση που τα μέτρα έχουν κριθεί ως μη επαρκή, εάν έχει λάβει πρόσθετα μέτρα αυτοκάθαρσης μετά την ημερομηνία που εκδόθηκε η απόφαση της περ. α και σε περίπτωση που ισχύει το ανωτέρω να προβεί σε ανάλυσή τους, αναγράφοντας υποχρεωτικά και την ημερομηνία κατά την οποία αυτά ελήφθησαν.</w:t>
      </w:r>
    </w:p>
    <w:p w14:paraId="67D5CB53" w14:textId="1C0C9CF2" w:rsidR="00526DE6" w:rsidRPr="00E50887" w:rsidRDefault="00526DE6" w:rsidP="00E50887">
      <w:pPr>
        <w:pStyle w:val="aff0"/>
        <w:tabs>
          <w:tab w:val="left" w:pos="4769"/>
        </w:tabs>
        <w:spacing w:after="120" w:line="276" w:lineRule="auto"/>
        <w:ind w:left="426"/>
        <w:jc w:val="both"/>
        <w:rPr>
          <w:rFonts w:asciiTheme="minorHAnsi" w:eastAsia="Calibri" w:hAnsiTheme="minorHAnsi"/>
          <w:bCs/>
          <w:color w:val="000000"/>
          <w:sz w:val="22"/>
          <w:szCs w:val="22"/>
        </w:rPr>
      </w:pPr>
      <w:r w:rsidRPr="00E50887">
        <w:rPr>
          <w:rFonts w:asciiTheme="minorHAnsi" w:eastAsia="Calibri" w:hAnsiTheme="minorHAnsi"/>
          <w:bCs/>
          <w:color w:val="000000"/>
          <w:sz w:val="22"/>
          <w:szCs w:val="22"/>
        </w:rPr>
        <w:t>Επισημαίνεται, τέλος, ότι η δήλωση του οικονομικού φορέα περί μη ρωσικής εμπλοκής, περιλαμβάνεται σε διακριτή υπεύθυνη δήλωση ή, εναλλακτικά, στη συνοδευτική υπεύθυνη δήλωση που δύναται να υποβάλλεται μαζί με το ΕΕΕΣ. Το περιεχόμενο της δήλωσης προβλέπεται στο Παράρτημα ΙΙI της παρούσας.</w:t>
      </w:r>
    </w:p>
    <w:p w14:paraId="4BC1115B" w14:textId="0BCEF5BF" w:rsidR="00534AFE" w:rsidRPr="0055449E" w:rsidRDefault="00534AFE" w:rsidP="00956FEB">
      <w:pPr>
        <w:pStyle w:val="4"/>
        <w:spacing w:line="276" w:lineRule="auto"/>
        <w:rPr>
          <w:rFonts w:asciiTheme="minorHAnsi" w:hAnsiTheme="minorHAnsi"/>
          <w:szCs w:val="22"/>
        </w:rPr>
      </w:pPr>
      <w:r w:rsidRPr="0055449E">
        <w:rPr>
          <w:rFonts w:asciiTheme="minorHAnsi" w:hAnsiTheme="minorHAnsi"/>
          <w:szCs w:val="22"/>
        </w:rPr>
        <w:lastRenderedPageBreak/>
        <w:t>2.2.</w:t>
      </w:r>
      <w:r w:rsidR="002E5A57" w:rsidRPr="0055449E">
        <w:rPr>
          <w:rFonts w:asciiTheme="minorHAnsi" w:hAnsiTheme="minorHAnsi"/>
          <w:szCs w:val="22"/>
        </w:rPr>
        <w:t>6</w:t>
      </w:r>
      <w:r w:rsidRPr="0055449E">
        <w:rPr>
          <w:rFonts w:asciiTheme="minorHAnsi" w:hAnsiTheme="minorHAnsi"/>
          <w:szCs w:val="22"/>
        </w:rPr>
        <w:t>.2</w:t>
      </w:r>
      <w:r w:rsidRPr="0055449E">
        <w:rPr>
          <w:rFonts w:asciiTheme="minorHAnsi" w:hAnsiTheme="minorHAnsi"/>
          <w:szCs w:val="22"/>
        </w:rPr>
        <w:tab/>
        <w:t>Αποδεικτικά μέσα</w:t>
      </w:r>
      <w:r w:rsidR="00E50887">
        <w:rPr>
          <w:rFonts w:asciiTheme="minorHAnsi" w:hAnsiTheme="minorHAnsi"/>
          <w:szCs w:val="22"/>
        </w:rPr>
        <w:t xml:space="preserve"> (άρθρο 80 του ν. 4412/2016)</w:t>
      </w:r>
    </w:p>
    <w:p w14:paraId="48C3AD32" w14:textId="4A9E8D56" w:rsidR="005B5E09" w:rsidRPr="0055449E" w:rsidRDefault="00534AFE" w:rsidP="00956FEB">
      <w:pPr>
        <w:spacing w:line="276" w:lineRule="auto"/>
        <w:rPr>
          <w:rFonts w:asciiTheme="minorHAnsi" w:hAnsiTheme="minorHAnsi"/>
          <w:sz w:val="22"/>
          <w:szCs w:val="22"/>
        </w:rPr>
      </w:pPr>
      <w:r w:rsidRPr="0055449E">
        <w:rPr>
          <w:rFonts w:asciiTheme="minorHAnsi" w:hAnsiTheme="minorHAnsi"/>
          <w:b/>
          <w:bCs/>
          <w:sz w:val="22"/>
          <w:szCs w:val="22"/>
        </w:rPr>
        <w:t>Α</w:t>
      </w:r>
      <w:r w:rsidRPr="0055449E">
        <w:rPr>
          <w:rFonts w:asciiTheme="minorHAnsi" w:hAnsiTheme="minorHAnsi"/>
          <w:bCs/>
          <w:sz w:val="22"/>
          <w:szCs w:val="22"/>
        </w:rPr>
        <w:t xml:space="preserve">. </w:t>
      </w:r>
      <w:r w:rsidR="005B5E09" w:rsidRPr="0055449E">
        <w:rPr>
          <w:rFonts w:asciiTheme="minorHAnsi" w:hAnsiTheme="minorHAnsi"/>
          <w:sz w:val="22"/>
          <w:szCs w:val="22"/>
        </w:rPr>
        <w:t xml:space="preserve">Για την απόδειξη της μη συνδρομής λόγων αποκλεισμού </w:t>
      </w:r>
      <w:r w:rsidR="00E50887">
        <w:rPr>
          <w:rFonts w:asciiTheme="minorHAnsi" w:hAnsiTheme="minorHAnsi"/>
          <w:sz w:val="22"/>
          <w:szCs w:val="22"/>
        </w:rPr>
        <w:t>της παρ.</w:t>
      </w:r>
      <w:r w:rsidR="005B5E09" w:rsidRPr="0055449E">
        <w:rPr>
          <w:rFonts w:asciiTheme="minorHAnsi" w:hAnsiTheme="minorHAnsi"/>
          <w:sz w:val="22"/>
          <w:szCs w:val="22"/>
        </w:rPr>
        <w:t xml:space="preserve"> 2.2.3 και της πλήρωσης των κριτηρίων ποιοτικής επιλογής της παρ</w:t>
      </w:r>
      <w:r w:rsidR="00E50887">
        <w:rPr>
          <w:rFonts w:asciiTheme="minorHAnsi" w:hAnsiTheme="minorHAnsi"/>
          <w:sz w:val="22"/>
          <w:szCs w:val="22"/>
        </w:rPr>
        <w:t>.</w:t>
      </w:r>
      <w:r w:rsidR="005B5E09" w:rsidRPr="0055449E">
        <w:rPr>
          <w:rFonts w:asciiTheme="minorHAnsi" w:hAnsiTheme="minorHAnsi"/>
          <w:sz w:val="22"/>
          <w:szCs w:val="22"/>
        </w:rPr>
        <w:t xml:space="preserve"> 2.2.4, οι οικονομικοί φορείς προσκομίζουν τα δικαιολογητικά του παρόντος. Η προσκόμιση των εν λόγω δικαιολογητικών γίνεται κατά τα οριζόμενα </w:t>
      </w:r>
      <w:r w:rsidR="00E50887">
        <w:rPr>
          <w:rFonts w:asciiTheme="minorHAnsi" w:hAnsiTheme="minorHAnsi"/>
          <w:sz w:val="22"/>
          <w:szCs w:val="22"/>
        </w:rPr>
        <w:t xml:space="preserve">στην παρ. </w:t>
      </w:r>
      <w:r w:rsidR="005B5E09" w:rsidRPr="0055449E">
        <w:rPr>
          <w:rFonts w:asciiTheme="minorHAnsi" w:hAnsiTheme="minorHAnsi"/>
          <w:sz w:val="22"/>
          <w:szCs w:val="22"/>
        </w:rPr>
        <w:t>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r w:rsidR="00A964A3" w:rsidRPr="00A964A3">
        <w:t xml:space="preserve"> </w:t>
      </w:r>
      <w:r w:rsidR="00A964A3" w:rsidRPr="006A1B39">
        <w:rPr>
          <w:rFonts w:asciiTheme="minorHAnsi" w:hAnsiTheme="minorHAnsi"/>
          <w:sz w:val="22"/>
          <w:szCs w:val="22"/>
        </w:rPr>
        <w:t>Οι οικονομικοί φορείς μεριμνούν να διαθέτουν δικαιολογητικά, τα οποία να καλύπτουν και τον χρόνο υποβολής της προσφοράς.</w:t>
      </w:r>
    </w:p>
    <w:p w14:paraId="15D8288A" w14:textId="77777777" w:rsidR="005B5E09" w:rsidRPr="0055449E" w:rsidRDefault="005B5E09" w:rsidP="00956FEB">
      <w:pPr>
        <w:spacing w:line="276" w:lineRule="auto"/>
        <w:rPr>
          <w:rFonts w:asciiTheme="minorHAnsi" w:hAnsiTheme="minorHAnsi"/>
          <w:sz w:val="22"/>
          <w:szCs w:val="22"/>
        </w:rPr>
      </w:pPr>
      <w:r w:rsidRPr="0055449E">
        <w:rPr>
          <w:rFonts w:asciiTheme="minorHAnsi" w:hAnsiTheme="minorHAnsi"/>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2097F3A7" w14:textId="77777777" w:rsidR="005B5E09" w:rsidRPr="0055449E" w:rsidRDefault="005B5E09" w:rsidP="00956FEB">
      <w:pPr>
        <w:spacing w:line="276" w:lineRule="auto"/>
        <w:rPr>
          <w:rFonts w:asciiTheme="minorHAnsi" w:hAnsiTheme="minorHAnsi"/>
          <w:sz w:val="22"/>
          <w:szCs w:val="22"/>
        </w:rPr>
      </w:pPr>
      <w:r w:rsidRPr="0055449E">
        <w:rPr>
          <w:rFonts w:asciiTheme="minorHAnsi" w:hAnsiTheme="minorHAnsi"/>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006B0605" w14:textId="77777777" w:rsidR="005B5E09" w:rsidRPr="0055449E" w:rsidRDefault="005B5E09" w:rsidP="00956FEB">
      <w:pPr>
        <w:spacing w:line="276" w:lineRule="auto"/>
        <w:rPr>
          <w:rFonts w:asciiTheme="minorHAnsi" w:hAnsiTheme="minorHAnsi"/>
          <w:sz w:val="22"/>
          <w:szCs w:val="22"/>
        </w:rPr>
      </w:pPr>
      <w:r w:rsidRPr="0055449E">
        <w:rPr>
          <w:rFonts w:asciiTheme="minorHAnsi" w:hAnsiTheme="minorHAnsi"/>
          <w:sz w:val="22"/>
          <w:szCs w:val="22"/>
        </w:rPr>
        <w:t>Τα δικαιολογητικά του παρόντος υποβάλλονται και γίνονται αποδεκτά σύμφωνα με την παράγραφο 2.4.2.5. και 3.2 της παρούσας.</w:t>
      </w:r>
    </w:p>
    <w:p w14:paraId="24D291B6" w14:textId="77777777" w:rsidR="005B5E09" w:rsidRPr="0055449E" w:rsidRDefault="005B5E09" w:rsidP="00956FEB">
      <w:pPr>
        <w:spacing w:line="276" w:lineRule="auto"/>
        <w:rPr>
          <w:rFonts w:asciiTheme="minorHAnsi" w:hAnsiTheme="minorHAnsi"/>
          <w:sz w:val="22"/>
          <w:szCs w:val="22"/>
        </w:rPr>
      </w:pPr>
      <w:r w:rsidRPr="0055449E">
        <w:rPr>
          <w:rFonts w:asciiTheme="minorHAnsi" w:hAnsiTheme="minorHAnsi"/>
          <w:sz w:val="22"/>
          <w:szCs w:val="22"/>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14:paraId="75089200" w14:textId="77777777" w:rsidR="00534AFE" w:rsidRPr="0055449E" w:rsidRDefault="00534AFE" w:rsidP="00956FEB">
      <w:pPr>
        <w:spacing w:line="276" w:lineRule="auto"/>
        <w:rPr>
          <w:rFonts w:asciiTheme="minorHAnsi" w:hAnsiTheme="minorHAnsi"/>
          <w:sz w:val="22"/>
          <w:szCs w:val="22"/>
        </w:rPr>
      </w:pPr>
      <w:r w:rsidRPr="0055449E">
        <w:rPr>
          <w:rFonts w:asciiTheme="minorHAnsi" w:hAnsiTheme="minorHAnsi"/>
          <w:b/>
          <w:bCs/>
          <w:sz w:val="22"/>
          <w:szCs w:val="22"/>
        </w:rPr>
        <w:t>Β.</w:t>
      </w:r>
      <w:r w:rsidRPr="0055449E">
        <w:rPr>
          <w:rFonts w:asciiTheme="minorHAnsi" w:hAnsiTheme="minorHAnsi"/>
          <w:b/>
          <w:sz w:val="22"/>
          <w:szCs w:val="22"/>
        </w:rPr>
        <w:t>1.</w:t>
      </w:r>
      <w:r w:rsidRPr="0055449E">
        <w:rPr>
          <w:rFonts w:asciiTheme="minorHAnsi" w:hAnsiTheme="minorHAnsi"/>
          <w:sz w:val="22"/>
          <w:szCs w:val="22"/>
        </w:rPr>
        <w:t xml:space="preserve"> Για την απόδειξη της μη συνδρομής των λόγων αποκλεισμού της παραγράφου 2.2.3 οι προσφέροντες οικονομικοί φορείς προσκομίζουν αντίστοιχα </w:t>
      </w:r>
      <w:r w:rsidR="00795FE6" w:rsidRPr="0055449E">
        <w:rPr>
          <w:rFonts w:asciiTheme="minorHAnsi" w:hAnsiTheme="minorHAnsi"/>
          <w:sz w:val="22"/>
          <w:szCs w:val="22"/>
        </w:rPr>
        <w:t>τα  δικαιολογητικά που αναφέρονται  παρακάτω.</w:t>
      </w:r>
    </w:p>
    <w:p w14:paraId="598557B7" w14:textId="22EDCE47" w:rsidR="00C408F2" w:rsidRDefault="00C408F2" w:rsidP="00956FEB">
      <w:pPr>
        <w:spacing w:line="276" w:lineRule="auto"/>
        <w:rPr>
          <w:rFonts w:asciiTheme="minorHAnsi" w:hAnsiTheme="minorHAnsi"/>
          <w:sz w:val="22"/>
          <w:szCs w:val="22"/>
        </w:rPr>
      </w:pPr>
      <w:r w:rsidRPr="00C408F2">
        <w:rPr>
          <w:rFonts w:asciiTheme="minorHAnsi" w:hAnsiTheme="minorHAnsi"/>
          <w:sz w:val="22"/>
          <w:szCs w:val="22"/>
        </w:rPr>
        <w:t>Τα εν λόγω πιστοποιητικά υποβάλλονται μαζί με τα υπόλοιπα αποδεικτικά μέσα της παραγράφου 3.2 της παρούσας, από τον προσωρινό ανάδοχο, μέσω του υποσυστήματος, στον φάκελο «δικαιολογητικά προσωρινού αναδόχου».</w:t>
      </w:r>
    </w:p>
    <w:p w14:paraId="64D60C13" w14:textId="0F1C4CA5" w:rsidR="00795FE6" w:rsidRPr="0055449E" w:rsidRDefault="00795FE6" w:rsidP="00956FEB">
      <w:pPr>
        <w:spacing w:line="276" w:lineRule="auto"/>
        <w:rPr>
          <w:rFonts w:asciiTheme="minorHAnsi" w:hAnsiTheme="minorHAnsi"/>
          <w:sz w:val="22"/>
          <w:szCs w:val="22"/>
        </w:rPr>
      </w:pPr>
      <w:r w:rsidRPr="0055449E">
        <w:rPr>
          <w:rFonts w:asciiTheme="minorHAnsi" w:hAnsiTheme="minorHAnsi"/>
          <w:sz w:val="22"/>
          <w:szCs w:val="22"/>
        </w:rP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w:t>
      </w:r>
      <w:r w:rsidR="008457AD" w:rsidRPr="0055449E">
        <w:rPr>
          <w:rFonts w:asciiTheme="minorHAnsi" w:hAnsiTheme="minorHAnsi"/>
          <w:sz w:val="22"/>
          <w:szCs w:val="22"/>
        </w:rPr>
        <w:t>ι β’.</w:t>
      </w:r>
      <w:r w:rsidR="0052660E">
        <w:rPr>
          <w:rFonts w:asciiTheme="minorHAnsi" w:hAnsiTheme="minorHAnsi"/>
          <w:sz w:val="22"/>
          <w:szCs w:val="22"/>
        </w:rPr>
        <w:t xml:space="preserve"> </w:t>
      </w:r>
      <w:r w:rsidRPr="0055449E">
        <w:rPr>
          <w:rFonts w:asciiTheme="minorHAnsi" w:hAnsiTheme="minorHAnsi"/>
          <w:sz w:val="22"/>
          <w:szCs w:val="22"/>
        </w:rPr>
        <w:t>Οι επίσημες δηλώσεις καθίστανται διαθέσιμες μέσω του επιγραμμικού αποθετηρίου πιστοποιητικών (e-Certis) του άρθρου 81 του ν. 4412/2016.</w:t>
      </w:r>
    </w:p>
    <w:p w14:paraId="029A1B55" w14:textId="4E49FBFC" w:rsidR="00795FE6" w:rsidRDefault="00795FE6" w:rsidP="00956FEB">
      <w:pPr>
        <w:spacing w:line="276" w:lineRule="auto"/>
        <w:rPr>
          <w:rFonts w:asciiTheme="minorHAnsi" w:hAnsiTheme="minorHAnsi"/>
          <w:sz w:val="22"/>
          <w:szCs w:val="22"/>
        </w:rPr>
      </w:pPr>
      <w:r w:rsidRPr="0055449E">
        <w:rPr>
          <w:rFonts w:asciiTheme="minorHAnsi" w:hAnsiTheme="minorHAnsi"/>
          <w:sz w:val="22"/>
          <w:szCs w:val="22"/>
        </w:rPr>
        <w:t>Ειδικότερα οι οικονομικοί φορείς προσκομίζουν:</w:t>
      </w:r>
    </w:p>
    <w:p w14:paraId="0754C426" w14:textId="77777777" w:rsidR="00F122D4" w:rsidRPr="0055449E" w:rsidRDefault="00F122D4" w:rsidP="00956FEB">
      <w:pPr>
        <w:spacing w:line="276" w:lineRule="auto"/>
        <w:rPr>
          <w:rFonts w:asciiTheme="minorHAnsi" w:hAnsiTheme="minorHAnsi"/>
          <w:sz w:val="22"/>
          <w:szCs w:val="22"/>
        </w:rPr>
      </w:pPr>
    </w:p>
    <w:p w14:paraId="23ED64F1" w14:textId="77777777" w:rsidR="000C5DF3" w:rsidRDefault="00534AFE" w:rsidP="00956FEB">
      <w:pPr>
        <w:spacing w:line="276" w:lineRule="auto"/>
        <w:rPr>
          <w:rFonts w:asciiTheme="minorHAnsi" w:hAnsiTheme="minorHAnsi"/>
          <w:sz w:val="22"/>
          <w:szCs w:val="22"/>
        </w:rPr>
      </w:pPr>
      <w:r w:rsidRPr="0055449E">
        <w:rPr>
          <w:rFonts w:asciiTheme="minorHAnsi" w:hAnsiTheme="minorHAnsi"/>
          <w:b/>
          <w:bCs/>
          <w:sz w:val="22"/>
          <w:szCs w:val="22"/>
        </w:rPr>
        <w:t>α)</w:t>
      </w:r>
      <w:r w:rsidRPr="0055449E">
        <w:rPr>
          <w:rFonts w:asciiTheme="minorHAnsi" w:hAnsiTheme="minorHAnsi"/>
          <w:sz w:val="22"/>
          <w:szCs w:val="22"/>
        </w:rPr>
        <w:t xml:space="preserve"> </w:t>
      </w:r>
      <w:r w:rsidR="0073683F" w:rsidRPr="0055449E">
        <w:rPr>
          <w:rFonts w:asciiTheme="minorHAnsi" w:hAnsiTheme="minorHAnsi"/>
          <w:sz w:val="22"/>
          <w:szCs w:val="22"/>
        </w:rPr>
        <w:t>για την παράγραφο 2.2.3.1</w:t>
      </w:r>
      <w:r w:rsidR="000C5DF3">
        <w:rPr>
          <w:rFonts w:asciiTheme="minorHAnsi" w:hAnsiTheme="minorHAnsi"/>
          <w:sz w:val="22"/>
          <w:szCs w:val="22"/>
        </w:rPr>
        <w:t>:</w:t>
      </w:r>
    </w:p>
    <w:p w14:paraId="31A3E3B0" w14:textId="65463A61" w:rsidR="0073683F" w:rsidRPr="000C5DF3" w:rsidRDefault="0073683F" w:rsidP="004B2F22">
      <w:pPr>
        <w:pStyle w:val="aff0"/>
        <w:numPr>
          <w:ilvl w:val="0"/>
          <w:numId w:val="12"/>
        </w:numPr>
        <w:spacing w:line="276" w:lineRule="auto"/>
        <w:ind w:left="567" w:hanging="283"/>
        <w:jc w:val="both"/>
        <w:rPr>
          <w:rFonts w:asciiTheme="minorHAnsi" w:hAnsiTheme="minorHAnsi"/>
          <w:sz w:val="22"/>
          <w:szCs w:val="22"/>
        </w:rPr>
      </w:pPr>
      <w:r w:rsidRPr="000C5DF3">
        <w:rPr>
          <w:rFonts w:asciiTheme="minorHAnsi" w:hAnsiTheme="minorHAnsi"/>
          <w:sz w:val="22"/>
          <w:szCs w:val="22"/>
        </w:rPr>
        <w:t xml:space="preserve">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w:t>
      </w:r>
      <w:r w:rsidRPr="000C5DF3">
        <w:rPr>
          <w:rFonts w:asciiTheme="minorHAnsi" w:hAnsiTheme="minorHAnsi"/>
          <w:sz w:val="22"/>
          <w:szCs w:val="22"/>
        </w:rPr>
        <w:lastRenderedPageBreak/>
        <w:t>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14:paraId="7762AE60" w14:textId="008EE2AF" w:rsidR="0073683F" w:rsidRPr="000C5DF3" w:rsidRDefault="0073683F" w:rsidP="00956FEB">
      <w:pPr>
        <w:pStyle w:val="aff0"/>
        <w:spacing w:line="276" w:lineRule="auto"/>
        <w:ind w:left="567"/>
        <w:jc w:val="both"/>
        <w:rPr>
          <w:rFonts w:asciiTheme="minorHAnsi" w:hAnsiTheme="minorHAnsi"/>
          <w:sz w:val="22"/>
          <w:szCs w:val="22"/>
        </w:rPr>
      </w:pPr>
      <w:r w:rsidRPr="000C5DF3">
        <w:rPr>
          <w:rFonts w:asciiTheme="minorHAnsi" w:hAnsiTheme="minorHAnsi"/>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r w:rsidR="00176B8A" w:rsidRPr="000C5DF3">
        <w:rPr>
          <w:rFonts w:asciiTheme="minorHAnsi" w:hAnsiTheme="minorHAnsi"/>
          <w:sz w:val="22"/>
          <w:szCs w:val="22"/>
        </w:rPr>
        <w:t>.</w:t>
      </w:r>
    </w:p>
    <w:p w14:paraId="049AF24C" w14:textId="362CB9C9" w:rsidR="00176B8A" w:rsidRPr="006A1B39" w:rsidRDefault="00176B8A" w:rsidP="004B2F22">
      <w:pPr>
        <w:pStyle w:val="aff0"/>
        <w:numPr>
          <w:ilvl w:val="0"/>
          <w:numId w:val="12"/>
        </w:numPr>
        <w:spacing w:line="276" w:lineRule="auto"/>
        <w:ind w:left="567" w:hanging="283"/>
        <w:jc w:val="both"/>
        <w:rPr>
          <w:rFonts w:asciiTheme="minorHAnsi" w:hAnsiTheme="minorHAnsi"/>
          <w:sz w:val="22"/>
          <w:szCs w:val="22"/>
        </w:rPr>
      </w:pPr>
      <w:r w:rsidRPr="006A1B39">
        <w:rPr>
          <w:rFonts w:asciiTheme="minorHAnsi" w:hAnsiTheme="minorHAnsi"/>
          <w:sz w:val="22"/>
          <w:szCs w:val="22"/>
        </w:rPr>
        <w:t>ένορκη βεβαίωση του, ανά περίπτωση, νόμιμου εκπροσώπου του νομικού προσώπου/οντότητας, στην οποία 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w:t>
      </w:r>
      <w:r w:rsidR="000C5DF3" w:rsidRPr="006A1B39">
        <w:rPr>
          <w:rFonts w:asciiTheme="minorHAnsi" w:hAnsiTheme="minorHAnsi"/>
          <w:sz w:val="22"/>
          <w:szCs w:val="22"/>
        </w:rPr>
        <w:t xml:space="preserve"> και</w:t>
      </w:r>
      <w:r w:rsidRPr="006A1B39">
        <w:rPr>
          <w:rFonts w:asciiTheme="minorHAnsi" w:hAnsiTheme="minorHAnsi"/>
          <w:sz w:val="22"/>
          <w:szCs w:val="22"/>
        </w:rPr>
        <w:t xml:space="preserve"> 135 του ν. 5090/2024.</w:t>
      </w:r>
      <w:r w:rsidR="000C5DF3" w:rsidRPr="006A1B39">
        <w:rPr>
          <w:rFonts w:asciiTheme="minorHAnsi" w:hAnsiTheme="minorHAnsi"/>
          <w:sz w:val="22"/>
          <w:szCs w:val="22"/>
        </w:rPr>
        <w:t xml:space="preserve"> (Αφορά στα εγκατεστημένα στην Ελλάδα νομικά πρόσωπα και οντότητες, ως προς την ποινική ευθύνη του νομικού προσώπου/ οντότητας). </w:t>
      </w:r>
    </w:p>
    <w:p w14:paraId="1FC8981B" w14:textId="59F591DC" w:rsidR="00187B74" w:rsidRDefault="00187B74" w:rsidP="00956FEB">
      <w:pPr>
        <w:spacing w:line="276" w:lineRule="auto"/>
        <w:rPr>
          <w:rFonts w:asciiTheme="minorHAnsi" w:hAnsiTheme="minorHAnsi"/>
          <w:sz w:val="22"/>
          <w:szCs w:val="22"/>
        </w:rPr>
      </w:pPr>
      <w:r w:rsidRPr="0055449E">
        <w:rPr>
          <w:rFonts w:asciiTheme="minorHAnsi" w:hAnsiTheme="minorHAnsi"/>
          <w:b/>
          <w:sz w:val="22"/>
          <w:szCs w:val="22"/>
        </w:rPr>
        <w:t>β)</w:t>
      </w:r>
      <w:r w:rsidRPr="0055449E">
        <w:rPr>
          <w:rFonts w:asciiTheme="minorHAnsi" w:hAnsiTheme="minorHAnsi"/>
          <w:sz w:val="22"/>
          <w:szCs w:val="22"/>
        </w:rPr>
        <w:t xml:space="preserve">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14:paraId="6D8007C4" w14:textId="69511B3A" w:rsidR="00187B74" w:rsidRDefault="00187B74" w:rsidP="00956FEB">
      <w:pPr>
        <w:spacing w:line="276" w:lineRule="auto"/>
        <w:rPr>
          <w:rFonts w:asciiTheme="minorHAnsi" w:hAnsiTheme="minorHAnsi"/>
          <w:sz w:val="22"/>
          <w:szCs w:val="22"/>
        </w:rPr>
      </w:pPr>
      <w:r w:rsidRPr="0055449E">
        <w:rPr>
          <w:rFonts w:asciiTheme="minorHAnsi" w:hAnsiTheme="minorHAnsi"/>
          <w:sz w:val="22"/>
          <w:szCs w:val="22"/>
        </w:rPr>
        <w:t>Ιδίως οι οικονομικοί φορείς που είναι εγκατεστημένοι στην Ελλάδα προσκομίζουν:</w:t>
      </w:r>
    </w:p>
    <w:p w14:paraId="63B6E0BD" w14:textId="6ABB30FC" w:rsidR="00187B74" w:rsidRPr="00F122D4" w:rsidRDefault="00187B74" w:rsidP="004B2F22">
      <w:pPr>
        <w:pStyle w:val="aff0"/>
        <w:numPr>
          <w:ilvl w:val="0"/>
          <w:numId w:val="12"/>
        </w:numPr>
        <w:spacing w:line="276" w:lineRule="auto"/>
        <w:ind w:left="567" w:hanging="283"/>
        <w:jc w:val="both"/>
        <w:rPr>
          <w:rFonts w:asciiTheme="minorHAnsi" w:hAnsiTheme="minorHAnsi"/>
          <w:sz w:val="22"/>
          <w:szCs w:val="22"/>
        </w:rPr>
      </w:pPr>
      <w:r w:rsidRPr="00F122D4">
        <w:rPr>
          <w:rFonts w:asciiTheme="minorHAnsi" w:hAnsiTheme="minorHAnsi"/>
          <w:sz w:val="22"/>
          <w:szCs w:val="22"/>
        </w:rPr>
        <w:t>Για την απόδειξη της εκπλήρωσης των φορολογικών υποχρεώσεων της παραγράφου 2.2.3.2 περίπτωση (α) αποδεικτικό ενημερότητας εκδιδόμενο από την Α.Α.Δ.Ε</w:t>
      </w:r>
      <w:r w:rsidR="000C5DF3" w:rsidRPr="00F122D4">
        <w:rPr>
          <w:rFonts w:asciiTheme="minorHAnsi" w:hAnsiTheme="minorHAnsi"/>
          <w:sz w:val="22"/>
          <w:szCs w:val="22"/>
        </w:rPr>
        <w:t>..</w:t>
      </w:r>
    </w:p>
    <w:p w14:paraId="79D89A48" w14:textId="2130F7A3" w:rsidR="00187B74" w:rsidRPr="00F122D4" w:rsidRDefault="00187B74" w:rsidP="004B2F22">
      <w:pPr>
        <w:pStyle w:val="aff0"/>
        <w:numPr>
          <w:ilvl w:val="0"/>
          <w:numId w:val="12"/>
        </w:numPr>
        <w:spacing w:line="276" w:lineRule="auto"/>
        <w:ind w:left="567" w:hanging="283"/>
        <w:jc w:val="both"/>
        <w:rPr>
          <w:rFonts w:asciiTheme="minorHAnsi" w:hAnsiTheme="minorHAnsi"/>
          <w:sz w:val="22"/>
          <w:szCs w:val="22"/>
        </w:rPr>
      </w:pPr>
      <w:r w:rsidRPr="00F122D4">
        <w:rPr>
          <w:rFonts w:asciiTheme="minorHAnsi" w:hAnsiTheme="minorHAnsi"/>
          <w:sz w:val="22"/>
          <w:szCs w:val="22"/>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w:t>
      </w:r>
    </w:p>
    <w:p w14:paraId="05A3C461" w14:textId="4B76608E" w:rsidR="00187B74" w:rsidRPr="00E50887" w:rsidRDefault="00187B74" w:rsidP="00E50887">
      <w:pPr>
        <w:pStyle w:val="aff0"/>
        <w:numPr>
          <w:ilvl w:val="0"/>
          <w:numId w:val="12"/>
        </w:numPr>
        <w:spacing w:line="276" w:lineRule="auto"/>
        <w:ind w:left="567" w:hanging="283"/>
        <w:jc w:val="both"/>
        <w:rPr>
          <w:rFonts w:asciiTheme="minorHAnsi" w:hAnsiTheme="minorHAnsi"/>
          <w:sz w:val="22"/>
          <w:szCs w:val="22"/>
        </w:rPr>
      </w:pPr>
      <w:r w:rsidRPr="00E50887">
        <w:rPr>
          <w:rFonts w:asciiTheme="minorHAnsi" w:hAnsiTheme="minorHAnsi"/>
          <w:sz w:val="22"/>
          <w:szCs w:val="22"/>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r w:rsidR="00E50887" w:rsidRPr="00E50887">
        <w:rPr>
          <w:rFonts w:asciiTheme="minorHAnsi" w:hAnsiTheme="minorHAnsi"/>
          <w:sz w:val="22"/>
          <w:szCs w:val="22"/>
        </w:rPr>
        <w:t xml:space="preserve"> ή υπεύθυνη δήλωση ότι έχει μεν εκδοθεί δικαστική ή διοικητική απόφαση με τελεσίδικη και δεσμευτική ισχύ για την αθέτηση των ανωτέρω υποχρεώσεών, ωστόσο πλέον έχει αποπληρωθεί το σύνολο των οφειλών, για τις οποίες εκδόθηκε η σχετική απόφαση.</w:t>
      </w:r>
    </w:p>
    <w:p w14:paraId="1CBA0041" w14:textId="368C5176" w:rsidR="00B32B06" w:rsidRPr="00B32B06" w:rsidRDefault="00B32B06" w:rsidP="00956FEB">
      <w:pPr>
        <w:spacing w:line="276" w:lineRule="auto"/>
        <w:rPr>
          <w:rFonts w:asciiTheme="minorHAnsi" w:hAnsiTheme="minorHAnsi"/>
          <w:sz w:val="22"/>
          <w:szCs w:val="22"/>
        </w:rPr>
      </w:pPr>
      <w:r w:rsidRPr="00B32B06">
        <w:rPr>
          <w:rFonts w:asciiTheme="minorHAnsi" w:hAnsiTheme="minorHAnsi"/>
          <w:b/>
          <w:sz w:val="22"/>
          <w:szCs w:val="22"/>
        </w:rPr>
        <w:t xml:space="preserve">γ) </w:t>
      </w:r>
      <w:r w:rsidRPr="00B32B06">
        <w:rPr>
          <w:rFonts w:asciiTheme="minorHAnsi" w:hAnsiTheme="minorHAnsi"/>
          <w:sz w:val="22"/>
          <w:szCs w:val="22"/>
        </w:rPr>
        <w:t>για την παράγραφο 2.2.3.3. υπεύθυνη δήλωση του προσφέροντος οικονομικού φορέα ότι δεν συντρέχουν στο πρόσωπό του οι οριζόμενοι στην παράγραφο λόγοι αποκλεισμού.</w:t>
      </w:r>
    </w:p>
    <w:p w14:paraId="7C424824" w14:textId="73CFC6E5" w:rsidR="00B32B06" w:rsidRPr="00B32B06" w:rsidRDefault="00B32B06" w:rsidP="00B32B06">
      <w:pPr>
        <w:spacing w:line="276" w:lineRule="auto"/>
        <w:rPr>
          <w:rFonts w:asciiTheme="minorHAnsi" w:hAnsiTheme="minorHAnsi"/>
          <w:sz w:val="22"/>
          <w:szCs w:val="22"/>
        </w:rPr>
      </w:pPr>
      <w:r w:rsidRPr="00B32B06">
        <w:rPr>
          <w:rFonts w:asciiTheme="minorHAnsi" w:hAnsiTheme="minorHAnsi"/>
          <w:b/>
          <w:sz w:val="22"/>
          <w:szCs w:val="22"/>
        </w:rPr>
        <w:t>δ)</w:t>
      </w:r>
      <w:r w:rsidRPr="00B32B06">
        <w:rPr>
          <w:rFonts w:asciiTheme="minorHAnsi" w:hAnsiTheme="minorHAnsi"/>
          <w:sz w:val="22"/>
          <w:szCs w:val="22"/>
        </w:rPr>
        <w:t xml:space="preserve"> </w:t>
      </w:r>
      <w:r>
        <w:rPr>
          <w:rFonts w:asciiTheme="minorHAnsi" w:hAnsiTheme="minorHAnsi"/>
          <w:sz w:val="22"/>
          <w:szCs w:val="22"/>
        </w:rPr>
        <w:t>γ</w:t>
      </w:r>
      <w:r w:rsidRPr="00B32B06">
        <w:rPr>
          <w:rFonts w:asciiTheme="minorHAnsi" w:hAnsiTheme="minorHAnsi"/>
          <w:sz w:val="22"/>
          <w:szCs w:val="22"/>
        </w:rPr>
        <w:t xml:space="preserve">ια την παράγραφο 2.2.3.4 δικαιολογητικά ονομαστικοποίησης των μετοχών, που καθορίζονται κατωτέρω, εφόσον ο προσωρινός ανάδοχος είναι ανώνυμη εταιρία ή νομικό πρόσωπο στη μετοχική σύνθεση του οποίου συμμετέχει ανώνυμη εταιρεία ή νομικό πρόσωπο της αλλοδαπής που αντιστοιχεί σε ανώνυμη εταιρεία (πλην των περιπτώσεων που αναφέρθηκαν στην παρ. 2.2.3.4 της παρούσας ανωτέρω). </w:t>
      </w:r>
    </w:p>
    <w:p w14:paraId="15D6845E" w14:textId="77777777" w:rsidR="00B32B06" w:rsidRPr="00B32B06" w:rsidRDefault="00B32B06" w:rsidP="00B32B06">
      <w:pPr>
        <w:spacing w:line="276" w:lineRule="auto"/>
        <w:rPr>
          <w:rFonts w:asciiTheme="minorHAnsi" w:hAnsiTheme="minorHAnsi"/>
          <w:sz w:val="22"/>
          <w:szCs w:val="22"/>
        </w:rPr>
      </w:pPr>
      <w:r w:rsidRPr="00B32B06">
        <w:rPr>
          <w:rFonts w:asciiTheme="minorHAnsi" w:hAnsiTheme="minorHAnsi"/>
          <w:sz w:val="22"/>
          <w:szCs w:val="22"/>
        </w:rPr>
        <w:t>Συγκεκριμένα, προσκομίζονται:</w:t>
      </w:r>
    </w:p>
    <w:p w14:paraId="61A0C437" w14:textId="6EAF102D" w:rsidR="00B32B06" w:rsidRPr="00B32B06" w:rsidRDefault="005A62F7" w:rsidP="005A62F7">
      <w:pPr>
        <w:spacing w:line="276" w:lineRule="auto"/>
        <w:ind w:left="709" w:hanging="425"/>
        <w:rPr>
          <w:rFonts w:asciiTheme="minorHAnsi" w:hAnsiTheme="minorHAnsi"/>
          <w:sz w:val="22"/>
          <w:szCs w:val="22"/>
        </w:rPr>
      </w:pPr>
      <w:r w:rsidRPr="005A62F7">
        <w:rPr>
          <w:rFonts w:asciiTheme="minorHAnsi" w:hAnsiTheme="minorHAnsi"/>
          <w:b/>
          <w:sz w:val="22"/>
          <w:szCs w:val="22"/>
        </w:rPr>
        <w:t>δ.1</w:t>
      </w:r>
      <w:r w:rsidR="00B32B06" w:rsidRPr="005A62F7">
        <w:rPr>
          <w:rFonts w:asciiTheme="minorHAnsi" w:hAnsiTheme="minorHAnsi"/>
          <w:b/>
          <w:sz w:val="22"/>
          <w:szCs w:val="22"/>
        </w:rPr>
        <w:t>)</w:t>
      </w:r>
      <w:r w:rsidR="00B32B06" w:rsidRPr="00B32B06">
        <w:rPr>
          <w:rFonts w:asciiTheme="minorHAnsi" w:hAnsiTheme="minorHAnsi"/>
          <w:sz w:val="22"/>
          <w:szCs w:val="22"/>
        </w:rPr>
        <w:t xml:space="preserve"> Για την απόδειξη της εξαίρεσης από την υποχρέωση ονομαστικοποίησης των μετοχών τους κατά την περ. </w:t>
      </w:r>
      <w:r>
        <w:rPr>
          <w:rFonts w:asciiTheme="minorHAnsi" w:hAnsiTheme="minorHAnsi"/>
          <w:sz w:val="22"/>
          <w:szCs w:val="22"/>
        </w:rPr>
        <w:t>(</w:t>
      </w:r>
      <w:r w:rsidR="00B32B06" w:rsidRPr="00B32B06">
        <w:rPr>
          <w:rFonts w:asciiTheme="minorHAnsi" w:hAnsiTheme="minorHAnsi"/>
          <w:sz w:val="22"/>
          <w:szCs w:val="22"/>
        </w:rPr>
        <w:t xml:space="preserve">α) της παραγράφου 2.2.3.4 βεβαίωση του αρμοδίου Χρηματιστηρίου. </w:t>
      </w:r>
    </w:p>
    <w:p w14:paraId="6F94696A" w14:textId="1FFF348C" w:rsidR="00B32B06" w:rsidRPr="005A62F7" w:rsidRDefault="005A62F7" w:rsidP="005A62F7">
      <w:pPr>
        <w:spacing w:line="276" w:lineRule="auto"/>
        <w:ind w:left="709" w:hanging="425"/>
        <w:rPr>
          <w:rFonts w:asciiTheme="minorHAnsi" w:hAnsiTheme="minorHAnsi"/>
          <w:b/>
          <w:sz w:val="22"/>
          <w:szCs w:val="22"/>
        </w:rPr>
      </w:pPr>
      <w:r w:rsidRPr="005A62F7">
        <w:rPr>
          <w:rFonts w:asciiTheme="minorHAnsi" w:hAnsiTheme="minorHAnsi"/>
          <w:b/>
          <w:sz w:val="22"/>
          <w:szCs w:val="22"/>
        </w:rPr>
        <w:t>δ.2)</w:t>
      </w:r>
      <w:r w:rsidR="00B32B06" w:rsidRPr="005A62F7">
        <w:rPr>
          <w:rFonts w:asciiTheme="minorHAnsi" w:hAnsiTheme="minorHAnsi"/>
          <w:b/>
          <w:sz w:val="22"/>
          <w:szCs w:val="22"/>
        </w:rPr>
        <w:t xml:space="preserve"> </w:t>
      </w:r>
      <w:r w:rsidR="00B32B06" w:rsidRPr="005A62F7">
        <w:rPr>
          <w:rFonts w:asciiTheme="minorHAnsi" w:hAnsiTheme="minorHAnsi"/>
          <w:sz w:val="22"/>
          <w:szCs w:val="22"/>
        </w:rPr>
        <w:t xml:space="preserve">Όσον αφορά </w:t>
      </w:r>
      <w:r w:rsidRPr="005A62F7">
        <w:rPr>
          <w:rFonts w:asciiTheme="minorHAnsi" w:hAnsiTheme="minorHAnsi"/>
          <w:sz w:val="22"/>
          <w:szCs w:val="22"/>
        </w:rPr>
        <w:t>σ</w:t>
      </w:r>
      <w:r w:rsidR="00B32B06" w:rsidRPr="005A62F7">
        <w:rPr>
          <w:rFonts w:asciiTheme="minorHAnsi" w:hAnsiTheme="minorHAnsi"/>
          <w:sz w:val="22"/>
          <w:szCs w:val="22"/>
        </w:rPr>
        <w:t>την εξαίρεση της περ. β) της παραγράφου 2.2.3.4, για την απόδειξη του ελέγχου δικαιωμάτων ψήφου υπεύθυνη δήλωση της ελεγχόμενης εταιρείας και, εάν αυτή είναι διαφορετική του προσωρινού αναδόχου, πρόσθετη υπεύθυνη δήλωση του τελευταίου, στις οποίες αναφέρονται οι επιχειρήσεις επενδύσεων, οι εταιρείες διαχείρισης κεφαλαίων/ενεργητικού ή κεφαλαίων επιχειρηματικών συμμετοχών, ανά περίπτωση και το συνολικό ποσοστό των δικαιωμάτων ψήφου που ελέγχουν στην ελεγχόμενη από αυτές εταιρεία. Οι υπεύθυνες αυτές δηλώσεις συνοδεύονται υποχρεωτικά από βεβαίωση ή άλλο έγγραφο, από το οποίο προκύπτει ότι οι ελέγχουσες τα δικαιώματα ψήφου εταιρείες είναι εποπτευόμενες κατά τα οριζόμενα στην παράγραφο 2.2.3.4.</w:t>
      </w:r>
    </w:p>
    <w:p w14:paraId="2B9CF5E1" w14:textId="1877561B" w:rsidR="00B32B06" w:rsidRPr="00B32B06" w:rsidRDefault="005A62F7" w:rsidP="005A62F7">
      <w:pPr>
        <w:spacing w:line="276" w:lineRule="auto"/>
        <w:ind w:firstLine="284"/>
        <w:rPr>
          <w:rFonts w:asciiTheme="minorHAnsi" w:hAnsiTheme="minorHAnsi"/>
          <w:sz w:val="22"/>
          <w:szCs w:val="22"/>
        </w:rPr>
      </w:pPr>
      <w:r w:rsidRPr="005A62F7">
        <w:rPr>
          <w:rFonts w:asciiTheme="minorHAnsi" w:hAnsiTheme="minorHAnsi"/>
          <w:b/>
          <w:sz w:val="22"/>
          <w:szCs w:val="22"/>
        </w:rPr>
        <w:t>δ.3</w:t>
      </w:r>
      <w:r w:rsidR="00B32B06" w:rsidRPr="005A62F7">
        <w:rPr>
          <w:rFonts w:asciiTheme="minorHAnsi" w:hAnsiTheme="minorHAnsi"/>
          <w:b/>
          <w:sz w:val="22"/>
          <w:szCs w:val="22"/>
        </w:rPr>
        <w:t>)</w:t>
      </w:r>
      <w:r w:rsidR="00B32B06" w:rsidRPr="00B32B06">
        <w:rPr>
          <w:rFonts w:asciiTheme="minorHAnsi" w:hAnsiTheme="minorHAnsi"/>
          <w:sz w:val="22"/>
          <w:szCs w:val="22"/>
        </w:rPr>
        <w:t xml:space="preserve"> Δικαιολογητικά ονομαστικοποίησης μετοχών του προσωρινού αναδόχου:</w:t>
      </w:r>
    </w:p>
    <w:p w14:paraId="3F9181A5" w14:textId="2C00C452" w:rsidR="00B32B06" w:rsidRPr="00B32B06" w:rsidRDefault="005A62F7" w:rsidP="005A62F7">
      <w:pPr>
        <w:spacing w:line="276" w:lineRule="auto"/>
        <w:ind w:left="1276" w:hanging="567"/>
        <w:rPr>
          <w:rFonts w:asciiTheme="minorHAnsi" w:hAnsiTheme="minorHAnsi"/>
          <w:sz w:val="22"/>
          <w:szCs w:val="22"/>
        </w:rPr>
      </w:pPr>
      <w:r w:rsidRPr="005A62F7">
        <w:rPr>
          <w:rFonts w:asciiTheme="minorHAnsi" w:hAnsiTheme="minorHAnsi"/>
          <w:b/>
          <w:sz w:val="22"/>
          <w:szCs w:val="22"/>
        </w:rPr>
        <w:lastRenderedPageBreak/>
        <w:t>δ.3.1)</w:t>
      </w:r>
      <w:r>
        <w:rPr>
          <w:rFonts w:asciiTheme="minorHAnsi" w:hAnsiTheme="minorHAnsi"/>
          <w:sz w:val="22"/>
          <w:szCs w:val="22"/>
        </w:rPr>
        <w:t xml:space="preserve"> </w:t>
      </w:r>
      <w:r w:rsidR="00B32B06" w:rsidRPr="00B32B06">
        <w:rPr>
          <w:rFonts w:asciiTheme="minorHAnsi" w:hAnsiTheme="minorHAnsi"/>
          <w:sz w:val="22"/>
          <w:szCs w:val="22"/>
        </w:rPr>
        <w:t>Πιστοποιητικό αρμόδιας αρχής του κράτους της έδρας, από το οποίο να προκύπτει ότι οι μετοχές είναι ονομαστικές, που  έχει εκδοθεί έως τριάντα (30) εργάσιμες ημέρες πριν από την υποβολή του.</w:t>
      </w:r>
    </w:p>
    <w:p w14:paraId="4C2766AA" w14:textId="5D0F0800" w:rsidR="00B32B06" w:rsidRPr="00B32B06" w:rsidRDefault="005A62F7" w:rsidP="005A62F7">
      <w:pPr>
        <w:spacing w:line="276" w:lineRule="auto"/>
        <w:ind w:left="1276" w:hanging="567"/>
        <w:rPr>
          <w:rFonts w:asciiTheme="minorHAnsi" w:hAnsiTheme="minorHAnsi"/>
          <w:sz w:val="22"/>
          <w:szCs w:val="22"/>
        </w:rPr>
      </w:pPr>
      <w:r w:rsidRPr="005A62F7">
        <w:rPr>
          <w:rFonts w:asciiTheme="minorHAnsi" w:hAnsiTheme="minorHAnsi"/>
          <w:b/>
          <w:sz w:val="22"/>
          <w:szCs w:val="22"/>
        </w:rPr>
        <w:t>δ.3.2)</w:t>
      </w:r>
      <w:r w:rsidR="00B32B06" w:rsidRPr="00B32B06">
        <w:rPr>
          <w:rFonts w:asciiTheme="minorHAnsi" w:hAnsiTheme="minorHAnsi"/>
          <w:sz w:val="22"/>
          <w:szCs w:val="22"/>
        </w:rPr>
        <w:t xml:space="preserve"> Αναλυτική κατάσταση με τα στοιχεία των μετόχων της εταιρείας και τον αριθμό των μετοχών κάθε μετόχου (μετοχολόγιο), όπως τα στοιχεία αυτά είναι καταχωρημένα στο βιβλίο μετόχων της εταιρείας, το πολύ τριάντα (30) εργάσιμες ημέρες πριν από την ημέρα υποβολής της προσφοράς.</w:t>
      </w:r>
    </w:p>
    <w:p w14:paraId="1E9A6BCA" w14:textId="77777777" w:rsidR="00B32B06" w:rsidRPr="00B32B06" w:rsidRDefault="00B32B06" w:rsidP="005A62F7">
      <w:pPr>
        <w:spacing w:line="276" w:lineRule="auto"/>
        <w:ind w:firstLine="1276"/>
        <w:rPr>
          <w:rFonts w:asciiTheme="minorHAnsi" w:hAnsiTheme="minorHAnsi"/>
          <w:sz w:val="22"/>
          <w:szCs w:val="22"/>
        </w:rPr>
      </w:pPr>
      <w:r w:rsidRPr="00B32B06">
        <w:rPr>
          <w:rFonts w:asciiTheme="minorHAnsi" w:hAnsiTheme="minorHAnsi"/>
          <w:sz w:val="22"/>
          <w:szCs w:val="22"/>
        </w:rPr>
        <w:t>Ειδικότερα:</w:t>
      </w:r>
    </w:p>
    <w:p w14:paraId="2525EAAB" w14:textId="17DFC57F" w:rsidR="00B32B06" w:rsidRPr="00B32B06" w:rsidRDefault="005A62F7" w:rsidP="005A62F7">
      <w:pPr>
        <w:spacing w:line="276" w:lineRule="auto"/>
        <w:ind w:left="1276"/>
        <w:rPr>
          <w:rFonts w:asciiTheme="minorHAnsi" w:hAnsiTheme="minorHAnsi"/>
          <w:sz w:val="22"/>
          <w:szCs w:val="22"/>
        </w:rPr>
      </w:pPr>
      <w:r w:rsidRPr="005A62F7">
        <w:rPr>
          <w:rFonts w:asciiTheme="minorHAnsi" w:hAnsiTheme="minorHAnsi"/>
          <w:b/>
          <w:sz w:val="22"/>
          <w:szCs w:val="22"/>
        </w:rPr>
        <w:t>δ.3.2.1)</w:t>
      </w:r>
      <w:r w:rsidR="00B32B06" w:rsidRPr="00B32B06">
        <w:rPr>
          <w:rFonts w:asciiTheme="minorHAnsi" w:hAnsiTheme="minorHAnsi"/>
          <w:sz w:val="22"/>
          <w:szCs w:val="22"/>
        </w:rPr>
        <w:t xml:space="preserve"> Όσον αφορά στις εγκατεστημένες στην Ελλάδα ανώνυμες εταιρείες</w:t>
      </w:r>
      <w:r>
        <w:rPr>
          <w:rFonts w:asciiTheme="minorHAnsi" w:hAnsiTheme="minorHAnsi"/>
          <w:sz w:val="22"/>
          <w:szCs w:val="22"/>
        </w:rPr>
        <w:t>,</w:t>
      </w:r>
      <w:r w:rsidR="00B32B06" w:rsidRPr="00B32B06">
        <w:rPr>
          <w:rFonts w:asciiTheme="minorHAnsi" w:hAnsiTheme="minorHAnsi"/>
          <w:sz w:val="22"/>
          <w:szCs w:val="22"/>
        </w:rPr>
        <w:t xml:space="preserve"> υποβάλλεται πιστοποιητικό του Γ.Ε.Μ.Η. από το οποίο να προκύπτει ότι οι μετοχές τους είναι ονομαστικές και αναλυτική κατάσταση με τα στοιχεία των μετόχων της εταιρείας και τον αριθμό των μετοχών κάθε μετόχου (μετοχολόγιο), όπως τα στοιχεία αυτά είναι καταχωρημένα στο βιβλίο μετόχων της εταιρείας, το πολύ τριάντα (30) εργάσιμες ημέρες πριν από την ημέρα υποβολής της προσφοράς.</w:t>
      </w:r>
    </w:p>
    <w:p w14:paraId="3AA86422" w14:textId="27A2B285" w:rsidR="00B32B06" w:rsidRPr="00B32B06" w:rsidRDefault="005A62F7" w:rsidP="005A62F7">
      <w:pPr>
        <w:spacing w:line="276" w:lineRule="auto"/>
        <w:ind w:left="1276"/>
        <w:rPr>
          <w:rFonts w:asciiTheme="minorHAnsi" w:hAnsiTheme="minorHAnsi"/>
          <w:sz w:val="22"/>
          <w:szCs w:val="22"/>
        </w:rPr>
      </w:pPr>
      <w:r w:rsidRPr="005A62F7">
        <w:rPr>
          <w:rFonts w:asciiTheme="minorHAnsi" w:hAnsiTheme="minorHAnsi"/>
          <w:b/>
          <w:sz w:val="22"/>
          <w:szCs w:val="22"/>
        </w:rPr>
        <w:t>δ.3.2.2)</w:t>
      </w:r>
      <w:r w:rsidR="00B32B06" w:rsidRPr="00B32B06">
        <w:rPr>
          <w:rFonts w:asciiTheme="minorHAnsi" w:hAnsiTheme="minorHAnsi"/>
          <w:sz w:val="22"/>
          <w:szCs w:val="22"/>
        </w:rPr>
        <w:t xml:space="preserve"> Όσον αφορά στις αλλοδαπές ανώνυμες εταιρίες ή αλλοδαπά νομικά πρόσωπα που αντιστοιχούν σε ανώνυμες εταιρείες:</w:t>
      </w:r>
    </w:p>
    <w:p w14:paraId="6916472A" w14:textId="20B16002" w:rsidR="00B32B06" w:rsidRPr="005A62F7" w:rsidRDefault="00F418F1" w:rsidP="004B2F22">
      <w:pPr>
        <w:pStyle w:val="aff0"/>
        <w:numPr>
          <w:ilvl w:val="0"/>
          <w:numId w:val="19"/>
        </w:numPr>
        <w:spacing w:line="276" w:lineRule="auto"/>
        <w:ind w:left="709" w:firstLine="709"/>
        <w:rPr>
          <w:rFonts w:asciiTheme="minorHAnsi" w:hAnsiTheme="minorHAnsi"/>
          <w:sz w:val="22"/>
          <w:szCs w:val="22"/>
        </w:rPr>
      </w:pPr>
      <w:r>
        <w:rPr>
          <w:rFonts w:asciiTheme="minorHAnsi" w:hAnsiTheme="minorHAnsi"/>
          <w:sz w:val="22"/>
          <w:szCs w:val="22"/>
        </w:rPr>
        <w:t xml:space="preserve">  </w:t>
      </w:r>
      <w:r w:rsidR="00B32B06" w:rsidRPr="005A62F7">
        <w:rPr>
          <w:rFonts w:asciiTheme="minorHAnsi" w:hAnsiTheme="minorHAnsi"/>
          <w:sz w:val="22"/>
          <w:szCs w:val="22"/>
        </w:rPr>
        <w:t xml:space="preserve">εφόσον </w:t>
      </w:r>
      <w:r w:rsidRPr="005A62F7">
        <w:rPr>
          <w:rFonts w:asciiTheme="minorHAnsi" w:hAnsiTheme="minorHAnsi"/>
          <w:sz w:val="22"/>
          <w:szCs w:val="22"/>
        </w:rPr>
        <w:t xml:space="preserve">κατά το δίκαιο της έδρας </w:t>
      </w:r>
      <w:r>
        <w:rPr>
          <w:rFonts w:asciiTheme="minorHAnsi" w:hAnsiTheme="minorHAnsi"/>
          <w:sz w:val="22"/>
          <w:szCs w:val="22"/>
        </w:rPr>
        <w:t>τους,</w:t>
      </w:r>
      <w:r w:rsidRPr="005A62F7">
        <w:rPr>
          <w:rFonts w:asciiTheme="minorHAnsi" w:hAnsiTheme="minorHAnsi"/>
          <w:sz w:val="22"/>
          <w:szCs w:val="22"/>
        </w:rPr>
        <w:t xml:space="preserve"> </w:t>
      </w:r>
      <w:r w:rsidR="00B32B06" w:rsidRPr="005A62F7">
        <w:rPr>
          <w:rFonts w:asciiTheme="minorHAnsi" w:hAnsiTheme="minorHAnsi"/>
          <w:sz w:val="22"/>
          <w:szCs w:val="22"/>
        </w:rPr>
        <w:t>έχουν ονομαστικές μετοχές,  προσκομίζουν :</w:t>
      </w:r>
    </w:p>
    <w:p w14:paraId="16B4F5CB" w14:textId="77777777" w:rsidR="00B32B06" w:rsidRPr="00B32B06" w:rsidRDefault="00B32B06" w:rsidP="005A62F7">
      <w:pPr>
        <w:spacing w:line="276" w:lineRule="auto"/>
        <w:ind w:left="1560"/>
        <w:rPr>
          <w:rFonts w:asciiTheme="minorHAnsi" w:hAnsiTheme="minorHAnsi"/>
          <w:sz w:val="22"/>
          <w:szCs w:val="22"/>
        </w:rPr>
      </w:pPr>
      <w:r w:rsidRPr="00F418F1">
        <w:rPr>
          <w:rFonts w:asciiTheme="minorHAnsi" w:hAnsiTheme="minorHAnsi"/>
          <w:b/>
          <w:sz w:val="22"/>
          <w:szCs w:val="22"/>
        </w:rPr>
        <w:t>i)</w:t>
      </w:r>
      <w:r w:rsidRPr="00B32B06">
        <w:rPr>
          <w:rFonts w:asciiTheme="minorHAnsi" w:hAnsiTheme="minorHAnsi"/>
          <w:sz w:val="22"/>
          <w:szCs w:val="22"/>
        </w:rPr>
        <w:t xml:space="preserve"> Πιστοποιητικό αρμόδιας αρχής του κράτους της έδρας, από το οποίο να προκύπτει ότι οι μετοχές τους είναι ονομαστικές</w:t>
      </w:r>
    </w:p>
    <w:p w14:paraId="374636ED" w14:textId="77777777" w:rsidR="00B32B06" w:rsidRPr="00B32B06" w:rsidRDefault="00B32B06" w:rsidP="005A62F7">
      <w:pPr>
        <w:spacing w:line="276" w:lineRule="auto"/>
        <w:ind w:left="1560"/>
        <w:rPr>
          <w:rFonts w:asciiTheme="minorHAnsi" w:hAnsiTheme="minorHAnsi"/>
          <w:sz w:val="22"/>
          <w:szCs w:val="22"/>
        </w:rPr>
      </w:pPr>
      <w:r w:rsidRPr="00F418F1">
        <w:rPr>
          <w:rFonts w:asciiTheme="minorHAnsi" w:hAnsiTheme="minorHAnsi"/>
          <w:b/>
          <w:sz w:val="22"/>
          <w:szCs w:val="22"/>
        </w:rPr>
        <w:t>ii)</w:t>
      </w:r>
      <w:r w:rsidRPr="00B32B06">
        <w:rPr>
          <w:rFonts w:asciiTheme="minorHAnsi" w:hAnsiTheme="minorHAnsi"/>
          <w:sz w:val="22"/>
          <w:szCs w:val="22"/>
        </w:rPr>
        <w:t xml:space="preserve"> Αναλυτική κατάσταση μετόχων, με τον αριθμό των μετοχών του κάθε μετόχου, όπως τα στοιχεία αυτά είναι καταχωρημένα στο βιβλίο μετόχων της εταιρείας, με ημερομηνία το πολύ 30 εργάσιμες ημέρες πριν την υποβολή της προσφοράς.</w:t>
      </w:r>
    </w:p>
    <w:p w14:paraId="1BB5F532" w14:textId="77777777" w:rsidR="00B32B06" w:rsidRPr="00B32B06" w:rsidRDefault="00B32B06" w:rsidP="005A62F7">
      <w:pPr>
        <w:spacing w:line="276" w:lineRule="auto"/>
        <w:ind w:left="1560"/>
        <w:rPr>
          <w:rFonts w:asciiTheme="minorHAnsi" w:hAnsiTheme="minorHAnsi"/>
          <w:sz w:val="22"/>
          <w:szCs w:val="22"/>
        </w:rPr>
      </w:pPr>
      <w:r w:rsidRPr="00F418F1">
        <w:rPr>
          <w:rFonts w:asciiTheme="minorHAnsi" w:hAnsiTheme="minorHAnsi"/>
          <w:b/>
          <w:sz w:val="22"/>
          <w:szCs w:val="22"/>
        </w:rPr>
        <w:t>iii)</w:t>
      </w:r>
      <w:r w:rsidRPr="00B32B06">
        <w:rPr>
          <w:rFonts w:asciiTheme="minorHAnsi" w:hAnsiTheme="minorHAnsi"/>
          <w:sz w:val="22"/>
          <w:szCs w:val="22"/>
        </w:rPr>
        <w:t xml:space="preserve"> Κάθε άλλο στοιχείο από το οποίο να προκύπτει η ονομαστικοποίηση μέχρι φυσικού προσώπου των μετοχών, που έχει συντελεστεί τις τελευταίες 30 (τριάντα) εργάσιμες ημέρες πριν την υποβολή της προσφοράς.    </w:t>
      </w:r>
    </w:p>
    <w:p w14:paraId="2E8C4380" w14:textId="7812AB88" w:rsidR="00B32B06" w:rsidRPr="00F418F1" w:rsidRDefault="00F418F1" w:rsidP="00F418F1">
      <w:pPr>
        <w:spacing w:line="276" w:lineRule="auto"/>
        <w:ind w:left="1560" w:hanging="284"/>
        <w:rPr>
          <w:rFonts w:asciiTheme="minorHAnsi" w:hAnsiTheme="minorHAnsi"/>
          <w:sz w:val="22"/>
          <w:szCs w:val="22"/>
        </w:rPr>
      </w:pPr>
      <w:r w:rsidRPr="00F418F1">
        <w:rPr>
          <w:rFonts w:asciiTheme="minorHAnsi" w:hAnsiTheme="minorHAnsi"/>
          <w:b/>
          <w:sz w:val="22"/>
          <w:szCs w:val="22"/>
        </w:rPr>
        <w:t>Β.</w:t>
      </w:r>
      <w:r>
        <w:rPr>
          <w:rFonts w:asciiTheme="minorHAnsi" w:hAnsiTheme="minorHAnsi"/>
          <w:sz w:val="22"/>
          <w:szCs w:val="22"/>
        </w:rPr>
        <w:t xml:space="preserve"> </w:t>
      </w:r>
      <w:r w:rsidR="00B32B06" w:rsidRPr="00F418F1">
        <w:rPr>
          <w:rFonts w:asciiTheme="minorHAnsi" w:hAnsiTheme="minorHAnsi"/>
          <w:sz w:val="22"/>
          <w:szCs w:val="22"/>
        </w:rPr>
        <w:t xml:space="preserve">εφόσον δεν έχουν υποχρέωση ονομαστικοποίησης μετοχών ή δεν προβλέπεται η </w:t>
      </w:r>
      <w:r w:rsidR="00AD5AD3" w:rsidRPr="00F418F1">
        <w:rPr>
          <w:rFonts w:asciiTheme="minorHAnsi" w:hAnsiTheme="minorHAnsi"/>
          <w:sz w:val="22"/>
          <w:szCs w:val="22"/>
        </w:rPr>
        <w:t>ο</w:t>
      </w:r>
      <w:r w:rsidR="00B32B06" w:rsidRPr="00F418F1">
        <w:rPr>
          <w:rFonts w:asciiTheme="minorHAnsi" w:hAnsiTheme="minorHAnsi"/>
          <w:sz w:val="22"/>
          <w:szCs w:val="22"/>
        </w:rPr>
        <w:t>νομαστικοποίηση των μετοχών, προσκομίζουν:</w:t>
      </w:r>
    </w:p>
    <w:p w14:paraId="56065227" w14:textId="77777777" w:rsidR="00B32B06" w:rsidRPr="00B32B06" w:rsidRDefault="00B32B06" w:rsidP="00AD5AD3">
      <w:pPr>
        <w:spacing w:line="276" w:lineRule="auto"/>
        <w:ind w:left="1560"/>
        <w:rPr>
          <w:rFonts w:asciiTheme="minorHAnsi" w:hAnsiTheme="minorHAnsi"/>
          <w:sz w:val="22"/>
          <w:szCs w:val="22"/>
        </w:rPr>
      </w:pPr>
      <w:r w:rsidRPr="00F418F1">
        <w:rPr>
          <w:rFonts w:asciiTheme="minorHAnsi" w:hAnsiTheme="minorHAnsi"/>
          <w:b/>
          <w:sz w:val="22"/>
          <w:szCs w:val="22"/>
        </w:rPr>
        <w:t>i)</w:t>
      </w:r>
      <w:r w:rsidRPr="00B32B06">
        <w:rPr>
          <w:rFonts w:asciiTheme="minorHAnsi" w:hAnsiTheme="minorHAnsi"/>
          <w:sz w:val="22"/>
          <w:szCs w:val="22"/>
        </w:rPr>
        <w:t xml:space="preserve"> βεβαίωση περί μη υποχρέωσης ονομαστικοποίησης των μετοχών από αρμόδια αρχή, εφόσον υπάρχει σχετική πρόβλεψη, διαφορετικά προσκομίζεται υπεύθυνη δήλωση του διαγωνιζομένου. Για την περίπτωση μη πρόβλεψης ονομαστικοποίησης προσκομίζεται υπεύθυνη δήλωση του διαγωνιζομένου</w:t>
      </w:r>
    </w:p>
    <w:p w14:paraId="4B8A750A" w14:textId="77777777" w:rsidR="00B32B06" w:rsidRPr="00B32B06" w:rsidRDefault="00B32B06" w:rsidP="00AD5AD3">
      <w:pPr>
        <w:spacing w:line="276" w:lineRule="auto"/>
        <w:ind w:left="1560"/>
        <w:rPr>
          <w:rFonts w:asciiTheme="minorHAnsi" w:hAnsiTheme="minorHAnsi"/>
          <w:sz w:val="22"/>
          <w:szCs w:val="22"/>
        </w:rPr>
      </w:pPr>
      <w:r w:rsidRPr="00F418F1">
        <w:rPr>
          <w:rFonts w:asciiTheme="minorHAnsi" w:hAnsiTheme="minorHAnsi"/>
          <w:b/>
          <w:sz w:val="22"/>
          <w:szCs w:val="22"/>
        </w:rPr>
        <w:t>ii)</w:t>
      </w:r>
      <w:r w:rsidRPr="00B32B06">
        <w:rPr>
          <w:rFonts w:asciiTheme="minorHAnsi" w:hAnsiTheme="minorHAnsi"/>
          <w:sz w:val="22"/>
          <w:szCs w:val="22"/>
        </w:rPr>
        <w:t xml:space="preserve"> έγκυρη και ενημερωμένη κατάσταση προσώπων που κατέχουν τουλάχιστον 1% των μετοχών ή δικαιωμάτων ψήφου,</w:t>
      </w:r>
    </w:p>
    <w:p w14:paraId="19B8D66E" w14:textId="77777777" w:rsidR="00B32B06" w:rsidRPr="00B32B06" w:rsidRDefault="00B32B06" w:rsidP="00AD5AD3">
      <w:pPr>
        <w:spacing w:line="276" w:lineRule="auto"/>
        <w:ind w:left="1560"/>
        <w:rPr>
          <w:rFonts w:asciiTheme="minorHAnsi" w:hAnsiTheme="minorHAnsi"/>
          <w:sz w:val="22"/>
          <w:szCs w:val="22"/>
        </w:rPr>
      </w:pPr>
      <w:r w:rsidRPr="00F418F1">
        <w:rPr>
          <w:rFonts w:asciiTheme="minorHAnsi" w:hAnsiTheme="minorHAnsi"/>
          <w:b/>
          <w:sz w:val="22"/>
          <w:szCs w:val="22"/>
        </w:rPr>
        <w:t>iii)</w:t>
      </w:r>
      <w:r w:rsidRPr="00B32B06">
        <w:rPr>
          <w:rFonts w:asciiTheme="minorHAnsi" w:hAnsiTheme="minorHAnsi"/>
          <w:sz w:val="22"/>
          <w:szCs w:val="22"/>
        </w:rPr>
        <w:t xml:space="preserve"> εάν δεν τηρείται τέτοια κατάσταση, προσκομίζεται σχετική κατάσταση προσώπων, που κατέχουν τουλάχιστον ένα τοις εκατό (1%) των μετοχών ή δικαιωμάτων ψήφου, σύμφωνα με την τελευταία Γενική Συνέλευση, αν τα πρόσωπα αυτά είναι γνωστά στην εταιρεία. Σε αντίθετη περίπτωση, η εταιρεία αιτιολογεί τους λόγους που δεν είναι γνωστά τα ως άνω πρόσωπα, η δε αναθέτουσα αρχή δεν διαθέτει διακριτική ευχέρεια κατά την κρίση της αιτιολογίας αυτής. </w:t>
      </w:r>
    </w:p>
    <w:p w14:paraId="6306EC9C" w14:textId="77777777" w:rsidR="00B32B06" w:rsidRPr="00B32B06" w:rsidRDefault="00B32B06" w:rsidP="00B32B06">
      <w:pPr>
        <w:spacing w:line="276" w:lineRule="auto"/>
        <w:rPr>
          <w:rFonts w:asciiTheme="minorHAnsi" w:hAnsiTheme="minorHAnsi"/>
          <w:sz w:val="22"/>
          <w:szCs w:val="22"/>
        </w:rPr>
      </w:pPr>
      <w:r w:rsidRPr="00B32B06">
        <w:rPr>
          <w:rFonts w:asciiTheme="minorHAnsi" w:hAnsiTheme="minorHAnsi"/>
          <w:sz w:val="22"/>
          <w:szCs w:val="22"/>
        </w:rPr>
        <w:t>Όλα τα ανωτέρω έγγραφα πρέπει να είναι επικυρωμένα από την κατά νόμο αρμόδια αρχή του κράτους της έδρας του υποψηφίου και να συνοδεύονται από επίσημη μετάφραση στην ελληνική.</w:t>
      </w:r>
    </w:p>
    <w:p w14:paraId="1BB014C9" w14:textId="77777777" w:rsidR="00B32B06" w:rsidRPr="00B32B06" w:rsidRDefault="00B32B06" w:rsidP="00B32B06">
      <w:pPr>
        <w:spacing w:line="276" w:lineRule="auto"/>
        <w:rPr>
          <w:rFonts w:asciiTheme="minorHAnsi" w:hAnsiTheme="minorHAnsi"/>
          <w:sz w:val="22"/>
          <w:szCs w:val="22"/>
        </w:rPr>
      </w:pPr>
      <w:r w:rsidRPr="00B32B06">
        <w:rPr>
          <w:rFonts w:asciiTheme="minorHAnsi" w:hAnsiTheme="minorHAnsi"/>
          <w:sz w:val="22"/>
          <w:szCs w:val="22"/>
        </w:rPr>
        <w:t>Ελλείψεις στα δικαιολογητικά ονομαστικοποίησης των μετοχών συμπληρώνονται κατά την παράγραφο 3.1.2 της παρούσας.</w:t>
      </w:r>
    </w:p>
    <w:p w14:paraId="710284AF" w14:textId="4D1A1D03" w:rsidR="00B32B06" w:rsidRPr="0055449E" w:rsidRDefault="00B32B06" w:rsidP="00B32B06">
      <w:pPr>
        <w:spacing w:line="276" w:lineRule="auto"/>
        <w:rPr>
          <w:rFonts w:asciiTheme="minorHAnsi" w:hAnsiTheme="minorHAnsi"/>
          <w:sz w:val="22"/>
          <w:szCs w:val="22"/>
        </w:rPr>
      </w:pPr>
      <w:r w:rsidRPr="00B32B06">
        <w:rPr>
          <w:rFonts w:asciiTheme="minorHAnsi" w:hAnsiTheme="minorHAnsi"/>
          <w:sz w:val="22"/>
          <w:szCs w:val="22"/>
        </w:rPr>
        <w:t xml:space="preserve">Η αναθέτουσα αρχή ελέγχει επίσης, επί ποινή απαραδέκτου της προσφοράς, εάν στη διαδικασία συμμετέχει εξωχώρια εταιρεία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w:t>
      </w:r>
      <w:r w:rsidRPr="00B32B06">
        <w:rPr>
          <w:rFonts w:asciiTheme="minorHAnsi" w:hAnsiTheme="minorHAnsi"/>
          <w:sz w:val="22"/>
          <w:szCs w:val="22"/>
        </w:rPr>
        <w:lastRenderedPageBreak/>
        <w:t>ορίζονται στον κατάλογο της απόφασης της παρ. 7 του άρθρου 65 του ως άνω Κώδικα, κατά τα αναφερόμενα στην περίπτωση α` της παραγράφου 4 του άρθρου 4 του ν. 3310/2005.</w:t>
      </w:r>
    </w:p>
    <w:p w14:paraId="3786DF64" w14:textId="6E90D9B2" w:rsidR="00B32B06" w:rsidRPr="0055449E" w:rsidRDefault="005A62F7" w:rsidP="00B32B06">
      <w:pPr>
        <w:spacing w:line="276" w:lineRule="auto"/>
        <w:rPr>
          <w:rFonts w:asciiTheme="minorHAnsi" w:hAnsiTheme="minorHAnsi"/>
          <w:sz w:val="22"/>
          <w:szCs w:val="22"/>
        </w:rPr>
      </w:pPr>
      <w:r>
        <w:rPr>
          <w:rFonts w:asciiTheme="minorHAnsi" w:hAnsiTheme="minorHAnsi"/>
          <w:b/>
          <w:sz w:val="22"/>
          <w:szCs w:val="22"/>
        </w:rPr>
        <w:t>ε</w:t>
      </w:r>
      <w:r w:rsidR="00B32B06" w:rsidRPr="006A1B39">
        <w:rPr>
          <w:rFonts w:asciiTheme="minorHAnsi" w:hAnsiTheme="minorHAnsi"/>
          <w:b/>
          <w:sz w:val="22"/>
          <w:szCs w:val="22"/>
        </w:rPr>
        <w:t>)</w:t>
      </w:r>
      <w:r w:rsidR="00B32B06" w:rsidRPr="006A1B39">
        <w:t xml:space="preserve"> </w:t>
      </w:r>
      <w:r w:rsidR="00B32B06" w:rsidRPr="006A1B39">
        <w:rPr>
          <w:rFonts w:asciiTheme="minorHAnsi" w:hAnsiTheme="minorHAnsi"/>
          <w:sz w:val="22"/>
          <w:szCs w:val="22"/>
        </w:rPr>
        <w:t>για την παράγραφο 2.2.3.</w:t>
      </w:r>
      <w:r w:rsidR="00B32B06" w:rsidRPr="00B32B06">
        <w:rPr>
          <w:rFonts w:asciiTheme="minorHAnsi" w:hAnsiTheme="minorHAnsi"/>
          <w:sz w:val="22"/>
          <w:szCs w:val="22"/>
        </w:rPr>
        <w:t>5</w:t>
      </w:r>
      <w:r w:rsidR="00B32B06" w:rsidRPr="006A1B39">
        <w:rPr>
          <w:rFonts w:asciiTheme="minorHAnsi" w:hAnsiTheme="minorHAnsi"/>
          <w:sz w:val="22"/>
          <w:szCs w:val="22"/>
        </w:rPr>
        <w:t>, υποβάλλεται από τον προσωρινό ανάδοχο, μαζί με τα υπόλοιπα δικαιολογητικά κατακύρωσης, υπεύθυνη δήλωση, στην οποία δηλώνεται ότι δεν συντρέχουν οι καταστάσεις ρωσικής εμπλοκής που περιγράφονται στην εν λόγω παράγραφο (υπόδειγμα του περιεχομένου της υπεύθυνης δήλωσης περιλαμβάνεται στο Παράρτημα ΣΤ της παρούσας Διακήρυξης). Η υπεύθυνη δήλωση υπογράφεται από τον νόμιμο εκπρόσωπο του οικονομικού φορέα, σύμφωνα με τα προβλεπόμενα στο άρθρο 79Α του ν. 4412/2016.</w:t>
      </w:r>
    </w:p>
    <w:p w14:paraId="5AB31B0B" w14:textId="12F33909" w:rsidR="00B32B06" w:rsidRDefault="005A62F7" w:rsidP="00956FEB">
      <w:pPr>
        <w:spacing w:line="276" w:lineRule="auto"/>
        <w:rPr>
          <w:rFonts w:asciiTheme="minorHAnsi" w:hAnsiTheme="minorHAnsi"/>
          <w:b/>
          <w:sz w:val="22"/>
          <w:szCs w:val="22"/>
        </w:rPr>
      </w:pPr>
      <w:r>
        <w:rPr>
          <w:rFonts w:asciiTheme="minorHAnsi" w:hAnsiTheme="minorHAnsi"/>
          <w:b/>
          <w:sz w:val="22"/>
          <w:szCs w:val="22"/>
        </w:rPr>
        <w:t>στ</w:t>
      </w:r>
      <w:r w:rsidR="00B32B06" w:rsidRPr="00B32B06">
        <w:rPr>
          <w:rFonts w:asciiTheme="minorHAnsi" w:hAnsiTheme="minorHAnsi"/>
          <w:b/>
          <w:sz w:val="22"/>
          <w:szCs w:val="22"/>
        </w:rPr>
        <w:t xml:space="preserve">) </w:t>
      </w:r>
      <w:r w:rsidR="00B32B06" w:rsidRPr="005A62F7">
        <w:rPr>
          <w:rFonts w:asciiTheme="minorHAnsi" w:hAnsiTheme="minorHAnsi"/>
          <w:sz w:val="22"/>
          <w:szCs w:val="22"/>
        </w:rPr>
        <w:t>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14:paraId="43726C4F" w14:textId="77777777" w:rsidR="00B32B06" w:rsidRDefault="00B32B06" w:rsidP="00956FEB">
      <w:pPr>
        <w:spacing w:line="276" w:lineRule="auto"/>
        <w:rPr>
          <w:rFonts w:asciiTheme="minorHAnsi" w:hAnsiTheme="minorHAnsi"/>
          <w:b/>
          <w:sz w:val="22"/>
          <w:szCs w:val="22"/>
        </w:rPr>
      </w:pPr>
    </w:p>
    <w:p w14:paraId="41227E70" w14:textId="4D53DB5D" w:rsidR="00AB2C1A" w:rsidRPr="0055449E" w:rsidRDefault="00534AFE" w:rsidP="00956FEB">
      <w:pPr>
        <w:spacing w:line="276" w:lineRule="auto"/>
        <w:rPr>
          <w:rFonts w:asciiTheme="minorHAnsi" w:hAnsiTheme="minorHAnsi"/>
          <w:sz w:val="22"/>
          <w:szCs w:val="22"/>
        </w:rPr>
      </w:pPr>
      <w:r w:rsidRPr="0055449E">
        <w:rPr>
          <w:rFonts w:asciiTheme="minorHAnsi" w:hAnsiTheme="minorHAnsi"/>
          <w:b/>
          <w:sz w:val="22"/>
          <w:szCs w:val="22"/>
        </w:rPr>
        <w:t>B.2.</w:t>
      </w:r>
      <w:r w:rsidRPr="0055449E">
        <w:rPr>
          <w:rFonts w:asciiTheme="minorHAnsi" w:hAnsiTheme="minorHAnsi"/>
          <w:sz w:val="22"/>
          <w:szCs w:val="22"/>
        </w:rPr>
        <w:t xml:space="preserve"> </w:t>
      </w:r>
      <w:r w:rsidR="00AB2C1A" w:rsidRPr="0055449E">
        <w:rPr>
          <w:rFonts w:asciiTheme="minorHAnsi" w:hAnsiTheme="minorHAnsi"/>
          <w:sz w:val="22"/>
          <w:szCs w:val="22"/>
        </w:rPr>
        <w:t xml:space="preserve">Για την απόδειξη της απαίτησης </w:t>
      </w:r>
      <w:r w:rsidR="00BA2CBC">
        <w:rPr>
          <w:rFonts w:asciiTheme="minorHAnsi" w:hAnsiTheme="minorHAnsi"/>
          <w:sz w:val="22"/>
          <w:szCs w:val="22"/>
        </w:rPr>
        <w:t>της παραγράφου</w:t>
      </w:r>
      <w:r w:rsidR="00AB2C1A" w:rsidRPr="0055449E">
        <w:rPr>
          <w:rFonts w:asciiTheme="minorHAnsi" w:hAnsiTheme="minorHAnsi"/>
          <w:sz w:val="22"/>
          <w:szCs w:val="22"/>
        </w:rPr>
        <w:t xml:space="preserve">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63595FAF" w14:textId="23A174F3" w:rsidR="00ED634D" w:rsidRPr="00DC58E8" w:rsidRDefault="00AB2C1A" w:rsidP="00956FEB">
      <w:pPr>
        <w:spacing w:line="276" w:lineRule="auto"/>
        <w:rPr>
          <w:rFonts w:asciiTheme="minorHAnsi" w:hAnsiTheme="minorHAnsi"/>
          <w:sz w:val="22"/>
          <w:szCs w:val="22"/>
        </w:rPr>
      </w:pPr>
      <w:r w:rsidRPr="0055449E">
        <w:rPr>
          <w:rFonts w:asciiTheme="minorHAnsi" w:hAnsiTheme="minorHAnsi"/>
          <w:sz w:val="22"/>
          <w:szCs w:val="22"/>
        </w:rPr>
        <w:t xml:space="preserve">Οι  εγκατεστημένοι στην Ελλάδα οικονομικοί φορείς προσκομίζουν βεβαίωση εγγραφής στο Βιοτεχνικό ή Εμπορικό ή Βιομηχανικό Επιμελητήριο ή πιστοποιητικό που εκδίδεται από την οικεία υπηρεσία του Γ.Ε.Μ.Η. των ως άνω Επιμελητηρίων. </w:t>
      </w:r>
      <w:r w:rsidR="004E2651" w:rsidRPr="004E2651">
        <w:rPr>
          <w:rFonts w:asciiTheme="minorHAnsi" w:hAnsiTheme="minorHAnsi"/>
          <w:sz w:val="22"/>
          <w:szCs w:val="22"/>
        </w:rPr>
        <w:t xml:space="preserve"> </w:t>
      </w:r>
    </w:p>
    <w:p w14:paraId="76B8A3F9" w14:textId="0E80A0B8" w:rsidR="00AB2C1A" w:rsidRPr="0055449E" w:rsidRDefault="00AB2C1A" w:rsidP="00956FEB">
      <w:pPr>
        <w:spacing w:line="276" w:lineRule="auto"/>
        <w:rPr>
          <w:rFonts w:asciiTheme="minorHAnsi" w:hAnsiTheme="minorHAnsi"/>
          <w:sz w:val="22"/>
          <w:szCs w:val="22"/>
        </w:rPr>
      </w:pPr>
      <w:r w:rsidRPr="0055449E">
        <w:rPr>
          <w:rFonts w:asciiTheme="minorHAnsi" w:hAnsiTheme="minorHAnsi"/>
          <w:sz w:val="22"/>
          <w:szCs w:val="22"/>
        </w:rPr>
        <w:t xml:space="preserve">Επισημαίνεται ότι, τα δικαιολογητικά που αφορούν στην απόδειξη της απαίτησης του άρθρου 2.2.4 (απόδειξη </w:t>
      </w:r>
      <w:r w:rsidR="002D522F" w:rsidRPr="0055449E">
        <w:rPr>
          <w:rFonts w:asciiTheme="minorHAnsi" w:hAnsiTheme="minorHAnsi"/>
          <w:sz w:val="22"/>
          <w:szCs w:val="22"/>
        </w:rPr>
        <w:t>καταλληλόλητας</w:t>
      </w:r>
      <w:r w:rsidRPr="0055449E">
        <w:rPr>
          <w:rFonts w:asciiTheme="minorHAnsi" w:hAnsiTheme="minorHAnsi"/>
          <w:sz w:val="22"/>
          <w:szCs w:val="22"/>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τους, εκτός εάν, σύμφωνα με τις ειδικότερες διατάξεις αυτών, φέρουν συγκεκριμένο χρόνο ισχύος.</w:t>
      </w:r>
    </w:p>
    <w:p w14:paraId="16ADC663" w14:textId="77777777" w:rsidR="001E7FB4" w:rsidRPr="0055449E" w:rsidRDefault="00534AFE" w:rsidP="00956FEB">
      <w:pPr>
        <w:spacing w:line="276" w:lineRule="auto"/>
        <w:rPr>
          <w:rFonts w:asciiTheme="minorHAnsi" w:hAnsiTheme="minorHAnsi"/>
          <w:sz w:val="22"/>
          <w:szCs w:val="22"/>
        </w:rPr>
      </w:pPr>
      <w:r w:rsidRPr="0055449E">
        <w:rPr>
          <w:rFonts w:asciiTheme="minorHAnsi" w:hAnsiTheme="minorHAnsi"/>
          <w:b/>
          <w:bCs/>
          <w:sz w:val="22"/>
          <w:szCs w:val="22"/>
        </w:rPr>
        <w:t>Β.3.</w:t>
      </w:r>
      <w:r w:rsidRPr="0055449E">
        <w:rPr>
          <w:rFonts w:asciiTheme="minorHAnsi" w:hAnsiTheme="minorHAnsi"/>
          <w:sz w:val="22"/>
          <w:szCs w:val="22"/>
        </w:rPr>
        <w:t xml:space="preserve"> </w:t>
      </w:r>
      <w:r w:rsidR="001E7FB4" w:rsidRPr="0055449E">
        <w:rPr>
          <w:rFonts w:asciiTheme="minorHAnsi" w:hAnsiTheme="minorHAnsi"/>
          <w:sz w:val="22"/>
          <w:szCs w:val="22"/>
        </w:rPr>
        <w:t>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14:paraId="23A0903E" w14:textId="73F75AFA" w:rsidR="001E7FB4" w:rsidRDefault="001E7FB4" w:rsidP="00956FEB">
      <w:pPr>
        <w:spacing w:line="276" w:lineRule="auto"/>
        <w:rPr>
          <w:rFonts w:asciiTheme="minorHAnsi" w:hAnsiTheme="minorHAnsi"/>
          <w:sz w:val="22"/>
          <w:szCs w:val="22"/>
        </w:rPr>
      </w:pPr>
      <w:r w:rsidRPr="0055449E">
        <w:rPr>
          <w:rFonts w:asciiTheme="minorHAnsi" w:hAnsiTheme="minorHAnsi"/>
          <w:sz w:val="22"/>
          <w:szCs w:val="22"/>
        </w:rPr>
        <w:t>Ειδικότερα για τους ημεδαπούς οικονομικούς φορείς προσκομίζονται:</w:t>
      </w:r>
    </w:p>
    <w:p w14:paraId="736A2E6A" w14:textId="77777777" w:rsidR="00F122D4" w:rsidRPr="0055449E" w:rsidRDefault="00F122D4" w:rsidP="00F122D4">
      <w:pPr>
        <w:rPr>
          <w:rFonts w:asciiTheme="minorHAnsi" w:hAnsiTheme="minorHAnsi"/>
          <w:sz w:val="22"/>
          <w:szCs w:val="22"/>
        </w:rPr>
      </w:pPr>
    </w:p>
    <w:p w14:paraId="61CA70EA" w14:textId="7B885077" w:rsidR="001E7FB4" w:rsidRPr="00F122D4" w:rsidRDefault="001E7FB4" w:rsidP="004B2F22">
      <w:pPr>
        <w:pStyle w:val="aff0"/>
        <w:numPr>
          <w:ilvl w:val="0"/>
          <w:numId w:val="12"/>
        </w:numPr>
        <w:spacing w:line="276" w:lineRule="auto"/>
        <w:ind w:left="567" w:hanging="283"/>
        <w:jc w:val="both"/>
        <w:rPr>
          <w:rFonts w:asciiTheme="minorHAnsi" w:hAnsiTheme="minorHAnsi"/>
          <w:sz w:val="22"/>
          <w:szCs w:val="22"/>
        </w:rPr>
      </w:pPr>
      <w:r w:rsidRPr="00F122D4">
        <w:rPr>
          <w:rFonts w:asciiTheme="minorHAnsi" w:hAnsiTheme="minorHAnsi"/>
          <w:sz w:val="22"/>
          <w:szCs w:val="22"/>
        </w:rPr>
        <w:t xml:space="preserve">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2E5AAB68" w14:textId="2F80A9AE" w:rsidR="001E7FB4" w:rsidRDefault="001E7FB4" w:rsidP="004B2F22">
      <w:pPr>
        <w:pStyle w:val="aff0"/>
        <w:numPr>
          <w:ilvl w:val="0"/>
          <w:numId w:val="12"/>
        </w:numPr>
        <w:spacing w:line="276" w:lineRule="auto"/>
        <w:ind w:left="567" w:hanging="283"/>
        <w:jc w:val="both"/>
        <w:rPr>
          <w:rFonts w:asciiTheme="minorHAnsi" w:hAnsiTheme="minorHAnsi"/>
          <w:sz w:val="22"/>
          <w:szCs w:val="22"/>
        </w:rPr>
      </w:pPr>
      <w:r w:rsidRPr="00F122D4">
        <w:rPr>
          <w:rFonts w:asciiTheme="minorHAnsi" w:hAnsiTheme="minorHAnsi"/>
          <w:sz w:val="22"/>
          <w:szCs w:val="22"/>
        </w:rPr>
        <w:t>Για την απόδειξη της νόμιμης σύστασης και των μεταβολών του νομικού προσώπου γενικό πιστοποιητικό μεταβολών του ΓΕΜΗ, εφόσον έχει εκδοθεί έως τρεις (3) μήνες πριν από την υποβολή του.</w:t>
      </w:r>
    </w:p>
    <w:p w14:paraId="75FA3F2A" w14:textId="77777777" w:rsidR="00F122D4" w:rsidRPr="00F122D4" w:rsidRDefault="00F122D4" w:rsidP="00F122D4">
      <w:pPr>
        <w:pStyle w:val="aff0"/>
        <w:ind w:left="567"/>
        <w:jc w:val="both"/>
        <w:rPr>
          <w:rFonts w:asciiTheme="minorHAnsi" w:hAnsiTheme="minorHAnsi"/>
          <w:sz w:val="22"/>
          <w:szCs w:val="22"/>
        </w:rPr>
      </w:pPr>
    </w:p>
    <w:p w14:paraId="676E8BEC" w14:textId="77777777" w:rsidR="001E7FB4" w:rsidRPr="0055449E" w:rsidRDefault="001E7FB4" w:rsidP="00956FEB">
      <w:pPr>
        <w:spacing w:line="276" w:lineRule="auto"/>
        <w:rPr>
          <w:rFonts w:asciiTheme="minorHAnsi" w:hAnsiTheme="minorHAnsi"/>
          <w:color w:val="000000"/>
          <w:sz w:val="22"/>
          <w:szCs w:val="22"/>
        </w:rPr>
      </w:pPr>
      <w:r w:rsidRPr="0055449E">
        <w:rPr>
          <w:rFonts w:asciiTheme="minorHAnsi" w:hAnsiTheme="minorHAnsi"/>
          <w:sz w:val="22"/>
          <w:szCs w:val="22"/>
        </w:rPr>
        <w:lastRenderedPageBreak/>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16FAC018" w14:textId="77777777" w:rsidR="001E7FB4" w:rsidRPr="0055449E" w:rsidRDefault="001E7FB4" w:rsidP="00956FEB">
      <w:pPr>
        <w:spacing w:line="276" w:lineRule="auto"/>
        <w:rPr>
          <w:rFonts w:asciiTheme="minorHAnsi" w:hAnsiTheme="minorHAnsi"/>
          <w:sz w:val="22"/>
          <w:szCs w:val="22"/>
        </w:rPr>
      </w:pPr>
      <w:r w:rsidRPr="0055449E">
        <w:rPr>
          <w:rFonts w:asciiTheme="minorHAnsi" w:hAnsiTheme="minorHAnsi"/>
          <w:color w:val="000000"/>
          <w:sz w:val="22"/>
          <w:szCs w:val="22"/>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2CA806A7" w14:textId="77777777" w:rsidR="001E7FB4" w:rsidRPr="0055449E" w:rsidRDefault="001E7FB4" w:rsidP="00956FEB">
      <w:pPr>
        <w:spacing w:line="276" w:lineRule="auto"/>
        <w:rPr>
          <w:rFonts w:asciiTheme="minorHAnsi" w:hAnsiTheme="minorHAnsi"/>
          <w:bCs/>
          <w:sz w:val="22"/>
          <w:szCs w:val="22"/>
        </w:rPr>
      </w:pPr>
      <w:r w:rsidRPr="0055449E">
        <w:rPr>
          <w:rFonts w:asciiTheme="minorHAnsi" w:hAnsiTheme="minorHAnsi"/>
          <w:bCs/>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4513F568" w14:textId="77777777" w:rsidR="001E7FB4" w:rsidRPr="0055449E" w:rsidRDefault="001E7FB4" w:rsidP="00956FEB">
      <w:pPr>
        <w:spacing w:line="276" w:lineRule="auto"/>
        <w:rPr>
          <w:rFonts w:asciiTheme="minorHAnsi" w:hAnsiTheme="minorHAnsi"/>
          <w:sz w:val="22"/>
          <w:szCs w:val="22"/>
        </w:rPr>
      </w:pPr>
      <w:r w:rsidRPr="0055449E">
        <w:rPr>
          <w:rFonts w:asciiTheme="minorHAnsi" w:hAnsiTheme="minorHAnsi"/>
          <w:bCs/>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29BA6E39" w14:textId="78FCC709" w:rsidR="001E7FB4" w:rsidRDefault="001E7FB4" w:rsidP="00956FEB">
      <w:pPr>
        <w:spacing w:line="276" w:lineRule="auto"/>
        <w:rPr>
          <w:rFonts w:asciiTheme="minorHAnsi" w:hAnsiTheme="minorHAnsi"/>
          <w:sz w:val="22"/>
          <w:szCs w:val="22"/>
        </w:rPr>
      </w:pPr>
      <w:r w:rsidRPr="0055449E">
        <w:rPr>
          <w:rFonts w:asciiTheme="minorHAnsi" w:hAnsiTheme="minorHAnsi"/>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55449E">
        <w:rPr>
          <w:rFonts w:asciiTheme="minorHAnsi" w:hAnsiTheme="minorHAnsi"/>
          <w:sz w:val="22"/>
          <w:szCs w:val="22"/>
        </w:rPr>
        <w:t>ουν</w:t>
      </w:r>
      <w:proofErr w:type="spellEnd"/>
      <w:r w:rsidRPr="0055449E">
        <w:rPr>
          <w:rFonts w:asciiTheme="minorHAnsi" w:hAnsiTheme="minorHAnsi"/>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146CA513" w14:textId="77777777" w:rsidR="00E57836" w:rsidRPr="0055449E" w:rsidRDefault="00E57836" w:rsidP="00956FEB">
      <w:pPr>
        <w:spacing w:line="276" w:lineRule="auto"/>
        <w:rPr>
          <w:rFonts w:asciiTheme="minorHAnsi" w:hAnsiTheme="minorHAnsi"/>
          <w:b/>
          <w:bCs/>
          <w:sz w:val="22"/>
          <w:szCs w:val="22"/>
        </w:rPr>
      </w:pPr>
    </w:p>
    <w:p w14:paraId="17302037" w14:textId="77777777" w:rsidR="00534AFE" w:rsidRPr="0055449E" w:rsidRDefault="00534AFE" w:rsidP="00956FEB">
      <w:pPr>
        <w:spacing w:line="276" w:lineRule="auto"/>
        <w:rPr>
          <w:rFonts w:asciiTheme="minorHAnsi" w:hAnsiTheme="minorHAnsi"/>
          <w:sz w:val="22"/>
          <w:szCs w:val="22"/>
        </w:rPr>
      </w:pPr>
      <w:r w:rsidRPr="0055449E">
        <w:rPr>
          <w:rFonts w:asciiTheme="minorHAnsi" w:hAnsiTheme="minorHAnsi"/>
          <w:b/>
          <w:bCs/>
          <w:sz w:val="22"/>
          <w:szCs w:val="22"/>
        </w:rPr>
        <w:t>Β.4.</w:t>
      </w:r>
      <w:r w:rsidRPr="0055449E">
        <w:rPr>
          <w:rFonts w:asciiTheme="minorHAnsi" w:hAnsiTheme="minorHAnsi"/>
          <w:sz w:val="22"/>
          <w:szCs w:val="22"/>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14:paraId="2C222D92" w14:textId="270586AC" w:rsidR="00713E7E" w:rsidRDefault="00DF7D97" w:rsidP="00956FEB">
      <w:pPr>
        <w:spacing w:line="276" w:lineRule="auto"/>
        <w:rPr>
          <w:rFonts w:asciiTheme="minorHAnsi" w:hAnsiTheme="minorHAnsi"/>
          <w:sz w:val="22"/>
          <w:szCs w:val="22"/>
        </w:rPr>
      </w:pPr>
      <w:r w:rsidRPr="0055449E">
        <w:rPr>
          <w:rFonts w:asciiTheme="minorHAnsi" w:hAnsiTheme="minorHAnsi"/>
          <w:b/>
          <w:bCs/>
          <w:sz w:val="22"/>
          <w:szCs w:val="22"/>
        </w:rPr>
        <w:t xml:space="preserve">Β.5. </w:t>
      </w:r>
      <w:r w:rsidRPr="0055449E">
        <w:rPr>
          <w:rFonts w:asciiTheme="minorHAnsi" w:hAnsiTheme="minorHAnsi"/>
          <w:sz w:val="22"/>
          <w:szCs w:val="22"/>
        </w:rP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w:t>
      </w:r>
    </w:p>
    <w:p w14:paraId="1A0C33E0" w14:textId="77777777" w:rsidR="00E57836" w:rsidRPr="0055449E" w:rsidRDefault="00E57836" w:rsidP="00956FEB">
      <w:pPr>
        <w:spacing w:line="276" w:lineRule="auto"/>
        <w:rPr>
          <w:rFonts w:asciiTheme="minorHAnsi" w:hAnsiTheme="minorHAnsi"/>
          <w:sz w:val="22"/>
          <w:szCs w:val="22"/>
        </w:rPr>
      </w:pPr>
    </w:p>
    <w:p w14:paraId="11D88309" w14:textId="3E203B06" w:rsidR="00DF7D97" w:rsidRPr="0055449E" w:rsidRDefault="00DF7D97" w:rsidP="00956FEB">
      <w:pPr>
        <w:spacing w:line="276" w:lineRule="auto"/>
        <w:rPr>
          <w:rFonts w:asciiTheme="minorHAnsi" w:hAnsiTheme="minorHAnsi"/>
          <w:bCs/>
          <w:sz w:val="22"/>
          <w:szCs w:val="22"/>
        </w:rPr>
      </w:pPr>
      <w:r w:rsidRPr="0055449E">
        <w:rPr>
          <w:rFonts w:asciiTheme="minorHAnsi" w:hAnsiTheme="minorHAnsi"/>
          <w:sz w:val="22"/>
          <w:szCs w:val="22"/>
        </w:rPr>
        <w:t xml:space="preserve"> </w:t>
      </w:r>
      <w:r w:rsidRPr="0055449E">
        <w:rPr>
          <w:rFonts w:asciiTheme="minorHAnsi" w:hAnsiTheme="minorHAnsi"/>
          <w:b/>
          <w:bCs/>
          <w:sz w:val="22"/>
          <w:szCs w:val="22"/>
        </w:rPr>
        <w:t>Β.6.</w:t>
      </w:r>
      <w:r w:rsidRPr="0055449E">
        <w:rPr>
          <w:rFonts w:asciiTheme="minorHAnsi" w:hAnsiTheme="minorHAnsi"/>
          <w:bCs/>
          <w:sz w:val="22"/>
          <w:szCs w:val="22"/>
        </w:rPr>
        <w:t xml:space="preserve"> Επισημαίνεται ότι γίνονται αποδεκτές:</w:t>
      </w:r>
    </w:p>
    <w:p w14:paraId="3A27B547" w14:textId="77777777" w:rsidR="00DF7D97" w:rsidRPr="00F122D4" w:rsidRDefault="00DF7D97" w:rsidP="004B2F22">
      <w:pPr>
        <w:pStyle w:val="aff0"/>
        <w:numPr>
          <w:ilvl w:val="0"/>
          <w:numId w:val="12"/>
        </w:numPr>
        <w:spacing w:line="276" w:lineRule="auto"/>
        <w:ind w:left="567" w:hanging="283"/>
        <w:jc w:val="both"/>
        <w:rPr>
          <w:rFonts w:asciiTheme="minorHAnsi" w:hAnsiTheme="minorHAnsi"/>
          <w:sz w:val="22"/>
          <w:szCs w:val="22"/>
        </w:rPr>
      </w:pPr>
      <w:r w:rsidRPr="00F122D4">
        <w:rPr>
          <w:rFonts w:asciiTheme="minorHAnsi" w:hAnsiTheme="minorHAnsi"/>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206249CC" w14:textId="75852354" w:rsidR="008D4FFF" w:rsidRPr="00F122D4" w:rsidRDefault="00DF7D97" w:rsidP="004B2F22">
      <w:pPr>
        <w:pStyle w:val="aff0"/>
        <w:numPr>
          <w:ilvl w:val="0"/>
          <w:numId w:val="12"/>
        </w:numPr>
        <w:spacing w:line="276" w:lineRule="auto"/>
        <w:ind w:left="567" w:hanging="283"/>
        <w:jc w:val="both"/>
        <w:rPr>
          <w:rFonts w:asciiTheme="minorHAnsi" w:hAnsiTheme="minorHAnsi"/>
          <w:sz w:val="22"/>
          <w:szCs w:val="22"/>
        </w:rPr>
      </w:pPr>
      <w:r w:rsidRPr="00F122D4">
        <w:rPr>
          <w:rFonts w:asciiTheme="minorHAnsi" w:hAnsiTheme="minorHAnsi"/>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0FA938AB" w14:textId="77777777" w:rsidR="00F122D4" w:rsidRPr="00153234" w:rsidRDefault="00F122D4" w:rsidP="00F122D4">
      <w:pPr>
        <w:pStyle w:val="aff0"/>
        <w:spacing w:line="276" w:lineRule="auto"/>
        <w:ind w:left="426"/>
        <w:rPr>
          <w:rFonts w:asciiTheme="minorHAnsi" w:hAnsiTheme="minorHAnsi"/>
          <w:bCs/>
          <w:sz w:val="22"/>
          <w:szCs w:val="22"/>
        </w:rPr>
      </w:pPr>
    </w:p>
    <w:p w14:paraId="5F0EF5C7" w14:textId="77777777" w:rsidR="003C6086" w:rsidRPr="00765FD7" w:rsidRDefault="003C6086" w:rsidP="00956FEB">
      <w:pPr>
        <w:pStyle w:val="2"/>
        <w:spacing w:after="0" w:line="276" w:lineRule="auto"/>
        <w:rPr>
          <w:rFonts w:asciiTheme="minorHAnsi" w:hAnsiTheme="minorHAnsi"/>
          <w:szCs w:val="22"/>
        </w:rPr>
      </w:pPr>
      <w:bookmarkStart w:id="45" w:name="_Toc233881613"/>
      <w:r w:rsidRPr="00765FD7">
        <w:rPr>
          <w:rFonts w:asciiTheme="minorHAnsi" w:hAnsiTheme="minorHAnsi"/>
          <w:szCs w:val="22"/>
        </w:rPr>
        <w:t>2.3 Κριτήριο Ανάθεσης</w:t>
      </w:r>
      <w:bookmarkEnd w:id="45"/>
    </w:p>
    <w:p w14:paraId="5BF7B320" w14:textId="72815B3B" w:rsidR="003C6086" w:rsidRPr="00D92EB6" w:rsidRDefault="00D92EB6" w:rsidP="00956FEB">
      <w:pPr>
        <w:pStyle w:val="para-1"/>
        <w:tabs>
          <w:tab w:val="clear" w:pos="1021"/>
          <w:tab w:val="clear" w:pos="1588"/>
          <w:tab w:val="left" w:pos="1600"/>
        </w:tabs>
        <w:spacing w:line="276" w:lineRule="auto"/>
        <w:ind w:left="0" w:firstLine="0"/>
        <w:rPr>
          <w:rFonts w:asciiTheme="minorHAnsi" w:hAnsiTheme="minorHAnsi" w:cs="Cambria"/>
          <w:szCs w:val="22"/>
        </w:rPr>
      </w:pPr>
      <w:r w:rsidRPr="00D92EB6">
        <w:rPr>
          <w:rFonts w:asciiTheme="minorHAnsi" w:hAnsiTheme="minorHAnsi" w:cs="Cambria"/>
          <w:szCs w:val="22"/>
        </w:rPr>
        <w:t>Κριτήριο για την ανάθεση της σύμβασης για κάθε τμήμα είναι η πλέον συμφέρουσα από οικονομική άποψη προσφορά βάσει τιμής (χαμηλότερη τιμή). Η προσφορά για ένα τμήμα πρέπει να αφορά στο σύνολο των υπηρεσιών του τμήματος</w:t>
      </w:r>
      <w:r w:rsidR="00097DC5">
        <w:rPr>
          <w:rFonts w:asciiTheme="minorHAnsi" w:hAnsiTheme="minorHAnsi" w:cs="Cambria"/>
          <w:szCs w:val="22"/>
        </w:rPr>
        <w:t>,</w:t>
      </w:r>
      <w:r w:rsidRPr="00D92EB6">
        <w:rPr>
          <w:rFonts w:asciiTheme="minorHAnsi" w:hAnsiTheme="minorHAnsi" w:cs="Cambria"/>
          <w:szCs w:val="22"/>
        </w:rPr>
        <w:t xml:space="preserve"> διάρκειας τριάντα έξι (36) μηνών. Η προσφορά για κάθε </w:t>
      </w:r>
      <w:r w:rsidR="007C2B3D">
        <w:rPr>
          <w:rFonts w:asciiTheme="minorHAnsi" w:hAnsiTheme="minorHAnsi" w:cs="Cambria"/>
          <w:szCs w:val="22"/>
        </w:rPr>
        <w:t>όργανο</w:t>
      </w:r>
      <w:r w:rsidRPr="00D92EB6">
        <w:rPr>
          <w:rFonts w:asciiTheme="minorHAnsi" w:hAnsiTheme="minorHAnsi" w:cs="Cambria"/>
          <w:szCs w:val="22"/>
        </w:rPr>
        <w:t xml:space="preserve"> δεν πρέπει να υπερβαίνει τον προϋπολογισμό όπως αναλυτικά περιγράφεται στο Παράρτημα Α’.</w:t>
      </w:r>
    </w:p>
    <w:p w14:paraId="29CA8AEC" w14:textId="77777777" w:rsidR="00D92EB6" w:rsidRDefault="00D92EB6" w:rsidP="00956FEB">
      <w:pPr>
        <w:pStyle w:val="para-1"/>
        <w:tabs>
          <w:tab w:val="clear" w:pos="1021"/>
          <w:tab w:val="clear" w:pos="1588"/>
          <w:tab w:val="left" w:pos="1600"/>
        </w:tabs>
        <w:spacing w:line="276" w:lineRule="auto"/>
        <w:ind w:left="0" w:firstLine="0"/>
        <w:rPr>
          <w:rFonts w:asciiTheme="minorHAnsi" w:hAnsiTheme="minorHAnsi" w:cs="Cambria"/>
          <w:szCs w:val="22"/>
        </w:rPr>
      </w:pPr>
    </w:p>
    <w:p w14:paraId="327CADD3" w14:textId="77777777" w:rsidR="001F06CF" w:rsidRPr="00765FD7" w:rsidRDefault="001F06CF" w:rsidP="00956FEB">
      <w:pPr>
        <w:pStyle w:val="2"/>
        <w:spacing w:after="0" w:line="276" w:lineRule="auto"/>
        <w:rPr>
          <w:rFonts w:asciiTheme="minorHAnsi" w:hAnsiTheme="minorHAnsi"/>
          <w:szCs w:val="22"/>
        </w:rPr>
      </w:pPr>
      <w:bookmarkStart w:id="46" w:name="_Toc535577375"/>
      <w:bookmarkStart w:id="47" w:name="_Toc233881614"/>
      <w:r w:rsidRPr="00765FD7">
        <w:rPr>
          <w:rFonts w:asciiTheme="minorHAnsi" w:hAnsiTheme="minorHAnsi"/>
          <w:szCs w:val="22"/>
        </w:rPr>
        <w:lastRenderedPageBreak/>
        <w:t>2.4 Κατάρτιση - Περιεχόμενο Προσφορών</w:t>
      </w:r>
      <w:bookmarkEnd w:id="46"/>
      <w:bookmarkEnd w:id="47"/>
    </w:p>
    <w:p w14:paraId="74253D7C" w14:textId="77777777" w:rsidR="001F06CF" w:rsidRPr="0055449E" w:rsidRDefault="001F06CF" w:rsidP="00956FEB">
      <w:pPr>
        <w:pStyle w:val="30"/>
        <w:spacing w:line="276" w:lineRule="auto"/>
        <w:rPr>
          <w:rFonts w:asciiTheme="minorHAnsi" w:hAnsiTheme="minorHAnsi"/>
          <w:sz w:val="22"/>
          <w:szCs w:val="22"/>
        </w:rPr>
      </w:pPr>
      <w:bookmarkStart w:id="48" w:name="__RefHeading___Toc470009803"/>
      <w:bookmarkStart w:id="49" w:name="_Toc535577376"/>
      <w:bookmarkStart w:id="50" w:name="_Toc233881615"/>
      <w:bookmarkEnd w:id="48"/>
      <w:r w:rsidRPr="0055449E">
        <w:rPr>
          <w:rFonts w:asciiTheme="minorHAnsi" w:hAnsiTheme="minorHAnsi"/>
          <w:sz w:val="22"/>
          <w:szCs w:val="22"/>
        </w:rPr>
        <w:t>2.4.1</w:t>
      </w:r>
      <w:r w:rsidRPr="0055449E">
        <w:rPr>
          <w:rFonts w:asciiTheme="minorHAnsi" w:hAnsiTheme="minorHAnsi"/>
          <w:sz w:val="22"/>
          <w:szCs w:val="22"/>
        </w:rPr>
        <w:tab/>
        <w:t>Γενικοί όροι υποβολής προσφορών</w:t>
      </w:r>
      <w:bookmarkEnd w:id="49"/>
      <w:bookmarkEnd w:id="50"/>
    </w:p>
    <w:p w14:paraId="53B4A2F9" w14:textId="5085D43D" w:rsidR="001F06CF" w:rsidRPr="002B2EAD" w:rsidRDefault="001F06CF" w:rsidP="00956FEB">
      <w:pPr>
        <w:spacing w:line="276" w:lineRule="auto"/>
        <w:rPr>
          <w:rFonts w:asciiTheme="minorHAnsi" w:hAnsiTheme="minorHAnsi"/>
          <w:sz w:val="22"/>
          <w:szCs w:val="22"/>
        </w:rPr>
      </w:pPr>
      <w:r w:rsidRPr="0055449E">
        <w:rPr>
          <w:rFonts w:asciiTheme="minorHAnsi" w:hAnsiTheme="minorHAnsi"/>
          <w:sz w:val="22"/>
          <w:szCs w:val="22"/>
        </w:rPr>
        <w:t xml:space="preserve">Οι προσφορές υποβάλλονται με βάση τις απαιτήσεις που ορίζονται στο Παράρτημα Α΄ της Διακήρυξης, για </w:t>
      </w:r>
      <w:r w:rsidR="002B2EAD">
        <w:rPr>
          <w:rFonts w:asciiTheme="minorHAnsi" w:hAnsiTheme="minorHAnsi"/>
          <w:sz w:val="22"/>
          <w:szCs w:val="22"/>
        </w:rPr>
        <w:t xml:space="preserve">όλες τις περιγραφόμενες υπηρεσίες ανά </w:t>
      </w:r>
      <w:r w:rsidR="000450D3">
        <w:rPr>
          <w:rFonts w:asciiTheme="minorHAnsi" w:hAnsiTheme="minorHAnsi"/>
          <w:sz w:val="22"/>
          <w:szCs w:val="22"/>
        </w:rPr>
        <w:t>τμήμα</w:t>
      </w:r>
      <w:r w:rsidR="002B2EAD">
        <w:rPr>
          <w:rFonts w:asciiTheme="minorHAnsi" w:hAnsiTheme="minorHAnsi"/>
          <w:sz w:val="22"/>
          <w:szCs w:val="22"/>
        </w:rPr>
        <w:t xml:space="preserve">. </w:t>
      </w:r>
    </w:p>
    <w:p w14:paraId="53DD1E12" w14:textId="77777777" w:rsidR="001F06CF" w:rsidRPr="0055449E" w:rsidRDefault="001F06CF" w:rsidP="00956FEB">
      <w:pPr>
        <w:spacing w:line="276" w:lineRule="auto"/>
        <w:rPr>
          <w:rFonts w:asciiTheme="minorHAnsi" w:hAnsiTheme="minorHAnsi" w:cs="Helvetica"/>
          <w:color w:val="000000"/>
          <w:sz w:val="22"/>
          <w:szCs w:val="22"/>
          <w:lang w:eastAsia="el-GR"/>
        </w:rPr>
      </w:pPr>
      <w:r w:rsidRPr="0055449E">
        <w:rPr>
          <w:rFonts w:asciiTheme="minorHAnsi" w:hAnsiTheme="minorHAnsi"/>
          <w:sz w:val="22"/>
          <w:szCs w:val="22"/>
        </w:rPr>
        <w:t>Δεν επιτρέπονται εναλλακτικές προσφορές</w:t>
      </w:r>
      <w:r w:rsidRPr="0055449E">
        <w:rPr>
          <w:rFonts w:asciiTheme="minorHAnsi" w:hAnsiTheme="minorHAnsi"/>
          <w:i/>
          <w:iCs/>
          <w:color w:val="5B9BD5"/>
          <w:sz w:val="22"/>
          <w:szCs w:val="22"/>
        </w:rPr>
        <w:t>.</w:t>
      </w:r>
    </w:p>
    <w:p w14:paraId="25D46E93" w14:textId="37227799" w:rsidR="009B77B0" w:rsidRPr="00C423A3" w:rsidRDefault="009B77B0" w:rsidP="00956FEB">
      <w:pPr>
        <w:spacing w:line="276" w:lineRule="auto"/>
        <w:rPr>
          <w:rFonts w:asciiTheme="minorHAnsi" w:hAnsiTheme="minorHAnsi" w:cs="Helvetica"/>
          <w:color w:val="000000"/>
          <w:sz w:val="22"/>
          <w:szCs w:val="22"/>
          <w:lang w:eastAsia="el-GR"/>
        </w:rPr>
      </w:pPr>
      <w:r w:rsidRPr="009B77B0">
        <w:rPr>
          <w:rFonts w:asciiTheme="minorHAnsi" w:hAnsiTheme="minorHAnsi" w:cs="Helvetica"/>
          <w:color w:val="000000"/>
          <w:sz w:val="22"/>
          <w:szCs w:val="22"/>
          <w:lang w:eastAsia="el-GR"/>
        </w:rPr>
        <w:t xml:space="preserve">Η ένωση Οικονομικών Φορέων υποβάλλει κοινή προσφορά, η οποία υπογράφεται υποχρεωτικά ηλεκτρονικά  είτε από όλους τους οικονομικούς φορείς που αποτελούν την ένωση, είτε από εκπρόσωπό τους νομίμως </w:t>
      </w:r>
      <w:r w:rsidRPr="00C423A3">
        <w:rPr>
          <w:rFonts w:asciiTheme="minorHAnsi" w:hAnsiTheme="minorHAnsi" w:cs="Helvetica"/>
          <w:color w:val="000000"/>
          <w:sz w:val="22"/>
          <w:szCs w:val="22"/>
          <w:lang w:eastAsia="el-GR"/>
        </w:rPr>
        <w:t>εξουσιοδοτημένο</w:t>
      </w:r>
      <w:r w:rsidR="003207E8" w:rsidRPr="00C423A3">
        <w:rPr>
          <w:rFonts w:asciiTheme="minorHAnsi" w:hAnsiTheme="minorHAnsi" w:cs="Helvetica"/>
          <w:color w:val="000000"/>
          <w:sz w:val="22"/>
          <w:szCs w:val="22"/>
          <w:lang w:eastAsia="el-GR"/>
        </w:rPr>
        <w:t>.</w:t>
      </w:r>
      <w:r w:rsidRPr="00C423A3">
        <w:rPr>
          <w:rFonts w:asciiTheme="minorHAnsi" w:hAnsiTheme="minorHAnsi" w:cs="Helvetica"/>
          <w:color w:val="000000"/>
          <w:sz w:val="22"/>
          <w:szCs w:val="22"/>
          <w:lang w:eastAsia="el-GR"/>
        </w:rPr>
        <w:t xml:space="preserve"> Στην προσφορά </w:t>
      </w:r>
      <w:r w:rsidR="003207E8" w:rsidRPr="00C423A3">
        <w:rPr>
          <w:rFonts w:asciiTheme="minorHAnsi" w:hAnsiTheme="minorHAnsi" w:cs="Helvetica"/>
          <w:color w:val="000000"/>
          <w:sz w:val="22"/>
          <w:szCs w:val="22"/>
          <w:lang w:eastAsia="el-GR"/>
        </w:rPr>
        <w:t>απαραιτήτως πρέπει να προσδιορίζεται</w:t>
      </w:r>
      <w:r w:rsidR="003207E8" w:rsidRPr="00C423A3">
        <w:t xml:space="preserve"> </w:t>
      </w:r>
      <w:r w:rsidRPr="00C423A3">
        <w:rPr>
          <w:rFonts w:asciiTheme="minorHAnsi" w:hAnsiTheme="minorHAnsi" w:cs="Helvetica"/>
          <w:color w:val="000000"/>
          <w:sz w:val="22"/>
          <w:szCs w:val="22"/>
          <w:lang w:eastAsia="el-GR"/>
        </w:rPr>
        <w:t xml:space="preserve">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w:t>
      </w:r>
      <w:r w:rsidR="003207E8" w:rsidRPr="00C423A3">
        <w:rPr>
          <w:rFonts w:asciiTheme="minorHAnsi" w:hAnsiTheme="minorHAnsi" w:cs="Helvetica"/>
          <w:color w:val="000000"/>
          <w:sz w:val="22"/>
          <w:szCs w:val="22"/>
          <w:lang w:eastAsia="el-GR"/>
        </w:rPr>
        <w:t>Η εν λόγω δήλωση περιλαμβάνεται καταρχήν στο ΕΕΕΣ (Μέρος ΙΙ. Ενότητα Α) που μπορεί να διευκρινίζεται στη συνοδευτική αυτού υπεύθυνη δήλωση που δύνανται να υποβάλλουν τα μέλη της ένωσης και η εξουσιοδότηση χορηγείται με πρόσφορο έγγραφο παροχής πληρεξουσιότητας, (ιδιωτικό συμφωνητικό σύστασης ένωσης οικονομικών φορέων/ ορισμού κοινού εκπροσώπου τους, ή αντίστοιχα πρακτικά των διοικητικών συμβουλίων των μελών της ένωσης), το οποίο (έγγραφο) πρέπει να υποβάλλεται με την προσφορά.</w:t>
      </w:r>
    </w:p>
    <w:p w14:paraId="7D32E8FD" w14:textId="6B74B987" w:rsidR="008A0F73" w:rsidRDefault="00F122D4" w:rsidP="00956FEB">
      <w:pPr>
        <w:spacing w:line="276" w:lineRule="auto"/>
        <w:rPr>
          <w:rFonts w:asciiTheme="minorHAnsi" w:hAnsiTheme="minorHAnsi" w:cs="Helvetica"/>
          <w:color w:val="000000"/>
          <w:sz w:val="22"/>
          <w:szCs w:val="22"/>
          <w:lang w:eastAsia="el-GR"/>
        </w:rPr>
      </w:pPr>
      <w:r>
        <w:rPr>
          <w:rFonts w:asciiTheme="minorHAnsi" w:hAnsiTheme="minorHAnsi" w:cs="Helvetica"/>
          <w:color w:val="000000"/>
          <w:sz w:val="22"/>
          <w:szCs w:val="22"/>
          <w:lang w:eastAsia="el-GR"/>
        </w:rPr>
        <w:t>Σ</w:t>
      </w:r>
      <w:r w:rsidR="008A0F73" w:rsidRPr="00C423A3">
        <w:rPr>
          <w:rFonts w:asciiTheme="minorHAnsi" w:hAnsiTheme="minorHAnsi" w:cs="Helvetica"/>
          <w:color w:val="000000"/>
          <w:sz w:val="22"/>
          <w:szCs w:val="22"/>
          <w:lang w:eastAsia="el-GR"/>
        </w:rPr>
        <w:t xml:space="preserve">ύμφωνα με τα παραπάνω, </w:t>
      </w:r>
      <w:r>
        <w:rPr>
          <w:rFonts w:asciiTheme="minorHAnsi" w:hAnsiTheme="minorHAnsi" w:cs="Helvetica"/>
          <w:color w:val="000000"/>
          <w:sz w:val="22"/>
          <w:szCs w:val="22"/>
          <w:lang w:eastAsia="el-GR"/>
        </w:rPr>
        <w:t xml:space="preserve">ο </w:t>
      </w:r>
      <w:r w:rsidR="008A0F73" w:rsidRPr="00C423A3">
        <w:rPr>
          <w:rFonts w:asciiTheme="minorHAnsi" w:hAnsiTheme="minorHAnsi" w:cs="Helvetica"/>
          <w:color w:val="000000"/>
          <w:sz w:val="22"/>
          <w:szCs w:val="22"/>
          <w:lang w:eastAsia="el-GR"/>
        </w:rPr>
        <w:t>ορισμός εκπροσώπου της ένωσης οικονομικών φορέων έναντι της αναθέτουσας αρχής, καλύπτει και τη δυνατότητα αυτού να υπογράφει την προδικαστική προσφυγή του άρθρου 3.4 της παρούσας, εκπροσωπώντας όλα τα μέλη της ένωσης.</w:t>
      </w:r>
      <w:r w:rsidR="008A0F73" w:rsidRPr="008A0F73">
        <w:rPr>
          <w:rFonts w:asciiTheme="minorHAnsi" w:hAnsiTheme="minorHAnsi" w:cs="Helvetica"/>
          <w:color w:val="000000"/>
          <w:sz w:val="22"/>
          <w:szCs w:val="22"/>
          <w:lang w:eastAsia="el-GR"/>
        </w:rPr>
        <w:t xml:space="preserve"> </w:t>
      </w:r>
    </w:p>
    <w:p w14:paraId="2E0976D6" w14:textId="24D79319" w:rsidR="001F06CF" w:rsidRPr="0055449E" w:rsidRDefault="009B77B0" w:rsidP="00956FEB">
      <w:pPr>
        <w:spacing w:line="276" w:lineRule="auto"/>
        <w:rPr>
          <w:rFonts w:asciiTheme="minorHAnsi" w:hAnsiTheme="minorHAnsi"/>
          <w:sz w:val="22"/>
          <w:szCs w:val="22"/>
        </w:rPr>
      </w:pPr>
      <w:r w:rsidRPr="009B77B0">
        <w:rPr>
          <w:rFonts w:asciiTheme="minorHAnsi" w:hAnsiTheme="minorHAnsi" w:cs="Helvetica"/>
          <w:color w:val="000000"/>
          <w:sz w:val="22"/>
          <w:szCs w:val="22"/>
          <w:lang w:eastAsia="el-GR"/>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αποφαινόμενου οργάνου της αναθέτουσας αρχής, υποβάλλοντας έγγραφη ειδοποίηση προς την αναθέτουσα αρχή μέσω της λειτουργικότητας «Επικοινωνία» του ΕΣΗΔΗΣ.</w:t>
      </w:r>
    </w:p>
    <w:p w14:paraId="35D9552B" w14:textId="77777777" w:rsidR="00AF3593" w:rsidRDefault="00AF3593" w:rsidP="00956FEB">
      <w:pPr>
        <w:pStyle w:val="30"/>
        <w:spacing w:line="276" w:lineRule="auto"/>
        <w:rPr>
          <w:rFonts w:asciiTheme="minorHAnsi" w:hAnsiTheme="minorHAnsi"/>
          <w:sz w:val="22"/>
          <w:szCs w:val="22"/>
        </w:rPr>
      </w:pPr>
      <w:bookmarkStart w:id="51" w:name="__RefHeading___Toc470009804"/>
      <w:bookmarkStart w:id="52" w:name="_Toc535577377"/>
    </w:p>
    <w:p w14:paraId="3C20CBAE" w14:textId="320CF32A" w:rsidR="001F06CF" w:rsidRPr="0055449E" w:rsidRDefault="001F06CF" w:rsidP="00956FEB">
      <w:pPr>
        <w:pStyle w:val="30"/>
        <w:spacing w:line="276" w:lineRule="auto"/>
        <w:rPr>
          <w:rFonts w:asciiTheme="minorHAnsi" w:hAnsiTheme="minorHAnsi"/>
          <w:sz w:val="22"/>
          <w:szCs w:val="22"/>
        </w:rPr>
      </w:pPr>
      <w:bookmarkStart w:id="53" w:name="_Toc233881616"/>
      <w:r w:rsidRPr="0055449E">
        <w:rPr>
          <w:rFonts w:asciiTheme="minorHAnsi" w:hAnsiTheme="minorHAnsi"/>
          <w:sz w:val="22"/>
          <w:szCs w:val="22"/>
        </w:rPr>
        <w:t>2.4.2</w:t>
      </w:r>
      <w:r w:rsidRPr="0055449E">
        <w:rPr>
          <w:rFonts w:asciiTheme="minorHAnsi" w:hAnsiTheme="minorHAnsi"/>
          <w:sz w:val="22"/>
          <w:szCs w:val="22"/>
        </w:rPr>
        <w:tab/>
        <w:t>Χρόνος και Τρόπος υποβολής προσφορών</w:t>
      </w:r>
      <w:bookmarkEnd w:id="51"/>
      <w:bookmarkEnd w:id="52"/>
      <w:bookmarkEnd w:id="53"/>
      <w:r w:rsidRPr="0055449E">
        <w:rPr>
          <w:rFonts w:asciiTheme="minorHAnsi" w:hAnsiTheme="minorHAnsi"/>
          <w:sz w:val="22"/>
          <w:szCs w:val="22"/>
        </w:rPr>
        <w:t xml:space="preserve"> </w:t>
      </w:r>
    </w:p>
    <w:p w14:paraId="1F4468CE" w14:textId="77777777" w:rsidR="00001E9D" w:rsidRPr="0055449E" w:rsidRDefault="00001E9D" w:rsidP="00956FEB">
      <w:pPr>
        <w:spacing w:line="276" w:lineRule="auto"/>
        <w:rPr>
          <w:rFonts w:asciiTheme="minorHAnsi" w:hAnsiTheme="minorHAnsi"/>
          <w:i/>
          <w:iCs/>
          <w:color w:val="5B9BD5"/>
          <w:sz w:val="22"/>
          <w:szCs w:val="22"/>
        </w:rPr>
      </w:pPr>
      <w:r w:rsidRPr="0055449E">
        <w:rPr>
          <w:rFonts w:asciiTheme="minorHAnsi" w:hAnsiTheme="minorHAnsi" w:cs="Arial"/>
          <w:b/>
          <w:bCs/>
          <w:sz w:val="22"/>
          <w:szCs w:val="22"/>
        </w:rPr>
        <w:t>2.4.2.1.</w:t>
      </w:r>
      <w:r w:rsidRPr="0055449E">
        <w:rPr>
          <w:rFonts w:asciiTheme="minorHAnsi" w:hAnsiTheme="minorHAnsi"/>
          <w:b/>
          <w:bCs/>
          <w:sz w:val="22"/>
          <w:szCs w:val="22"/>
        </w:rPr>
        <w:t xml:space="preserve"> </w:t>
      </w:r>
      <w:r w:rsidRPr="0055449E">
        <w:rPr>
          <w:rFonts w:asciiTheme="minorHAnsi" w:hAnsiTheme="minorHAnsi"/>
          <w:sz w:val="22"/>
          <w:szCs w:val="22"/>
        </w:rPr>
        <w:t>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υπ</w:t>
      </w:r>
      <w:r w:rsidR="00EF78F0" w:rsidRPr="0055449E">
        <w:rPr>
          <w:rFonts w:asciiTheme="minorHAnsi" w:hAnsiTheme="minorHAnsi"/>
          <w:sz w:val="22"/>
          <w:szCs w:val="22"/>
        </w:rPr>
        <w:t xml:space="preserve">’ </w:t>
      </w:r>
      <w:r w:rsidRPr="0055449E">
        <w:rPr>
          <w:rFonts w:asciiTheme="minorHAnsi" w:hAnsiTheme="minorHAnsi"/>
          <w:sz w:val="22"/>
          <w:szCs w:val="22"/>
        </w:rPr>
        <w:t>αριθμ</w:t>
      </w:r>
      <w:r w:rsidR="00EF78F0" w:rsidRPr="0055449E">
        <w:rPr>
          <w:rFonts w:asciiTheme="minorHAnsi" w:hAnsiTheme="minorHAnsi"/>
          <w:sz w:val="22"/>
          <w:szCs w:val="22"/>
        </w:rPr>
        <w:t>ό</w:t>
      </w:r>
      <w:r w:rsidRPr="0055449E">
        <w:rPr>
          <w:rFonts w:asciiTheme="minorHAnsi" w:hAnsiTheme="minorHAnsi"/>
          <w:sz w:val="22"/>
          <w:szCs w:val="22"/>
        </w:rPr>
        <w:t xml:space="preserve">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 </w:t>
      </w:r>
    </w:p>
    <w:p w14:paraId="1E755931" w14:textId="77777777" w:rsidR="00001E9D" w:rsidRPr="0055449E" w:rsidRDefault="00001E9D" w:rsidP="00956FEB">
      <w:pPr>
        <w:suppressAutoHyphens w:val="0"/>
        <w:autoSpaceDE w:val="0"/>
        <w:spacing w:line="276" w:lineRule="auto"/>
        <w:rPr>
          <w:rFonts w:asciiTheme="minorHAnsi" w:hAnsiTheme="minorHAnsi"/>
          <w:sz w:val="22"/>
          <w:szCs w:val="22"/>
        </w:rPr>
      </w:pPr>
      <w:r w:rsidRPr="0055449E">
        <w:rPr>
          <w:rFonts w:asciiTheme="minorHAnsi" w:hAnsiTheme="minorHAnsi"/>
          <w:color w:val="000000"/>
          <w:sz w:val="22"/>
          <w:szCs w:val="22"/>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14:paraId="16EB62AD" w14:textId="77777777" w:rsidR="00001E9D" w:rsidRPr="0055449E" w:rsidRDefault="00001E9D" w:rsidP="00956FEB">
      <w:pPr>
        <w:spacing w:line="276" w:lineRule="auto"/>
        <w:rPr>
          <w:rFonts w:asciiTheme="minorHAnsi" w:hAnsiTheme="minorHAnsi"/>
          <w:b/>
          <w:bCs/>
          <w:sz w:val="22"/>
          <w:szCs w:val="22"/>
        </w:rPr>
      </w:pPr>
    </w:p>
    <w:p w14:paraId="5F355153"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b/>
          <w:bCs/>
          <w:sz w:val="22"/>
          <w:szCs w:val="22"/>
        </w:rPr>
        <w:t>2.4.2.2.</w:t>
      </w:r>
      <w:r w:rsidRPr="0055449E">
        <w:rPr>
          <w:rFonts w:asciiTheme="minorHAnsi" w:hAnsiTheme="minorHAnsi"/>
          <w:sz w:val="22"/>
          <w:szCs w:val="22"/>
        </w:rPr>
        <w:t xml:space="preserve"> </w:t>
      </w:r>
      <w:r w:rsidRPr="0055449E">
        <w:rPr>
          <w:rFonts w:asciiTheme="minorHAnsi" w:hAnsiTheme="minorHAnsi" w:cs="Arial"/>
          <w:sz w:val="22"/>
          <w:szCs w:val="22"/>
        </w:rPr>
        <w:t>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14:paraId="1B7DCC20"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lastRenderedPageBreak/>
        <w:t xml:space="preserve">Μετά την παρέλευση της καταληκτικής ημερομηνίας και ώρας, δεν υπάρχει η δυνατότητα υποβολής προσφοράς στο ΕΣΗΔΗΣ. </w:t>
      </w:r>
      <w:r w:rsidRPr="0055449E">
        <w:rPr>
          <w:rFonts w:asciiTheme="minorHAnsi" w:hAnsiTheme="minorHAnsi" w:cs="Helvetica"/>
          <w:color w:val="000000"/>
          <w:sz w:val="22"/>
          <w:szCs w:val="22"/>
        </w:rPr>
        <w:t>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14:paraId="440C9B7A" w14:textId="77777777" w:rsidR="00001E9D" w:rsidRPr="0055449E" w:rsidRDefault="00001E9D" w:rsidP="00956FEB">
      <w:pPr>
        <w:spacing w:line="276" w:lineRule="auto"/>
        <w:rPr>
          <w:rFonts w:asciiTheme="minorHAnsi" w:hAnsiTheme="minorHAnsi"/>
          <w:sz w:val="22"/>
          <w:szCs w:val="22"/>
        </w:rPr>
      </w:pPr>
    </w:p>
    <w:p w14:paraId="32B56579"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b/>
          <w:bCs/>
          <w:sz w:val="22"/>
          <w:szCs w:val="22"/>
        </w:rPr>
        <w:t>2.4.2.3.</w:t>
      </w:r>
      <w:r w:rsidRPr="0055449E">
        <w:rPr>
          <w:rFonts w:asciiTheme="minorHAnsi" w:hAnsiTheme="minorHAnsi"/>
          <w:sz w:val="22"/>
          <w:szCs w:val="22"/>
        </w:rP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14:paraId="740297BD"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(α) έναν ηλεκτρονικό (υπο)φάκελο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22842420" w14:textId="719CC683" w:rsidR="00A57C14"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426A99D8" w14:textId="0F5DD8AE"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0E9CD27B" w14:textId="77777777" w:rsidR="00001E9D" w:rsidRPr="0055449E" w:rsidRDefault="00001E9D" w:rsidP="00956FEB">
      <w:pPr>
        <w:spacing w:line="276" w:lineRule="auto"/>
        <w:rPr>
          <w:rFonts w:asciiTheme="minorHAnsi" w:hAnsiTheme="minorHAnsi"/>
          <w:b/>
          <w:bCs/>
          <w:sz w:val="22"/>
          <w:szCs w:val="22"/>
        </w:rPr>
      </w:pPr>
      <w:r w:rsidRPr="0055449E">
        <w:rPr>
          <w:rFonts w:asciiTheme="minorHAnsi" w:hAnsiTheme="minorHAnsi"/>
          <w:sz w:val="22"/>
          <w:szCs w:val="22"/>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277E333D" w14:textId="77777777" w:rsidR="007D598C" w:rsidRDefault="007D598C" w:rsidP="00956FEB">
      <w:pPr>
        <w:spacing w:line="276" w:lineRule="auto"/>
        <w:rPr>
          <w:rFonts w:asciiTheme="minorHAnsi" w:hAnsiTheme="minorHAnsi"/>
          <w:b/>
          <w:bCs/>
          <w:sz w:val="22"/>
          <w:szCs w:val="22"/>
        </w:rPr>
      </w:pPr>
    </w:p>
    <w:p w14:paraId="31437873" w14:textId="222A5292" w:rsidR="00001E9D" w:rsidRPr="0055449E" w:rsidRDefault="00001E9D" w:rsidP="00956FEB">
      <w:pPr>
        <w:spacing w:line="276" w:lineRule="auto"/>
        <w:rPr>
          <w:rFonts w:asciiTheme="minorHAnsi" w:hAnsiTheme="minorHAnsi"/>
          <w:strike/>
          <w:sz w:val="22"/>
          <w:szCs w:val="22"/>
        </w:rPr>
      </w:pPr>
      <w:r w:rsidRPr="0055449E">
        <w:rPr>
          <w:rFonts w:asciiTheme="minorHAnsi" w:hAnsiTheme="minorHAnsi"/>
          <w:b/>
          <w:bCs/>
          <w:sz w:val="22"/>
          <w:szCs w:val="22"/>
        </w:rPr>
        <w:t>2.4.2.4.</w:t>
      </w:r>
      <w:r w:rsidRPr="0055449E">
        <w:rPr>
          <w:rFonts w:asciiTheme="minorHAnsi" w:hAnsiTheme="minorHAnsi"/>
          <w:sz w:val="22"/>
          <w:szCs w:val="22"/>
        </w:rPr>
        <w:t xml:space="preserve"> Εφόσον οι Οικονομικοί Φορείς καταχωρίσουν τα στοιχεία, με</w:t>
      </w:r>
      <w:r w:rsidR="009B77B0">
        <w:rPr>
          <w:rFonts w:asciiTheme="minorHAnsi" w:hAnsiTheme="minorHAnsi"/>
          <w:sz w:val="22"/>
          <w:szCs w:val="22"/>
        </w:rPr>
        <w:t xml:space="preserve"> </w:t>
      </w:r>
      <w:r w:rsidRPr="0055449E">
        <w:rPr>
          <w:rFonts w:asciiTheme="minorHAnsi" w:hAnsiTheme="minorHAnsi"/>
          <w:sz w:val="22"/>
          <w:szCs w:val="22"/>
        </w:rPr>
        <w:t>τα</w:t>
      </w:r>
      <w:r w:rsidR="009B77B0">
        <w:rPr>
          <w:rFonts w:asciiTheme="minorHAnsi" w:hAnsiTheme="minorHAnsi"/>
          <w:sz w:val="22"/>
          <w:szCs w:val="22"/>
        </w:rPr>
        <w:t xml:space="preserve"> </w:t>
      </w:r>
      <w:r w:rsidRPr="0055449E">
        <w:rPr>
          <w:rFonts w:asciiTheme="minorHAnsi" w:hAnsiTheme="minorHAnsi"/>
          <w:sz w:val="22"/>
          <w:szCs w:val="22"/>
        </w:rPr>
        <w:t xml:space="preserve">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(περ. β της παρ. 2 του άρθρου 37) και επισυνάπτονται από τον Οικονομικό Φορέα στους αντίστοιχους υποφακέλους. Επισημαίνεται ότι η εξαγωγή και η επισύναψη των προαναφερθέντων αναφορών (εκτυπώσεων) δύναται να πραγματοποιείται για κάθε </w:t>
      </w:r>
      <w:r w:rsidR="00B85347" w:rsidRPr="0055449E">
        <w:rPr>
          <w:rFonts w:asciiTheme="minorHAnsi" w:hAnsiTheme="minorHAnsi"/>
          <w:sz w:val="22"/>
          <w:szCs w:val="22"/>
        </w:rPr>
        <w:t>υποφάκε</w:t>
      </w:r>
      <w:r w:rsidRPr="0055449E">
        <w:rPr>
          <w:rFonts w:asciiTheme="minorHAnsi" w:hAnsiTheme="minorHAnsi"/>
          <w:sz w:val="22"/>
          <w:szCs w:val="22"/>
        </w:rPr>
        <w:t xml:space="preserve">λο  ξεχωριστά, από τη στιγμή που έχει ολοκληρωθεί η καταχώριση των στοιχείων σε αυτόν.  </w:t>
      </w:r>
    </w:p>
    <w:p w14:paraId="04709D5C" w14:textId="77777777" w:rsidR="00001E9D" w:rsidRPr="0055449E" w:rsidRDefault="00001E9D" w:rsidP="00956FEB">
      <w:pPr>
        <w:spacing w:line="276" w:lineRule="auto"/>
        <w:rPr>
          <w:rFonts w:asciiTheme="minorHAnsi" w:hAnsiTheme="minorHAnsi"/>
          <w:strike/>
          <w:sz w:val="22"/>
          <w:szCs w:val="22"/>
        </w:rPr>
      </w:pPr>
    </w:p>
    <w:p w14:paraId="6F519422"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b/>
          <w:sz w:val="22"/>
          <w:szCs w:val="22"/>
        </w:rPr>
        <w:t>2.4.2.5.</w:t>
      </w:r>
      <w:r w:rsidRPr="0055449E">
        <w:rPr>
          <w:rFonts w:asciiTheme="minorHAnsi" w:hAnsiTheme="minorHAnsi"/>
          <w:sz w:val="22"/>
          <w:szCs w:val="22"/>
        </w:rPr>
        <w:t xml:space="preserve"> Ειδικότερα, όσον αφορά τα συνημμένα ηλεκτρονικά αρχεία της προσφοράς, οι Οικονομικοί Φορείς τα καταχωρίζουν στους ανωτέρω (υπο)φακέλους μέσω του Υποσυστήματος, ως εξής :</w:t>
      </w:r>
    </w:p>
    <w:p w14:paraId="27ACC1A8" w14:textId="77777777" w:rsidR="00001E9D" w:rsidRPr="0055449E" w:rsidRDefault="00001E9D" w:rsidP="00956FEB">
      <w:pPr>
        <w:spacing w:line="276" w:lineRule="auto"/>
        <w:rPr>
          <w:rFonts w:asciiTheme="minorHAnsi" w:hAnsiTheme="minorHAnsi"/>
          <w:color w:val="000000"/>
          <w:sz w:val="22"/>
          <w:szCs w:val="22"/>
        </w:rPr>
      </w:pPr>
      <w:bookmarkStart w:id="54" w:name="_Hlk71366084"/>
      <w:r w:rsidRPr="0055449E">
        <w:rPr>
          <w:rFonts w:asciiTheme="minorHAnsi" w:hAnsiTheme="minorHAnsi"/>
          <w:color w:val="000000"/>
          <w:sz w:val="22"/>
          <w:szCs w:val="22"/>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14:paraId="298E13B0"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sidRPr="0055449E">
        <w:rPr>
          <w:rFonts w:asciiTheme="minorHAnsi" w:hAnsiTheme="minorHAnsi"/>
          <w:color w:val="000000"/>
          <w:sz w:val="22"/>
          <w:szCs w:val="22"/>
          <w:lang w:val="en-US"/>
        </w:rPr>
        <w:t>e</w:t>
      </w:r>
      <w:r w:rsidRPr="0055449E">
        <w:rPr>
          <w:rFonts w:asciiTheme="minorHAnsi" w:hAnsiTheme="minorHAnsi"/>
          <w:color w:val="000000"/>
          <w:sz w:val="22"/>
          <w:szCs w:val="22"/>
        </w:rPr>
        <w:t>-</w:t>
      </w:r>
      <w:r w:rsidRPr="0055449E">
        <w:rPr>
          <w:rFonts w:asciiTheme="minorHAnsi" w:hAnsiTheme="minorHAnsi"/>
          <w:color w:val="000000"/>
          <w:sz w:val="22"/>
          <w:szCs w:val="22"/>
          <w:lang w:val="en-US"/>
        </w:rPr>
        <w:t>Apostille</w:t>
      </w:r>
      <w:r w:rsidRPr="0055449E">
        <w:rPr>
          <w:rFonts w:asciiTheme="minorHAnsi" w:hAnsiTheme="minorHAnsi"/>
          <w:color w:val="000000"/>
          <w:sz w:val="22"/>
          <w:szCs w:val="22"/>
        </w:rPr>
        <w:t xml:space="preserve"> </w:t>
      </w:r>
    </w:p>
    <w:p w14:paraId="4A960F9E"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 xml:space="preserve">β) είτε των άρθρων 15 και 27 του ν. 4727/2020 (Α΄ 184) περί ηλεκτρονικών ιδιωτικών εγγράφων που φέρουν ηλεκτρονική υπογραφή ή σφραγίδα </w:t>
      </w:r>
    </w:p>
    <w:p w14:paraId="79E20194"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γ) είτε του άρθρου 11 του ν. 2690/1999 (Α΄ 45),</w:t>
      </w:r>
    </w:p>
    <w:p w14:paraId="6E637B28"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 xml:space="preserve">δ) είτε της παρ. 2 του άρθρου 37 του ν. 4412/2016, περί χρήσης ηλεκτρονικών υπογραφών σε ηλεκτρονικές διαδικασίες δημοσίων συμβάσεων,  </w:t>
      </w:r>
    </w:p>
    <w:p w14:paraId="7978990D"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lastRenderedPageBreak/>
        <w:t>ε) είτε της παρ. 8 του άρθρου 92 του ν. 4412/2016, περί συν</w:t>
      </w:r>
      <w:r w:rsidR="007201C4" w:rsidRPr="0055449E">
        <w:rPr>
          <w:rFonts w:asciiTheme="minorHAnsi" w:hAnsiTheme="minorHAnsi"/>
          <w:color w:val="000000"/>
          <w:sz w:val="22"/>
          <w:szCs w:val="22"/>
        </w:rPr>
        <w:t xml:space="preserve"> </w:t>
      </w:r>
      <w:r w:rsidRPr="0055449E">
        <w:rPr>
          <w:rFonts w:asciiTheme="minorHAnsi" w:hAnsiTheme="minorHAnsi"/>
          <w:color w:val="000000"/>
          <w:sz w:val="22"/>
          <w:szCs w:val="22"/>
        </w:rPr>
        <w:t xml:space="preserve">υποβολής υπεύθυνης δήλωσης στην περίπτωση απλής φωτοτυπίας ιδιωτικών εγγράφων. </w:t>
      </w:r>
    </w:p>
    <w:p w14:paraId="22947ABD" w14:textId="77777777" w:rsidR="00001E9D" w:rsidRPr="0055449E" w:rsidRDefault="00001E9D"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3535779B" w14:textId="77777777" w:rsidR="00001E9D" w:rsidRPr="0055449E" w:rsidRDefault="00001E9D" w:rsidP="00956FEB">
      <w:pPr>
        <w:spacing w:line="276" w:lineRule="auto"/>
        <w:rPr>
          <w:rFonts w:asciiTheme="minorHAnsi" w:hAnsiTheme="minorHAnsi"/>
          <w:b/>
          <w:strike/>
          <w:color w:val="000000"/>
          <w:sz w:val="22"/>
          <w:szCs w:val="22"/>
        </w:rPr>
      </w:pPr>
      <w:r w:rsidRPr="0055449E">
        <w:rPr>
          <w:rFonts w:asciiTheme="minorHAnsi" w:hAnsiTheme="minorHAnsi"/>
          <w:color w:val="000000"/>
          <w:sz w:val="22"/>
          <w:szCs w:val="22"/>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sidRPr="0055449E">
        <w:rPr>
          <w:rFonts w:asciiTheme="minorHAnsi" w:hAnsiTheme="minorHAnsi"/>
          <w:b/>
          <w:color w:val="000000"/>
          <w:sz w:val="22"/>
          <w:szCs w:val="22"/>
        </w:rPr>
        <w:t xml:space="preserve">. </w:t>
      </w:r>
      <w:bookmarkEnd w:id="54"/>
    </w:p>
    <w:p w14:paraId="5F3A5211"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55449E">
        <w:rPr>
          <w:rFonts w:asciiTheme="minorHAnsi" w:eastAsia="Calibri" w:hAnsiTheme="minorHAnsi"/>
          <w:sz w:val="22"/>
          <w:szCs w:val="22"/>
          <w:lang w:eastAsia="el-GR"/>
        </w:rPr>
        <w:t xml:space="preserve"> </w:t>
      </w:r>
      <w:r w:rsidRPr="0055449E">
        <w:rPr>
          <w:rFonts w:asciiTheme="minorHAnsi" w:hAnsiTheme="minorHAnsi"/>
          <w:sz w:val="22"/>
          <w:szCs w:val="22"/>
        </w:rPr>
        <w:t>Τέτοια στοιχεία και δικαιολογητικά ενδεικτικά είναι :</w:t>
      </w:r>
    </w:p>
    <w:p w14:paraId="5B6B516E"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3F1FE172"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β) αυτά που δεν υπάγονται στις διατάξεις του άρθρου 11 παρ. 2 του ν. 2690/1999</w:t>
      </w:r>
      <w:r w:rsidR="002664D6" w:rsidRPr="0055449E">
        <w:rPr>
          <w:rFonts w:asciiTheme="minorHAnsi" w:hAnsiTheme="minorHAnsi"/>
          <w:sz w:val="22"/>
          <w:szCs w:val="22"/>
        </w:rPr>
        <w:t xml:space="preserve"> (Ενδεικτικά συμβολαιογραφικές ένορκες βεβαιώσεις ή λοιπά συμβολαιογραφικά έγγραφα (ενδεικτικά συμβολαιογραφικές ένορκες βεβαιώσεις ή λοιπά συμβολαιογραφικά έγγραφα)</w:t>
      </w:r>
      <w:r w:rsidRPr="0055449E">
        <w:rPr>
          <w:rFonts w:asciiTheme="minorHAnsi" w:hAnsiTheme="minorHAnsi"/>
          <w:sz w:val="22"/>
          <w:szCs w:val="22"/>
        </w:rPr>
        <w:t xml:space="preserve">, </w:t>
      </w:r>
    </w:p>
    <w:p w14:paraId="4518AF40"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γ)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14:paraId="5F08061C"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 xml:space="preserve">δ) τα αλλοδαπά δημόσια έντυπα έγγραφα που φέρουν την επισημείωση της Χάγης (Apostille), ή προξενική θεώρηση και δεν έχουν επικυρωθεί  από δικηγόρο. </w:t>
      </w:r>
    </w:p>
    <w:p w14:paraId="51DF5489"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7FBAE8FA"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4088BD86"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14:paraId="58DB9D83"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w:t>
      </w:r>
      <w:r w:rsidRPr="0055449E">
        <w:rPr>
          <w:rFonts w:asciiTheme="minorHAnsi" w:hAnsiTheme="minorHAnsi"/>
          <w:sz w:val="22"/>
          <w:szCs w:val="22"/>
        </w:rPr>
        <w:lastRenderedPageBreak/>
        <w:t xml:space="preserve">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7C3690A4" w14:textId="77777777" w:rsidR="00001E9D" w:rsidRPr="0055449E" w:rsidRDefault="00001E9D" w:rsidP="00956FEB">
      <w:pPr>
        <w:spacing w:line="276" w:lineRule="auto"/>
        <w:rPr>
          <w:rFonts w:asciiTheme="minorHAnsi" w:hAnsiTheme="minorHAnsi"/>
          <w:sz w:val="22"/>
          <w:szCs w:val="22"/>
        </w:rPr>
      </w:pPr>
      <w:r w:rsidRPr="0055449E">
        <w:rPr>
          <w:rFonts w:asciiTheme="minorHAnsi" w:hAnsiTheme="minorHAnsi"/>
          <w:sz w:val="22"/>
          <w:szCs w:val="22"/>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5457CC8D" w14:textId="2480A202" w:rsidR="00001E9D" w:rsidRPr="0055449E" w:rsidRDefault="00001E9D" w:rsidP="00956FEB">
      <w:pPr>
        <w:spacing w:line="276" w:lineRule="auto"/>
        <w:rPr>
          <w:rFonts w:asciiTheme="minorHAnsi" w:hAnsiTheme="minorHAnsi"/>
          <w:color w:val="00B050"/>
          <w:sz w:val="22"/>
          <w:szCs w:val="22"/>
        </w:rPr>
      </w:pPr>
      <w:r w:rsidRPr="0055449E">
        <w:rPr>
          <w:rFonts w:asciiTheme="minorHAnsi" w:hAnsiTheme="minorHAnsi"/>
          <w:sz w:val="22"/>
          <w:szCs w:val="22"/>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474F297E" w14:textId="77777777" w:rsidR="00001E9D" w:rsidRPr="0055449E" w:rsidRDefault="00001E9D" w:rsidP="00956FEB">
      <w:pPr>
        <w:spacing w:line="276" w:lineRule="auto"/>
        <w:rPr>
          <w:rFonts w:asciiTheme="minorHAnsi" w:hAnsiTheme="minorHAnsi" w:cs="Arial"/>
          <w:b/>
          <w:sz w:val="22"/>
          <w:szCs w:val="22"/>
        </w:rPr>
      </w:pPr>
    </w:p>
    <w:p w14:paraId="42F7B2AC" w14:textId="77777777" w:rsidR="001F06CF" w:rsidRPr="0055449E" w:rsidRDefault="001F06CF" w:rsidP="00956FEB">
      <w:pPr>
        <w:pStyle w:val="30"/>
        <w:spacing w:line="276" w:lineRule="auto"/>
        <w:rPr>
          <w:rFonts w:asciiTheme="minorHAnsi" w:hAnsiTheme="minorHAnsi"/>
          <w:i/>
          <w:iCs/>
          <w:color w:val="5B9BD5"/>
          <w:sz w:val="22"/>
          <w:szCs w:val="22"/>
        </w:rPr>
      </w:pPr>
      <w:bookmarkStart w:id="55" w:name="__RefHeading___Toc470009805"/>
      <w:bookmarkStart w:id="56" w:name="_Toc535577378"/>
      <w:bookmarkStart w:id="57" w:name="_Toc233881617"/>
      <w:r w:rsidRPr="0055449E">
        <w:rPr>
          <w:rFonts w:asciiTheme="minorHAnsi" w:hAnsiTheme="minorHAnsi"/>
          <w:sz w:val="22"/>
          <w:szCs w:val="22"/>
        </w:rPr>
        <w:t>2.4.3</w:t>
      </w:r>
      <w:r w:rsidRPr="0055449E">
        <w:rPr>
          <w:rFonts w:asciiTheme="minorHAnsi" w:hAnsiTheme="minorHAnsi"/>
          <w:sz w:val="22"/>
          <w:szCs w:val="22"/>
        </w:rPr>
        <w:tab/>
        <w:t>Περιεχόμενα Φακέλου «Δικαιολογητικά Συμμετοχής- Τεχνική Προσφορά»</w:t>
      </w:r>
      <w:bookmarkEnd w:id="55"/>
      <w:bookmarkEnd w:id="56"/>
      <w:bookmarkEnd w:id="57"/>
      <w:r w:rsidRPr="0055449E">
        <w:rPr>
          <w:rFonts w:asciiTheme="minorHAnsi" w:hAnsiTheme="minorHAnsi"/>
          <w:sz w:val="22"/>
          <w:szCs w:val="22"/>
        </w:rPr>
        <w:t xml:space="preserve"> </w:t>
      </w:r>
    </w:p>
    <w:p w14:paraId="1BA91A07" w14:textId="77777777" w:rsidR="0074671B" w:rsidRDefault="0074671B" w:rsidP="0074671B">
      <w:pPr>
        <w:pStyle w:val="Default"/>
        <w:spacing w:line="276" w:lineRule="auto"/>
        <w:rPr>
          <w:rFonts w:asciiTheme="minorHAnsi" w:hAnsiTheme="minorHAnsi" w:cstheme="minorHAnsi"/>
          <w:b/>
          <w:bCs/>
          <w:sz w:val="22"/>
          <w:szCs w:val="22"/>
        </w:rPr>
      </w:pPr>
    </w:p>
    <w:p w14:paraId="52E1D75C" w14:textId="34397779" w:rsidR="00D6228E" w:rsidRPr="00D6228E" w:rsidRDefault="00D6228E" w:rsidP="0074671B">
      <w:pPr>
        <w:pStyle w:val="Default"/>
        <w:spacing w:line="276" w:lineRule="auto"/>
        <w:rPr>
          <w:rFonts w:asciiTheme="minorHAnsi" w:hAnsiTheme="minorHAnsi" w:cstheme="minorHAnsi"/>
          <w:b/>
          <w:bCs/>
          <w:color w:val="auto"/>
          <w:sz w:val="22"/>
          <w:szCs w:val="22"/>
        </w:rPr>
      </w:pPr>
      <w:r w:rsidRPr="00D6228E">
        <w:rPr>
          <w:rFonts w:asciiTheme="minorHAnsi" w:hAnsiTheme="minorHAnsi" w:cstheme="minorHAnsi"/>
          <w:b/>
          <w:bCs/>
          <w:sz w:val="22"/>
          <w:szCs w:val="22"/>
        </w:rPr>
        <w:t xml:space="preserve">2.4.3.1 </w:t>
      </w:r>
      <w:r w:rsidRPr="00D6228E">
        <w:rPr>
          <w:rFonts w:asciiTheme="minorHAnsi" w:hAnsiTheme="minorHAnsi" w:cstheme="minorHAnsi"/>
          <w:sz w:val="22"/>
          <w:szCs w:val="22"/>
        </w:rPr>
        <w:t xml:space="preserve"> </w:t>
      </w:r>
      <w:r w:rsidRPr="00D6228E">
        <w:rPr>
          <w:rFonts w:asciiTheme="minorHAnsi" w:hAnsiTheme="minorHAnsi" w:cstheme="minorHAnsi"/>
          <w:b/>
          <w:bCs/>
          <w:color w:val="auto"/>
          <w:sz w:val="22"/>
          <w:szCs w:val="22"/>
        </w:rPr>
        <w:t xml:space="preserve">Δικαιολογητικά συμμετοχής </w:t>
      </w:r>
    </w:p>
    <w:p w14:paraId="3D0FB7BE" w14:textId="77777777" w:rsidR="00D6228E" w:rsidRPr="00D6228E" w:rsidRDefault="00D6228E" w:rsidP="0074671B">
      <w:pPr>
        <w:spacing w:after="120" w:line="276" w:lineRule="auto"/>
        <w:rPr>
          <w:rFonts w:asciiTheme="minorHAnsi" w:hAnsiTheme="minorHAnsi" w:cstheme="minorHAnsi"/>
          <w:sz w:val="22"/>
          <w:szCs w:val="22"/>
        </w:rPr>
      </w:pPr>
      <w:r w:rsidRPr="00D6228E">
        <w:rPr>
          <w:rFonts w:asciiTheme="minorHAnsi" w:hAnsiTheme="minorHAnsi" w:cstheme="minorHAnsi"/>
          <w:sz w:val="22"/>
          <w:szCs w:val="22"/>
        </w:rPr>
        <w:t xml:space="preserve">Τα στοιχεία και δικαιολογητικά για την συμμετοχή των προσφερόντων στη διαγωνιστική διαδικασία περιλαμβάνουν τα ακόλουθα α, β, γ και δ  στοιχεία (με ποινή αποκλεισμού τα στοιχεία α και β) : </w:t>
      </w:r>
    </w:p>
    <w:p w14:paraId="1F08CD44" w14:textId="77777777" w:rsidR="00D6228E" w:rsidRPr="00D6228E" w:rsidRDefault="00D6228E" w:rsidP="0074671B">
      <w:pPr>
        <w:spacing w:after="120" w:line="276" w:lineRule="auto"/>
        <w:rPr>
          <w:rFonts w:asciiTheme="minorHAnsi" w:hAnsiTheme="minorHAnsi" w:cstheme="minorHAnsi"/>
          <w:sz w:val="22"/>
          <w:szCs w:val="22"/>
        </w:rPr>
      </w:pPr>
      <w:r w:rsidRPr="00D6228E">
        <w:rPr>
          <w:rFonts w:asciiTheme="minorHAnsi" w:hAnsiTheme="minorHAnsi" w:cstheme="minorHAnsi"/>
          <w:sz w:val="22"/>
          <w:szCs w:val="22"/>
        </w:rPr>
        <w:t xml:space="preserve">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w:t>
      </w:r>
      <w:r w:rsidRPr="00D6228E">
        <w:rPr>
          <w:rFonts w:asciiTheme="minorHAnsi" w:hAnsiTheme="minorHAnsi" w:cstheme="minorHAnsi"/>
          <w:sz w:val="22"/>
          <w:szCs w:val="22"/>
          <w:u w:val="single"/>
        </w:rPr>
        <w:t>δύναται</w:t>
      </w:r>
      <w:r w:rsidRPr="00D6228E">
        <w:rPr>
          <w:rFonts w:asciiTheme="minorHAnsi" w:hAnsiTheme="minorHAnsi" w:cstheme="minorHAnsi"/>
          <w:sz w:val="22"/>
          <w:szCs w:val="22"/>
        </w:rPr>
        <w:t xml:space="preserve"> να διευκρινίζει τις πληροφορίες που παρέχει με το ΕΕΕΣ σύμφωνα με την παρ. 9 του ίδιου άρθρου, </w:t>
      </w:r>
    </w:p>
    <w:p w14:paraId="2FB769FE" w14:textId="77777777" w:rsidR="00D6228E" w:rsidRPr="00D6228E" w:rsidRDefault="00D6228E" w:rsidP="0074671B">
      <w:pPr>
        <w:spacing w:after="120" w:line="276" w:lineRule="auto"/>
        <w:rPr>
          <w:rFonts w:asciiTheme="minorHAnsi" w:hAnsiTheme="minorHAnsi" w:cstheme="minorHAnsi"/>
          <w:sz w:val="22"/>
          <w:szCs w:val="22"/>
        </w:rPr>
      </w:pPr>
      <w:r w:rsidRPr="00D6228E">
        <w:rPr>
          <w:rFonts w:asciiTheme="minorHAnsi" w:hAnsiTheme="minorHAnsi" w:cstheme="minorHAnsi"/>
          <w:sz w:val="22"/>
          <w:szCs w:val="22"/>
        </w:rPr>
        <w:t xml:space="preserve">β) την εγγύηση συμμετοχής, όπως προβλέπεται στο άρθρο 72 του Ν.4412/2016 και τις παραγράφους 2.1.5 και 2.2.2 αντίστοιχα της παρούσας διακήρυξης, </w:t>
      </w:r>
    </w:p>
    <w:p w14:paraId="2A6A0945" w14:textId="6FBA5907" w:rsidR="00D6228E" w:rsidRPr="00D6228E" w:rsidRDefault="00D6228E" w:rsidP="0074671B">
      <w:pPr>
        <w:spacing w:after="120" w:line="276" w:lineRule="auto"/>
        <w:rPr>
          <w:rFonts w:asciiTheme="minorHAnsi" w:hAnsiTheme="minorHAnsi" w:cstheme="minorHAnsi"/>
          <w:bCs/>
          <w:sz w:val="22"/>
          <w:szCs w:val="22"/>
        </w:rPr>
      </w:pPr>
      <w:r w:rsidRPr="00D6228E">
        <w:rPr>
          <w:rFonts w:asciiTheme="minorHAnsi" w:hAnsiTheme="minorHAnsi" w:cstheme="minorHAnsi"/>
          <w:sz w:val="22"/>
          <w:szCs w:val="22"/>
        </w:rPr>
        <w:t>γ)</w:t>
      </w:r>
      <w:r w:rsidRPr="00D6228E">
        <w:rPr>
          <w:rFonts w:asciiTheme="minorHAnsi" w:hAnsiTheme="minorHAnsi" w:cstheme="minorHAnsi"/>
          <w:bCs/>
          <w:sz w:val="22"/>
          <w:szCs w:val="22"/>
        </w:rPr>
        <w:t xml:space="preserve"> υπεύθυνη δήλωση του ενδιαφερόμενου οικονομικού φορέα για τη μη συνδρομή των περιπτώσεων της υποπαρ. 2.2.2.3 της παρούσας αναφορικά με τα περιοριστικά μέτρα των κρατών – μελών της Ευρωπαϊκής ένωσης λόγω ενεργειών της Ρωσίας που αποσταθεροποιούν την κατάσταση στην Ουκρανία, σύμφωνα με το υπόδειγμα του Παραρτήματος ΣΤ’ της παρούσας</w:t>
      </w:r>
      <w:r w:rsidR="0074671B">
        <w:rPr>
          <w:rFonts w:asciiTheme="minorHAnsi" w:hAnsiTheme="minorHAnsi" w:cstheme="minorHAnsi"/>
          <w:bCs/>
          <w:sz w:val="22"/>
          <w:szCs w:val="22"/>
        </w:rPr>
        <w:t>,</w:t>
      </w:r>
    </w:p>
    <w:p w14:paraId="40F2674B" w14:textId="77777777" w:rsidR="00D6228E" w:rsidRPr="00D6228E" w:rsidRDefault="00D6228E" w:rsidP="0074671B">
      <w:pPr>
        <w:spacing w:after="120" w:line="276" w:lineRule="auto"/>
        <w:rPr>
          <w:rFonts w:asciiTheme="minorHAnsi" w:hAnsiTheme="minorHAnsi" w:cstheme="minorHAnsi"/>
          <w:sz w:val="22"/>
          <w:szCs w:val="22"/>
        </w:rPr>
      </w:pPr>
      <w:r w:rsidRPr="00D6228E">
        <w:rPr>
          <w:rFonts w:asciiTheme="minorHAnsi" w:hAnsiTheme="minorHAnsi" w:cstheme="minorHAnsi"/>
          <w:bCs/>
          <w:sz w:val="22"/>
          <w:szCs w:val="22"/>
        </w:rPr>
        <w:t>δ)</w:t>
      </w:r>
      <w:r w:rsidRPr="00D6228E">
        <w:rPr>
          <w:rFonts w:asciiTheme="minorHAnsi" w:hAnsiTheme="minorHAnsi" w:cstheme="minorHAnsi"/>
          <w:b/>
          <w:sz w:val="22"/>
          <w:szCs w:val="22"/>
        </w:rPr>
        <w:t xml:space="preserve"> </w:t>
      </w:r>
      <w:r w:rsidRPr="00D6228E">
        <w:rPr>
          <w:rFonts w:asciiTheme="minorHAnsi" w:hAnsiTheme="minorHAnsi" w:cstheme="minorHAnsi"/>
          <w:sz w:val="22"/>
          <w:szCs w:val="22"/>
        </w:rPr>
        <w:t>πιστοποιητικά φορολογικής και ασφαλιστικής ενημερότητας</w:t>
      </w:r>
      <w:r w:rsidRPr="00D6228E">
        <w:rPr>
          <w:rFonts w:asciiTheme="minorHAnsi" w:hAnsiTheme="minorHAnsi" w:cstheme="minorHAnsi"/>
          <w:b/>
          <w:sz w:val="22"/>
          <w:szCs w:val="22"/>
        </w:rPr>
        <w:t xml:space="preserve">,  </w:t>
      </w:r>
      <w:r w:rsidRPr="00D6228E">
        <w:rPr>
          <w:rFonts w:asciiTheme="minorHAnsi" w:hAnsiTheme="minorHAnsi" w:cstheme="minorHAnsi"/>
          <w:sz w:val="22"/>
          <w:szCs w:val="22"/>
        </w:rPr>
        <w:t>τα οποία να καλύπτουν τον χρόνο υποβολής της προσφοράς.</w:t>
      </w:r>
    </w:p>
    <w:p w14:paraId="2E71902C" w14:textId="77777777" w:rsidR="00D6228E" w:rsidRPr="00D6228E" w:rsidRDefault="00D6228E" w:rsidP="0074671B">
      <w:pPr>
        <w:spacing w:line="276" w:lineRule="auto"/>
        <w:rPr>
          <w:rFonts w:asciiTheme="minorHAnsi" w:hAnsiTheme="minorHAnsi" w:cstheme="minorHAnsi"/>
          <w:sz w:val="22"/>
          <w:szCs w:val="22"/>
        </w:rPr>
      </w:pPr>
      <w:r w:rsidRPr="00D6228E">
        <w:rPr>
          <w:rFonts w:asciiTheme="minorHAnsi" w:hAnsiTheme="minorHAnsi" w:cstheme="minorHAnsi"/>
          <w:sz w:val="22"/>
          <w:szCs w:val="22"/>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14:paraId="55B4BF5A" w14:textId="77777777" w:rsidR="00D6228E" w:rsidRPr="00D6228E" w:rsidRDefault="00D6228E" w:rsidP="0074671B">
      <w:pPr>
        <w:spacing w:line="276" w:lineRule="auto"/>
        <w:rPr>
          <w:rFonts w:asciiTheme="minorHAnsi" w:hAnsiTheme="minorHAnsi" w:cstheme="minorHAnsi"/>
          <w:sz w:val="22"/>
          <w:szCs w:val="22"/>
        </w:rPr>
      </w:pPr>
      <w:r w:rsidRPr="00D6228E">
        <w:rPr>
          <w:rFonts w:asciiTheme="minorHAnsi" w:hAnsiTheme="minorHAnsi" w:cstheme="minorHAnsi"/>
          <w:sz w:val="22"/>
          <w:szCs w:val="22"/>
        </w:rPr>
        <w:t xml:space="preserve">Η συμπλήρωσή του δύναται να πραγματοποιηθεί με χρήση του υποσυστήματος </w:t>
      </w:r>
      <w:r w:rsidRPr="00D6228E">
        <w:rPr>
          <w:rFonts w:asciiTheme="minorHAnsi" w:hAnsiTheme="minorHAnsi" w:cstheme="minorHAnsi"/>
          <w:sz w:val="22"/>
          <w:szCs w:val="22"/>
          <w:lang w:val="en-US"/>
        </w:rPr>
        <w:t>Promitheus</w:t>
      </w:r>
      <w:r w:rsidRPr="00D6228E">
        <w:rPr>
          <w:rFonts w:asciiTheme="minorHAnsi" w:hAnsiTheme="minorHAnsi" w:cstheme="minorHAnsi"/>
          <w:sz w:val="22"/>
          <w:szCs w:val="22"/>
        </w:rPr>
        <w:t xml:space="preserve"> </w:t>
      </w:r>
      <w:r w:rsidRPr="00D6228E">
        <w:rPr>
          <w:rFonts w:asciiTheme="minorHAnsi" w:hAnsiTheme="minorHAnsi" w:cstheme="minorHAnsi"/>
          <w:sz w:val="22"/>
          <w:szCs w:val="22"/>
          <w:lang w:val="en-US"/>
        </w:rPr>
        <w:t>ESPDint</w:t>
      </w:r>
      <w:r w:rsidRPr="00D6228E">
        <w:rPr>
          <w:rFonts w:asciiTheme="minorHAnsi" w:hAnsiTheme="minorHAnsi" w:cstheme="minorHAnsi"/>
          <w:sz w:val="22"/>
          <w:szCs w:val="22"/>
        </w:rPr>
        <w:t>, προσβάσιμου μέσω της Διαδικτυακής Πύλης (</w:t>
      </w:r>
      <w:hyperlink r:id="rId19" w:history="1">
        <w:r w:rsidRPr="00D6228E">
          <w:rPr>
            <w:rStyle w:val="-"/>
            <w:rFonts w:asciiTheme="minorHAnsi" w:hAnsiTheme="minorHAnsi" w:cstheme="minorHAnsi"/>
            <w:sz w:val="22"/>
            <w:szCs w:val="22"/>
            <w:lang w:val="en-US"/>
          </w:rPr>
          <w:t>www</w:t>
        </w:r>
        <w:r w:rsidRPr="00D6228E">
          <w:rPr>
            <w:rStyle w:val="-"/>
            <w:rFonts w:asciiTheme="minorHAnsi" w:hAnsiTheme="minorHAnsi" w:cstheme="minorHAnsi"/>
            <w:sz w:val="22"/>
            <w:szCs w:val="22"/>
          </w:rPr>
          <w:t>.</w:t>
        </w:r>
        <w:r w:rsidRPr="00D6228E">
          <w:rPr>
            <w:rStyle w:val="-"/>
            <w:rFonts w:asciiTheme="minorHAnsi" w:hAnsiTheme="minorHAnsi" w:cstheme="minorHAnsi"/>
            <w:sz w:val="22"/>
            <w:szCs w:val="22"/>
            <w:lang w:val="en-US"/>
          </w:rPr>
          <w:t>promitheus</w:t>
        </w:r>
        <w:r w:rsidRPr="00D6228E">
          <w:rPr>
            <w:rStyle w:val="-"/>
            <w:rFonts w:asciiTheme="minorHAnsi" w:hAnsiTheme="minorHAnsi" w:cstheme="minorHAnsi"/>
            <w:sz w:val="22"/>
            <w:szCs w:val="22"/>
          </w:rPr>
          <w:t>.</w:t>
        </w:r>
        <w:r w:rsidRPr="00D6228E">
          <w:rPr>
            <w:rStyle w:val="-"/>
            <w:rFonts w:asciiTheme="minorHAnsi" w:hAnsiTheme="minorHAnsi" w:cstheme="minorHAnsi"/>
            <w:sz w:val="22"/>
            <w:szCs w:val="22"/>
            <w:lang w:val="en-US"/>
          </w:rPr>
          <w:t>gov</w:t>
        </w:r>
        <w:r w:rsidRPr="00D6228E">
          <w:rPr>
            <w:rStyle w:val="-"/>
            <w:rFonts w:asciiTheme="minorHAnsi" w:hAnsiTheme="minorHAnsi" w:cstheme="minorHAnsi"/>
            <w:sz w:val="22"/>
            <w:szCs w:val="22"/>
          </w:rPr>
          <w:t>.</w:t>
        </w:r>
        <w:r w:rsidRPr="00D6228E">
          <w:rPr>
            <w:rStyle w:val="-"/>
            <w:rFonts w:asciiTheme="minorHAnsi" w:hAnsiTheme="minorHAnsi" w:cstheme="minorHAnsi"/>
            <w:sz w:val="22"/>
            <w:szCs w:val="22"/>
            <w:lang w:val="en-US"/>
          </w:rPr>
          <w:t>gr</w:t>
        </w:r>
      </w:hyperlink>
      <w:r w:rsidRPr="00D6228E">
        <w:rPr>
          <w:rFonts w:asciiTheme="minorHAnsi" w:hAnsiTheme="minorHAnsi" w:cstheme="minorHAnsi"/>
          <w:sz w:val="22"/>
          <w:szCs w:val="22"/>
        </w:rPr>
        <w:t>) 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μορφότυπο XML που αποτελεί επικουρικό στοιχείο των εγγράφων της σύμβασης.</w:t>
      </w:r>
    </w:p>
    <w:p w14:paraId="121DB198" w14:textId="77777777" w:rsidR="00D6228E" w:rsidRPr="00D6228E" w:rsidRDefault="00D6228E" w:rsidP="0074671B">
      <w:pPr>
        <w:spacing w:line="276" w:lineRule="auto"/>
        <w:rPr>
          <w:rFonts w:asciiTheme="minorHAnsi" w:hAnsiTheme="minorHAnsi" w:cstheme="minorHAnsi"/>
          <w:i/>
          <w:iCs/>
          <w:color w:val="5B9BD5"/>
          <w:sz w:val="22"/>
          <w:szCs w:val="22"/>
        </w:rPr>
      </w:pPr>
      <w:r w:rsidRPr="00D6228E">
        <w:rPr>
          <w:rFonts w:asciiTheme="minorHAnsi" w:hAnsiTheme="minorHAnsi" w:cstheme="minorHAnsi"/>
          <w:sz w:val="22"/>
          <w:szCs w:val="22"/>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μορφότυπο </w:t>
      </w:r>
      <w:r w:rsidRPr="00D6228E">
        <w:rPr>
          <w:rFonts w:asciiTheme="minorHAnsi" w:hAnsiTheme="minorHAnsi" w:cstheme="minorHAnsi"/>
          <w:sz w:val="22"/>
          <w:szCs w:val="22"/>
          <w:lang w:val="en-US"/>
        </w:rPr>
        <w:t>PDF</w:t>
      </w:r>
      <w:r w:rsidRPr="00D6228E">
        <w:rPr>
          <w:rFonts w:asciiTheme="minorHAnsi" w:hAnsiTheme="minorHAnsi" w:cstheme="minorHAnsi"/>
          <w:sz w:val="22"/>
          <w:szCs w:val="22"/>
        </w:rPr>
        <w:t>.</w:t>
      </w:r>
    </w:p>
    <w:p w14:paraId="1832DC27" w14:textId="77777777" w:rsidR="00D6228E" w:rsidRPr="00D6228E" w:rsidRDefault="00D6228E" w:rsidP="0033271C">
      <w:pPr>
        <w:spacing w:after="120" w:line="276" w:lineRule="auto"/>
        <w:rPr>
          <w:rFonts w:asciiTheme="minorHAnsi" w:hAnsiTheme="minorHAnsi" w:cstheme="minorHAnsi"/>
          <w:iCs/>
          <w:sz w:val="22"/>
          <w:szCs w:val="22"/>
        </w:rPr>
      </w:pPr>
      <w:r w:rsidRPr="00D6228E">
        <w:rPr>
          <w:rFonts w:asciiTheme="minorHAnsi" w:hAnsiTheme="minorHAnsi" w:cstheme="minorHAnsi"/>
          <w:iCs/>
          <w:sz w:val="22"/>
          <w:szCs w:val="22"/>
        </w:rPr>
        <w:lastRenderedPageBreak/>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r w:rsidRPr="00D6228E">
        <w:rPr>
          <w:rFonts w:asciiTheme="minorHAnsi" w:hAnsiTheme="minorHAnsi" w:cstheme="minorHAnsi"/>
          <w:iCs/>
          <w:sz w:val="22"/>
          <w:szCs w:val="22"/>
          <w:lang w:val="en-US"/>
        </w:rPr>
        <w:t>Promitheus</w:t>
      </w:r>
      <w:r w:rsidRPr="00D6228E">
        <w:rPr>
          <w:rFonts w:asciiTheme="minorHAnsi" w:hAnsiTheme="minorHAnsi" w:cstheme="minorHAnsi"/>
          <w:iCs/>
          <w:sz w:val="22"/>
          <w:szCs w:val="22"/>
        </w:rPr>
        <w:t xml:space="preserve"> </w:t>
      </w:r>
      <w:r w:rsidRPr="00D6228E">
        <w:rPr>
          <w:rFonts w:asciiTheme="minorHAnsi" w:hAnsiTheme="minorHAnsi" w:cstheme="minorHAnsi"/>
          <w:iCs/>
          <w:sz w:val="22"/>
          <w:szCs w:val="22"/>
          <w:lang w:val="en-US"/>
        </w:rPr>
        <w:t>ESPDint</w:t>
      </w:r>
      <w:r w:rsidRPr="00D6228E">
        <w:rPr>
          <w:rFonts w:asciiTheme="minorHAnsi" w:hAnsiTheme="minorHAnsi" w:cstheme="minorHAnsi"/>
          <w:iCs/>
          <w:sz w:val="22"/>
          <w:szCs w:val="22"/>
        </w:rPr>
        <w:t xml:space="preserve"> είναι αναρτημένες σε σχετική θεματική ενότητα στη Διαδικτυακή Πύλη (</w:t>
      </w:r>
      <w:hyperlink r:id="rId20" w:history="1">
        <w:r w:rsidRPr="00D6228E">
          <w:rPr>
            <w:rStyle w:val="-"/>
            <w:rFonts w:asciiTheme="minorHAnsi" w:hAnsiTheme="minorHAnsi" w:cstheme="minorHAnsi"/>
            <w:iCs/>
            <w:color w:val="auto"/>
            <w:sz w:val="22"/>
            <w:szCs w:val="22"/>
            <w:lang w:val="en-US"/>
          </w:rPr>
          <w:t>www</w:t>
        </w:r>
        <w:r w:rsidRPr="00D6228E">
          <w:rPr>
            <w:rStyle w:val="-"/>
            <w:rFonts w:asciiTheme="minorHAnsi" w:hAnsiTheme="minorHAnsi" w:cstheme="minorHAnsi"/>
            <w:color w:val="auto"/>
            <w:sz w:val="22"/>
            <w:szCs w:val="22"/>
          </w:rPr>
          <w:t>.</w:t>
        </w:r>
        <w:r w:rsidRPr="00D6228E">
          <w:rPr>
            <w:rStyle w:val="-"/>
            <w:rFonts w:asciiTheme="minorHAnsi" w:hAnsiTheme="minorHAnsi" w:cstheme="minorHAnsi"/>
            <w:iCs/>
            <w:color w:val="auto"/>
            <w:sz w:val="22"/>
            <w:szCs w:val="22"/>
            <w:lang w:val="en-US"/>
          </w:rPr>
          <w:t>promitheus</w:t>
        </w:r>
        <w:r w:rsidRPr="00D6228E">
          <w:rPr>
            <w:rStyle w:val="-"/>
            <w:rFonts w:asciiTheme="minorHAnsi" w:hAnsiTheme="minorHAnsi" w:cstheme="minorHAnsi"/>
            <w:color w:val="auto"/>
            <w:sz w:val="22"/>
            <w:szCs w:val="22"/>
          </w:rPr>
          <w:t>.</w:t>
        </w:r>
        <w:r w:rsidRPr="00D6228E">
          <w:rPr>
            <w:rStyle w:val="-"/>
            <w:rFonts w:asciiTheme="minorHAnsi" w:hAnsiTheme="minorHAnsi" w:cstheme="minorHAnsi"/>
            <w:iCs/>
            <w:color w:val="auto"/>
            <w:sz w:val="22"/>
            <w:szCs w:val="22"/>
            <w:lang w:val="en-US"/>
          </w:rPr>
          <w:t>gov</w:t>
        </w:r>
        <w:r w:rsidRPr="00D6228E">
          <w:rPr>
            <w:rStyle w:val="-"/>
            <w:rFonts w:asciiTheme="minorHAnsi" w:hAnsiTheme="minorHAnsi" w:cstheme="minorHAnsi"/>
            <w:color w:val="auto"/>
            <w:sz w:val="22"/>
            <w:szCs w:val="22"/>
          </w:rPr>
          <w:t>.</w:t>
        </w:r>
        <w:r w:rsidRPr="00D6228E">
          <w:rPr>
            <w:rStyle w:val="-"/>
            <w:rFonts w:asciiTheme="minorHAnsi" w:hAnsiTheme="minorHAnsi" w:cstheme="minorHAnsi"/>
            <w:iCs/>
            <w:color w:val="auto"/>
            <w:sz w:val="22"/>
            <w:szCs w:val="22"/>
            <w:lang w:val="en-US"/>
          </w:rPr>
          <w:t>gr</w:t>
        </w:r>
      </w:hyperlink>
      <w:r w:rsidRPr="00D6228E">
        <w:rPr>
          <w:rFonts w:asciiTheme="minorHAnsi" w:hAnsiTheme="minorHAnsi" w:cstheme="minorHAnsi"/>
          <w:iCs/>
          <w:sz w:val="22"/>
          <w:szCs w:val="22"/>
        </w:rPr>
        <w:t>) του ΟΠΣ ΕΣΗΔΗΣ).</w:t>
      </w:r>
    </w:p>
    <w:p w14:paraId="24B2FFC6" w14:textId="77777777" w:rsidR="001F06CF" w:rsidRPr="0055449E" w:rsidRDefault="001F06CF" w:rsidP="00956FEB">
      <w:pPr>
        <w:spacing w:line="276" w:lineRule="auto"/>
        <w:rPr>
          <w:rFonts w:asciiTheme="minorHAnsi" w:hAnsiTheme="minorHAnsi"/>
          <w:b/>
          <w:sz w:val="22"/>
          <w:szCs w:val="22"/>
        </w:rPr>
      </w:pPr>
      <w:r w:rsidRPr="0055449E">
        <w:rPr>
          <w:rFonts w:asciiTheme="minorHAnsi" w:hAnsiTheme="minorHAnsi"/>
          <w:b/>
          <w:bCs/>
          <w:sz w:val="22"/>
          <w:szCs w:val="22"/>
        </w:rPr>
        <w:t>2.4.3.2</w:t>
      </w:r>
      <w:r w:rsidRPr="0055449E">
        <w:rPr>
          <w:rFonts w:asciiTheme="minorHAnsi" w:hAnsiTheme="minorHAnsi"/>
          <w:sz w:val="22"/>
          <w:szCs w:val="22"/>
        </w:rPr>
        <w:t xml:space="preserve"> </w:t>
      </w:r>
      <w:r w:rsidRPr="0055449E">
        <w:rPr>
          <w:rFonts w:asciiTheme="minorHAnsi" w:hAnsiTheme="minorHAnsi"/>
          <w:b/>
          <w:sz w:val="22"/>
          <w:szCs w:val="22"/>
        </w:rPr>
        <w:t>Τεχνική προσφορά</w:t>
      </w:r>
    </w:p>
    <w:p w14:paraId="1A3464CF" w14:textId="77777777" w:rsidR="00FE2384" w:rsidRDefault="0069681F" w:rsidP="0069681F">
      <w:pPr>
        <w:spacing w:line="276" w:lineRule="auto"/>
        <w:rPr>
          <w:rFonts w:asciiTheme="minorHAnsi" w:hAnsiTheme="minorHAnsi"/>
          <w:sz w:val="22"/>
          <w:szCs w:val="22"/>
        </w:rPr>
      </w:pPr>
      <w:r w:rsidRPr="0069681F">
        <w:rPr>
          <w:rFonts w:asciiTheme="minorHAnsi" w:hAnsiTheme="minorHAnsi"/>
          <w:sz w:val="22"/>
          <w:szCs w:val="22"/>
        </w:rPr>
        <w:t xml:space="preserve">Οι οικονομικοί φορείς θα υποβάλλουν τεχνική προσφορά σύμφωνα </w:t>
      </w:r>
      <w:r>
        <w:rPr>
          <w:rFonts w:asciiTheme="minorHAnsi" w:hAnsiTheme="minorHAnsi"/>
          <w:sz w:val="22"/>
          <w:szCs w:val="22"/>
        </w:rPr>
        <w:t xml:space="preserve">με </w:t>
      </w:r>
      <w:r w:rsidRPr="0069681F">
        <w:rPr>
          <w:rFonts w:asciiTheme="minorHAnsi" w:hAnsiTheme="minorHAnsi"/>
          <w:sz w:val="22"/>
          <w:szCs w:val="22"/>
        </w:rPr>
        <w:t xml:space="preserve">το υπόδειγμα </w:t>
      </w:r>
      <w:r>
        <w:rPr>
          <w:rFonts w:asciiTheme="minorHAnsi" w:hAnsiTheme="minorHAnsi"/>
          <w:sz w:val="22"/>
          <w:szCs w:val="22"/>
        </w:rPr>
        <w:t>που</w:t>
      </w:r>
      <w:r w:rsidRPr="0069681F">
        <w:rPr>
          <w:rFonts w:asciiTheme="minorHAnsi" w:hAnsiTheme="minorHAnsi"/>
          <w:sz w:val="22"/>
          <w:szCs w:val="22"/>
        </w:rPr>
        <w:t xml:space="preserve"> περιγράφεται και απαιτείται στο Παράρτημα Β’. Στο</w:t>
      </w:r>
      <w:r>
        <w:rPr>
          <w:rFonts w:asciiTheme="minorHAnsi" w:hAnsiTheme="minorHAnsi"/>
          <w:sz w:val="22"/>
          <w:szCs w:val="22"/>
        </w:rPr>
        <w:t>ν</w:t>
      </w:r>
      <w:r w:rsidRPr="0069681F">
        <w:rPr>
          <w:rFonts w:asciiTheme="minorHAnsi" w:hAnsiTheme="minorHAnsi"/>
          <w:sz w:val="22"/>
          <w:szCs w:val="22"/>
        </w:rPr>
        <w:t xml:space="preserve"> φάκελο της τεχνικής προσφοράς περιλαμβάνονται</w:t>
      </w:r>
      <w:r w:rsidR="00FE2384">
        <w:rPr>
          <w:rFonts w:asciiTheme="minorHAnsi" w:hAnsiTheme="minorHAnsi"/>
          <w:sz w:val="22"/>
          <w:szCs w:val="22"/>
        </w:rPr>
        <w:t>:</w:t>
      </w:r>
    </w:p>
    <w:p w14:paraId="06215AF5" w14:textId="6A36F8A1" w:rsidR="00FE2384" w:rsidRPr="00FE2384" w:rsidRDefault="00FE2384" w:rsidP="00FE2384">
      <w:pPr>
        <w:pStyle w:val="aff0"/>
        <w:numPr>
          <w:ilvl w:val="0"/>
          <w:numId w:val="29"/>
        </w:numPr>
        <w:spacing w:line="276" w:lineRule="auto"/>
        <w:ind w:left="426" w:hanging="284"/>
        <w:jc w:val="both"/>
        <w:rPr>
          <w:rFonts w:asciiTheme="minorHAnsi" w:hAnsiTheme="minorHAnsi"/>
          <w:sz w:val="22"/>
          <w:szCs w:val="22"/>
        </w:rPr>
      </w:pPr>
      <w:r w:rsidRPr="00FE2384">
        <w:rPr>
          <w:rFonts w:asciiTheme="minorHAnsi" w:hAnsiTheme="minorHAnsi"/>
          <w:sz w:val="22"/>
          <w:szCs w:val="22"/>
        </w:rPr>
        <w:t>Συμπληρωμένος Πίνακας συμμόρφωσης</w:t>
      </w:r>
      <w:r>
        <w:rPr>
          <w:rFonts w:asciiTheme="minorHAnsi" w:hAnsiTheme="minorHAnsi"/>
          <w:sz w:val="22"/>
          <w:szCs w:val="22"/>
        </w:rPr>
        <w:t>.</w:t>
      </w:r>
    </w:p>
    <w:p w14:paraId="6959165E" w14:textId="69593EE4" w:rsidR="00FE2384" w:rsidRPr="00FE2384" w:rsidRDefault="00FE2384" w:rsidP="00FE2384">
      <w:pPr>
        <w:pStyle w:val="aff0"/>
        <w:numPr>
          <w:ilvl w:val="0"/>
          <w:numId w:val="29"/>
        </w:numPr>
        <w:spacing w:line="276" w:lineRule="auto"/>
        <w:ind w:left="426" w:hanging="284"/>
        <w:jc w:val="both"/>
        <w:rPr>
          <w:rFonts w:asciiTheme="minorHAnsi" w:hAnsiTheme="minorHAnsi"/>
          <w:sz w:val="22"/>
          <w:szCs w:val="22"/>
        </w:rPr>
      </w:pPr>
      <w:r>
        <w:rPr>
          <w:rFonts w:asciiTheme="minorHAnsi" w:hAnsiTheme="minorHAnsi"/>
          <w:sz w:val="22"/>
          <w:szCs w:val="22"/>
        </w:rPr>
        <w:t>Π</w:t>
      </w:r>
      <w:r w:rsidRPr="00FE2384">
        <w:rPr>
          <w:rFonts w:asciiTheme="minorHAnsi" w:hAnsiTheme="minorHAnsi"/>
          <w:sz w:val="22"/>
          <w:szCs w:val="22"/>
        </w:rPr>
        <w:t>εριγραφή των σταδίων της προληπτικής συντήρησης, όπου θα περιγράφονται τα απαιτούμενα εξαρτήματα /ανταλλακτικά, τα οποία θα αποκαθίστανται σύμφωνα με τις προδιαγραφές και τεχνικές οδηγίες του οίκου κατασκευής του οργάνου.</w:t>
      </w:r>
    </w:p>
    <w:p w14:paraId="6ED397F9" w14:textId="145BD3D8" w:rsidR="00FE2384" w:rsidRDefault="00FE2384" w:rsidP="00FE2384">
      <w:pPr>
        <w:pStyle w:val="aff0"/>
        <w:numPr>
          <w:ilvl w:val="0"/>
          <w:numId w:val="29"/>
        </w:numPr>
        <w:spacing w:line="276" w:lineRule="auto"/>
        <w:ind w:left="426" w:hanging="284"/>
        <w:jc w:val="both"/>
        <w:rPr>
          <w:rFonts w:asciiTheme="minorHAnsi" w:hAnsiTheme="minorHAnsi"/>
          <w:sz w:val="22"/>
          <w:szCs w:val="22"/>
        </w:rPr>
      </w:pPr>
      <w:r>
        <w:rPr>
          <w:rFonts w:asciiTheme="minorHAnsi" w:hAnsiTheme="minorHAnsi"/>
          <w:sz w:val="22"/>
          <w:szCs w:val="22"/>
        </w:rPr>
        <w:t>Π</w:t>
      </w:r>
      <w:r w:rsidRPr="00FE2384">
        <w:rPr>
          <w:rFonts w:asciiTheme="minorHAnsi" w:hAnsiTheme="minorHAnsi"/>
          <w:sz w:val="22"/>
          <w:szCs w:val="22"/>
        </w:rPr>
        <w:t>ιστοπο</w:t>
      </w:r>
      <w:r>
        <w:rPr>
          <w:rFonts w:asciiTheme="minorHAnsi" w:hAnsiTheme="minorHAnsi"/>
          <w:sz w:val="22"/>
          <w:szCs w:val="22"/>
        </w:rPr>
        <w:t>ι</w:t>
      </w:r>
      <w:r w:rsidRPr="00FE2384">
        <w:rPr>
          <w:rFonts w:asciiTheme="minorHAnsi" w:hAnsiTheme="minorHAnsi"/>
          <w:sz w:val="22"/>
          <w:szCs w:val="22"/>
        </w:rPr>
        <w:t>η</w:t>
      </w:r>
      <w:r>
        <w:rPr>
          <w:rFonts w:asciiTheme="minorHAnsi" w:hAnsiTheme="minorHAnsi"/>
          <w:sz w:val="22"/>
          <w:szCs w:val="22"/>
        </w:rPr>
        <w:t>τικό</w:t>
      </w:r>
      <w:r w:rsidRPr="00FE2384">
        <w:rPr>
          <w:rFonts w:asciiTheme="minorHAnsi" w:hAnsiTheme="minorHAnsi"/>
          <w:sz w:val="22"/>
          <w:szCs w:val="22"/>
        </w:rPr>
        <w:t xml:space="preserve"> </w:t>
      </w:r>
      <w:r>
        <w:rPr>
          <w:rFonts w:asciiTheme="minorHAnsi" w:hAnsiTheme="minorHAnsi"/>
          <w:sz w:val="22"/>
          <w:szCs w:val="22"/>
        </w:rPr>
        <w:t xml:space="preserve">σε ισχύ </w:t>
      </w:r>
      <w:r w:rsidRPr="00FE2384">
        <w:rPr>
          <w:rFonts w:asciiTheme="minorHAnsi" w:hAnsiTheme="minorHAnsi"/>
          <w:sz w:val="22"/>
          <w:szCs w:val="22"/>
        </w:rPr>
        <w:t>από ανεξάρτητο διαπιστευμένο φορέα για τη διαχείριση ποιότητας σύμφωνα µε το διεθνές πρότυπο ISO 9001.</w:t>
      </w:r>
    </w:p>
    <w:p w14:paraId="21DAD02D" w14:textId="2D0D693C" w:rsidR="00FE2384" w:rsidRPr="00FE2384" w:rsidRDefault="00FE2384" w:rsidP="00FE2384">
      <w:pPr>
        <w:pStyle w:val="aff0"/>
        <w:numPr>
          <w:ilvl w:val="0"/>
          <w:numId w:val="29"/>
        </w:numPr>
        <w:spacing w:line="276" w:lineRule="auto"/>
        <w:ind w:left="426" w:hanging="284"/>
        <w:jc w:val="both"/>
        <w:rPr>
          <w:rFonts w:asciiTheme="minorHAnsi" w:hAnsiTheme="minorHAnsi"/>
          <w:sz w:val="22"/>
          <w:szCs w:val="22"/>
        </w:rPr>
      </w:pPr>
      <w:r>
        <w:rPr>
          <w:rFonts w:asciiTheme="minorHAnsi" w:hAnsiTheme="minorHAnsi"/>
          <w:sz w:val="22"/>
          <w:szCs w:val="22"/>
        </w:rPr>
        <w:t>Τυχόν τεχνικά φυλλάδια και λοιπό πληροφοριακό υλικό, που θεωρούνται απαραίτητα για την τεκμηρίωση της προσφοράς.</w:t>
      </w:r>
    </w:p>
    <w:p w14:paraId="74FC3AD9" w14:textId="292ED2BC" w:rsidR="00FE2384" w:rsidRPr="00FE2384" w:rsidRDefault="00FE2384" w:rsidP="00FE2384">
      <w:pPr>
        <w:pStyle w:val="aff0"/>
        <w:numPr>
          <w:ilvl w:val="0"/>
          <w:numId w:val="29"/>
        </w:numPr>
        <w:spacing w:line="276" w:lineRule="auto"/>
        <w:ind w:left="426" w:hanging="284"/>
        <w:jc w:val="both"/>
        <w:rPr>
          <w:rFonts w:asciiTheme="minorHAnsi" w:hAnsiTheme="minorHAnsi"/>
          <w:sz w:val="22"/>
          <w:szCs w:val="22"/>
        </w:rPr>
      </w:pPr>
      <w:r>
        <w:rPr>
          <w:rFonts w:asciiTheme="minorHAnsi" w:hAnsiTheme="minorHAnsi"/>
          <w:sz w:val="22"/>
          <w:szCs w:val="22"/>
        </w:rPr>
        <w:t>Τ</w:t>
      </w:r>
      <w:r w:rsidRPr="00FE2384">
        <w:rPr>
          <w:rFonts w:asciiTheme="minorHAnsi" w:hAnsiTheme="minorHAnsi"/>
          <w:sz w:val="22"/>
          <w:szCs w:val="22"/>
        </w:rPr>
        <w:t xml:space="preserve">α δικαιολογητικά ικανότητας επισκευής για κάθε </w:t>
      </w:r>
      <w:r>
        <w:rPr>
          <w:rFonts w:asciiTheme="minorHAnsi" w:hAnsiTheme="minorHAnsi"/>
          <w:sz w:val="22"/>
          <w:szCs w:val="22"/>
        </w:rPr>
        <w:t>τύπο οργάνου</w:t>
      </w:r>
      <w:r w:rsidRPr="00FE2384">
        <w:rPr>
          <w:rFonts w:asciiTheme="minorHAnsi" w:hAnsiTheme="minorHAnsi"/>
          <w:sz w:val="22"/>
          <w:szCs w:val="22"/>
        </w:rPr>
        <w:t xml:space="preserve">, </w:t>
      </w:r>
      <w:r>
        <w:rPr>
          <w:rFonts w:asciiTheme="minorHAnsi" w:hAnsiTheme="minorHAnsi"/>
          <w:sz w:val="22"/>
          <w:szCs w:val="22"/>
        </w:rPr>
        <w:t xml:space="preserve">για τον οποίο υποβάλλουν προσφορά </w:t>
      </w:r>
      <w:r w:rsidRPr="00FE2384">
        <w:rPr>
          <w:rFonts w:asciiTheme="minorHAnsi" w:hAnsiTheme="minorHAnsi"/>
          <w:sz w:val="22"/>
          <w:szCs w:val="22"/>
        </w:rPr>
        <w:t xml:space="preserve">τα οποία μπορούν να έχουν συνταχθεί έως τρία (3) χρόνια πριν την ημερομηνία υποβολής </w:t>
      </w:r>
      <w:r>
        <w:rPr>
          <w:rFonts w:asciiTheme="minorHAnsi" w:hAnsiTheme="minorHAnsi"/>
          <w:sz w:val="22"/>
          <w:szCs w:val="22"/>
        </w:rPr>
        <w:t>τους.  Συγκεκριμένα:</w:t>
      </w:r>
    </w:p>
    <w:p w14:paraId="7490F3DF" w14:textId="46463283" w:rsidR="0069681F" w:rsidRPr="00FE2384" w:rsidRDefault="0069681F" w:rsidP="00FE2384">
      <w:pPr>
        <w:pStyle w:val="aff0"/>
        <w:numPr>
          <w:ilvl w:val="0"/>
          <w:numId w:val="30"/>
        </w:numPr>
        <w:spacing w:line="276" w:lineRule="auto"/>
        <w:ind w:hanging="153"/>
        <w:jc w:val="both"/>
        <w:rPr>
          <w:rFonts w:asciiTheme="minorHAnsi" w:hAnsiTheme="minorHAnsi"/>
          <w:sz w:val="22"/>
          <w:szCs w:val="22"/>
        </w:rPr>
      </w:pPr>
      <w:r w:rsidRPr="00FE2384">
        <w:rPr>
          <w:rFonts w:asciiTheme="minorHAnsi" w:hAnsiTheme="minorHAnsi"/>
          <w:sz w:val="22"/>
          <w:szCs w:val="22"/>
        </w:rPr>
        <w:t>Το «ΔΙΚΑΙΟΛΟΓΗΤΙΚΟ ΙΚΑΝΟΤΗΤΑΣ ΤΥΠΟΥ Α’» είναι «Βεβαίωση» ή «Πιστοποίηση» ή «Εξουσιοδότηση» («</w:t>
      </w:r>
      <w:r w:rsidRPr="00FE2384">
        <w:rPr>
          <w:rFonts w:asciiTheme="minorHAnsi" w:hAnsiTheme="minorHAnsi"/>
          <w:sz w:val="22"/>
          <w:szCs w:val="22"/>
          <w:lang w:val="en-US"/>
        </w:rPr>
        <w:t>A</w:t>
      </w:r>
      <w:r w:rsidRPr="00FE2384">
        <w:rPr>
          <w:rFonts w:asciiTheme="minorHAnsi" w:hAnsiTheme="minorHAnsi"/>
          <w:sz w:val="22"/>
          <w:szCs w:val="22"/>
        </w:rPr>
        <w:t>uthorization») του κατασκευαστικού οίκου για την τεχνική επάρκεια / ικανότητα του φυσικού προσώπου (του τεχνικού) ή του νομικού προσώπου (της εταιρείας), για την παροχή υπηρεσιών συντήρησης και επισκευής (service) σε ίδιο τύπο οργάνου-συσκευής.</w:t>
      </w:r>
    </w:p>
    <w:p w14:paraId="77E8A64C" w14:textId="66CAEF25" w:rsidR="0069681F" w:rsidRPr="00FE2384" w:rsidRDefault="00A26C7A" w:rsidP="00FE2384">
      <w:pPr>
        <w:pStyle w:val="aff0"/>
        <w:numPr>
          <w:ilvl w:val="0"/>
          <w:numId w:val="30"/>
        </w:numPr>
        <w:spacing w:line="276" w:lineRule="auto"/>
        <w:ind w:hanging="153"/>
        <w:jc w:val="both"/>
        <w:rPr>
          <w:rFonts w:asciiTheme="minorHAnsi" w:hAnsiTheme="minorHAnsi"/>
          <w:sz w:val="22"/>
          <w:szCs w:val="22"/>
        </w:rPr>
      </w:pPr>
      <w:r w:rsidRPr="00FE2384">
        <w:rPr>
          <w:rFonts w:asciiTheme="minorHAnsi" w:hAnsiTheme="minorHAnsi"/>
          <w:sz w:val="22"/>
          <w:szCs w:val="22"/>
        </w:rPr>
        <w:t>Το «</w:t>
      </w:r>
      <w:r w:rsidR="0069681F" w:rsidRPr="00FE2384">
        <w:rPr>
          <w:rFonts w:asciiTheme="minorHAnsi" w:hAnsiTheme="minorHAnsi"/>
          <w:sz w:val="22"/>
          <w:szCs w:val="22"/>
        </w:rPr>
        <w:t>ΔΙΚΑΙΟΛΟΓΗΤΙΚΟ ΙΚΑΝΟΤΗΤΑΣ ΤΥΠΟΥ Β</w:t>
      </w:r>
      <w:r w:rsidRPr="00FE2384">
        <w:rPr>
          <w:rFonts w:asciiTheme="minorHAnsi" w:hAnsiTheme="minorHAnsi"/>
          <w:sz w:val="22"/>
          <w:szCs w:val="22"/>
        </w:rPr>
        <w:t>’»</w:t>
      </w:r>
      <w:r w:rsidR="0069681F" w:rsidRPr="00FE2384">
        <w:rPr>
          <w:rFonts w:asciiTheme="minorHAnsi" w:hAnsiTheme="minorHAnsi"/>
          <w:sz w:val="22"/>
          <w:szCs w:val="22"/>
        </w:rPr>
        <w:t xml:space="preserve"> είναι τουλάχιστον ένα </w:t>
      </w:r>
      <w:r w:rsidRPr="00FE2384">
        <w:rPr>
          <w:rFonts w:asciiTheme="minorHAnsi" w:hAnsiTheme="minorHAnsi"/>
          <w:sz w:val="22"/>
          <w:szCs w:val="22"/>
        </w:rPr>
        <w:t xml:space="preserve">«Τεχνικό φύλλο εξυπηρέτησης» </w:t>
      </w:r>
      <w:r w:rsidR="0069681F" w:rsidRPr="00FE2384">
        <w:rPr>
          <w:rFonts w:asciiTheme="minorHAnsi" w:hAnsiTheme="minorHAnsi"/>
          <w:sz w:val="22"/>
          <w:szCs w:val="22"/>
        </w:rPr>
        <w:t>(S</w:t>
      </w:r>
      <w:r w:rsidRPr="00FE2384">
        <w:rPr>
          <w:rFonts w:asciiTheme="minorHAnsi" w:hAnsiTheme="minorHAnsi"/>
          <w:sz w:val="22"/>
          <w:szCs w:val="22"/>
          <w:lang w:val="en-US"/>
        </w:rPr>
        <w:t>ervice</w:t>
      </w:r>
      <w:r w:rsidR="0069681F" w:rsidRPr="00FE2384">
        <w:rPr>
          <w:rFonts w:asciiTheme="minorHAnsi" w:hAnsiTheme="minorHAnsi"/>
          <w:sz w:val="22"/>
          <w:szCs w:val="22"/>
        </w:rPr>
        <w:t xml:space="preserve"> </w:t>
      </w:r>
      <w:r w:rsidRPr="00FE2384">
        <w:rPr>
          <w:rFonts w:asciiTheme="minorHAnsi" w:hAnsiTheme="minorHAnsi"/>
          <w:sz w:val="22"/>
          <w:szCs w:val="22"/>
          <w:lang w:val="en-US"/>
        </w:rPr>
        <w:t>report</w:t>
      </w:r>
      <w:r w:rsidRPr="00FE2384">
        <w:rPr>
          <w:rFonts w:asciiTheme="minorHAnsi" w:hAnsiTheme="minorHAnsi"/>
          <w:sz w:val="22"/>
          <w:szCs w:val="22"/>
        </w:rPr>
        <w:t>»</w:t>
      </w:r>
      <w:r w:rsidR="0069681F" w:rsidRPr="00FE2384">
        <w:rPr>
          <w:rFonts w:asciiTheme="minorHAnsi" w:hAnsiTheme="minorHAnsi"/>
          <w:sz w:val="22"/>
          <w:szCs w:val="22"/>
        </w:rPr>
        <w:t>)</w:t>
      </w:r>
      <w:r w:rsidRPr="00FE2384">
        <w:rPr>
          <w:rFonts w:asciiTheme="minorHAnsi" w:hAnsiTheme="minorHAnsi"/>
          <w:sz w:val="22"/>
          <w:szCs w:val="22"/>
        </w:rPr>
        <w:t>,</w:t>
      </w:r>
      <w:r w:rsidR="0069681F" w:rsidRPr="00FE2384">
        <w:rPr>
          <w:rFonts w:asciiTheme="minorHAnsi" w:hAnsiTheme="minorHAnsi"/>
          <w:sz w:val="22"/>
          <w:szCs w:val="22"/>
        </w:rPr>
        <w:t xml:space="preserve"> συνοδευόμενο από τη </w:t>
      </w:r>
      <w:r w:rsidRPr="00FE2384">
        <w:rPr>
          <w:rFonts w:asciiTheme="minorHAnsi" w:hAnsiTheme="minorHAnsi"/>
          <w:sz w:val="22"/>
          <w:szCs w:val="22"/>
        </w:rPr>
        <w:t xml:space="preserve">«Βεβαίωση καλής εκτέλεσης» </w:t>
      </w:r>
      <w:r w:rsidR="0069681F" w:rsidRPr="00FE2384">
        <w:rPr>
          <w:rFonts w:asciiTheme="minorHAnsi" w:hAnsiTheme="minorHAnsi"/>
          <w:sz w:val="22"/>
          <w:szCs w:val="22"/>
        </w:rPr>
        <w:t xml:space="preserve">του φορέα όπου έγινε η </w:t>
      </w:r>
      <w:r w:rsidRPr="00FE2384">
        <w:rPr>
          <w:rFonts w:asciiTheme="minorHAnsi" w:hAnsiTheme="minorHAnsi"/>
          <w:sz w:val="22"/>
          <w:szCs w:val="22"/>
        </w:rPr>
        <w:t>συντήρηση-</w:t>
      </w:r>
      <w:r w:rsidR="0069681F" w:rsidRPr="00FE2384">
        <w:rPr>
          <w:rFonts w:asciiTheme="minorHAnsi" w:hAnsiTheme="minorHAnsi"/>
          <w:sz w:val="22"/>
          <w:szCs w:val="22"/>
        </w:rPr>
        <w:t>επισκευή, από τ</w:t>
      </w:r>
      <w:r w:rsidRPr="00FE2384">
        <w:rPr>
          <w:rFonts w:asciiTheme="minorHAnsi" w:hAnsiTheme="minorHAnsi"/>
          <w:sz w:val="22"/>
          <w:szCs w:val="22"/>
        </w:rPr>
        <w:t>ο</w:t>
      </w:r>
      <w:r w:rsidR="0069681F" w:rsidRPr="00FE2384">
        <w:rPr>
          <w:rFonts w:asciiTheme="minorHAnsi" w:hAnsiTheme="minorHAnsi"/>
          <w:sz w:val="22"/>
          <w:szCs w:val="22"/>
        </w:rPr>
        <w:t xml:space="preserve"> οποία να </w:t>
      </w:r>
      <w:r w:rsidRPr="00FE2384">
        <w:rPr>
          <w:rFonts w:asciiTheme="minorHAnsi" w:hAnsiTheme="minorHAnsi"/>
          <w:sz w:val="22"/>
          <w:szCs w:val="22"/>
        </w:rPr>
        <w:t>προκύπτει,</w:t>
      </w:r>
      <w:r w:rsidR="0069681F" w:rsidRPr="00FE2384">
        <w:rPr>
          <w:rFonts w:asciiTheme="minorHAnsi" w:hAnsiTheme="minorHAnsi"/>
          <w:sz w:val="22"/>
          <w:szCs w:val="22"/>
        </w:rPr>
        <w:t xml:space="preserve"> ότι η συγκεκριμένη εταιρεία ή το τεχνικό προσωπικό της έχει πραγματοποιήσει συντήρηση, διάγνωση βλάβης και αποκατάσταση της καλής λειτουργίας σε ίδιο τύπο οργάνου-συσκευής.    </w:t>
      </w:r>
    </w:p>
    <w:p w14:paraId="3340AE37" w14:textId="77777777" w:rsidR="0069681F" w:rsidRPr="0069681F" w:rsidRDefault="0069681F" w:rsidP="0069681F">
      <w:pPr>
        <w:spacing w:line="276" w:lineRule="auto"/>
        <w:rPr>
          <w:rFonts w:asciiTheme="minorHAnsi" w:hAnsiTheme="minorHAnsi"/>
          <w:sz w:val="22"/>
          <w:szCs w:val="22"/>
        </w:rPr>
      </w:pPr>
      <w:r w:rsidRPr="0069681F">
        <w:rPr>
          <w:rFonts w:asciiTheme="minorHAnsi" w:hAnsiTheme="minorHAnsi"/>
          <w:sz w:val="22"/>
          <w:szCs w:val="22"/>
        </w:rPr>
        <w:t>Η τεχνική προσφορά πρέπει να είναι σύμφωνη με το ΥΠΟΔΕΙΓΜΑ ΤΕΧΝΙΚΗΣ ΠΡΟΣΦΟΡΑΣ. Το ηλεκτρονικό αρχείο (σε μορφή «pdf») υπογράφεται ψηφιακά και υποβάλλεται από τον προσφέροντα.</w:t>
      </w:r>
    </w:p>
    <w:p w14:paraId="53685084" w14:textId="1E1B6C3F" w:rsidR="0069681F" w:rsidRPr="00432F38" w:rsidRDefault="0069681F" w:rsidP="0033271C">
      <w:pPr>
        <w:spacing w:after="120" w:line="276" w:lineRule="auto"/>
        <w:rPr>
          <w:rFonts w:asciiTheme="minorHAnsi" w:hAnsiTheme="minorHAnsi"/>
          <w:sz w:val="22"/>
          <w:szCs w:val="22"/>
        </w:rPr>
      </w:pPr>
      <w:r w:rsidRPr="009E5AFF">
        <w:rPr>
          <w:rFonts w:asciiTheme="minorHAnsi" w:hAnsiTheme="minorHAnsi"/>
          <w:sz w:val="22"/>
          <w:szCs w:val="22"/>
        </w:rPr>
        <w:t xml:space="preserve">Τα ηλεκτρονικά υποβαλλόμενα </w:t>
      </w:r>
      <w:r w:rsidR="00A26C7A" w:rsidRPr="009E5AFF">
        <w:rPr>
          <w:rFonts w:asciiTheme="minorHAnsi" w:hAnsiTheme="minorHAnsi"/>
          <w:sz w:val="22"/>
          <w:szCs w:val="22"/>
        </w:rPr>
        <w:t>«ΔΙΚΑΙΟΛΟΓΗΤΙΚΑ ΙΚΑΝΟΤΗΤΑΣ τ</w:t>
      </w:r>
      <w:r w:rsidRPr="009E5AFF">
        <w:rPr>
          <w:rFonts w:asciiTheme="minorHAnsi" w:hAnsiTheme="minorHAnsi"/>
          <w:sz w:val="22"/>
          <w:szCs w:val="22"/>
        </w:rPr>
        <w:t>ύπου Α</w:t>
      </w:r>
      <w:r w:rsidR="00432F38" w:rsidRPr="009E5AFF">
        <w:rPr>
          <w:rFonts w:asciiTheme="minorHAnsi" w:hAnsiTheme="minorHAnsi"/>
          <w:sz w:val="22"/>
          <w:szCs w:val="22"/>
        </w:rPr>
        <w:t>’</w:t>
      </w:r>
      <w:r w:rsidR="00A26C7A" w:rsidRPr="009E5AFF">
        <w:rPr>
          <w:rFonts w:asciiTheme="minorHAnsi" w:hAnsiTheme="minorHAnsi"/>
          <w:sz w:val="22"/>
          <w:szCs w:val="22"/>
        </w:rPr>
        <w:t>»</w:t>
      </w:r>
      <w:r w:rsidRPr="009E5AFF">
        <w:rPr>
          <w:rFonts w:asciiTheme="minorHAnsi" w:hAnsiTheme="minorHAnsi"/>
          <w:sz w:val="22"/>
          <w:szCs w:val="22"/>
        </w:rPr>
        <w:t xml:space="preserve"> και τυχόν τεχνικά φυλλάδια, θα πρέπει να είναι ηλεκτρονικά υπογεγραμμένα από τον κατασκευαστικό οίκο. Σε αντίθετη περίπτωση θα πρέπει να συνοδεύονται από υπεύθυνη δήλωση ηλεκτρονικά υπογεγραμμένη από τον προσφέροντα, στην οποία θα </w:t>
      </w:r>
      <w:r w:rsidR="009E5AFF" w:rsidRPr="009E5AFF">
        <w:rPr>
          <w:rFonts w:asciiTheme="minorHAnsi" w:hAnsiTheme="minorHAnsi"/>
          <w:sz w:val="22"/>
          <w:szCs w:val="22"/>
        </w:rPr>
        <w:t>βεβαιώνεται η ακρίβεια των αναγραφόμενων σε αυτά στοιχείων.</w:t>
      </w:r>
      <w:r w:rsidR="00432F38" w:rsidRPr="009E5AFF">
        <w:rPr>
          <w:rFonts w:asciiTheme="minorHAnsi" w:hAnsiTheme="minorHAnsi"/>
          <w:sz w:val="22"/>
          <w:szCs w:val="22"/>
        </w:rPr>
        <w:t xml:space="preserve"> </w:t>
      </w:r>
    </w:p>
    <w:p w14:paraId="2A26E2C4" w14:textId="77777777" w:rsidR="001F06CF" w:rsidRPr="0055449E" w:rsidRDefault="001F06CF" w:rsidP="0033271C">
      <w:pPr>
        <w:pStyle w:val="30"/>
        <w:spacing w:after="120" w:line="276" w:lineRule="auto"/>
        <w:rPr>
          <w:rFonts w:asciiTheme="minorHAnsi" w:hAnsiTheme="minorHAnsi"/>
          <w:sz w:val="22"/>
          <w:szCs w:val="22"/>
        </w:rPr>
      </w:pPr>
      <w:bookmarkStart w:id="58" w:name="__RefHeading___Toc470009806"/>
      <w:bookmarkStart w:id="59" w:name="_Toc535577379"/>
      <w:bookmarkStart w:id="60" w:name="_Toc233881618"/>
      <w:bookmarkEnd w:id="58"/>
      <w:r w:rsidRPr="0055449E">
        <w:rPr>
          <w:rFonts w:asciiTheme="minorHAnsi" w:hAnsiTheme="minorHAnsi"/>
          <w:sz w:val="22"/>
          <w:szCs w:val="22"/>
        </w:rPr>
        <w:t>2.4.4</w:t>
      </w:r>
      <w:r w:rsidRPr="0055449E">
        <w:rPr>
          <w:rFonts w:asciiTheme="minorHAnsi" w:hAnsiTheme="minorHAnsi"/>
          <w:sz w:val="22"/>
          <w:szCs w:val="22"/>
        </w:rPr>
        <w:tab/>
        <w:t>Περιεχόμενα Φακέλου «Οικονομική Προσφορά» / Τρόπος σύνταξης και υποβολής οικονομικών προσφορών</w:t>
      </w:r>
      <w:bookmarkEnd w:id="59"/>
      <w:bookmarkEnd w:id="60"/>
    </w:p>
    <w:p w14:paraId="7A1DF373" w14:textId="54A6F189" w:rsidR="0033271C" w:rsidRDefault="00432F38" w:rsidP="0033271C">
      <w:pPr>
        <w:spacing w:line="276" w:lineRule="auto"/>
        <w:rPr>
          <w:rFonts w:asciiTheme="minorHAnsi" w:hAnsiTheme="minorHAnsi"/>
          <w:sz w:val="22"/>
          <w:szCs w:val="22"/>
        </w:rPr>
      </w:pPr>
      <w:r w:rsidRPr="00970266">
        <w:rPr>
          <w:rFonts w:asciiTheme="minorHAnsi" w:hAnsiTheme="minorHAnsi"/>
          <w:sz w:val="22"/>
          <w:szCs w:val="22"/>
        </w:rPr>
        <w:t>Η Οικονομική Προσφορά συντάσσεται με βάση το αναγραφόμενο κριτήριο ανάθεσης της παραγράφου 2.3 της διακήρυξης.</w:t>
      </w:r>
      <w:r w:rsidR="0033271C" w:rsidRPr="0033271C">
        <w:rPr>
          <w:rFonts w:asciiTheme="minorHAnsi" w:hAnsiTheme="minorHAnsi"/>
          <w:sz w:val="22"/>
          <w:szCs w:val="22"/>
        </w:rPr>
        <w:t xml:space="preserve"> </w:t>
      </w:r>
      <w:r w:rsidR="0033271C" w:rsidRPr="00970266">
        <w:rPr>
          <w:rFonts w:asciiTheme="minorHAnsi" w:hAnsiTheme="minorHAnsi"/>
          <w:sz w:val="22"/>
          <w:szCs w:val="22"/>
        </w:rPr>
        <w:t xml:space="preserve">Η προσφορά για κάθε </w:t>
      </w:r>
      <w:r w:rsidR="003F64D7">
        <w:rPr>
          <w:rFonts w:asciiTheme="minorHAnsi" w:hAnsiTheme="minorHAnsi"/>
          <w:sz w:val="22"/>
          <w:szCs w:val="22"/>
        </w:rPr>
        <w:t>υπηρεσία συντήρησης/επισκευής</w:t>
      </w:r>
      <w:r w:rsidR="0033271C" w:rsidRPr="00970266">
        <w:rPr>
          <w:rFonts w:asciiTheme="minorHAnsi" w:hAnsiTheme="minorHAnsi"/>
          <w:sz w:val="22"/>
          <w:szCs w:val="22"/>
        </w:rPr>
        <w:t xml:space="preserve"> δεν πρέπει να υπερβαίνει τον προϋπολογισμό όπως αναλυτικά περιγράφεται στο Παράρτημα Α’.</w:t>
      </w:r>
      <w:r w:rsidR="0033271C">
        <w:rPr>
          <w:rFonts w:asciiTheme="minorHAnsi" w:hAnsiTheme="minorHAnsi"/>
          <w:sz w:val="22"/>
          <w:szCs w:val="22"/>
        </w:rPr>
        <w:t xml:space="preserve"> </w:t>
      </w:r>
    </w:p>
    <w:p w14:paraId="40CDE468" w14:textId="238CFB33" w:rsidR="00432F38" w:rsidRPr="0081546C" w:rsidRDefault="00432F38" w:rsidP="007C2B3D">
      <w:pPr>
        <w:spacing w:line="276" w:lineRule="auto"/>
        <w:rPr>
          <w:rFonts w:asciiTheme="minorHAnsi" w:hAnsiTheme="minorHAnsi"/>
          <w:sz w:val="22"/>
          <w:szCs w:val="22"/>
        </w:rPr>
      </w:pPr>
      <w:r w:rsidRPr="0081546C">
        <w:rPr>
          <w:rFonts w:asciiTheme="minorHAnsi" w:hAnsiTheme="minorHAnsi"/>
          <w:sz w:val="22"/>
          <w:szCs w:val="22"/>
        </w:rPr>
        <w:t>Στην προσφερόμενη τιμή συμπεριλαμβάνονται</w:t>
      </w:r>
      <w:r w:rsidR="007C2B3D" w:rsidRPr="0081546C">
        <w:rPr>
          <w:rFonts w:asciiTheme="minorHAnsi" w:hAnsiTheme="minorHAnsi"/>
          <w:sz w:val="22"/>
          <w:szCs w:val="22"/>
        </w:rPr>
        <w:t xml:space="preserve"> το κόστος μετάβασης του προσωπικού του αναδόχου στις Χημικές Υπηρεσίες, </w:t>
      </w:r>
      <w:r w:rsidRPr="0081546C">
        <w:rPr>
          <w:rFonts w:asciiTheme="minorHAnsi" w:hAnsiTheme="minorHAnsi"/>
          <w:sz w:val="22"/>
          <w:szCs w:val="22"/>
        </w:rPr>
        <w:t xml:space="preserve">το κόστος </w:t>
      </w:r>
      <w:r w:rsidR="00970266" w:rsidRPr="0081546C">
        <w:rPr>
          <w:rFonts w:asciiTheme="minorHAnsi" w:hAnsiTheme="minorHAnsi"/>
          <w:sz w:val="22"/>
          <w:szCs w:val="22"/>
        </w:rPr>
        <w:t xml:space="preserve">των εργασιών διάγνωσης, συντήρησης και επισκευής, το κόστος των υλικών που απαιτούνται </w:t>
      </w:r>
      <w:r w:rsidR="007C2B3D" w:rsidRPr="0081546C">
        <w:rPr>
          <w:rFonts w:asciiTheme="minorHAnsi" w:hAnsiTheme="minorHAnsi"/>
          <w:sz w:val="22"/>
          <w:szCs w:val="22"/>
        </w:rPr>
        <w:t xml:space="preserve">για τη συντήρηση ή/και αποκατάσταση βλαβών, προκειμένου η κάθε συσκευή να είναι λειτουργική, σύμφωνα με τις προδιαγραφές του κατασκευαστή.  </w:t>
      </w:r>
    </w:p>
    <w:p w14:paraId="304D4684" w14:textId="03D58D35" w:rsidR="00555FCA" w:rsidRPr="008403CD" w:rsidRDefault="00142757" w:rsidP="00956FEB">
      <w:pPr>
        <w:spacing w:line="276" w:lineRule="auto"/>
        <w:rPr>
          <w:rFonts w:asciiTheme="minorHAnsi" w:hAnsiTheme="minorHAnsi"/>
          <w:sz w:val="22"/>
          <w:szCs w:val="22"/>
        </w:rPr>
      </w:pPr>
      <w:r w:rsidRPr="008403CD">
        <w:rPr>
          <w:rFonts w:asciiTheme="minorHAnsi" w:hAnsiTheme="minorHAnsi"/>
          <w:sz w:val="22"/>
          <w:szCs w:val="22"/>
        </w:rPr>
        <w:t xml:space="preserve">Επειδή η οικονομική προσφορά δεν έχει αποτυπωθεί στο σύνολό της στις ειδικές ηλεκτρονικές φόρμες του </w:t>
      </w:r>
      <w:r w:rsidR="00555FCA" w:rsidRPr="008403CD">
        <w:rPr>
          <w:rFonts w:asciiTheme="minorHAnsi" w:hAnsiTheme="minorHAnsi"/>
          <w:sz w:val="22"/>
          <w:szCs w:val="22"/>
        </w:rPr>
        <w:t>ΕΣΗΔΗΣ</w:t>
      </w:r>
      <w:r w:rsidRPr="008403CD">
        <w:rPr>
          <w:rFonts w:asciiTheme="minorHAnsi" w:hAnsiTheme="minorHAnsi"/>
          <w:sz w:val="22"/>
          <w:szCs w:val="22"/>
        </w:rPr>
        <w:t xml:space="preserve">, ο προσφέρων  εκτός από </w:t>
      </w:r>
      <w:r w:rsidR="00555FCA" w:rsidRPr="008403CD">
        <w:rPr>
          <w:rFonts w:asciiTheme="minorHAnsi" w:hAnsiTheme="minorHAnsi"/>
          <w:sz w:val="22"/>
          <w:szCs w:val="22"/>
        </w:rPr>
        <w:t xml:space="preserve">την οικονομική προσφορά του συστήματος, </w:t>
      </w:r>
      <w:r w:rsidRPr="008403CD">
        <w:rPr>
          <w:rFonts w:asciiTheme="minorHAnsi" w:hAnsiTheme="minorHAnsi"/>
          <w:sz w:val="22"/>
          <w:szCs w:val="22"/>
        </w:rPr>
        <w:t xml:space="preserve">θα υποβάλλει και  οικονομική </w:t>
      </w:r>
      <w:r w:rsidRPr="008403CD">
        <w:rPr>
          <w:rFonts w:asciiTheme="minorHAnsi" w:hAnsiTheme="minorHAnsi"/>
          <w:sz w:val="22"/>
          <w:szCs w:val="22"/>
        </w:rPr>
        <w:lastRenderedPageBreak/>
        <w:t xml:space="preserve">προσφορά σύμφωνα με το Παράρτημα </w:t>
      </w:r>
      <w:r w:rsidR="00555FCA" w:rsidRPr="008403CD">
        <w:rPr>
          <w:rFonts w:asciiTheme="minorHAnsi" w:hAnsiTheme="minorHAnsi"/>
          <w:sz w:val="22"/>
          <w:szCs w:val="22"/>
        </w:rPr>
        <w:t>Γ</w:t>
      </w:r>
      <w:r w:rsidRPr="008403CD">
        <w:rPr>
          <w:rFonts w:asciiTheme="minorHAnsi" w:hAnsiTheme="minorHAnsi"/>
          <w:sz w:val="22"/>
          <w:szCs w:val="22"/>
        </w:rPr>
        <w:t xml:space="preserve">΄. </w:t>
      </w:r>
      <w:r w:rsidR="00555FCA" w:rsidRPr="008403CD">
        <w:rPr>
          <w:rFonts w:asciiTheme="minorHAnsi" w:hAnsiTheme="minorHAnsi"/>
          <w:sz w:val="22"/>
          <w:szCs w:val="22"/>
        </w:rPr>
        <w:t xml:space="preserve">Η Οικονομική Προσφορά συντάσσεται με βάση το αναγραφόμενο κριτήριο ανάθεσης της παραγράφου 2.3 της διακήρυξης. Η τιμή της παρεχόμενης υπηρεσίας δίνεται σε ευρώ ανά υπηρεσία. </w:t>
      </w:r>
    </w:p>
    <w:p w14:paraId="3E0AB462" w14:textId="6180C4A5" w:rsidR="001F06CF" w:rsidRPr="0055449E" w:rsidRDefault="001F06CF" w:rsidP="00956FEB">
      <w:pPr>
        <w:spacing w:line="276" w:lineRule="auto"/>
        <w:rPr>
          <w:rFonts w:asciiTheme="minorHAnsi" w:hAnsiTheme="minorHAnsi"/>
          <w:sz w:val="22"/>
          <w:szCs w:val="22"/>
        </w:rPr>
      </w:pPr>
      <w:r w:rsidRPr="0055449E">
        <w:rPr>
          <w:rFonts w:asciiTheme="minorHAnsi" w:hAnsiTheme="minorHAnsi"/>
          <w:sz w:val="22"/>
          <w:szCs w:val="22"/>
        </w:rPr>
        <w:t xml:space="preserve">Η αναγραφή των τιμών σε </w:t>
      </w:r>
      <w:r w:rsidR="007D598C">
        <w:rPr>
          <w:rFonts w:asciiTheme="minorHAnsi" w:hAnsiTheme="minorHAnsi"/>
          <w:sz w:val="22"/>
          <w:szCs w:val="22"/>
        </w:rPr>
        <w:t>ευρώ</w:t>
      </w:r>
      <w:r w:rsidRPr="0055449E">
        <w:rPr>
          <w:rFonts w:asciiTheme="minorHAnsi" w:hAnsiTheme="minorHAnsi"/>
          <w:sz w:val="22"/>
          <w:szCs w:val="22"/>
        </w:rPr>
        <w:t>, μπορεί να γίνεται με δύο δεκαδικά ψηφία, εφόσον χρησιμοποιούνται σε ενδιάμεσους υπολογισμούς. Το γενικό σύνολο στρογγυλοποιείται σε δυο δεκαδικά ψηφία, προς τα άνω εάν το τρίτο δεκαδικό ψηφίο είναι ίσο ή μεγαλύτερο του πέντε και προς τα κάτω εάν είναι μικρότερο του πέντε.</w:t>
      </w:r>
    </w:p>
    <w:p w14:paraId="6A436DE0" w14:textId="1417F389" w:rsidR="001F06CF" w:rsidRPr="0055449E" w:rsidRDefault="001F06CF" w:rsidP="00956FEB">
      <w:pPr>
        <w:spacing w:line="276" w:lineRule="auto"/>
        <w:rPr>
          <w:rFonts w:asciiTheme="minorHAnsi" w:hAnsiTheme="minorHAnsi"/>
          <w:sz w:val="22"/>
          <w:szCs w:val="22"/>
        </w:rPr>
      </w:pPr>
      <w:r w:rsidRPr="0055449E">
        <w:rPr>
          <w:rFonts w:asciiTheme="minorHAnsi" w:hAnsiTheme="minorHAnsi"/>
          <w:sz w:val="22"/>
          <w:szCs w:val="22"/>
        </w:rPr>
        <w:t xml:space="preserve">Οι τιμές των </w:t>
      </w:r>
      <w:r w:rsidR="005C6631">
        <w:rPr>
          <w:rFonts w:asciiTheme="minorHAnsi" w:hAnsiTheme="minorHAnsi"/>
          <w:sz w:val="22"/>
          <w:szCs w:val="22"/>
        </w:rPr>
        <w:t>υπηρεσιών</w:t>
      </w:r>
      <w:r w:rsidRPr="0055449E">
        <w:rPr>
          <w:rFonts w:asciiTheme="minorHAnsi" w:hAnsiTheme="minorHAnsi"/>
          <w:sz w:val="22"/>
          <w:szCs w:val="22"/>
        </w:rPr>
        <w:t xml:space="preserve">, σε </w:t>
      </w:r>
      <w:r w:rsidR="007D598C">
        <w:rPr>
          <w:rFonts w:asciiTheme="minorHAnsi" w:hAnsiTheme="minorHAnsi"/>
          <w:sz w:val="22"/>
          <w:szCs w:val="22"/>
        </w:rPr>
        <w:t>ευρώ</w:t>
      </w:r>
      <w:r w:rsidRPr="0055449E">
        <w:rPr>
          <w:rFonts w:asciiTheme="minorHAnsi" w:hAnsiTheme="minorHAnsi"/>
          <w:sz w:val="22"/>
          <w:szCs w:val="22"/>
        </w:rPr>
        <w:t>, περιλαμβάνουν τις υπέρ τρίτων κρατήσεις</w:t>
      </w:r>
      <w:r w:rsidR="00555FCA">
        <w:rPr>
          <w:rFonts w:asciiTheme="minorHAnsi" w:hAnsiTheme="minorHAnsi"/>
          <w:sz w:val="22"/>
          <w:szCs w:val="22"/>
        </w:rPr>
        <w:t xml:space="preserve">, </w:t>
      </w:r>
      <w:r w:rsidR="00555FCA" w:rsidRPr="0055449E">
        <w:rPr>
          <w:rFonts w:asciiTheme="minorHAnsi" w:hAnsiTheme="minorHAnsi"/>
          <w:sz w:val="22"/>
          <w:szCs w:val="22"/>
        </w:rPr>
        <w:t xml:space="preserve">την παρακράτηση του φόρου </w:t>
      </w:r>
      <w:r w:rsidR="00555FCA">
        <w:rPr>
          <w:rFonts w:asciiTheme="minorHAnsi" w:hAnsiTheme="minorHAnsi"/>
          <w:sz w:val="22"/>
          <w:szCs w:val="22"/>
        </w:rPr>
        <w:t>8</w:t>
      </w:r>
      <w:r w:rsidR="00555FCA" w:rsidRPr="0055449E">
        <w:rPr>
          <w:rFonts w:asciiTheme="minorHAnsi" w:hAnsiTheme="minorHAnsi"/>
          <w:sz w:val="22"/>
          <w:szCs w:val="22"/>
        </w:rPr>
        <w:t>%</w:t>
      </w:r>
      <w:r w:rsidRPr="0055449E">
        <w:rPr>
          <w:rFonts w:asciiTheme="minorHAnsi" w:hAnsiTheme="minorHAnsi"/>
          <w:sz w:val="22"/>
          <w:szCs w:val="22"/>
        </w:rPr>
        <w:t xml:space="preserve">, ως και κάθε άλλη επιβάρυνση, σύμφωνα με την κείμενη νομοθεσία, μη συμπεριλαμβανομένου Φ.Π.Α., καθώς και οποιαδήποτε είδους δαπάνη για παράδοση των </w:t>
      </w:r>
      <w:r w:rsidR="00DA7BF0">
        <w:rPr>
          <w:rFonts w:asciiTheme="minorHAnsi" w:hAnsiTheme="minorHAnsi"/>
          <w:sz w:val="22"/>
          <w:szCs w:val="22"/>
        </w:rPr>
        <w:t>υπηρεσιών</w:t>
      </w:r>
      <w:r w:rsidRPr="0055449E">
        <w:rPr>
          <w:rFonts w:asciiTheme="minorHAnsi" w:hAnsiTheme="minorHAnsi"/>
          <w:sz w:val="22"/>
          <w:szCs w:val="22"/>
        </w:rPr>
        <w:t xml:space="preserve"> μέχρι και εντός των εργαστηριακών χώρων, σύμφωνα με το Παράρτημα Α΄ της παρούσας. </w:t>
      </w:r>
      <w:r w:rsidR="00555FCA">
        <w:rPr>
          <w:rFonts w:asciiTheme="minorHAnsi" w:hAnsiTheme="minorHAnsi"/>
          <w:sz w:val="22"/>
          <w:szCs w:val="22"/>
        </w:rPr>
        <w:t xml:space="preserve"> </w:t>
      </w:r>
      <w:r w:rsidRPr="0055449E">
        <w:rPr>
          <w:rFonts w:asciiTheme="minorHAnsi" w:hAnsiTheme="minorHAnsi"/>
          <w:sz w:val="22"/>
          <w:szCs w:val="22"/>
        </w:rPr>
        <w:t>Ο Φ.Π.Α. βαρύνει το Ελληνικό Δημόσιο.</w:t>
      </w:r>
    </w:p>
    <w:p w14:paraId="37DB2CFA" w14:textId="77777777" w:rsidR="001F06CF" w:rsidRPr="0055449E" w:rsidRDefault="001F06CF" w:rsidP="00956FEB">
      <w:pPr>
        <w:spacing w:line="276" w:lineRule="auto"/>
        <w:rPr>
          <w:rFonts w:asciiTheme="minorHAnsi" w:hAnsiTheme="minorHAnsi"/>
          <w:sz w:val="22"/>
          <w:szCs w:val="22"/>
        </w:rPr>
      </w:pPr>
      <w:r w:rsidRPr="0055449E">
        <w:rPr>
          <w:rFonts w:asciiTheme="minorHAnsi" w:hAnsiTheme="minorHAnsi"/>
          <w:sz w:val="22"/>
          <w:szCs w:val="22"/>
        </w:rPr>
        <w:t xml:space="preserve">Οι προσφερόμενες τιμές είναι σταθερές καθ’ όλη τη διάρκεια της σύμβασης και δεν αναπροσαρμόζονται. </w:t>
      </w:r>
    </w:p>
    <w:p w14:paraId="6E593D4C" w14:textId="766237A3" w:rsidR="001F06CF" w:rsidRPr="00E4475C" w:rsidRDefault="001F06CF" w:rsidP="00956FEB">
      <w:pPr>
        <w:spacing w:line="276" w:lineRule="auto"/>
        <w:rPr>
          <w:rFonts w:asciiTheme="minorHAnsi" w:hAnsiTheme="minorHAnsi"/>
          <w:sz w:val="22"/>
          <w:szCs w:val="22"/>
        </w:rPr>
      </w:pPr>
      <w:r w:rsidRPr="00E4475C">
        <w:rPr>
          <w:rFonts w:asciiTheme="minorHAnsi" w:hAnsiTheme="minorHAnsi"/>
          <w:sz w:val="22"/>
          <w:szCs w:val="22"/>
        </w:rPr>
        <w:t xml:space="preserve">Ως απαράδεκτες θα απορρίπτονται προσφορές στις οποίες: </w:t>
      </w:r>
    </w:p>
    <w:p w14:paraId="70917B93" w14:textId="77777777" w:rsidR="001F06CF" w:rsidRPr="00E4475C" w:rsidRDefault="001F06CF" w:rsidP="00E4475C">
      <w:pPr>
        <w:pStyle w:val="aff0"/>
        <w:numPr>
          <w:ilvl w:val="0"/>
          <w:numId w:val="2"/>
        </w:numPr>
        <w:spacing w:line="276" w:lineRule="auto"/>
        <w:ind w:left="567" w:hanging="284"/>
        <w:rPr>
          <w:rFonts w:asciiTheme="minorHAnsi" w:hAnsiTheme="minorHAnsi"/>
          <w:sz w:val="22"/>
          <w:szCs w:val="22"/>
        </w:rPr>
      </w:pPr>
      <w:r w:rsidRPr="00E4475C">
        <w:rPr>
          <w:rFonts w:asciiTheme="minorHAnsi" w:hAnsiTheme="minorHAnsi"/>
          <w:sz w:val="22"/>
          <w:szCs w:val="22"/>
        </w:rPr>
        <w:t xml:space="preserve">δεν δίνεται τιμή σε ΕΥΡΩ ή που καθορίζεται  σχέση ΕΥΡΩ προς ξένο νόμισμα, </w:t>
      </w:r>
    </w:p>
    <w:p w14:paraId="0B60E41A" w14:textId="75151241" w:rsidR="00FA11F9" w:rsidRPr="00E4475C" w:rsidRDefault="001F06CF" w:rsidP="00E4475C">
      <w:pPr>
        <w:pStyle w:val="aff0"/>
        <w:numPr>
          <w:ilvl w:val="0"/>
          <w:numId w:val="2"/>
        </w:numPr>
        <w:spacing w:line="276" w:lineRule="auto"/>
        <w:ind w:left="567" w:hanging="284"/>
        <w:jc w:val="both"/>
        <w:rPr>
          <w:rFonts w:asciiTheme="minorHAnsi" w:hAnsiTheme="minorHAnsi"/>
          <w:sz w:val="22"/>
          <w:szCs w:val="22"/>
        </w:rPr>
      </w:pPr>
      <w:r w:rsidRPr="00E4475C">
        <w:rPr>
          <w:rFonts w:asciiTheme="minorHAnsi" w:hAnsiTheme="minorHAnsi"/>
          <w:sz w:val="22"/>
          <w:szCs w:val="22"/>
        </w:rPr>
        <w:t>δεν προκύπτει με σαφήνεια η προσφερόμενη τιμή, με την επιφύλαξη του άρθρου 102 του ν. 4412/2016</w:t>
      </w:r>
      <w:r w:rsidR="00FA11F9" w:rsidRPr="00E4475C">
        <w:rPr>
          <w:rFonts w:asciiTheme="minorHAnsi" w:hAnsiTheme="minorHAnsi"/>
          <w:sz w:val="22"/>
          <w:szCs w:val="22"/>
        </w:rPr>
        <w:t>,</w:t>
      </w:r>
      <w:r w:rsidRPr="00E4475C">
        <w:rPr>
          <w:rFonts w:asciiTheme="minorHAnsi" w:hAnsiTheme="minorHAnsi"/>
          <w:sz w:val="22"/>
          <w:szCs w:val="22"/>
        </w:rPr>
        <w:t xml:space="preserve"> </w:t>
      </w:r>
    </w:p>
    <w:p w14:paraId="183EB70F" w14:textId="2BEEBB08" w:rsidR="001F06CF" w:rsidRPr="00E4475C" w:rsidRDefault="00FA11F9" w:rsidP="00E4475C">
      <w:pPr>
        <w:pStyle w:val="aff0"/>
        <w:numPr>
          <w:ilvl w:val="0"/>
          <w:numId w:val="2"/>
        </w:numPr>
        <w:spacing w:line="276" w:lineRule="auto"/>
        <w:ind w:left="567" w:hanging="284"/>
        <w:jc w:val="both"/>
        <w:rPr>
          <w:rFonts w:asciiTheme="minorHAnsi" w:hAnsiTheme="minorHAnsi"/>
          <w:sz w:val="22"/>
          <w:szCs w:val="22"/>
        </w:rPr>
      </w:pPr>
      <w:r w:rsidRPr="00E4475C">
        <w:rPr>
          <w:rFonts w:asciiTheme="minorHAnsi" w:hAnsiTheme="minorHAnsi"/>
          <w:sz w:val="22"/>
          <w:szCs w:val="22"/>
        </w:rPr>
        <w:t xml:space="preserve">η προσφερόμενη τιμή </w:t>
      </w:r>
      <w:r w:rsidR="007D6AFA">
        <w:rPr>
          <w:rFonts w:asciiTheme="minorHAnsi" w:hAnsiTheme="minorHAnsi"/>
          <w:sz w:val="22"/>
          <w:szCs w:val="22"/>
        </w:rPr>
        <w:t>ανά σύστημα</w:t>
      </w:r>
      <w:r w:rsidRPr="00E4475C">
        <w:rPr>
          <w:rFonts w:asciiTheme="minorHAnsi" w:hAnsiTheme="minorHAnsi"/>
          <w:sz w:val="22"/>
          <w:szCs w:val="22"/>
        </w:rPr>
        <w:t xml:space="preserve"> υπερβαίνει την προϋπολογισθείσα τιμή, όπως αναλυτικά περιγράφεται στο Παράρτημα Α’, και </w:t>
      </w:r>
    </w:p>
    <w:p w14:paraId="799ECC8B" w14:textId="1EFB7DE6" w:rsidR="000F3742" w:rsidRPr="00E4475C" w:rsidRDefault="00FA11F9" w:rsidP="00E4475C">
      <w:pPr>
        <w:pStyle w:val="aff0"/>
        <w:numPr>
          <w:ilvl w:val="0"/>
          <w:numId w:val="2"/>
        </w:numPr>
        <w:spacing w:line="276" w:lineRule="auto"/>
        <w:ind w:left="567" w:hanging="284"/>
        <w:jc w:val="both"/>
        <w:rPr>
          <w:rFonts w:asciiTheme="minorHAnsi" w:hAnsiTheme="minorHAnsi"/>
          <w:sz w:val="22"/>
          <w:szCs w:val="22"/>
        </w:rPr>
      </w:pPr>
      <w:r w:rsidRPr="00E4475C">
        <w:rPr>
          <w:rFonts w:asciiTheme="minorHAnsi" w:hAnsiTheme="minorHAnsi"/>
          <w:sz w:val="22"/>
          <w:szCs w:val="22"/>
        </w:rPr>
        <w:t>η συνολική προσφερόμενη τιμή κάθε Τμήματος υπερβαίνει την προϋπολογισθείσα τιμή</w:t>
      </w:r>
      <w:r w:rsidR="000F3742" w:rsidRPr="00E4475C">
        <w:rPr>
          <w:rFonts w:asciiTheme="minorHAnsi" w:hAnsiTheme="minorHAnsi"/>
          <w:sz w:val="22"/>
          <w:szCs w:val="22"/>
        </w:rPr>
        <w:t>, όπως αναλυτικά περιγράφεται στο Παράρτημα Α’.</w:t>
      </w:r>
    </w:p>
    <w:p w14:paraId="45F2359D" w14:textId="4CAEDA82" w:rsidR="008403CD" w:rsidRDefault="008403CD" w:rsidP="00956FEB">
      <w:pPr>
        <w:spacing w:line="276" w:lineRule="auto"/>
        <w:rPr>
          <w:rFonts w:asciiTheme="minorHAnsi" w:hAnsiTheme="minorHAnsi"/>
          <w:sz w:val="22"/>
          <w:szCs w:val="22"/>
        </w:rPr>
      </w:pPr>
      <w:r w:rsidRPr="008403CD">
        <w:rPr>
          <w:rFonts w:asciiTheme="minorHAnsi" w:hAnsiTheme="minorHAnsi"/>
          <w:sz w:val="22"/>
          <w:szCs w:val="22"/>
        </w:rPr>
        <w:t>Τα σχετικά ηλεκτρονικά αρχεία των  οικονομικών προσφορών, δηλαδή η οικονομική προσφορά που εξάγεται από το σύστημα του ΕΣΗΔΗΣ  και η οικονομική προσφορά που θα συνταχθεί σύμφωνα με το Παράρτημα Γ΄, επισυνάπτονται ηλεκτρονικά υπογεγραμμένα.</w:t>
      </w:r>
    </w:p>
    <w:p w14:paraId="53B79503" w14:textId="0813B421" w:rsidR="002A5A67" w:rsidRDefault="001F06CF" w:rsidP="0033271C">
      <w:pPr>
        <w:spacing w:after="120" w:line="276" w:lineRule="auto"/>
        <w:rPr>
          <w:rFonts w:asciiTheme="minorHAnsi" w:hAnsiTheme="minorHAnsi"/>
          <w:sz w:val="22"/>
          <w:szCs w:val="22"/>
        </w:rPr>
      </w:pPr>
      <w:r w:rsidRPr="0055449E">
        <w:rPr>
          <w:rFonts w:asciiTheme="minorHAnsi" w:hAnsiTheme="minorHAnsi"/>
          <w:sz w:val="22"/>
          <w:szCs w:val="22"/>
        </w:rPr>
        <w:t>Εάν στο διαγωνισμό οι προσφερόμενες τιμές είναι ασυνήθιστα χαμηλές, ισχύουν τα αναφερόμενα στο άρθρο 88 του ν. 4412/2016.</w:t>
      </w:r>
      <w:r w:rsidR="0033271C">
        <w:rPr>
          <w:rFonts w:asciiTheme="minorHAnsi" w:hAnsiTheme="minorHAnsi"/>
          <w:sz w:val="22"/>
          <w:szCs w:val="22"/>
        </w:rPr>
        <w:t xml:space="preserve">  </w:t>
      </w:r>
      <w:r w:rsidR="002A5A67" w:rsidRPr="004E13C6">
        <w:rPr>
          <w:rFonts w:asciiTheme="minorHAnsi" w:hAnsiTheme="minorHAnsi"/>
          <w:sz w:val="22"/>
          <w:szCs w:val="22"/>
        </w:rPr>
        <w:t>Η Υπηρεσία διατηρεί το δικαίωμα να ζητήσει από τους συμμετέχοντες στοιχεία απαραίτητα για την τεκμηρίωση των προσφερόμενων τιμών, οι δε προμηθευτές υποχρεούνται να παρέχουν αυτά.</w:t>
      </w:r>
      <w:r w:rsidR="002A5A67" w:rsidRPr="002A5A67">
        <w:rPr>
          <w:rFonts w:asciiTheme="minorHAnsi" w:hAnsiTheme="minorHAnsi"/>
          <w:sz w:val="22"/>
          <w:szCs w:val="22"/>
        </w:rPr>
        <w:t xml:space="preserve"> </w:t>
      </w:r>
    </w:p>
    <w:p w14:paraId="7AF11CA7" w14:textId="2F151170" w:rsidR="001F06CF" w:rsidRPr="0055449E" w:rsidRDefault="001F06CF" w:rsidP="00956FEB">
      <w:pPr>
        <w:pStyle w:val="30"/>
        <w:spacing w:line="276" w:lineRule="auto"/>
        <w:rPr>
          <w:rFonts w:asciiTheme="minorHAnsi" w:hAnsiTheme="minorHAnsi"/>
          <w:sz w:val="22"/>
          <w:szCs w:val="22"/>
        </w:rPr>
      </w:pPr>
      <w:bookmarkStart w:id="61" w:name="__RefHeading___Toc470009807"/>
      <w:bookmarkStart w:id="62" w:name="_Toc535577380"/>
      <w:bookmarkStart w:id="63" w:name="_Toc233881619"/>
      <w:r w:rsidRPr="0055449E">
        <w:rPr>
          <w:rFonts w:asciiTheme="minorHAnsi" w:hAnsiTheme="minorHAnsi"/>
          <w:sz w:val="22"/>
          <w:szCs w:val="22"/>
        </w:rPr>
        <w:t>2.4.5</w:t>
      </w:r>
      <w:r w:rsidRPr="0055449E">
        <w:rPr>
          <w:rFonts w:asciiTheme="minorHAnsi" w:hAnsiTheme="minorHAnsi"/>
          <w:sz w:val="22"/>
          <w:szCs w:val="22"/>
        </w:rPr>
        <w:tab/>
        <w:t>Χρόνος ισχύος των προσφορών</w:t>
      </w:r>
      <w:bookmarkEnd w:id="61"/>
      <w:bookmarkEnd w:id="62"/>
      <w:bookmarkEnd w:id="63"/>
    </w:p>
    <w:p w14:paraId="0F64AAB0" w14:textId="4DBAC798" w:rsidR="005B547F" w:rsidRPr="0055449E" w:rsidRDefault="008D45E9" w:rsidP="00956FEB">
      <w:pPr>
        <w:spacing w:line="276" w:lineRule="auto"/>
        <w:rPr>
          <w:rFonts w:asciiTheme="minorHAnsi" w:hAnsiTheme="minorHAnsi"/>
          <w:sz w:val="22"/>
          <w:szCs w:val="22"/>
          <w:lang w:eastAsia="el-GR"/>
        </w:rPr>
      </w:pPr>
      <w:r w:rsidRPr="008D45E9">
        <w:rPr>
          <w:rFonts w:asciiTheme="minorHAnsi" w:hAnsiTheme="minorHAnsi"/>
          <w:sz w:val="22"/>
          <w:szCs w:val="22"/>
          <w:lang w:eastAsia="el-GR"/>
        </w:rPr>
        <w:t xml:space="preserve">Οι υποβαλλόμενες προσφορές ισχύουν και δεσμεύουν τους οικονομικούς φορείς για τριακόσιες εξήντα (360) ημερολογιακές ημέρες προσμετρούμενες από την επόμενη της καταληκτικής ημερομηνίας υποβολής προσφορών. </w:t>
      </w:r>
      <w:r w:rsidR="0033271C">
        <w:rPr>
          <w:rFonts w:asciiTheme="minorHAnsi" w:hAnsiTheme="minorHAnsi"/>
          <w:sz w:val="22"/>
          <w:szCs w:val="22"/>
          <w:lang w:eastAsia="el-GR"/>
        </w:rPr>
        <w:t xml:space="preserve"> </w:t>
      </w:r>
      <w:r w:rsidR="001F06CF" w:rsidRPr="0055449E">
        <w:rPr>
          <w:rFonts w:asciiTheme="minorHAnsi" w:hAnsiTheme="minorHAnsi"/>
          <w:sz w:val="22"/>
          <w:szCs w:val="22"/>
          <w:lang w:eastAsia="el-GR"/>
        </w:rPr>
        <w:t>Προσφορά η οποία ορίζει χρόνο ισχύος μικρότερο από τον ανωτέρω προβλεπόμενο απορρίπτεται</w:t>
      </w:r>
      <w:r w:rsidR="00E4490C">
        <w:rPr>
          <w:rFonts w:asciiTheme="minorHAnsi" w:hAnsiTheme="minorHAnsi"/>
          <w:sz w:val="22"/>
          <w:szCs w:val="22"/>
          <w:lang w:eastAsia="el-GR"/>
        </w:rPr>
        <w:t xml:space="preserve"> ως μη κανονική</w:t>
      </w:r>
      <w:r w:rsidR="00090551" w:rsidRPr="0055449E">
        <w:rPr>
          <w:rFonts w:asciiTheme="minorHAnsi" w:hAnsiTheme="minorHAnsi"/>
          <w:sz w:val="22"/>
          <w:szCs w:val="22"/>
          <w:lang w:eastAsia="el-GR"/>
        </w:rPr>
        <w:t>.</w:t>
      </w:r>
    </w:p>
    <w:p w14:paraId="23F4DD82" w14:textId="77777777" w:rsidR="004E075E" w:rsidRPr="0055449E" w:rsidRDefault="001F06CF" w:rsidP="00956FEB">
      <w:pPr>
        <w:spacing w:line="276" w:lineRule="auto"/>
        <w:rPr>
          <w:rFonts w:asciiTheme="minorHAnsi" w:hAnsiTheme="minorHAnsi"/>
          <w:sz w:val="22"/>
          <w:szCs w:val="22"/>
          <w:lang w:eastAsia="el-GR"/>
        </w:rPr>
      </w:pPr>
      <w:r w:rsidRPr="0055449E">
        <w:rPr>
          <w:rFonts w:asciiTheme="minorHAnsi" w:hAnsiTheme="minorHAnsi"/>
          <w:sz w:val="22"/>
          <w:szCs w:val="22"/>
          <w:lang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sidRPr="0055449E">
        <w:rPr>
          <w:rFonts w:asciiTheme="minorHAnsi" w:hAnsiTheme="minorHAnsi"/>
          <w:sz w:val="22"/>
          <w:szCs w:val="22"/>
        </w:rPr>
        <w:t xml:space="preserve">την </w:t>
      </w:r>
      <w:r w:rsidRPr="0055449E">
        <w:rPr>
          <w:rFonts w:asciiTheme="minorHAnsi" w:hAnsiTheme="minorHAnsi"/>
          <w:sz w:val="22"/>
          <w:szCs w:val="22"/>
          <w:lang w:eastAsia="el-GR"/>
        </w:rPr>
        <w:t>παράγραφο 2.2.2. της παρούσας, κατ' ανώτατο όριο για χρονικό διάστημα ίσο με την προβλεπόμενη ως άνω αρχική διάρκεια.</w:t>
      </w:r>
      <w:r w:rsidR="004E075E" w:rsidRPr="0055449E">
        <w:rPr>
          <w:rFonts w:asciiTheme="minorHAnsi" w:hAnsiTheme="minorHAnsi"/>
          <w:sz w:val="22"/>
          <w:szCs w:val="22"/>
          <w:lang w:eastAsia="el-GR"/>
        </w:rPr>
        <w:t xml:space="preserve">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14:paraId="03E28737" w14:textId="75BF512D" w:rsidR="001F06CF" w:rsidRPr="0055449E" w:rsidRDefault="001F06CF" w:rsidP="00956FEB">
      <w:pPr>
        <w:spacing w:line="276" w:lineRule="auto"/>
        <w:rPr>
          <w:rFonts w:asciiTheme="minorHAnsi" w:hAnsiTheme="minorHAnsi"/>
          <w:sz w:val="22"/>
          <w:szCs w:val="22"/>
          <w:lang w:eastAsia="el-GR"/>
        </w:rPr>
      </w:pPr>
      <w:r w:rsidRPr="0055449E">
        <w:rPr>
          <w:rFonts w:asciiTheme="minorHAnsi" w:hAnsiTheme="minorHAnsi"/>
          <w:sz w:val="22"/>
          <w:szCs w:val="22"/>
          <w:lang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w:t>
      </w:r>
      <w:r w:rsidR="00D0073E" w:rsidRPr="0055449E">
        <w:rPr>
          <w:rFonts w:asciiTheme="minorHAnsi" w:hAnsiTheme="minorHAnsi"/>
          <w:sz w:val="22"/>
          <w:szCs w:val="22"/>
          <w:lang w:eastAsia="el-GR"/>
        </w:rPr>
        <w:t>παρ</w:t>
      </w:r>
      <w:r w:rsidR="00D0073E">
        <w:rPr>
          <w:rFonts w:asciiTheme="minorHAnsi" w:hAnsiTheme="minorHAnsi"/>
          <w:sz w:val="22"/>
          <w:szCs w:val="22"/>
          <w:lang w:eastAsia="el-GR"/>
        </w:rPr>
        <w:t>α</w:t>
      </w:r>
      <w:r w:rsidR="00D0073E" w:rsidRPr="0055449E">
        <w:rPr>
          <w:rFonts w:asciiTheme="minorHAnsi" w:hAnsiTheme="minorHAnsi"/>
          <w:sz w:val="22"/>
          <w:szCs w:val="22"/>
          <w:lang w:eastAsia="el-GR"/>
        </w:rPr>
        <w:t>τείν</w:t>
      </w:r>
      <w:r w:rsidR="00D0073E">
        <w:rPr>
          <w:rFonts w:asciiTheme="minorHAnsi" w:hAnsiTheme="minorHAnsi"/>
          <w:sz w:val="22"/>
          <w:szCs w:val="22"/>
          <w:lang w:eastAsia="el-GR"/>
        </w:rPr>
        <w:t>ουν</w:t>
      </w:r>
      <w:r w:rsidRPr="0055449E">
        <w:rPr>
          <w:rFonts w:asciiTheme="minorHAnsi" w:hAnsiTheme="minorHAnsi"/>
          <w:sz w:val="22"/>
          <w:szCs w:val="22"/>
          <w:lang w:eastAsia="el-GR"/>
        </w:rPr>
        <w:t xml:space="preserve"> τις προσφορές τους και αποκλείονται οι λοιποί οικονομικοί φορείς.</w:t>
      </w:r>
    </w:p>
    <w:p w14:paraId="246A0B4B" w14:textId="4227C397" w:rsidR="009328E4" w:rsidRDefault="009328E4" w:rsidP="0033271C">
      <w:pPr>
        <w:pStyle w:val="af3"/>
        <w:spacing w:after="120" w:line="276" w:lineRule="auto"/>
        <w:rPr>
          <w:rFonts w:asciiTheme="minorHAnsi" w:hAnsiTheme="minorHAnsi"/>
          <w:bCs/>
          <w:sz w:val="22"/>
          <w:szCs w:val="22"/>
        </w:rPr>
      </w:pPr>
      <w:r w:rsidRPr="0055449E">
        <w:rPr>
          <w:rFonts w:asciiTheme="minorHAnsi" w:hAnsiTheme="minorHAnsi"/>
          <w:bCs/>
          <w:sz w:val="22"/>
          <w:szCs w:val="22"/>
        </w:rPr>
        <w:lastRenderedPageBreak/>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w:t>
      </w:r>
      <w:r w:rsidR="00090551" w:rsidRPr="0055449E">
        <w:rPr>
          <w:rFonts w:asciiTheme="minorHAnsi" w:hAnsiTheme="minorHAnsi"/>
          <w:bCs/>
          <w:sz w:val="22"/>
          <w:szCs w:val="22"/>
        </w:rPr>
        <w:t>α παρατείνουν την προσφορά τους.</w:t>
      </w:r>
    </w:p>
    <w:p w14:paraId="1B2F0C17" w14:textId="77777777" w:rsidR="001F06CF" w:rsidRPr="0055449E" w:rsidRDefault="001F06CF" w:rsidP="00956FEB">
      <w:pPr>
        <w:pStyle w:val="30"/>
        <w:spacing w:line="276" w:lineRule="auto"/>
        <w:rPr>
          <w:rStyle w:val="FootnoteReference3"/>
          <w:rFonts w:asciiTheme="minorHAnsi" w:hAnsiTheme="minorHAnsi" w:cs="Times New Roman"/>
          <w:b w:val="0"/>
          <w:sz w:val="22"/>
          <w:szCs w:val="22"/>
        </w:rPr>
      </w:pPr>
      <w:bookmarkStart w:id="64" w:name="__RefHeading___Toc470009808"/>
      <w:bookmarkStart w:id="65" w:name="_Toc535577381"/>
      <w:bookmarkStart w:id="66" w:name="_Toc233881620"/>
      <w:bookmarkEnd w:id="64"/>
      <w:r w:rsidRPr="0055449E">
        <w:rPr>
          <w:rFonts w:asciiTheme="minorHAnsi" w:hAnsiTheme="minorHAnsi"/>
          <w:sz w:val="22"/>
          <w:szCs w:val="22"/>
        </w:rPr>
        <w:t>2.4.6</w:t>
      </w:r>
      <w:r w:rsidRPr="0055449E">
        <w:rPr>
          <w:rFonts w:asciiTheme="minorHAnsi" w:hAnsiTheme="minorHAnsi"/>
          <w:sz w:val="22"/>
          <w:szCs w:val="22"/>
        </w:rPr>
        <w:tab/>
        <w:t>Λόγοι απόρριψης προσφορών</w:t>
      </w:r>
      <w:bookmarkEnd w:id="65"/>
      <w:bookmarkEnd w:id="66"/>
    </w:p>
    <w:p w14:paraId="60F51047" w14:textId="77777777"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lang w:val="en-US"/>
        </w:rPr>
        <w:t>H</w:t>
      </w:r>
      <w:r w:rsidRPr="0055449E">
        <w:rPr>
          <w:rFonts w:asciiTheme="minorHAnsi" w:hAnsiTheme="minorHAnsi"/>
          <w:sz w:val="22"/>
          <w:szCs w:val="22"/>
        </w:rPr>
        <w:t xml:space="preserve"> αναθέτουσα αρχή με βάση τα αποτελέσματα του ελέγχου και της αξιολόγησης των προσφορών, απορρίπτει, σε κάθε περίπτωση, προσφορά:</w:t>
      </w:r>
    </w:p>
    <w:p w14:paraId="2CD208D2" w14:textId="77777777" w:rsidR="00E4490C" w:rsidRDefault="00E4490C" w:rsidP="00956FEB">
      <w:pPr>
        <w:spacing w:line="276" w:lineRule="auto"/>
        <w:rPr>
          <w:rFonts w:asciiTheme="minorHAnsi" w:hAnsiTheme="minorHAnsi"/>
          <w:sz w:val="22"/>
          <w:szCs w:val="22"/>
        </w:rPr>
      </w:pPr>
      <w:r w:rsidRPr="00E4490C">
        <w:rPr>
          <w:rFonts w:asciiTheme="minorHAnsi" w:hAnsiTheme="minorHAnsi"/>
          <w:sz w:val="22"/>
          <w:szCs w:val="22"/>
        </w:rP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 </w:t>
      </w:r>
    </w:p>
    <w:p w14:paraId="6E243E1F" w14:textId="397F05A0"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 της παρούσας διακήρυξης,</w:t>
      </w:r>
    </w:p>
    <w:p w14:paraId="7F7026AA" w14:textId="12D975C1"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 της παρούσας και τα άρθρα 102 και 103 του ν. 4412/2016,</w:t>
      </w:r>
    </w:p>
    <w:p w14:paraId="0C884E42" w14:textId="77777777"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rPr>
        <w:t>δ) η οποία είναι εναλλακτική προσφορά,</w:t>
      </w:r>
    </w:p>
    <w:p w14:paraId="642EEF40" w14:textId="77777777" w:rsidR="005B547F"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rPr>
        <w:t xml:space="preserve">ε) η οποία υποβάλλεται από έναν προσφέροντα που έχει υποβάλλει δύο ή περισσότερες προσφορές </w:t>
      </w:r>
    </w:p>
    <w:p w14:paraId="779D49B5" w14:textId="77777777"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rPr>
        <w:t>στ) η οποία είναι υπό αίρεση,</w:t>
      </w:r>
    </w:p>
    <w:p w14:paraId="68218E53" w14:textId="77777777" w:rsidR="00AE62F4" w:rsidRPr="0055449E" w:rsidRDefault="00AA3FC4" w:rsidP="00956FEB">
      <w:pPr>
        <w:spacing w:line="276" w:lineRule="auto"/>
        <w:rPr>
          <w:rFonts w:asciiTheme="minorHAnsi" w:hAnsiTheme="minorHAnsi"/>
          <w:sz w:val="22"/>
          <w:szCs w:val="22"/>
        </w:rPr>
      </w:pPr>
      <w:r w:rsidRPr="0055449E">
        <w:rPr>
          <w:rFonts w:asciiTheme="minorHAnsi" w:hAnsiTheme="minorHAnsi"/>
          <w:sz w:val="22"/>
          <w:szCs w:val="22"/>
        </w:rPr>
        <w:t>ζ</w:t>
      </w:r>
      <w:r w:rsidR="00AE62F4" w:rsidRPr="0055449E">
        <w:rPr>
          <w:rFonts w:asciiTheme="minorHAnsi" w:hAnsiTheme="minorHAnsi"/>
          <w:sz w:val="22"/>
          <w:szCs w:val="22"/>
        </w:rPr>
        <w:t xml:space="preserve">) η οποία θέτει όρο αναπροσαρμογής, </w:t>
      </w:r>
    </w:p>
    <w:p w14:paraId="6A5E03CE" w14:textId="77777777" w:rsidR="00AA3FC4" w:rsidRPr="0055449E" w:rsidRDefault="00AA3FC4" w:rsidP="00956FEB">
      <w:pPr>
        <w:spacing w:line="276" w:lineRule="auto"/>
        <w:rPr>
          <w:rFonts w:asciiTheme="minorHAnsi" w:hAnsiTheme="minorHAnsi"/>
          <w:sz w:val="22"/>
          <w:szCs w:val="22"/>
        </w:rPr>
      </w:pPr>
      <w:r w:rsidRPr="0055449E">
        <w:rPr>
          <w:sz w:val="22"/>
          <w:szCs w:val="22"/>
        </w:rPr>
        <w:t>η</w:t>
      </w:r>
      <w:r w:rsidRPr="0055449E">
        <w:rPr>
          <w:rFonts w:asciiTheme="minorHAnsi" w:hAnsiTheme="minorHAnsi"/>
          <w:sz w:val="22"/>
          <w:szCs w:val="22"/>
        </w:rPr>
        <w:t>)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14:paraId="33C4E721" w14:textId="49026C6F" w:rsidR="00AA3FC4" w:rsidRPr="0055449E" w:rsidRDefault="00AA3FC4" w:rsidP="00956FEB">
      <w:pPr>
        <w:spacing w:line="276" w:lineRule="auto"/>
        <w:rPr>
          <w:rFonts w:asciiTheme="minorHAnsi" w:hAnsiTheme="minorHAnsi"/>
          <w:sz w:val="22"/>
          <w:szCs w:val="22"/>
        </w:rPr>
      </w:pPr>
      <w:r w:rsidRPr="0055449E">
        <w:rPr>
          <w:rFonts w:asciiTheme="minorHAnsi" w:hAnsiTheme="minorHAnsi"/>
          <w:sz w:val="22"/>
          <w:szCs w:val="22"/>
        </w:rPr>
        <w:t>θ) εφόσον διαπιστωθεί ότι είναι ασυνήθιστα χαμηλή διότι δε συμμορφώνεται με τις ισχύουσες υποχρεώσεις της παρ. 2 του άρθρου 18 του ν.4412/2016,</w:t>
      </w:r>
    </w:p>
    <w:p w14:paraId="23E3A90B" w14:textId="77777777" w:rsidR="00AE62F4" w:rsidRPr="0055449E" w:rsidRDefault="00AA3FC4" w:rsidP="00956FEB">
      <w:pPr>
        <w:spacing w:line="276" w:lineRule="auto"/>
        <w:rPr>
          <w:rFonts w:asciiTheme="minorHAnsi" w:hAnsiTheme="minorHAnsi"/>
          <w:sz w:val="22"/>
          <w:szCs w:val="22"/>
        </w:rPr>
      </w:pPr>
      <w:r w:rsidRPr="0055449E">
        <w:rPr>
          <w:rFonts w:asciiTheme="minorHAnsi" w:hAnsiTheme="minorHAnsi"/>
          <w:sz w:val="22"/>
          <w:szCs w:val="22"/>
        </w:rPr>
        <w:t>ι</w:t>
      </w:r>
      <w:r w:rsidR="00AE62F4" w:rsidRPr="0055449E">
        <w:rPr>
          <w:rFonts w:asciiTheme="minorHAnsi" w:hAnsiTheme="minorHAnsi"/>
          <w:sz w:val="22"/>
          <w:szCs w:val="22"/>
        </w:rPr>
        <w:t>) η οποία παρουσιάζει αποκλίσεις ως προς τους όρους και τις τεχνικές προδιαγραφές της σύμβασης,</w:t>
      </w:r>
    </w:p>
    <w:p w14:paraId="6FD8CC7B" w14:textId="77777777"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6B298171" w14:textId="77777777" w:rsidR="00AE62F4" w:rsidRPr="0055449E" w:rsidRDefault="00AE62F4" w:rsidP="00956FEB">
      <w:pPr>
        <w:spacing w:line="276" w:lineRule="auto"/>
        <w:rPr>
          <w:rFonts w:asciiTheme="minorHAnsi" w:hAnsiTheme="minorHAnsi"/>
          <w:sz w:val="22"/>
          <w:szCs w:val="22"/>
          <w:lang w:eastAsia="el-GR"/>
        </w:rPr>
      </w:pPr>
      <w:r w:rsidRPr="0055449E">
        <w:rPr>
          <w:rFonts w:asciiTheme="minorHAnsi" w:hAnsiTheme="minorHAnsi"/>
          <w:sz w:val="22"/>
          <w:szCs w:val="22"/>
        </w:rPr>
        <w:t xml:space="preserve">ιβ) εάν από τα δικαιολογητικά του άρθρου 103 του ν. 4412/2016, που προσκομίζονται από τον προσωρινό ανάδοχο, δεν αποδεικνύεται </w:t>
      </w:r>
      <w:r w:rsidRPr="0055449E">
        <w:rPr>
          <w:rFonts w:asciiTheme="minorHAnsi" w:hAnsiTheme="minorHAnsi"/>
          <w:sz w:val="22"/>
          <w:szCs w:val="22"/>
          <w:lang w:eastAsia="el-GR"/>
        </w:rPr>
        <w:t>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14:paraId="3257C882" w14:textId="77777777" w:rsidR="00AE62F4" w:rsidRPr="0055449E" w:rsidRDefault="00AE62F4" w:rsidP="00956FEB">
      <w:pPr>
        <w:spacing w:line="276" w:lineRule="auto"/>
        <w:rPr>
          <w:rFonts w:asciiTheme="minorHAnsi" w:hAnsiTheme="minorHAnsi"/>
          <w:sz w:val="22"/>
          <w:szCs w:val="22"/>
        </w:rPr>
      </w:pPr>
      <w:r w:rsidRPr="0055449E">
        <w:rPr>
          <w:rFonts w:asciiTheme="minorHAnsi" w:hAnsiTheme="minorHAnsi"/>
          <w:sz w:val="22"/>
          <w:szCs w:val="22"/>
          <w:lang w:eastAsia="el-GR"/>
        </w:rPr>
        <w:lastRenderedPageBreak/>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sidRPr="0055449E">
        <w:rPr>
          <w:rFonts w:asciiTheme="minorHAnsi" w:hAnsiTheme="minorHAnsi"/>
          <w:sz w:val="22"/>
          <w:szCs w:val="22"/>
        </w:rPr>
        <w:t>.</w:t>
      </w:r>
    </w:p>
    <w:p w14:paraId="79B77570" w14:textId="316EF15B" w:rsidR="00BC3817" w:rsidRDefault="00BC3817" w:rsidP="00956FEB">
      <w:bookmarkStart w:id="67" w:name="__RefHeading___Toc470009809"/>
      <w:bookmarkStart w:id="68" w:name="_Toc535577382"/>
    </w:p>
    <w:p w14:paraId="4E511A3F" w14:textId="7BB22888" w:rsidR="00617B46" w:rsidRPr="00765FD7" w:rsidRDefault="00617B46" w:rsidP="00956FEB">
      <w:pPr>
        <w:pStyle w:val="1"/>
        <w:tabs>
          <w:tab w:val="left" w:pos="567"/>
        </w:tabs>
        <w:spacing w:line="276" w:lineRule="auto"/>
        <w:ind w:left="567" w:hanging="567"/>
        <w:jc w:val="both"/>
        <w:rPr>
          <w:rFonts w:asciiTheme="minorHAnsi" w:hAnsiTheme="minorHAnsi"/>
          <w:sz w:val="22"/>
          <w:szCs w:val="22"/>
          <w:u w:val="single"/>
          <w:lang w:val="el-GR"/>
        </w:rPr>
      </w:pPr>
      <w:bookmarkStart w:id="69" w:name="_Toc233881621"/>
      <w:r w:rsidRPr="00765FD7">
        <w:rPr>
          <w:rFonts w:asciiTheme="minorHAnsi" w:hAnsiTheme="minorHAnsi"/>
          <w:sz w:val="22"/>
          <w:szCs w:val="22"/>
          <w:u w:val="single"/>
          <w:lang w:val="el-GR"/>
        </w:rPr>
        <w:t>3. ΔΙΕΝΕΡΓΕΙΑ ΔΙΑΔΙΚΑΣΙΑΣ - ΑΞΙΟΛΟΓΗΣΗ ΠΡΟΣΦΟΡΩΝ</w:t>
      </w:r>
      <w:bookmarkEnd w:id="67"/>
      <w:bookmarkEnd w:id="68"/>
      <w:bookmarkEnd w:id="69"/>
      <w:r w:rsidRPr="00765FD7">
        <w:rPr>
          <w:rFonts w:asciiTheme="minorHAnsi" w:hAnsiTheme="minorHAnsi"/>
          <w:sz w:val="22"/>
          <w:szCs w:val="22"/>
          <w:u w:val="single"/>
          <w:lang w:val="el-GR"/>
        </w:rPr>
        <w:t xml:space="preserve">  </w:t>
      </w:r>
    </w:p>
    <w:p w14:paraId="05B27685" w14:textId="56612812" w:rsidR="00617B46" w:rsidRPr="007924B4" w:rsidRDefault="00617B46" w:rsidP="00956FEB">
      <w:pPr>
        <w:pStyle w:val="2"/>
        <w:spacing w:after="0" w:line="276" w:lineRule="auto"/>
        <w:rPr>
          <w:rFonts w:asciiTheme="minorHAnsi" w:hAnsiTheme="minorHAnsi"/>
          <w:szCs w:val="22"/>
        </w:rPr>
      </w:pPr>
      <w:bookmarkStart w:id="70" w:name="__RefHeading___Toc470009810"/>
      <w:bookmarkStart w:id="71" w:name="_Toc535577383"/>
      <w:bookmarkStart w:id="72" w:name="_Toc233881622"/>
      <w:r w:rsidRPr="007924B4">
        <w:rPr>
          <w:rFonts w:asciiTheme="minorHAnsi" w:hAnsiTheme="minorHAnsi"/>
          <w:szCs w:val="22"/>
        </w:rPr>
        <w:t>3.1</w:t>
      </w:r>
      <w:r w:rsidRPr="007924B4">
        <w:rPr>
          <w:rFonts w:asciiTheme="minorHAnsi" w:hAnsiTheme="minorHAnsi"/>
          <w:szCs w:val="22"/>
        </w:rPr>
        <w:tab/>
        <w:t>Αποσφράγιση και αξιολόγηση προσφορών</w:t>
      </w:r>
      <w:bookmarkEnd w:id="70"/>
      <w:bookmarkEnd w:id="71"/>
      <w:bookmarkEnd w:id="72"/>
      <w:r w:rsidRPr="007924B4">
        <w:rPr>
          <w:rFonts w:asciiTheme="minorHAnsi" w:hAnsiTheme="minorHAnsi"/>
          <w:szCs w:val="22"/>
        </w:rPr>
        <w:t xml:space="preserve"> </w:t>
      </w:r>
    </w:p>
    <w:p w14:paraId="2A798F3B" w14:textId="77777777" w:rsidR="00617B46" w:rsidRPr="0055449E" w:rsidRDefault="00617B46" w:rsidP="00956FEB">
      <w:pPr>
        <w:pStyle w:val="30"/>
        <w:spacing w:line="276" w:lineRule="auto"/>
        <w:rPr>
          <w:rFonts w:asciiTheme="minorHAnsi" w:hAnsiTheme="minorHAnsi"/>
          <w:sz w:val="22"/>
          <w:szCs w:val="22"/>
        </w:rPr>
      </w:pPr>
      <w:bookmarkStart w:id="73" w:name="__RefHeading___Toc470009811"/>
      <w:bookmarkStart w:id="74" w:name="_Toc535577384"/>
      <w:bookmarkStart w:id="75" w:name="_Toc233881623"/>
      <w:bookmarkEnd w:id="73"/>
      <w:r w:rsidRPr="0055449E">
        <w:rPr>
          <w:rFonts w:asciiTheme="minorHAnsi" w:hAnsiTheme="minorHAnsi"/>
          <w:sz w:val="22"/>
          <w:szCs w:val="22"/>
        </w:rPr>
        <w:t>3.1.1 Ηλεκτρονική αποσφράγιση προσφορών</w:t>
      </w:r>
      <w:bookmarkEnd w:id="74"/>
      <w:bookmarkEnd w:id="75"/>
    </w:p>
    <w:p w14:paraId="147885C8" w14:textId="77777777" w:rsidR="00AC5590" w:rsidRPr="0055449E" w:rsidRDefault="00AC5590" w:rsidP="00956FEB">
      <w:pPr>
        <w:spacing w:line="276" w:lineRule="auto"/>
        <w:textAlignment w:val="baseline"/>
        <w:rPr>
          <w:rFonts w:asciiTheme="minorHAnsi" w:hAnsiTheme="minorHAnsi"/>
          <w:kern w:val="1"/>
          <w:sz w:val="22"/>
          <w:szCs w:val="22"/>
        </w:rPr>
      </w:pPr>
      <w:bookmarkStart w:id="76" w:name="__RefHeading___Toc187_1659156176"/>
      <w:bookmarkStart w:id="77" w:name="_Toc535577385"/>
      <w:bookmarkEnd w:id="76"/>
      <w:r w:rsidRPr="0055449E">
        <w:rPr>
          <w:rFonts w:asciiTheme="minorHAnsi" w:hAnsiTheme="minorHAnsi"/>
          <w:kern w:val="1"/>
          <w:sz w:val="22"/>
          <w:szCs w:val="22"/>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sidRPr="0055449E">
        <w:rPr>
          <w:rFonts w:asciiTheme="minorHAnsi" w:hAnsiTheme="minorHAnsi"/>
          <w:b/>
          <w:kern w:val="1"/>
          <w:sz w:val="22"/>
          <w:szCs w:val="22"/>
        </w:rPr>
        <w:t>εφεξής Επιτροπή Διαγωνισμού</w:t>
      </w:r>
      <w:r w:rsidRPr="0055449E">
        <w:rPr>
          <w:rFonts w:asciiTheme="minorHAnsi" w:hAnsiTheme="minorHAnsi"/>
          <w:kern w:val="1"/>
          <w:sz w:val="22"/>
          <w:szCs w:val="22"/>
        </w:rPr>
        <w:t>,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14:paraId="6EB0F7BC" w14:textId="5BFE7356" w:rsidR="00AC5590" w:rsidRPr="00A613F6" w:rsidRDefault="00AC5590" w:rsidP="00956FEB">
      <w:pPr>
        <w:pStyle w:val="aff0"/>
        <w:widowControl w:val="0"/>
        <w:numPr>
          <w:ilvl w:val="0"/>
          <w:numId w:val="9"/>
        </w:numPr>
        <w:spacing w:line="276" w:lineRule="auto"/>
        <w:textAlignment w:val="baseline"/>
        <w:rPr>
          <w:rFonts w:asciiTheme="minorHAnsi" w:hAnsiTheme="minorHAnsi"/>
          <w:kern w:val="1"/>
          <w:sz w:val="22"/>
          <w:szCs w:val="22"/>
        </w:rPr>
      </w:pPr>
      <w:r w:rsidRPr="0055449E">
        <w:rPr>
          <w:rFonts w:asciiTheme="minorHAnsi" w:hAnsiTheme="minorHAnsi"/>
          <w:kern w:val="1"/>
          <w:sz w:val="22"/>
          <w:szCs w:val="22"/>
        </w:rPr>
        <w:t xml:space="preserve">Ηλεκτρονική Αποσφράγιση του (υπό)φακέλου «Δικαιολογητικά Συμμετοχής-Τεχνική Προσφορά» και του (υπό)φακέλου «Οικονομική Προσφορά», </w:t>
      </w:r>
      <w:r w:rsidRPr="006F67ED">
        <w:rPr>
          <w:rFonts w:asciiTheme="minorHAnsi" w:hAnsiTheme="minorHAnsi"/>
          <w:kern w:val="1"/>
          <w:sz w:val="22"/>
          <w:szCs w:val="22"/>
        </w:rPr>
        <w:t xml:space="preserve">την </w:t>
      </w:r>
      <w:r w:rsidR="006F67ED" w:rsidRPr="006F67ED">
        <w:rPr>
          <w:rFonts w:asciiTheme="minorHAnsi" w:hAnsiTheme="minorHAnsi"/>
          <w:kern w:val="1"/>
          <w:sz w:val="22"/>
          <w:szCs w:val="22"/>
        </w:rPr>
        <w:t>09</w:t>
      </w:r>
      <w:r w:rsidR="007F3794" w:rsidRPr="006F67ED">
        <w:rPr>
          <w:rFonts w:asciiTheme="minorHAnsi" w:hAnsiTheme="minorHAnsi"/>
          <w:kern w:val="1"/>
          <w:sz w:val="22"/>
          <w:szCs w:val="22"/>
        </w:rPr>
        <w:t>/</w:t>
      </w:r>
      <w:r w:rsidR="006F67ED" w:rsidRPr="006F67ED">
        <w:rPr>
          <w:rFonts w:asciiTheme="minorHAnsi" w:hAnsiTheme="minorHAnsi"/>
          <w:kern w:val="1"/>
          <w:sz w:val="22"/>
          <w:szCs w:val="22"/>
        </w:rPr>
        <w:t>09</w:t>
      </w:r>
      <w:r w:rsidR="0072374A" w:rsidRPr="006F67ED">
        <w:rPr>
          <w:rFonts w:asciiTheme="minorHAnsi" w:hAnsiTheme="minorHAnsi"/>
          <w:kern w:val="1"/>
          <w:sz w:val="22"/>
          <w:szCs w:val="22"/>
        </w:rPr>
        <w:t>/202</w:t>
      </w:r>
      <w:r w:rsidR="00F122D4" w:rsidRPr="006F67ED">
        <w:rPr>
          <w:rFonts w:asciiTheme="minorHAnsi" w:hAnsiTheme="minorHAnsi"/>
          <w:kern w:val="1"/>
          <w:sz w:val="22"/>
          <w:szCs w:val="22"/>
        </w:rPr>
        <w:t>6</w:t>
      </w:r>
      <w:r w:rsidRPr="006F67ED">
        <w:rPr>
          <w:rFonts w:asciiTheme="minorHAnsi" w:hAnsiTheme="minorHAnsi"/>
          <w:kern w:val="1"/>
          <w:sz w:val="22"/>
          <w:szCs w:val="22"/>
        </w:rPr>
        <w:t xml:space="preserve"> και ώρα </w:t>
      </w:r>
      <w:r w:rsidR="00037BD4" w:rsidRPr="006F67ED">
        <w:rPr>
          <w:rFonts w:asciiTheme="minorHAnsi" w:hAnsiTheme="minorHAnsi"/>
          <w:kern w:val="1"/>
          <w:sz w:val="22"/>
          <w:szCs w:val="22"/>
        </w:rPr>
        <w:t xml:space="preserve">10.00 </w:t>
      </w:r>
      <w:r w:rsidR="00D14309" w:rsidRPr="006F67ED">
        <w:rPr>
          <w:rFonts w:asciiTheme="minorHAnsi" w:hAnsiTheme="minorHAnsi"/>
          <w:kern w:val="1"/>
          <w:sz w:val="22"/>
          <w:szCs w:val="22"/>
        </w:rPr>
        <w:t>π.μ.</w:t>
      </w:r>
    </w:p>
    <w:p w14:paraId="161CDC56" w14:textId="256A871E" w:rsidR="00AC5590" w:rsidRDefault="00AC5590" w:rsidP="00956FEB">
      <w:pPr>
        <w:spacing w:line="276" w:lineRule="auto"/>
        <w:textAlignment w:val="baseline"/>
        <w:rPr>
          <w:rFonts w:asciiTheme="minorHAnsi" w:hAnsiTheme="minorHAnsi"/>
          <w:kern w:val="1"/>
          <w:sz w:val="22"/>
          <w:szCs w:val="22"/>
        </w:rPr>
      </w:pPr>
      <w:r w:rsidRPr="0055449E">
        <w:rPr>
          <w:rFonts w:asciiTheme="minorHAnsi" w:hAnsiTheme="minorHAnsi"/>
          <w:kern w:val="1"/>
          <w:sz w:val="22"/>
          <w:szCs w:val="22"/>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14:paraId="02CE45EC" w14:textId="77777777" w:rsidR="007924B4" w:rsidRPr="0055449E" w:rsidRDefault="007924B4" w:rsidP="00956FEB">
      <w:pPr>
        <w:spacing w:line="276" w:lineRule="auto"/>
        <w:textAlignment w:val="baseline"/>
        <w:rPr>
          <w:rFonts w:asciiTheme="minorHAnsi" w:hAnsiTheme="minorHAnsi"/>
          <w:kern w:val="1"/>
          <w:sz w:val="22"/>
          <w:szCs w:val="22"/>
        </w:rPr>
      </w:pPr>
    </w:p>
    <w:p w14:paraId="12F9EE69" w14:textId="77777777" w:rsidR="00617B46" w:rsidRPr="0055449E" w:rsidRDefault="00617B46" w:rsidP="00956FEB">
      <w:pPr>
        <w:pStyle w:val="30"/>
        <w:spacing w:line="276" w:lineRule="auto"/>
        <w:rPr>
          <w:rFonts w:asciiTheme="minorHAnsi" w:hAnsiTheme="minorHAnsi"/>
          <w:sz w:val="22"/>
          <w:szCs w:val="22"/>
        </w:rPr>
      </w:pPr>
      <w:bookmarkStart w:id="78" w:name="_Toc233881624"/>
      <w:r w:rsidRPr="0055449E">
        <w:rPr>
          <w:rFonts w:asciiTheme="minorHAnsi" w:hAnsiTheme="minorHAnsi"/>
          <w:sz w:val="22"/>
          <w:szCs w:val="22"/>
        </w:rPr>
        <w:t>3.1.2</w:t>
      </w:r>
      <w:r w:rsidRPr="0055449E">
        <w:rPr>
          <w:rFonts w:asciiTheme="minorHAnsi" w:hAnsiTheme="minorHAnsi"/>
          <w:sz w:val="22"/>
          <w:szCs w:val="22"/>
        </w:rPr>
        <w:tab/>
        <w:t>Αξιολόγηση προσφορών</w:t>
      </w:r>
      <w:bookmarkEnd w:id="77"/>
      <w:bookmarkEnd w:id="78"/>
    </w:p>
    <w:p w14:paraId="193BE6D2" w14:textId="4E6FC634" w:rsidR="00617B46" w:rsidRPr="0055449E" w:rsidRDefault="00617B46" w:rsidP="00956FEB">
      <w:pPr>
        <w:spacing w:line="276" w:lineRule="auto"/>
        <w:rPr>
          <w:rFonts w:asciiTheme="minorHAnsi" w:hAnsiTheme="minorHAnsi"/>
          <w:kern w:val="1"/>
          <w:sz w:val="22"/>
          <w:szCs w:val="22"/>
        </w:rPr>
      </w:pPr>
      <w:r w:rsidRPr="0055449E">
        <w:rPr>
          <w:rFonts w:asciiTheme="minorHAnsi" w:hAnsiTheme="minorHAnsi"/>
          <w:kern w:val="1"/>
          <w:sz w:val="22"/>
          <w:szCs w:val="22"/>
        </w:rPr>
        <w:t>Μετά την κατά περίπτωση ηλεκτρονική αποσφράγιση των προσφορών η Αναθέτουσα Αρχή προβαίνει στην αξιολόγηση αυτών μέσω των αρμόδιων πιστοποιημένων στο Σύστημα οργάνων της, εφαρμοζόμενων κατά τα λοιπά των κειμένων διατάξεων.</w:t>
      </w:r>
    </w:p>
    <w:p w14:paraId="2A12D45E" w14:textId="2EBDA6D0" w:rsidR="00537808" w:rsidRPr="0055449E" w:rsidRDefault="00537808" w:rsidP="00956FEB">
      <w:pPr>
        <w:spacing w:line="276" w:lineRule="auto"/>
        <w:textAlignment w:val="baseline"/>
        <w:rPr>
          <w:rFonts w:asciiTheme="minorHAnsi" w:hAnsiTheme="minorHAnsi"/>
          <w:kern w:val="1"/>
          <w:sz w:val="22"/>
          <w:szCs w:val="22"/>
        </w:rPr>
      </w:pPr>
      <w:r w:rsidRPr="0055449E">
        <w:rPr>
          <w:rFonts w:asciiTheme="minorHAnsi" w:hAnsiTheme="minorHAnsi"/>
          <w:kern w:val="1"/>
          <w:sz w:val="22"/>
          <w:szCs w:val="22"/>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sidRPr="0055449E">
        <w:rPr>
          <w:rFonts w:asciiTheme="minorHAnsi" w:hAnsiTheme="minorHAnsi"/>
          <w:sz w:val="22"/>
          <w:szCs w:val="22"/>
        </w:rPr>
        <w:t xml:space="preserve"> Η συμπλήρωση ή η αποσαφήνιση ζητείται και γίνεται αποδεκτή υπό την προϋπόθεση ότι δεν </w:t>
      </w:r>
      <w:r w:rsidRPr="0055449E">
        <w:rPr>
          <w:rFonts w:asciiTheme="minorHAnsi" w:hAnsiTheme="minorHAnsi"/>
          <w:kern w:val="1"/>
          <w:sz w:val="22"/>
          <w:szCs w:val="22"/>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w:t>
      </w:r>
      <w:r w:rsidR="00A03287" w:rsidRPr="00A03287">
        <w:rPr>
          <w:rFonts w:asciiTheme="minorHAnsi" w:hAnsiTheme="minorHAnsi"/>
          <w:kern w:val="1"/>
          <w:sz w:val="22"/>
          <w:szCs w:val="22"/>
        </w:rPr>
        <w:t>’</w:t>
      </w:r>
      <w:r w:rsidRPr="0055449E">
        <w:rPr>
          <w:rFonts w:asciiTheme="minorHAnsi" w:hAnsiTheme="minorHAnsi"/>
          <w:kern w:val="1"/>
          <w:sz w:val="22"/>
          <w:szCs w:val="22"/>
        </w:rPr>
        <w:t xml:space="preserve"> </w:t>
      </w:r>
      <w:r w:rsidR="00275033" w:rsidRPr="0055449E">
        <w:rPr>
          <w:rFonts w:asciiTheme="minorHAnsi" w:hAnsiTheme="minorHAnsi"/>
          <w:kern w:val="1"/>
          <w:sz w:val="22"/>
          <w:szCs w:val="22"/>
        </w:rPr>
        <w:t>αναλογία</w:t>
      </w:r>
      <w:r w:rsidRPr="0055449E">
        <w:rPr>
          <w:rFonts w:asciiTheme="minorHAnsi" w:hAnsiTheme="minorHAnsi"/>
          <w:kern w:val="1"/>
          <w:sz w:val="22"/>
          <w:szCs w:val="22"/>
        </w:rPr>
        <w:t xml:space="preserve"> και για τυχόν ελλείπουσες δηλώσεις, υπό την προϋπόθεση ότι βεβαιώνουν γεγονότα αντικειμενικώς εξακριβώσιμα.</w:t>
      </w:r>
    </w:p>
    <w:p w14:paraId="3D31FEEB" w14:textId="77777777" w:rsidR="00A234FA" w:rsidRPr="00A234FA" w:rsidRDefault="00A234FA" w:rsidP="00956FEB">
      <w:pPr>
        <w:spacing w:line="276" w:lineRule="auto"/>
        <w:textAlignment w:val="baseline"/>
        <w:rPr>
          <w:rFonts w:asciiTheme="minorHAnsi" w:hAnsiTheme="minorHAnsi"/>
          <w:kern w:val="1"/>
          <w:sz w:val="22"/>
          <w:szCs w:val="22"/>
        </w:rPr>
      </w:pPr>
      <w:r w:rsidRPr="00A234FA">
        <w:rPr>
          <w:rFonts w:asciiTheme="minorHAnsi" w:hAnsiTheme="minorHAnsi"/>
          <w:kern w:val="1"/>
          <w:sz w:val="22"/>
          <w:szCs w:val="22"/>
        </w:rPr>
        <w:t>Επισημαίνεται ότι οι διευκρινίσεις/ συμπληρώσεις, κατ’ εφαρμογή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14:paraId="5688E909" w14:textId="77777777" w:rsidR="00A234FA" w:rsidRDefault="00A234FA" w:rsidP="004B2F22">
      <w:pPr>
        <w:pStyle w:val="aff0"/>
        <w:numPr>
          <w:ilvl w:val="0"/>
          <w:numId w:val="11"/>
        </w:numPr>
        <w:spacing w:line="276" w:lineRule="auto"/>
        <w:textAlignment w:val="baseline"/>
        <w:rPr>
          <w:rFonts w:asciiTheme="minorHAnsi" w:hAnsiTheme="minorHAnsi"/>
          <w:kern w:val="1"/>
          <w:sz w:val="22"/>
          <w:szCs w:val="22"/>
        </w:rPr>
      </w:pPr>
      <w:r w:rsidRPr="00A234FA">
        <w:rPr>
          <w:rFonts w:asciiTheme="minorHAnsi" w:hAnsiTheme="minorHAnsi"/>
          <w:kern w:val="1"/>
          <w:sz w:val="22"/>
          <w:szCs w:val="22"/>
        </w:rPr>
        <w:t>είτε από την Επιτροπή, μέσω του πιστοποποιμένου χρήστη της παρούσας ηλεκτρονικής διαδικασίας (χειριστή του διαγωνισμού), χωρίς τη σύνταξη διακριτού εγγράφου</w:t>
      </w:r>
    </w:p>
    <w:p w14:paraId="3B56B3EA" w14:textId="0B22F11F" w:rsidR="00A234FA" w:rsidRPr="00A234FA" w:rsidRDefault="00A234FA" w:rsidP="004B2F22">
      <w:pPr>
        <w:pStyle w:val="aff0"/>
        <w:numPr>
          <w:ilvl w:val="0"/>
          <w:numId w:val="11"/>
        </w:numPr>
        <w:spacing w:line="276" w:lineRule="auto"/>
        <w:textAlignment w:val="baseline"/>
        <w:rPr>
          <w:rFonts w:asciiTheme="minorHAnsi" w:hAnsiTheme="minorHAnsi"/>
          <w:kern w:val="1"/>
          <w:sz w:val="22"/>
          <w:szCs w:val="22"/>
        </w:rPr>
      </w:pPr>
      <w:r w:rsidRPr="00A234FA">
        <w:rPr>
          <w:rFonts w:asciiTheme="minorHAnsi" w:hAnsiTheme="minorHAnsi"/>
          <w:kern w:val="1"/>
          <w:sz w:val="22"/>
          <w:szCs w:val="22"/>
        </w:rPr>
        <w:t>είτε, με αποστολή διακριτού εγγράφου της Επιτροπής, μέσω του πιστοποποιμένου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14:paraId="0840E689" w14:textId="30559B04" w:rsidR="00A234FA" w:rsidRPr="00A234FA" w:rsidRDefault="00A234FA" w:rsidP="00956FEB">
      <w:pPr>
        <w:spacing w:line="276" w:lineRule="auto"/>
        <w:textAlignment w:val="baseline"/>
        <w:rPr>
          <w:rFonts w:asciiTheme="minorHAnsi" w:hAnsiTheme="minorHAnsi"/>
          <w:kern w:val="1"/>
          <w:sz w:val="22"/>
          <w:szCs w:val="22"/>
        </w:rPr>
      </w:pPr>
      <w:r w:rsidRPr="00A234FA">
        <w:rPr>
          <w:rFonts w:asciiTheme="minorHAnsi" w:hAnsiTheme="minorHAnsi"/>
          <w:kern w:val="1"/>
          <w:sz w:val="22"/>
          <w:szCs w:val="22"/>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σχετικών αποφάσεων, οι διευκρινίσεις ζητούνται από την Επιτροπή και δεν υπόκεινται σε προηγούμενη έγκριση του αποφαιν</w:t>
      </w:r>
      <w:r w:rsidR="00A03287">
        <w:rPr>
          <w:rFonts w:asciiTheme="minorHAnsi" w:hAnsiTheme="minorHAnsi"/>
          <w:kern w:val="1"/>
          <w:sz w:val="22"/>
          <w:szCs w:val="22"/>
        </w:rPr>
        <w:t>ό</w:t>
      </w:r>
      <w:r w:rsidRPr="00A234FA">
        <w:rPr>
          <w:rFonts w:asciiTheme="minorHAnsi" w:hAnsiTheme="minorHAnsi"/>
          <w:kern w:val="1"/>
          <w:sz w:val="22"/>
          <w:szCs w:val="22"/>
        </w:rPr>
        <w:t>μ</w:t>
      </w:r>
      <w:r w:rsidR="00A03287">
        <w:rPr>
          <w:rFonts w:asciiTheme="minorHAnsi" w:hAnsiTheme="minorHAnsi"/>
          <w:kern w:val="1"/>
          <w:sz w:val="22"/>
          <w:szCs w:val="22"/>
        </w:rPr>
        <w:t>ε</w:t>
      </w:r>
      <w:r w:rsidRPr="00A234FA">
        <w:rPr>
          <w:rFonts w:asciiTheme="minorHAnsi" w:hAnsiTheme="minorHAnsi"/>
          <w:kern w:val="1"/>
          <w:sz w:val="22"/>
          <w:szCs w:val="22"/>
        </w:rPr>
        <w:t>νου οργάνου.</w:t>
      </w:r>
    </w:p>
    <w:p w14:paraId="3CD8D708" w14:textId="77777777" w:rsidR="00A234FA" w:rsidRPr="00A234FA" w:rsidRDefault="00A234FA" w:rsidP="00956FEB">
      <w:pPr>
        <w:spacing w:line="276" w:lineRule="auto"/>
        <w:textAlignment w:val="baseline"/>
        <w:rPr>
          <w:rFonts w:asciiTheme="minorHAnsi" w:hAnsiTheme="minorHAnsi"/>
          <w:kern w:val="1"/>
          <w:sz w:val="22"/>
          <w:szCs w:val="22"/>
        </w:rPr>
      </w:pPr>
      <w:r w:rsidRPr="00A234FA">
        <w:rPr>
          <w:rFonts w:asciiTheme="minorHAnsi" w:hAnsiTheme="minorHAnsi"/>
          <w:kern w:val="1"/>
          <w:sz w:val="22"/>
          <w:szCs w:val="22"/>
        </w:rPr>
        <w:lastRenderedPageBreak/>
        <w:t xml:space="preserve">Σε κάθε περίπτωση, μετά την ολοκλήρωση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οποία έχει ήδη γνωμοδοτήσει σχετικώς η Επιτροπή. </w:t>
      </w:r>
    </w:p>
    <w:p w14:paraId="65BE2FC3" w14:textId="79DAC2F6" w:rsidR="00A234FA" w:rsidRPr="00A234FA" w:rsidRDefault="00A234FA" w:rsidP="00956FEB">
      <w:pPr>
        <w:spacing w:line="276" w:lineRule="auto"/>
        <w:textAlignment w:val="baseline"/>
        <w:rPr>
          <w:rFonts w:asciiTheme="minorHAnsi" w:hAnsiTheme="minorHAnsi"/>
          <w:kern w:val="1"/>
          <w:sz w:val="22"/>
          <w:szCs w:val="22"/>
        </w:rPr>
      </w:pPr>
      <w:r w:rsidRPr="00A234FA">
        <w:rPr>
          <w:rFonts w:asciiTheme="minorHAnsi" w:hAnsiTheme="minorHAnsi"/>
          <w:kern w:val="1"/>
          <w:sz w:val="22"/>
          <w:szCs w:val="22"/>
        </w:rPr>
        <w:t xml:space="preserve">Το αποφαινόμενο όργανο διατηρεί το δικαίωμα να αναπέμψει στην Επιτροπή προς εξέταση και περαιτέρω διευκρινίσεις οποιοδήποτε ζήτημα κατά την κρίση </w:t>
      </w:r>
      <w:r w:rsidR="007B5987">
        <w:rPr>
          <w:rFonts w:asciiTheme="minorHAnsi" w:hAnsiTheme="minorHAnsi"/>
          <w:kern w:val="1"/>
          <w:sz w:val="22"/>
          <w:szCs w:val="22"/>
        </w:rPr>
        <w:t>του</w:t>
      </w:r>
      <w:r w:rsidRPr="00A234FA">
        <w:rPr>
          <w:rFonts w:asciiTheme="minorHAnsi" w:hAnsiTheme="minorHAnsi"/>
          <w:kern w:val="1"/>
          <w:sz w:val="22"/>
          <w:szCs w:val="22"/>
        </w:rPr>
        <w:t xml:space="preserve"> χρήζει διευκρινίσεων/ συμπληρώσεων.</w:t>
      </w:r>
    </w:p>
    <w:p w14:paraId="2F69D7F7" w14:textId="3900ED10" w:rsidR="00537808" w:rsidRPr="0055449E" w:rsidRDefault="00A234FA" w:rsidP="00956FEB">
      <w:pPr>
        <w:spacing w:line="276" w:lineRule="auto"/>
        <w:textAlignment w:val="baseline"/>
        <w:rPr>
          <w:rFonts w:asciiTheme="minorHAnsi" w:hAnsiTheme="minorHAnsi"/>
          <w:sz w:val="22"/>
          <w:szCs w:val="22"/>
        </w:rPr>
      </w:pPr>
      <w:r w:rsidRPr="00A234FA">
        <w:rPr>
          <w:rFonts w:asciiTheme="minorHAnsi" w:hAnsiTheme="minorHAnsi"/>
          <w:kern w:val="1"/>
          <w:sz w:val="22"/>
          <w:szCs w:val="22"/>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00AF029F">
        <w:rPr>
          <w:rFonts w:asciiTheme="minorHAnsi" w:hAnsiTheme="minorHAnsi"/>
          <w:kern w:val="1"/>
          <w:sz w:val="22"/>
          <w:szCs w:val="22"/>
        </w:rPr>
        <w:t xml:space="preserve"> </w:t>
      </w:r>
      <w:r w:rsidR="001022A2" w:rsidRPr="0055449E">
        <w:rPr>
          <w:rFonts w:asciiTheme="minorHAnsi" w:hAnsiTheme="minorHAnsi"/>
          <w:kern w:val="1"/>
          <w:sz w:val="22"/>
          <w:szCs w:val="22"/>
        </w:rPr>
        <w:t>Ειδικότερα :</w:t>
      </w:r>
    </w:p>
    <w:p w14:paraId="0A8EF2F4" w14:textId="1820BF5E" w:rsidR="00537808" w:rsidRPr="0055449E" w:rsidRDefault="00537808" w:rsidP="00956FEB">
      <w:pPr>
        <w:suppressAutoHyphens w:val="0"/>
        <w:autoSpaceDE w:val="0"/>
        <w:autoSpaceDN w:val="0"/>
        <w:adjustRightInd w:val="0"/>
        <w:spacing w:line="276" w:lineRule="auto"/>
        <w:rPr>
          <w:rFonts w:asciiTheme="minorHAnsi" w:hAnsiTheme="minorHAnsi"/>
          <w:strike/>
          <w:kern w:val="1"/>
          <w:sz w:val="22"/>
          <w:szCs w:val="22"/>
        </w:rPr>
      </w:pPr>
      <w:r w:rsidRPr="0055449E">
        <w:rPr>
          <w:rFonts w:asciiTheme="minorHAnsi" w:hAnsiTheme="minorHAnsi"/>
          <w:kern w:val="1"/>
          <w:sz w:val="22"/>
          <w:szCs w:val="22"/>
        </w:rPr>
        <w:t>α) Η Επιτροπή Διαγωνισμού εξετάζει αρχικά την προσκόμιση της εγγύησης συμμετοχής, σύμφωνα με την παράγραφο</w:t>
      </w:r>
      <w:r w:rsidR="0042076A">
        <w:rPr>
          <w:rFonts w:asciiTheme="minorHAnsi" w:hAnsiTheme="minorHAnsi"/>
          <w:kern w:val="1"/>
          <w:sz w:val="22"/>
          <w:szCs w:val="22"/>
        </w:rPr>
        <w:t xml:space="preserve"> </w:t>
      </w:r>
      <w:r w:rsidRPr="0055449E">
        <w:rPr>
          <w:rFonts w:asciiTheme="minorHAnsi" w:hAnsiTheme="minorHAnsi"/>
          <w:kern w:val="1"/>
          <w:sz w:val="22"/>
          <w:szCs w:val="22"/>
        </w:rPr>
        <w:t xml:space="preserve">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14:paraId="290B3469" w14:textId="77777777" w:rsidR="00537808" w:rsidRPr="0055449E" w:rsidRDefault="00537808" w:rsidP="00956FEB">
      <w:pPr>
        <w:spacing w:line="276" w:lineRule="auto"/>
        <w:textAlignment w:val="baseline"/>
        <w:rPr>
          <w:rFonts w:asciiTheme="minorHAnsi" w:hAnsiTheme="minorHAnsi"/>
          <w:kern w:val="1"/>
          <w:sz w:val="22"/>
          <w:szCs w:val="22"/>
        </w:rPr>
      </w:pPr>
      <w:r w:rsidRPr="0055449E">
        <w:rPr>
          <w:rFonts w:asciiTheme="minorHAnsi" w:hAnsiTheme="minorHAnsi"/>
          <w:kern w:val="1"/>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2DE67BB5" w14:textId="77777777" w:rsidR="00537808" w:rsidRPr="0055449E" w:rsidRDefault="00537808" w:rsidP="00956FEB">
      <w:pPr>
        <w:suppressAutoHyphens w:val="0"/>
        <w:autoSpaceDE w:val="0"/>
        <w:autoSpaceDN w:val="0"/>
        <w:adjustRightInd w:val="0"/>
        <w:spacing w:line="276" w:lineRule="auto"/>
        <w:rPr>
          <w:rFonts w:asciiTheme="minorHAnsi" w:hAnsiTheme="minorHAnsi"/>
          <w:kern w:val="1"/>
          <w:sz w:val="22"/>
          <w:szCs w:val="22"/>
        </w:rPr>
      </w:pPr>
      <w:r w:rsidRPr="0055449E">
        <w:rPr>
          <w:rFonts w:asciiTheme="minorHAnsi" w:hAnsiTheme="minorHAnsi"/>
          <w:kern w:val="1"/>
          <w:sz w:val="22"/>
          <w:szCs w:val="22"/>
        </w:rPr>
        <w:t>Κατά της εν λόγω απόφασης χωρεί προδικαστική προσφυγή, σύμφωνα με τα οριζόμενα στην παράγραφο 3.4 της παρούσας.</w:t>
      </w:r>
    </w:p>
    <w:p w14:paraId="7E24A73E" w14:textId="77777777" w:rsidR="00537808" w:rsidRPr="0055449E" w:rsidRDefault="00537808" w:rsidP="00956FEB">
      <w:pPr>
        <w:suppressAutoHyphens w:val="0"/>
        <w:autoSpaceDE w:val="0"/>
        <w:autoSpaceDN w:val="0"/>
        <w:adjustRightInd w:val="0"/>
        <w:spacing w:line="276" w:lineRule="auto"/>
        <w:rPr>
          <w:rFonts w:asciiTheme="minorHAnsi" w:hAnsiTheme="minorHAnsi"/>
          <w:kern w:val="1"/>
          <w:sz w:val="22"/>
          <w:szCs w:val="22"/>
        </w:rPr>
      </w:pPr>
      <w:r w:rsidRPr="0055449E">
        <w:rPr>
          <w:rFonts w:asciiTheme="minorHAnsi" w:hAnsiTheme="minorHAnsi"/>
          <w:kern w:val="1"/>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5F30E338" w14:textId="77777777" w:rsidR="00537808" w:rsidRPr="0055449E" w:rsidRDefault="00537808" w:rsidP="00956FEB">
      <w:pPr>
        <w:suppressAutoHyphens w:val="0"/>
        <w:autoSpaceDE w:val="0"/>
        <w:autoSpaceDN w:val="0"/>
        <w:adjustRightInd w:val="0"/>
        <w:spacing w:line="276" w:lineRule="auto"/>
        <w:rPr>
          <w:rFonts w:asciiTheme="minorHAnsi" w:hAnsiTheme="minorHAnsi"/>
          <w:kern w:val="1"/>
          <w:sz w:val="22"/>
          <w:szCs w:val="22"/>
        </w:rPr>
      </w:pPr>
      <w:r w:rsidRPr="0055449E">
        <w:rPr>
          <w:rFonts w:asciiTheme="minorHAnsi" w:hAnsiTheme="minorHAnsi"/>
          <w:kern w:val="1"/>
          <w:sz w:val="22"/>
          <w:szCs w:val="22"/>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7189B22F" w14:textId="77777777" w:rsidR="00537808" w:rsidRPr="0055449E" w:rsidRDefault="00537808" w:rsidP="00956FEB">
      <w:pPr>
        <w:spacing w:line="276" w:lineRule="auto"/>
        <w:textAlignment w:val="baseline"/>
        <w:rPr>
          <w:rFonts w:asciiTheme="minorHAnsi" w:hAnsiTheme="minorHAnsi"/>
          <w:kern w:val="1"/>
          <w:sz w:val="22"/>
          <w:szCs w:val="22"/>
        </w:rPr>
      </w:pPr>
      <w:r w:rsidRPr="0055449E">
        <w:rPr>
          <w:rFonts w:asciiTheme="minorHAnsi" w:hAnsiTheme="minorHAnsi"/>
          <w:kern w:val="1"/>
          <w:sz w:val="22"/>
          <w:szCs w:val="22"/>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4A85A2EB" w14:textId="77777777" w:rsidR="00537808" w:rsidRPr="0055449E" w:rsidRDefault="00537808" w:rsidP="00956FEB">
      <w:pPr>
        <w:spacing w:line="276" w:lineRule="auto"/>
        <w:textAlignment w:val="baseline"/>
        <w:rPr>
          <w:rFonts w:asciiTheme="minorHAnsi" w:hAnsiTheme="minorHAnsi"/>
          <w:kern w:val="1"/>
          <w:sz w:val="22"/>
          <w:szCs w:val="22"/>
          <w:lang w:eastAsia="el-GR"/>
        </w:rPr>
      </w:pPr>
      <w:r w:rsidRPr="0055449E">
        <w:rPr>
          <w:rFonts w:asciiTheme="minorHAnsi" w:hAnsiTheme="minorHAnsi"/>
          <w:kern w:val="1"/>
          <w:sz w:val="22"/>
          <w:szCs w:val="22"/>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55449E">
        <w:rPr>
          <w:rFonts w:asciiTheme="minorHAnsi" w:hAnsiTheme="minorHAnsi"/>
          <w:sz w:val="22"/>
          <w:szCs w:val="22"/>
        </w:rPr>
        <w:t xml:space="preserve"> </w:t>
      </w:r>
      <w:r w:rsidRPr="0055449E">
        <w:rPr>
          <w:rFonts w:asciiTheme="minorHAnsi" w:hAnsiTheme="minorHAnsi"/>
          <w:kern w:val="1"/>
          <w:sz w:val="22"/>
          <w:szCs w:val="22"/>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r w:rsidR="00727C91" w:rsidRPr="0055449E">
        <w:rPr>
          <w:rFonts w:asciiTheme="minorHAnsi" w:hAnsiTheme="minorHAnsi"/>
          <w:kern w:val="1"/>
          <w:sz w:val="22"/>
          <w:szCs w:val="22"/>
        </w:rPr>
        <w:t>(</w:t>
      </w:r>
      <w:r w:rsidRPr="0055449E">
        <w:rPr>
          <w:rFonts w:asciiTheme="minorHAnsi" w:hAnsiTheme="minorHAnsi"/>
          <w:iCs/>
          <w:kern w:val="1"/>
          <w:sz w:val="22"/>
          <w:szCs w:val="22"/>
          <w:lang w:eastAsia="el-GR"/>
        </w:rPr>
        <w:t>Σε κάθε περίπτωση η κρίση της Α.Α.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r w:rsidR="00727C91" w:rsidRPr="0055449E">
        <w:rPr>
          <w:rFonts w:asciiTheme="minorHAnsi" w:hAnsiTheme="minorHAnsi"/>
          <w:iCs/>
          <w:kern w:val="1"/>
          <w:sz w:val="22"/>
          <w:szCs w:val="22"/>
          <w:lang w:eastAsia="el-GR"/>
        </w:rPr>
        <w:t>).</w:t>
      </w:r>
    </w:p>
    <w:p w14:paraId="03C7F64E" w14:textId="77777777" w:rsidR="00537808" w:rsidRPr="0055449E" w:rsidRDefault="00537808" w:rsidP="00956FEB">
      <w:pPr>
        <w:spacing w:line="276" w:lineRule="auto"/>
        <w:textAlignment w:val="baseline"/>
        <w:rPr>
          <w:rFonts w:asciiTheme="minorHAnsi" w:hAnsiTheme="minorHAnsi"/>
          <w:iCs/>
          <w:kern w:val="1"/>
          <w:sz w:val="22"/>
          <w:szCs w:val="22"/>
          <w:lang w:eastAsia="el-GR"/>
        </w:rPr>
      </w:pPr>
      <w:r w:rsidRPr="0055449E">
        <w:rPr>
          <w:rFonts w:asciiTheme="minorHAnsi" w:hAnsiTheme="minorHAnsi"/>
          <w:kern w:val="1"/>
          <w:sz w:val="22"/>
          <w:szCs w:val="22"/>
          <w:lang w:eastAsia="el-GR"/>
        </w:rPr>
        <w:lastRenderedPageBreak/>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r w:rsidR="00727C91" w:rsidRPr="0055449E">
        <w:rPr>
          <w:rFonts w:asciiTheme="minorHAnsi" w:hAnsiTheme="minorHAnsi"/>
          <w:iCs/>
          <w:kern w:val="1"/>
          <w:sz w:val="22"/>
          <w:szCs w:val="22"/>
          <w:lang w:eastAsia="el-GR"/>
        </w:rPr>
        <w:t>(</w:t>
      </w:r>
      <w:r w:rsidRPr="0055449E">
        <w:rPr>
          <w:rFonts w:asciiTheme="minorHAnsi" w:hAnsiTheme="minorHAnsi"/>
          <w:iCs/>
          <w:kern w:val="1"/>
          <w:sz w:val="22"/>
          <w:szCs w:val="22"/>
          <w:lang w:eastAsia="el-GR"/>
        </w:rPr>
        <w:t xml:space="preserve">Επισημαίνεται ότι τα αποτελέσματα της κλήρωσης ενσωματώνονται ομοίως </w:t>
      </w:r>
      <w:r w:rsidR="00727C91" w:rsidRPr="0055449E">
        <w:rPr>
          <w:rFonts w:asciiTheme="minorHAnsi" w:hAnsiTheme="minorHAnsi"/>
          <w:iCs/>
          <w:kern w:val="1"/>
          <w:sz w:val="22"/>
          <w:szCs w:val="22"/>
          <w:lang w:eastAsia="el-GR"/>
        </w:rPr>
        <w:t>στην ως κατωτέρω ενιαία απόφαση).</w:t>
      </w:r>
    </w:p>
    <w:p w14:paraId="32725017" w14:textId="38786A70" w:rsidR="00F258D9" w:rsidRDefault="00537808" w:rsidP="00956FEB">
      <w:pPr>
        <w:spacing w:line="276" w:lineRule="auto"/>
        <w:textAlignment w:val="baseline"/>
        <w:rPr>
          <w:rFonts w:asciiTheme="minorHAnsi" w:hAnsiTheme="minorHAnsi"/>
          <w:kern w:val="1"/>
          <w:sz w:val="22"/>
          <w:szCs w:val="22"/>
          <w:lang w:eastAsia="el-GR"/>
        </w:rPr>
      </w:pPr>
      <w:r w:rsidRPr="0055449E">
        <w:rPr>
          <w:rFonts w:asciiTheme="minorHAnsi" w:hAnsiTheme="minorHAnsi"/>
          <w:kern w:val="1"/>
          <w:sz w:val="22"/>
          <w:szCs w:val="22"/>
          <w:lang w:eastAsia="el-GR"/>
        </w:rPr>
        <w:t xml:space="preserve">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w:t>
      </w:r>
      <w:bookmarkStart w:id="79" w:name="_Toc535577386"/>
      <w:r w:rsidR="00A234FA" w:rsidRPr="00A234FA">
        <w:rPr>
          <w:rFonts w:asciiTheme="minorHAnsi" w:hAnsiTheme="minorHAnsi"/>
          <w:kern w:val="1"/>
          <w:sz w:val="22"/>
          <w:szCs w:val="22"/>
          <w:lang w:eastAsia="el-GR"/>
        </w:rPr>
        <w:t>Η απόφαση έγκρισης των πρακτικών δεν κοινοποιείται στους προσφέροντες, δεν αναρτάται στο ΚΗΜΔΗΣ και στη «ΔΙΑΥΓΕΙΑ» και ενσωματώνεται στην απόφαση κατακύρωσης.</w:t>
      </w:r>
    </w:p>
    <w:p w14:paraId="7E980EA5" w14:textId="77777777" w:rsidR="007924B4" w:rsidRDefault="007924B4" w:rsidP="00956FEB">
      <w:pPr>
        <w:spacing w:line="276" w:lineRule="auto"/>
        <w:textAlignment w:val="baseline"/>
        <w:rPr>
          <w:rFonts w:asciiTheme="minorHAnsi" w:hAnsiTheme="minorHAnsi"/>
          <w:kern w:val="1"/>
          <w:sz w:val="22"/>
          <w:szCs w:val="22"/>
          <w:lang w:eastAsia="el-GR"/>
        </w:rPr>
      </w:pPr>
    </w:p>
    <w:p w14:paraId="667761AA" w14:textId="21EBF167" w:rsidR="00617B46" w:rsidRPr="00765FD7" w:rsidRDefault="00617B46" w:rsidP="00956FEB">
      <w:pPr>
        <w:pStyle w:val="2"/>
        <w:spacing w:after="0" w:line="276" w:lineRule="auto"/>
        <w:rPr>
          <w:rFonts w:asciiTheme="minorHAnsi" w:hAnsiTheme="minorHAnsi"/>
          <w:szCs w:val="22"/>
        </w:rPr>
      </w:pPr>
      <w:bookmarkStart w:id="80" w:name="_Toc233881625"/>
      <w:r w:rsidRPr="00765FD7">
        <w:rPr>
          <w:rFonts w:asciiTheme="minorHAnsi" w:hAnsiTheme="minorHAnsi"/>
          <w:szCs w:val="22"/>
        </w:rPr>
        <w:t>3.2 Πρόσκληση υποβολής δικαιολογητικών προσωρινού αναδό</w:t>
      </w:r>
      <w:r w:rsidR="005B547F" w:rsidRPr="00765FD7">
        <w:rPr>
          <w:rFonts w:asciiTheme="minorHAnsi" w:hAnsiTheme="minorHAnsi"/>
          <w:szCs w:val="22"/>
        </w:rPr>
        <w:t>χου - Δικαιολογητικά</w:t>
      </w:r>
      <w:bookmarkEnd w:id="80"/>
      <w:r w:rsidR="005B547F" w:rsidRPr="00765FD7">
        <w:rPr>
          <w:rFonts w:asciiTheme="minorHAnsi" w:hAnsiTheme="minorHAnsi"/>
          <w:szCs w:val="22"/>
        </w:rPr>
        <w:t xml:space="preserve"> </w:t>
      </w:r>
      <w:bookmarkEnd w:id="79"/>
    </w:p>
    <w:p w14:paraId="0CEA9266" w14:textId="1C7C647B"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w:t>
      </w:r>
      <w:r w:rsidR="00F907AF" w:rsidRPr="0055449E">
        <w:rPr>
          <w:rFonts w:asciiTheme="minorHAnsi" w:hAnsiTheme="minorHAnsi"/>
          <w:sz w:val="22"/>
          <w:szCs w:val="22"/>
        </w:rPr>
        <w:t>6</w:t>
      </w:r>
      <w:r w:rsidRPr="0055449E">
        <w:rPr>
          <w:rFonts w:asciiTheme="minorHAnsi" w:hAnsiTheme="minorHAnsi"/>
          <w:sz w:val="22"/>
          <w:szCs w:val="22"/>
        </w:rPr>
        <w:t>.2. της παρούσας διακήρυξης, ως αποδεικτικά στοιχεία για τη μη συνδρομή των λόγων αποκλεισμού της παραγράφου 2.2.3 της διακήρυξ</w:t>
      </w:r>
      <w:r w:rsidR="00F907AF" w:rsidRPr="0055449E">
        <w:rPr>
          <w:rFonts w:asciiTheme="minorHAnsi" w:hAnsiTheme="minorHAnsi"/>
          <w:sz w:val="22"/>
          <w:szCs w:val="22"/>
        </w:rPr>
        <w:t>ης, καθώς και για την πλήρωση του κριτηρίου ποιοτικής επιλογής της</w:t>
      </w:r>
      <w:r w:rsidRPr="0055449E">
        <w:rPr>
          <w:rFonts w:asciiTheme="minorHAnsi" w:hAnsiTheme="minorHAnsi"/>
          <w:sz w:val="22"/>
          <w:szCs w:val="22"/>
        </w:rPr>
        <w:t xml:space="preserve"> παραγράφ</w:t>
      </w:r>
      <w:r w:rsidR="00F907AF" w:rsidRPr="0055449E">
        <w:rPr>
          <w:rFonts w:asciiTheme="minorHAnsi" w:hAnsiTheme="minorHAnsi"/>
          <w:sz w:val="22"/>
          <w:szCs w:val="22"/>
        </w:rPr>
        <w:t>ου</w:t>
      </w:r>
      <w:r w:rsidRPr="0055449E">
        <w:rPr>
          <w:rFonts w:asciiTheme="minorHAnsi" w:hAnsiTheme="minorHAnsi"/>
          <w:sz w:val="22"/>
          <w:szCs w:val="22"/>
        </w:rPr>
        <w:t xml:space="preserve"> 2.2.4 αυτής. </w:t>
      </w:r>
    </w:p>
    <w:p w14:paraId="1DFF0C27" w14:textId="77777777" w:rsidR="00A460F1" w:rsidRPr="0055449E" w:rsidRDefault="00A460F1" w:rsidP="00956FEB">
      <w:pPr>
        <w:spacing w:line="276" w:lineRule="auto"/>
        <w:rPr>
          <w:rFonts w:asciiTheme="minorHAnsi" w:hAnsiTheme="minorHAnsi"/>
          <w:color w:val="000000"/>
          <w:sz w:val="22"/>
          <w:szCs w:val="22"/>
        </w:rPr>
      </w:pPr>
      <w:r w:rsidRPr="0055449E">
        <w:rPr>
          <w:rFonts w:asciiTheme="minorHAnsi" w:hAnsiTheme="minorHAnsi"/>
          <w:color w:val="000000"/>
          <w:sz w:val="22"/>
          <w:szCs w:val="22"/>
        </w:rPr>
        <w:t>Ειδικότερα, 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14:paraId="5C81F761" w14:textId="77777777" w:rsidR="00A460F1" w:rsidRPr="0055449E" w:rsidRDefault="00A460F1" w:rsidP="00956FEB">
      <w:pPr>
        <w:spacing w:line="276" w:lineRule="auto"/>
        <w:rPr>
          <w:rFonts w:asciiTheme="minorHAnsi" w:hAnsiTheme="minorHAnsi"/>
          <w:strike/>
          <w:sz w:val="22"/>
          <w:szCs w:val="22"/>
        </w:rPr>
      </w:pPr>
      <w:r w:rsidRPr="0055449E">
        <w:rPr>
          <w:rFonts w:asciiTheme="minorHAnsi" w:hAnsiTheme="minorHAnsi"/>
          <w:sz w:val="22"/>
          <w:szCs w:val="22"/>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Pr="0055449E">
        <w:rPr>
          <w:rFonts w:asciiTheme="minorHAnsi" w:hAnsiTheme="minorHAnsi"/>
          <w:color w:val="000000"/>
          <w:sz w:val="22"/>
          <w:szCs w:val="22"/>
        </w:rPr>
        <w:t>, σύμφωνα με τα προβλεπόμενα στις διατάξεις της ως άνω παραγράφου 2.4.2.5</w:t>
      </w:r>
      <w:r w:rsidRPr="0055449E">
        <w:rPr>
          <w:rFonts w:asciiTheme="minorHAnsi" w:hAnsiTheme="minorHAnsi"/>
          <w:sz w:val="22"/>
          <w:szCs w:val="22"/>
        </w:rPr>
        <w:t xml:space="preserve">. </w:t>
      </w:r>
    </w:p>
    <w:p w14:paraId="00FC1B76" w14:textId="39D6AE88"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 xml:space="preserve">Αν δεν προσκομισθούν τα παραπάνω δικαιολογητικά ή υπάρχουν ελλείψεις σε αυτά που </w:t>
      </w:r>
      <w:r w:rsidR="0052660E" w:rsidRPr="0055449E">
        <w:rPr>
          <w:rFonts w:asciiTheme="minorHAnsi" w:hAnsiTheme="minorHAnsi"/>
          <w:sz w:val="22"/>
          <w:szCs w:val="22"/>
        </w:rPr>
        <w:t>υποβλήθηκαν</w:t>
      </w:r>
      <w:r w:rsidRPr="0055449E">
        <w:rPr>
          <w:rFonts w:asciiTheme="minorHAnsi" w:hAnsiTheme="minorHAnsi"/>
          <w:sz w:val="22"/>
          <w:szCs w:val="22"/>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14:paraId="62B61B76" w14:textId="6B278A8A"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 xml:space="preserve">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w:t>
      </w:r>
      <w:r w:rsidRPr="0055449E">
        <w:rPr>
          <w:rFonts w:asciiTheme="minorHAnsi" w:hAnsiTheme="minorHAnsi"/>
          <w:sz w:val="22"/>
          <w:szCs w:val="22"/>
        </w:rPr>
        <w:lastRenderedPageBreak/>
        <w:t xml:space="preserve">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55449E">
        <w:rPr>
          <w:rFonts w:asciiTheme="minorHAnsi" w:hAnsiTheme="minorHAnsi"/>
          <w:sz w:val="22"/>
          <w:szCs w:val="22"/>
        </w:rPr>
        <w:t>κατ</w:t>
      </w:r>
      <w:proofErr w:type="spellEnd"/>
      <w:r w:rsidRPr="0055449E">
        <w:rPr>
          <w:rFonts w:asciiTheme="minorHAnsi" w:hAnsiTheme="minorHAnsi"/>
          <w:sz w:val="22"/>
          <w:szCs w:val="22"/>
        </w:rPr>
        <w:t>΄ εφαρμογή της διάταξης του πρώτου εδαφίου της παρ. 5 του άρθρου 79  του ν. 4412/2016, τηρουμένων των αρχών της ίσης μεταχείρισης και της διαφάνειας.</w:t>
      </w:r>
    </w:p>
    <w:p w14:paraId="7F487467" w14:textId="77777777"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19A6865C" w14:textId="71B6F9DA"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i) κατά τον έλεγχο των παραπάνω δικαιολογητικών διαπιστωθεί ότι τα στοιχεία που δηλώθηκαν με  το Ευρωπαϊκό Ενιαίο Έγγραφο Σύμβασης (ΕΕΕΣ)</w:t>
      </w:r>
      <w:r w:rsidR="00C71549">
        <w:rPr>
          <w:rFonts w:asciiTheme="minorHAnsi" w:hAnsiTheme="minorHAnsi"/>
          <w:sz w:val="22"/>
          <w:szCs w:val="22"/>
        </w:rPr>
        <w:t xml:space="preserve"> </w:t>
      </w:r>
      <w:r w:rsidRPr="0055449E">
        <w:rPr>
          <w:rFonts w:asciiTheme="minorHAnsi" w:hAnsiTheme="minorHAnsi"/>
          <w:sz w:val="22"/>
          <w:szCs w:val="22"/>
        </w:rPr>
        <w:t xml:space="preserve">είναι εκ προθέσεως απατηλά, ή έχουν υποβληθεί πλαστά αποδεικτικά στοιχεία , ή </w:t>
      </w:r>
    </w:p>
    <w:p w14:paraId="247D437A" w14:textId="725DAC0E"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ii)</w:t>
      </w:r>
      <w:r w:rsidR="00C71549">
        <w:rPr>
          <w:rFonts w:asciiTheme="minorHAnsi" w:hAnsiTheme="minorHAnsi"/>
          <w:sz w:val="22"/>
          <w:szCs w:val="22"/>
        </w:rPr>
        <w:t xml:space="preserve"> </w:t>
      </w:r>
      <w:r w:rsidRPr="0055449E">
        <w:rPr>
          <w:rFonts w:asciiTheme="minorHAnsi" w:hAnsiTheme="minorHAnsi"/>
          <w:sz w:val="22"/>
          <w:szCs w:val="22"/>
        </w:rPr>
        <w:t xml:space="preserve">δεν υποβληθούν στο προκαθορισμένο χρονικό διάστημα τα απαιτούμενα πρωτότυπα ή αντίγραφα των παραπάνω δικαιολογητικών, ή </w:t>
      </w:r>
    </w:p>
    <w:p w14:paraId="749260CE" w14:textId="77777777"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w:t>
      </w:r>
      <w:r w:rsidR="00F907AF" w:rsidRPr="0055449E">
        <w:rPr>
          <w:rFonts w:asciiTheme="minorHAnsi" w:hAnsiTheme="minorHAnsi"/>
          <w:sz w:val="22"/>
          <w:szCs w:val="22"/>
        </w:rPr>
        <w:t>της απαίτησης του</w:t>
      </w:r>
      <w:r w:rsidRPr="0055449E">
        <w:rPr>
          <w:rFonts w:asciiTheme="minorHAnsi" w:hAnsiTheme="minorHAnsi"/>
          <w:sz w:val="22"/>
          <w:szCs w:val="22"/>
        </w:rPr>
        <w:t xml:space="preserve"> κριτηρί</w:t>
      </w:r>
      <w:r w:rsidR="00F907AF" w:rsidRPr="0055449E">
        <w:rPr>
          <w:rFonts w:asciiTheme="minorHAnsi" w:hAnsiTheme="minorHAnsi"/>
          <w:sz w:val="22"/>
          <w:szCs w:val="22"/>
        </w:rPr>
        <w:t>ου</w:t>
      </w:r>
      <w:r w:rsidRPr="0055449E">
        <w:rPr>
          <w:rFonts w:asciiTheme="minorHAnsi" w:hAnsiTheme="minorHAnsi"/>
          <w:sz w:val="22"/>
          <w:szCs w:val="22"/>
        </w:rPr>
        <w:t xml:space="preserve"> ποιοτικής επιλογής σύμφωνα με </w:t>
      </w:r>
      <w:r w:rsidR="00F907AF" w:rsidRPr="0055449E">
        <w:rPr>
          <w:rFonts w:asciiTheme="minorHAnsi" w:hAnsiTheme="minorHAnsi"/>
          <w:sz w:val="22"/>
          <w:szCs w:val="22"/>
        </w:rPr>
        <w:t>την παρά</w:t>
      </w:r>
      <w:r w:rsidRPr="0055449E">
        <w:rPr>
          <w:rFonts w:asciiTheme="minorHAnsi" w:hAnsiTheme="minorHAnsi"/>
          <w:sz w:val="22"/>
          <w:szCs w:val="22"/>
        </w:rPr>
        <w:t>γρ</w:t>
      </w:r>
      <w:r w:rsidR="00F907AF" w:rsidRPr="0055449E">
        <w:rPr>
          <w:rFonts w:asciiTheme="minorHAnsi" w:hAnsiTheme="minorHAnsi"/>
          <w:sz w:val="22"/>
          <w:szCs w:val="22"/>
        </w:rPr>
        <w:t>αφο</w:t>
      </w:r>
      <w:r w:rsidRPr="0055449E">
        <w:rPr>
          <w:rFonts w:asciiTheme="minorHAnsi" w:hAnsiTheme="minorHAnsi"/>
          <w:sz w:val="22"/>
          <w:szCs w:val="22"/>
        </w:rPr>
        <w:t xml:space="preserve"> 2.2.4 της παρούσας. </w:t>
      </w:r>
    </w:p>
    <w:p w14:paraId="2E98B599" w14:textId="77777777"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55449E">
        <w:rPr>
          <w:rFonts w:asciiTheme="minorHAnsi" w:hAnsiTheme="minorHAnsi"/>
          <w:i/>
          <w:color w:val="5B9BD5"/>
          <w:sz w:val="22"/>
          <w:szCs w:val="22"/>
          <w:lang w:eastAsia="el-GR"/>
        </w:rPr>
        <w:t xml:space="preserve"> </w:t>
      </w:r>
      <w:r w:rsidRPr="0055449E">
        <w:rPr>
          <w:rFonts w:asciiTheme="minorHAnsi" w:hAnsiTheme="minorHAnsi"/>
          <w:sz w:val="22"/>
          <w:szCs w:val="22"/>
        </w:rPr>
        <w:t xml:space="preserve">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(οψιγενείς μεταβολές), δεν καταπίπτει υπέρ της Αναθέτουσας Αρχής η εγγύηση συμμετοχής του. </w:t>
      </w:r>
    </w:p>
    <w:p w14:paraId="337B84AD" w14:textId="77777777" w:rsidR="00A460F1" w:rsidRPr="0055449E" w:rsidRDefault="00A460F1" w:rsidP="00956FEB">
      <w:pPr>
        <w:spacing w:line="276" w:lineRule="auto"/>
        <w:rPr>
          <w:rFonts w:asciiTheme="minorHAnsi" w:hAnsiTheme="minorHAnsi"/>
          <w:sz w:val="22"/>
          <w:szCs w:val="22"/>
        </w:rPr>
      </w:pPr>
      <w:r w:rsidRPr="0055449E">
        <w:rPr>
          <w:rFonts w:asciiTheme="minorHAnsi" w:hAnsiTheme="minorHAnsi"/>
          <w:sz w:val="22"/>
          <w:szCs w:val="22"/>
        </w:rPr>
        <w:t xml:space="preserve">Αν κανένας από τους προσφέροντες δεν υποβάλλει αληθή ή ακριβή δήλωση </w:t>
      </w:r>
      <w:r w:rsidRPr="0055449E">
        <w:rPr>
          <w:rFonts w:asciiTheme="minorHAnsi" w:hAnsiTheme="minorHAnsi"/>
          <w:b/>
          <w:sz w:val="22"/>
          <w:szCs w:val="22"/>
        </w:rPr>
        <w:t>ή</w:t>
      </w:r>
      <w:r w:rsidRPr="0055449E">
        <w:rPr>
          <w:rFonts w:asciiTheme="minorHAnsi" w:hAnsiTheme="minorHAnsi"/>
          <w:sz w:val="22"/>
          <w:szCs w:val="22"/>
        </w:rPr>
        <w:t xml:space="preserve"> δεν προσκομίσει ένα ή περισσότερα από τα απαιτούμενα έγγραφα και δικαιολογητικά </w:t>
      </w:r>
      <w:r w:rsidRPr="0055449E">
        <w:rPr>
          <w:rFonts w:asciiTheme="minorHAnsi" w:hAnsiTheme="minorHAnsi"/>
          <w:b/>
          <w:sz w:val="22"/>
          <w:szCs w:val="22"/>
        </w:rPr>
        <w:t>ή</w:t>
      </w:r>
      <w:r w:rsidRPr="0055449E">
        <w:rPr>
          <w:rFonts w:asciiTheme="minorHAnsi" w:hAnsiTheme="minorHAnsi"/>
          <w:sz w:val="22"/>
          <w:szCs w:val="22"/>
        </w:rPr>
        <w:t xml:space="preserve"> δεν αποδείξει ότι: α) δεν βρίσκεται σε μία από τις καταστάσεις της παραγράφου 2.2.3 της παρούσας διακήρυξης και β) πληροί τ</w:t>
      </w:r>
      <w:r w:rsidR="00F907AF" w:rsidRPr="0055449E">
        <w:rPr>
          <w:rFonts w:asciiTheme="minorHAnsi" w:hAnsiTheme="minorHAnsi"/>
          <w:sz w:val="22"/>
          <w:szCs w:val="22"/>
        </w:rPr>
        <w:t>ο σχετικό</w:t>
      </w:r>
      <w:r w:rsidRPr="0055449E">
        <w:rPr>
          <w:rFonts w:asciiTheme="minorHAnsi" w:hAnsiTheme="minorHAnsi"/>
          <w:sz w:val="22"/>
          <w:szCs w:val="22"/>
        </w:rPr>
        <w:t xml:space="preserve"> κριτήρι</w:t>
      </w:r>
      <w:r w:rsidR="00F907AF" w:rsidRPr="0055449E">
        <w:rPr>
          <w:rFonts w:asciiTheme="minorHAnsi" w:hAnsiTheme="minorHAnsi"/>
          <w:sz w:val="22"/>
          <w:szCs w:val="22"/>
        </w:rPr>
        <w:t>ο</w:t>
      </w:r>
      <w:r w:rsidRPr="0055449E">
        <w:rPr>
          <w:rFonts w:asciiTheme="minorHAnsi" w:hAnsiTheme="minorHAnsi"/>
          <w:sz w:val="22"/>
          <w:szCs w:val="22"/>
        </w:rPr>
        <w:t xml:space="preserve"> ποιοτικής επιλογής τ</w:t>
      </w:r>
      <w:r w:rsidR="00F907AF" w:rsidRPr="0055449E">
        <w:rPr>
          <w:rFonts w:asciiTheme="minorHAnsi" w:hAnsiTheme="minorHAnsi"/>
          <w:sz w:val="22"/>
          <w:szCs w:val="22"/>
        </w:rPr>
        <w:t>ο οποίο έχει καθοριστεί</w:t>
      </w:r>
      <w:r w:rsidRPr="0055449E">
        <w:rPr>
          <w:rFonts w:asciiTheme="minorHAnsi" w:hAnsiTheme="minorHAnsi"/>
          <w:sz w:val="22"/>
          <w:szCs w:val="22"/>
        </w:rPr>
        <w:t xml:space="preserve"> σύμφωνα με τ</w:t>
      </w:r>
      <w:r w:rsidR="00F907AF" w:rsidRPr="0055449E">
        <w:rPr>
          <w:rFonts w:asciiTheme="minorHAnsi" w:hAnsiTheme="minorHAnsi"/>
          <w:sz w:val="22"/>
          <w:szCs w:val="22"/>
        </w:rPr>
        <w:t>ην</w:t>
      </w:r>
      <w:r w:rsidRPr="0055449E">
        <w:rPr>
          <w:rFonts w:asciiTheme="minorHAnsi" w:hAnsiTheme="minorHAnsi"/>
          <w:sz w:val="22"/>
          <w:szCs w:val="22"/>
        </w:rPr>
        <w:t xml:space="preserve"> παρ</w:t>
      </w:r>
      <w:r w:rsidR="00F907AF" w:rsidRPr="0055449E">
        <w:rPr>
          <w:rFonts w:asciiTheme="minorHAnsi" w:hAnsiTheme="minorHAnsi"/>
          <w:sz w:val="22"/>
          <w:szCs w:val="22"/>
        </w:rPr>
        <w:t>άγραφο</w:t>
      </w:r>
      <w:r w:rsidRPr="0055449E">
        <w:rPr>
          <w:rFonts w:asciiTheme="minorHAnsi" w:hAnsiTheme="minorHAnsi"/>
          <w:sz w:val="22"/>
          <w:szCs w:val="22"/>
        </w:rPr>
        <w:t xml:space="preserve"> 2.2.4 της παρούσας διακήρυξης, η διαδικασία ματαιώνεται. </w:t>
      </w:r>
    </w:p>
    <w:p w14:paraId="14A6410E" w14:textId="34C28BC1" w:rsidR="00D11475" w:rsidRDefault="00A460F1" w:rsidP="00956FEB">
      <w:pPr>
        <w:spacing w:line="276" w:lineRule="auto"/>
        <w:rPr>
          <w:rFonts w:asciiTheme="minorHAnsi" w:hAnsiTheme="minorHAnsi"/>
          <w:sz w:val="22"/>
          <w:szCs w:val="22"/>
        </w:rPr>
      </w:pPr>
      <w:r w:rsidRPr="0055449E">
        <w:rPr>
          <w:rFonts w:asciiTheme="minorHAnsi" w:hAnsiTheme="minorHAnsi"/>
          <w:sz w:val="22"/>
          <w:szCs w:val="22"/>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bookmarkStart w:id="81" w:name="__RefHeading___Toc470009814"/>
      <w:bookmarkStart w:id="82" w:name="_Toc535577387"/>
    </w:p>
    <w:p w14:paraId="098F71A0" w14:textId="77777777" w:rsidR="007924B4" w:rsidRPr="007924B4" w:rsidRDefault="007924B4" w:rsidP="00956FEB">
      <w:pPr>
        <w:spacing w:line="276" w:lineRule="auto"/>
        <w:rPr>
          <w:rFonts w:asciiTheme="minorHAnsi" w:hAnsiTheme="minorHAnsi"/>
          <w:sz w:val="22"/>
          <w:szCs w:val="22"/>
        </w:rPr>
      </w:pPr>
    </w:p>
    <w:p w14:paraId="36479B92" w14:textId="51D933D5" w:rsidR="00617B46" w:rsidRPr="00765FD7" w:rsidRDefault="00617B46" w:rsidP="00956FEB">
      <w:pPr>
        <w:pStyle w:val="2"/>
        <w:spacing w:after="0" w:line="276" w:lineRule="auto"/>
        <w:rPr>
          <w:rFonts w:asciiTheme="minorHAnsi" w:hAnsiTheme="minorHAnsi"/>
          <w:szCs w:val="22"/>
        </w:rPr>
      </w:pPr>
      <w:bookmarkStart w:id="83" w:name="_Toc233881626"/>
      <w:r w:rsidRPr="00765FD7">
        <w:rPr>
          <w:rFonts w:asciiTheme="minorHAnsi" w:hAnsiTheme="minorHAnsi"/>
          <w:szCs w:val="22"/>
        </w:rPr>
        <w:t>3.3 Κατακύρωση - σύναψη σύμβασης</w:t>
      </w:r>
      <w:bookmarkEnd w:id="81"/>
      <w:bookmarkEnd w:id="82"/>
      <w:bookmarkEnd w:id="83"/>
      <w:r w:rsidRPr="00765FD7">
        <w:rPr>
          <w:rFonts w:asciiTheme="minorHAnsi" w:hAnsiTheme="minorHAnsi"/>
          <w:szCs w:val="22"/>
        </w:rPr>
        <w:t xml:space="preserve"> </w:t>
      </w:r>
    </w:p>
    <w:p w14:paraId="7428126B" w14:textId="77777777" w:rsidR="002F2133" w:rsidRPr="0055449E" w:rsidRDefault="002F2133" w:rsidP="00956FEB">
      <w:pPr>
        <w:spacing w:line="276" w:lineRule="auto"/>
        <w:rPr>
          <w:rFonts w:asciiTheme="minorHAnsi" w:hAnsiTheme="minorHAnsi"/>
          <w:sz w:val="22"/>
          <w:szCs w:val="22"/>
        </w:rPr>
      </w:pPr>
      <w:r w:rsidRPr="0055449E">
        <w:rPr>
          <w:rFonts w:asciiTheme="minorHAnsi" w:hAnsiTheme="minorHAnsi"/>
          <w:b/>
          <w:sz w:val="22"/>
          <w:szCs w:val="22"/>
        </w:rPr>
        <w:t>3.3.1.</w:t>
      </w:r>
      <w:r w:rsidRPr="0055449E">
        <w:rPr>
          <w:rFonts w:asciiTheme="minorHAnsi" w:hAnsiTheme="minorHAnsi"/>
          <w:sz w:val="22"/>
          <w:szCs w:val="22"/>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40577FAB" w14:textId="20478BFD" w:rsidR="002F2133" w:rsidRPr="0055449E" w:rsidRDefault="002F2133" w:rsidP="00956FEB">
      <w:pPr>
        <w:spacing w:line="276" w:lineRule="auto"/>
        <w:rPr>
          <w:rFonts w:asciiTheme="minorHAnsi" w:hAnsiTheme="minorHAnsi"/>
          <w:sz w:val="22"/>
          <w:szCs w:val="22"/>
        </w:rPr>
      </w:pPr>
      <w:r w:rsidRPr="0055449E">
        <w:rPr>
          <w:rFonts w:asciiTheme="minorHAnsi" w:hAnsiTheme="minorHAnsi"/>
          <w:color w:val="000000"/>
          <w:sz w:val="22"/>
          <w:szCs w:val="22"/>
          <w:shd w:val="clear" w:color="auto" w:fill="FFFFFF"/>
        </w:rPr>
        <w:t>Η αναθέτουσα αρχή κοινοποιεί, μέσω της λειτουργικότητας της «Επικοινωνίας»</w:t>
      </w:r>
      <w:r w:rsidR="00D52B88">
        <w:rPr>
          <w:rFonts w:asciiTheme="minorHAnsi" w:hAnsiTheme="minorHAnsi"/>
          <w:color w:val="000000"/>
          <w:sz w:val="22"/>
          <w:szCs w:val="22"/>
          <w:shd w:val="clear" w:color="auto" w:fill="FFFFFF"/>
        </w:rPr>
        <w:t xml:space="preserve"> </w:t>
      </w:r>
      <w:r w:rsidR="00D52B88" w:rsidRPr="00D52B88">
        <w:rPr>
          <w:rFonts w:asciiTheme="minorHAnsi" w:hAnsiTheme="minorHAnsi"/>
          <w:color w:val="000000"/>
          <w:sz w:val="22"/>
          <w:szCs w:val="22"/>
          <w:shd w:val="clear" w:color="auto" w:fill="FFFFFF"/>
        </w:rPr>
        <w:t>του διαγωνισμού  στο  ΕΣΗΔΗΣ</w:t>
      </w:r>
      <w:r w:rsidRPr="0055449E">
        <w:rPr>
          <w:rFonts w:asciiTheme="minorHAnsi" w:hAnsiTheme="minorHAnsi"/>
          <w:color w:val="000000"/>
          <w:sz w:val="22"/>
          <w:szCs w:val="22"/>
          <w:shd w:val="clear" w:color="auto" w:fill="FFFFFF"/>
        </w:rPr>
        <w:t xml:space="preserve">,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 </w:t>
      </w:r>
      <w:r w:rsidRPr="0055449E">
        <w:rPr>
          <w:rFonts w:asciiTheme="minorHAnsi" w:hAnsiTheme="minorHAnsi"/>
          <w:sz w:val="22"/>
          <w:szCs w:val="22"/>
        </w:rPr>
        <w:t xml:space="preserve">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w:t>
      </w:r>
      <w:r w:rsidRPr="0055449E">
        <w:rPr>
          <w:rFonts w:asciiTheme="minorHAnsi" w:hAnsiTheme="minorHAnsi"/>
          <w:sz w:val="22"/>
          <w:szCs w:val="22"/>
        </w:rPr>
        <w:lastRenderedPageBreak/>
        <w:t xml:space="preserve">υποβλήθηκαν από αυτούς, με ενέργειες της αναθέτουσας αρχής. Κατά της απόφασης κατακύρωσης χωρεί προδικαστική προσφυγή ενώπιον της </w:t>
      </w:r>
      <w:r w:rsidR="00FD0B22">
        <w:rPr>
          <w:rFonts w:asciiTheme="minorHAnsi" w:hAnsiTheme="minorHAnsi"/>
          <w:sz w:val="22"/>
          <w:szCs w:val="22"/>
        </w:rPr>
        <w:t>ΕΑΔΗΣΥ</w:t>
      </w:r>
      <w:r w:rsidRPr="0055449E">
        <w:rPr>
          <w:rFonts w:asciiTheme="minorHAnsi" w:hAnsiTheme="minorHAnsi"/>
          <w:sz w:val="22"/>
          <w:szCs w:val="22"/>
        </w:rPr>
        <w:t>, σύμφωνα με την παράγραφο 3.4 της παρούσας. Δεν επιτρέπεται η άσκηση άλλης διοικητικής προσφυγής κατά της ανωτέρω απόφασης.</w:t>
      </w:r>
    </w:p>
    <w:p w14:paraId="77C99311" w14:textId="77777777" w:rsidR="002F2133" w:rsidRPr="0055449E" w:rsidRDefault="002F2133" w:rsidP="00956FEB">
      <w:pPr>
        <w:spacing w:line="276" w:lineRule="auto"/>
        <w:rPr>
          <w:rFonts w:asciiTheme="minorHAnsi" w:hAnsiTheme="minorHAnsi"/>
          <w:sz w:val="22"/>
          <w:szCs w:val="22"/>
        </w:rPr>
      </w:pPr>
    </w:p>
    <w:p w14:paraId="0B1BEC1D" w14:textId="77777777" w:rsidR="00DA6B52" w:rsidRPr="0055449E" w:rsidRDefault="00DA6B52" w:rsidP="00956FEB">
      <w:pPr>
        <w:spacing w:line="276" w:lineRule="auto"/>
        <w:rPr>
          <w:rFonts w:asciiTheme="minorHAnsi" w:hAnsiTheme="minorHAnsi"/>
          <w:sz w:val="22"/>
          <w:szCs w:val="22"/>
        </w:rPr>
      </w:pPr>
      <w:r w:rsidRPr="0055449E">
        <w:rPr>
          <w:rFonts w:asciiTheme="minorHAnsi" w:hAnsiTheme="minorHAnsi"/>
          <w:b/>
          <w:sz w:val="22"/>
          <w:szCs w:val="22"/>
        </w:rPr>
        <w:t xml:space="preserve">3.3.2. </w:t>
      </w:r>
      <w:r w:rsidRPr="0055449E">
        <w:rPr>
          <w:rFonts w:asciiTheme="minorHAnsi" w:hAnsiTheme="minorHAnsi"/>
          <w:sz w:val="22"/>
          <w:szCs w:val="22"/>
        </w:rPr>
        <w:t>Η απόφαση κατακύρωσης καθίσταται οριστική, εφόσον συντρέξουν οι ακόλουθες προϋποθέσεις σωρευτικά:</w:t>
      </w:r>
    </w:p>
    <w:p w14:paraId="3CEBD2F1" w14:textId="77777777" w:rsidR="00B66157" w:rsidRDefault="00B66157" w:rsidP="00956FEB">
      <w:pPr>
        <w:pStyle w:val="-HTML2"/>
        <w:spacing w:line="276" w:lineRule="auto"/>
        <w:jc w:val="both"/>
        <w:rPr>
          <w:rFonts w:asciiTheme="minorHAnsi" w:hAnsiTheme="minorHAnsi" w:cs="Calibri"/>
          <w:sz w:val="22"/>
          <w:szCs w:val="22"/>
        </w:rPr>
      </w:pPr>
    </w:p>
    <w:p w14:paraId="493DCE9B" w14:textId="49898CD0" w:rsidR="00DA6B52" w:rsidRPr="0055449E" w:rsidRDefault="00DA6B52" w:rsidP="00956FEB">
      <w:pPr>
        <w:pStyle w:val="-HTML2"/>
        <w:spacing w:line="276" w:lineRule="auto"/>
        <w:jc w:val="both"/>
        <w:rPr>
          <w:rFonts w:asciiTheme="minorHAnsi" w:hAnsiTheme="minorHAnsi"/>
          <w:sz w:val="22"/>
          <w:szCs w:val="22"/>
        </w:rPr>
      </w:pPr>
      <w:r w:rsidRPr="0055449E">
        <w:rPr>
          <w:rFonts w:asciiTheme="minorHAnsi" w:hAnsiTheme="minorHAnsi" w:cs="Calibri"/>
          <w:sz w:val="22"/>
          <w:szCs w:val="22"/>
        </w:rPr>
        <w:t xml:space="preserve">α) κοινοποιηθεί η απόφαση κατακύρωσης σε όλους τους οικονομικούς φορείς που δεν έχουν αποκλειστεί οριστικά, </w:t>
      </w:r>
    </w:p>
    <w:p w14:paraId="632BE161" w14:textId="4572A8A4" w:rsidR="00DA6B52" w:rsidRPr="0055449E" w:rsidRDefault="00DA6B52" w:rsidP="00956FEB">
      <w:pPr>
        <w:pStyle w:val="-HTML2"/>
        <w:spacing w:line="276" w:lineRule="auto"/>
        <w:jc w:val="both"/>
        <w:rPr>
          <w:rFonts w:asciiTheme="minorHAnsi" w:hAnsiTheme="minorHAnsi" w:cs="Calibri"/>
          <w:sz w:val="22"/>
          <w:szCs w:val="22"/>
        </w:rPr>
      </w:pPr>
      <w:r w:rsidRPr="0055449E">
        <w:rPr>
          <w:rFonts w:asciiTheme="minorHAnsi" w:hAnsiTheme="minorHAnsi" w:cs="Calibri"/>
          <w:sz w:val="22"/>
          <w:szCs w:val="22"/>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w:t>
      </w:r>
      <w:r w:rsidR="00D11475">
        <w:rPr>
          <w:rFonts w:asciiTheme="minorHAnsi" w:hAnsiTheme="minorHAnsi" w:cs="Calibri"/>
          <w:sz w:val="22"/>
          <w:szCs w:val="22"/>
        </w:rPr>
        <w:t>ΕΑΔΗΣΥ</w:t>
      </w:r>
      <w:r w:rsidRPr="0055449E">
        <w:rPr>
          <w:rFonts w:asciiTheme="minorHAnsi" w:hAnsiTheme="minorHAnsi" w:cs="Calibri"/>
          <w:sz w:val="22"/>
          <w:szCs w:val="22"/>
        </w:rPr>
        <w:t xml:space="preserve"> και σε περίπτωση άσκησης αίτησης αναστολής κατά της απόφασης της </w:t>
      </w:r>
      <w:r w:rsidR="00D11475">
        <w:rPr>
          <w:rFonts w:asciiTheme="minorHAnsi" w:hAnsiTheme="minorHAnsi" w:cs="Calibri"/>
          <w:sz w:val="22"/>
          <w:szCs w:val="22"/>
        </w:rPr>
        <w:t>ΕΑΔΗΣΥ</w:t>
      </w:r>
      <w:r w:rsidRPr="0055449E">
        <w:rPr>
          <w:rFonts w:asciiTheme="minorHAnsi" w:hAnsiTheme="minorHAnsi" w:cs="Calibri"/>
          <w:sz w:val="22"/>
          <w:szCs w:val="22"/>
        </w:rPr>
        <w:t>, εκδοθεί απόφαση επί της αίτησης, με την επιφύλαξη της χορήγησης προσωρινής διαταγής, σύμφωνα με όσα ορίζονται  στο τελευταίο εδάφιο της </w:t>
      </w:r>
      <w:hyperlink r:id="rId21" w:anchor="art372_4" w:history="1">
        <w:r w:rsidRPr="0055449E">
          <w:rPr>
            <w:rFonts w:asciiTheme="minorHAnsi" w:hAnsiTheme="minorHAnsi" w:cs="Calibri"/>
            <w:sz w:val="22"/>
            <w:szCs w:val="22"/>
          </w:rPr>
          <w:t>παρ.</w:t>
        </w:r>
      </w:hyperlink>
      <w:hyperlink r:id="rId22" w:anchor="art372_4" w:history="1">
        <w:r w:rsidRPr="0055449E">
          <w:rPr>
            <w:rFonts w:asciiTheme="minorHAnsi" w:hAnsiTheme="minorHAnsi" w:cs="Calibri"/>
            <w:sz w:val="22"/>
            <w:szCs w:val="22"/>
          </w:rPr>
          <w:t xml:space="preserve"> 4 του άρθρου 372</w:t>
        </w:r>
      </w:hyperlink>
      <w:r w:rsidRPr="0055449E">
        <w:rPr>
          <w:rFonts w:asciiTheme="minorHAnsi" w:hAnsiTheme="minorHAnsi" w:cs="Calibri"/>
          <w:sz w:val="22"/>
          <w:szCs w:val="22"/>
        </w:rPr>
        <w:t xml:space="preserve"> του ν. 4412/2016,</w:t>
      </w:r>
    </w:p>
    <w:p w14:paraId="54D357F1" w14:textId="7B024422" w:rsidR="00F72211" w:rsidRDefault="00DA6B52" w:rsidP="00956FEB">
      <w:pPr>
        <w:pStyle w:val="-HTML2"/>
        <w:spacing w:line="276" w:lineRule="auto"/>
        <w:jc w:val="both"/>
        <w:rPr>
          <w:rFonts w:asciiTheme="minorHAnsi" w:hAnsiTheme="minorHAnsi" w:cs="Calibri"/>
          <w:sz w:val="22"/>
          <w:szCs w:val="22"/>
        </w:rPr>
      </w:pPr>
      <w:r w:rsidRPr="0055449E">
        <w:rPr>
          <w:rFonts w:asciiTheme="minorHAnsi" w:hAnsiTheme="minorHAnsi" w:cs="Calibri"/>
          <w:sz w:val="22"/>
          <w:szCs w:val="22"/>
        </w:rPr>
        <w:t>γ) ολοκληρωθεί επιτυχώς ο προσυμβατικός έλεγχος από το Ελεγκτικό Συνέδριο, σύμφωνα με τα άρθρα 324 έως 327 του ν. 4700/2020, και </w:t>
      </w:r>
    </w:p>
    <w:p w14:paraId="29590D81" w14:textId="3B7113C5" w:rsidR="00DA6B52" w:rsidRPr="0055449E" w:rsidRDefault="00DA6B52" w:rsidP="00956FEB">
      <w:pPr>
        <w:pStyle w:val="-HTML2"/>
        <w:spacing w:line="276" w:lineRule="auto"/>
        <w:jc w:val="both"/>
        <w:rPr>
          <w:rFonts w:asciiTheme="minorHAnsi" w:hAnsiTheme="minorHAnsi" w:cs="Calibri"/>
          <w:sz w:val="22"/>
          <w:szCs w:val="22"/>
        </w:rPr>
      </w:pPr>
      <w:r w:rsidRPr="0055449E">
        <w:rPr>
          <w:rFonts w:asciiTheme="minorHAnsi" w:hAnsiTheme="minorHAnsi" w:cs="Calibri"/>
          <w:sz w:val="22"/>
          <w:szCs w:val="22"/>
        </w:rPr>
        <w:t>δ) ο  προσωρινός ανάδοχος, υποβάλλει, έπειτα από σχετική πρόσκληση, υπεύθυνη δήλωση, που υπογράφεται σύμφωνα με όσα ορίζονται στο </w:t>
      </w:r>
      <w:hyperlink r:id="rId23" w:history="1">
        <w:r w:rsidRPr="0055449E">
          <w:rPr>
            <w:rFonts w:asciiTheme="minorHAnsi" w:hAnsiTheme="minorHAnsi" w:cs="Calibri"/>
            <w:sz w:val="22"/>
            <w:szCs w:val="22"/>
          </w:rPr>
          <w:t>άρθρο 79Α</w:t>
        </w:r>
      </w:hyperlink>
      <w:r w:rsidRPr="0055449E">
        <w:rPr>
          <w:rFonts w:asciiTheme="minorHAnsi" w:hAnsiTheme="minorHAnsi" w:cs="Calibri"/>
          <w:sz w:val="22"/>
          <w:szCs w:val="22"/>
        </w:rPr>
        <w:t xml:space="preserve"> του ν. 4412/2016, στην οποία δηλώνεται ότι, δεν έχουν επέλθει στο πρόσωπό του οψιγενείς μεταβολές κατά την έννοια του </w:t>
      </w:r>
      <w:hyperlink r:id="rId24" w:anchor="art104" w:history="1">
        <w:r w:rsidRPr="0055449E">
          <w:rPr>
            <w:rFonts w:asciiTheme="minorHAnsi" w:hAnsiTheme="minorHAnsi" w:cs="Calibri"/>
            <w:sz w:val="22"/>
            <w:szCs w:val="22"/>
          </w:rPr>
          <w:t>άρθρου 104</w:t>
        </w:r>
      </w:hyperlink>
      <w:r w:rsidRPr="0055449E">
        <w:rPr>
          <w:rFonts w:asciiTheme="minorHAnsi" w:hAnsiTheme="minorHAnsi" w:cs="Calibri"/>
          <w:sz w:val="22"/>
          <w:szCs w:val="22"/>
        </w:rPr>
        <w:t xml:space="preserve"> του ν. 4412/2016. Η υπεύθυνη δήλωση ελέγχεται από την αναθέτουσα αρχή και μνημονεύεται στο συμφωνητικό. Εφόσον δηλωθούν οψιγενείς μεταβολές, η δήλωση ελέγχεται από την Επιτροπή Διαγωνισμού, η οποία εισηγείται προς το αρμόδιο αποφαινόμενο όργανο.</w:t>
      </w:r>
    </w:p>
    <w:p w14:paraId="691989FB" w14:textId="77777777" w:rsidR="00C3643E" w:rsidRDefault="00DA6B52" w:rsidP="00956FEB">
      <w:pPr>
        <w:spacing w:line="276" w:lineRule="auto"/>
        <w:rPr>
          <w:rFonts w:asciiTheme="minorHAnsi" w:hAnsiTheme="minorHAnsi"/>
          <w:sz w:val="22"/>
          <w:szCs w:val="22"/>
        </w:rPr>
      </w:pPr>
      <w:r w:rsidRPr="0055449E">
        <w:rPr>
          <w:rFonts w:asciiTheme="minorHAnsi" w:hAnsiTheme="minorHAnsi"/>
          <w:sz w:val="22"/>
          <w:szCs w:val="22"/>
        </w:rPr>
        <w:t>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w:t>
      </w:r>
      <w:r w:rsidRPr="0055449E">
        <w:rPr>
          <w:rFonts w:asciiTheme="minorHAnsi" w:hAnsiTheme="minorHAnsi" w:cs="Arial"/>
          <w:sz w:val="22"/>
          <w:szCs w:val="22"/>
        </w:rPr>
        <w:t xml:space="preserve"> </w:t>
      </w:r>
      <w:r w:rsidRPr="0055449E">
        <w:rPr>
          <w:rFonts w:asciiTheme="minorHAnsi" w:hAnsiTheme="minorHAnsi"/>
          <w:sz w:val="22"/>
          <w:szCs w:val="22"/>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5867D69E" w14:textId="1620C016" w:rsidR="00DA6B52" w:rsidRPr="0055449E" w:rsidRDefault="00C3643E" w:rsidP="00956FEB">
      <w:pPr>
        <w:spacing w:line="276" w:lineRule="auto"/>
        <w:rPr>
          <w:rFonts w:asciiTheme="minorHAnsi" w:hAnsiTheme="minorHAnsi"/>
          <w:sz w:val="22"/>
          <w:szCs w:val="22"/>
        </w:rPr>
      </w:pPr>
      <w:r w:rsidRPr="00C3643E">
        <w:rPr>
          <w:rFonts w:asciiTheme="minorHAnsi" w:hAnsiTheme="minorHAnsi"/>
          <w:sz w:val="22"/>
          <w:szCs w:val="22"/>
        </w:rPr>
        <w:t>Πριν την υπογραφή της σύμβασης υποβάλλεται η υπεύθυνη δήλωση της κοινής απόφασης των Υπουργών Ανάπτυξης και Επικρατείας 20977/23-08-2007 (Β΄1673) «Δικαιολογητικά για την τήρηση των μητρώων του ν. 3310/2005 όπως τροποποιήθηκε με τον ν. 3414/2005».</w:t>
      </w:r>
    </w:p>
    <w:p w14:paraId="22A1538D" w14:textId="77777777" w:rsidR="008C42F5" w:rsidRPr="0055449E" w:rsidRDefault="008C42F5" w:rsidP="00956FEB">
      <w:pPr>
        <w:spacing w:line="276" w:lineRule="auto"/>
        <w:rPr>
          <w:rFonts w:asciiTheme="minorHAnsi" w:hAnsiTheme="minorHAnsi"/>
          <w:sz w:val="22"/>
          <w:szCs w:val="22"/>
        </w:rPr>
      </w:pPr>
      <w:r w:rsidRPr="0055449E">
        <w:rPr>
          <w:rFonts w:asciiTheme="minorHAnsi" w:hAnsiTheme="minorHAnsi"/>
          <w:sz w:val="22"/>
          <w:szCs w:val="22"/>
        </w:rPr>
        <w:t xml:space="preserve">Στην περίπτωση που ο ανάδοχος δεν προσέλθει να υπογράψει το ως άνω συμφωνητικό μέσα στην </w:t>
      </w:r>
      <w:proofErr w:type="spellStart"/>
      <w:r w:rsidRPr="0055449E">
        <w:rPr>
          <w:rFonts w:asciiTheme="minorHAnsi" w:hAnsiTheme="minorHAnsi"/>
          <w:sz w:val="22"/>
          <w:szCs w:val="22"/>
        </w:rPr>
        <w:t>τεθείσα</w:t>
      </w:r>
      <w:proofErr w:type="spellEnd"/>
      <w:r w:rsidRPr="0055449E">
        <w:rPr>
          <w:rFonts w:asciiTheme="minorHAnsi" w:hAnsiTheme="minorHAnsi"/>
          <w:sz w:val="22"/>
          <w:szCs w:val="22"/>
        </w:rPr>
        <w:t xml:space="preserve">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14:paraId="220F0E22" w14:textId="77777777" w:rsidR="008C42F5" w:rsidRPr="0055449E" w:rsidRDefault="008C42F5" w:rsidP="00956FEB">
      <w:pPr>
        <w:spacing w:line="276" w:lineRule="auto"/>
        <w:rPr>
          <w:rFonts w:asciiTheme="minorHAnsi" w:hAnsiTheme="minorHAnsi"/>
          <w:sz w:val="22"/>
          <w:szCs w:val="22"/>
        </w:rPr>
      </w:pPr>
      <w:r w:rsidRPr="0055449E">
        <w:rPr>
          <w:rFonts w:asciiTheme="minorHAnsi" w:hAnsiTheme="minorHAnsi"/>
          <w:sz w:val="22"/>
          <w:szCs w:val="22"/>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14:paraId="64A21485" w14:textId="02CAC2F7" w:rsidR="00617B46" w:rsidRPr="00765FD7" w:rsidRDefault="00617B46" w:rsidP="00956FEB">
      <w:pPr>
        <w:pStyle w:val="2"/>
        <w:spacing w:after="0" w:line="276" w:lineRule="auto"/>
        <w:rPr>
          <w:rFonts w:asciiTheme="minorHAnsi" w:hAnsiTheme="minorHAnsi"/>
          <w:szCs w:val="22"/>
        </w:rPr>
      </w:pPr>
      <w:bookmarkStart w:id="84" w:name="_Toc535577388"/>
      <w:bookmarkStart w:id="85" w:name="_Toc233881627"/>
      <w:r w:rsidRPr="00765FD7">
        <w:rPr>
          <w:rFonts w:asciiTheme="minorHAnsi" w:hAnsiTheme="minorHAnsi"/>
          <w:szCs w:val="22"/>
        </w:rPr>
        <w:lastRenderedPageBreak/>
        <w:t xml:space="preserve">3.4 Προδικαστικές Προσφυγές - Προσωρινή </w:t>
      </w:r>
      <w:r w:rsidR="007B5987" w:rsidRPr="00765FD7">
        <w:rPr>
          <w:rFonts w:asciiTheme="minorHAnsi" w:hAnsiTheme="minorHAnsi"/>
          <w:szCs w:val="22"/>
        </w:rPr>
        <w:t xml:space="preserve">και οριστική </w:t>
      </w:r>
      <w:r w:rsidRPr="00765FD7">
        <w:rPr>
          <w:rFonts w:asciiTheme="minorHAnsi" w:hAnsiTheme="minorHAnsi"/>
          <w:szCs w:val="22"/>
        </w:rPr>
        <w:t>Δικαστική Προστασία</w:t>
      </w:r>
      <w:bookmarkEnd w:id="84"/>
      <w:bookmarkEnd w:id="85"/>
      <w:r w:rsidRPr="00765FD7">
        <w:rPr>
          <w:rFonts w:asciiTheme="minorHAnsi" w:hAnsiTheme="minorHAnsi"/>
          <w:szCs w:val="22"/>
        </w:rPr>
        <w:t xml:space="preserve"> </w:t>
      </w:r>
    </w:p>
    <w:p w14:paraId="38FA0FFA" w14:textId="5986DAB4"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w:t>
      </w:r>
      <w:r w:rsidR="00B35A87" w:rsidRPr="00112A02">
        <w:rPr>
          <w:rFonts w:asciiTheme="minorHAnsi" w:hAnsiTheme="minorHAnsi"/>
          <w:color w:val="000000"/>
          <w:sz w:val="22"/>
          <w:szCs w:val="22"/>
        </w:rPr>
        <w:t>Ενιαία Αρχή Δημοσίων Συμβάσεων</w:t>
      </w:r>
      <w:r w:rsidRPr="00112A02">
        <w:rPr>
          <w:rFonts w:asciiTheme="minorHAnsi" w:hAnsiTheme="minorHAnsi"/>
          <w:color w:val="000000"/>
          <w:sz w:val="22"/>
          <w:szCs w:val="22"/>
        </w:rPr>
        <w:t xml:space="preserve"> (</w:t>
      </w:r>
      <w:r w:rsidR="00B35A87" w:rsidRPr="00112A02">
        <w:rPr>
          <w:rFonts w:asciiTheme="minorHAnsi" w:hAnsiTheme="minorHAnsi"/>
          <w:color w:val="000000"/>
          <w:sz w:val="22"/>
          <w:szCs w:val="22"/>
        </w:rPr>
        <w:t>ΕΑΔΗΣΥ)</w:t>
      </w:r>
      <w:r w:rsidRPr="00112A02">
        <w:rPr>
          <w:rFonts w:asciiTheme="minorHAnsi" w:hAnsiTheme="minorHAnsi"/>
          <w:color w:val="000000"/>
          <w:sz w:val="22"/>
          <w:szCs w:val="22"/>
        </w:rPr>
        <w:t>, σύμφωνα με τα ειδικότερα οριζόμενα στα άρθρα 34</w:t>
      </w:r>
      <w:r w:rsidR="00336BC8">
        <w:rPr>
          <w:rFonts w:asciiTheme="minorHAnsi" w:hAnsiTheme="minorHAnsi"/>
          <w:color w:val="000000"/>
          <w:sz w:val="22"/>
          <w:szCs w:val="22"/>
        </w:rPr>
        <w:t>6</w:t>
      </w:r>
      <w:r w:rsidRPr="00112A02">
        <w:rPr>
          <w:rFonts w:asciiTheme="minorHAnsi" w:hAnsiTheme="minorHAnsi"/>
          <w:color w:val="000000"/>
          <w:sz w:val="22"/>
          <w:szCs w:val="22"/>
        </w:rPr>
        <w:t xml:space="preserve"> </w:t>
      </w:r>
      <w:r w:rsidR="00336BC8">
        <w:rPr>
          <w:rFonts w:asciiTheme="minorHAnsi" w:hAnsiTheme="minorHAnsi"/>
          <w:color w:val="000000"/>
          <w:sz w:val="22"/>
          <w:szCs w:val="22"/>
        </w:rPr>
        <w:t xml:space="preserve">επ. </w:t>
      </w:r>
      <w:r w:rsidR="005A612C">
        <w:rPr>
          <w:rFonts w:asciiTheme="minorHAnsi" w:hAnsiTheme="minorHAnsi"/>
          <w:color w:val="000000"/>
          <w:sz w:val="22"/>
          <w:szCs w:val="22"/>
        </w:rPr>
        <w:t>του</w:t>
      </w:r>
      <w:r w:rsidRPr="00112A02">
        <w:rPr>
          <w:rFonts w:asciiTheme="minorHAnsi" w:hAnsiTheme="minorHAnsi"/>
          <w:color w:val="000000"/>
          <w:sz w:val="22"/>
          <w:szCs w:val="22"/>
        </w:rPr>
        <w:t xml:space="preserve"> ν. 4412/2016 και 1 </w:t>
      </w:r>
      <w:r w:rsidR="005A612C">
        <w:rPr>
          <w:rFonts w:asciiTheme="minorHAnsi" w:hAnsiTheme="minorHAnsi"/>
          <w:color w:val="000000"/>
          <w:sz w:val="22"/>
          <w:szCs w:val="22"/>
        </w:rPr>
        <w:t>του</w:t>
      </w:r>
      <w:r w:rsidRPr="00112A02">
        <w:rPr>
          <w:rFonts w:asciiTheme="minorHAnsi" w:hAnsiTheme="minorHAnsi"/>
          <w:color w:val="000000"/>
          <w:sz w:val="22"/>
          <w:szCs w:val="22"/>
        </w:rPr>
        <w:t xml:space="preserve"> π.δ.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p>
    <w:p w14:paraId="6C43C59B" w14:textId="77777777"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Σε περίπτωση προσφυγής κατά πράξης της αναθέτουσας αρχής, η προθεσμία για την άσκηση της προδικαστικής προσφυγής είναι:</w:t>
      </w:r>
    </w:p>
    <w:p w14:paraId="7F00B8B3" w14:textId="7C93F1D5"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14:paraId="59BAB2B9" w14:textId="7DEA382F"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 xml:space="preserve">(β) δεκαπέντε (15) ημέρες από την κοινοποίηση της προσβαλλόμενης πράξης σε αυτόν αν χρησιμοποιήθηκαν άλλα μέσα επικοινωνίας, </w:t>
      </w:r>
      <w:r w:rsidR="005A612C">
        <w:rPr>
          <w:rFonts w:asciiTheme="minorHAnsi" w:hAnsiTheme="minorHAnsi"/>
          <w:color w:val="000000"/>
          <w:sz w:val="22"/>
          <w:szCs w:val="22"/>
        </w:rPr>
        <w:t>ή</w:t>
      </w:r>
      <w:r w:rsidRPr="00112A02">
        <w:rPr>
          <w:rFonts w:asciiTheme="minorHAnsi" w:hAnsiTheme="minorHAnsi"/>
          <w:color w:val="000000"/>
          <w:sz w:val="22"/>
          <w:szCs w:val="22"/>
        </w:rPr>
        <w:t xml:space="preserve">  </w:t>
      </w:r>
    </w:p>
    <w:p w14:paraId="6A673B3F" w14:textId="13C41AAC" w:rsidR="00CD2875" w:rsidRPr="00C423A3"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 xml:space="preserve">(γ) δέκα (10) ημέρες από την πλήρη, πραγματική ή </w:t>
      </w:r>
      <w:proofErr w:type="spellStart"/>
      <w:r w:rsidRPr="00112A02">
        <w:rPr>
          <w:rFonts w:asciiTheme="minorHAnsi" w:hAnsiTheme="minorHAnsi"/>
          <w:color w:val="000000"/>
          <w:sz w:val="22"/>
          <w:szCs w:val="22"/>
        </w:rPr>
        <w:t>τεκμαιρόμενη</w:t>
      </w:r>
      <w:proofErr w:type="spellEnd"/>
      <w:r w:rsidRPr="00112A02">
        <w:rPr>
          <w:rFonts w:asciiTheme="minorHAnsi" w:hAnsiTheme="minorHAnsi"/>
          <w:color w:val="000000"/>
          <w:sz w:val="22"/>
          <w:szCs w:val="22"/>
        </w:rPr>
        <w:t>, γνώση της πράξης που βλάπτει τα συμφέροντα του ενδιαφερόμενου οικονομικού φορέα.</w:t>
      </w:r>
      <w:r w:rsidR="00B35A87" w:rsidRPr="00112A02">
        <w:rPr>
          <w:rFonts w:asciiTheme="minorHAnsi" w:hAnsiTheme="minorHAnsi"/>
          <w:color w:val="000000"/>
          <w:sz w:val="22"/>
          <w:szCs w:val="22"/>
        </w:rPr>
        <w:t xml:space="preserve">  </w:t>
      </w:r>
      <w:r w:rsidR="00B35A87" w:rsidRPr="00C423A3">
        <w:rPr>
          <w:rFonts w:asciiTheme="minorHAnsi" w:hAnsiTheme="minorHAnsi"/>
          <w:color w:val="000000"/>
          <w:sz w:val="22"/>
          <w:szCs w:val="22"/>
        </w:rPr>
        <w: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w:t>
      </w:r>
    </w:p>
    <w:p w14:paraId="1558CA23" w14:textId="77777777"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 .</w:t>
      </w:r>
    </w:p>
    <w:p w14:paraId="0A4F69EC" w14:textId="77777777"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14:paraId="239F47F8" w14:textId="0092D2DB" w:rsidR="00CD2875"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 xml:space="preserve">Η προδικαστική προσφυγή συντάσσεται υποχρεωτικά με τη χρήση του τυποποιημένου εντύπου του Παραρτήματος Ι του </w:t>
      </w:r>
      <w:r w:rsidR="00B35A87" w:rsidRPr="00112A02">
        <w:rPr>
          <w:rFonts w:asciiTheme="minorHAnsi" w:hAnsiTheme="minorHAnsi"/>
          <w:color w:val="000000"/>
          <w:sz w:val="22"/>
          <w:szCs w:val="22"/>
        </w:rPr>
        <w:t>π.δ.</w:t>
      </w:r>
      <w:r w:rsidRPr="00112A02">
        <w:rPr>
          <w:rFonts w:asciiTheme="minorHAnsi" w:hAnsiTheme="minorHAnsi"/>
          <w:color w:val="000000"/>
          <w:sz w:val="22"/>
          <w:szCs w:val="22"/>
        </w:rPr>
        <w:t>/τος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sidRPr="00112A02">
        <w:rPr>
          <w:rFonts w:asciiTheme="minorHAnsi" w:hAnsiTheme="minorHAnsi"/>
          <w:sz w:val="22"/>
          <w:szCs w:val="22"/>
        </w:rPr>
        <w:t xml:space="preserve"> </w:t>
      </w:r>
      <w:r w:rsidRPr="00112A02">
        <w:rPr>
          <w:rFonts w:asciiTheme="minorHAnsi" w:hAnsiTheme="minorHAnsi"/>
          <w:color w:val="000000"/>
          <w:sz w:val="22"/>
          <w:szCs w:val="22"/>
        </w:rPr>
        <w:t>σύμφωνα με το άρθρο 18 της Κ.Υ.Α. Προμήθειες και Υπηρεσίες.</w:t>
      </w:r>
    </w:p>
    <w:p w14:paraId="1BAFC1B3" w14:textId="3F6B61F6" w:rsidR="005A612C" w:rsidRPr="00112A02" w:rsidRDefault="005A612C" w:rsidP="00956FEB">
      <w:pPr>
        <w:spacing w:line="276" w:lineRule="auto"/>
        <w:rPr>
          <w:rFonts w:asciiTheme="minorHAnsi" w:hAnsiTheme="minorHAnsi"/>
          <w:color w:val="000000"/>
          <w:sz w:val="22"/>
          <w:szCs w:val="22"/>
        </w:rPr>
      </w:pPr>
      <w:r w:rsidRPr="00C423A3">
        <w:rPr>
          <w:rFonts w:asciiTheme="minorHAnsi" w:hAnsiTheme="minorHAnsi"/>
          <w:color w:val="000000"/>
          <w:sz w:val="22"/>
          <w:szCs w:val="22"/>
        </w:rPr>
        <w:t>Η προδικαστική προσφυγή κατατίθεται ηλεκτρονικά στον ηλεκτρονικό τόπο του διαγωνισμού. 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w:t>
      </w:r>
      <w:r w:rsidR="005B2701" w:rsidRPr="005B2701">
        <w:t xml:space="preserve"> </w:t>
      </w:r>
      <w:r w:rsidR="005B2701" w:rsidRPr="005B2701">
        <w:rPr>
          <w:rFonts w:asciiTheme="minorHAnsi" w:hAnsiTheme="minorHAnsi"/>
          <w:color w:val="000000"/>
          <w:sz w:val="22"/>
          <w:szCs w:val="22"/>
        </w:rPr>
        <w:t>από τη Διεύθυνση Διαχείρισης, Ανάπτυξης και Υποστήριξης του ΕΣΗΔΗΣ του Υπουργείου Ψηφιακής Διακυβέρνησης</w:t>
      </w:r>
      <w:r w:rsidRPr="00C423A3">
        <w:rPr>
          <w:rFonts w:asciiTheme="minorHAnsi" w:hAnsiTheme="minorHAnsi"/>
          <w:color w:val="000000"/>
          <w:sz w:val="22"/>
          <w:szCs w:val="22"/>
        </w:rPr>
        <w:t>. Η προδικαστική προσφυγή περιέχει τις νομικές και πραγματικές αιτιάσεις που δικαιολογούν το αίτημά της. 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t>
      </w:r>
    </w:p>
    <w:p w14:paraId="3098C8A4" w14:textId="121FF187"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lastRenderedPageBreak/>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w:t>
      </w:r>
      <w:bookmarkStart w:id="86" w:name="_Hlk233972468"/>
      <w:r w:rsidR="00D9206F">
        <w:rPr>
          <w:rFonts w:asciiTheme="minorHAnsi" w:hAnsiTheme="minorHAnsi"/>
          <w:color w:val="000000"/>
          <w:sz w:val="22"/>
          <w:szCs w:val="22"/>
        </w:rPr>
        <w:t>του ν</w:t>
      </w:r>
      <w:r w:rsidRPr="00112A02">
        <w:rPr>
          <w:rFonts w:asciiTheme="minorHAnsi" w:hAnsiTheme="minorHAnsi"/>
          <w:color w:val="000000"/>
          <w:sz w:val="22"/>
          <w:szCs w:val="22"/>
        </w:rPr>
        <w:t xml:space="preserve">. 4412/2016 </w:t>
      </w:r>
      <w:bookmarkEnd w:id="86"/>
      <w:r w:rsidRPr="00112A02">
        <w:rPr>
          <w:rFonts w:asciiTheme="minorHAnsi" w:hAnsiTheme="minorHAnsi"/>
          <w:color w:val="000000"/>
          <w:sz w:val="22"/>
          <w:szCs w:val="22"/>
        </w:rPr>
        <w:t xml:space="preserve">.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t>
      </w:r>
      <w:r w:rsidR="00112A02" w:rsidRPr="00112A02">
        <w:rPr>
          <w:rFonts w:asciiTheme="minorHAnsi" w:hAnsiTheme="minorHAnsi"/>
          <w:color w:val="000000"/>
          <w:sz w:val="22"/>
          <w:szCs w:val="22"/>
        </w:rPr>
        <w:t>ΕΑΔΗΣΥ</w:t>
      </w:r>
      <w:r w:rsidRPr="00112A02">
        <w:rPr>
          <w:rFonts w:asciiTheme="minorHAnsi" w:hAnsiTheme="minorHAnsi"/>
          <w:color w:val="000000"/>
          <w:sz w:val="22"/>
          <w:szCs w:val="22"/>
        </w:rPr>
        <w:t xml:space="preserve"> επί της προσφυγής, γ) σε περίπτωση παραίτησης του προσφεύγοντα από την προσφυγή του έως και δέκα (10) ημέρες από την κατάθεση της προσφυγής. </w:t>
      </w:r>
    </w:p>
    <w:p w14:paraId="1003371C" w14:textId="540ACD1B" w:rsidR="00112A02" w:rsidRDefault="00112A02" w:rsidP="00956FEB">
      <w:pPr>
        <w:spacing w:line="276" w:lineRule="auto"/>
        <w:rPr>
          <w:rFonts w:asciiTheme="minorHAnsi" w:hAnsiTheme="minorHAnsi"/>
          <w:color w:val="000000"/>
          <w:sz w:val="22"/>
          <w:szCs w:val="22"/>
        </w:rPr>
      </w:pPr>
      <w:r w:rsidRPr="00C423A3">
        <w:rPr>
          <w:rFonts w:asciiTheme="minorHAnsi" w:hAnsiTheme="minorHAnsi"/>
          <w:color w:val="000000"/>
          <w:sz w:val="22"/>
          <w:szCs w:val="22"/>
        </w:rPr>
        <w:t>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ΕΑΔΗΣΥ, μετά από άσκηση προσφυγής σύμφωνα με το Μέρος Β’, περί προδικαστικής προσφυγής για την κήρυξη ακυρότητας της σύμβασης, εκτός εάν η ΕΑΔΗΣΥ, κατά τη διαδικασία χορήγησης προσωρινών μέτρων, σύμφωνα με το άρθρο 366</w:t>
      </w:r>
      <w:r w:rsidR="00D9206F" w:rsidRPr="00D9206F">
        <w:t xml:space="preserve"> </w:t>
      </w:r>
      <w:r w:rsidR="00D9206F" w:rsidRPr="00D9206F">
        <w:rPr>
          <w:rFonts w:asciiTheme="minorHAnsi" w:hAnsiTheme="minorHAnsi"/>
          <w:color w:val="000000"/>
          <w:sz w:val="22"/>
          <w:szCs w:val="22"/>
        </w:rPr>
        <w:t>του ν. 4412/2016</w:t>
      </w:r>
      <w:r w:rsidRPr="00C423A3">
        <w:rPr>
          <w:rFonts w:asciiTheme="minorHAnsi" w:hAnsiTheme="minorHAnsi"/>
          <w:color w:val="000000"/>
          <w:sz w:val="22"/>
          <w:szCs w:val="22"/>
        </w:rPr>
        <w:t>, αποφανθεί διαφορετικά. Κατά τα λοιπά η άσκηση της προδικαστικής προσφυγής δεν κωλύει την πρόοδο της διαγωνιστικής διαδικασίας, με την επιφύλαξη του άρθρου 366</w:t>
      </w:r>
      <w:r w:rsidR="00D9206F" w:rsidRPr="00D9206F">
        <w:t xml:space="preserve"> </w:t>
      </w:r>
      <w:r w:rsidR="00D9206F" w:rsidRPr="00D9206F">
        <w:rPr>
          <w:rFonts w:asciiTheme="minorHAnsi" w:hAnsiTheme="minorHAnsi"/>
          <w:color w:val="000000"/>
          <w:sz w:val="22"/>
          <w:szCs w:val="22"/>
        </w:rPr>
        <w:t>του ν. 4412/2016</w:t>
      </w:r>
      <w:r w:rsidRPr="00C423A3">
        <w:rPr>
          <w:rFonts w:asciiTheme="minorHAnsi" w:hAnsiTheme="minorHAnsi"/>
          <w:color w:val="000000"/>
          <w:sz w:val="22"/>
          <w:szCs w:val="22"/>
        </w:rPr>
        <w:t>.</w:t>
      </w:r>
    </w:p>
    <w:p w14:paraId="2ECBBAB6" w14:textId="1A8F8C39"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58C6AD4F" w14:textId="3D1135EC"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Μετά την, κατά τα ως άνω, ηλεκτρονική κατάθεση της προδικαστικής προσφυγής η αναθέτουσα αρχή,</w:t>
      </w:r>
      <w:r w:rsidRPr="00112A02">
        <w:rPr>
          <w:rFonts w:asciiTheme="minorHAnsi" w:hAnsiTheme="minorHAnsi"/>
          <w:sz w:val="22"/>
          <w:szCs w:val="22"/>
        </w:rPr>
        <w:t xml:space="preserve"> </w:t>
      </w:r>
      <w:r w:rsidRPr="00112A02">
        <w:rPr>
          <w:rFonts w:asciiTheme="minorHAnsi" w:hAnsiTheme="minorHAnsi"/>
          <w:color w:val="000000"/>
          <w:sz w:val="22"/>
          <w:szCs w:val="22"/>
        </w:rPr>
        <w:t xml:space="preserve"> μέσω της λειτουργίας «Επικοινωνία»: </w:t>
      </w:r>
    </w:p>
    <w:p w14:paraId="58F39DB1" w14:textId="35313366"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w:t>
      </w:r>
      <w:r w:rsidR="00D9206F" w:rsidRPr="00D9206F">
        <w:t xml:space="preserve"> </w:t>
      </w:r>
      <w:r w:rsidR="00D9206F" w:rsidRPr="00D9206F">
        <w:rPr>
          <w:rFonts w:asciiTheme="minorHAnsi" w:hAnsiTheme="minorHAnsi"/>
          <w:color w:val="000000"/>
          <w:sz w:val="22"/>
          <w:szCs w:val="22"/>
        </w:rPr>
        <w:t xml:space="preserve">του ν. 4412/2016 </w:t>
      </w:r>
      <w:r w:rsidR="00D9206F">
        <w:rPr>
          <w:rFonts w:asciiTheme="minorHAnsi" w:hAnsiTheme="minorHAnsi"/>
          <w:color w:val="000000"/>
          <w:sz w:val="22"/>
          <w:szCs w:val="22"/>
        </w:rPr>
        <w:t xml:space="preserve">και </w:t>
      </w:r>
      <w:r w:rsidRPr="00112A02">
        <w:rPr>
          <w:rFonts w:asciiTheme="minorHAnsi" w:hAnsiTheme="minorHAnsi"/>
          <w:color w:val="000000"/>
          <w:sz w:val="22"/>
          <w:szCs w:val="22"/>
        </w:rPr>
        <w:t xml:space="preserve"> παρ. 3 και 7 </w:t>
      </w:r>
      <w:r w:rsidR="00D9206F">
        <w:rPr>
          <w:rFonts w:asciiTheme="minorHAnsi" w:hAnsiTheme="minorHAnsi"/>
          <w:color w:val="000000"/>
          <w:sz w:val="22"/>
          <w:szCs w:val="22"/>
        </w:rPr>
        <w:t xml:space="preserve">του </w:t>
      </w:r>
      <w:r w:rsidRPr="00112A02">
        <w:rPr>
          <w:rFonts w:asciiTheme="minorHAnsi" w:hAnsiTheme="minorHAnsi"/>
          <w:color w:val="000000"/>
          <w:sz w:val="22"/>
          <w:szCs w:val="22"/>
        </w:rPr>
        <w:t>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14F58205" w14:textId="6E5676C1"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 xml:space="preserve">β) Διαβιβάζει </w:t>
      </w:r>
      <w:r w:rsidRPr="00C423A3">
        <w:rPr>
          <w:rFonts w:asciiTheme="minorHAnsi" w:hAnsiTheme="minorHAnsi"/>
          <w:color w:val="000000"/>
          <w:sz w:val="22"/>
          <w:szCs w:val="22"/>
        </w:rPr>
        <w:t xml:space="preserve">στην </w:t>
      </w:r>
      <w:r w:rsidR="00B72460" w:rsidRPr="00C423A3">
        <w:rPr>
          <w:rFonts w:asciiTheme="minorHAnsi" w:hAnsiTheme="minorHAnsi"/>
          <w:color w:val="000000"/>
          <w:sz w:val="22"/>
          <w:szCs w:val="22"/>
        </w:rPr>
        <w:t>ΕΑΔΗΣΥ</w:t>
      </w:r>
      <w:r w:rsidRPr="00112A02">
        <w:rPr>
          <w:rFonts w:asciiTheme="minorHAnsi" w:hAnsiTheme="minorHAnsi"/>
          <w:color w:val="000000"/>
          <w:sz w:val="22"/>
          <w:szCs w:val="22"/>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2989B0D1" w14:textId="77777777"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14:paraId="225101D7" w14:textId="77777777" w:rsidR="00CD2875" w:rsidRPr="00112A02"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14:paraId="18C06CA0" w14:textId="5C34BCD8" w:rsidR="00CD2875" w:rsidRDefault="00CD2875" w:rsidP="00956FEB">
      <w:pPr>
        <w:spacing w:line="276" w:lineRule="auto"/>
        <w:rPr>
          <w:rFonts w:asciiTheme="minorHAnsi" w:hAnsiTheme="minorHAnsi"/>
          <w:color w:val="000000"/>
          <w:sz w:val="22"/>
          <w:szCs w:val="22"/>
        </w:rPr>
      </w:pPr>
      <w:r w:rsidRPr="00112A02">
        <w:rPr>
          <w:rFonts w:asciiTheme="minorHAnsi" w:hAnsiTheme="minorHAnsi"/>
          <w:color w:val="000000"/>
          <w:sz w:val="22"/>
          <w:szCs w:val="22"/>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14:paraId="6E3DA37A" w14:textId="77777777" w:rsidR="00B66157" w:rsidRPr="00112A02" w:rsidRDefault="00B66157" w:rsidP="00956FEB">
      <w:pPr>
        <w:spacing w:line="276" w:lineRule="auto"/>
        <w:rPr>
          <w:rFonts w:asciiTheme="minorHAnsi" w:hAnsiTheme="minorHAnsi"/>
          <w:color w:val="000000"/>
          <w:sz w:val="22"/>
          <w:szCs w:val="22"/>
        </w:rPr>
      </w:pPr>
    </w:p>
    <w:p w14:paraId="2913EF99" w14:textId="6CE180BE" w:rsidR="008221E9" w:rsidRPr="00112A02" w:rsidRDefault="008221E9" w:rsidP="00956FEB">
      <w:pPr>
        <w:widowControl w:val="0"/>
        <w:suppressAutoHyphens w:val="0"/>
        <w:spacing w:line="276" w:lineRule="auto"/>
        <w:textAlignment w:val="baseline"/>
        <w:rPr>
          <w:rFonts w:asciiTheme="minorHAnsi" w:hAnsiTheme="minorHAnsi"/>
          <w:color w:val="000000"/>
          <w:sz w:val="22"/>
          <w:szCs w:val="22"/>
        </w:rPr>
      </w:pPr>
      <w:r w:rsidRPr="00112A02">
        <w:rPr>
          <w:rFonts w:asciiTheme="minorHAnsi" w:hAnsiTheme="minorHAnsi"/>
          <w:color w:val="000000"/>
          <w:sz w:val="22"/>
          <w:szCs w:val="22"/>
        </w:rPr>
        <w:t xml:space="preserve">Β.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w:t>
      </w:r>
      <w:r w:rsidR="00112A02" w:rsidRPr="00112A02">
        <w:rPr>
          <w:rFonts w:asciiTheme="minorHAnsi" w:hAnsiTheme="minorHAnsi"/>
          <w:color w:val="000000"/>
          <w:sz w:val="22"/>
          <w:szCs w:val="22"/>
        </w:rPr>
        <w:t>ΕΑΔΗΣΥ</w:t>
      </w:r>
      <w:r w:rsidRPr="00112A02">
        <w:rPr>
          <w:rFonts w:asciiTheme="minorHAnsi" w:hAnsiTheme="minorHAnsi"/>
          <w:color w:val="000000"/>
          <w:sz w:val="22"/>
          <w:szCs w:val="22"/>
        </w:rPr>
        <w:t xml:space="preserve"> και την ακύρωσή της ενώπιον του αρμοδίου Διοικητικού Δικαστηρίου</w:t>
      </w:r>
      <w:r w:rsidRPr="00112A02">
        <w:rPr>
          <w:rFonts w:asciiTheme="minorHAnsi" w:hAnsiTheme="minorHAnsi"/>
          <w:sz w:val="22"/>
          <w:szCs w:val="22"/>
        </w:rPr>
        <w:t>.</w:t>
      </w:r>
      <w:r w:rsidRPr="00112A02">
        <w:rPr>
          <w:rFonts w:asciiTheme="minorHAnsi" w:hAnsiTheme="minorHAnsi"/>
          <w:color w:val="000000"/>
          <w:sz w:val="22"/>
          <w:szCs w:val="22"/>
        </w:rPr>
        <w:t xml:space="preserve"> Το αυτό ισχύει και σε περίπτωση σιωπηρής απόρριψης της προδικαστικής προσφυγής από την </w:t>
      </w:r>
      <w:r w:rsidR="00112A02" w:rsidRPr="00112A02">
        <w:rPr>
          <w:rFonts w:asciiTheme="minorHAnsi" w:hAnsiTheme="minorHAnsi"/>
          <w:color w:val="000000"/>
          <w:sz w:val="22"/>
          <w:szCs w:val="22"/>
        </w:rPr>
        <w:t>ΕΑΣΗΣΥ</w:t>
      </w:r>
      <w:r w:rsidRPr="00112A02">
        <w:rPr>
          <w:rFonts w:asciiTheme="minorHAnsi" w:hAnsiTheme="minorHAnsi"/>
          <w:color w:val="000000"/>
          <w:sz w:val="22"/>
          <w:szCs w:val="22"/>
        </w:rPr>
        <w:t xml:space="preserve">. Δικαίωμα άσκησης του ως άνω ένδικου βοηθήματος έχει και η αναθέτουσα αρχή, </w:t>
      </w:r>
      <w:r w:rsidRPr="00C423A3">
        <w:rPr>
          <w:rFonts w:asciiTheme="minorHAnsi" w:hAnsiTheme="minorHAnsi"/>
          <w:color w:val="000000"/>
          <w:sz w:val="22"/>
          <w:szCs w:val="22"/>
        </w:rPr>
        <w:t xml:space="preserve">αν η </w:t>
      </w:r>
      <w:r w:rsidR="00112A02" w:rsidRPr="00C423A3">
        <w:rPr>
          <w:rFonts w:asciiTheme="minorHAnsi" w:hAnsiTheme="minorHAnsi"/>
          <w:color w:val="000000"/>
          <w:sz w:val="22"/>
          <w:szCs w:val="22"/>
        </w:rPr>
        <w:t>ΕΑΔΗΣΥ</w:t>
      </w:r>
      <w:r w:rsidRPr="00C423A3">
        <w:rPr>
          <w:rFonts w:asciiTheme="minorHAnsi" w:hAnsiTheme="minorHAnsi"/>
          <w:color w:val="000000"/>
          <w:sz w:val="22"/>
          <w:szCs w:val="22"/>
        </w:rPr>
        <w:t xml:space="preserve"> κάνει δεκτή</w:t>
      </w:r>
      <w:r w:rsidRPr="00112A02">
        <w:rPr>
          <w:rFonts w:asciiTheme="minorHAnsi" w:hAnsiTheme="minorHAnsi"/>
          <w:color w:val="000000"/>
          <w:sz w:val="22"/>
          <w:szCs w:val="22"/>
        </w:rPr>
        <w:t xml:space="preserve"> την προδικαστική προσφυγή, αλλά και αυτός του οποίου έχει γίνει εν μέρει δεκτή η προδικαστική προσφυγή.</w:t>
      </w:r>
    </w:p>
    <w:p w14:paraId="7CDB8045" w14:textId="680AAA8B" w:rsidR="008221E9" w:rsidRPr="00112A02" w:rsidRDefault="008221E9" w:rsidP="00956FEB">
      <w:pPr>
        <w:widowControl w:val="0"/>
        <w:spacing w:line="276" w:lineRule="auto"/>
        <w:textAlignment w:val="baseline"/>
        <w:rPr>
          <w:rFonts w:asciiTheme="minorHAnsi" w:hAnsiTheme="minorHAnsi"/>
          <w:color w:val="000000"/>
          <w:sz w:val="22"/>
          <w:szCs w:val="22"/>
        </w:rPr>
      </w:pPr>
      <w:r w:rsidRPr="00112A02">
        <w:rPr>
          <w:rFonts w:asciiTheme="minorHAnsi" w:hAnsiTheme="minorHAnsi"/>
          <w:color w:val="000000"/>
          <w:sz w:val="22"/>
          <w:szCs w:val="22"/>
        </w:rPr>
        <w:t xml:space="preserve">Με την απόφαση της </w:t>
      </w:r>
      <w:r w:rsidR="00112A02" w:rsidRPr="00112A02">
        <w:rPr>
          <w:rFonts w:asciiTheme="minorHAnsi" w:hAnsiTheme="minorHAnsi"/>
          <w:color w:val="000000"/>
          <w:sz w:val="22"/>
          <w:szCs w:val="22"/>
        </w:rPr>
        <w:t>ΕΑΔΗΣΥ</w:t>
      </w:r>
      <w:r w:rsidRPr="00112A02">
        <w:rPr>
          <w:rFonts w:asciiTheme="minorHAnsi" w:hAnsiTheme="minorHAnsi"/>
          <w:color w:val="000000"/>
          <w:sz w:val="22"/>
          <w:szCs w:val="22"/>
        </w:rPr>
        <w:t xml:space="preserve">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0BD4C00B" w14:textId="1E5074BA" w:rsidR="008221E9" w:rsidRPr="00112A02" w:rsidRDefault="008221E9" w:rsidP="00956FEB">
      <w:pPr>
        <w:widowControl w:val="0"/>
        <w:spacing w:line="276" w:lineRule="auto"/>
        <w:textAlignment w:val="baseline"/>
        <w:rPr>
          <w:rFonts w:asciiTheme="minorHAnsi" w:hAnsiTheme="minorHAnsi"/>
          <w:color w:val="000000"/>
          <w:sz w:val="22"/>
          <w:szCs w:val="22"/>
        </w:rPr>
      </w:pPr>
      <w:r w:rsidRPr="00112A02">
        <w:rPr>
          <w:rFonts w:asciiTheme="minorHAnsi" w:hAnsiTheme="minorHAnsi"/>
          <w:color w:val="000000"/>
          <w:sz w:val="22"/>
          <w:szCs w:val="22"/>
        </w:rPr>
        <w:lastRenderedPageBreak/>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00112A02" w:rsidRPr="00112A02">
        <w:rPr>
          <w:rFonts w:asciiTheme="minorHAnsi" w:hAnsiTheme="minorHAnsi"/>
          <w:color w:val="000000"/>
          <w:sz w:val="22"/>
          <w:szCs w:val="22"/>
        </w:rPr>
        <w:t>ΕΑΔΗΣΥ</w:t>
      </w:r>
      <w:r w:rsidRPr="00112A02">
        <w:rPr>
          <w:rFonts w:asciiTheme="minorHAnsi" w:hAnsiTheme="minorHAnsi"/>
          <w:color w:val="000000"/>
          <w:sz w:val="22"/>
          <w:szCs w:val="22"/>
        </w:rPr>
        <w:t>.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w:t>
      </w:r>
    </w:p>
    <w:p w14:paraId="3764B548" w14:textId="5E5760D4" w:rsidR="00EB70BB" w:rsidRDefault="00EB70BB" w:rsidP="00956FEB">
      <w:pPr>
        <w:widowControl w:val="0"/>
        <w:tabs>
          <w:tab w:val="num" w:pos="720"/>
        </w:tabs>
        <w:spacing w:line="276" w:lineRule="auto"/>
        <w:textAlignment w:val="baseline"/>
        <w:rPr>
          <w:rFonts w:asciiTheme="minorHAnsi" w:hAnsiTheme="minorHAnsi"/>
          <w:color w:val="000000"/>
          <w:sz w:val="22"/>
          <w:szCs w:val="22"/>
        </w:rPr>
      </w:pPr>
      <w:r w:rsidRPr="00C423A3">
        <w:rPr>
          <w:rFonts w:asciiTheme="minorHAnsi" w:hAnsiTheme="minorHAnsi"/>
          <w:color w:val="000000"/>
          <w:sz w:val="22"/>
          <w:szCs w:val="22"/>
        </w:rPr>
        <w:t>Η αίτηση ασκείται εντός δέκα (10) ημερών από την κοινοποίηση ή την πλήρη γνώση της απόφασης της ΕΑΔΗΣΥ ή από την παρέλευση της προθεσμίας για την έκδοση απόφασης, σύμφωνα με όσα ορίζονται στην παρ. 1 του άρθρου 367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 Ο Πρόεδρος του αρμοδίου Τμήματος ορίζει με πράξη του τον εισηγητή, καθώς και την ημέρα και την ώρα εκδίκασης της αίτησης. Αντίγραφο της αίτησης με κλήση κοινοποιείται με τη φροντίδα του αιτούντος προς την ΕΑΔΗΣΥ,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προεδρεύων του αρμοδίου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υποστηρίζουν τους ισχυρισμούς των διαδίκων. 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της παρ. 1 ή από την προθεσμία για την υποβολή υπομνημάτων.</w:t>
      </w:r>
    </w:p>
    <w:p w14:paraId="6B5C54D7" w14:textId="66CABDC7" w:rsidR="008221E9" w:rsidRPr="00112A02" w:rsidRDefault="008221E9" w:rsidP="00956FEB">
      <w:pPr>
        <w:widowControl w:val="0"/>
        <w:tabs>
          <w:tab w:val="num" w:pos="720"/>
        </w:tabs>
        <w:spacing w:line="276" w:lineRule="auto"/>
        <w:textAlignment w:val="baseline"/>
        <w:rPr>
          <w:rFonts w:asciiTheme="minorHAnsi" w:hAnsiTheme="minorHAnsi"/>
          <w:color w:val="000000"/>
          <w:sz w:val="22"/>
          <w:szCs w:val="22"/>
        </w:rPr>
      </w:pPr>
      <w:r w:rsidRPr="00112A02">
        <w:rPr>
          <w:rFonts w:asciiTheme="minorHAnsi" w:hAnsiTheme="minorHAnsi"/>
          <w:color w:val="000000"/>
          <w:sz w:val="22"/>
          <w:szCs w:val="22"/>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w:t>
      </w:r>
      <w:r w:rsidR="00D9206F">
        <w:rPr>
          <w:rFonts w:asciiTheme="minorHAnsi" w:hAnsiTheme="minorHAnsi"/>
          <w:color w:val="000000"/>
          <w:sz w:val="22"/>
          <w:szCs w:val="22"/>
        </w:rPr>
        <w:t xml:space="preserve">στην παρ. 5 του </w:t>
      </w:r>
      <w:r w:rsidRPr="00112A02">
        <w:rPr>
          <w:rFonts w:asciiTheme="minorHAnsi" w:hAnsiTheme="minorHAnsi"/>
          <w:color w:val="000000"/>
          <w:sz w:val="22"/>
          <w:szCs w:val="22"/>
        </w:rPr>
        <w:t>άρθρο</w:t>
      </w:r>
      <w:r w:rsidR="00D9206F">
        <w:rPr>
          <w:rFonts w:asciiTheme="minorHAnsi" w:hAnsiTheme="minorHAnsi"/>
          <w:color w:val="000000"/>
          <w:sz w:val="22"/>
          <w:szCs w:val="22"/>
        </w:rPr>
        <w:t>υ</w:t>
      </w:r>
      <w:r w:rsidRPr="00112A02">
        <w:rPr>
          <w:rFonts w:asciiTheme="minorHAnsi" w:hAnsiTheme="minorHAnsi"/>
          <w:color w:val="000000"/>
          <w:sz w:val="22"/>
          <w:szCs w:val="22"/>
        </w:rPr>
        <w:t xml:space="preserve"> 372 του </w:t>
      </w:r>
      <w:r w:rsidR="00D9206F">
        <w:rPr>
          <w:rFonts w:asciiTheme="minorHAnsi" w:hAnsiTheme="minorHAnsi"/>
          <w:color w:val="000000"/>
          <w:sz w:val="22"/>
          <w:szCs w:val="22"/>
        </w:rPr>
        <w:t>ν</w:t>
      </w:r>
      <w:r w:rsidRPr="00112A02">
        <w:rPr>
          <w:rFonts w:asciiTheme="minorHAnsi" w:hAnsiTheme="minorHAnsi"/>
          <w:color w:val="000000"/>
          <w:sz w:val="22"/>
          <w:szCs w:val="22"/>
        </w:rPr>
        <w:t xml:space="preserve">. 4412/2016.  </w:t>
      </w:r>
    </w:p>
    <w:p w14:paraId="502FBE68" w14:textId="77777777" w:rsidR="008221E9" w:rsidRPr="00112A02" w:rsidRDefault="008221E9" w:rsidP="00956FEB">
      <w:pPr>
        <w:widowControl w:val="0"/>
        <w:spacing w:line="276" w:lineRule="auto"/>
        <w:textAlignment w:val="baseline"/>
        <w:rPr>
          <w:rFonts w:asciiTheme="minorHAnsi" w:hAnsiTheme="minorHAnsi"/>
          <w:color w:val="000000"/>
          <w:sz w:val="22"/>
          <w:szCs w:val="22"/>
        </w:rPr>
      </w:pPr>
      <w:r w:rsidRPr="00112A02">
        <w:rPr>
          <w:rFonts w:asciiTheme="minorHAnsi" w:hAnsiTheme="minorHAnsi"/>
          <w:color w:val="000000"/>
          <w:sz w:val="22"/>
          <w:szCs w:val="22"/>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14:paraId="52A870D3" w14:textId="77777777" w:rsidR="008221E9" w:rsidRPr="00112A02" w:rsidRDefault="008221E9" w:rsidP="00956FEB">
      <w:pPr>
        <w:widowControl w:val="0"/>
        <w:spacing w:line="276" w:lineRule="auto"/>
        <w:textAlignment w:val="baseline"/>
        <w:rPr>
          <w:rFonts w:asciiTheme="minorHAnsi" w:hAnsiTheme="minorHAnsi"/>
          <w:color w:val="000000"/>
          <w:sz w:val="22"/>
          <w:szCs w:val="22"/>
        </w:rPr>
      </w:pPr>
      <w:r w:rsidRPr="00112A02">
        <w:rPr>
          <w:rFonts w:asciiTheme="minorHAnsi" w:hAnsiTheme="minorHAnsi"/>
          <w:color w:val="000000"/>
          <w:sz w:val="22"/>
          <w:szCs w:val="22"/>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22FD2EB6" w14:textId="77777777" w:rsidR="008221E9" w:rsidRPr="00112A02" w:rsidRDefault="008221E9" w:rsidP="00956FEB">
      <w:pPr>
        <w:widowControl w:val="0"/>
        <w:tabs>
          <w:tab w:val="left" w:pos="1021"/>
          <w:tab w:val="left" w:pos="1276"/>
          <w:tab w:val="left" w:pos="1588"/>
          <w:tab w:val="left" w:pos="2155"/>
          <w:tab w:val="left" w:pos="2722"/>
          <w:tab w:val="left" w:pos="3289"/>
        </w:tabs>
        <w:spacing w:line="276" w:lineRule="auto"/>
        <w:rPr>
          <w:rFonts w:asciiTheme="minorHAnsi" w:hAnsiTheme="minorHAnsi"/>
          <w:color w:val="000000"/>
          <w:sz w:val="22"/>
          <w:szCs w:val="22"/>
        </w:rPr>
      </w:pPr>
      <w:r w:rsidRPr="00112A02">
        <w:rPr>
          <w:rFonts w:asciiTheme="minorHAnsi" w:hAnsiTheme="minorHAnsi"/>
          <w:color w:val="000000"/>
          <w:sz w:val="22"/>
          <w:szCs w:val="22"/>
        </w:rPr>
        <w:t>Με την επιφύλαξη των διατάξεων του ν. 4412/2016, για την εκδίκαση των διαφορών του παρόντος άρθρου εφαρμόζονται οι διατάξεις του π.δ. 18/1989.</w:t>
      </w:r>
    </w:p>
    <w:p w14:paraId="65F5D0B6" w14:textId="009FE072" w:rsidR="00617B46" w:rsidRDefault="00D52B88" w:rsidP="00956FEB">
      <w:pPr>
        <w:spacing w:line="276" w:lineRule="auto"/>
        <w:rPr>
          <w:rFonts w:asciiTheme="minorHAnsi" w:hAnsiTheme="minorHAnsi"/>
          <w:sz w:val="22"/>
          <w:szCs w:val="22"/>
        </w:rPr>
      </w:pPr>
      <w:r w:rsidRPr="00112A02">
        <w:rPr>
          <w:rFonts w:asciiTheme="minorHAnsi" w:hAnsiTheme="minorHAnsi"/>
          <w:sz w:val="22"/>
          <w:szCs w:val="22"/>
        </w:rPr>
        <w:lastRenderedPageBreak/>
        <w:t xml:space="preserve">Γ. Οι προθεσμίες των άρθρων 365, 366 και 367 του ν. 4412/2016 για την εξέταση των προδικαστικών προσφυγών και την έκδοση της απόφασης της ΕΑΔΗΣΥ, αναστέλλονται κατά το διάστημα από </w:t>
      </w:r>
      <w:r w:rsidR="00A32DAE">
        <w:rPr>
          <w:rFonts w:asciiTheme="minorHAnsi" w:hAnsiTheme="minorHAnsi"/>
          <w:sz w:val="22"/>
          <w:szCs w:val="22"/>
        </w:rPr>
        <w:t xml:space="preserve">τις </w:t>
      </w:r>
      <w:r w:rsidR="00A32DAE" w:rsidRPr="00A32DAE">
        <w:rPr>
          <w:rFonts w:asciiTheme="minorHAnsi" w:hAnsiTheme="minorHAnsi"/>
          <w:sz w:val="22"/>
          <w:szCs w:val="22"/>
        </w:rPr>
        <w:t>5</w:t>
      </w:r>
      <w:r w:rsidRPr="00112A02">
        <w:rPr>
          <w:rFonts w:asciiTheme="minorHAnsi" w:hAnsiTheme="minorHAnsi"/>
          <w:sz w:val="22"/>
          <w:szCs w:val="22"/>
        </w:rPr>
        <w:t xml:space="preserve"> μέχρι και </w:t>
      </w:r>
      <w:r w:rsidR="00A32DAE">
        <w:rPr>
          <w:rFonts w:asciiTheme="minorHAnsi" w:hAnsiTheme="minorHAnsi"/>
          <w:sz w:val="22"/>
          <w:szCs w:val="22"/>
        </w:rPr>
        <w:t xml:space="preserve">τις </w:t>
      </w:r>
      <w:r w:rsidR="00A32DAE" w:rsidRPr="00A32DAE">
        <w:rPr>
          <w:rFonts w:asciiTheme="minorHAnsi" w:hAnsiTheme="minorHAnsi"/>
          <w:sz w:val="22"/>
          <w:szCs w:val="22"/>
        </w:rPr>
        <w:t>20</w:t>
      </w:r>
      <w:r w:rsidRPr="00112A02">
        <w:rPr>
          <w:rFonts w:asciiTheme="minorHAnsi" w:hAnsiTheme="minorHAnsi"/>
          <w:sz w:val="22"/>
          <w:szCs w:val="22"/>
        </w:rPr>
        <w:t xml:space="preserve"> Αυγούστου. 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για λόγους δημοσίου συμφέροντος ή διαγωνιστικές διαδικασίες που αφορούν σε συμβάσεις προμηθειών, που χρηματοδοτούνται, εν όλω</w:t>
      </w:r>
      <w:r w:rsidR="003D06BC">
        <w:rPr>
          <w:rFonts w:asciiTheme="minorHAnsi" w:hAnsiTheme="minorHAnsi"/>
          <w:sz w:val="22"/>
          <w:szCs w:val="22"/>
        </w:rPr>
        <w:t>6</w:t>
      </w:r>
      <w:r w:rsidRPr="00112A02">
        <w:rPr>
          <w:rFonts w:asciiTheme="minorHAnsi" w:hAnsiTheme="minorHAnsi"/>
          <w:sz w:val="22"/>
          <w:szCs w:val="22"/>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w:t>
      </w:r>
      <w:r w:rsidR="00A32DAE">
        <w:rPr>
          <w:rFonts w:asciiTheme="minorHAnsi" w:hAnsiTheme="minorHAnsi"/>
          <w:sz w:val="22"/>
          <w:szCs w:val="22"/>
        </w:rPr>
        <w:t xml:space="preserve">της, </w:t>
      </w:r>
      <w:r w:rsidR="00A32DAE" w:rsidRPr="00A32DAE">
        <w:rPr>
          <w:rFonts w:asciiTheme="minorHAnsi" w:hAnsiTheme="minorHAnsi"/>
          <w:sz w:val="22"/>
          <w:szCs w:val="22"/>
        </w:rPr>
        <w:t>εντός των προθεσμιών των άρθρων 365, 366 και 367</w:t>
      </w:r>
      <w:r w:rsidR="00D9206F" w:rsidRPr="00D9206F">
        <w:t xml:space="preserve"> </w:t>
      </w:r>
      <w:r w:rsidR="00D9206F" w:rsidRPr="00D9206F">
        <w:rPr>
          <w:rFonts w:asciiTheme="minorHAnsi" w:hAnsiTheme="minorHAnsi"/>
          <w:sz w:val="22"/>
          <w:szCs w:val="22"/>
        </w:rPr>
        <w:t>του ν. 4412/2016</w:t>
      </w:r>
      <w:r w:rsidR="00A32DAE" w:rsidRPr="00A32DAE">
        <w:rPr>
          <w:rFonts w:asciiTheme="minorHAnsi" w:hAnsiTheme="minorHAnsi"/>
          <w:sz w:val="22"/>
          <w:szCs w:val="22"/>
        </w:rPr>
        <w:t>.</w:t>
      </w:r>
      <w:r w:rsidR="00617B46" w:rsidRPr="00D52B88">
        <w:rPr>
          <w:rFonts w:asciiTheme="minorHAnsi" w:hAnsiTheme="minorHAnsi"/>
          <w:sz w:val="22"/>
          <w:szCs w:val="22"/>
        </w:rPr>
        <w:t xml:space="preserve"> </w:t>
      </w:r>
    </w:p>
    <w:p w14:paraId="1051D529" w14:textId="77777777" w:rsidR="007924B4" w:rsidRPr="00D52B88" w:rsidRDefault="007924B4" w:rsidP="00956FEB">
      <w:pPr>
        <w:rPr>
          <w:rFonts w:asciiTheme="minorHAnsi" w:hAnsiTheme="minorHAnsi"/>
          <w:sz w:val="22"/>
          <w:szCs w:val="22"/>
        </w:rPr>
      </w:pPr>
    </w:p>
    <w:p w14:paraId="2254B2BB" w14:textId="77777777" w:rsidR="00617B46" w:rsidRPr="00765FD7" w:rsidRDefault="00617B46" w:rsidP="00956FEB">
      <w:pPr>
        <w:pStyle w:val="2"/>
        <w:spacing w:after="0" w:line="276" w:lineRule="auto"/>
        <w:rPr>
          <w:rFonts w:asciiTheme="minorHAnsi" w:hAnsiTheme="minorHAnsi"/>
          <w:szCs w:val="22"/>
        </w:rPr>
      </w:pPr>
      <w:bookmarkStart w:id="87" w:name="__RefHeading___Toc470009817"/>
      <w:bookmarkStart w:id="88" w:name="_Toc535577389"/>
      <w:bookmarkStart w:id="89" w:name="_Toc233881628"/>
      <w:bookmarkEnd w:id="87"/>
      <w:r w:rsidRPr="00765FD7">
        <w:rPr>
          <w:rFonts w:asciiTheme="minorHAnsi" w:hAnsiTheme="minorHAnsi"/>
          <w:szCs w:val="22"/>
        </w:rPr>
        <w:t>3.5 Ματαίωση Διαδικασίας</w:t>
      </w:r>
      <w:bookmarkEnd w:id="88"/>
      <w:bookmarkEnd w:id="89"/>
    </w:p>
    <w:p w14:paraId="265976E5" w14:textId="77777777" w:rsidR="0082747B" w:rsidRPr="0055449E" w:rsidRDefault="0082747B" w:rsidP="00956FEB">
      <w:pPr>
        <w:spacing w:line="276" w:lineRule="auto"/>
        <w:rPr>
          <w:rFonts w:asciiTheme="minorHAnsi" w:hAnsiTheme="minorHAnsi"/>
          <w:sz w:val="22"/>
          <w:szCs w:val="22"/>
        </w:rPr>
      </w:pPr>
      <w:r w:rsidRPr="0055449E">
        <w:rPr>
          <w:rFonts w:asciiTheme="minorHAnsi" w:hAnsiTheme="minorHAnsi"/>
          <w:sz w:val="22"/>
          <w:szCs w:val="22"/>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5132E331" w14:textId="7C5FD007" w:rsidR="0082747B" w:rsidRPr="0055449E" w:rsidRDefault="0082747B" w:rsidP="00956FEB">
      <w:pPr>
        <w:spacing w:line="276" w:lineRule="auto"/>
        <w:rPr>
          <w:rFonts w:asciiTheme="minorHAnsi" w:hAnsiTheme="minorHAnsi"/>
          <w:sz w:val="22"/>
          <w:szCs w:val="22"/>
        </w:rPr>
      </w:pPr>
      <w:r w:rsidRPr="0055449E">
        <w:rPr>
          <w:rFonts w:asciiTheme="minorHAnsi" w:hAnsiTheme="minorHAnsi"/>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w:t>
      </w:r>
      <w:r w:rsidR="00D9206F" w:rsidRPr="00D9206F">
        <w:t xml:space="preserve"> </w:t>
      </w:r>
      <w:r w:rsidR="00D9206F" w:rsidRPr="00D9206F">
        <w:rPr>
          <w:rFonts w:asciiTheme="minorHAnsi" w:hAnsiTheme="minorHAnsi"/>
          <w:sz w:val="22"/>
          <w:szCs w:val="22"/>
        </w:rPr>
        <w:t>του ν. 4412/2016</w:t>
      </w:r>
      <w:r w:rsidRPr="0055449E">
        <w:rPr>
          <w:rFonts w:asciiTheme="minorHAnsi" w:hAnsiTheme="minorHAnsi"/>
          <w:sz w:val="22"/>
          <w:szCs w:val="22"/>
        </w:rPr>
        <w:t>, περί κατακύρωσης και σύναψης σύμβασης.</w:t>
      </w:r>
    </w:p>
    <w:p w14:paraId="2842AAE4" w14:textId="6F828252" w:rsidR="0082747B" w:rsidRPr="0055449E" w:rsidRDefault="0082747B" w:rsidP="00956FEB">
      <w:pPr>
        <w:spacing w:line="276" w:lineRule="auto"/>
        <w:rPr>
          <w:rFonts w:asciiTheme="minorHAnsi" w:hAnsiTheme="minorHAnsi"/>
          <w:sz w:val="22"/>
          <w:szCs w:val="22"/>
        </w:rPr>
      </w:pPr>
      <w:r w:rsidRPr="0055449E">
        <w:rPr>
          <w:rFonts w:asciiTheme="minorHAnsi" w:hAnsiTheme="minorHAnsi"/>
          <w:sz w:val="22"/>
          <w:szCs w:val="22"/>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w:t>
      </w:r>
      <w:r w:rsidR="00D9206F" w:rsidRPr="00D9206F">
        <w:t xml:space="preserve"> </w:t>
      </w:r>
      <w:r w:rsidR="00D9206F" w:rsidRPr="00D9206F">
        <w:rPr>
          <w:rFonts w:asciiTheme="minorHAnsi" w:hAnsiTheme="minorHAnsi"/>
          <w:sz w:val="22"/>
          <w:szCs w:val="22"/>
        </w:rPr>
        <w:t xml:space="preserve">του ν. 4412/2016 </w:t>
      </w:r>
      <w:r w:rsidRPr="0055449E">
        <w:rPr>
          <w:rFonts w:asciiTheme="minorHAnsi" w:hAnsiTheme="minorHAnsi"/>
          <w:sz w:val="22"/>
          <w:szCs w:val="22"/>
        </w:rPr>
        <w:t xml:space="preserve">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w:t>
      </w:r>
      <w:r w:rsidR="00D9206F" w:rsidRPr="00D9206F">
        <w:t xml:space="preserve"> </w:t>
      </w:r>
      <w:r w:rsidR="00D9206F" w:rsidRPr="00D9206F">
        <w:rPr>
          <w:rFonts w:asciiTheme="minorHAnsi" w:hAnsiTheme="minorHAnsi"/>
          <w:sz w:val="22"/>
          <w:szCs w:val="22"/>
        </w:rPr>
        <w:t>του ν. 4412/2016</w:t>
      </w:r>
      <w:r w:rsidRPr="0055449E">
        <w:rPr>
          <w:rFonts w:asciiTheme="minorHAnsi" w:hAnsiTheme="minorHAnsi"/>
          <w:sz w:val="22"/>
          <w:szCs w:val="22"/>
        </w:rPr>
        <w:t>, περί χρόνου ισχύος προσφορών, στ) για άλλους επιτακτικούς λόγους δημοσίου συμφέροντος, όπως ιδίως, δημόσιας υγείας ή προστασίας του περιβάλλοντος.</w:t>
      </w:r>
    </w:p>
    <w:p w14:paraId="20A2A95F" w14:textId="77777777" w:rsidR="00022009" w:rsidRPr="0055449E" w:rsidRDefault="00022009" w:rsidP="00956FEB">
      <w:pPr>
        <w:rPr>
          <w:rFonts w:asciiTheme="minorHAnsi" w:hAnsiTheme="minorHAnsi"/>
          <w:sz w:val="22"/>
          <w:szCs w:val="22"/>
        </w:rPr>
      </w:pPr>
    </w:p>
    <w:p w14:paraId="1B48725D" w14:textId="77100914" w:rsidR="00617B46" w:rsidRDefault="00617B46" w:rsidP="00956FEB">
      <w:pPr>
        <w:pStyle w:val="1"/>
        <w:spacing w:line="276" w:lineRule="auto"/>
        <w:jc w:val="both"/>
        <w:rPr>
          <w:rFonts w:asciiTheme="minorHAnsi" w:hAnsiTheme="minorHAnsi"/>
          <w:sz w:val="22"/>
          <w:szCs w:val="22"/>
          <w:u w:val="single"/>
          <w:lang w:val="el-GR"/>
        </w:rPr>
      </w:pPr>
      <w:bookmarkStart w:id="90" w:name="_Toc233881629"/>
      <w:r w:rsidRPr="0055449E">
        <w:rPr>
          <w:rFonts w:asciiTheme="minorHAnsi" w:hAnsiTheme="minorHAnsi"/>
          <w:sz w:val="22"/>
          <w:szCs w:val="22"/>
          <w:u w:val="single"/>
          <w:lang w:val="el-GR"/>
        </w:rPr>
        <w:t xml:space="preserve">4. </w:t>
      </w:r>
      <w:bookmarkStart w:id="91" w:name="__RefHeading___Toc470009818"/>
      <w:bookmarkStart w:id="92" w:name="_Toc535577390"/>
      <w:r w:rsidRPr="0055449E">
        <w:rPr>
          <w:rFonts w:asciiTheme="minorHAnsi" w:hAnsiTheme="minorHAnsi"/>
          <w:sz w:val="22"/>
          <w:szCs w:val="22"/>
          <w:u w:val="single"/>
          <w:lang w:val="el-GR"/>
        </w:rPr>
        <w:t>ΟΡΟΙ ΕΚΤΕΛΕΣΗΣ ΤΗΣ ΣΥΜΒΑΣΗΣ</w:t>
      </w:r>
      <w:bookmarkEnd w:id="90"/>
      <w:bookmarkEnd w:id="91"/>
      <w:bookmarkEnd w:id="92"/>
    </w:p>
    <w:p w14:paraId="5DF335A8" w14:textId="21C5F5EF" w:rsidR="00161DB7" w:rsidRPr="007924B4" w:rsidRDefault="00161DB7" w:rsidP="00956FEB">
      <w:pPr>
        <w:pStyle w:val="2"/>
        <w:spacing w:after="0" w:line="276" w:lineRule="auto"/>
        <w:rPr>
          <w:rFonts w:asciiTheme="minorHAnsi" w:hAnsiTheme="minorHAnsi" w:cstheme="minorHAnsi"/>
          <w:szCs w:val="22"/>
        </w:rPr>
      </w:pPr>
      <w:bookmarkStart w:id="93" w:name="_Toc70320765"/>
      <w:bookmarkStart w:id="94" w:name="_Toc233881630"/>
      <w:r w:rsidRPr="007924B4">
        <w:rPr>
          <w:rFonts w:asciiTheme="minorHAnsi" w:hAnsiTheme="minorHAnsi" w:cstheme="minorHAnsi"/>
          <w:szCs w:val="22"/>
        </w:rPr>
        <w:t xml:space="preserve">4.1 </w:t>
      </w:r>
      <w:r w:rsidR="00B44028" w:rsidRPr="007924B4">
        <w:rPr>
          <w:rFonts w:asciiTheme="minorHAnsi" w:hAnsiTheme="minorHAnsi" w:cstheme="minorHAnsi"/>
          <w:szCs w:val="22"/>
        </w:rPr>
        <w:t>Εγγύηση</w:t>
      </w:r>
      <w:r w:rsidRPr="007924B4">
        <w:rPr>
          <w:rFonts w:asciiTheme="minorHAnsi" w:hAnsiTheme="minorHAnsi" w:cstheme="minorHAnsi"/>
          <w:szCs w:val="22"/>
        </w:rPr>
        <w:t xml:space="preserve"> καλής εκτέλεσης</w:t>
      </w:r>
      <w:bookmarkEnd w:id="93"/>
      <w:bookmarkEnd w:id="94"/>
    </w:p>
    <w:p w14:paraId="7CFD44E4" w14:textId="09170906" w:rsidR="00161DB7" w:rsidRDefault="00161DB7" w:rsidP="00956FEB">
      <w:pPr>
        <w:spacing w:line="276" w:lineRule="auto"/>
        <w:rPr>
          <w:rFonts w:asciiTheme="minorHAnsi" w:hAnsiTheme="minorHAnsi"/>
          <w:sz w:val="22"/>
          <w:szCs w:val="22"/>
        </w:rPr>
      </w:pPr>
      <w:r w:rsidRPr="000A6580">
        <w:rPr>
          <w:rFonts w:asciiTheme="minorHAnsi" w:hAnsiTheme="minorHAnsi"/>
          <w:sz w:val="22"/>
          <w:szCs w:val="22"/>
        </w:rPr>
        <w:t>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w:t>
      </w:r>
      <w:r w:rsidR="009B59BB">
        <w:rPr>
          <w:rFonts w:asciiTheme="minorHAnsi" w:hAnsiTheme="minorHAnsi"/>
          <w:sz w:val="22"/>
          <w:szCs w:val="22"/>
        </w:rPr>
        <w:t xml:space="preserve"> </w:t>
      </w:r>
      <w:r w:rsidRPr="000A6580">
        <w:rPr>
          <w:rFonts w:asciiTheme="minorHAnsi" w:hAnsiTheme="minorHAnsi"/>
          <w:sz w:val="22"/>
          <w:szCs w:val="22"/>
        </w:rPr>
        <w:t>αξίας</w:t>
      </w:r>
      <w:r w:rsidR="00881572">
        <w:rPr>
          <w:rFonts w:asciiTheme="minorHAnsi" w:hAnsiTheme="minorHAnsi"/>
          <w:sz w:val="22"/>
          <w:szCs w:val="22"/>
        </w:rPr>
        <w:t xml:space="preserve"> </w:t>
      </w:r>
      <w:r w:rsidRPr="000A6580">
        <w:rPr>
          <w:rFonts w:asciiTheme="minorHAnsi" w:hAnsiTheme="minorHAnsi"/>
          <w:sz w:val="22"/>
          <w:szCs w:val="22"/>
        </w:rPr>
        <w:t>της σύμβασης</w:t>
      </w:r>
      <w:r w:rsidR="00F235AC" w:rsidRPr="000A6580">
        <w:rPr>
          <w:rFonts w:asciiTheme="minorHAnsi" w:hAnsiTheme="minorHAnsi"/>
          <w:sz w:val="22"/>
          <w:szCs w:val="22"/>
        </w:rPr>
        <w:t>,</w:t>
      </w:r>
      <w:r w:rsidR="009B59BB">
        <w:rPr>
          <w:rFonts w:asciiTheme="minorHAnsi" w:hAnsiTheme="minorHAnsi"/>
          <w:sz w:val="22"/>
          <w:szCs w:val="22"/>
        </w:rPr>
        <w:t xml:space="preserve"> </w:t>
      </w:r>
      <w:r w:rsidR="009B59BB" w:rsidRPr="009B59BB">
        <w:rPr>
          <w:rFonts w:asciiTheme="minorHAnsi" w:hAnsiTheme="minorHAnsi"/>
          <w:sz w:val="22"/>
          <w:szCs w:val="22"/>
        </w:rPr>
        <w:t xml:space="preserve">ή του τμήματος </w:t>
      </w:r>
      <w:r w:rsidR="009B59BB">
        <w:rPr>
          <w:rFonts w:asciiTheme="minorHAnsi" w:hAnsiTheme="minorHAnsi"/>
          <w:sz w:val="22"/>
          <w:szCs w:val="22"/>
        </w:rPr>
        <w:t>αυτής,</w:t>
      </w:r>
      <w:r w:rsidRPr="000A6580">
        <w:rPr>
          <w:rFonts w:asciiTheme="minorHAnsi" w:hAnsiTheme="minorHAnsi"/>
          <w:sz w:val="22"/>
          <w:szCs w:val="22"/>
        </w:rPr>
        <w:t xml:space="preserve"> </w:t>
      </w:r>
      <w:r w:rsidR="00F235AC" w:rsidRPr="000A6580">
        <w:rPr>
          <w:rFonts w:asciiTheme="minorHAnsi" w:hAnsiTheme="minorHAnsi"/>
          <w:sz w:val="22"/>
          <w:szCs w:val="22"/>
        </w:rPr>
        <w:t>εκ</w:t>
      </w:r>
      <w:r w:rsidR="009D18A5" w:rsidRPr="000A6580">
        <w:rPr>
          <w:rFonts w:asciiTheme="minorHAnsi" w:hAnsiTheme="minorHAnsi"/>
          <w:sz w:val="22"/>
          <w:szCs w:val="22"/>
        </w:rPr>
        <w:t xml:space="preserve">τός Φ.Π.Α., </w:t>
      </w:r>
      <w:r w:rsidR="009D18A5" w:rsidRPr="00FB7A1C">
        <w:rPr>
          <w:rFonts w:asciiTheme="minorHAnsi" w:hAnsiTheme="minorHAnsi"/>
          <w:sz w:val="22"/>
          <w:szCs w:val="22"/>
        </w:rPr>
        <w:t xml:space="preserve">χρονικής διάρκειας </w:t>
      </w:r>
      <w:r w:rsidR="00C20B51">
        <w:rPr>
          <w:rFonts w:asciiTheme="minorHAnsi" w:hAnsiTheme="minorHAnsi"/>
          <w:sz w:val="22"/>
          <w:szCs w:val="22"/>
        </w:rPr>
        <w:t>σαράντα ενός</w:t>
      </w:r>
      <w:r w:rsidR="009D18A5" w:rsidRPr="00FB7A1C">
        <w:rPr>
          <w:rFonts w:asciiTheme="minorHAnsi" w:hAnsiTheme="minorHAnsi"/>
          <w:sz w:val="22"/>
          <w:szCs w:val="22"/>
        </w:rPr>
        <w:t xml:space="preserve"> (</w:t>
      </w:r>
      <w:r w:rsidR="00C20B51">
        <w:rPr>
          <w:rFonts w:asciiTheme="minorHAnsi" w:hAnsiTheme="minorHAnsi"/>
          <w:sz w:val="22"/>
          <w:szCs w:val="22"/>
        </w:rPr>
        <w:t>41</w:t>
      </w:r>
      <w:r w:rsidR="00F235AC" w:rsidRPr="00FB7A1C">
        <w:rPr>
          <w:rFonts w:asciiTheme="minorHAnsi" w:hAnsiTheme="minorHAnsi"/>
          <w:sz w:val="22"/>
          <w:szCs w:val="22"/>
        </w:rPr>
        <w:t>) μηνών</w:t>
      </w:r>
      <w:r w:rsidR="00F235AC" w:rsidRPr="00FB7A1C">
        <w:rPr>
          <w:rFonts w:asciiTheme="minorHAnsi" w:hAnsiTheme="minorHAnsi" w:cstheme="minorHAnsi"/>
          <w:sz w:val="22"/>
          <w:szCs w:val="22"/>
        </w:rPr>
        <w:t xml:space="preserve"> τουλάχιστον</w:t>
      </w:r>
      <w:r w:rsidR="00F235AC" w:rsidRPr="000A6580">
        <w:rPr>
          <w:rFonts w:asciiTheme="minorHAnsi" w:hAnsiTheme="minorHAnsi"/>
          <w:sz w:val="22"/>
          <w:szCs w:val="22"/>
        </w:rPr>
        <w:t xml:space="preserve">, </w:t>
      </w:r>
      <w:r w:rsidRPr="000A6580">
        <w:rPr>
          <w:rFonts w:asciiTheme="minorHAnsi" w:hAnsiTheme="minorHAnsi"/>
          <w:sz w:val="22"/>
          <w:szCs w:val="22"/>
        </w:rPr>
        <w:t xml:space="preserve">και κατατίθεται μέχρι και την υπογραφή του συμφωνητικού. </w:t>
      </w:r>
    </w:p>
    <w:p w14:paraId="4A6B7C73" w14:textId="77777777" w:rsidR="00527C92" w:rsidRDefault="00527C92" w:rsidP="00956FEB">
      <w:pPr>
        <w:rPr>
          <w:rFonts w:asciiTheme="minorHAnsi" w:hAnsiTheme="minorHAnsi"/>
          <w:sz w:val="22"/>
          <w:szCs w:val="22"/>
        </w:rPr>
      </w:pPr>
    </w:p>
    <w:tbl>
      <w:tblPr>
        <w:tblStyle w:val="aff1"/>
        <w:tblW w:w="5954" w:type="dxa"/>
        <w:jc w:val="center"/>
        <w:tblLayout w:type="fixed"/>
        <w:tblLook w:val="04A0" w:firstRow="1" w:lastRow="0" w:firstColumn="1" w:lastColumn="0" w:noHBand="0" w:noVBand="1"/>
      </w:tblPr>
      <w:tblGrid>
        <w:gridCol w:w="1276"/>
        <w:gridCol w:w="2269"/>
        <w:gridCol w:w="2409"/>
      </w:tblGrid>
      <w:tr w:rsidR="00FB7A1C" w:rsidRPr="00590A33" w14:paraId="6FB491FE" w14:textId="77777777" w:rsidTr="00DF1379">
        <w:trPr>
          <w:trHeight w:val="720"/>
          <w:jc w:val="center"/>
        </w:trPr>
        <w:tc>
          <w:tcPr>
            <w:tcW w:w="1276" w:type="dxa"/>
            <w:tcBorders>
              <w:top w:val="single" w:sz="4" w:space="0" w:color="auto"/>
              <w:left w:val="single" w:sz="4" w:space="0" w:color="auto"/>
              <w:bottom w:val="single" w:sz="4" w:space="0" w:color="auto"/>
              <w:right w:val="single" w:sz="4" w:space="0" w:color="auto"/>
            </w:tcBorders>
            <w:hideMark/>
          </w:tcPr>
          <w:p w14:paraId="5794BB4B" w14:textId="77777777" w:rsidR="00FB7A1C" w:rsidRPr="00590A33" w:rsidRDefault="00FB7A1C">
            <w:pPr>
              <w:jc w:val="center"/>
              <w:rPr>
                <w:rFonts w:asciiTheme="minorHAnsi" w:hAnsiTheme="minorHAnsi" w:cstheme="minorHAnsi"/>
                <w:b/>
                <w:bCs/>
                <w:sz w:val="22"/>
                <w:szCs w:val="22"/>
                <w:lang w:eastAsia="en-US"/>
              </w:rPr>
            </w:pPr>
            <w:r w:rsidRPr="00590A33">
              <w:rPr>
                <w:rFonts w:asciiTheme="minorHAnsi" w:hAnsiTheme="minorHAnsi" w:cstheme="minorHAnsi"/>
                <w:b/>
                <w:bCs/>
                <w:sz w:val="22"/>
                <w:szCs w:val="22"/>
                <w:lang w:eastAsia="en-US"/>
              </w:rPr>
              <w:t>Τμήμα</w:t>
            </w:r>
          </w:p>
        </w:tc>
        <w:tc>
          <w:tcPr>
            <w:tcW w:w="2269" w:type="dxa"/>
            <w:tcBorders>
              <w:top w:val="single" w:sz="4" w:space="0" w:color="auto"/>
              <w:left w:val="single" w:sz="4" w:space="0" w:color="auto"/>
              <w:bottom w:val="single" w:sz="4" w:space="0" w:color="auto"/>
              <w:right w:val="single" w:sz="4" w:space="0" w:color="auto"/>
            </w:tcBorders>
            <w:hideMark/>
          </w:tcPr>
          <w:p w14:paraId="7FE20DA6" w14:textId="77777777" w:rsidR="00FB7A1C" w:rsidRPr="00590A33" w:rsidRDefault="00FB7A1C">
            <w:pPr>
              <w:jc w:val="center"/>
              <w:rPr>
                <w:rFonts w:asciiTheme="minorHAnsi" w:hAnsiTheme="minorHAnsi" w:cstheme="minorHAnsi"/>
                <w:b/>
                <w:bCs/>
                <w:sz w:val="22"/>
                <w:szCs w:val="22"/>
                <w:lang w:eastAsia="en-US"/>
              </w:rPr>
            </w:pPr>
            <w:r w:rsidRPr="00590A33">
              <w:rPr>
                <w:rFonts w:asciiTheme="minorHAnsi" w:hAnsiTheme="minorHAnsi" w:cstheme="minorHAnsi"/>
                <w:b/>
                <w:bCs/>
                <w:sz w:val="22"/>
                <w:szCs w:val="22"/>
                <w:lang w:eastAsia="en-US"/>
              </w:rPr>
              <w:t>ΠΡΟΫΠΟΛΟΓΙΣΜΟΣ</w:t>
            </w:r>
          </w:p>
          <w:p w14:paraId="1E329E9B" w14:textId="77777777" w:rsidR="00FB7A1C" w:rsidRPr="00590A33" w:rsidRDefault="00FB7A1C">
            <w:pPr>
              <w:jc w:val="center"/>
              <w:rPr>
                <w:rFonts w:asciiTheme="minorHAnsi" w:hAnsiTheme="minorHAnsi" w:cstheme="minorHAnsi"/>
                <w:b/>
                <w:bCs/>
                <w:sz w:val="22"/>
                <w:szCs w:val="22"/>
                <w:lang w:eastAsia="en-US"/>
              </w:rPr>
            </w:pPr>
            <w:r w:rsidRPr="00590A33">
              <w:rPr>
                <w:rFonts w:asciiTheme="minorHAnsi" w:hAnsiTheme="minorHAnsi" w:cstheme="minorHAnsi"/>
                <w:b/>
                <w:bCs/>
                <w:sz w:val="22"/>
                <w:szCs w:val="22"/>
                <w:lang w:eastAsia="en-US"/>
              </w:rPr>
              <w:t>(ΠΡΟ ΦΠΑ)</w:t>
            </w:r>
          </w:p>
          <w:p w14:paraId="16FB592F" w14:textId="77777777" w:rsidR="00FB7A1C" w:rsidRPr="00590A33" w:rsidRDefault="00FB7A1C">
            <w:pPr>
              <w:jc w:val="center"/>
              <w:rPr>
                <w:rFonts w:asciiTheme="minorHAnsi" w:hAnsiTheme="minorHAnsi" w:cstheme="minorHAnsi"/>
                <w:b/>
                <w:bCs/>
                <w:sz w:val="22"/>
                <w:szCs w:val="22"/>
                <w:lang w:eastAsia="en-US"/>
              </w:rPr>
            </w:pPr>
            <w:r w:rsidRPr="00590A33">
              <w:rPr>
                <w:rFonts w:asciiTheme="minorHAnsi" w:hAnsiTheme="minorHAnsi" w:cstheme="minorHAnsi"/>
                <w:b/>
                <w:bCs/>
                <w:sz w:val="22"/>
                <w:szCs w:val="22"/>
                <w:lang w:eastAsia="en-US"/>
              </w:rPr>
              <w:t xml:space="preserve"> (€)</w:t>
            </w:r>
          </w:p>
        </w:tc>
        <w:tc>
          <w:tcPr>
            <w:tcW w:w="2409" w:type="dxa"/>
            <w:tcBorders>
              <w:top w:val="single" w:sz="4" w:space="0" w:color="auto"/>
              <w:left w:val="single" w:sz="4" w:space="0" w:color="auto"/>
              <w:bottom w:val="single" w:sz="4" w:space="0" w:color="auto"/>
              <w:right w:val="single" w:sz="4" w:space="0" w:color="auto"/>
            </w:tcBorders>
            <w:hideMark/>
          </w:tcPr>
          <w:p w14:paraId="0AAC7521" w14:textId="77777777" w:rsidR="00FB7A1C" w:rsidRPr="00590A33" w:rsidRDefault="00FB7A1C">
            <w:pPr>
              <w:jc w:val="center"/>
              <w:rPr>
                <w:rFonts w:asciiTheme="minorHAnsi" w:hAnsiTheme="minorHAnsi" w:cstheme="minorHAnsi"/>
                <w:b/>
                <w:bCs/>
                <w:color w:val="000000"/>
                <w:sz w:val="22"/>
                <w:szCs w:val="22"/>
                <w:lang w:eastAsia="en-US"/>
              </w:rPr>
            </w:pPr>
            <w:r w:rsidRPr="00590A33">
              <w:rPr>
                <w:rFonts w:asciiTheme="minorHAnsi" w:hAnsiTheme="minorHAnsi" w:cstheme="minorHAnsi"/>
                <w:b/>
                <w:bCs/>
                <w:color w:val="000000"/>
                <w:sz w:val="22"/>
                <w:szCs w:val="22"/>
                <w:lang w:eastAsia="en-US"/>
              </w:rPr>
              <w:t>ΑΞΙΑ ΕΓΓΥΗΤΙΚΗΣ</w:t>
            </w:r>
          </w:p>
          <w:p w14:paraId="1516275E" w14:textId="77777777" w:rsidR="00FB7A1C" w:rsidRPr="00590A33" w:rsidRDefault="00FB7A1C">
            <w:pPr>
              <w:jc w:val="center"/>
              <w:rPr>
                <w:rFonts w:asciiTheme="minorHAnsi" w:hAnsiTheme="minorHAnsi" w:cstheme="minorHAnsi"/>
                <w:b/>
                <w:bCs/>
                <w:color w:val="000000"/>
                <w:sz w:val="22"/>
                <w:szCs w:val="22"/>
                <w:lang w:eastAsia="en-US"/>
              </w:rPr>
            </w:pPr>
            <w:r w:rsidRPr="00590A33">
              <w:rPr>
                <w:rFonts w:asciiTheme="minorHAnsi" w:hAnsiTheme="minorHAnsi" w:cstheme="minorHAnsi"/>
                <w:b/>
                <w:bCs/>
                <w:color w:val="000000"/>
                <w:sz w:val="22"/>
                <w:szCs w:val="22"/>
                <w:lang w:eastAsia="en-US"/>
              </w:rPr>
              <w:t>ΚΑΛΗΣ ΕΚΤΕΛΕΣΗΣ</w:t>
            </w:r>
          </w:p>
          <w:p w14:paraId="0DF0F35B" w14:textId="77777777" w:rsidR="00FB7A1C" w:rsidRPr="00590A33" w:rsidRDefault="00FB7A1C">
            <w:pPr>
              <w:jc w:val="center"/>
              <w:rPr>
                <w:rFonts w:asciiTheme="minorHAnsi" w:hAnsiTheme="minorHAnsi" w:cstheme="minorHAnsi"/>
                <w:b/>
                <w:bCs/>
                <w:color w:val="000000"/>
                <w:sz w:val="22"/>
                <w:szCs w:val="22"/>
                <w:lang w:eastAsia="en-US"/>
              </w:rPr>
            </w:pPr>
            <w:r w:rsidRPr="00590A33">
              <w:rPr>
                <w:rFonts w:asciiTheme="minorHAnsi" w:hAnsiTheme="minorHAnsi" w:cstheme="minorHAnsi"/>
                <w:b/>
                <w:bCs/>
                <w:color w:val="000000"/>
                <w:sz w:val="22"/>
                <w:szCs w:val="22"/>
                <w:lang w:eastAsia="en-US"/>
              </w:rPr>
              <w:t>(€)</w:t>
            </w:r>
          </w:p>
        </w:tc>
      </w:tr>
      <w:tr w:rsidR="00FB7A1C" w:rsidRPr="00590A33" w14:paraId="28229323"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7D51B65B"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w:t>
            </w:r>
          </w:p>
        </w:tc>
        <w:tc>
          <w:tcPr>
            <w:tcW w:w="2269" w:type="dxa"/>
            <w:tcBorders>
              <w:top w:val="single" w:sz="4" w:space="0" w:color="auto"/>
              <w:left w:val="single" w:sz="4" w:space="0" w:color="auto"/>
              <w:bottom w:val="single" w:sz="4" w:space="0" w:color="auto"/>
              <w:right w:val="single" w:sz="4" w:space="0" w:color="auto"/>
            </w:tcBorders>
            <w:hideMark/>
          </w:tcPr>
          <w:p w14:paraId="42CDAF47"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val="en-US" w:eastAsia="en-US"/>
              </w:rPr>
              <w:t>189.000</w:t>
            </w:r>
            <w:r w:rsidRPr="00590A33">
              <w:rPr>
                <w:rFonts w:asciiTheme="minorHAnsi" w:hAnsiTheme="minorHAnsi" w:cstheme="minorHAnsi"/>
                <w:sz w:val="22"/>
                <w:szCs w:val="22"/>
                <w:lang w:eastAsia="en-US"/>
              </w:rPr>
              <w:t>,</w:t>
            </w:r>
            <w:r w:rsidRPr="00590A33">
              <w:rPr>
                <w:rFonts w:asciiTheme="minorHAnsi" w:hAnsiTheme="minorHAnsi" w:cstheme="minorHAnsi"/>
                <w:sz w:val="22"/>
                <w:szCs w:val="22"/>
                <w:lang w:val="en-US" w:eastAsia="en-US"/>
              </w:rPr>
              <w:t>00</w:t>
            </w:r>
          </w:p>
        </w:tc>
        <w:tc>
          <w:tcPr>
            <w:tcW w:w="2409" w:type="dxa"/>
            <w:tcBorders>
              <w:top w:val="single" w:sz="4" w:space="0" w:color="auto"/>
              <w:left w:val="single" w:sz="4" w:space="0" w:color="auto"/>
              <w:bottom w:val="single" w:sz="4" w:space="0" w:color="auto"/>
              <w:right w:val="single" w:sz="4" w:space="0" w:color="auto"/>
            </w:tcBorders>
            <w:hideMark/>
          </w:tcPr>
          <w:p w14:paraId="4F0C5B97"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7.560,00</w:t>
            </w:r>
          </w:p>
        </w:tc>
      </w:tr>
      <w:tr w:rsidR="00FB7A1C" w:rsidRPr="00590A33" w14:paraId="4DC51501"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5173730A"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w:t>
            </w:r>
          </w:p>
        </w:tc>
        <w:tc>
          <w:tcPr>
            <w:tcW w:w="2269" w:type="dxa"/>
            <w:tcBorders>
              <w:top w:val="single" w:sz="4" w:space="0" w:color="auto"/>
              <w:left w:val="single" w:sz="4" w:space="0" w:color="auto"/>
              <w:bottom w:val="single" w:sz="4" w:space="0" w:color="auto"/>
              <w:right w:val="single" w:sz="4" w:space="0" w:color="auto"/>
            </w:tcBorders>
            <w:hideMark/>
          </w:tcPr>
          <w:p w14:paraId="551131DB"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96.000,00</w:t>
            </w:r>
          </w:p>
        </w:tc>
        <w:tc>
          <w:tcPr>
            <w:tcW w:w="2409" w:type="dxa"/>
            <w:tcBorders>
              <w:top w:val="single" w:sz="4" w:space="0" w:color="auto"/>
              <w:left w:val="single" w:sz="4" w:space="0" w:color="auto"/>
              <w:bottom w:val="single" w:sz="4" w:space="0" w:color="auto"/>
              <w:right w:val="single" w:sz="4" w:space="0" w:color="auto"/>
            </w:tcBorders>
            <w:hideMark/>
          </w:tcPr>
          <w:p w14:paraId="4C575783"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3.840,00</w:t>
            </w:r>
          </w:p>
        </w:tc>
      </w:tr>
      <w:tr w:rsidR="00FB7A1C" w:rsidRPr="00590A33" w14:paraId="6677899E"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CC3AE18"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3</w:t>
            </w:r>
          </w:p>
        </w:tc>
        <w:tc>
          <w:tcPr>
            <w:tcW w:w="2269" w:type="dxa"/>
            <w:tcBorders>
              <w:top w:val="single" w:sz="4" w:space="0" w:color="auto"/>
              <w:left w:val="single" w:sz="4" w:space="0" w:color="auto"/>
              <w:bottom w:val="single" w:sz="4" w:space="0" w:color="auto"/>
              <w:right w:val="single" w:sz="4" w:space="0" w:color="auto"/>
            </w:tcBorders>
            <w:hideMark/>
          </w:tcPr>
          <w:p w14:paraId="19FA8352"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67.500,00</w:t>
            </w:r>
          </w:p>
        </w:tc>
        <w:tc>
          <w:tcPr>
            <w:tcW w:w="2409" w:type="dxa"/>
            <w:tcBorders>
              <w:top w:val="single" w:sz="4" w:space="0" w:color="auto"/>
              <w:left w:val="single" w:sz="4" w:space="0" w:color="auto"/>
              <w:bottom w:val="single" w:sz="4" w:space="0" w:color="auto"/>
              <w:right w:val="single" w:sz="4" w:space="0" w:color="auto"/>
            </w:tcBorders>
            <w:hideMark/>
          </w:tcPr>
          <w:p w14:paraId="4111E47E"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2.700,00</w:t>
            </w:r>
          </w:p>
        </w:tc>
      </w:tr>
      <w:tr w:rsidR="00FB7A1C" w:rsidRPr="00590A33" w14:paraId="61444CE9"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2E7560E"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4</w:t>
            </w:r>
          </w:p>
        </w:tc>
        <w:tc>
          <w:tcPr>
            <w:tcW w:w="2269" w:type="dxa"/>
            <w:tcBorders>
              <w:top w:val="single" w:sz="4" w:space="0" w:color="auto"/>
              <w:left w:val="single" w:sz="4" w:space="0" w:color="auto"/>
              <w:bottom w:val="single" w:sz="4" w:space="0" w:color="auto"/>
              <w:right w:val="single" w:sz="4" w:space="0" w:color="auto"/>
            </w:tcBorders>
            <w:hideMark/>
          </w:tcPr>
          <w:p w14:paraId="4FDD20E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178.500,00</w:t>
            </w:r>
          </w:p>
        </w:tc>
        <w:tc>
          <w:tcPr>
            <w:tcW w:w="2409" w:type="dxa"/>
            <w:tcBorders>
              <w:top w:val="single" w:sz="4" w:space="0" w:color="auto"/>
              <w:left w:val="single" w:sz="4" w:space="0" w:color="auto"/>
              <w:bottom w:val="single" w:sz="4" w:space="0" w:color="auto"/>
              <w:right w:val="single" w:sz="4" w:space="0" w:color="auto"/>
            </w:tcBorders>
            <w:hideMark/>
          </w:tcPr>
          <w:p w14:paraId="4A956B5B"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7.140,00</w:t>
            </w:r>
          </w:p>
        </w:tc>
      </w:tr>
      <w:tr w:rsidR="00FB7A1C" w:rsidRPr="00590A33" w14:paraId="6991ABA5"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4477218"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5</w:t>
            </w:r>
          </w:p>
        </w:tc>
        <w:tc>
          <w:tcPr>
            <w:tcW w:w="2269" w:type="dxa"/>
            <w:tcBorders>
              <w:top w:val="single" w:sz="4" w:space="0" w:color="auto"/>
              <w:left w:val="single" w:sz="4" w:space="0" w:color="auto"/>
              <w:bottom w:val="single" w:sz="4" w:space="0" w:color="auto"/>
              <w:right w:val="single" w:sz="4" w:space="0" w:color="auto"/>
            </w:tcBorders>
            <w:hideMark/>
          </w:tcPr>
          <w:p w14:paraId="13F0C855"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14.400,00</w:t>
            </w:r>
          </w:p>
        </w:tc>
        <w:tc>
          <w:tcPr>
            <w:tcW w:w="2409" w:type="dxa"/>
            <w:tcBorders>
              <w:top w:val="single" w:sz="4" w:space="0" w:color="auto"/>
              <w:left w:val="single" w:sz="4" w:space="0" w:color="auto"/>
              <w:bottom w:val="single" w:sz="4" w:space="0" w:color="auto"/>
              <w:right w:val="single" w:sz="4" w:space="0" w:color="auto"/>
            </w:tcBorders>
            <w:hideMark/>
          </w:tcPr>
          <w:p w14:paraId="5C349DA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576,00</w:t>
            </w:r>
          </w:p>
        </w:tc>
      </w:tr>
      <w:tr w:rsidR="00FB7A1C" w:rsidRPr="00590A33" w14:paraId="7F5AC4F1"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472C2D1"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lastRenderedPageBreak/>
              <w:t>6</w:t>
            </w:r>
          </w:p>
        </w:tc>
        <w:tc>
          <w:tcPr>
            <w:tcW w:w="2269" w:type="dxa"/>
            <w:tcBorders>
              <w:top w:val="single" w:sz="4" w:space="0" w:color="auto"/>
              <w:left w:val="single" w:sz="4" w:space="0" w:color="auto"/>
              <w:bottom w:val="single" w:sz="4" w:space="0" w:color="auto"/>
              <w:right w:val="single" w:sz="4" w:space="0" w:color="auto"/>
            </w:tcBorders>
            <w:hideMark/>
          </w:tcPr>
          <w:p w14:paraId="11A898A8"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60.000,00</w:t>
            </w:r>
          </w:p>
        </w:tc>
        <w:tc>
          <w:tcPr>
            <w:tcW w:w="2409" w:type="dxa"/>
            <w:tcBorders>
              <w:top w:val="single" w:sz="4" w:space="0" w:color="auto"/>
              <w:left w:val="single" w:sz="4" w:space="0" w:color="auto"/>
              <w:bottom w:val="single" w:sz="4" w:space="0" w:color="auto"/>
              <w:right w:val="single" w:sz="4" w:space="0" w:color="auto"/>
            </w:tcBorders>
            <w:hideMark/>
          </w:tcPr>
          <w:p w14:paraId="54BA04E6"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2.400,00</w:t>
            </w:r>
          </w:p>
        </w:tc>
      </w:tr>
      <w:tr w:rsidR="00FB7A1C" w:rsidRPr="00590A33" w14:paraId="0A9B5993"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58424623"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7</w:t>
            </w:r>
          </w:p>
        </w:tc>
        <w:tc>
          <w:tcPr>
            <w:tcW w:w="2269" w:type="dxa"/>
            <w:tcBorders>
              <w:top w:val="single" w:sz="4" w:space="0" w:color="auto"/>
              <w:left w:val="single" w:sz="4" w:space="0" w:color="auto"/>
              <w:bottom w:val="single" w:sz="4" w:space="0" w:color="auto"/>
              <w:right w:val="single" w:sz="4" w:space="0" w:color="auto"/>
            </w:tcBorders>
            <w:hideMark/>
          </w:tcPr>
          <w:p w14:paraId="01899ED6"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15.000,00</w:t>
            </w:r>
          </w:p>
        </w:tc>
        <w:tc>
          <w:tcPr>
            <w:tcW w:w="2409" w:type="dxa"/>
            <w:tcBorders>
              <w:top w:val="single" w:sz="4" w:space="0" w:color="auto"/>
              <w:left w:val="single" w:sz="4" w:space="0" w:color="auto"/>
              <w:bottom w:val="single" w:sz="4" w:space="0" w:color="auto"/>
              <w:right w:val="single" w:sz="4" w:space="0" w:color="auto"/>
            </w:tcBorders>
            <w:hideMark/>
          </w:tcPr>
          <w:p w14:paraId="4E360CF1"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600,00</w:t>
            </w:r>
          </w:p>
        </w:tc>
      </w:tr>
      <w:tr w:rsidR="00FB7A1C" w:rsidRPr="00590A33" w14:paraId="2401BCAF"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04C81A4C"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8</w:t>
            </w:r>
          </w:p>
        </w:tc>
        <w:tc>
          <w:tcPr>
            <w:tcW w:w="2269" w:type="dxa"/>
            <w:tcBorders>
              <w:top w:val="single" w:sz="4" w:space="0" w:color="auto"/>
              <w:left w:val="single" w:sz="4" w:space="0" w:color="auto"/>
              <w:bottom w:val="single" w:sz="4" w:space="0" w:color="auto"/>
              <w:right w:val="single" w:sz="4" w:space="0" w:color="auto"/>
            </w:tcBorders>
            <w:hideMark/>
          </w:tcPr>
          <w:p w14:paraId="0BA58A70"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156.000,00</w:t>
            </w:r>
          </w:p>
        </w:tc>
        <w:tc>
          <w:tcPr>
            <w:tcW w:w="2409" w:type="dxa"/>
            <w:tcBorders>
              <w:top w:val="single" w:sz="4" w:space="0" w:color="auto"/>
              <w:left w:val="single" w:sz="4" w:space="0" w:color="auto"/>
              <w:bottom w:val="single" w:sz="4" w:space="0" w:color="auto"/>
              <w:right w:val="single" w:sz="4" w:space="0" w:color="auto"/>
            </w:tcBorders>
            <w:hideMark/>
          </w:tcPr>
          <w:p w14:paraId="275FDF2E"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6.240,00</w:t>
            </w:r>
          </w:p>
        </w:tc>
      </w:tr>
      <w:tr w:rsidR="00FB7A1C" w:rsidRPr="00590A33" w14:paraId="75FEB39E"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71B0384C"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9</w:t>
            </w:r>
          </w:p>
        </w:tc>
        <w:tc>
          <w:tcPr>
            <w:tcW w:w="2269" w:type="dxa"/>
            <w:tcBorders>
              <w:top w:val="single" w:sz="4" w:space="0" w:color="auto"/>
              <w:left w:val="single" w:sz="4" w:space="0" w:color="auto"/>
              <w:bottom w:val="single" w:sz="4" w:space="0" w:color="auto"/>
              <w:right w:val="single" w:sz="4" w:space="0" w:color="auto"/>
            </w:tcBorders>
            <w:hideMark/>
          </w:tcPr>
          <w:p w14:paraId="106CBAB1"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77.250,00</w:t>
            </w:r>
          </w:p>
        </w:tc>
        <w:tc>
          <w:tcPr>
            <w:tcW w:w="2409" w:type="dxa"/>
            <w:tcBorders>
              <w:top w:val="single" w:sz="4" w:space="0" w:color="auto"/>
              <w:left w:val="single" w:sz="4" w:space="0" w:color="auto"/>
              <w:bottom w:val="single" w:sz="4" w:space="0" w:color="auto"/>
              <w:right w:val="single" w:sz="4" w:space="0" w:color="auto"/>
            </w:tcBorders>
            <w:hideMark/>
          </w:tcPr>
          <w:p w14:paraId="3BEC5ED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3.090,00</w:t>
            </w:r>
          </w:p>
        </w:tc>
      </w:tr>
      <w:tr w:rsidR="00FB7A1C" w:rsidRPr="00590A33" w14:paraId="0EC2EB46"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473DB4FA"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w:t>
            </w:r>
          </w:p>
        </w:tc>
        <w:tc>
          <w:tcPr>
            <w:tcW w:w="2269" w:type="dxa"/>
            <w:tcBorders>
              <w:top w:val="single" w:sz="4" w:space="0" w:color="auto"/>
              <w:left w:val="single" w:sz="4" w:space="0" w:color="auto"/>
              <w:bottom w:val="single" w:sz="4" w:space="0" w:color="auto"/>
              <w:right w:val="single" w:sz="4" w:space="0" w:color="auto"/>
            </w:tcBorders>
            <w:hideMark/>
          </w:tcPr>
          <w:p w14:paraId="2554A8F9"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4.800,00</w:t>
            </w:r>
          </w:p>
        </w:tc>
        <w:tc>
          <w:tcPr>
            <w:tcW w:w="2409" w:type="dxa"/>
            <w:tcBorders>
              <w:top w:val="single" w:sz="4" w:space="0" w:color="auto"/>
              <w:left w:val="single" w:sz="4" w:space="0" w:color="auto"/>
              <w:bottom w:val="single" w:sz="4" w:space="0" w:color="auto"/>
              <w:right w:val="single" w:sz="4" w:space="0" w:color="auto"/>
            </w:tcBorders>
            <w:hideMark/>
          </w:tcPr>
          <w:p w14:paraId="12E5A3A0"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192,00</w:t>
            </w:r>
          </w:p>
        </w:tc>
      </w:tr>
      <w:tr w:rsidR="00FB7A1C" w:rsidRPr="00590A33" w14:paraId="4DE3F23F"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66C88E1B"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11</w:t>
            </w:r>
          </w:p>
        </w:tc>
        <w:tc>
          <w:tcPr>
            <w:tcW w:w="2269" w:type="dxa"/>
            <w:tcBorders>
              <w:top w:val="single" w:sz="4" w:space="0" w:color="auto"/>
              <w:left w:val="single" w:sz="4" w:space="0" w:color="auto"/>
              <w:bottom w:val="single" w:sz="4" w:space="0" w:color="auto"/>
              <w:right w:val="single" w:sz="4" w:space="0" w:color="auto"/>
            </w:tcBorders>
            <w:hideMark/>
          </w:tcPr>
          <w:p w14:paraId="37008C0F"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10.200,00</w:t>
            </w:r>
          </w:p>
        </w:tc>
        <w:tc>
          <w:tcPr>
            <w:tcW w:w="2409" w:type="dxa"/>
            <w:tcBorders>
              <w:top w:val="single" w:sz="4" w:space="0" w:color="auto"/>
              <w:left w:val="single" w:sz="4" w:space="0" w:color="auto"/>
              <w:bottom w:val="single" w:sz="4" w:space="0" w:color="auto"/>
              <w:right w:val="single" w:sz="4" w:space="0" w:color="auto"/>
            </w:tcBorders>
            <w:hideMark/>
          </w:tcPr>
          <w:p w14:paraId="3595C64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408,00</w:t>
            </w:r>
          </w:p>
        </w:tc>
      </w:tr>
      <w:tr w:rsidR="00FB7A1C" w:rsidRPr="00590A33" w14:paraId="5BDB2D8C"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3CD14908"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12</w:t>
            </w:r>
          </w:p>
        </w:tc>
        <w:tc>
          <w:tcPr>
            <w:tcW w:w="2269" w:type="dxa"/>
            <w:tcBorders>
              <w:top w:val="single" w:sz="4" w:space="0" w:color="auto"/>
              <w:left w:val="single" w:sz="4" w:space="0" w:color="auto"/>
              <w:bottom w:val="single" w:sz="4" w:space="0" w:color="auto"/>
              <w:right w:val="single" w:sz="4" w:space="0" w:color="auto"/>
            </w:tcBorders>
            <w:hideMark/>
          </w:tcPr>
          <w:p w14:paraId="43EB9232"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3.000,00</w:t>
            </w:r>
          </w:p>
        </w:tc>
        <w:tc>
          <w:tcPr>
            <w:tcW w:w="2409" w:type="dxa"/>
            <w:tcBorders>
              <w:top w:val="single" w:sz="4" w:space="0" w:color="auto"/>
              <w:left w:val="single" w:sz="4" w:space="0" w:color="auto"/>
              <w:bottom w:val="single" w:sz="4" w:space="0" w:color="auto"/>
              <w:right w:val="single" w:sz="4" w:space="0" w:color="auto"/>
            </w:tcBorders>
            <w:hideMark/>
          </w:tcPr>
          <w:p w14:paraId="228B7A2F"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120,00</w:t>
            </w:r>
          </w:p>
        </w:tc>
      </w:tr>
      <w:tr w:rsidR="00FB7A1C" w:rsidRPr="00590A33" w14:paraId="4A3170A2"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026F30D9"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13</w:t>
            </w:r>
          </w:p>
        </w:tc>
        <w:tc>
          <w:tcPr>
            <w:tcW w:w="2269" w:type="dxa"/>
            <w:tcBorders>
              <w:top w:val="single" w:sz="4" w:space="0" w:color="auto"/>
              <w:left w:val="single" w:sz="4" w:space="0" w:color="auto"/>
              <w:bottom w:val="single" w:sz="4" w:space="0" w:color="auto"/>
              <w:right w:val="single" w:sz="4" w:space="0" w:color="auto"/>
            </w:tcBorders>
            <w:hideMark/>
          </w:tcPr>
          <w:p w14:paraId="7EB1B84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67.500,00</w:t>
            </w:r>
          </w:p>
        </w:tc>
        <w:tc>
          <w:tcPr>
            <w:tcW w:w="2409" w:type="dxa"/>
            <w:tcBorders>
              <w:top w:val="single" w:sz="4" w:space="0" w:color="auto"/>
              <w:left w:val="single" w:sz="4" w:space="0" w:color="auto"/>
              <w:bottom w:val="single" w:sz="4" w:space="0" w:color="auto"/>
              <w:right w:val="single" w:sz="4" w:space="0" w:color="auto"/>
            </w:tcBorders>
            <w:hideMark/>
          </w:tcPr>
          <w:p w14:paraId="571B379D"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2.700,00</w:t>
            </w:r>
          </w:p>
        </w:tc>
      </w:tr>
      <w:tr w:rsidR="00FB7A1C" w:rsidRPr="00590A33" w14:paraId="684F2EBE"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65BAC539"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14</w:t>
            </w:r>
          </w:p>
        </w:tc>
        <w:tc>
          <w:tcPr>
            <w:tcW w:w="2269" w:type="dxa"/>
            <w:tcBorders>
              <w:top w:val="single" w:sz="4" w:space="0" w:color="auto"/>
              <w:left w:val="single" w:sz="4" w:space="0" w:color="auto"/>
              <w:bottom w:val="single" w:sz="4" w:space="0" w:color="auto"/>
              <w:right w:val="single" w:sz="4" w:space="0" w:color="auto"/>
            </w:tcBorders>
            <w:hideMark/>
          </w:tcPr>
          <w:p w14:paraId="492D1BC2"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2.550,00</w:t>
            </w:r>
          </w:p>
        </w:tc>
        <w:tc>
          <w:tcPr>
            <w:tcW w:w="2409" w:type="dxa"/>
            <w:tcBorders>
              <w:top w:val="single" w:sz="4" w:space="0" w:color="auto"/>
              <w:left w:val="single" w:sz="4" w:space="0" w:color="auto"/>
              <w:bottom w:val="single" w:sz="4" w:space="0" w:color="auto"/>
              <w:right w:val="single" w:sz="4" w:space="0" w:color="auto"/>
            </w:tcBorders>
            <w:hideMark/>
          </w:tcPr>
          <w:p w14:paraId="1B24A809"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102,00</w:t>
            </w:r>
          </w:p>
        </w:tc>
      </w:tr>
      <w:tr w:rsidR="00FB7A1C" w:rsidRPr="00590A33" w14:paraId="3D3D1E5D"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40C1282F"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15</w:t>
            </w:r>
          </w:p>
        </w:tc>
        <w:tc>
          <w:tcPr>
            <w:tcW w:w="2269" w:type="dxa"/>
            <w:tcBorders>
              <w:top w:val="single" w:sz="4" w:space="0" w:color="auto"/>
              <w:left w:val="single" w:sz="4" w:space="0" w:color="auto"/>
              <w:bottom w:val="single" w:sz="4" w:space="0" w:color="auto"/>
              <w:right w:val="single" w:sz="4" w:space="0" w:color="auto"/>
            </w:tcBorders>
            <w:hideMark/>
          </w:tcPr>
          <w:p w14:paraId="4D2F61E6"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7.650,00</w:t>
            </w:r>
          </w:p>
        </w:tc>
        <w:tc>
          <w:tcPr>
            <w:tcW w:w="2409" w:type="dxa"/>
            <w:tcBorders>
              <w:top w:val="single" w:sz="4" w:space="0" w:color="auto"/>
              <w:left w:val="single" w:sz="4" w:space="0" w:color="auto"/>
              <w:bottom w:val="single" w:sz="4" w:space="0" w:color="auto"/>
              <w:right w:val="single" w:sz="4" w:space="0" w:color="auto"/>
            </w:tcBorders>
            <w:hideMark/>
          </w:tcPr>
          <w:p w14:paraId="75A104A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306,00</w:t>
            </w:r>
          </w:p>
        </w:tc>
      </w:tr>
      <w:tr w:rsidR="00FB7A1C" w:rsidRPr="00590A33" w14:paraId="396696AD"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6CC2B491"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16</w:t>
            </w:r>
          </w:p>
        </w:tc>
        <w:tc>
          <w:tcPr>
            <w:tcW w:w="2269" w:type="dxa"/>
            <w:tcBorders>
              <w:top w:val="single" w:sz="4" w:space="0" w:color="auto"/>
              <w:left w:val="single" w:sz="4" w:space="0" w:color="auto"/>
              <w:bottom w:val="single" w:sz="4" w:space="0" w:color="auto"/>
              <w:right w:val="single" w:sz="4" w:space="0" w:color="auto"/>
            </w:tcBorders>
            <w:hideMark/>
          </w:tcPr>
          <w:p w14:paraId="0496164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2.550,00</w:t>
            </w:r>
          </w:p>
        </w:tc>
        <w:tc>
          <w:tcPr>
            <w:tcW w:w="2409" w:type="dxa"/>
            <w:tcBorders>
              <w:top w:val="single" w:sz="4" w:space="0" w:color="auto"/>
              <w:left w:val="single" w:sz="4" w:space="0" w:color="auto"/>
              <w:bottom w:val="single" w:sz="4" w:space="0" w:color="auto"/>
              <w:right w:val="single" w:sz="4" w:space="0" w:color="auto"/>
            </w:tcBorders>
            <w:hideMark/>
          </w:tcPr>
          <w:p w14:paraId="29BC571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102,00</w:t>
            </w:r>
          </w:p>
        </w:tc>
      </w:tr>
      <w:tr w:rsidR="00FB7A1C" w:rsidRPr="00590A33" w14:paraId="04058CEC"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2FAF4BF5"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17</w:t>
            </w:r>
          </w:p>
        </w:tc>
        <w:tc>
          <w:tcPr>
            <w:tcW w:w="2269" w:type="dxa"/>
            <w:tcBorders>
              <w:top w:val="single" w:sz="4" w:space="0" w:color="auto"/>
              <w:left w:val="single" w:sz="4" w:space="0" w:color="auto"/>
              <w:bottom w:val="single" w:sz="4" w:space="0" w:color="auto"/>
              <w:right w:val="single" w:sz="4" w:space="0" w:color="auto"/>
            </w:tcBorders>
            <w:hideMark/>
          </w:tcPr>
          <w:p w14:paraId="7301B910"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2.550,00</w:t>
            </w:r>
          </w:p>
        </w:tc>
        <w:tc>
          <w:tcPr>
            <w:tcW w:w="2409" w:type="dxa"/>
            <w:tcBorders>
              <w:top w:val="single" w:sz="4" w:space="0" w:color="auto"/>
              <w:left w:val="single" w:sz="4" w:space="0" w:color="auto"/>
              <w:bottom w:val="single" w:sz="4" w:space="0" w:color="auto"/>
              <w:right w:val="single" w:sz="4" w:space="0" w:color="auto"/>
            </w:tcBorders>
            <w:hideMark/>
          </w:tcPr>
          <w:p w14:paraId="4F3D76DB"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102,00</w:t>
            </w:r>
          </w:p>
        </w:tc>
      </w:tr>
      <w:tr w:rsidR="00FB7A1C" w:rsidRPr="00590A33" w14:paraId="3B7D590A"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63FBF9A5"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18</w:t>
            </w:r>
          </w:p>
        </w:tc>
        <w:tc>
          <w:tcPr>
            <w:tcW w:w="2269" w:type="dxa"/>
            <w:tcBorders>
              <w:top w:val="single" w:sz="4" w:space="0" w:color="auto"/>
              <w:left w:val="single" w:sz="4" w:space="0" w:color="auto"/>
              <w:bottom w:val="single" w:sz="4" w:space="0" w:color="auto"/>
              <w:right w:val="single" w:sz="4" w:space="0" w:color="auto"/>
            </w:tcBorders>
            <w:hideMark/>
          </w:tcPr>
          <w:p w14:paraId="54A52CD2"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10.800,00</w:t>
            </w:r>
          </w:p>
        </w:tc>
        <w:tc>
          <w:tcPr>
            <w:tcW w:w="2409" w:type="dxa"/>
            <w:tcBorders>
              <w:top w:val="single" w:sz="4" w:space="0" w:color="auto"/>
              <w:left w:val="single" w:sz="4" w:space="0" w:color="auto"/>
              <w:bottom w:val="single" w:sz="4" w:space="0" w:color="auto"/>
              <w:right w:val="single" w:sz="4" w:space="0" w:color="auto"/>
            </w:tcBorders>
            <w:hideMark/>
          </w:tcPr>
          <w:p w14:paraId="4A690F50"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432,00</w:t>
            </w:r>
          </w:p>
        </w:tc>
      </w:tr>
      <w:tr w:rsidR="00FB7A1C" w:rsidRPr="00590A33" w14:paraId="7551CEF5"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52CD9A77"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19</w:t>
            </w:r>
          </w:p>
        </w:tc>
        <w:tc>
          <w:tcPr>
            <w:tcW w:w="2269" w:type="dxa"/>
            <w:tcBorders>
              <w:top w:val="single" w:sz="4" w:space="0" w:color="auto"/>
              <w:left w:val="single" w:sz="4" w:space="0" w:color="auto"/>
              <w:bottom w:val="single" w:sz="4" w:space="0" w:color="auto"/>
              <w:right w:val="single" w:sz="4" w:space="0" w:color="auto"/>
            </w:tcBorders>
            <w:hideMark/>
          </w:tcPr>
          <w:p w14:paraId="34ABAC29"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14.550,00</w:t>
            </w:r>
          </w:p>
        </w:tc>
        <w:tc>
          <w:tcPr>
            <w:tcW w:w="2409" w:type="dxa"/>
            <w:tcBorders>
              <w:top w:val="single" w:sz="4" w:space="0" w:color="auto"/>
              <w:left w:val="single" w:sz="4" w:space="0" w:color="auto"/>
              <w:bottom w:val="single" w:sz="4" w:space="0" w:color="auto"/>
              <w:right w:val="single" w:sz="4" w:space="0" w:color="auto"/>
            </w:tcBorders>
            <w:hideMark/>
          </w:tcPr>
          <w:p w14:paraId="2DA385D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582,00</w:t>
            </w:r>
          </w:p>
        </w:tc>
      </w:tr>
      <w:tr w:rsidR="00FB7A1C" w:rsidRPr="00590A33" w14:paraId="24256B1A"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5E7D8F01"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20</w:t>
            </w:r>
          </w:p>
        </w:tc>
        <w:tc>
          <w:tcPr>
            <w:tcW w:w="2269" w:type="dxa"/>
            <w:tcBorders>
              <w:top w:val="single" w:sz="4" w:space="0" w:color="auto"/>
              <w:left w:val="single" w:sz="4" w:space="0" w:color="auto"/>
              <w:bottom w:val="single" w:sz="4" w:space="0" w:color="auto"/>
              <w:right w:val="single" w:sz="4" w:space="0" w:color="auto"/>
            </w:tcBorders>
            <w:hideMark/>
          </w:tcPr>
          <w:p w14:paraId="11E3F8E6"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12.300,00</w:t>
            </w:r>
          </w:p>
        </w:tc>
        <w:tc>
          <w:tcPr>
            <w:tcW w:w="2409" w:type="dxa"/>
            <w:tcBorders>
              <w:top w:val="single" w:sz="4" w:space="0" w:color="auto"/>
              <w:left w:val="single" w:sz="4" w:space="0" w:color="auto"/>
              <w:bottom w:val="single" w:sz="4" w:space="0" w:color="auto"/>
              <w:right w:val="single" w:sz="4" w:space="0" w:color="auto"/>
            </w:tcBorders>
            <w:hideMark/>
          </w:tcPr>
          <w:p w14:paraId="610F5464"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492,00</w:t>
            </w:r>
          </w:p>
        </w:tc>
      </w:tr>
      <w:tr w:rsidR="00FB7A1C" w:rsidRPr="00590A33" w14:paraId="60A913BE"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4A8A9811"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21</w:t>
            </w:r>
          </w:p>
        </w:tc>
        <w:tc>
          <w:tcPr>
            <w:tcW w:w="2269" w:type="dxa"/>
            <w:tcBorders>
              <w:top w:val="single" w:sz="4" w:space="0" w:color="auto"/>
              <w:left w:val="single" w:sz="4" w:space="0" w:color="auto"/>
              <w:bottom w:val="single" w:sz="4" w:space="0" w:color="auto"/>
              <w:right w:val="single" w:sz="4" w:space="0" w:color="auto"/>
            </w:tcBorders>
            <w:hideMark/>
          </w:tcPr>
          <w:p w14:paraId="41F892ED"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3.000,00</w:t>
            </w:r>
          </w:p>
        </w:tc>
        <w:tc>
          <w:tcPr>
            <w:tcW w:w="2409" w:type="dxa"/>
            <w:tcBorders>
              <w:top w:val="single" w:sz="4" w:space="0" w:color="auto"/>
              <w:left w:val="single" w:sz="4" w:space="0" w:color="auto"/>
              <w:bottom w:val="single" w:sz="4" w:space="0" w:color="auto"/>
              <w:right w:val="single" w:sz="4" w:space="0" w:color="auto"/>
            </w:tcBorders>
            <w:hideMark/>
          </w:tcPr>
          <w:p w14:paraId="66F85A32"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120,00</w:t>
            </w:r>
          </w:p>
        </w:tc>
      </w:tr>
      <w:tr w:rsidR="00FB7A1C" w:rsidRPr="00590A33" w14:paraId="4ECF04C5"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51674939"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22</w:t>
            </w:r>
          </w:p>
        </w:tc>
        <w:tc>
          <w:tcPr>
            <w:tcW w:w="2269" w:type="dxa"/>
            <w:tcBorders>
              <w:top w:val="single" w:sz="4" w:space="0" w:color="auto"/>
              <w:left w:val="single" w:sz="4" w:space="0" w:color="auto"/>
              <w:bottom w:val="single" w:sz="4" w:space="0" w:color="auto"/>
              <w:right w:val="single" w:sz="4" w:space="0" w:color="auto"/>
            </w:tcBorders>
            <w:hideMark/>
          </w:tcPr>
          <w:p w14:paraId="0270EA73"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16.800,00</w:t>
            </w:r>
          </w:p>
        </w:tc>
        <w:tc>
          <w:tcPr>
            <w:tcW w:w="2409" w:type="dxa"/>
            <w:tcBorders>
              <w:top w:val="single" w:sz="4" w:space="0" w:color="auto"/>
              <w:left w:val="single" w:sz="4" w:space="0" w:color="auto"/>
              <w:bottom w:val="single" w:sz="4" w:space="0" w:color="auto"/>
              <w:right w:val="single" w:sz="4" w:space="0" w:color="auto"/>
            </w:tcBorders>
            <w:hideMark/>
          </w:tcPr>
          <w:p w14:paraId="43A93E7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672,00</w:t>
            </w:r>
          </w:p>
        </w:tc>
      </w:tr>
      <w:tr w:rsidR="00FB7A1C" w:rsidRPr="00590A33" w14:paraId="470E1115"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76F6DEB7"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23</w:t>
            </w:r>
          </w:p>
        </w:tc>
        <w:tc>
          <w:tcPr>
            <w:tcW w:w="2269" w:type="dxa"/>
            <w:tcBorders>
              <w:top w:val="single" w:sz="4" w:space="0" w:color="auto"/>
              <w:left w:val="single" w:sz="4" w:space="0" w:color="auto"/>
              <w:bottom w:val="single" w:sz="4" w:space="0" w:color="auto"/>
              <w:right w:val="single" w:sz="4" w:space="0" w:color="auto"/>
            </w:tcBorders>
            <w:hideMark/>
          </w:tcPr>
          <w:p w14:paraId="77CB1AE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7.500,00</w:t>
            </w:r>
          </w:p>
        </w:tc>
        <w:tc>
          <w:tcPr>
            <w:tcW w:w="2409" w:type="dxa"/>
            <w:tcBorders>
              <w:top w:val="single" w:sz="4" w:space="0" w:color="auto"/>
              <w:left w:val="single" w:sz="4" w:space="0" w:color="auto"/>
              <w:bottom w:val="single" w:sz="4" w:space="0" w:color="auto"/>
              <w:right w:val="single" w:sz="4" w:space="0" w:color="auto"/>
            </w:tcBorders>
            <w:hideMark/>
          </w:tcPr>
          <w:p w14:paraId="0EE6CB33"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300,00</w:t>
            </w:r>
          </w:p>
        </w:tc>
      </w:tr>
      <w:tr w:rsidR="00FB7A1C" w:rsidRPr="00590A33" w14:paraId="0DDDCF9F"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01B23D42"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24</w:t>
            </w:r>
          </w:p>
        </w:tc>
        <w:tc>
          <w:tcPr>
            <w:tcW w:w="2269" w:type="dxa"/>
            <w:tcBorders>
              <w:top w:val="single" w:sz="4" w:space="0" w:color="auto"/>
              <w:left w:val="single" w:sz="4" w:space="0" w:color="auto"/>
              <w:bottom w:val="single" w:sz="4" w:space="0" w:color="auto"/>
              <w:right w:val="single" w:sz="4" w:space="0" w:color="auto"/>
            </w:tcBorders>
            <w:hideMark/>
          </w:tcPr>
          <w:p w14:paraId="2DE4AC4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90.000,00</w:t>
            </w:r>
          </w:p>
        </w:tc>
        <w:tc>
          <w:tcPr>
            <w:tcW w:w="2409" w:type="dxa"/>
            <w:tcBorders>
              <w:top w:val="single" w:sz="4" w:space="0" w:color="auto"/>
              <w:left w:val="single" w:sz="4" w:space="0" w:color="auto"/>
              <w:bottom w:val="single" w:sz="4" w:space="0" w:color="auto"/>
              <w:right w:val="single" w:sz="4" w:space="0" w:color="auto"/>
            </w:tcBorders>
            <w:hideMark/>
          </w:tcPr>
          <w:p w14:paraId="3B141E5E"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3.600,00</w:t>
            </w:r>
          </w:p>
        </w:tc>
      </w:tr>
      <w:tr w:rsidR="00FB7A1C" w:rsidRPr="00590A33" w14:paraId="41E5850D"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172C794"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25</w:t>
            </w:r>
          </w:p>
        </w:tc>
        <w:tc>
          <w:tcPr>
            <w:tcW w:w="2269" w:type="dxa"/>
            <w:tcBorders>
              <w:top w:val="single" w:sz="4" w:space="0" w:color="auto"/>
              <w:left w:val="single" w:sz="4" w:space="0" w:color="auto"/>
              <w:bottom w:val="single" w:sz="4" w:space="0" w:color="auto"/>
              <w:right w:val="single" w:sz="4" w:space="0" w:color="auto"/>
            </w:tcBorders>
            <w:hideMark/>
          </w:tcPr>
          <w:p w14:paraId="7B5F30CF"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11.100,00</w:t>
            </w:r>
          </w:p>
        </w:tc>
        <w:tc>
          <w:tcPr>
            <w:tcW w:w="2409" w:type="dxa"/>
            <w:tcBorders>
              <w:top w:val="single" w:sz="4" w:space="0" w:color="auto"/>
              <w:left w:val="single" w:sz="4" w:space="0" w:color="auto"/>
              <w:bottom w:val="single" w:sz="4" w:space="0" w:color="auto"/>
              <w:right w:val="single" w:sz="4" w:space="0" w:color="auto"/>
            </w:tcBorders>
            <w:hideMark/>
          </w:tcPr>
          <w:p w14:paraId="76414AF5"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444,00</w:t>
            </w:r>
          </w:p>
        </w:tc>
      </w:tr>
      <w:tr w:rsidR="00FB7A1C" w:rsidRPr="00590A33" w14:paraId="0C4117FB"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D2E1ADE"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26</w:t>
            </w:r>
          </w:p>
        </w:tc>
        <w:tc>
          <w:tcPr>
            <w:tcW w:w="2269" w:type="dxa"/>
            <w:tcBorders>
              <w:top w:val="single" w:sz="4" w:space="0" w:color="auto"/>
              <w:left w:val="single" w:sz="4" w:space="0" w:color="auto"/>
              <w:bottom w:val="single" w:sz="4" w:space="0" w:color="auto"/>
              <w:right w:val="single" w:sz="4" w:space="0" w:color="auto"/>
            </w:tcBorders>
            <w:hideMark/>
          </w:tcPr>
          <w:p w14:paraId="0CC973A5"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9.000,00</w:t>
            </w:r>
          </w:p>
        </w:tc>
        <w:tc>
          <w:tcPr>
            <w:tcW w:w="2409" w:type="dxa"/>
            <w:tcBorders>
              <w:top w:val="single" w:sz="4" w:space="0" w:color="auto"/>
              <w:left w:val="single" w:sz="4" w:space="0" w:color="auto"/>
              <w:bottom w:val="single" w:sz="4" w:space="0" w:color="auto"/>
              <w:right w:val="single" w:sz="4" w:space="0" w:color="auto"/>
            </w:tcBorders>
            <w:hideMark/>
          </w:tcPr>
          <w:p w14:paraId="1621081E"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360,00</w:t>
            </w:r>
          </w:p>
        </w:tc>
      </w:tr>
      <w:tr w:rsidR="00FB7A1C" w:rsidRPr="00590A33" w14:paraId="457782E0"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3841AAB0"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27</w:t>
            </w:r>
          </w:p>
        </w:tc>
        <w:tc>
          <w:tcPr>
            <w:tcW w:w="2269" w:type="dxa"/>
            <w:tcBorders>
              <w:top w:val="single" w:sz="4" w:space="0" w:color="auto"/>
              <w:left w:val="single" w:sz="4" w:space="0" w:color="auto"/>
              <w:bottom w:val="single" w:sz="4" w:space="0" w:color="auto"/>
              <w:right w:val="single" w:sz="4" w:space="0" w:color="auto"/>
            </w:tcBorders>
            <w:hideMark/>
          </w:tcPr>
          <w:p w14:paraId="4A3DE5BF"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10.500,00</w:t>
            </w:r>
          </w:p>
        </w:tc>
        <w:tc>
          <w:tcPr>
            <w:tcW w:w="2409" w:type="dxa"/>
            <w:tcBorders>
              <w:top w:val="single" w:sz="4" w:space="0" w:color="auto"/>
              <w:left w:val="single" w:sz="4" w:space="0" w:color="auto"/>
              <w:bottom w:val="single" w:sz="4" w:space="0" w:color="auto"/>
              <w:right w:val="single" w:sz="4" w:space="0" w:color="auto"/>
            </w:tcBorders>
            <w:hideMark/>
          </w:tcPr>
          <w:p w14:paraId="7AFC8B43"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420,00</w:t>
            </w:r>
          </w:p>
        </w:tc>
      </w:tr>
      <w:tr w:rsidR="00FB7A1C" w:rsidRPr="00590A33" w14:paraId="1F36CAC1"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4E496D5"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28</w:t>
            </w:r>
          </w:p>
        </w:tc>
        <w:tc>
          <w:tcPr>
            <w:tcW w:w="2269" w:type="dxa"/>
            <w:tcBorders>
              <w:top w:val="single" w:sz="4" w:space="0" w:color="auto"/>
              <w:left w:val="single" w:sz="4" w:space="0" w:color="auto"/>
              <w:bottom w:val="single" w:sz="4" w:space="0" w:color="auto"/>
              <w:right w:val="single" w:sz="4" w:space="0" w:color="auto"/>
            </w:tcBorders>
            <w:hideMark/>
          </w:tcPr>
          <w:p w14:paraId="207B197C"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6.000,00</w:t>
            </w:r>
          </w:p>
        </w:tc>
        <w:tc>
          <w:tcPr>
            <w:tcW w:w="2409" w:type="dxa"/>
            <w:tcBorders>
              <w:top w:val="single" w:sz="4" w:space="0" w:color="auto"/>
              <w:left w:val="single" w:sz="4" w:space="0" w:color="auto"/>
              <w:bottom w:val="single" w:sz="4" w:space="0" w:color="auto"/>
              <w:right w:val="single" w:sz="4" w:space="0" w:color="auto"/>
            </w:tcBorders>
            <w:hideMark/>
          </w:tcPr>
          <w:p w14:paraId="26D046BF"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240,00</w:t>
            </w:r>
          </w:p>
        </w:tc>
      </w:tr>
      <w:tr w:rsidR="00FB7A1C" w:rsidRPr="00590A33" w14:paraId="009F4D42"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140D1EE4"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29</w:t>
            </w:r>
          </w:p>
        </w:tc>
        <w:tc>
          <w:tcPr>
            <w:tcW w:w="2269" w:type="dxa"/>
            <w:tcBorders>
              <w:top w:val="single" w:sz="4" w:space="0" w:color="auto"/>
              <w:left w:val="single" w:sz="4" w:space="0" w:color="auto"/>
              <w:bottom w:val="single" w:sz="4" w:space="0" w:color="auto"/>
              <w:right w:val="single" w:sz="4" w:space="0" w:color="auto"/>
            </w:tcBorders>
            <w:hideMark/>
          </w:tcPr>
          <w:p w14:paraId="5666BCF6"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6.000,00</w:t>
            </w:r>
          </w:p>
        </w:tc>
        <w:tc>
          <w:tcPr>
            <w:tcW w:w="2409" w:type="dxa"/>
            <w:tcBorders>
              <w:top w:val="single" w:sz="4" w:space="0" w:color="auto"/>
              <w:left w:val="single" w:sz="4" w:space="0" w:color="auto"/>
              <w:bottom w:val="single" w:sz="4" w:space="0" w:color="auto"/>
              <w:right w:val="single" w:sz="4" w:space="0" w:color="auto"/>
            </w:tcBorders>
            <w:hideMark/>
          </w:tcPr>
          <w:p w14:paraId="50AFBAD5"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240,00</w:t>
            </w:r>
          </w:p>
        </w:tc>
      </w:tr>
      <w:tr w:rsidR="00FB7A1C" w:rsidRPr="00590A33" w14:paraId="2E37C475"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7A638236" w14:textId="77777777" w:rsidR="00FB7A1C" w:rsidRPr="00590A33" w:rsidRDefault="00FB7A1C">
            <w:pPr>
              <w:jc w:val="center"/>
              <w:rPr>
                <w:rFonts w:asciiTheme="minorHAnsi" w:hAnsiTheme="minorHAnsi" w:cstheme="minorHAnsi"/>
                <w:sz w:val="22"/>
                <w:szCs w:val="22"/>
                <w:lang w:eastAsia="en-US"/>
              </w:rPr>
            </w:pPr>
            <w:r w:rsidRPr="00590A33">
              <w:rPr>
                <w:rFonts w:asciiTheme="minorHAnsi" w:hAnsiTheme="minorHAnsi" w:cstheme="minorHAnsi"/>
                <w:sz w:val="22"/>
                <w:szCs w:val="22"/>
                <w:lang w:eastAsia="en-US"/>
              </w:rPr>
              <w:t>30</w:t>
            </w:r>
          </w:p>
        </w:tc>
        <w:tc>
          <w:tcPr>
            <w:tcW w:w="2269" w:type="dxa"/>
            <w:tcBorders>
              <w:top w:val="single" w:sz="4" w:space="0" w:color="auto"/>
              <w:left w:val="single" w:sz="4" w:space="0" w:color="auto"/>
              <w:bottom w:val="single" w:sz="4" w:space="0" w:color="auto"/>
              <w:right w:val="single" w:sz="4" w:space="0" w:color="auto"/>
            </w:tcBorders>
            <w:hideMark/>
          </w:tcPr>
          <w:p w14:paraId="56875C62"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33.000,00</w:t>
            </w:r>
          </w:p>
        </w:tc>
        <w:tc>
          <w:tcPr>
            <w:tcW w:w="2409" w:type="dxa"/>
            <w:tcBorders>
              <w:top w:val="single" w:sz="4" w:space="0" w:color="auto"/>
              <w:left w:val="single" w:sz="4" w:space="0" w:color="auto"/>
              <w:bottom w:val="single" w:sz="4" w:space="0" w:color="auto"/>
              <w:right w:val="single" w:sz="4" w:space="0" w:color="auto"/>
            </w:tcBorders>
            <w:hideMark/>
          </w:tcPr>
          <w:p w14:paraId="11ACD36D" w14:textId="77777777" w:rsidR="00FB7A1C" w:rsidRPr="00590A33" w:rsidRDefault="00FB7A1C">
            <w:pPr>
              <w:jc w:val="right"/>
              <w:rPr>
                <w:rFonts w:asciiTheme="minorHAnsi" w:hAnsiTheme="minorHAnsi" w:cstheme="minorHAnsi"/>
                <w:sz w:val="22"/>
                <w:szCs w:val="22"/>
                <w:lang w:eastAsia="en-US"/>
              </w:rPr>
            </w:pPr>
            <w:r w:rsidRPr="00590A33">
              <w:rPr>
                <w:rFonts w:asciiTheme="minorHAnsi" w:hAnsiTheme="minorHAnsi" w:cstheme="minorHAnsi"/>
                <w:sz w:val="22"/>
                <w:szCs w:val="22"/>
                <w:lang w:eastAsia="en-US"/>
              </w:rPr>
              <w:t>1.320,00</w:t>
            </w:r>
          </w:p>
        </w:tc>
      </w:tr>
      <w:tr w:rsidR="00FB7A1C" w:rsidRPr="00590A33" w14:paraId="78C90125" w14:textId="77777777" w:rsidTr="00DF1379">
        <w:trPr>
          <w:jc w:val="center"/>
        </w:trPr>
        <w:tc>
          <w:tcPr>
            <w:tcW w:w="1276" w:type="dxa"/>
            <w:tcBorders>
              <w:top w:val="single" w:sz="4" w:space="0" w:color="auto"/>
              <w:left w:val="single" w:sz="4" w:space="0" w:color="auto"/>
              <w:bottom w:val="single" w:sz="4" w:space="0" w:color="auto"/>
              <w:right w:val="single" w:sz="4" w:space="0" w:color="auto"/>
            </w:tcBorders>
            <w:hideMark/>
          </w:tcPr>
          <w:p w14:paraId="2C787766" w14:textId="77777777" w:rsidR="00FB7A1C" w:rsidRPr="00590A33" w:rsidRDefault="00FB7A1C">
            <w:pPr>
              <w:jc w:val="center"/>
              <w:rPr>
                <w:rFonts w:asciiTheme="minorHAnsi" w:hAnsiTheme="minorHAnsi" w:cstheme="minorHAnsi"/>
                <w:b/>
                <w:sz w:val="22"/>
                <w:szCs w:val="22"/>
                <w:lang w:eastAsia="en-US"/>
              </w:rPr>
            </w:pPr>
            <w:r w:rsidRPr="00590A33">
              <w:rPr>
                <w:rFonts w:asciiTheme="minorHAnsi" w:hAnsiTheme="minorHAnsi" w:cstheme="minorHAnsi"/>
                <w:b/>
                <w:sz w:val="22"/>
                <w:szCs w:val="22"/>
                <w:lang w:eastAsia="en-US"/>
              </w:rPr>
              <w:t>ΣΥΝΟΛΟ</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489550E" w14:textId="77777777" w:rsidR="00FB7A1C" w:rsidRPr="00590A33" w:rsidRDefault="00FB7A1C">
            <w:pPr>
              <w:jc w:val="right"/>
              <w:rPr>
                <w:rFonts w:ascii="Calibri" w:hAnsi="Calibri" w:cs="Calibri"/>
                <w:b/>
                <w:color w:val="000000"/>
                <w:sz w:val="22"/>
                <w:szCs w:val="22"/>
                <w:lang w:eastAsia="en-US"/>
              </w:rPr>
            </w:pPr>
            <w:r w:rsidRPr="00590A33">
              <w:rPr>
                <w:rFonts w:ascii="Calibri" w:hAnsi="Calibri" w:cs="Calibri"/>
                <w:b/>
                <w:color w:val="000000"/>
                <w:sz w:val="22"/>
                <w:szCs w:val="22"/>
                <w:lang w:eastAsia="en-US"/>
              </w:rPr>
              <w:t>1.185.000,00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2678794" w14:textId="77777777" w:rsidR="00FB7A1C" w:rsidRPr="00590A33" w:rsidRDefault="00FB7A1C">
            <w:pPr>
              <w:jc w:val="right"/>
              <w:rPr>
                <w:rFonts w:ascii="Calibri" w:hAnsi="Calibri" w:cs="Calibri"/>
                <w:b/>
                <w:color w:val="000000"/>
                <w:sz w:val="22"/>
                <w:szCs w:val="22"/>
                <w:lang w:eastAsia="en-US"/>
              </w:rPr>
            </w:pPr>
            <w:r w:rsidRPr="00590A33">
              <w:rPr>
                <w:rFonts w:ascii="Calibri" w:hAnsi="Calibri" w:cs="Calibri"/>
                <w:b/>
                <w:color w:val="000000"/>
                <w:sz w:val="22"/>
                <w:szCs w:val="22"/>
                <w:lang w:eastAsia="en-US"/>
              </w:rPr>
              <w:t>47.400,00</w:t>
            </w:r>
          </w:p>
        </w:tc>
      </w:tr>
    </w:tbl>
    <w:p w14:paraId="0DFFC01E" w14:textId="77777777" w:rsidR="00C423A3" w:rsidRDefault="00C423A3" w:rsidP="00956FEB">
      <w:pPr>
        <w:spacing w:line="276" w:lineRule="auto"/>
        <w:rPr>
          <w:rFonts w:asciiTheme="minorHAnsi" w:hAnsiTheme="minorHAnsi"/>
          <w:sz w:val="22"/>
          <w:szCs w:val="22"/>
        </w:rPr>
      </w:pPr>
    </w:p>
    <w:p w14:paraId="1B48E28E" w14:textId="5683812F" w:rsidR="00F235AC" w:rsidRPr="000A6580" w:rsidRDefault="00161DB7" w:rsidP="00956FEB">
      <w:pPr>
        <w:spacing w:line="276" w:lineRule="auto"/>
        <w:rPr>
          <w:rFonts w:asciiTheme="minorHAnsi" w:hAnsiTheme="minorHAnsi" w:cstheme="minorHAnsi"/>
          <w:sz w:val="22"/>
          <w:szCs w:val="22"/>
        </w:rPr>
      </w:pPr>
      <w:r w:rsidRPr="000A6580">
        <w:rPr>
          <w:rFonts w:asciiTheme="minorHAnsi" w:hAnsiTheme="minorHAnsi"/>
          <w:sz w:val="22"/>
          <w:szCs w:val="22"/>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w:t>
      </w:r>
      <w:r w:rsidR="00F235AC" w:rsidRPr="000A6580">
        <w:rPr>
          <w:rFonts w:asciiTheme="minorHAnsi" w:hAnsiTheme="minorHAnsi"/>
          <w:sz w:val="22"/>
          <w:szCs w:val="22"/>
        </w:rPr>
        <w:t>τον τίτλο της σχετικής σύμβασης.</w:t>
      </w:r>
      <w:r w:rsidR="00F235AC" w:rsidRPr="000A6580">
        <w:rPr>
          <w:rFonts w:asciiTheme="minorHAnsi" w:hAnsiTheme="minorHAnsi" w:cstheme="minorHAnsi"/>
          <w:sz w:val="22"/>
          <w:szCs w:val="22"/>
        </w:rPr>
        <w:t xml:space="preserve"> Το περιεχόμενό της είναι σύμφωνο με τα οριζόμενα στο άρθρο 72 του ν. 4412/2016.</w:t>
      </w:r>
    </w:p>
    <w:p w14:paraId="562821A6" w14:textId="77777777" w:rsidR="00F235AC" w:rsidRPr="0055449E" w:rsidRDefault="00F235AC" w:rsidP="00956FEB">
      <w:pPr>
        <w:spacing w:line="276" w:lineRule="auto"/>
        <w:rPr>
          <w:rFonts w:asciiTheme="minorHAnsi" w:hAnsiTheme="minorHAnsi"/>
          <w:sz w:val="22"/>
          <w:szCs w:val="22"/>
        </w:rPr>
      </w:pPr>
      <w:r w:rsidRPr="000A6580">
        <w:rPr>
          <w:rFonts w:asciiTheme="minorHAnsi" w:hAnsiTheme="minorHAnsi"/>
          <w:sz w:val="22"/>
          <w:szCs w:val="22"/>
        </w:rPr>
        <w:t>Η εγγύηση καλής εκτέλεσης της σύμβασης καλύπτει συνολικά και χωρίς</w:t>
      </w:r>
      <w:r w:rsidRPr="0055449E">
        <w:rPr>
          <w:rFonts w:asciiTheme="minorHAnsi" w:hAnsiTheme="minorHAnsi"/>
          <w:sz w:val="22"/>
          <w:szCs w:val="22"/>
        </w:rPr>
        <w:t xml:space="preserve"> διακρίσεις την εφαρμογή όλων των όρων της σύμβασης και κάθε απαίτηση της αναθέτουσας αρχής έναντι του αναδόχου.</w:t>
      </w:r>
    </w:p>
    <w:p w14:paraId="5C9FC2C2" w14:textId="77777777" w:rsidR="00F235AC" w:rsidRPr="0055449E" w:rsidRDefault="00F235AC" w:rsidP="00956FEB">
      <w:pPr>
        <w:spacing w:line="276" w:lineRule="auto"/>
        <w:rPr>
          <w:rFonts w:asciiTheme="minorHAnsi" w:hAnsiTheme="minorHAnsi"/>
          <w:sz w:val="22"/>
          <w:szCs w:val="22"/>
        </w:rPr>
      </w:pPr>
      <w:r w:rsidRPr="0055449E">
        <w:rPr>
          <w:rFonts w:asciiTheme="minorHAnsi" w:hAnsiTheme="minorHAnsi"/>
          <w:sz w:val="22"/>
          <w:szCs w:val="22"/>
        </w:rPr>
        <w:t>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w:t>
      </w:r>
      <w:r w:rsidRPr="0055449E">
        <w:rPr>
          <w:rFonts w:asciiTheme="minorHAnsi" w:hAnsiTheme="minorHAnsi" w:cstheme="minorHAnsi"/>
          <w:sz w:val="22"/>
          <w:szCs w:val="22"/>
        </w:rPr>
        <w:t xml:space="preserve"> εκτός Φ.Π.Α..</w:t>
      </w:r>
    </w:p>
    <w:p w14:paraId="77FF6411" w14:textId="277A02C9" w:rsidR="00AD2E3F" w:rsidRPr="00746B43" w:rsidRDefault="00F235AC" w:rsidP="00956FEB">
      <w:pPr>
        <w:spacing w:line="276" w:lineRule="auto"/>
        <w:rPr>
          <w:rFonts w:asciiTheme="minorHAnsi" w:hAnsiTheme="minorHAnsi" w:cstheme="minorHAnsi"/>
          <w:strike/>
          <w:sz w:val="22"/>
          <w:szCs w:val="22"/>
        </w:rPr>
      </w:pPr>
      <w:r w:rsidRPr="0055449E">
        <w:rPr>
          <w:rFonts w:asciiTheme="minorHAnsi" w:hAnsiTheme="minorHAnsi"/>
          <w:sz w:val="22"/>
          <w:szCs w:val="22"/>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73EB1D19" w14:textId="77777777" w:rsidR="00F235AC" w:rsidRPr="0055449E" w:rsidRDefault="00AD2E3F" w:rsidP="00956FEB">
      <w:pPr>
        <w:spacing w:line="276" w:lineRule="auto"/>
        <w:rPr>
          <w:rFonts w:asciiTheme="minorHAnsi" w:hAnsiTheme="minorHAnsi" w:cstheme="minorHAnsi"/>
          <w:sz w:val="22"/>
          <w:szCs w:val="22"/>
        </w:rPr>
      </w:pPr>
      <w:r w:rsidRPr="0055449E">
        <w:rPr>
          <w:rFonts w:asciiTheme="minorHAnsi" w:hAnsiTheme="minorHAnsi" w:cstheme="minorHAnsi"/>
          <w:sz w:val="22"/>
          <w:szCs w:val="22"/>
        </w:rPr>
        <w:t>Η</w:t>
      </w:r>
      <w:r w:rsidR="00F235AC" w:rsidRPr="0055449E">
        <w:rPr>
          <w:rFonts w:asciiTheme="minorHAnsi" w:hAnsiTheme="minorHAnsi" w:cstheme="minorHAnsi"/>
          <w:sz w:val="22"/>
          <w:szCs w:val="22"/>
        </w:rPr>
        <w:t xml:space="preserve"> εγγύηση καλής εκτέλεσης επιστρέφεται στο σύνολό </w:t>
      </w:r>
      <w:r w:rsidRPr="0055449E">
        <w:rPr>
          <w:rFonts w:asciiTheme="minorHAnsi" w:hAnsiTheme="minorHAnsi" w:cstheme="minorHAnsi"/>
          <w:sz w:val="22"/>
          <w:szCs w:val="22"/>
        </w:rPr>
        <w:t>της</w:t>
      </w:r>
      <w:r w:rsidR="00F235AC" w:rsidRPr="0055449E">
        <w:rPr>
          <w:rFonts w:asciiTheme="minorHAnsi" w:hAnsiTheme="minorHAnsi" w:cstheme="minorHAnsi"/>
          <w:sz w:val="22"/>
          <w:szCs w:val="22"/>
        </w:rPr>
        <w:t xml:space="preserve"> μετά από την ποσοτική και ποιοτική παραλαβή του συνόλου του αντικειμένου της σύμβασης.</w:t>
      </w:r>
    </w:p>
    <w:p w14:paraId="240352E0" w14:textId="20ABFA20" w:rsidR="00161DB7" w:rsidRDefault="00F235AC" w:rsidP="00956FEB">
      <w:pPr>
        <w:spacing w:line="276" w:lineRule="auto"/>
        <w:rPr>
          <w:rFonts w:asciiTheme="minorHAnsi" w:hAnsiTheme="minorHAnsi" w:cstheme="minorHAnsi"/>
          <w:sz w:val="22"/>
          <w:szCs w:val="22"/>
        </w:rPr>
      </w:pPr>
      <w:r w:rsidRPr="0055449E">
        <w:rPr>
          <w:rFonts w:asciiTheme="minorHAnsi" w:hAnsiTheme="minorHAnsi" w:cstheme="minorHAnsi"/>
          <w:sz w:val="22"/>
          <w:szCs w:val="22"/>
        </w:rPr>
        <w:t xml:space="preserve">Σε περίπτωση που στο πρωτόκολλο οριστικής και ποσοτικής παραλαβής αναφέρονται παρατηρήσεις ή υπάρχει εκπρόθεσμη παράδοση, η επιστροφή </w:t>
      </w:r>
      <w:r w:rsidR="00621F38" w:rsidRPr="0055449E">
        <w:rPr>
          <w:rFonts w:asciiTheme="minorHAnsi" w:hAnsiTheme="minorHAnsi" w:cstheme="minorHAnsi"/>
          <w:sz w:val="22"/>
          <w:szCs w:val="22"/>
        </w:rPr>
        <w:t>της εγγύησης</w:t>
      </w:r>
      <w:r w:rsidRPr="0055449E">
        <w:rPr>
          <w:rFonts w:asciiTheme="minorHAnsi" w:hAnsiTheme="minorHAnsi" w:cstheme="minorHAnsi"/>
          <w:sz w:val="22"/>
          <w:szCs w:val="22"/>
        </w:rPr>
        <w:t xml:space="preserve"> καλής εκτέλεσης γίνεται μετά από την αντιμετώπιση, σύμφωνα με όσα προβλέπονται, των παρατηρήσεων και του εκπρόθεσμου. </w:t>
      </w:r>
    </w:p>
    <w:p w14:paraId="3A8127B0" w14:textId="6C95704F" w:rsidR="009909BC" w:rsidRDefault="009909BC" w:rsidP="00A905FF">
      <w:pPr>
        <w:spacing w:after="120" w:line="276" w:lineRule="auto"/>
        <w:rPr>
          <w:rFonts w:asciiTheme="minorHAnsi" w:hAnsiTheme="minorHAnsi" w:cstheme="minorHAnsi"/>
          <w:sz w:val="22"/>
          <w:szCs w:val="22"/>
        </w:rPr>
      </w:pPr>
      <w:r w:rsidRPr="009909BC">
        <w:rPr>
          <w:rFonts w:asciiTheme="minorHAnsi" w:hAnsiTheme="minorHAnsi" w:cstheme="minorHAnsi"/>
          <w:sz w:val="22"/>
          <w:szCs w:val="22"/>
        </w:rPr>
        <w:t xml:space="preserve">Αν οι υπηρεσίες είναι διαιρετές και η παράδοση γίνεται, σύμφωνα με τη σύμβαση, τμηματικά, οι εγγυήσεις καλής εκτέλεσης και προκαταβολής αποδεσμεύονται σταδιακά, κατά το ποσόν που αναλογεί στην αξία του τμήματος της υπηρεσίας που παραλήφθηκε οριστικά. Για τη σταδιακή αποδέσμευσή τους απαιτείται </w:t>
      </w:r>
      <w:r w:rsidRPr="009909BC">
        <w:rPr>
          <w:rFonts w:asciiTheme="minorHAnsi" w:hAnsiTheme="minorHAnsi" w:cstheme="minorHAnsi"/>
          <w:sz w:val="22"/>
          <w:szCs w:val="22"/>
        </w:rPr>
        <w:lastRenderedPageBreak/>
        <w:t>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w:t>
      </w:r>
    </w:p>
    <w:p w14:paraId="56C8610A" w14:textId="77777777" w:rsidR="00617B46" w:rsidRPr="00765FD7" w:rsidRDefault="00617B46" w:rsidP="00956FEB">
      <w:pPr>
        <w:pStyle w:val="2"/>
        <w:spacing w:after="0" w:line="276" w:lineRule="auto"/>
        <w:rPr>
          <w:rFonts w:asciiTheme="minorHAnsi" w:hAnsiTheme="minorHAnsi"/>
          <w:szCs w:val="22"/>
        </w:rPr>
      </w:pPr>
      <w:bookmarkStart w:id="95" w:name="__RefHeading___Toc470009819"/>
      <w:bookmarkStart w:id="96" w:name="__RefHeading___Toc470009820"/>
      <w:bookmarkStart w:id="97" w:name="_Toc535577392"/>
      <w:bookmarkStart w:id="98" w:name="_Toc233881631"/>
      <w:bookmarkEnd w:id="95"/>
      <w:r w:rsidRPr="00765FD7">
        <w:rPr>
          <w:rFonts w:asciiTheme="minorHAnsi" w:hAnsiTheme="minorHAnsi"/>
          <w:szCs w:val="22"/>
        </w:rPr>
        <w:t>4.2  Συμβατικό Πλαίσιο - Εφαρμοστέα Νομοθεσία</w:t>
      </w:r>
      <w:bookmarkEnd w:id="96"/>
      <w:bookmarkEnd w:id="97"/>
      <w:bookmarkEnd w:id="98"/>
      <w:r w:rsidRPr="00765FD7">
        <w:rPr>
          <w:rFonts w:asciiTheme="minorHAnsi" w:hAnsiTheme="minorHAnsi"/>
          <w:szCs w:val="22"/>
        </w:rPr>
        <w:t xml:space="preserve"> </w:t>
      </w:r>
    </w:p>
    <w:p w14:paraId="603FB3D8" w14:textId="77777777" w:rsidR="00617B46" w:rsidRPr="0055449E" w:rsidRDefault="00617B46" w:rsidP="00A905FF">
      <w:pPr>
        <w:spacing w:after="120" w:line="276" w:lineRule="auto"/>
        <w:rPr>
          <w:rFonts w:asciiTheme="minorHAnsi" w:hAnsiTheme="minorHAnsi"/>
          <w:sz w:val="22"/>
          <w:szCs w:val="22"/>
        </w:rPr>
      </w:pPr>
      <w:r w:rsidRPr="0055449E">
        <w:rPr>
          <w:rFonts w:asciiTheme="minorHAnsi" w:hAnsiTheme="minorHAnsi"/>
          <w:sz w:val="22"/>
          <w:szCs w:val="22"/>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14:paraId="56F22C04" w14:textId="77777777" w:rsidR="00617B46" w:rsidRPr="00765FD7" w:rsidRDefault="00617B46" w:rsidP="00956FEB">
      <w:pPr>
        <w:pStyle w:val="2"/>
        <w:spacing w:after="0" w:line="276" w:lineRule="auto"/>
        <w:rPr>
          <w:rFonts w:asciiTheme="minorHAnsi" w:hAnsiTheme="minorHAnsi"/>
          <w:szCs w:val="22"/>
        </w:rPr>
      </w:pPr>
      <w:bookmarkStart w:id="99" w:name="__RefHeading___Toc470009821"/>
      <w:bookmarkStart w:id="100" w:name="_Toc535577393"/>
      <w:bookmarkStart w:id="101" w:name="_Toc233881632"/>
      <w:bookmarkEnd w:id="99"/>
      <w:r w:rsidRPr="00765FD7">
        <w:rPr>
          <w:rFonts w:asciiTheme="minorHAnsi" w:hAnsiTheme="minorHAnsi"/>
          <w:szCs w:val="22"/>
        </w:rPr>
        <w:t>4.3 Όροι εκτέλεσης της σύμβασης</w:t>
      </w:r>
      <w:bookmarkEnd w:id="100"/>
      <w:bookmarkEnd w:id="101"/>
    </w:p>
    <w:p w14:paraId="53B29F21" w14:textId="127E3723" w:rsidR="00617B46" w:rsidRPr="0055449E" w:rsidRDefault="006F54A2" w:rsidP="00A905FF">
      <w:pPr>
        <w:spacing w:after="60" w:line="276" w:lineRule="auto"/>
        <w:rPr>
          <w:rFonts w:asciiTheme="minorHAnsi" w:hAnsiTheme="minorHAnsi"/>
          <w:sz w:val="22"/>
          <w:szCs w:val="22"/>
        </w:rPr>
      </w:pPr>
      <w:r w:rsidRPr="0055449E">
        <w:rPr>
          <w:rFonts w:asciiTheme="minorHAnsi" w:hAnsiTheme="minorHAnsi"/>
          <w:b/>
          <w:sz w:val="22"/>
          <w:szCs w:val="22"/>
        </w:rPr>
        <w:t>4.3.1</w:t>
      </w:r>
      <w:r w:rsidRPr="0055449E">
        <w:rPr>
          <w:rFonts w:asciiTheme="minorHAnsi" w:hAnsiTheme="minorHAnsi"/>
          <w:sz w:val="22"/>
          <w:szCs w:val="22"/>
        </w:rPr>
        <w:t xml:space="preserve">. </w:t>
      </w:r>
      <w:r w:rsidR="00617B46" w:rsidRPr="0055449E">
        <w:rPr>
          <w:rFonts w:asciiTheme="minorHAnsi" w:hAnsiTheme="minorHAnsi"/>
          <w:sz w:val="22"/>
          <w:szCs w:val="22"/>
        </w:rPr>
        <w:t xml:space="preserve">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δίκαιο, οι οποίες απαριθμούνται στο Παράρτημα Χ του Προσαρτήματος Α του ν. 4412/2016. 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w:t>
      </w:r>
      <w:r w:rsidR="009B59BB">
        <w:rPr>
          <w:rFonts w:asciiTheme="minorHAnsi" w:hAnsiTheme="minorHAnsi"/>
          <w:sz w:val="22"/>
          <w:szCs w:val="22"/>
        </w:rPr>
        <w:t>τους.</w:t>
      </w:r>
    </w:p>
    <w:p w14:paraId="4CEE469C" w14:textId="728C0BD0" w:rsidR="006F54A2" w:rsidRDefault="006F54A2" w:rsidP="00A90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line="276" w:lineRule="auto"/>
        <w:rPr>
          <w:rStyle w:val="-"/>
          <w:rFonts w:asciiTheme="minorHAnsi" w:hAnsiTheme="minorHAnsi"/>
          <w:color w:val="auto"/>
          <w:sz w:val="22"/>
          <w:szCs w:val="22"/>
          <w:u w:val="none"/>
        </w:rPr>
      </w:pPr>
      <w:r w:rsidRPr="00FE24F1">
        <w:rPr>
          <w:rStyle w:val="-"/>
          <w:rFonts w:asciiTheme="minorHAnsi" w:hAnsiTheme="minorHAnsi"/>
          <w:b/>
          <w:color w:val="auto"/>
          <w:sz w:val="22"/>
          <w:szCs w:val="22"/>
          <w:u w:val="none"/>
        </w:rPr>
        <w:t>4.3.</w:t>
      </w:r>
      <w:r w:rsidR="00F72211">
        <w:rPr>
          <w:rStyle w:val="-"/>
          <w:rFonts w:asciiTheme="minorHAnsi" w:hAnsiTheme="minorHAnsi"/>
          <w:b/>
          <w:color w:val="auto"/>
          <w:sz w:val="22"/>
          <w:szCs w:val="22"/>
          <w:u w:val="none"/>
        </w:rPr>
        <w:t>2</w:t>
      </w:r>
      <w:r w:rsidRPr="00FE24F1">
        <w:rPr>
          <w:rStyle w:val="-"/>
          <w:rFonts w:asciiTheme="minorHAnsi" w:hAnsiTheme="minorHAnsi"/>
          <w:b/>
          <w:color w:val="auto"/>
          <w:sz w:val="22"/>
          <w:szCs w:val="22"/>
          <w:u w:val="none"/>
        </w:rPr>
        <w:t>.</w:t>
      </w:r>
      <w:r w:rsidRPr="00FE24F1">
        <w:rPr>
          <w:rStyle w:val="-"/>
          <w:rFonts w:asciiTheme="minorHAnsi" w:hAnsiTheme="minorHAnsi"/>
          <w:color w:val="auto"/>
          <w:sz w:val="22"/>
          <w:szCs w:val="22"/>
          <w:u w:val="none"/>
        </w:rPr>
        <w:t xml:space="preserve"> Ο ανάδοχος δεσμεύεται ότι : </w:t>
      </w:r>
    </w:p>
    <w:p w14:paraId="6C17A630" w14:textId="77777777" w:rsidR="006F54A2" w:rsidRPr="00FE24F1" w:rsidRDefault="006F54A2" w:rsidP="00956FEB">
      <w:pPr>
        <w:spacing w:line="276" w:lineRule="auto"/>
        <w:rPr>
          <w:rStyle w:val="-"/>
          <w:rFonts w:asciiTheme="minorHAnsi" w:hAnsiTheme="minorHAnsi"/>
          <w:sz w:val="22"/>
          <w:szCs w:val="22"/>
          <w:u w:val="none"/>
        </w:rPr>
      </w:pPr>
      <w:r w:rsidRPr="00FE24F1">
        <w:rPr>
          <w:rStyle w:val="-"/>
          <w:rFonts w:asciiTheme="minorHAnsi" w:hAnsiTheme="minorHAnsi"/>
          <w:color w:val="auto"/>
          <w:sz w:val="22"/>
          <w:szCs w:val="22"/>
          <w:u w:val="none"/>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624F5F45" w14:textId="6E7FAC00" w:rsidR="006F54A2" w:rsidRPr="00FE24F1" w:rsidRDefault="006F54A2" w:rsidP="00956FEB">
      <w:pPr>
        <w:spacing w:line="276" w:lineRule="auto"/>
        <w:rPr>
          <w:rStyle w:val="-"/>
          <w:rFonts w:asciiTheme="minorHAnsi" w:hAnsiTheme="minorHAnsi"/>
          <w:sz w:val="22"/>
          <w:szCs w:val="22"/>
          <w:u w:val="none"/>
        </w:rPr>
      </w:pPr>
      <w:r w:rsidRPr="00FE24F1">
        <w:rPr>
          <w:rStyle w:val="-"/>
          <w:rFonts w:asciiTheme="minorHAnsi" w:hAnsiTheme="minorHAnsi"/>
          <w:color w:val="auto"/>
          <w:sz w:val="22"/>
          <w:szCs w:val="22"/>
          <w:u w:val="none"/>
        </w:rPr>
        <w:t xml:space="preserve">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w:t>
      </w:r>
      <w:r w:rsidR="00B5750A" w:rsidRPr="00FE24F1">
        <w:rPr>
          <w:rStyle w:val="-"/>
          <w:rFonts w:asciiTheme="minorHAnsi" w:hAnsiTheme="minorHAnsi"/>
          <w:color w:val="auto"/>
          <w:sz w:val="22"/>
          <w:szCs w:val="22"/>
          <w:u w:val="none"/>
        </w:rPr>
        <w:t>νόμιμων</w:t>
      </w:r>
      <w:r w:rsidRPr="00FE24F1">
        <w:rPr>
          <w:rStyle w:val="-"/>
          <w:rFonts w:asciiTheme="minorHAnsi" w:hAnsiTheme="minorHAnsi"/>
          <w:color w:val="auto"/>
          <w:sz w:val="22"/>
          <w:szCs w:val="22"/>
          <w:u w:val="none"/>
        </w:rPr>
        <w:t xml:space="preserve">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14:paraId="1A06C032" w14:textId="77777777" w:rsidR="006F54A2" w:rsidRPr="00FE24F1" w:rsidRDefault="006F54A2" w:rsidP="00A905FF">
      <w:pPr>
        <w:spacing w:after="120" w:line="276" w:lineRule="auto"/>
        <w:rPr>
          <w:rStyle w:val="-"/>
          <w:rFonts w:asciiTheme="minorHAnsi" w:hAnsiTheme="minorHAnsi"/>
          <w:sz w:val="22"/>
          <w:szCs w:val="22"/>
          <w:u w:val="none"/>
        </w:rPr>
      </w:pPr>
      <w:r w:rsidRPr="00FE24F1">
        <w:rPr>
          <w:rStyle w:val="-"/>
          <w:rFonts w:asciiTheme="minorHAnsi" w:hAnsiTheme="minorHAnsi"/>
          <w:color w:val="auto"/>
          <w:sz w:val="22"/>
          <w:szCs w:val="22"/>
          <w:u w:val="none"/>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59F76062" w14:textId="77777777" w:rsidR="00617B46" w:rsidRPr="00765FD7" w:rsidRDefault="00617B46" w:rsidP="00956FEB">
      <w:pPr>
        <w:pStyle w:val="2"/>
        <w:spacing w:after="0" w:line="276" w:lineRule="auto"/>
        <w:rPr>
          <w:rFonts w:asciiTheme="minorHAnsi" w:hAnsiTheme="minorHAnsi"/>
          <w:szCs w:val="22"/>
        </w:rPr>
      </w:pPr>
      <w:bookmarkStart w:id="102" w:name="_Toc233881633"/>
      <w:r w:rsidRPr="00765FD7">
        <w:rPr>
          <w:rFonts w:asciiTheme="minorHAnsi" w:hAnsiTheme="minorHAnsi"/>
          <w:szCs w:val="22"/>
        </w:rPr>
        <w:t>4.4 Υπεργολαβία</w:t>
      </w:r>
      <w:bookmarkEnd w:id="102"/>
    </w:p>
    <w:p w14:paraId="72E1BF70" w14:textId="0F278FEC" w:rsidR="00617B46" w:rsidRDefault="00617B46" w:rsidP="00DE3275">
      <w:pPr>
        <w:spacing w:after="60" w:line="276" w:lineRule="auto"/>
        <w:rPr>
          <w:rFonts w:asciiTheme="minorHAnsi" w:hAnsiTheme="minorHAnsi"/>
          <w:sz w:val="22"/>
          <w:szCs w:val="22"/>
        </w:rPr>
      </w:pPr>
      <w:r w:rsidRPr="0055449E">
        <w:rPr>
          <w:rFonts w:asciiTheme="minorHAnsi" w:hAnsiTheme="minorHAnsi"/>
          <w:b/>
          <w:sz w:val="22"/>
          <w:szCs w:val="22"/>
        </w:rPr>
        <w:t>4.4.1.</w:t>
      </w:r>
      <w:r w:rsidRPr="0055449E">
        <w:rPr>
          <w:rFonts w:asciiTheme="minorHAnsi" w:hAnsiTheme="minorHAnsi"/>
          <w:sz w:val="22"/>
          <w:szCs w:val="22"/>
        </w:rPr>
        <w:t xml:space="preserve"> 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597A333C" w14:textId="6B0984E6" w:rsidR="00617B46" w:rsidRDefault="00617B46" w:rsidP="00DE3275">
      <w:pPr>
        <w:spacing w:after="60" w:line="276" w:lineRule="auto"/>
        <w:rPr>
          <w:rFonts w:asciiTheme="minorHAnsi" w:hAnsiTheme="minorHAnsi"/>
          <w:sz w:val="22"/>
          <w:szCs w:val="22"/>
        </w:rPr>
      </w:pPr>
      <w:r w:rsidRPr="0055449E">
        <w:rPr>
          <w:rFonts w:asciiTheme="minorHAnsi" w:hAnsiTheme="minorHAnsi"/>
          <w:b/>
          <w:sz w:val="22"/>
          <w:szCs w:val="22"/>
        </w:rPr>
        <w:t>4.4.2.</w:t>
      </w:r>
      <w:r w:rsidRPr="0055449E">
        <w:rPr>
          <w:rFonts w:asciiTheme="minorHAnsi" w:hAnsiTheme="minorHAnsi"/>
          <w:sz w:val="22"/>
          <w:szCs w:val="22"/>
        </w:rPr>
        <w:t xml:space="preserve"> 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400C65D4" w14:textId="77777777" w:rsidR="00617B46" w:rsidRPr="0055449E" w:rsidRDefault="00617B46" w:rsidP="00DE3275">
      <w:pPr>
        <w:spacing w:after="60" w:line="276" w:lineRule="auto"/>
        <w:rPr>
          <w:rFonts w:asciiTheme="minorHAnsi" w:hAnsiTheme="minorHAnsi"/>
          <w:sz w:val="22"/>
          <w:szCs w:val="22"/>
        </w:rPr>
      </w:pPr>
      <w:r w:rsidRPr="0055449E">
        <w:rPr>
          <w:rFonts w:asciiTheme="minorHAnsi" w:hAnsiTheme="minorHAnsi"/>
          <w:b/>
          <w:sz w:val="22"/>
          <w:szCs w:val="22"/>
        </w:rPr>
        <w:lastRenderedPageBreak/>
        <w:t>4.4.3.</w:t>
      </w:r>
      <w:r w:rsidRPr="0055449E">
        <w:rPr>
          <w:rFonts w:asciiTheme="minorHAnsi" w:hAnsiTheme="minorHAnsi"/>
          <w:sz w:val="22"/>
          <w:szCs w:val="22"/>
        </w:rP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w:t>
      </w:r>
      <w:r w:rsidR="006F54A2" w:rsidRPr="0055449E">
        <w:rPr>
          <w:rFonts w:asciiTheme="minorHAnsi" w:hAnsiTheme="minorHAnsi"/>
          <w:sz w:val="22"/>
          <w:szCs w:val="22"/>
        </w:rPr>
        <w:t>6</w:t>
      </w:r>
      <w:r w:rsidRPr="0055449E">
        <w:rPr>
          <w:rFonts w:asciiTheme="minorHAnsi" w:hAnsiTheme="minorHAnsi"/>
          <w:sz w:val="22"/>
          <w:szCs w:val="22"/>
        </w:rPr>
        <w:t xml:space="preserve">.2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36AB5879" w14:textId="77777777" w:rsidR="00617B46" w:rsidRPr="0055449E" w:rsidRDefault="00617B46" w:rsidP="00DE3275">
      <w:pPr>
        <w:spacing w:after="60" w:line="276" w:lineRule="auto"/>
        <w:rPr>
          <w:rFonts w:asciiTheme="minorHAnsi" w:hAnsiTheme="minorHAnsi"/>
          <w:sz w:val="22"/>
          <w:szCs w:val="22"/>
        </w:rPr>
      </w:pPr>
      <w:r w:rsidRPr="0055449E">
        <w:rPr>
          <w:rFonts w:asciiTheme="minorHAnsi" w:hAnsiTheme="minorHAnsi"/>
          <w:sz w:val="22"/>
          <w:szCs w:val="22"/>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666DE75B" w14:textId="77777777" w:rsidR="00617B46" w:rsidRPr="0055449E" w:rsidRDefault="00617B46" w:rsidP="00A905FF">
      <w:pPr>
        <w:rPr>
          <w:rFonts w:asciiTheme="minorHAnsi" w:hAnsiTheme="minorHAnsi"/>
          <w:sz w:val="22"/>
          <w:szCs w:val="22"/>
        </w:rPr>
      </w:pPr>
    </w:p>
    <w:p w14:paraId="4EB1EA32" w14:textId="77777777" w:rsidR="00617B46" w:rsidRPr="00765FD7" w:rsidRDefault="00617B46" w:rsidP="00956FEB">
      <w:pPr>
        <w:pStyle w:val="2"/>
        <w:spacing w:after="0" w:line="276" w:lineRule="auto"/>
        <w:ind w:left="0" w:firstLine="0"/>
        <w:rPr>
          <w:rFonts w:asciiTheme="minorHAnsi" w:hAnsiTheme="minorHAnsi"/>
          <w:szCs w:val="22"/>
        </w:rPr>
      </w:pPr>
      <w:bookmarkStart w:id="103" w:name="__RefHeading___Toc470009823"/>
      <w:bookmarkStart w:id="104" w:name="_Toc535577394"/>
      <w:bookmarkStart w:id="105" w:name="_Toc233881634"/>
      <w:r w:rsidRPr="00765FD7">
        <w:rPr>
          <w:rFonts w:asciiTheme="minorHAnsi" w:hAnsiTheme="minorHAnsi"/>
          <w:szCs w:val="22"/>
        </w:rPr>
        <w:t>4.5 Τροποποίηση σύμβασης κατά τη διάρκειά της</w:t>
      </w:r>
      <w:bookmarkEnd w:id="103"/>
      <w:bookmarkEnd w:id="104"/>
      <w:bookmarkEnd w:id="105"/>
      <w:r w:rsidRPr="00765FD7">
        <w:rPr>
          <w:rFonts w:asciiTheme="minorHAnsi" w:hAnsiTheme="minorHAnsi"/>
          <w:szCs w:val="22"/>
        </w:rPr>
        <w:t xml:space="preserve"> </w:t>
      </w:r>
    </w:p>
    <w:p w14:paraId="1A725CEE" w14:textId="785AAF3F" w:rsidR="00144545" w:rsidRPr="005E717A" w:rsidRDefault="00617B46" w:rsidP="00A905FF">
      <w:pPr>
        <w:spacing w:after="120" w:line="276" w:lineRule="auto"/>
        <w:rPr>
          <w:rFonts w:asciiTheme="minorHAnsi" w:hAnsiTheme="minorHAnsi"/>
          <w:sz w:val="22"/>
          <w:szCs w:val="22"/>
        </w:rPr>
      </w:pPr>
      <w:bookmarkStart w:id="106" w:name="_Hlk233812607"/>
      <w:r w:rsidRPr="005E717A">
        <w:rPr>
          <w:rFonts w:asciiTheme="minorHAnsi" w:hAnsiTheme="minorHAnsi"/>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w:t>
      </w:r>
      <w:r w:rsidR="00A94784" w:rsidRPr="005E717A">
        <w:rPr>
          <w:rFonts w:asciiTheme="minorHAnsi" w:hAnsiTheme="minorHAnsi"/>
          <w:sz w:val="22"/>
          <w:szCs w:val="22"/>
        </w:rPr>
        <w:t xml:space="preserve">αρμόδιας </w:t>
      </w:r>
      <w:r w:rsidRPr="005E717A">
        <w:rPr>
          <w:rFonts w:asciiTheme="minorHAnsi" w:hAnsiTheme="minorHAnsi"/>
          <w:sz w:val="22"/>
          <w:szCs w:val="22"/>
        </w:rPr>
        <w:t>Επιτροπής της παρ. 1 του άρθρου 2</w:t>
      </w:r>
      <w:r w:rsidR="003C31E9" w:rsidRPr="005E717A">
        <w:rPr>
          <w:rFonts w:asciiTheme="minorHAnsi" w:hAnsiTheme="minorHAnsi"/>
          <w:sz w:val="22"/>
          <w:szCs w:val="22"/>
        </w:rPr>
        <w:t>16</w:t>
      </w:r>
      <w:r w:rsidRPr="005E717A">
        <w:rPr>
          <w:rFonts w:asciiTheme="minorHAnsi" w:hAnsiTheme="minorHAnsi"/>
          <w:sz w:val="22"/>
          <w:szCs w:val="22"/>
        </w:rPr>
        <w:t xml:space="preserve"> του ν. 4412</w:t>
      </w:r>
      <w:r w:rsidR="00A86E40" w:rsidRPr="005E717A">
        <w:rPr>
          <w:rFonts w:asciiTheme="minorHAnsi" w:hAnsiTheme="minorHAnsi"/>
          <w:sz w:val="22"/>
          <w:szCs w:val="22"/>
        </w:rPr>
        <w:t xml:space="preserve">, η οποία ορίζεται </w:t>
      </w:r>
      <w:r w:rsidR="00446642" w:rsidRPr="005E717A">
        <w:rPr>
          <w:rFonts w:asciiTheme="minorHAnsi" w:hAnsiTheme="minorHAnsi"/>
          <w:sz w:val="22"/>
          <w:szCs w:val="22"/>
        </w:rPr>
        <w:t>στην παρ. 6.</w:t>
      </w:r>
      <w:r w:rsidR="004C3C35">
        <w:rPr>
          <w:rFonts w:asciiTheme="minorHAnsi" w:hAnsiTheme="minorHAnsi"/>
          <w:sz w:val="22"/>
          <w:szCs w:val="22"/>
        </w:rPr>
        <w:t>2</w:t>
      </w:r>
      <w:r w:rsidR="00446642" w:rsidRPr="005E717A">
        <w:rPr>
          <w:rFonts w:asciiTheme="minorHAnsi" w:hAnsiTheme="minorHAnsi"/>
          <w:sz w:val="22"/>
          <w:szCs w:val="22"/>
        </w:rPr>
        <w:t xml:space="preserve"> της παρούσας</w:t>
      </w:r>
      <w:r w:rsidR="005E717A" w:rsidRPr="005E717A">
        <w:rPr>
          <w:rFonts w:asciiTheme="minorHAnsi" w:hAnsiTheme="minorHAnsi"/>
          <w:sz w:val="22"/>
          <w:szCs w:val="22"/>
        </w:rPr>
        <w:t>.</w:t>
      </w:r>
      <w:r w:rsidR="00446642" w:rsidRPr="005E717A">
        <w:rPr>
          <w:rFonts w:asciiTheme="minorHAnsi" w:hAnsiTheme="minorHAnsi"/>
          <w:sz w:val="22"/>
          <w:szCs w:val="22"/>
        </w:rPr>
        <w:t xml:space="preserve"> </w:t>
      </w:r>
    </w:p>
    <w:p w14:paraId="7AF80546" w14:textId="15167D79" w:rsidR="008C5FC1" w:rsidRDefault="00BA55A4" w:rsidP="00956FEB">
      <w:pPr>
        <w:spacing w:line="276" w:lineRule="auto"/>
        <w:rPr>
          <w:rFonts w:asciiTheme="minorHAnsi" w:hAnsiTheme="minorHAnsi"/>
          <w:sz w:val="22"/>
          <w:szCs w:val="22"/>
        </w:rPr>
      </w:pPr>
      <w:r w:rsidRPr="00BA55A4">
        <w:rPr>
          <w:rFonts w:asciiTheme="minorHAnsi" w:hAnsiTheme="minorHAnsi"/>
          <w:sz w:val="22"/>
          <w:szCs w:val="22"/>
        </w:rPr>
        <w:t>Η συνολική διάρκεια της σύμβασης μπορεί να παρατείνεται</w:t>
      </w:r>
      <w:r>
        <w:rPr>
          <w:rFonts w:asciiTheme="minorHAnsi" w:hAnsiTheme="minorHAnsi"/>
          <w:sz w:val="22"/>
          <w:szCs w:val="22"/>
        </w:rPr>
        <w:t xml:space="preserve"> </w:t>
      </w:r>
      <w:r w:rsidRPr="00BA55A4">
        <w:rPr>
          <w:rFonts w:asciiTheme="minorHAnsi" w:hAnsiTheme="minorHAnsi"/>
          <w:sz w:val="22"/>
          <w:szCs w:val="22"/>
        </w:rPr>
        <w:t>με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w:t>
      </w:r>
      <w:r w:rsidR="00DD1DF5">
        <w:rPr>
          <w:rFonts w:asciiTheme="minorHAnsi" w:hAnsiTheme="minorHAnsi"/>
          <w:sz w:val="22"/>
          <w:szCs w:val="22"/>
        </w:rPr>
        <w:t>.</w:t>
      </w:r>
    </w:p>
    <w:p w14:paraId="0F4CFC2E" w14:textId="588330EF" w:rsidR="00BA55A4" w:rsidRDefault="00BA55A4" w:rsidP="00A905FF">
      <w:pPr>
        <w:spacing w:after="120" w:line="276" w:lineRule="auto"/>
        <w:rPr>
          <w:rFonts w:asciiTheme="minorHAnsi" w:hAnsiTheme="minorHAnsi"/>
          <w:sz w:val="22"/>
          <w:szCs w:val="22"/>
          <w:highlight w:val="yellow"/>
        </w:rPr>
      </w:pPr>
      <w:r w:rsidRPr="00A905FF">
        <w:rPr>
          <w:rFonts w:asciiTheme="minorHAnsi" w:hAnsiTheme="minorHAnsi"/>
          <w:sz w:val="22"/>
          <w:szCs w:val="22"/>
        </w:rPr>
        <w:t xml:space="preserve">Η συνολική διάρκεια της σύμβασης μπορεί να επεκτείνεται </w:t>
      </w:r>
      <w:r w:rsidR="00A905FF">
        <w:rPr>
          <w:rFonts w:asciiTheme="minorHAnsi" w:hAnsiTheme="minorHAnsi"/>
          <w:sz w:val="22"/>
          <w:szCs w:val="22"/>
        </w:rPr>
        <w:t>με</w:t>
      </w:r>
      <w:r w:rsidRPr="00BA55A4">
        <w:rPr>
          <w:rFonts w:asciiTheme="minorHAnsi" w:hAnsiTheme="minorHAnsi"/>
          <w:sz w:val="22"/>
          <w:szCs w:val="22"/>
        </w:rPr>
        <w:t xml:space="preserve"> αιτιολογημένη απόφαση της αναθέτουσας αρχής</w:t>
      </w:r>
      <w:r>
        <w:rPr>
          <w:rFonts w:asciiTheme="minorHAnsi" w:hAnsiTheme="minorHAnsi"/>
          <w:sz w:val="22"/>
          <w:szCs w:val="22"/>
        </w:rPr>
        <w:t xml:space="preserve"> </w:t>
      </w:r>
      <w:r w:rsidRPr="00BA55A4">
        <w:rPr>
          <w:rFonts w:asciiTheme="minorHAnsi" w:hAnsiTheme="minorHAnsi"/>
          <w:sz w:val="22"/>
          <w:szCs w:val="22"/>
        </w:rPr>
        <w:t>(σημείο ε, παρ. 1, άρθρο 132 του ν. 4412/2016)</w:t>
      </w:r>
      <w:r w:rsidR="00A905FF">
        <w:rPr>
          <w:rFonts w:asciiTheme="minorHAnsi" w:hAnsiTheme="minorHAnsi"/>
          <w:sz w:val="22"/>
          <w:szCs w:val="22"/>
        </w:rPr>
        <w:t xml:space="preserve">, προκειμένου να προβεί ο ανάδοχος σε αποκατάσταση βλάβης (επανορθωτική συντήρηση), η οποία θα έχει συμβεί μεν πριν τη λήξη της σύμβασης, δεν θα είναι εφικτό δε να αποκατασταθεί εντός του αρχικού συμβατικού χρόνου. </w:t>
      </w:r>
      <w:r w:rsidRPr="00BA55A4">
        <w:rPr>
          <w:rFonts w:asciiTheme="minorHAnsi" w:hAnsiTheme="minorHAnsi"/>
          <w:sz w:val="22"/>
          <w:szCs w:val="22"/>
        </w:rPr>
        <w:t xml:space="preserve">  </w:t>
      </w:r>
    </w:p>
    <w:bookmarkEnd w:id="106"/>
    <w:p w14:paraId="3063C4FE" w14:textId="117C63A1" w:rsidR="00144545" w:rsidRPr="0055449E" w:rsidRDefault="00144545" w:rsidP="00956FEB">
      <w:pPr>
        <w:spacing w:line="276" w:lineRule="auto"/>
        <w:rPr>
          <w:rFonts w:asciiTheme="minorHAnsi" w:hAnsiTheme="minorHAnsi"/>
          <w:iCs/>
          <w:color w:val="5B9BD5"/>
          <w:spacing w:val="5"/>
          <w:kern w:val="1"/>
          <w:sz w:val="22"/>
          <w:szCs w:val="22"/>
        </w:rPr>
      </w:pPr>
      <w:r w:rsidRPr="005E717A">
        <w:rPr>
          <w:rFonts w:asciiTheme="minorHAnsi" w:hAnsiTheme="minorHAnsi"/>
          <w:sz w:val="22"/>
          <w:szCs w:val="22"/>
        </w:rPr>
        <w:t>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w:t>
      </w:r>
      <w:r w:rsidRPr="0055449E">
        <w:rPr>
          <w:rFonts w:asciiTheme="minorHAnsi" w:hAnsiTheme="minorHAnsi"/>
          <w:sz w:val="22"/>
          <w:szCs w:val="22"/>
        </w:rPr>
        <w:t xml:space="preserve"> </w:t>
      </w:r>
    </w:p>
    <w:p w14:paraId="6C2CFD86" w14:textId="11A7B8D4" w:rsidR="00617B46" w:rsidRPr="0055449E" w:rsidRDefault="00617B46" w:rsidP="00A905FF">
      <w:pPr>
        <w:rPr>
          <w:rFonts w:asciiTheme="minorHAnsi" w:hAnsiTheme="minorHAnsi"/>
          <w:i/>
          <w:iCs/>
          <w:color w:val="5B9BD5"/>
          <w:spacing w:val="5"/>
          <w:kern w:val="1"/>
          <w:sz w:val="22"/>
          <w:szCs w:val="22"/>
        </w:rPr>
      </w:pPr>
    </w:p>
    <w:p w14:paraId="1506FFFC" w14:textId="77777777" w:rsidR="00617B46" w:rsidRPr="00765FD7" w:rsidRDefault="00617B46" w:rsidP="00956FEB">
      <w:pPr>
        <w:pStyle w:val="2"/>
        <w:spacing w:after="0" w:line="276" w:lineRule="auto"/>
        <w:rPr>
          <w:rFonts w:asciiTheme="minorHAnsi" w:hAnsiTheme="minorHAnsi"/>
          <w:bCs/>
          <w:szCs w:val="22"/>
        </w:rPr>
      </w:pPr>
      <w:bookmarkStart w:id="107" w:name="__RefHeading___Toc470009824"/>
      <w:bookmarkStart w:id="108" w:name="_Toc535577395"/>
      <w:bookmarkStart w:id="109" w:name="_Toc233881635"/>
      <w:r w:rsidRPr="00765FD7">
        <w:rPr>
          <w:rFonts w:asciiTheme="minorHAnsi" w:hAnsiTheme="minorHAnsi"/>
          <w:szCs w:val="22"/>
        </w:rPr>
        <w:t>4.6 Δικαίωμα μονομερούς λύσης της σύμβασης</w:t>
      </w:r>
      <w:bookmarkEnd w:id="107"/>
      <w:bookmarkEnd w:id="108"/>
      <w:bookmarkEnd w:id="109"/>
    </w:p>
    <w:p w14:paraId="4897153A" w14:textId="77777777" w:rsidR="00617B46" w:rsidRPr="0055449E" w:rsidRDefault="00617B46" w:rsidP="00956FEB">
      <w:pPr>
        <w:spacing w:line="276" w:lineRule="auto"/>
        <w:rPr>
          <w:rFonts w:asciiTheme="minorHAnsi" w:hAnsiTheme="minorHAnsi"/>
          <w:sz w:val="22"/>
          <w:szCs w:val="22"/>
        </w:rPr>
      </w:pPr>
      <w:r w:rsidRPr="0055449E">
        <w:rPr>
          <w:rFonts w:asciiTheme="minorHAnsi" w:hAnsiTheme="minorHAnsi"/>
          <w:sz w:val="22"/>
          <w:szCs w:val="22"/>
        </w:rPr>
        <w:t>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67163220" w14:textId="449DA059" w:rsidR="00617B46" w:rsidRPr="002B2DAA" w:rsidRDefault="002B2DAA" w:rsidP="00956FEB">
      <w:pPr>
        <w:spacing w:line="276" w:lineRule="auto"/>
        <w:rPr>
          <w:rFonts w:asciiTheme="minorHAnsi" w:hAnsiTheme="minorHAnsi"/>
          <w:sz w:val="22"/>
          <w:szCs w:val="22"/>
        </w:rPr>
      </w:pPr>
      <w:r>
        <w:rPr>
          <w:rFonts w:asciiTheme="minorHAnsi" w:hAnsiTheme="minorHAnsi"/>
          <w:sz w:val="22"/>
          <w:szCs w:val="22"/>
        </w:rPr>
        <w:t xml:space="preserve">α) </w:t>
      </w:r>
      <w:r w:rsidR="00617B46" w:rsidRPr="002B2DAA">
        <w:rPr>
          <w:rFonts w:asciiTheme="minorHAnsi" w:hAnsiTheme="minorHAnsi"/>
          <w:sz w:val="22"/>
          <w:szCs w:val="22"/>
        </w:rPr>
        <w:t xml:space="preserve">η σύμβαση έχει υποστεί ουσιώδη τροποποίηση, κατά την έννοια της παρ. 4 του άρθρου 132 του ν. 4412/2016, που θα απαιτούσε νέα διαδικασία σύναψης σύμβασης, </w:t>
      </w:r>
    </w:p>
    <w:p w14:paraId="598DF095" w14:textId="54DDA284" w:rsidR="00617B46" w:rsidRPr="002B2DAA" w:rsidRDefault="002B2DAA" w:rsidP="00956FEB">
      <w:pPr>
        <w:spacing w:line="276" w:lineRule="auto"/>
        <w:rPr>
          <w:rFonts w:asciiTheme="minorHAnsi" w:hAnsiTheme="minorHAnsi"/>
          <w:sz w:val="22"/>
          <w:szCs w:val="22"/>
        </w:rPr>
      </w:pPr>
      <w:r>
        <w:rPr>
          <w:rFonts w:asciiTheme="minorHAnsi" w:hAnsiTheme="minorHAnsi"/>
          <w:sz w:val="22"/>
          <w:szCs w:val="22"/>
        </w:rPr>
        <w:t xml:space="preserve">β) </w:t>
      </w:r>
      <w:r w:rsidR="00617B46" w:rsidRPr="002B2DAA">
        <w:rPr>
          <w:rFonts w:asciiTheme="minorHAnsi" w:hAnsiTheme="minorHAnsi"/>
          <w:sz w:val="22"/>
          <w:szCs w:val="22"/>
        </w:rPr>
        <w:t>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355360BE" w14:textId="0467FBE1" w:rsidR="00617B46" w:rsidRDefault="002B2DAA" w:rsidP="00956FEB">
      <w:pPr>
        <w:spacing w:line="276" w:lineRule="auto"/>
        <w:rPr>
          <w:rFonts w:asciiTheme="minorHAnsi" w:hAnsiTheme="minorHAnsi"/>
          <w:sz w:val="22"/>
          <w:szCs w:val="22"/>
        </w:rPr>
      </w:pPr>
      <w:r>
        <w:rPr>
          <w:rFonts w:asciiTheme="minorHAnsi" w:hAnsiTheme="minorHAnsi"/>
          <w:sz w:val="22"/>
          <w:szCs w:val="22"/>
        </w:rPr>
        <w:t xml:space="preserve">γ) </w:t>
      </w:r>
      <w:r w:rsidR="00617B46" w:rsidRPr="002B2DAA">
        <w:rPr>
          <w:rFonts w:asciiTheme="minorHAnsi" w:hAnsiTheme="minorHAnsi"/>
          <w:sz w:val="22"/>
          <w:szCs w:val="22"/>
        </w:rPr>
        <w:t>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0FA768F3" w14:textId="77777777" w:rsidR="00617B46" w:rsidRPr="0055449E" w:rsidRDefault="00617B46" w:rsidP="00956FEB">
      <w:pPr>
        <w:pStyle w:val="1"/>
        <w:spacing w:line="276" w:lineRule="auto"/>
        <w:jc w:val="both"/>
        <w:rPr>
          <w:rFonts w:asciiTheme="minorHAnsi" w:hAnsiTheme="minorHAnsi"/>
          <w:sz w:val="22"/>
          <w:szCs w:val="22"/>
          <w:u w:val="single"/>
          <w:lang w:val="el-GR"/>
        </w:rPr>
      </w:pPr>
      <w:bookmarkStart w:id="110" w:name="_Toc535577396"/>
      <w:bookmarkStart w:id="111" w:name="_Toc233881636"/>
      <w:r w:rsidRPr="0055449E">
        <w:rPr>
          <w:rFonts w:asciiTheme="minorHAnsi" w:hAnsiTheme="minorHAnsi"/>
          <w:sz w:val="22"/>
          <w:szCs w:val="22"/>
          <w:u w:val="single"/>
          <w:lang w:val="el-GR"/>
        </w:rPr>
        <w:lastRenderedPageBreak/>
        <w:t>5. ΕΙΔΙΚΟΙ ΟΡΟΙ ΕΚΤΕΛΕΣΗΣ ΤΗΣ ΣΥΜΒΑΣΗΣ</w:t>
      </w:r>
      <w:bookmarkEnd w:id="110"/>
      <w:bookmarkEnd w:id="111"/>
    </w:p>
    <w:p w14:paraId="2471EED2" w14:textId="77777777" w:rsidR="00617B46" w:rsidRPr="0055449E" w:rsidRDefault="00617B46" w:rsidP="00B466FA">
      <w:pPr>
        <w:rPr>
          <w:rFonts w:asciiTheme="minorHAnsi" w:hAnsiTheme="minorHAnsi"/>
          <w:b/>
          <w:sz w:val="22"/>
          <w:szCs w:val="22"/>
          <w:u w:val="single"/>
        </w:rPr>
      </w:pPr>
    </w:p>
    <w:p w14:paraId="41E3BF23" w14:textId="77777777" w:rsidR="00617B46" w:rsidRPr="00765FD7" w:rsidRDefault="00617B46" w:rsidP="00956FEB">
      <w:pPr>
        <w:pStyle w:val="2"/>
        <w:spacing w:after="0" w:line="276" w:lineRule="auto"/>
        <w:rPr>
          <w:rFonts w:asciiTheme="minorHAnsi" w:hAnsiTheme="minorHAnsi"/>
          <w:bCs/>
          <w:szCs w:val="22"/>
        </w:rPr>
      </w:pPr>
      <w:bookmarkStart w:id="112" w:name="__RefHeading___Toc470009826"/>
      <w:bookmarkStart w:id="113" w:name="_Toc535577397"/>
      <w:bookmarkStart w:id="114" w:name="_Toc233881637"/>
      <w:r w:rsidRPr="00765FD7">
        <w:rPr>
          <w:rFonts w:asciiTheme="minorHAnsi" w:hAnsiTheme="minorHAnsi"/>
          <w:szCs w:val="22"/>
        </w:rPr>
        <w:t>5.1 Τρόπος πληρωμής</w:t>
      </w:r>
      <w:bookmarkEnd w:id="112"/>
      <w:bookmarkEnd w:id="113"/>
      <w:bookmarkEnd w:id="114"/>
      <w:r w:rsidRPr="00765FD7">
        <w:rPr>
          <w:rFonts w:asciiTheme="minorHAnsi" w:hAnsiTheme="minorHAnsi"/>
          <w:szCs w:val="22"/>
        </w:rPr>
        <w:t xml:space="preserve"> </w:t>
      </w:r>
    </w:p>
    <w:p w14:paraId="02066BDF" w14:textId="77777777" w:rsidR="00D35571" w:rsidRDefault="00D35571" w:rsidP="00956FEB">
      <w:pPr>
        <w:spacing w:line="276" w:lineRule="auto"/>
        <w:rPr>
          <w:rFonts w:asciiTheme="minorHAnsi" w:hAnsiTheme="minorHAnsi" w:cs="Calibri"/>
          <w:b/>
          <w:bCs/>
          <w:sz w:val="22"/>
          <w:szCs w:val="22"/>
        </w:rPr>
      </w:pPr>
      <w:bookmarkStart w:id="115" w:name="_Hlk212624885"/>
    </w:p>
    <w:p w14:paraId="1F53CCA9" w14:textId="21A2402A" w:rsidR="00D46FD1" w:rsidRPr="00D35571" w:rsidRDefault="00617B46" w:rsidP="00D46FD1">
      <w:pPr>
        <w:spacing w:line="276" w:lineRule="auto"/>
        <w:rPr>
          <w:rFonts w:asciiTheme="minorHAnsi" w:hAnsiTheme="minorHAnsi"/>
          <w:sz w:val="22"/>
          <w:szCs w:val="22"/>
        </w:rPr>
      </w:pPr>
      <w:r w:rsidRPr="00D35571">
        <w:rPr>
          <w:rFonts w:asciiTheme="minorHAnsi" w:hAnsiTheme="minorHAnsi" w:cs="Calibri"/>
          <w:b/>
          <w:bCs/>
          <w:sz w:val="22"/>
          <w:szCs w:val="22"/>
        </w:rPr>
        <w:t>5.1.1.</w:t>
      </w:r>
      <w:r w:rsidR="00D35571">
        <w:rPr>
          <w:rFonts w:asciiTheme="minorHAnsi" w:hAnsiTheme="minorHAnsi" w:cs="Calibri"/>
          <w:b/>
          <w:bCs/>
          <w:sz w:val="22"/>
          <w:szCs w:val="22"/>
        </w:rPr>
        <w:t xml:space="preserve"> </w:t>
      </w:r>
      <w:bookmarkStart w:id="116" w:name="_Hlk233364851"/>
      <w:r w:rsidR="00D46FD1" w:rsidRPr="00D35571">
        <w:rPr>
          <w:rFonts w:asciiTheme="minorHAnsi" w:hAnsiTheme="minorHAnsi"/>
          <w:sz w:val="22"/>
          <w:szCs w:val="22"/>
        </w:rPr>
        <w:t xml:space="preserve">Η πληρωμή του/των αναδόχων θα γίνεται ετησίως σε Ευρώ, μετά την οριστική ποσοτική και ποιοτική παραλαβή των υπηρεσιών σε κάθε </w:t>
      </w:r>
      <w:r w:rsidR="00D349EC" w:rsidRPr="00D35571">
        <w:rPr>
          <w:rFonts w:asciiTheme="minorHAnsi" w:hAnsiTheme="minorHAnsi"/>
          <w:sz w:val="22"/>
          <w:szCs w:val="22"/>
        </w:rPr>
        <w:t>όργανο</w:t>
      </w:r>
      <w:r w:rsidR="00D46FD1" w:rsidRPr="00D35571">
        <w:rPr>
          <w:rFonts w:asciiTheme="minorHAnsi" w:hAnsiTheme="minorHAnsi"/>
          <w:sz w:val="22"/>
          <w:szCs w:val="22"/>
        </w:rPr>
        <w:t xml:space="preserve"> από τις αρμόδιες Επιτροπές </w:t>
      </w:r>
      <w:r w:rsidR="00D46053">
        <w:rPr>
          <w:rFonts w:asciiTheme="minorHAnsi" w:hAnsiTheme="minorHAnsi"/>
          <w:sz w:val="22"/>
          <w:szCs w:val="22"/>
        </w:rPr>
        <w:t xml:space="preserve">Παρακολούθησης και </w:t>
      </w:r>
      <w:r w:rsidR="00D46FD1" w:rsidRPr="00D35571">
        <w:rPr>
          <w:rFonts w:asciiTheme="minorHAnsi" w:hAnsiTheme="minorHAnsi"/>
          <w:sz w:val="22"/>
          <w:szCs w:val="22"/>
        </w:rPr>
        <w:t>Παραλαβής των Χημικών Υπηρεσιών, και τη σύνταξη του σχετικού πρωτοκόλλου παραλαβής με το οποίο θα βεβαιώνεται η εμπρόθεσμη παράδοση και η επιτυχής υλοποίηση της προμήθειας σύμφωνα με τους όρους της διακήρυξης και της σύμβασης. Κάθε έτος και με την ολοκλήρωση των παραδοτέων θα εκδίδεται τιμολόγιο παροχής υπηρεσιών του αναδόχου</w:t>
      </w:r>
      <w:r w:rsidR="00B443CA">
        <w:rPr>
          <w:rFonts w:asciiTheme="minorHAnsi" w:hAnsiTheme="minorHAnsi"/>
          <w:sz w:val="22"/>
          <w:szCs w:val="22"/>
        </w:rPr>
        <w:t>.</w:t>
      </w:r>
    </w:p>
    <w:p w14:paraId="10C17C07" w14:textId="3B65DF2A" w:rsidR="00D46FD1" w:rsidRPr="00D35571" w:rsidRDefault="00D46FD1" w:rsidP="00D46FD1">
      <w:pPr>
        <w:spacing w:line="276" w:lineRule="auto"/>
        <w:rPr>
          <w:rFonts w:asciiTheme="minorHAnsi" w:hAnsiTheme="minorHAnsi"/>
          <w:sz w:val="22"/>
          <w:szCs w:val="22"/>
        </w:rPr>
      </w:pPr>
      <w:r w:rsidRPr="00D35571">
        <w:rPr>
          <w:rFonts w:asciiTheme="minorHAnsi" w:hAnsiTheme="minorHAnsi"/>
          <w:sz w:val="22"/>
          <w:szCs w:val="22"/>
        </w:rPr>
        <w:t>Η πληρωμή θα γίνεται ανά έτος, με καταβολή του 100% της ετήσιας συμβατικής αξίας των υπηρεσιών,</w:t>
      </w:r>
      <w:r w:rsidR="00D46053">
        <w:rPr>
          <w:rFonts w:asciiTheme="minorHAnsi" w:hAnsiTheme="minorHAnsi"/>
          <w:sz w:val="22"/>
          <w:szCs w:val="22"/>
        </w:rPr>
        <w:t xml:space="preserve"> με την επιφύλαξη της παρ. 5.2.2 της Διακήρυξης,</w:t>
      </w:r>
      <w:r w:rsidRPr="00D35571">
        <w:rPr>
          <w:rFonts w:asciiTheme="minorHAnsi" w:hAnsiTheme="minorHAnsi"/>
          <w:sz w:val="22"/>
          <w:szCs w:val="22"/>
        </w:rPr>
        <w:t xml:space="preserve"> </w:t>
      </w:r>
      <w:r w:rsidR="00D75288" w:rsidRPr="00D75288">
        <w:rPr>
          <w:rFonts w:asciiTheme="minorHAnsi" w:hAnsiTheme="minorHAnsi"/>
          <w:sz w:val="22"/>
          <w:szCs w:val="22"/>
        </w:rPr>
        <w:t>εντός εξήντα (60) ημερών από την ημερομηνία παραλαβής  του τιμολογίου</w:t>
      </w:r>
      <w:r w:rsidR="00D75288" w:rsidRPr="00875059">
        <w:rPr>
          <w:rFonts w:asciiTheme="minorHAnsi" w:hAnsiTheme="minorHAnsi"/>
          <w:sz w:val="22"/>
          <w:szCs w:val="22"/>
        </w:rPr>
        <w:t>,</w:t>
      </w:r>
      <w:r w:rsidR="00D75288" w:rsidRPr="00D75288">
        <w:rPr>
          <w:rFonts w:asciiTheme="minorHAnsi" w:hAnsiTheme="minorHAnsi"/>
          <w:sz w:val="22"/>
          <w:szCs w:val="22"/>
        </w:rPr>
        <w:t xml:space="preserve"> </w:t>
      </w:r>
      <w:r w:rsidRPr="00D35571">
        <w:rPr>
          <w:rFonts w:asciiTheme="minorHAnsi" w:hAnsiTheme="minorHAnsi"/>
          <w:sz w:val="22"/>
          <w:szCs w:val="22"/>
        </w:rPr>
        <w:t xml:space="preserve">μετά την οριστική παραλαβή των σχετικών υπηρεσιών προληπτικής και τυχόν υπηρεσιών επανορθωτικής συντήρησης κατά το διάστημα εκείνο, από την αρμόδια Επιτροπή παραλαβής, μετά την προσκόμιση των νόμιμων παραστατικών και δικαιολογητικών που προβλέπονται από τις διατάξεις </w:t>
      </w:r>
      <w:r w:rsidR="00653A4E">
        <w:rPr>
          <w:rFonts w:asciiTheme="minorHAnsi" w:hAnsiTheme="minorHAnsi"/>
          <w:sz w:val="22"/>
          <w:szCs w:val="22"/>
        </w:rPr>
        <w:t xml:space="preserve">της παρ. 4 </w:t>
      </w:r>
      <w:r w:rsidRPr="00D35571">
        <w:rPr>
          <w:rFonts w:asciiTheme="minorHAnsi" w:hAnsiTheme="minorHAnsi"/>
          <w:sz w:val="22"/>
          <w:szCs w:val="22"/>
        </w:rPr>
        <w:t xml:space="preserve">του άρθρου 200 του ν. 4412/2016, καθώς και κάθε άλλου δικαιολογητικού που τυχόν ήθελε ζητηθεί από τις αρμόδιες υπηρεσίες που διενεργούν τον έλεγχο και την πληρωμή, </w:t>
      </w:r>
      <w:r w:rsidR="00D47F3E" w:rsidRPr="00D47F3E">
        <w:rPr>
          <w:rFonts w:asciiTheme="minorHAnsi" w:hAnsiTheme="minorHAnsi"/>
          <w:sz w:val="22"/>
          <w:szCs w:val="22"/>
        </w:rPr>
        <w:t>με έμβασμα στον τραπεζικό λογαριασμό του δικαιούχου</w:t>
      </w:r>
      <w:r w:rsidRPr="00D35571">
        <w:rPr>
          <w:rFonts w:asciiTheme="minorHAnsi" w:hAnsiTheme="minorHAnsi"/>
          <w:sz w:val="22"/>
          <w:szCs w:val="22"/>
        </w:rPr>
        <w:t xml:space="preserve"> και σε βάρος της πίστωσης του προϋπολογισμού εξόδων του Ε.Τ.Ε.Π.Π.Α.Α. - </w:t>
      </w:r>
      <w:r w:rsidR="00D35571" w:rsidRPr="00D35571">
        <w:rPr>
          <w:rFonts w:asciiTheme="minorHAnsi" w:hAnsiTheme="minorHAnsi"/>
          <w:sz w:val="22"/>
          <w:szCs w:val="22"/>
        </w:rPr>
        <w:t>ΑΛΕ 2420304</w:t>
      </w:r>
      <w:r w:rsidR="00D35571">
        <w:rPr>
          <w:rFonts w:asciiTheme="minorHAnsi" w:hAnsiTheme="minorHAnsi"/>
          <w:sz w:val="22"/>
          <w:szCs w:val="22"/>
        </w:rPr>
        <w:t>.</w:t>
      </w:r>
    </w:p>
    <w:p w14:paraId="7DFFCD9D" w14:textId="77777777" w:rsidR="00D46FD1" w:rsidRDefault="00D46FD1" w:rsidP="00956FEB">
      <w:pPr>
        <w:spacing w:line="276" w:lineRule="auto"/>
        <w:rPr>
          <w:rFonts w:asciiTheme="minorHAnsi" w:hAnsiTheme="minorHAnsi"/>
          <w:sz w:val="22"/>
          <w:szCs w:val="22"/>
          <w:highlight w:val="yellow"/>
        </w:rPr>
      </w:pPr>
    </w:p>
    <w:p w14:paraId="033639F2" w14:textId="4DF46CC5" w:rsidR="00ED65A1" w:rsidRPr="00D35571" w:rsidRDefault="00FD0B22" w:rsidP="00956FEB">
      <w:pPr>
        <w:spacing w:line="276" w:lineRule="auto"/>
        <w:rPr>
          <w:rFonts w:asciiTheme="minorHAnsi" w:hAnsiTheme="minorHAnsi"/>
          <w:sz w:val="22"/>
          <w:szCs w:val="22"/>
        </w:rPr>
      </w:pPr>
      <w:r w:rsidRPr="00D35571">
        <w:rPr>
          <w:rFonts w:asciiTheme="minorHAnsi" w:hAnsiTheme="minorHAnsi"/>
          <w:sz w:val="22"/>
          <w:szCs w:val="22"/>
        </w:rPr>
        <w:t xml:space="preserve">Οι ανάδοχοι υποχρεούνται να εκδώσουν ηλεκτρονικά τιμολόγια, που είναι σύμφωνα με το ευρωπαϊκό πρότυπο έκδοσης ηλεκτρονικών τιμολογίων. </w:t>
      </w:r>
      <w:r w:rsidR="00ED65A1" w:rsidRPr="00D35571">
        <w:rPr>
          <w:rFonts w:asciiTheme="minorHAnsi" w:hAnsiTheme="minorHAnsi"/>
          <w:sz w:val="22"/>
          <w:szCs w:val="22"/>
        </w:rPr>
        <w:t>Κατά την υποβολή του ηλεκτρονικού τιμολογίου, ο ανάδοχος συμπληρώνει στο πεδίο BT-11:</w:t>
      </w:r>
      <w:r w:rsidR="00B40379" w:rsidRPr="00D35571">
        <w:rPr>
          <w:rFonts w:asciiTheme="minorHAnsi" w:hAnsiTheme="minorHAnsi"/>
          <w:sz w:val="22"/>
          <w:szCs w:val="22"/>
        </w:rPr>
        <w:t xml:space="preserve"> </w:t>
      </w:r>
      <w:r w:rsidR="00ED65A1" w:rsidRPr="00D35571">
        <w:rPr>
          <w:rFonts w:asciiTheme="minorHAnsi" w:hAnsiTheme="minorHAnsi"/>
          <w:sz w:val="22"/>
          <w:szCs w:val="22"/>
        </w:rPr>
        <w:t xml:space="preserve">Στοιχείο αναφοράς αγαθού του Εθνικού Μορφότυπου Ηλεκτρονικού Τιμολογίου, την «ΑΔΑ </w:t>
      </w:r>
      <w:r w:rsidR="00B40379" w:rsidRPr="00D35571">
        <w:rPr>
          <w:rFonts w:asciiTheme="minorHAnsi" w:hAnsiTheme="minorHAnsi"/>
          <w:sz w:val="22"/>
          <w:szCs w:val="22"/>
        </w:rPr>
        <w:t>Έγκρισης δαπάνης</w:t>
      </w:r>
      <w:r w:rsidR="00ED65A1" w:rsidRPr="00D35571">
        <w:rPr>
          <w:rFonts w:asciiTheme="minorHAnsi" w:hAnsiTheme="minorHAnsi"/>
          <w:sz w:val="22"/>
          <w:szCs w:val="22"/>
        </w:rPr>
        <w:t xml:space="preserve">».   </w:t>
      </w:r>
    </w:p>
    <w:p w14:paraId="77452B37" w14:textId="16B6F087" w:rsidR="00FD0B22" w:rsidRPr="00D35571" w:rsidRDefault="00FD0B22" w:rsidP="00956FEB">
      <w:pPr>
        <w:spacing w:line="276" w:lineRule="auto"/>
        <w:rPr>
          <w:rFonts w:asciiTheme="minorHAnsi" w:hAnsiTheme="minorHAnsi"/>
          <w:sz w:val="22"/>
          <w:szCs w:val="22"/>
        </w:rPr>
      </w:pPr>
      <w:r w:rsidRPr="00D35571">
        <w:rPr>
          <w:rFonts w:asciiTheme="minorHAnsi" w:hAnsiTheme="minorHAnsi"/>
          <w:sz w:val="22"/>
          <w:szCs w:val="22"/>
        </w:rPr>
        <w:t>Η ηλεκτρονική τιμολόγηση γίνεται στα στοιχεία:</w:t>
      </w:r>
    </w:p>
    <w:p w14:paraId="3397E3B4" w14:textId="77777777" w:rsidR="00FD0B22" w:rsidRPr="00D35571" w:rsidRDefault="00FD0B22" w:rsidP="00956FEB">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 xml:space="preserve">ΑΑΔΕ – ΓΕΝΙΚΟ ΧΗΜΕΙΟ ΤΟΥ ΚΡΑΤΟΥΣ, Δ/νση Αν. Τσόχα 16, ΤΚ 115 21, Αθήνα, </w:t>
      </w:r>
    </w:p>
    <w:p w14:paraId="65073AA5" w14:textId="77777777" w:rsidR="00FD0B22" w:rsidRPr="00D35571" w:rsidRDefault="00FD0B22" w:rsidP="00956FEB">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Αριθμός Φορολογικού Μητρώου (Α.Φ.Μ.): 997073525</w:t>
      </w:r>
    </w:p>
    <w:p w14:paraId="3AB79FF6" w14:textId="6161A601" w:rsidR="00FD0B22" w:rsidRPr="00D35571" w:rsidRDefault="00FD0B22" w:rsidP="005941E7">
      <w:pPr>
        <w:spacing w:after="120"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Κωδικός ηλεκτρονικής τιμολόγησης ΑΑΗΤ: 1024.8010000000.0005</w:t>
      </w:r>
    </w:p>
    <w:p w14:paraId="06E4DEDD" w14:textId="2725AC7D" w:rsidR="00F81798" w:rsidRPr="00D35571" w:rsidRDefault="00F81798" w:rsidP="00956FEB">
      <w:pPr>
        <w:spacing w:line="276" w:lineRule="auto"/>
        <w:rPr>
          <w:rFonts w:asciiTheme="minorHAnsi" w:hAnsiTheme="minorHAnsi"/>
          <w:sz w:val="22"/>
          <w:szCs w:val="22"/>
        </w:rPr>
      </w:pPr>
      <w:r w:rsidRPr="00D35571">
        <w:rPr>
          <w:rFonts w:asciiTheme="minorHAnsi" w:hAnsiTheme="minorHAnsi"/>
          <w:sz w:val="22"/>
          <w:szCs w:val="22"/>
        </w:rPr>
        <w:t>Στο τιμολόγιο (παροχής υπηρεσιών) θα δίνεται η περιγραφή των υπηρεσιών και θα αναγράφονται:</w:t>
      </w:r>
    </w:p>
    <w:p w14:paraId="55E827F1" w14:textId="4D72D2F8" w:rsidR="00F81798" w:rsidRPr="00D35571" w:rsidRDefault="00F81798" w:rsidP="00956FEB">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ο αριθμός ΑΔΑ της Έγκρισης δαπάνης (</w:t>
      </w:r>
      <w:r w:rsidR="00D35571" w:rsidRPr="00D35571">
        <w:rPr>
          <w:rFonts w:asciiTheme="minorHAnsi" w:hAnsiTheme="minorHAnsi" w:cs="Tahoma"/>
          <w:sz w:val="21"/>
          <w:szCs w:val="21"/>
        </w:rPr>
        <w:t>9Β6Ο46ΜΠ3Ζ-ΙΑΧ</w:t>
      </w:r>
      <w:r w:rsidRPr="00D35571">
        <w:rPr>
          <w:rFonts w:asciiTheme="minorHAnsi" w:hAnsiTheme="minorHAnsi"/>
          <w:sz w:val="22"/>
          <w:szCs w:val="22"/>
        </w:rPr>
        <w:t xml:space="preserve">) </w:t>
      </w:r>
    </w:p>
    <w:p w14:paraId="5C3B6457" w14:textId="2D1D4601" w:rsidR="00F81798" w:rsidRPr="00D35571" w:rsidRDefault="00F81798" w:rsidP="00956FEB">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 xml:space="preserve">ο κωδικός CPV: </w:t>
      </w:r>
      <w:r w:rsidR="00D35571" w:rsidRPr="00D35571">
        <w:rPr>
          <w:rFonts w:asciiTheme="minorHAnsi" w:hAnsiTheme="minorHAnsi"/>
          <w:sz w:val="22"/>
          <w:szCs w:val="22"/>
        </w:rPr>
        <w:t>50324200-4 «ΥΠΗΡΕΣΙΕΣ ΠΡΟΛΗΠΤΙΚΗΣ ΣΥΝΤΗΡΗΣΗΣ»</w:t>
      </w:r>
    </w:p>
    <w:p w14:paraId="3330B606" w14:textId="62BBDDDD" w:rsidR="00F81798" w:rsidRPr="00D35571" w:rsidRDefault="00F81798" w:rsidP="005941E7">
      <w:pPr>
        <w:spacing w:after="120"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ο αριθμός ΑΔΑΜ της Σύμβασης</w:t>
      </w:r>
    </w:p>
    <w:p w14:paraId="331769F0" w14:textId="77777777" w:rsidR="00FD0B22" w:rsidRPr="00D35571" w:rsidRDefault="00FD0B22" w:rsidP="00B466FA">
      <w:pPr>
        <w:rPr>
          <w:rFonts w:asciiTheme="minorHAnsi" w:hAnsiTheme="minorHAnsi"/>
          <w:sz w:val="22"/>
          <w:szCs w:val="22"/>
        </w:rPr>
      </w:pPr>
    </w:p>
    <w:p w14:paraId="56BBE3E7" w14:textId="566C5206" w:rsidR="00617B46" w:rsidRPr="00D35571" w:rsidRDefault="00617B46" w:rsidP="00956FEB">
      <w:pPr>
        <w:spacing w:line="276" w:lineRule="auto"/>
        <w:rPr>
          <w:rFonts w:asciiTheme="minorHAnsi" w:hAnsiTheme="minorHAnsi"/>
          <w:sz w:val="22"/>
          <w:szCs w:val="22"/>
        </w:rPr>
      </w:pPr>
      <w:r w:rsidRPr="00D35571">
        <w:rPr>
          <w:rFonts w:asciiTheme="minorHAnsi" w:hAnsiTheme="minorHAnsi" w:cs="Calibri"/>
          <w:b/>
          <w:bCs/>
          <w:sz w:val="22"/>
          <w:szCs w:val="22"/>
        </w:rPr>
        <w:t>5.1.2.</w:t>
      </w:r>
      <w:r w:rsidRPr="00D35571">
        <w:rPr>
          <w:rFonts w:asciiTheme="minorHAnsi" w:hAnsiTheme="minorHAnsi" w:cs="Calibri"/>
          <w:sz w:val="22"/>
          <w:szCs w:val="22"/>
        </w:rPr>
        <w:t xml:space="preserve"> </w:t>
      </w:r>
      <w:r w:rsidR="00C75F04" w:rsidRPr="00D35571">
        <w:rPr>
          <w:rFonts w:asciiTheme="minorHAnsi" w:hAnsiTheme="minorHAnsi"/>
          <w:sz w:val="22"/>
          <w:szCs w:val="22"/>
        </w:rPr>
        <w:t>Στην τιμή περιλαμβάνονται όλες οι νόμιμες κρατήσεις  που βαρύνουν τον Ανάδοχο, ως εξής:</w:t>
      </w:r>
    </w:p>
    <w:p w14:paraId="3824D15E" w14:textId="77777777" w:rsidR="008E7C2D" w:rsidRPr="00D35571" w:rsidRDefault="00617B46" w:rsidP="00956FEB">
      <w:pPr>
        <w:spacing w:line="276" w:lineRule="auto"/>
        <w:rPr>
          <w:rFonts w:asciiTheme="minorHAnsi" w:hAnsiTheme="minorHAnsi"/>
          <w:sz w:val="22"/>
          <w:szCs w:val="22"/>
        </w:rPr>
      </w:pPr>
      <w:r w:rsidRPr="00D35571">
        <w:rPr>
          <w:rFonts w:asciiTheme="minorHAnsi" w:hAnsiTheme="minorHAnsi"/>
          <w:sz w:val="22"/>
          <w:szCs w:val="22"/>
        </w:rPr>
        <w:t xml:space="preserve">α) </w:t>
      </w:r>
      <w:r w:rsidR="008E7C2D" w:rsidRPr="00D35571">
        <w:rPr>
          <w:rFonts w:asciiTheme="minorHAnsi" w:hAnsiTheme="minorHAnsi"/>
          <w:sz w:val="22"/>
          <w:szCs w:val="22"/>
        </w:rPr>
        <w:t>Κράτηση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 (άρθρο 350 παρ. 3 του ν. 4412/2016).</w:t>
      </w:r>
    </w:p>
    <w:p w14:paraId="350BB031" w14:textId="5FC6271F" w:rsidR="00617B46" w:rsidRPr="00D35571" w:rsidRDefault="00617B46" w:rsidP="00956FEB">
      <w:pPr>
        <w:spacing w:line="276" w:lineRule="auto"/>
        <w:rPr>
          <w:rFonts w:asciiTheme="minorHAnsi" w:hAnsiTheme="minorHAnsi"/>
          <w:sz w:val="22"/>
          <w:szCs w:val="22"/>
        </w:rPr>
      </w:pPr>
      <w:r w:rsidRPr="00D35571">
        <w:rPr>
          <w:rFonts w:asciiTheme="minorHAnsi" w:hAnsiTheme="minorHAnsi"/>
          <w:sz w:val="22"/>
          <w:szCs w:val="22"/>
        </w:rPr>
        <w:t xml:space="preserve">β) </w:t>
      </w:r>
      <w:r w:rsidR="0023792B" w:rsidRPr="00D35571">
        <w:rPr>
          <w:rFonts w:asciiTheme="minorHAnsi" w:hAnsiTheme="minorHAnsi"/>
          <w:sz w:val="22"/>
          <w:szCs w:val="22"/>
        </w:rPr>
        <w:t>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w:t>
      </w:r>
      <w:r w:rsidR="008E7C2D" w:rsidRPr="00D35571">
        <w:rPr>
          <w:rFonts w:asciiTheme="minorHAnsi" w:hAnsiTheme="minorHAnsi"/>
          <w:sz w:val="22"/>
          <w:szCs w:val="22"/>
        </w:rPr>
        <w:t xml:space="preserve"> </w:t>
      </w:r>
      <w:r w:rsidR="0023792B" w:rsidRPr="00D35571">
        <w:rPr>
          <w:rFonts w:asciiTheme="minorHAnsi" w:hAnsiTheme="minorHAnsi"/>
          <w:sz w:val="22"/>
          <w:szCs w:val="22"/>
        </w:rPr>
        <w:t>Ψηφιακής Διακυβέρνησης σύμφωνα με την παρ. 6 του άρθρου 36 του ν. 4412/2016.</w:t>
      </w:r>
      <w:r w:rsidR="008E11CF" w:rsidRPr="00D35571">
        <w:rPr>
          <w:rFonts w:asciiTheme="minorHAnsi" w:hAnsiTheme="minorHAnsi"/>
          <w:sz w:val="22"/>
          <w:szCs w:val="22"/>
        </w:rPr>
        <w:t xml:space="preserve"> Σύμφωνα με την παρ. 1 του άρθρου 25 του ν. 5039/2023 (Α’ 83), μέχρι την έκδοση της ΚΥΑ της παρ. 6 του άρθρου 36 του ν. 4412/2016, η ως άνω κράτηση δεν επιβάλλεται.</w:t>
      </w:r>
    </w:p>
    <w:p w14:paraId="01E0149F" w14:textId="675BA58D" w:rsidR="00617B46" w:rsidRPr="00D35571" w:rsidRDefault="00617B46" w:rsidP="00956FEB">
      <w:pPr>
        <w:spacing w:line="276" w:lineRule="auto"/>
        <w:rPr>
          <w:rFonts w:asciiTheme="minorHAnsi" w:hAnsiTheme="minorHAnsi"/>
          <w:sz w:val="22"/>
          <w:szCs w:val="22"/>
        </w:rPr>
      </w:pPr>
      <w:r w:rsidRPr="00D35571">
        <w:rPr>
          <w:rFonts w:asciiTheme="minorHAnsi" w:hAnsiTheme="minorHAnsi"/>
          <w:sz w:val="22"/>
          <w:szCs w:val="22"/>
        </w:rPr>
        <w:lastRenderedPageBreak/>
        <w:t xml:space="preserve">Με κάθε πληρωμή θα γίνεται η προβλεπόμενη από την κείμενη νομοθεσία παρακράτηση φόρου εισοδήματος αξίας </w:t>
      </w:r>
      <w:r w:rsidR="00745D46" w:rsidRPr="00D35571">
        <w:rPr>
          <w:rFonts w:asciiTheme="minorHAnsi" w:hAnsiTheme="minorHAnsi"/>
          <w:sz w:val="22"/>
          <w:szCs w:val="22"/>
        </w:rPr>
        <w:t>8</w:t>
      </w:r>
      <w:r w:rsidRPr="00D35571">
        <w:rPr>
          <w:rFonts w:asciiTheme="minorHAnsi" w:hAnsiTheme="minorHAnsi"/>
          <w:sz w:val="22"/>
          <w:szCs w:val="22"/>
        </w:rPr>
        <w:t>% επί του καθαρού ποσού.</w:t>
      </w:r>
      <w:r w:rsidR="00B5750A" w:rsidRPr="00D35571">
        <w:rPr>
          <w:rFonts w:asciiTheme="minorHAnsi" w:hAnsiTheme="minorHAnsi"/>
          <w:sz w:val="22"/>
          <w:szCs w:val="22"/>
        </w:rPr>
        <w:t xml:space="preserve"> </w:t>
      </w:r>
      <w:r w:rsidRPr="00D35571">
        <w:rPr>
          <w:rFonts w:asciiTheme="minorHAnsi" w:hAnsiTheme="minorHAnsi"/>
          <w:sz w:val="22"/>
          <w:szCs w:val="22"/>
        </w:rPr>
        <w:t>Ο Φ.Π.Α. βαρύνει το Ελληνικό Δημόσιο.</w:t>
      </w:r>
    </w:p>
    <w:p w14:paraId="41EAEDDC" w14:textId="3CE5B00E" w:rsidR="00C75F04" w:rsidRDefault="00C75F04" w:rsidP="00956FEB">
      <w:pPr>
        <w:spacing w:line="276" w:lineRule="auto"/>
        <w:rPr>
          <w:rFonts w:asciiTheme="minorHAnsi" w:hAnsiTheme="minorHAnsi"/>
          <w:sz w:val="22"/>
          <w:szCs w:val="22"/>
        </w:rPr>
      </w:pPr>
      <w:r w:rsidRPr="00D35571">
        <w:rPr>
          <w:rFonts w:asciiTheme="minorHAnsi" w:hAnsiTheme="minorHAnsi"/>
          <w:sz w:val="22"/>
          <w:szCs w:val="22"/>
        </w:rPr>
        <w:t>Εάν μετά την ημερομηνία της πρόσκλησης επιβληθούν φόροι, τέλη και κρατήσεις ή καταργηθούν υφιστάμενοι, το ποσό πληρώνεται ή εκπίπτει αντιστοίχως από τους λογαριασμούς του Αναδόχου.</w:t>
      </w:r>
      <w:bookmarkEnd w:id="116"/>
    </w:p>
    <w:p w14:paraId="529FEB9E" w14:textId="77777777" w:rsidR="0014492A" w:rsidRDefault="0014492A" w:rsidP="00956FEB">
      <w:pPr>
        <w:spacing w:line="276" w:lineRule="auto"/>
        <w:rPr>
          <w:rFonts w:asciiTheme="minorHAnsi" w:hAnsiTheme="minorHAnsi"/>
          <w:sz w:val="22"/>
          <w:szCs w:val="22"/>
        </w:rPr>
      </w:pPr>
    </w:p>
    <w:p w14:paraId="39A3C78B" w14:textId="688447CC" w:rsidR="00617B46" w:rsidRDefault="00617B46" w:rsidP="00956FEB">
      <w:pPr>
        <w:pStyle w:val="2"/>
        <w:spacing w:after="0" w:line="276" w:lineRule="auto"/>
        <w:rPr>
          <w:rFonts w:asciiTheme="minorHAnsi" w:hAnsiTheme="minorHAnsi"/>
          <w:szCs w:val="22"/>
        </w:rPr>
      </w:pPr>
      <w:bookmarkStart w:id="117" w:name="__RefHeading___Toc470009827"/>
      <w:bookmarkStart w:id="118" w:name="_Toc535577398"/>
      <w:bookmarkStart w:id="119" w:name="_Toc233881638"/>
      <w:bookmarkEnd w:id="115"/>
      <w:r w:rsidRPr="00765FD7">
        <w:rPr>
          <w:rFonts w:asciiTheme="minorHAnsi" w:hAnsiTheme="minorHAnsi"/>
          <w:szCs w:val="22"/>
        </w:rPr>
        <w:t>5.2 Κήρυξη οικονομικού φορέα εκπτώτου - Κυρώσεις</w:t>
      </w:r>
      <w:bookmarkEnd w:id="117"/>
      <w:bookmarkEnd w:id="118"/>
      <w:bookmarkEnd w:id="119"/>
      <w:r w:rsidRPr="00765FD7">
        <w:rPr>
          <w:rFonts w:asciiTheme="minorHAnsi" w:hAnsiTheme="minorHAnsi"/>
          <w:szCs w:val="22"/>
        </w:rPr>
        <w:t xml:space="preserve"> </w:t>
      </w:r>
    </w:p>
    <w:p w14:paraId="35C35452" w14:textId="77777777" w:rsidR="00B443CA" w:rsidRPr="00B443CA" w:rsidRDefault="00B443CA" w:rsidP="00B443CA"/>
    <w:p w14:paraId="5B2AEFFF" w14:textId="274A03E1" w:rsidR="001F01CF" w:rsidRPr="0055449E" w:rsidRDefault="001F01CF" w:rsidP="00956FEB">
      <w:pPr>
        <w:suppressAutoHyphens w:val="0"/>
        <w:autoSpaceDE w:val="0"/>
        <w:spacing w:line="276" w:lineRule="auto"/>
        <w:rPr>
          <w:rFonts w:asciiTheme="minorHAnsi" w:hAnsiTheme="minorHAnsi"/>
          <w:sz w:val="22"/>
          <w:szCs w:val="22"/>
        </w:rPr>
      </w:pPr>
      <w:bookmarkStart w:id="120" w:name="_Hlk233876066"/>
      <w:r w:rsidRPr="0055449E">
        <w:rPr>
          <w:rFonts w:asciiTheme="minorHAnsi" w:hAnsiTheme="minorHAnsi"/>
          <w:b/>
          <w:bCs/>
          <w:sz w:val="22"/>
          <w:szCs w:val="22"/>
        </w:rPr>
        <w:t>5.2.1.</w:t>
      </w:r>
      <w:r w:rsidRPr="0055449E">
        <w:rPr>
          <w:rFonts w:asciiTheme="minorHAnsi" w:hAnsiTheme="minorHAnsi"/>
          <w:sz w:val="22"/>
          <w:szCs w:val="22"/>
        </w:rPr>
        <w:t xml:space="preserve"> Ο ανάδοχος κηρύσσεται υποχρεωτικά έκπτωτος </w:t>
      </w:r>
      <w:r w:rsidR="00653A4E">
        <w:rPr>
          <w:rFonts w:asciiTheme="minorHAnsi" w:hAnsiTheme="minorHAnsi"/>
          <w:sz w:val="22"/>
          <w:szCs w:val="22"/>
        </w:rPr>
        <w:t xml:space="preserve">(άρθρο 203 </w:t>
      </w:r>
      <w:r w:rsidR="00653A4E" w:rsidRPr="00653A4E">
        <w:rPr>
          <w:rFonts w:asciiTheme="minorHAnsi" w:hAnsiTheme="minorHAnsi"/>
          <w:sz w:val="22"/>
          <w:szCs w:val="22"/>
        </w:rPr>
        <w:t>του ν. 4412/2016</w:t>
      </w:r>
      <w:r w:rsidR="00653A4E">
        <w:rPr>
          <w:rFonts w:asciiTheme="minorHAnsi" w:hAnsiTheme="minorHAnsi"/>
          <w:sz w:val="22"/>
          <w:szCs w:val="22"/>
        </w:rPr>
        <w:t>)</w:t>
      </w:r>
      <w:r w:rsidR="00653A4E" w:rsidRPr="00653A4E">
        <w:rPr>
          <w:rFonts w:asciiTheme="minorHAnsi" w:hAnsiTheme="minorHAnsi"/>
          <w:sz w:val="22"/>
          <w:szCs w:val="22"/>
        </w:rPr>
        <w:t xml:space="preserve"> </w:t>
      </w:r>
      <w:r w:rsidRPr="0055449E">
        <w:rPr>
          <w:rFonts w:asciiTheme="minorHAnsi" w:hAnsiTheme="minorHAnsi"/>
          <w:sz w:val="22"/>
          <w:szCs w:val="22"/>
        </w:rPr>
        <w:t>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14:paraId="1945EE0B" w14:textId="43BE2713" w:rsidR="001F01CF" w:rsidRPr="0055449E" w:rsidRDefault="001F01CF" w:rsidP="00956FEB">
      <w:pPr>
        <w:suppressAutoHyphens w:val="0"/>
        <w:autoSpaceDE w:val="0"/>
        <w:spacing w:line="276" w:lineRule="auto"/>
        <w:rPr>
          <w:rFonts w:asciiTheme="minorHAnsi" w:hAnsiTheme="minorHAnsi"/>
          <w:sz w:val="22"/>
          <w:szCs w:val="22"/>
        </w:rPr>
      </w:pPr>
      <w:r w:rsidRPr="0055449E">
        <w:rPr>
          <w:rFonts w:asciiTheme="minorHAnsi" w:hAnsiTheme="minorHAnsi"/>
          <w:sz w:val="22"/>
          <w:szCs w:val="22"/>
        </w:rPr>
        <w:t xml:space="preserve">α) στην περίπτωση της παρ. 7 του άρθρου 105 </w:t>
      </w:r>
      <w:r w:rsidR="00653A4E" w:rsidRPr="00653A4E">
        <w:rPr>
          <w:rFonts w:asciiTheme="minorHAnsi" w:hAnsiTheme="minorHAnsi"/>
          <w:sz w:val="22"/>
          <w:szCs w:val="22"/>
        </w:rPr>
        <w:t xml:space="preserve">του ν. 4412/2016 </w:t>
      </w:r>
      <w:r w:rsidRPr="0055449E">
        <w:rPr>
          <w:rFonts w:asciiTheme="minorHAnsi" w:hAnsiTheme="minorHAnsi"/>
          <w:sz w:val="22"/>
          <w:szCs w:val="22"/>
        </w:rPr>
        <w:t>περί κατακύρωσης και σύναψης σύμβασης,</w:t>
      </w:r>
    </w:p>
    <w:p w14:paraId="2AC9DEC2" w14:textId="77777777" w:rsidR="001F01CF" w:rsidRPr="0055449E" w:rsidRDefault="001F01CF" w:rsidP="00956FEB">
      <w:pPr>
        <w:suppressAutoHyphens w:val="0"/>
        <w:autoSpaceDE w:val="0"/>
        <w:spacing w:line="276" w:lineRule="auto"/>
        <w:rPr>
          <w:rFonts w:asciiTheme="minorHAnsi" w:hAnsiTheme="minorHAnsi"/>
          <w:sz w:val="22"/>
          <w:szCs w:val="22"/>
        </w:rPr>
      </w:pPr>
      <w:r w:rsidRPr="0055449E">
        <w:rPr>
          <w:rFonts w:asciiTheme="minorHAnsi" w:hAnsiTheme="minorHAnsi"/>
          <w:sz w:val="22"/>
          <w:szCs w:val="22"/>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1D738C40" w14:textId="452B393D" w:rsidR="001F01CF" w:rsidRPr="0055449E" w:rsidRDefault="001F01CF" w:rsidP="00956FEB">
      <w:pPr>
        <w:suppressAutoHyphens w:val="0"/>
        <w:autoSpaceDE w:val="0"/>
        <w:spacing w:line="276" w:lineRule="auto"/>
        <w:rPr>
          <w:rFonts w:asciiTheme="minorHAnsi" w:hAnsiTheme="minorHAnsi"/>
          <w:sz w:val="22"/>
          <w:szCs w:val="22"/>
        </w:rPr>
      </w:pPr>
      <w:r w:rsidRPr="0055449E">
        <w:rPr>
          <w:rFonts w:asciiTheme="minorHAnsi" w:hAnsiTheme="minorHAnsi"/>
          <w:sz w:val="22"/>
          <w:szCs w:val="22"/>
        </w:rPr>
        <w:t xml:space="preserve">γ) </w:t>
      </w:r>
      <w:r w:rsidR="00745D46" w:rsidRPr="00745D46">
        <w:rPr>
          <w:rFonts w:asciiTheme="minorHAnsi" w:hAnsiTheme="minorHAnsi"/>
          <w:sz w:val="22"/>
          <w:szCs w:val="22"/>
        </w:rPr>
        <w:t xml:space="preserve">εφόσον δεν παράσχει τις υπηρεσίες ή δεν υποβάλει τα παραδοτέα ή δεν προβεί στην αντικατάστασή τους μέσα στον συμβατικό χρόνο ή στον χρόνο παράτασης που του δοθεί, σύμφωνα με τα όσα προβλέπονται στο άρθρο 217 </w:t>
      </w:r>
      <w:r w:rsidR="00533E37" w:rsidRPr="00533E37">
        <w:rPr>
          <w:rFonts w:asciiTheme="minorHAnsi" w:hAnsiTheme="minorHAnsi"/>
          <w:sz w:val="22"/>
          <w:szCs w:val="22"/>
        </w:rPr>
        <w:t xml:space="preserve">του ν. 4412/2016 </w:t>
      </w:r>
      <w:r w:rsidR="00745D46" w:rsidRPr="00745D46">
        <w:rPr>
          <w:rFonts w:asciiTheme="minorHAnsi" w:hAnsiTheme="minorHAnsi"/>
          <w:sz w:val="22"/>
          <w:szCs w:val="22"/>
        </w:rPr>
        <w:t xml:space="preserve">περί διάρκειας σύμβασης παροχής υπηρεσίας </w:t>
      </w:r>
      <w:r w:rsidRPr="0055449E">
        <w:rPr>
          <w:rFonts w:asciiTheme="minorHAnsi" w:hAnsiTheme="minorHAnsi"/>
          <w:sz w:val="22"/>
          <w:szCs w:val="22"/>
        </w:rPr>
        <w:t>και την παράγραφο 6.1 της παρούσας με την επιφύλαξη της επόμενης παραγράφου.</w:t>
      </w:r>
    </w:p>
    <w:p w14:paraId="74D82992" w14:textId="77777777" w:rsidR="001F01CF" w:rsidRPr="0055449E" w:rsidRDefault="001F01CF" w:rsidP="00956FEB">
      <w:pPr>
        <w:suppressAutoHyphens w:val="0"/>
        <w:autoSpaceDE w:val="0"/>
        <w:spacing w:line="276" w:lineRule="auto"/>
        <w:rPr>
          <w:rFonts w:asciiTheme="minorHAnsi" w:hAnsiTheme="minorHAnsi"/>
          <w:sz w:val="22"/>
          <w:szCs w:val="22"/>
        </w:rPr>
      </w:pPr>
      <w:r w:rsidRPr="0055449E">
        <w:rPr>
          <w:rFonts w:asciiTheme="minorHAnsi" w:hAnsiTheme="minorHAnsi"/>
          <w:sz w:val="22"/>
          <w:szCs w:val="22"/>
        </w:rPr>
        <w:t xml:space="preserve">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που θα οριστεί κατά την κοινοποίηση της ανωτέρω όχλησης. </w:t>
      </w:r>
      <w:r w:rsidRPr="0055449E">
        <w:rPr>
          <w:rFonts w:asciiTheme="minorHAnsi" w:hAnsiTheme="minorHAnsi"/>
          <w:iCs/>
          <w:spacing w:val="5"/>
          <w:kern w:val="1"/>
          <w:sz w:val="22"/>
          <w:szCs w:val="22"/>
        </w:rPr>
        <w:t>Η τασσόμενη προθεσμία δεν θα είναι μικρότερη των δεκαπέντε (15) ημερών.</w:t>
      </w:r>
      <w:r w:rsidRPr="0055449E">
        <w:rPr>
          <w:rFonts w:asciiTheme="minorHAnsi" w:hAnsiTheme="minorHAnsi"/>
          <w:sz w:val="22"/>
          <w:szCs w:val="22"/>
        </w:rPr>
        <w:t xml:space="preserve">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23BFBA54" w14:textId="77777777" w:rsidR="001F01CF" w:rsidRPr="0055449E" w:rsidRDefault="001F01CF" w:rsidP="00956FEB">
      <w:pPr>
        <w:suppressAutoHyphens w:val="0"/>
        <w:autoSpaceDE w:val="0"/>
        <w:spacing w:line="276" w:lineRule="auto"/>
        <w:rPr>
          <w:rFonts w:asciiTheme="minorHAnsi" w:hAnsiTheme="minorHAnsi"/>
          <w:sz w:val="22"/>
          <w:szCs w:val="22"/>
        </w:rPr>
      </w:pPr>
      <w:r w:rsidRPr="0055449E">
        <w:rPr>
          <w:rFonts w:asciiTheme="minorHAnsi" w:hAnsiTheme="minorHAnsi"/>
          <w:sz w:val="22"/>
          <w:szCs w:val="22"/>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1D4934F1" w14:textId="73AFD8ED" w:rsidR="001F01CF" w:rsidRPr="00A525F6" w:rsidRDefault="001F01CF" w:rsidP="00956FEB">
      <w:pPr>
        <w:suppressAutoHyphens w:val="0"/>
        <w:autoSpaceDE w:val="0"/>
        <w:spacing w:line="276" w:lineRule="auto"/>
        <w:rPr>
          <w:rFonts w:asciiTheme="minorHAnsi" w:hAnsiTheme="minorHAnsi"/>
          <w:sz w:val="22"/>
          <w:szCs w:val="22"/>
        </w:rPr>
      </w:pPr>
      <w:r w:rsidRPr="0055449E">
        <w:rPr>
          <w:rFonts w:asciiTheme="minorHAnsi" w:hAnsiTheme="minorHAnsi"/>
          <w:sz w:val="22"/>
          <w:szCs w:val="22"/>
        </w:rPr>
        <w:t>Στον οικονομικό φορέα, που κηρύσσεται έκπτωτος από τη σύμβαση, επιβάλλ</w:t>
      </w:r>
      <w:r w:rsidR="00745D46">
        <w:rPr>
          <w:rFonts w:asciiTheme="minorHAnsi" w:hAnsiTheme="minorHAnsi"/>
          <w:sz w:val="22"/>
          <w:szCs w:val="22"/>
        </w:rPr>
        <w:t>ε</w:t>
      </w:r>
      <w:r w:rsidRPr="0055449E">
        <w:rPr>
          <w:rFonts w:asciiTheme="minorHAnsi" w:hAnsiTheme="minorHAnsi"/>
          <w:sz w:val="22"/>
          <w:szCs w:val="22"/>
        </w:rPr>
        <w:t xml:space="preserve">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w:t>
      </w:r>
      <w:r w:rsidR="00745D46">
        <w:rPr>
          <w:rFonts w:asciiTheme="minorHAnsi" w:hAnsiTheme="minorHAnsi"/>
          <w:sz w:val="22"/>
          <w:szCs w:val="22"/>
        </w:rPr>
        <w:t>η</w:t>
      </w:r>
      <w:r w:rsidRPr="0055449E">
        <w:rPr>
          <w:rFonts w:asciiTheme="minorHAnsi" w:hAnsiTheme="minorHAnsi"/>
          <w:sz w:val="22"/>
          <w:szCs w:val="22"/>
        </w:rPr>
        <w:t xml:space="preserve"> </w:t>
      </w:r>
      <w:r w:rsidR="00745D46" w:rsidRPr="0055449E">
        <w:rPr>
          <w:rFonts w:asciiTheme="minorHAnsi" w:hAnsiTheme="minorHAnsi"/>
          <w:sz w:val="22"/>
          <w:szCs w:val="22"/>
        </w:rPr>
        <w:t>κύρωσ</w:t>
      </w:r>
      <w:r w:rsidR="00745D46">
        <w:rPr>
          <w:rFonts w:asciiTheme="minorHAnsi" w:hAnsiTheme="minorHAnsi"/>
          <w:sz w:val="22"/>
          <w:szCs w:val="22"/>
        </w:rPr>
        <w:t xml:space="preserve">η της </w:t>
      </w:r>
      <w:r w:rsidRPr="0055449E">
        <w:rPr>
          <w:rFonts w:asciiTheme="minorHAnsi" w:hAnsiTheme="minorHAnsi"/>
          <w:sz w:val="22"/>
          <w:szCs w:val="22"/>
        </w:rPr>
        <w:t>ολική</w:t>
      </w:r>
      <w:r w:rsidR="00745D46">
        <w:rPr>
          <w:rFonts w:asciiTheme="minorHAnsi" w:hAnsiTheme="minorHAnsi"/>
          <w:sz w:val="22"/>
          <w:szCs w:val="22"/>
        </w:rPr>
        <w:t>ς</w:t>
      </w:r>
      <w:r w:rsidRPr="0055449E">
        <w:rPr>
          <w:rFonts w:asciiTheme="minorHAnsi" w:hAnsiTheme="minorHAnsi"/>
          <w:sz w:val="22"/>
          <w:szCs w:val="22"/>
        </w:rPr>
        <w:t xml:space="preserve"> κατάπτωση</w:t>
      </w:r>
      <w:r w:rsidR="00745D46">
        <w:rPr>
          <w:rFonts w:asciiTheme="minorHAnsi" w:hAnsiTheme="minorHAnsi"/>
          <w:sz w:val="22"/>
          <w:szCs w:val="22"/>
        </w:rPr>
        <w:t>ς</w:t>
      </w:r>
      <w:r w:rsidRPr="0055449E">
        <w:rPr>
          <w:rFonts w:asciiTheme="minorHAnsi" w:hAnsiTheme="minorHAnsi"/>
          <w:sz w:val="22"/>
          <w:szCs w:val="22"/>
        </w:rPr>
        <w:t xml:space="preserve"> της εγγύησης συμμετοχής ή καλής εκτέλεσης της σύμβασης κατά περίπτωση</w:t>
      </w:r>
      <w:r w:rsidR="00A525F6" w:rsidRPr="00A525F6">
        <w:rPr>
          <w:rFonts w:asciiTheme="minorHAnsi" w:hAnsiTheme="minorHAnsi"/>
          <w:sz w:val="22"/>
          <w:szCs w:val="22"/>
        </w:rPr>
        <w:t>.</w:t>
      </w:r>
    </w:p>
    <w:p w14:paraId="1F13DFC0" w14:textId="001A0830" w:rsidR="003F2E48" w:rsidRDefault="003F2E48" w:rsidP="00956FEB">
      <w:pPr>
        <w:suppressAutoHyphens w:val="0"/>
        <w:autoSpaceDE w:val="0"/>
        <w:spacing w:line="276" w:lineRule="auto"/>
        <w:rPr>
          <w:rFonts w:asciiTheme="minorHAnsi" w:hAnsiTheme="minorHAnsi"/>
          <w:sz w:val="22"/>
          <w:szCs w:val="22"/>
        </w:rPr>
      </w:pPr>
      <w:r w:rsidRPr="003F2E48">
        <w:rPr>
          <w:rFonts w:asciiTheme="minorHAnsi" w:hAnsiTheme="minorHAnsi"/>
          <w:sz w:val="22"/>
          <w:szCs w:val="22"/>
        </w:rPr>
        <w:t xml:space="preserve">Επιπλέον, </w:t>
      </w:r>
      <w:r>
        <w:rPr>
          <w:rFonts w:asciiTheme="minorHAnsi" w:hAnsiTheme="minorHAnsi"/>
          <w:sz w:val="22"/>
          <w:szCs w:val="22"/>
        </w:rPr>
        <w:t xml:space="preserve">σε βάρος του αναδόχου </w:t>
      </w:r>
      <w:r w:rsidRPr="003F2E48">
        <w:rPr>
          <w:rFonts w:asciiTheme="minorHAnsi" w:hAnsiTheme="minorHAnsi"/>
          <w:sz w:val="22"/>
          <w:szCs w:val="22"/>
        </w:rPr>
        <w:t xml:space="preserve">μπορεί να επιβληθεί </w:t>
      </w:r>
      <w:r>
        <w:rPr>
          <w:rFonts w:asciiTheme="minorHAnsi" w:hAnsiTheme="minorHAnsi"/>
          <w:sz w:val="22"/>
          <w:szCs w:val="22"/>
        </w:rPr>
        <w:t xml:space="preserve">και </w:t>
      </w:r>
      <w:r w:rsidRPr="003F2E48">
        <w:rPr>
          <w:rFonts w:asciiTheme="minorHAnsi" w:hAnsiTheme="minorHAnsi"/>
          <w:sz w:val="22"/>
          <w:szCs w:val="22"/>
        </w:rPr>
        <w:t>προσωρινός αποκλεισμός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p>
    <w:p w14:paraId="25765DCE" w14:textId="30016A05" w:rsidR="00190A02" w:rsidRPr="00F85071" w:rsidRDefault="001F01CF" w:rsidP="00190A02">
      <w:pPr>
        <w:suppressAutoHyphens w:val="0"/>
        <w:autoSpaceDE w:val="0"/>
        <w:spacing w:line="276" w:lineRule="auto"/>
        <w:rPr>
          <w:rFonts w:asciiTheme="minorHAnsi" w:hAnsiTheme="minorHAnsi"/>
          <w:sz w:val="22"/>
          <w:szCs w:val="22"/>
        </w:rPr>
      </w:pPr>
      <w:r w:rsidRPr="00F85071">
        <w:rPr>
          <w:rFonts w:asciiTheme="minorHAnsi" w:hAnsiTheme="minorHAnsi"/>
          <w:b/>
          <w:bCs/>
          <w:sz w:val="22"/>
          <w:szCs w:val="22"/>
        </w:rPr>
        <w:t>5.2.2.</w:t>
      </w:r>
      <w:r w:rsidRPr="00F85071">
        <w:rPr>
          <w:rFonts w:asciiTheme="minorHAnsi" w:hAnsiTheme="minorHAnsi"/>
          <w:sz w:val="22"/>
          <w:szCs w:val="22"/>
        </w:rPr>
        <w:t xml:space="preserve">  </w:t>
      </w:r>
      <w:r w:rsidR="00190A02" w:rsidRPr="00F85071">
        <w:rPr>
          <w:rFonts w:asciiTheme="minorHAnsi" w:hAnsiTheme="minorHAnsi"/>
          <w:sz w:val="22"/>
          <w:szCs w:val="22"/>
        </w:rPr>
        <w:t>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με αιτιολογημένη απόφαση της αναθέτουσας αρχής</w:t>
      </w:r>
      <w:r w:rsidR="00533E37">
        <w:rPr>
          <w:rFonts w:asciiTheme="minorHAnsi" w:hAnsiTheme="minorHAnsi"/>
          <w:sz w:val="22"/>
          <w:szCs w:val="22"/>
        </w:rPr>
        <w:t xml:space="preserve"> (άρθρο 218</w:t>
      </w:r>
      <w:r w:rsidR="00533E37" w:rsidRPr="00533E37">
        <w:t xml:space="preserve"> </w:t>
      </w:r>
      <w:r w:rsidR="00533E37" w:rsidRPr="00533E37">
        <w:rPr>
          <w:rFonts w:asciiTheme="minorHAnsi" w:hAnsiTheme="minorHAnsi"/>
          <w:sz w:val="22"/>
          <w:szCs w:val="22"/>
        </w:rPr>
        <w:t xml:space="preserve">του ν. 4412/2016 </w:t>
      </w:r>
      <w:r w:rsidR="00533E37">
        <w:rPr>
          <w:rFonts w:asciiTheme="minorHAnsi" w:hAnsiTheme="minorHAnsi"/>
          <w:sz w:val="22"/>
          <w:szCs w:val="22"/>
        </w:rPr>
        <w:t>)</w:t>
      </w:r>
      <w:r w:rsidR="00190A02" w:rsidRPr="00F85071">
        <w:rPr>
          <w:rFonts w:asciiTheme="minorHAnsi" w:hAnsiTheme="minorHAnsi"/>
          <w:sz w:val="22"/>
          <w:szCs w:val="22"/>
        </w:rPr>
        <w:t>.</w:t>
      </w:r>
    </w:p>
    <w:p w14:paraId="48F97DB4" w14:textId="77777777"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Α) Οι ποινικές ρήτρες αναφορικά με την προγραμματισμένη συντήρηση των συστημάτων υπολογίζονται ως εξής:</w:t>
      </w:r>
    </w:p>
    <w:p w14:paraId="26584260" w14:textId="77777777"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 xml:space="preserve">i) για καθυστέρηση που περιορίζεται σε χρονικό διάστημα που δεν υπερβαίνει το 50% της προβλεπόμενης συνολικής διάρκειας της σύμβασης (36 μήνες) ή σε περίπτωση τμηματικών/ενδιαμέσων προθεσμιών της </w:t>
      </w:r>
      <w:r w:rsidRPr="00F85071">
        <w:rPr>
          <w:rFonts w:asciiTheme="minorHAnsi" w:hAnsiTheme="minorHAnsi"/>
          <w:sz w:val="22"/>
          <w:szCs w:val="22"/>
        </w:rPr>
        <w:lastRenderedPageBreak/>
        <w:t>αντίστοιχης προθεσμίας (12 μήνες), επιβάλλεται ποινική ρήτρα 2,5% επί της συμβατικής αξίας χωρίς ΦΠΑ των υπηρεσιών που παρασχέθηκαν εκπρόθεσμα,</w:t>
      </w:r>
    </w:p>
    <w:p w14:paraId="22F72A81" w14:textId="77777777"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ii) για καθυστέρηση που υπερβαίνει το 50% επιβάλλεται ποινική ρήτρα 5% χωρίς ΦΠΑ επί της συμβατικής αξίας των υπηρεσιών που παρασχέθηκαν εκπρόθεσμα,</w:t>
      </w:r>
    </w:p>
    <w:p w14:paraId="7F26513B" w14:textId="71C7F8AA" w:rsidR="00190A02"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iii)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παρασχεθούν μέσα στη συνολική της διάρκεια και τις εγκεκριμένες παρατάσεις αυτής και με την προϋπόθεση ότι το σύνολο της σύμβασης έχει εκτελεστεί πλήρως.</w:t>
      </w:r>
    </w:p>
    <w:p w14:paraId="1F9B8A9F" w14:textId="77777777" w:rsidR="00601A63" w:rsidRPr="00F85071" w:rsidRDefault="00601A63" w:rsidP="00190A02">
      <w:pPr>
        <w:suppressAutoHyphens w:val="0"/>
        <w:autoSpaceDE w:val="0"/>
        <w:spacing w:line="276" w:lineRule="auto"/>
        <w:rPr>
          <w:rFonts w:asciiTheme="minorHAnsi" w:hAnsiTheme="minorHAnsi"/>
          <w:sz w:val="22"/>
          <w:szCs w:val="22"/>
        </w:rPr>
      </w:pPr>
    </w:p>
    <w:p w14:paraId="7C073160" w14:textId="77777777"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B) Οι ποινικές ρήτρες αναφορικά με την επανορθωτική συντήρηση των συστημάτων υπολογίζονται ως εξής:</w:t>
      </w:r>
    </w:p>
    <w:p w14:paraId="3AFE3446" w14:textId="3041DB5F"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 xml:space="preserve">i) για καθυστέρηση μεγαλύτερη των πέντε (5) εργάσιμων ημέρες για τις Υπηρεσίες της Αττικής και Θεσσαλονίκης και επτά (7) εργασίμων ημερών για τις Χημικές Υπηρεσίες της υπόλοιπης Ελλάδας στην ανταπόκριση του αναδόχου μετά από γραπτή αναγγελία για βλάβη, ρητά αναγνωρίζεται το δικαίωμα της Αναθέτουσας Αρχής να επιβάλει σε αυτόν ρήτρα για κάθε ημέρα καθυστέρησης ίση με το 2,5% του «ετήσιου κόστους παροχής υπηρεσιών» του συντηρούμενου συστήματος, εφόσον δεν συντρέχουν λόγοι ανωτέρας βίας.  </w:t>
      </w:r>
    </w:p>
    <w:p w14:paraId="452839C5" w14:textId="412C8BED"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 xml:space="preserve">ii) εφόσον ο εξοπλισμός παραμείνει στη διάρκεια ενός έτους ανενεργός, λόγω βλάβης, για χρονικό διάστημα συνολικά μεγαλύτερο από το επιτρεπτό διάστημα downtime (ελάχιστη διαθεσιμότητα </w:t>
      </w:r>
      <w:r w:rsidR="00F85071" w:rsidRPr="00F85071">
        <w:rPr>
          <w:rFonts w:asciiTheme="minorHAnsi" w:hAnsiTheme="minorHAnsi"/>
          <w:sz w:val="22"/>
          <w:szCs w:val="22"/>
        </w:rPr>
        <w:t>8</w:t>
      </w:r>
      <w:r w:rsidR="003F0FA5" w:rsidRPr="00601A63">
        <w:rPr>
          <w:rFonts w:asciiTheme="minorHAnsi" w:hAnsiTheme="minorHAnsi"/>
          <w:sz w:val="22"/>
          <w:szCs w:val="22"/>
        </w:rPr>
        <w:t>5</w:t>
      </w:r>
      <w:r w:rsidRPr="00F85071">
        <w:rPr>
          <w:rFonts w:asciiTheme="minorHAnsi" w:hAnsiTheme="minorHAnsi"/>
          <w:sz w:val="22"/>
          <w:szCs w:val="22"/>
        </w:rPr>
        <w:t xml:space="preserve">% για λειτουργία 365 ημέρες το έτος σε 24ωρη βάση), ρητά αναγνωρίζεται το δικαίωμα της Αναθέτουσας Αρχής να επιβάλει ρήτρα για κάθε επιπλέον ημέρα μη διαθεσιμότητας πέραν του επιτρεπτού διαστήματος downtime, ίση με το 2,5% του «ετήσιου κόστους παροχής υπηρεσιών» ανά συντηρούμενο σύστημα/συσκευή. Το επίπεδο διαθεσιμότητας (availability) του συστήματος, θα ελέγχεται σε ετήσια βάση από την αρμόδια Επιτροπή Παραλαβής της Χημικής Υπηρεσίας. Μετά τον έλεγχο διαθεσιμότητας (availability) του συστήματος συντάσσεται το σχετικό πρακτικό από την Επιτροπή Παραλαβής. </w:t>
      </w:r>
    </w:p>
    <w:p w14:paraId="333D1A53" w14:textId="152B44C5"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 xml:space="preserve">Σημειώνεται ότι, το σύνολο των ρητρών της περίπτωσης (Β) κατά έτος δεν δύναται να υπερβαίνει το </w:t>
      </w:r>
      <w:r w:rsidR="000040C3" w:rsidRPr="000040C3">
        <w:rPr>
          <w:rFonts w:asciiTheme="minorHAnsi" w:hAnsiTheme="minorHAnsi"/>
          <w:sz w:val="22"/>
          <w:szCs w:val="22"/>
        </w:rPr>
        <w:t>2</w:t>
      </w:r>
      <w:r w:rsidR="00601A63" w:rsidRPr="00601A63">
        <w:rPr>
          <w:rFonts w:asciiTheme="minorHAnsi" w:hAnsiTheme="minorHAnsi"/>
          <w:sz w:val="22"/>
          <w:szCs w:val="22"/>
        </w:rPr>
        <w:t>0</w:t>
      </w:r>
      <w:r w:rsidRPr="00F85071">
        <w:rPr>
          <w:rFonts w:asciiTheme="minorHAnsi" w:hAnsiTheme="minorHAnsi"/>
          <w:sz w:val="22"/>
          <w:szCs w:val="22"/>
        </w:rPr>
        <w:t>% του «ετήσιου κόστους παροχής υπηρεσιών» του κάθε συστήματος.</w:t>
      </w:r>
    </w:p>
    <w:p w14:paraId="4A27C13C" w14:textId="61D2DF28"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Χρόνος ακινητοποίησης (downtime) ορίζεται ως ο χρόνος ακινητοποίησης των εργαστηριακών συστημάτων κατά τον οποίο δεν είναι δυνατή η διενέργεια μετρήσεων. Ο χρόνος ακινητοποίησης θα προσµετράται αθροιστικά από τη</w:t>
      </w:r>
      <w:r w:rsidR="00601A63">
        <w:rPr>
          <w:rFonts w:asciiTheme="minorHAnsi" w:hAnsiTheme="minorHAnsi"/>
          <w:sz w:val="22"/>
          <w:szCs w:val="22"/>
        </w:rPr>
        <w:t xml:space="preserve">ν επομένη εργάσιμη της </w:t>
      </w:r>
      <w:r w:rsidRPr="00F85071">
        <w:rPr>
          <w:rFonts w:asciiTheme="minorHAnsi" w:hAnsiTheme="minorHAnsi"/>
          <w:sz w:val="22"/>
          <w:szCs w:val="22"/>
        </w:rPr>
        <w:t>αναγγελίας της βλάβης με γραπτό ηλεκτρονικό μήνυμα</w:t>
      </w:r>
      <w:r w:rsidR="00601A63">
        <w:rPr>
          <w:rFonts w:asciiTheme="minorHAnsi" w:hAnsiTheme="minorHAnsi"/>
          <w:sz w:val="22"/>
          <w:szCs w:val="22"/>
        </w:rPr>
        <w:t xml:space="preserve"> (παρ. 6.2.3)</w:t>
      </w:r>
      <w:r w:rsidRPr="00F85071">
        <w:rPr>
          <w:rFonts w:asciiTheme="minorHAnsi" w:hAnsiTheme="minorHAnsi"/>
          <w:sz w:val="22"/>
          <w:szCs w:val="22"/>
        </w:rPr>
        <w:t>. Στον µέγιστο ετήσιο χρόνο ακινητοποίησης δεν θα προσµετρούνται οι ημέρες ακινητοποίησης που οφείλονται σε λόγους ανωτέρας βίας όπως για παράδειγμα αν οι τεχνικοί εμποδίζονται στην άσκηση της εργασίας τους ή όταν η καθυστέρηση προσέλευσής τους οφείλεται σε λόγους ανωτέρας βίας.</w:t>
      </w:r>
    </w:p>
    <w:p w14:paraId="722D07E4" w14:textId="77777777"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Για την επιβολή των ρητρών των περιπτώσεων (A) και (B) η αρμόδια Επιτροπή Παραλαβής της Χημικής Υπηρεσίας θα πιστοποιεί την καθυστέρηση ανταπόκρισης και θα συντάσσει πρωτόκολλο παραλαβής των υπηρεσιών όπου θα περιγράφονται οι καθυστερήσεις και οι επιβαλλόμενες ρήτρες.</w:t>
      </w:r>
    </w:p>
    <w:p w14:paraId="4494A1A6" w14:textId="77777777" w:rsidR="00190A02" w:rsidRPr="00F85071" w:rsidRDefault="00190A02" w:rsidP="00190A02">
      <w:pPr>
        <w:suppressAutoHyphens w:val="0"/>
        <w:autoSpaceDE w:val="0"/>
        <w:spacing w:line="276" w:lineRule="auto"/>
        <w:rPr>
          <w:rFonts w:asciiTheme="minorHAnsi" w:hAnsiTheme="minorHAnsi"/>
          <w:sz w:val="22"/>
          <w:szCs w:val="22"/>
        </w:rPr>
      </w:pPr>
      <w:r w:rsidRPr="00F85071">
        <w:rPr>
          <w:rFonts w:asciiTheme="minorHAnsi" w:hAnsiTheme="minorHAnsi"/>
          <w:sz w:val="22"/>
          <w:szCs w:val="22"/>
        </w:rPr>
        <w:t xml:space="preserve">Η Αναθέτουσα Αρχή διατηρεί το δικαίωμα να παρακρατήσει το ποσό των ρητρών από τυχόν οφειλές της προς τον προμηθευτή, ή από την αντίστοιχη μερική κατάπτωση της εγγύησης καλής εκτέλεσης ή ως έκπτωση επί των οφειλών της για το σύνολο των παρεχόμενων υπηρεσιών. </w:t>
      </w:r>
    </w:p>
    <w:p w14:paraId="258CC8F2" w14:textId="150A45D5" w:rsidR="00A63E5F" w:rsidRDefault="00190A02" w:rsidP="000F7060">
      <w:pPr>
        <w:suppressAutoHyphens w:val="0"/>
        <w:autoSpaceDE w:val="0"/>
        <w:spacing w:after="120" w:line="276" w:lineRule="auto"/>
        <w:rPr>
          <w:rFonts w:asciiTheme="minorHAnsi" w:hAnsiTheme="minorHAnsi"/>
          <w:sz w:val="22"/>
          <w:szCs w:val="22"/>
        </w:rPr>
      </w:pPr>
      <w:r w:rsidRPr="00F85071">
        <w:rPr>
          <w:rFonts w:asciiTheme="minorHAnsi" w:hAnsiTheme="minorHAnsi"/>
          <w:sz w:val="22"/>
          <w:szCs w:val="22"/>
        </w:rPr>
        <w:t>Η επιβολή ποινικών ρητρών δεν στερεί από την αναθέτουσα αρχή το δικαίωμα να κηρύξει τον ανάδοχο έκπτωτο.</w:t>
      </w:r>
    </w:p>
    <w:p w14:paraId="13086C49" w14:textId="77777777" w:rsidR="00CC2579" w:rsidRPr="0055449E" w:rsidRDefault="00CC2579" w:rsidP="00956FEB">
      <w:pPr>
        <w:pStyle w:val="2"/>
        <w:suppressAutoHyphens w:val="0"/>
        <w:autoSpaceDE w:val="0"/>
        <w:spacing w:after="0" w:line="276" w:lineRule="auto"/>
        <w:rPr>
          <w:rFonts w:asciiTheme="minorHAnsi" w:hAnsiTheme="minorHAnsi"/>
          <w:szCs w:val="22"/>
        </w:rPr>
      </w:pPr>
      <w:bookmarkStart w:id="121" w:name="_Toc74084888"/>
      <w:bookmarkStart w:id="122" w:name="_Toc233881639"/>
      <w:bookmarkEnd w:id="120"/>
      <w:r w:rsidRPr="0055449E">
        <w:rPr>
          <w:rFonts w:asciiTheme="minorHAnsi" w:hAnsiTheme="minorHAnsi"/>
          <w:szCs w:val="22"/>
        </w:rPr>
        <w:t>5.3</w:t>
      </w:r>
      <w:r w:rsidRPr="0055449E">
        <w:rPr>
          <w:rFonts w:asciiTheme="minorHAnsi" w:hAnsiTheme="minorHAnsi"/>
          <w:szCs w:val="22"/>
        </w:rPr>
        <w:tab/>
      </w:r>
      <w:r w:rsidRPr="00765FD7">
        <w:rPr>
          <w:rFonts w:asciiTheme="minorHAnsi" w:hAnsiTheme="minorHAnsi"/>
          <w:szCs w:val="22"/>
        </w:rPr>
        <w:t>Διοικητικές προσφυγές κατά τη διαδικασία εκτέλεσης των συμβάσεων</w:t>
      </w:r>
      <w:bookmarkEnd w:id="121"/>
      <w:bookmarkEnd w:id="122"/>
      <w:r w:rsidRPr="0055449E">
        <w:rPr>
          <w:rFonts w:asciiTheme="minorHAnsi" w:hAnsiTheme="minorHAnsi"/>
          <w:szCs w:val="22"/>
        </w:rPr>
        <w:t xml:space="preserve">  </w:t>
      </w:r>
    </w:p>
    <w:p w14:paraId="452EE983" w14:textId="55E94B99" w:rsidR="00CC2579" w:rsidRPr="0055449E" w:rsidRDefault="00CC2579" w:rsidP="0037438C">
      <w:pPr>
        <w:suppressAutoHyphens w:val="0"/>
        <w:autoSpaceDE w:val="0"/>
        <w:spacing w:after="120" w:line="276" w:lineRule="auto"/>
        <w:rPr>
          <w:rFonts w:asciiTheme="minorHAnsi" w:hAnsiTheme="minorHAnsi"/>
          <w:sz w:val="22"/>
          <w:szCs w:val="22"/>
        </w:rPr>
      </w:pPr>
      <w:r w:rsidRPr="0055449E">
        <w:rPr>
          <w:rFonts w:asciiTheme="minorHAnsi" w:hAnsiTheme="minorHAnsi"/>
          <w:sz w:val="22"/>
          <w:szCs w:val="22"/>
        </w:rPr>
        <w:t xml:space="preserve">Ο ανάδοχος μπορεί κατά των αποφάσεων που επιβάλλουν σε βάρος του κυρώσεις, δυνάμει των όρων των </w:t>
      </w:r>
      <w:r w:rsidR="007515B1">
        <w:rPr>
          <w:rFonts w:asciiTheme="minorHAnsi" w:hAnsiTheme="minorHAnsi"/>
          <w:sz w:val="22"/>
          <w:szCs w:val="22"/>
        </w:rPr>
        <w:t>παραγράφων</w:t>
      </w:r>
      <w:r w:rsidRPr="0055449E">
        <w:rPr>
          <w:rFonts w:asciiTheme="minorHAnsi" w:hAnsiTheme="minorHAnsi"/>
          <w:sz w:val="22"/>
          <w:szCs w:val="22"/>
        </w:rPr>
        <w:t xml:space="preserve"> 5.2 (Κήρυξη οικονομικού φορέα εκπτώτου </w:t>
      </w:r>
      <w:r w:rsidR="00BF4E64">
        <w:rPr>
          <w:rFonts w:asciiTheme="minorHAnsi" w:hAnsiTheme="minorHAnsi"/>
          <w:sz w:val="22"/>
          <w:szCs w:val="22"/>
        </w:rPr>
        <w:t>–</w:t>
      </w:r>
      <w:r w:rsidRPr="0055449E">
        <w:rPr>
          <w:rFonts w:asciiTheme="minorHAnsi" w:hAnsiTheme="minorHAnsi"/>
          <w:sz w:val="22"/>
          <w:szCs w:val="22"/>
        </w:rPr>
        <w:t xml:space="preserve"> Κυρώσεις</w:t>
      </w:r>
      <w:r w:rsidR="00BF4E64">
        <w:rPr>
          <w:rFonts w:asciiTheme="minorHAnsi" w:hAnsiTheme="minorHAnsi"/>
          <w:sz w:val="22"/>
          <w:szCs w:val="22"/>
        </w:rPr>
        <w:t xml:space="preserve"> </w:t>
      </w:r>
      <w:r w:rsidR="00DB3A8A" w:rsidRPr="00DB3A8A">
        <w:rPr>
          <w:rFonts w:asciiTheme="minorHAnsi" w:hAnsiTheme="minorHAnsi"/>
          <w:sz w:val="22"/>
          <w:szCs w:val="22"/>
        </w:rPr>
        <w:t>(Διάρκεια σύμβασης), 6.4. (Απόρριψη παραδοτέων – αντικατάσταση)</w:t>
      </w:r>
      <w:r w:rsidRPr="0055449E">
        <w:rPr>
          <w:rFonts w:asciiTheme="minorHAnsi" w:hAnsiTheme="minorHAnsi"/>
          <w:sz w:val="22"/>
          <w:szCs w:val="22"/>
        </w:rPr>
        <w:t xml:space="preserve">, καθώς και κατ’ εφαρμογή των συμβατικών όρων να ασκήσει προσφυγή για </w:t>
      </w:r>
      <w:r w:rsidRPr="0055449E">
        <w:rPr>
          <w:rFonts w:asciiTheme="minorHAnsi" w:hAnsiTheme="minorHAnsi"/>
          <w:sz w:val="22"/>
          <w:szCs w:val="22"/>
        </w:rPr>
        <w:lastRenderedPageBreak/>
        <w:t>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12313735" w14:textId="58C8ED42" w:rsidR="00CC2579" w:rsidRPr="0055449E" w:rsidRDefault="00CC2579" w:rsidP="00956FEB">
      <w:pPr>
        <w:pStyle w:val="2"/>
        <w:suppressAutoHyphens w:val="0"/>
        <w:autoSpaceDE w:val="0"/>
        <w:spacing w:after="0" w:line="276" w:lineRule="auto"/>
        <w:rPr>
          <w:rFonts w:asciiTheme="minorHAnsi" w:hAnsiTheme="minorHAnsi"/>
          <w:szCs w:val="22"/>
        </w:rPr>
      </w:pPr>
      <w:bookmarkStart w:id="123" w:name="_Toc74084889"/>
      <w:bookmarkStart w:id="124" w:name="_Toc233881640"/>
      <w:r w:rsidRPr="0055449E">
        <w:rPr>
          <w:rFonts w:asciiTheme="minorHAnsi" w:hAnsiTheme="minorHAnsi"/>
          <w:szCs w:val="22"/>
        </w:rPr>
        <w:t>5.4</w:t>
      </w:r>
      <w:r w:rsidRPr="0055449E">
        <w:rPr>
          <w:rFonts w:asciiTheme="minorHAnsi" w:hAnsiTheme="minorHAnsi"/>
          <w:szCs w:val="22"/>
        </w:rPr>
        <w:tab/>
        <w:t>Δικαστική επίλυση διαφορών</w:t>
      </w:r>
      <w:bookmarkEnd w:id="123"/>
      <w:bookmarkEnd w:id="124"/>
    </w:p>
    <w:p w14:paraId="051F9D56" w14:textId="07B73A0E" w:rsidR="00CC2579" w:rsidRDefault="00CC2579" w:rsidP="000431F3">
      <w:pPr>
        <w:spacing w:after="120" w:line="276" w:lineRule="auto"/>
        <w:rPr>
          <w:rFonts w:asciiTheme="minorHAnsi" w:hAnsiTheme="minorHAnsi"/>
          <w:sz w:val="22"/>
          <w:szCs w:val="22"/>
        </w:rPr>
      </w:pPr>
      <w:r w:rsidRPr="0055449E">
        <w:rPr>
          <w:rFonts w:asciiTheme="minorHAnsi" w:hAnsiTheme="minorHAnsi"/>
          <w:sz w:val="22"/>
          <w:szCs w:val="22"/>
        </w:rPr>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ενδικοφανούς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262C6BC4" w14:textId="5432CB85" w:rsidR="00617B46" w:rsidRDefault="00617B46" w:rsidP="0037438C">
      <w:pPr>
        <w:pStyle w:val="1"/>
        <w:spacing w:after="120" w:line="276" w:lineRule="auto"/>
        <w:jc w:val="both"/>
        <w:rPr>
          <w:rFonts w:asciiTheme="minorHAnsi" w:hAnsiTheme="minorHAnsi"/>
          <w:sz w:val="22"/>
          <w:szCs w:val="22"/>
          <w:u w:val="single"/>
          <w:lang w:val="el-GR"/>
        </w:rPr>
      </w:pPr>
      <w:bookmarkStart w:id="125" w:name="__RefHeading___Toc470009829"/>
      <w:bookmarkStart w:id="126" w:name="_Toc535577400"/>
      <w:bookmarkStart w:id="127" w:name="_Toc233881641"/>
      <w:r w:rsidRPr="0055449E">
        <w:rPr>
          <w:rFonts w:asciiTheme="minorHAnsi" w:hAnsiTheme="minorHAnsi"/>
          <w:sz w:val="22"/>
          <w:szCs w:val="22"/>
          <w:u w:val="single"/>
          <w:lang w:val="el-GR"/>
        </w:rPr>
        <w:t xml:space="preserve">6. </w:t>
      </w:r>
      <w:bookmarkEnd w:id="125"/>
      <w:bookmarkEnd w:id="126"/>
      <w:r w:rsidR="000D27B0" w:rsidRPr="000D27B0">
        <w:rPr>
          <w:rFonts w:asciiTheme="minorHAnsi" w:hAnsiTheme="minorHAnsi"/>
          <w:sz w:val="22"/>
          <w:szCs w:val="22"/>
          <w:u w:val="single"/>
          <w:lang w:val="el-GR"/>
        </w:rPr>
        <w:t>ΧΡΟΝΟΣ ΚΑΙ ΤΡΟΠΟΣ ΕΚΤΕΛΕΣΗΣ</w:t>
      </w:r>
      <w:bookmarkEnd w:id="127"/>
    </w:p>
    <w:p w14:paraId="4D02B052" w14:textId="4CFA64BA" w:rsidR="00727FB3" w:rsidRPr="00673CA9" w:rsidRDefault="00727FB3" w:rsidP="0037438C">
      <w:pPr>
        <w:pStyle w:val="2"/>
        <w:spacing w:after="0" w:line="276" w:lineRule="auto"/>
        <w:ind w:left="0" w:firstLine="0"/>
        <w:rPr>
          <w:rFonts w:asciiTheme="minorHAnsi" w:hAnsiTheme="minorHAnsi"/>
          <w:szCs w:val="22"/>
        </w:rPr>
      </w:pPr>
      <w:bookmarkStart w:id="128" w:name="_Toc233881642"/>
      <w:bookmarkStart w:id="129" w:name="_Hlk233362368"/>
      <w:r w:rsidRPr="00673CA9">
        <w:rPr>
          <w:rFonts w:asciiTheme="minorHAnsi" w:hAnsiTheme="minorHAnsi"/>
          <w:szCs w:val="22"/>
        </w:rPr>
        <w:t>6.</w:t>
      </w:r>
      <w:r w:rsidRPr="0098442B">
        <w:rPr>
          <w:rFonts w:asciiTheme="minorHAnsi" w:hAnsiTheme="minorHAnsi"/>
          <w:szCs w:val="22"/>
        </w:rPr>
        <w:t>1</w:t>
      </w:r>
      <w:r w:rsidRPr="00673CA9">
        <w:rPr>
          <w:rFonts w:asciiTheme="minorHAnsi" w:hAnsiTheme="minorHAnsi"/>
          <w:szCs w:val="22"/>
        </w:rPr>
        <w:t xml:space="preserve"> Διάρκεια σύμβασης</w:t>
      </w:r>
      <w:bookmarkEnd w:id="128"/>
    </w:p>
    <w:p w14:paraId="719BD81F" w14:textId="77777777" w:rsidR="00727FB3" w:rsidRPr="000040C3" w:rsidRDefault="00727FB3" w:rsidP="00727FB3">
      <w:pPr>
        <w:pStyle w:val="Standard"/>
        <w:spacing w:line="276" w:lineRule="auto"/>
        <w:rPr>
          <w:rFonts w:asciiTheme="minorHAnsi" w:hAnsiTheme="minorHAnsi" w:cs="Calibri"/>
          <w:sz w:val="22"/>
          <w:szCs w:val="22"/>
          <w:lang w:val="el-GR" w:eastAsia="ar-SA"/>
        </w:rPr>
      </w:pPr>
      <w:r w:rsidRPr="000040C3">
        <w:rPr>
          <w:rFonts w:asciiTheme="minorHAnsi" w:hAnsiTheme="minorHAnsi" w:cs="Calibri"/>
          <w:sz w:val="22"/>
          <w:szCs w:val="22"/>
          <w:lang w:val="el-GR" w:eastAsia="ar-SA"/>
        </w:rPr>
        <w:t xml:space="preserve">Η διάρκεια της Σύμβασης ορίζεται σε τριάντα έξι (36) μήνες από την ανάρτησή της στο ΚΗΜΔΗΣ. Για τα επιμέρους στάδια παροχής υπηρεσιών ή υποβολής των παραδοτέων ορίζονται τμηματικές /ενδιάμεσες προθεσμίες ως εξής: </w:t>
      </w:r>
    </w:p>
    <w:p w14:paraId="02BF2290" w14:textId="77777777" w:rsidR="00727FB3" w:rsidRPr="000040C3" w:rsidRDefault="00727FB3" w:rsidP="00727FB3">
      <w:pPr>
        <w:pStyle w:val="Standard"/>
        <w:spacing w:line="276" w:lineRule="auto"/>
        <w:rPr>
          <w:rFonts w:asciiTheme="minorHAnsi" w:hAnsiTheme="minorHAnsi" w:cs="Calibri"/>
          <w:sz w:val="22"/>
          <w:szCs w:val="22"/>
          <w:lang w:val="el-GR" w:eastAsia="ar-SA"/>
        </w:rPr>
      </w:pPr>
      <w:r w:rsidRPr="000040C3">
        <w:rPr>
          <w:rFonts w:asciiTheme="minorHAnsi" w:hAnsiTheme="minorHAnsi" w:cs="Calibri"/>
          <w:sz w:val="22"/>
          <w:szCs w:val="22"/>
          <w:lang w:val="el-GR" w:eastAsia="ar-SA"/>
        </w:rPr>
        <w:t>α) 1</w:t>
      </w:r>
      <w:r w:rsidRPr="000040C3">
        <w:rPr>
          <w:rFonts w:asciiTheme="minorHAnsi" w:hAnsiTheme="minorHAnsi" w:cs="Calibri"/>
          <w:sz w:val="22"/>
          <w:szCs w:val="22"/>
          <w:vertAlign w:val="superscript"/>
          <w:lang w:val="el-GR" w:eastAsia="ar-SA"/>
        </w:rPr>
        <w:t>ο</w:t>
      </w:r>
      <w:r w:rsidRPr="000040C3">
        <w:rPr>
          <w:rFonts w:asciiTheme="minorHAnsi" w:hAnsiTheme="minorHAnsi" w:cs="Calibri"/>
          <w:sz w:val="22"/>
          <w:szCs w:val="22"/>
          <w:lang w:val="el-GR" w:eastAsia="ar-SA"/>
        </w:rPr>
        <w:t xml:space="preserve"> έτος (12 μήνες από την έναρξη της σύμβασης), </w:t>
      </w:r>
    </w:p>
    <w:p w14:paraId="799DA72E" w14:textId="77777777" w:rsidR="00727FB3" w:rsidRPr="000040C3" w:rsidRDefault="00727FB3" w:rsidP="00727FB3">
      <w:pPr>
        <w:pStyle w:val="Standard"/>
        <w:spacing w:line="276" w:lineRule="auto"/>
        <w:rPr>
          <w:rFonts w:asciiTheme="minorHAnsi" w:hAnsiTheme="minorHAnsi" w:cs="Calibri"/>
          <w:sz w:val="22"/>
          <w:szCs w:val="22"/>
          <w:lang w:val="el-GR" w:eastAsia="ar-SA"/>
        </w:rPr>
      </w:pPr>
      <w:r w:rsidRPr="000040C3">
        <w:rPr>
          <w:rFonts w:asciiTheme="minorHAnsi" w:hAnsiTheme="minorHAnsi" w:cs="Calibri"/>
          <w:sz w:val="22"/>
          <w:szCs w:val="22"/>
          <w:lang w:val="el-GR" w:eastAsia="ar-SA"/>
        </w:rPr>
        <w:t>β) 2</w:t>
      </w:r>
      <w:r w:rsidRPr="000040C3">
        <w:rPr>
          <w:rFonts w:asciiTheme="minorHAnsi" w:hAnsiTheme="minorHAnsi" w:cs="Calibri"/>
          <w:sz w:val="22"/>
          <w:szCs w:val="22"/>
          <w:vertAlign w:val="superscript"/>
          <w:lang w:val="el-GR" w:eastAsia="ar-SA"/>
        </w:rPr>
        <w:t>ο</w:t>
      </w:r>
      <w:r w:rsidRPr="000040C3">
        <w:rPr>
          <w:rFonts w:asciiTheme="minorHAnsi" w:hAnsiTheme="minorHAnsi" w:cs="Calibri"/>
          <w:sz w:val="22"/>
          <w:szCs w:val="22"/>
          <w:lang w:val="el-GR" w:eastAsia="ar-SA"/>
        </w:rPr>
        <w:t xml:space="preserve"> έτος (24 μήνες από την έναρξη της σύμβασης), </w:t>
      </w:r>
      <w:r>
        <w:rPr>
          <w:rFonts w:asciiTheme="minorHAnsi" w:hAnsiTheme="minorHAnsi" w:cs="Calibri"/>
          <w:sz w:val="22"/>
          <w:szCs w:val="22"/>
          <w:lang w:val="el-GR" w:eastAsia="ar-SA"/>
        </w:rPr>
        <w:t>και</w:t>
      </w:r>
      <w:r w:rsidRPr="000040C3">
        <w:rPr>
          <w:rFonts w:asciiTheme="minorHAnsi" w:hAnsiTheme="minorHAnsi" w:cs="Calibri"/>
          <w:sz w:val="22"/>
          <w:szCs w:val="22"/>
          <w:lang w:val="el-GR" w:eastAsia="ar-SA"/>
        </w:rPr>
        <w:t xml:space="preserve"> </w:t>
      </w:r>
    </w:p>
    <w:p w14:paraId="30238ABF" w14:textId="77777777" w:rsidR="00727FB3" w:rsidRPr="000040C3" w:rsidRDefault="00727FB3" w:rsidP="000431F3">
      <w:pPr>
        <w:pStyle w:val="Standard"/>
        <w:spacing w:line="276" w:lineRule="auto"/>
        <w:rPr>
          <w:rFonts w:asciiTheme="minorHAnsi" w:hAnsiTheme="minorHAnsi" w:cs="Calibri"/>
          <w:sz w:val="22"/>
          <w:szCs w:val="22"/>
          <w:lang w:val="el-GR" w:eastAsia="ar-SA"/>
        </w:rPr>
      </w:pPr>
      <w:r w:rsidRPr="000040C3">
        <w:rPr>
          <w:rFonts w:asciiTheme="minorHAnsi" w:hAnsiTheme="minorHAnsi" w:cs="Calibri"/>
          <w:sz w:val="22"/>
          <w:szCs w:val="22"/>
          <w:lang w:val="el-GR" w:eastAsia="ar-SA"/>
        </w:rPr>
        <w:t>γ) 3</w:t>
      </w:r>
      <w:r w:rsidRPr="000040C3">
        <w:rPr>
          <w:rFonts w:asciiTheme="minorHAnsi" w:hAnsiTheme="minorHAnsi" w:cs="Calibri"/>
          <w:sz w:val="22"/>
          <w:szCs w:val="22"/>
          <w:vertAlign w:val="superscript"/>
          <w:lang w:val="el-GR" w:eastAsia="ar-SA"/>
        </w:rPr>
        <w:t>ο</w:t>
      </w:r>
      <w:r w:rsidRPr="000040C3">
        <w:rPr>
          <w:rFonts w:asciiTheme="minorHAnsi" w:hAnsiTheme="minorHAnsi" w:cs="Calibri"/>
          <w:sz w:val="22"/>
          <w:szCs w:val="22"/>
          <w:lang w:val="el-GR" w:eastAsia="ar-SA"/>
        </w:rPr>
        <w:t xml:space="preserve"> έτος (36 μήνες από την έναρξη της σύμβασης).</w:t>
      </w:r>
    </w:p>
    <w:p w14:paraId="1F111B51" w14:textId="48B3FA81" w:rsidR="00727FB3" w:rsidRDefault="00727FB3" w:rsidP="0037438C">
      <w:pPr>
        <w:pStyle w:val="Standard"/>
        <w:spacing w:after="120" w:line="276" w:lineRule="auto"/>
        <w:rPr>
          <w:rFonts w:asciiTheme="minorHAnsi" w:hAnsiTheme="minorHAnsi" w:cs="Calibri"/>
          <w:sz w:val="22"/>
          <w:szCs w:val="22"/>
          <w:lang w:val="el-GR" w:eastAsia="ar-SA"/>
        </w:rPr>
      </w:pPr>
      <w:bookmarkStart w:id="130" w:name="_Hlk233381110"/>
      <w:r w:rsidRPr="00116D76">
        <w:rPr>
          <w:rFonts w:asciiTheme="minorHAnsi" w:hAnsiTheme="minorHAnsi" w:cs="Calibri"/>
          <w:sz w:val="22"/>
          <w:szCs w:val="22"/>
          <w:lang w:val="el-GR" w:eastAsia="ar-SA"/>
        </w:rPr>
        <w:t xml:space="preserve">Η συνολική διάρκεια της σύμβασης μπορεί να παρατείνεται μετά από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w:t>
      </w:r>
      <w:bookmarkEnd w:id="130"/>
      <w:r w:rsidRPr="00116D76">
        <w:rPr>
          <w:rFonts w:asciiTheme="minorHAnsi" w:hAnsiTheme="minorHAnsi" w:cs="Calibri"/>
          <w:sz w:val="22"/>
          <w:szCs w:val="22"/>
          <w:lang w:val="el-GR" w:eastAsia="ar-SA"/>
        </w:rPr>
        <w:t xml:space="preserve">Αν λήξει η συνολική διάρκεια της σύμβασης, χωρίς να υποβληθεί εγκαίρως αίτημα παράτασης ή, αν λήξει η παραταθείσα, κατά τα ανωτέρω, διάρκεια, χωρίς να υποβληθούν στην αναθέτουσα αρχή τα παραδοτέα της σύμβασης, ο ανάδοχος κηρύσσεται έκπτωτος.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και </w:t>
      </w:r>
      <w:r w:rsidR="004E4C7D">
        <w:rPr>
          <w:rFonts w:asciiTheme="minorHAnsi" w:hAnsiTheme="minorHAnsi" w:cs="Calibri"/>
          <w:sz w:val="22"/>
          <w:szCs w:val="22"/>
          <w:lang w:val="el-GR" w:eastAsia="ar-SA"/>
        </w:rPr>
        <w:t>την παράγραφο</w:t>
      </w:r>
      <w:r w:rsidRPr="00116D76">
        <w:rPr>
          <w:rFonts w:asciiTheme="minorHAnsi" w:hAnsiTheme="minorHAnsi" w:cs="Calibri"/>
          <w:sz w:val="22"/>
          <w:szCs w:val="22"/>
          <w:lang w:val="el-GR" w:eastAsia="ar-SA"/>
        </w:rPr>
        <w:t xml:space="preserve"> 5.2.2 της παρούσας.</w:t>
      </w:r>
    </w:p>
    <w:p w14:paraId="5441CC1E" w14:textId="6F42AA5D" w:rsidR="00617B46" w:rsidRPr="00CD2D8A" w:rsidRDefault="00617B46" w:rsidP="0037438C">
      <w:pPr>
        <w:pStyle w:val="2"/>
        <w:spacing w:after="0" w:line="276" w:lineRule="auto"/>
        <w:rPr>
          <w:rFonts w:asciiTheme="minorHAnsi" w:hAnsiTheme="minorHAnsi"/>
          <w:szCs w:val="22"/>
        </w:rPr>
      </w:pPr>
      <w:bookmarkStart w:id="131" w:name="__RefHeading___Toc470009830"/>
      <w:bookmarkStart w:id="132" w:name="_Toc535577401"/>
      <w:bookmarkStart w:id="133" w:name="_Toc233881643"/>
      <w:bookmarkEnd w:id="131"/>
      <w:r w:rsidRPr="00CD2D8A">
        <w:rPr>
          <w:rFonts w:asciiTheme="minorHAnsi" w:hAnsiTheme="minorHAnsi"/>
          <w:szCs w:val="22"/>
        </w:rPr>
        <w:t>6.</w:t>
      </w:r>
      <w:r w:rsidR="00727FB3" w:rsidRPr="00727FB3">
        <w:rPr>
          <w:rFonts w:asciiTheme="minorHAnsi" w:hAnsiTheme="minorHAnsi"/>
          <w:szCs w:val="22"/>
        </w:rPr>
        <w:t>2</w:t>
      </w:r>
      <w:r w:rsidRPr="00CD2D8A">
        <w:rPr>
          <w:rFonts w:asciiTheme="minorHAnsi" w:hAnsiTheme="minorHAnsi"/>
          <w:szCs w:val="22"/>
        </w:rPr>
        <w:t xml:space="preserve">  </w:t>
      </w:r>
      <w:bookmarkEnd w:id="132"/>
      <w:r w:rsidR="00816D95" w:rsidRPr="00CD2D8A">
        <w:rPr>
          <w:rFonts w:asciiTheme="minorHAnsi" w:hAnsiTheme="minorHAnsi"/>
          <w:szCs w:val="22"/>
        </w:rPr>
        <w:t>Παρακολούθηση της σύμβασης</w:t>
      </w:r>
      <w:bookmarkEnd w:id="133"/>
    </w:p>
    <w:p w14:paraId="7B9670A5" w14:textId="4ED939F1" w:rsidR="00C316E1" w:rsidRPr="005E717A" w:rsidRDefault="008A73B2" w:rsidP="00B466FA">
      <w:pPr>
        <w:spacing w:line="276" w:lineRule="auto"/>
        <w:rPr>
          <w:rFonts w:asciiTheme="minorHAnsi" w:hAnsiTheme="minorHAnsi" w:cs="Calibri"/>
          <w:sz w:val="22"/>
          <w:szCs w:val="22"/>
          <w:lang w:eastAsia="el-GR"/>
        </w:rPr>
      </w:pPr>
      <w:r w:rsidRPr="008A73B2">
        <w:rPr>
          <w:rFonts w:asciiTheme="minorHAnsi" w:hAnsiTheme="minorHAnsi" w:cs="Calibri"/>
          <w:b/>
          <w:sz w:val="22"/>
          <w:szCs w:val="22"/>
          <w:lang w:eastAsia="el-GR"/>
        </w:rPr>
        <w:t>6.</w:t>
      </w:r>
      <w:r w:rsidR="00727FB3" w:rsidRPr="00727FB3">
        <w:rPr>
          <w:rFonts w:asciiTheme="minorHAnsi" w:hAnsiTheme="minorHAnsi" w:cs="Calibri"/>
          <w:b/>
          <w:sz w:val="22"/>
          <w:szCs w:val="22"/>
          <w:lang w:eastAsia="el-GR"/>
        </w:rPr>
        <w:t>2</w:t>
      </w:r>
      <w:r w:rsidRPr="008A73B2">
        <w:rPr>
          <w:rFonts w:asciiTheme="minorHAnsi" w:hAnsiTheme="minorHAnsi" w:cs="Calibri"/>
          <w:b/>
          <w:sz w:val="22"/>
          <w:szCs w:val="22"/>
          <w:lang w:eastAsia="el-GR"/>
        </w:rPr>
        <w:t>.1</w:t>
      </w:r>
      <w:r w:rsidRPr="008A73B2">
        <w:rPr>
          <w:rFonts w:asciiTheme="minorHAnsi" w:hAnsiTheme="minorHAnsi" w:cs="Calibri"/>
          <w:sz w:val="22"/>
          <w:szCs w:val="22"/>
          <w:lang w:eastAsia="el-GR"/>
        </w:rPr>
        <w:t xml:space="preserve"> </w:t>
      </w:r>
      <w:bookmarkStart w:id="134" w:name="_Hlk233288759"/>
      <w:r w:rsidR="00816D95" w:rsidRPr="005E717A">
        <w:rPr>
          <w:rFonts w:asciiTheme="minorHAnsi" w:hAnsiTheme="minorHAnsi" w:cs="Calibri"/>
          <w:sz w:val="22"/>
          <w:szCs w:val="22"/>
          <w:lang w:eastAsia="el-GR"/>
        </w:rPr>
        <w:t xml:space="preserve">Η παρακολούθηση της εκτέλεσης της Σύμβασης και η διοίκηση </w:t>
      </w:r>
      <w:r w:rsidR="00C316E1" w:rsidRPr="005E717A">
        <w:rPr>
          <w:rFonts w:asciiTheme="minorHAnsi" w:hAnsiTheme="minorHAnsi" w:cs="Calibri"/>
          <w:sz w:val="22"/>
          <w:szCs w:val="22"/>
          <w:lang w:eastAsia="el-GR"/>
        </w:rPr>
        <w:t>αυτής,</w:t>
      </w:r>
      <w:r w:rsidR="00816D95" w:rsidRPr="005E717A">
        <w:rPr>
          <w:rFonts w:asciiTheme="minorHAnsi" w:hAnsiTheme="minorHAnsi" w:cs="Calibri"/>
          <w:sz w:val="22"/>
          <w:szCs w:val="22"/>
          <w:lang w:eastAsia="el-GR"/>
        </w:rPr>
        <w:t xml:space="preserve"> </w:t>
      </w:r>
      <w:r w:rsidR="00C316E1" w:rsidRPr="005E717A">
        <w:rPr>
          <w:rFonts w:asciiTheme="minorHAnsi" w:hAnsiTheme="minorHAnsi" w:cs="Calibri"/>
          <w:sz w:val="22"/>
          <w:szCs w:val="22"/>
          <w:lang w:eastAsia="el-GR"/>
        </w:rPr>
        <w:t xml:space="preserve">σύμφωνα με την παρ. 1 του άρθρου 216 του ν. 4412/2016, </w:t>
      </w:r>
      <w:r w:rsidR="00816D95" w:rsidRPr="005E717A">
        <w:rPr>
          <w:rFonts w:asciiTheme="minorHAnsi" w:hAnsiTheme="minorHAnsi" w:cs="Calibri"/>
          <w:sz w:val="22"/>
          <w:szCs w:val="22"/>
          <w:lang w:eastAsia="el-GR"/>
        </w:rPr>
        <w:t>θα διενεργ</w:t>
      </w:r>
      <w:r w:rsidR="00A94784" w:rsidRPr="005E717A">
        <w:rPr>
          <w:rFonts w:asciiTheme="minorHAnsi" w:hAnsiTheme="minorHAnsi" w:cs="Calibri"/>
          <w:sz w:val="22"/>
          <w:szCs w:val="22"/>
          <w:lang w:eastAsia="el-GR"/>
        </w:rPr>
        <w:t>είται</w:t>
      </w:r>
      <w:r w:rsidR="00816D95" w:rsidRPr="005E717A">
        <w:rPr>
          <w:rFonts w:asciiTheme="minorHAnsi" w:hAnsiTheme="minorHAnsi" w:cs="Calibri"/>
          <w:sz w:val="22"/>
          <w:szCs w:val="22"/>
          <w:lang w:eastAsia="el-GR"/>
        </w:rPr>
        <w:t xml:space="preserve"> από τ</w:t>
      </w:r>
      <w:r w:rsidR="00C316E1" w:rsidRPr="005E717A">
        <w:rPr>
          <w:rFonts w:asciiTheme="minorHAnsi" w:hAnsiTheme="minorHAnsi" w:cs="Calibri"/>
          <w:sz w:val="22"/>
          <w:szCs w:val="22"/>
          <w:lang w:eastAsia="el-GR"/>
        </w:rPr>
        <w:t>ις</w:t>
      </w:r>
      <w:r w:rsidR="00816D95" w:rsidRPr="005E717A">
        <w:rPr>
          <w:rFonts w:asciiTheme="minorHAnsi" w:hAnsiTheme="minorHAnsi" w:cs="Calibri"/>
          <w:sz w:val="22"/>
          <w:szCs w:val="22"/>
          <w:lang w:eastAsia="el-GR"/>
        </w:rPr>
        <w:t xml:space="preserve"> </w:t>
      </w:r>
      <w:r w:rsidR="00A94784" w:rsidRPr="005E717A">
        <w:rPr>
          <w:rFonts w:asciiTheme="minorHAnsi" w:hAnsiTheme="minorHAnsi" w:cs="Calibri"/>
          <w:sz w:val="22"/>
          <w:szCs w:val="22"/>
          <w:lang w:eastAsia="el-GR"/>
        </w:rPr>
        <w:t>Επιτροπ</w:t>
      </w:r>
      <w:r w:rsidR="00C316E1" w:rsidRPr="005E717A">
        <w:rPr>
          <w:rFonts w:asciiTheme="minorHAnsi" w:hAnsiTheme="minorHAnsi" w:cs="Calibri"/>
          <w:sz w:val="22"/>
          <w:szCs w:val="22"/>
          <w:lang w:eastAsia="el-GR"/>
        </w:rPr>
        <w:t>ές</w:t>
      </w:r>
      <w:r w:rsidR="00BF4E64" w:rsidRPr="005E717A">
        <w:rPr>
          <w:rFonts w:asciiTheme="minorHAnsi" w:hAnsiTheme="minorHAnsi" w:cs="Calibri"/>
          <w:sz w:val="22"/>
          <w:szCs w:val="22"/>
          <w:lang w:eastAsia="el-GR"/>
        </w:rPr>
        <w:t xml:space="preserve"> </w:t>
      </w:r>
      <w:r w:rsidR="00C316E1" w:rsidRPr="005E717A">
        <w:rPr>
          <w:rFonts w:asciiTheme="minorHAnsi" w:hAnsiTheme="minorHAnsi" w:cs="Calibri"/>
          <w:sz w:val="22"/>
          <w:szCs w:val="22"/>
          <w:lang w:eastAsia="el-GR"/>
        </w:rPr>
        <w:t>π</w:t>
      </w:r>
      <w:r w:rsidR="00BF4E64" w:rsidRPr="005E717A">
        <w:rPr>
          <w:rFonts w:asciiTheme="minorHAnsi" w:hAnsiTheme="minorHAnsi" w:cs="Calibri"/>
          <w:sz w:val="22"/>
          <w:szCs w:val="22"/>
          <w:lang w:eastAsia="el-GR"/>
        </w:rPr>
        <w:t xml:space="preserve">αρακολούθησης και παραλαβής </w:t>
      </w:r>
      <w:r w:rsidR="00CE0610">
        <w:rPr>
          <w:rFonts w:asciiTheme="minorHAnsi" w:hAnsiTheme="minorHAnsi" w:cs="Calibri"/>
          <w:sz w:val="22"/>
          <w:szCs w:val="22"/>
          <w:lang w:eastAsia="el-GR"/>
        </w:rPr>
        <w:t xml:space="preserve">(Ε.Π.&amp;Π.) </w:t>
      </w:r>
      <w:r w:rsidR="00BF4E64" w:rsidRPr="005E717A">
        <w:rPr>
          <w:rFonts w:asciiTheme="minorHAnsi" w:hAnsiTheme="minorHAnsi" w:cs="Calibri"/>
          <w:sz w:val="22"/>
          <w:szCs w:val="22"/>
          <w:lang w:eastAsia="el-GR"/>
        </w:rPr>
        <w:t>προμηθειών και υπηρεσιών</w:t>
      </w:r>
      <w:r w:rsidR="00C316E1" w:rsidRPr="005E717A">
        <w:rPr>
          <w:rFonts w:asciiTheme="minorHAnsi" w:hAnsiTheme="minorHAnsi" w:cs="Calibri"/>
          <w:sz w:val="22"/>
          <w:szCs w:val="22"/>
          <w:lang w:eastAsia="el-GR"/>
        </w:rPr>
        <w:t>,</w:t>
      </w:r>
      <w:r w:rsidR="00BF4E64" w:rsidRPr="005E717A">
        <w:rPr>
          <w:rFonts w:asciiTheme="minorHAnsi" w:hAnsiTheme="minorHAnsi" w:cs="Calibri"/>
          <w:sz w:val="22"/>
          <w:szCs w:val="22"/>
          <w:lang w:eastAsia="el-GR"/>
        </w:rPr>
        <w:t xml:space="preserve"> </w:t>
      </w:r>
      <w:r w:rsidR="00C316E1" w:rsidRPr="005E717A">
        <w:rPr>
          <w:rFonts w:asciiTheme="minorHAnsi" w:hAnsiTheme="minorHAnsi" w:cs="Calibri"/>
          <w:sz w:val="22"/>
          <w:szCs w:val="22"/>
          <w:lang w:eastAsia="el-GR"/>
        </w:rPr>
        <w:t xml:space="preserve">κατά το μέρος που αφορά στις Υπηρεσίες στις οποίες έχουν οριστεί και έχουν τη σχετική αρμοδιότητα, σύμφωνα με </w:t>
      </w:r>
      <w:r w:rsidR="005E717A" w:rsidRPr="005E717A">
        <w:rPr>
          <w:rFonts w:asciiTheme="minorHAnsi" w:hAnsiTheme="minorHAnsi" w:cs="Calibri"/>
          <w:sz w:val="22"/>
          <w:szCs w:val="22"/>
          <w:lang w:eastAsia="el-GR"/>
        </w:rPr>
        <w:t xml:space="preserve">το σημείο 2 της παρ. Στ και την παρ. Θ </w:t>
      </w:r>
      <w:r w:rsidR="00C316E1" w:rsidRPr="005E717A">
        <w:rPr>
          <w:rFonts w:asciiTheme="minorHAnsi" w:hAnsiTheme="minorHAnsi" w:cs="Calibri"/>
          <w:sz w:val="22"/>
          <w:szCs w:val="22"/>
          <w:lang w:eastAsia="el-GR"/>
        </w:rPr>
        <w:t>τη</w:t>
      </w:r>
      <w:r w:rsidR="005E717A" w:rsidRPr="005E717A">
        <w:rPr>
          <w:rFonts w:asciiTheme="minorHAnsi" w:hAnsiTheme="minorHAnsi" w:cs="Calibri"/>
          <w:sz w:val="22"/>
          <w:szCs w:val="22"/>
          <w:lang w:eastAsia="el-GR"/>
        </w:rPr>
        <w:t>ς</w:t>
      </w:r>
      <w:r w:rsidR="00C316E1" w:rsidRPr="005E717A">
        <w:rPr>
          <w:rFonts w:asciiTheme="minorHAnsi" w:hAnsiTheme="minorHAnsi" w:cs="Calibri"/>
          <w:sz w:val="22"/>
          <w:szCs w:val="22"/>
          <w:lang w:eastAsia="el-GR"/>
        </w:rPr>
        <w:t xml:space="preserve"> υπ</w:t>
      </w:r>
      <w:r w:rsidR="004E4C7D">
        <w:rPr>
          <w:rFonts w:asciiTheme="minorHAnsi" w:hAnsiTheme="minorHAnsi" w:cs="Calibri"/>
          <w:sz w:val="22"/>
          <w:szCs w:val="22"/>
          <w:lang w:eastAsia="el-GR"/>
        </w:rPr>
        <w:t>ό</w:t>
      </w:r>
      <w:r w:rsidR="00C316E1" w:rsidRPr="005E717A">
        <w:rPr>
          <w:rFonts w:asciiTheme="minorHAnsi" w:hAnsiTheme="minorHAnsi" w:cs="Calibri"/>
          <w:sz w:val="22"/>
          <w:szCs w:val="22"/>
          <w:lang w:eastAsia="el-GR"/>
        </w:rPr>
        <w:t xml:space="preserve"> </w:t>
      </w:r>
      <w:r w:rsidR="004E4C7D">
        <w:rPr>
          <w:rFonts w:asciiTheme="minorHAnsi" w:hAnsiTheme="minorHAnsi" w:cs="Calibri"/>
          <w:sz w:val="22"/>
          <w:szCs w:val="22"/>
          <w:lang w:eastAsia="el-GR"/>
        </w:rPr>
        <w:t>στοιχεία</w:t>
      </w:r>
      <w:r w:rsidR="00C316E1" w:rsidRPr="005E717A">
        <w:rPr>
          <w:rFonts w:asciiTheme="minorHAnsi" w:hAnsiTheme="minorHAnsi" w:cs="Calibri"/>
          <w:sz w:val="22"/>
          <w:szCs w:val="22"/>
          <w:lang w:eastAsia="el-GR"/>
        </w:rPr>
        <w:t xml:space="preserve"> ΔΣΥΠΕ Α </w:t>
      </w:r>
      <w:r w:rsidR="005E717A" w:rsidRPr="005E717A">
        <w:rPr>
          <w:rFonts w:asciiTheme="minorHAnsi" w:hAnsiTheme="minorHAnsi" w:cs="Calibri"/>
          <w:sz w:val="22"/>
          <w:szCs w:val="22"/>
          <w:lang w:eastAsia="el-GR"/>
        </w:rPr>
        <w:t xml:space="preserve">126570 ΕΞ 2026 Απόφασης του Διοικητή της ΑΑΔΕ (σχετικό 1.λα). </w:t>
      </w:r>
      <w:bookmarkEnd w:id="134"/>
    </w:p>
    <w:p w14:paraId="363D656C" w14:textId="77777777" w:rsidR="00AB7ABD" w:rsidRDefault="00727FB3" w:rsidP="0037438C">
      <w:pPr>
        <w:spacing w:after="60" w:line="276" w:lineRule="auto"/>
        <w:rPr>
          <w:rFonts w:asciiTheme="minorHAnsi" w:hAnsiTheme="minorHAnsi" w:cs="Calibri"/>
          <w:sz w:val="22"/>
          <w:szCs w:val="22"/>
          <w:lang w:eastAsia="el-GR"/>
        </w:rPr>
      </w:pPr>
      <w:r w:rsidRPr="00727FB3">
        <w:rPr>
          <w:rFonts w:asciiTheme="minorHAnsi" w:hAnsiTheme="minorHAnsi" w:cs="Calibri"/>
          <w:sz w:val="22"/>
          <w:szCs w:val="22"/>
          <w:lang w:eastAsia="el-GR"/>
        </w:rPr>
        <w:lastRenderedPageBreak/>
        <w:t xml:space="preserve">Η </w:t>
      </w:r>
      <w:r>
        <w:rPr>
          <w:rFonts w:asciiTheme="minorHAnsi" w:hAnsiTheme="minorHAnsi" w:cs="Calibri"/>
          <w:sz w:val="22"/>
          <w:szCs w:val="22"/>
          <w:lang w:eastAsia="el-GR"/>
        </w:rPr>
        <w:t>Χημική Υ</w:t>
      </w:r>
      <w:r w:rsidRPr="00727FB3">
        <w:rPr>
          <w:rFonts w:asciiTheme="minorHAnsi" w:hAnsiTheme="minorHAnsi" w:cs="Calibri"/>
          <w:sz w:val="22"/>
          <w:szCs w:val="22"/>
          <w:lang w:eastAsia="el-GR"/>
        </w:rPr>
        <w:t>πηρεσία</w:t>
      </w:r>
      <w:r>
        <w:rPr>
          <w:rFonts w:asciiTheme="minorHAnsi" w:hAnsiTheme="minorHAnsi" w:cs="Calibri"/>
          <w:sz w:val="22"/>
          <w:szCs w:val="22"/>
          <w:lang w:eastAsia="el-GR"/>
        </w:rPr>
        <w:t>, όπου βρίσκονται τα όργανα στα οποία αφορά η σύμβαση</w:t>
      </w:r>
      <w:r w:rsidRPr="00727FB3">
        <w:rPr>
          <w:rFonts w:asciiTheme="minorHAnsi" w:hAnsiTheme="minorHAnsi" w:cs="Calibri"/>
          <w:sz w:val="22"/>
          <w:szCs w:val="22"/>
          <w:lang w:eastAsia="el-GR"/>
        </w:rPr>
        <w:t xml:space="preserve"> μπορεί, με απόφασή της να ορίζει για την παρακολούθηση της σύμβασης ως επόπτη υπάλληλο της υπηρεσίας. Με την ίδια απόφαση</w:t>
      </w:r>
      <w:r>
        <w:rPr>
          <w:rFonts w:asciiTheme="minorHAnsi" w:hAnsiTheme="minorHAnsi" w:cs="Calibri"/>
          <w:sz w:val="22"/>
          <w:szCs w:val="22"/>
          <w:lang w:eastAsia="el-GR"/>
        </w:rPr>
        <w:t>,</w:t>
      </w:r>
      <w:r w:rsidRPr="00727FB3">
        <w:rPr>
          <w:rFonts w:asciiTheme="minorHAnsi" w:hAnsiTheme="minorHAnsi" w:cs="Calibri"/>
          <w:sz w:val="22"/>
          <w:szCs w:val="22"/>
          <w:lang w:eastAsia="el-GR"/>
        </w:rPr>
        <w:t xml:space="preserve"> ιδίως σ</w:t>
      </w:r>
      <w:r>
        <w:rPr>
          <w:rFonts w:asciiTheme="minorHAnsi" w:hAnsiTheme="minorHAnsi" w:cs="Calibri"/>
          <w:sz w:val="22"/>
          <w:szCs w:val="22"/>
          <w:lang w:eastAsia="el-GR"/>
        </w:rPr>
        <w:t>τις</w:t>
      </w:r>
      <w:r w:rsidRPr="00727FB3">
        <w:rPr>
          <w:rFonts w:asciiTheme="minorHAnsi" w:hAnsiTheme="minorHAnsi" w:cs="Calibri"/>
          <w:sz w:val="22"/>
          <w:szCs w:val="22"/>
          <w:lang w:eastAsia="el-GR"/>
        </w:rPr>
        <w:t xml:space="preserve"> περιπτώσεις</w:t>
      </w:r>
      <w:r>
        <w:rPr>
          <w:rFonts w:asciiTheme="minorHAnsi" w:hAnsiTheme="minorHAnsi" w:cs="Calibri"/>
          <w:sz w:val="22"/>
          <w:szCs w:val="22"/>
          <w:lang w:eastAsia="el-GR"/>
        </w:rPr>
        <w:t xml:space="preserve"> που τα όργανα </w:t>
      </w:r>
      <w:r w:rsidR="00CE0610">
        <w:rPr>
          <w:rFonts w:asciiTheme="minorHAnsi" w:hAnsiTheme="minorHAnsi" w:cs="Calibri"/>
          <w:sz w:val="22"/>
          <w:szCs w:val="22"/>
          <w:lang w:eastAsia="el-GR"/>
        </w:rPr>
        <w:t xml:space="preserve">ενδέχεται να </w:t>
      </w:r>
      <w:r>
        <w:rPr>
          <w:rFonts w:asciiTheme="minorHAnsi" w:hAnsiTheme="minorHAnsi" w:cs="Calibri"/>
          <w:sz w:val="22"/>
          <w:szCs w:val="22"/>
          <w:lang w:eastAsia="el-GR"/>
        </w:rPr>
        <w:t>είναι</w:t>
      </w:r>
      <w:r w:rsidR="00CE0610">
        <w:rPr>
          <w:rFonts w:asciiTheme="minorHAnsi" w:hAnsiTheme="minorHAnsi" w:cs="Calibri"/>
          <w:sz w:val="22"/>
          <w:szCs w:val="22"/>
          <w:lang w:eastAsia="el-GR"/>
        </w:rPr>
        <w:t xml:space="preserve"> είτε</w:t>
      </w:r>
      <w:r>
        <w:rPr>
          <w:rFonts w:asciiTheme="minorHAnsi" w:hAnsiTheme="minorHAnsi" w:cs="Calibri"/>
          <w:sz w:val="22"/>
          <w:szCs w:val="22"/>
          <w:lang w:eastAsia="el-GR"/>
        </w:rPr>
        <w:t xml:space="preserve"> διαφορετικού τύπου</w:t>
      </w:r>
      <w:r w:rsidR="00CE0610">
        <w:rPr>
          <w:rFonts w:asciiTheme="minorHAnsi" w:hAnsiTheme="minorHAnsi" w:cs="Calibri"/>
          <w:sz w:val="22"/>
          <w:szCs w:val="22"/>
          <w:lang w:eastAsia="el-GR"/>
        </w:rPr>
        <w:t>, είτε</w:t>
      </w:r>
      <w:r>
        <w:rPr>
          <w:rFonts w:asciiTheme="minorHAnsi" w:hAnsiTheme="minorHAnsi" w:cs="Calibri"/>
          <w:sz w:val="22"/>
          <w:szCs w:val="22"/>
          <w:lang w:eastAsia="el-GR"/>
        </w:rPr>
        <w:t xml:space="preserve"> κατανεμημένα σε διαφορετικά </w:t>
      </w:r>
      <w:r w:rsidR="00CE0610">
        <w:rPr>
          <w:rFonts w:asciiTheme="minorHAnsi" w:hAnsiTheme="minorHAnsi" w:cs="Calibri"/>
          <w:sz w:val="22"/>
          <w:szCs w:val="22"/>
          <w:lang w:eastAsia="el-GR"/>
        </w:rPr>
        <w:t>Τ</w:t>
      </w:r>
      <w:r>
        <w:rPr>
          <w:rFonts w:asciiTheme="minorHAnsi" w:hAnsiTheme="minorHAnsi" w:cs="Calibri"/>
          <w:sz w:val="22"/>
          <w:szCs w:val="22"/>
          <w:lang w:eastAsia="el-GR"/>
        </w:rPr>
        <w:t>μήματα</w:t>
      </w:r>
      <w:r w:rsidR="00CE0610">
        <w:rPr>
          <w:rFonts w:asciiTheme="minorHAnsi" w:hAnsiTheme="minorHAnsi" w:cs="Calibri"/>
          <w:sz w:val="22"/>
          <w:szCs w:val="22"/>
          <w:lang w:eastAsia="el-GR"/>
        </w:rPr>
        <w:t xml:space="preserve">, είτε οι υπηρεσίες να προσφέρονται από διαφορετικούς αναδόχους, </w:t>
      </w:r>
      <w:r w:rsidRPr="00727FB3">
        <w:rPr>
          <w:rFonts w:asciiTheme="minorHAnsi" w:hAnsiTheme="minorHAnsi" w:cs="Calibri"/>
          <w:sz w:val="22"/>
          <w:szCs w:val="22"/>
          <w:lang w:eastAsia="el-GR"/>
        </w:rPr>
        <w:t xml:space="preserve">δύνανται να ορίζονται </w:t>
      </w:r>
      <w:r w:rsidR="00CE0610">
        <w:rPr>
          <w:rFonts w:asciiTheme="minorHAnsi" w:hAnsiTheme="minorHAnsi" w:cs="Calibri"/>
          <w:sz w:val="22"/>
          <w:szCs w:val="22"/>
          <w:lang w:eastAsia="el-GR"/>
        </w:rPr>
        <w:t>πλέον του ενός</w:t>
      </w:r>
      <w:r w:rsidRPr="00727FB3">
        <w:rPr>
          <w:rFonts w:asciiTheme="minorHAnsi" w:hAnsiTheme="minorHAnsi" w:cs="Calibri"/>
          <w:sz w:val="22"/>
          <w:szCs w:val="22"/>
          <w:lang w:eastAsia="el-GR"/>
        </w:rPr>
        <w:t xml:space="preserve"> υπάλληλοι της </w:t>
      </w:r>
      <w:r w:rsidR="00CE0610">
        <w:rPr>
          <w:rFonts w:asciiTheme="minorHAnsi" w:hAnsiTheme="minorHAnsi" w:cs="Calibri"/>
          <w:sz w:val="22"/>
          <w:szCs w:val="22"/>
          <w:lang w:eastAsia="el-GR"/>
        </w:rPr>
        <w:t xml:space="preserve">Χημικής Υπηρεσίας ως επόπτες.  Σε αυτήν την περίπτωση, η αρμοδιότητα κάθε επόπτη ορίζεται σαφώς στην απόφαση ορισμού του.  Η απόφαση αυτή, μετά την ανάρτησή της στη ΔΙΑΥΓΕΙΑ, αποστέλλεται στον Ανάδοχο και στη </w:t>
      </w:r>
      <w:bookmarkStart w:id="135" w:name="_Hlk233287867"/>
      <w:r w:rsidR="00CE0610">
        <w:rPr>
          <w:rFonts w:asciiTheme="minorHAnsi" w:hAnsiTheme="minorHAnsi" w:cs="Calibri"/>
          <w:sz w:val="22"/>
          <w:szCs w:val="22"/>
          <w:lang w:eastAsia="el-GR"/>
        </w:rPr>
        <w:t xml:space="preserve">Διεύθυνση Σχεδιασμού &amp; Υποστήριξης Εργαστηρίων </w:t>
      </w:r>
      <w:bookmarkEnd w:id="135"/>
      <w:r w:rsidR="00CE0610">
        <w:rPr>
          <w:rFonts w:asciiTheme="minorHAnsi" w:hAnsiTheme="minorHAnsi" w:cs="Calibri"/>
          <w:sz w:val="22"/>
          <w:szCs w:val="22"/>
          <w:lang w:eastAsia="el-GR"/>
        </w:rPr>
        <w:t>του Γ.Χ.Κ..</w:t>
      </w:r>
    </w:p>
    <w:p w14:paraId="118B897F" w14:textId="45D43E2A" w:rsidR="00EF4515" w:rsidRDefault="00CE0610" w:rsidP="0037438C">
      <w:pPr>
        <w:spacing w:after="120" w:line="276" w:lineRule="auto"/>
        <w:rPr>
          <w:rFonts w:asciiTheme="minorHAnsi" w:hAnsiTheme="minorHAnsi" w:cs="Calibri"/>
          <w:sz w:val="22"/>
          <w:szCs w:val="22"/>
          <w:lang w:eastAsia="el-GR"/>
        </w:rPr>
      </w:pPr>
      <w:r>
        <w:rPr>
          <w:rFonts w:asciiTheme="minorHAnsi" w:hAnsiTheme="minorHAnsi" w:cs="Calibri"/>
          <w:sz w:val="22"/>
          <w:szCs w:val="22"/>
          <w:lang w:eastAsia="el-GR"/>
        </w:rPr>
        <w:t xml:space="preserve"> </w:t>
      </w:r>
      <w:r w:rsidR="00AB7ABD" w:rsidRPr="008A73B2">
        <w:rPr>
          <w:rFonts w:asciiTheme="minorHAnsi" w:hAnsiTheme="minorHAnsi" w:cs="Calibri"/>
          <w:b/>
          <w:sz w:val="22"/>
          <w:szCs w:val="22"/>
          <w:lang w:eastAsia="el-GR"/>
        </w:rPr>
        <w:t>6.</w:t>
      </w:r>
      <w:r w:rsidR="00AB7ABD" w:rsidRPr="00727FB3">
        <w:rPr>
          <w:rFonts w:asciiTheme="minorHAnsi" w:hAnsiTheme="minorHAnsi" w:cs="Calibri"/>
          <w:b/>
          <w:sz w:val="22"/>
          <w:szCs w:val="22"/>
          <w:lang w:eastAsia="el-GR"/>
        </w:rPr>
        <w:t>2</w:t>
      </w:r>
      <w:r w:rsidR="00AB7ABD" w:rsidRPr="008A73B2">
        <w:rPr>
          <w:rFonts w:asciiTheme="minorHAnsi" w:hAnsiTheme="minorHAnsi" w:cs="Calibri"/>
          <w:b/>
          <w:sz w:val="22"/>
          <w:szCs w:val="22"/>
          <w:lang w:eastAsia="el-GR"/>
        </w:rPr>
        <w:t>.</w:t>
      </w:r>
      <w:r w:rsidR="00AB7ABD">
        <w:rPr>
          <w:rFonts w:asciiTheme="minorHAnsi" w:hAnsiTheme="minorHAnsi" w:cs="Calibri"/>
          <w:b/>
          <w:sz w:val="22"/>
          <w:szCs w:val="22"/>
          <w:lang w:eastAsia="el-GR"/>
        </w:rPr>
        <w:t xml:space="preserve">2 </w:t>
      </w:r>
      <w:r w:rsidR="00AB7ABD">
        <w:rPr>
          <w:rFonts w:asciiTheme="minorHAnsi" w:hAnsiTheme="minorHAnsi" w:cs="Calibri"/>
          <w:sz w:val="22"/>
          <w:szCs w:val="22"/>
          <w:lang w:eastAsia="el-GR"/>
        </w:rPr>
        <w:t xml:space="preserve">Η </w:t>
      </w:r>
      <w:bookmarkStart w:id="136" w:name="_Hlk233619630"/>
      <w:r w:rsidR="00AB7ABD">
        <w:rPr>
          <w:rFonts w:asciiTheme="minorHAnsi" w:hAnsiTheme="minorHAnsi" w:cs="Calibri"/>
          <w:sz w:val="22"/>
          <w:szCs w:val="22"/>
          <w:lang w:eastAsia="el-GR"/>
        </w:rPr>
        <w:t>Ε.Π.&amp;Π. ή ο Επόπτης (εφόσον έχει οριστεί)</w:t>
      </w:r>
      <w:r w:rsidR="00EF4515">
        <w:rPr>
          <w:rFonts w:asciiTheme="minorHAnsi" w:hAnsiTheme="minorHAnsi" w:cs="Calibri"/>
          <w:sz w:val="22"/>
          <w:szCs w:val="22"/>
          <w:lang w:eastAsia="el-GR"/>
        </w:rPr>
        <w:t xml:space="preserve"> </w:t>
      </w:r>
      <w:bookmarkEnd w:id="136"/>
      <w:r w:rsidR="00EF4515" w:rsidRPr="00EF4515">
        <w:rPr>
          <w:rFonts w:asciiTheme="minorHAnsi" w:hAnsiTheme="minorHAnsi" w:cs="Calibri"/>
          <w:sz w:val="22"/>
          <w:szCs w:val="22"/>
          <w:lang w:eastAsia="el-GR"/>
        </w:rPr>
        <w:t>πιστοπο</w:t>
      </w:r>
      <w:r w:rsidR="00EF4515">
        <w:rPr>
          <w:rFonts w:asciiTheme="minorHAnsi" w:hAnsiTheme="minorHAnsi" w:cs="Calibri"/>
          <w:sz w:val="22"/>
          <w:szCs w:val="22"/>
          <w:lang w:eastAsia="el-GR"/>
        </w:rPr>
        <w:t>ιεί</w:t>
      </w:r>
      <w:r w:rsidR="00EF4515" w:rsidRPr="00EF4515">
        <w:rPr>
          <w:rFonts w:asciiTheme="minorHAnsi" w:hAnsiTheme="minorHAnsi" w:cs="Calibri"/>
          <w:sz w:val="22"/>
          <w:szCs w:val="22"/>
          <w:lang w:eastAsia="el-GR"/>
        </w:rPr>
        <w:t xml:space="preserve"> τη</w:t>
      </w:r>
      <w:r w:rsidR="00EF4515">
        <w:rPr>
          <w:rFonts w:asciiTheme="minorHAnsi" w:hAnsiTheme="minorHAnsi" w:cs="Calibri"/>
          <w:sz w:val="22"/>
          <w:szCs w:val="22"/>
          <w:lang w:eastAsia="el-GR"/>
        </w:rPr>
        <w:t>ν</w:t>
      </w:r>
      <w:r w:rsidR="00EF4515" w:rsidRPr="00EF4515">
        <w:rPr>
          <w:rFonts w:asciiTheme="minorHAnsi" w:hAnsiTheme="minorHAnsi" w:cs="Calibri"/>
          <w:sz w:val="22"/>
          <w:szCs w:val="22"/>
          <w:lang w:eastAsia="el-GR"/>
        </w:rPr>
        <w:t xml:space="preserve"> εκτέλεση του αντικειμένου της σύμβασης </w:t>
      </w:r>
      <w:r w:rsidR="00EF4515">
        <w:rPr>
          <w:rFonts w:asciiTheme="minorHAnsi" w:hAnsiTheme="minorHAnsi" w:cs="Calibri"/>
          <w:sz w:val="22"/>
          <w:szCs w:val="22"/>
          <w:lang w:eastAsia="el-GR"/>
        </w:rPr>
        <w:t>και ελέγχει τη</w:t>
      </w:r>
      <w:r w:rsidR="00EF4515" w:rsidRPr="00EF4515">
        <w:rPr>
          <w:rFonts w:asciiTheme="minorHAnsi" w:hAnsiTheme="minorHAnsi" w:cs="Calibri"/>
          <w:sz w:val="22"/>
          <w:szCs w:val="22"/>
          <w:lang w:eastAsia="el-GR"/>
        </w:rPr>
        <w:t xml:space="preserve"> συμμόρφωση του αναδόχου με τους όρους της σύμβασης. </w:t>
      </w:r>
      <w:r w:rsidR="00EF4515">
        <w:rPr>
          <w:rFonts w:asciiTheme="minorHAnsi" w:hAnsiTheme="minorHAnsi" w:cs="Calibri"/>
          <w:sz w:val="22"/>
          <w:szCs w:val="22"/>
          <w:lang w:eastAsia="el-GR"/>
        </w:rPr>
        <w:t>Συγκεκριμένα:</w:t>
      </w:r>
    </w:p>
    <w:p w14:paraId="3C26A6D2" w14:textId="312688EE" w:rsidR="00AB7ABD" w:rsidRPr="00EF4515" w:rsidRDefault="00AB7ABD" w:rsidP="00EF4515">
      <w:pPr>
        <w:pStyle w:val="aff0"/>
        <w:numPr>
          <w:ilvl w:val="0"/>
          <w:numId w:val="26"/>
        </w:numPr>
        <w:spacing w:line="276" w:lineRule="auto"/>
        <w:jc w:val="both"/>
        <w:rPr>
          <w:rFonts w:asciiTheme="minorHAnsi" w:hAnsiTheme="minorHAnsi" w:cs="Calibri"/>
          <w:sz w:val="22"/>
          <w:szCs w:val="22"/>
        </w:rPr>
      </w:pPr>
      <w:r w:rsidRPr="00EF4515">
        <w:rPr>
          <w:rFonts w:asciiTheme="minorHAnsi" w:hAnsiTheme="minorHAnsi" w:cs="Calibri"/>
          <w:sz w:val="22"/>
          <w:szCs w:val="22"/>
        </w:rPr>
        <w:t xml:space="preserve">Καλεί </w:t>
      </w:r>
      <w:r w:rsidR="00E82EEB" w:rsidRPr="00EF4515">
        <w:rPr>
          <w:rFonts w:asciiTheme="minorHAnsi" w:hAnsiTheme="minorHAnsi" w:cs="Calibri"/>
          <w:sz w:val="22"/>
          <w:szCs w:val="22"/>
        </w:rPr>
        <w:t xml:space="preserve">εγγράφως </w:t>
      </w:r>
      <w:r w:rsidRPr="00EF4515">
        <w:rPr>
          <w:rFonts w:asciiTheme="minorHAnsi" w:hAnsiTheme="minorHAnsi" w:cs="Calibri"/>
          <w:sz w:val="22"/>
          <w:szCs w:val="22"/>
        </w:rPr>
        <w:t>τον ανάδοχο για τη διενέργεια της ετήσιας προληπτικής συντήρησης</w:t>
      </w:r>
      <w:r w:rsidR="00E82EEB" w:rsidRPr="00EF4515">
        <w:rPr>
          <w:rFonts w:asciiTheme="minorHAnsi" w:hAnsiTheme="minorHAnsi" w:cs="Calibri"/>
          <w:sz w:val="22"/>
          <w:szCs w:val="22"/>
        </w:rPr>
        <w:t>.</w:t>
      </w:r>
    </w:p>
    <w:p w14:paraId="7512546D" w14:textId="7092BB55" w:rsidR="00AB7ABD" w:rsidRPr="00EF4515" w:rsidRDefault="00AB7ABD" w:rsidP="00EF4515">
      <w:pPr>
        <w:pStyle w:val="aff0"/>
        <w:numPr>
          <w:ilvl w:val="0"/>
          <w:numId w:val="26"/>
        </w:numPr>
        <w:spacing w:line="276" w:lineRule="auto"/>
        <w:jc w:val="both"/>
        <w:rPr>
          <w:rFonts w:asciiTheme="minorHAnsi" w:hAnsiTheme="minorHAnsi" w:cs="Calibri"/>
          <w:sz w:val="22"/>
          <w:szCs w:val="22"/>
        </w:rPr>
      </w:pPr>
      <w:r w:rsidRPr="00EF4515">
        <w:rPr>
          <w:rFonts w:asciiTheme="minorHAnsi" w:hAnsiTheme="minorHAnsi" w:cs="Calibri"/>
          <w:sz w:val="22"/>
          <w:szCs w:val="22"/>
        </w:rPr>
        <w:t xml:space="preserve">Καλεί </w:t>
      </w:r>
      <w:r w:rsidR="00E82EEB" w:rsidRPr="00EF4515">
        <w:rPr>
          <w:rFonts w:asciiTheme="minorHAnsi" w:hAnsiTheme="minorHAnsi" w:cs="Calibri"/>
          <w:sz w:val="22"/>
          <w:szCs w:val="22"/>
        </w:rPr>
        <w:t xml:space="preserve">εγγράφως </w:t>
      </w:r>
      <w:r w:rsidRPr="00EF4515">
        <w:rPr>
          <w:rFonts w:asciiTheme="minorHAnsi" w:hAnsiTheme="minorHAnsi" w:cs="Calibri"/>
          <w:sz w:val="22"/>
          <w:szCs w:val="22"/>
        </w:rPr>
        <w:t>τον ανάδοχο για τη διενέργεια επανορθωτικής συντήρησης, όταν υπάρχει βλάβη ή δυσλειτουργία του οργάνου</w:t>
      </w:r>
      <w:r w:rsidR="00E82EEB" w:rsidRPr="00EF4515">
        <w:rPr>
          <w:rFonts w:asciiTheme="minorHAnsi" w:hAnsiTheme="minorHAnsi" w:cs="Calibri"/>
          <w:sz w:val="22"/>
          <w:szCs w:val="22"/>
        </w:rPr>
        <w:t>.</w:t>
      </w:r>
    </w:p>
    <w:p w14:paraId="007CF958" w14:textId="024003BA" w:rsidR="00AB7ABD" w:rsidRPr="00EF4515" w:rsidRDefault="00AB7ABD" w:rsidP="00EF4515">
      <w:pPr>
        <w:pStyle w:val="aff0"/>
        <w:numPr>
          <w:ilvl w:val="0"/>
          <w:numId w:val="26"/>
        </w:numPr>
        <w:spacing w:line="276" w:lineRule="auto"/>
        <w:jc w:val="both"/>
        <w:rPr>
          <w:rFonts w:asciiTheme="minorHAnsi" w:hAnsiTheme="minorHAnsi" w:cs="Calibri"/>
          <w:sz w:val="22"/>
          <w:szCs w:val="22"/>
        </w:rPr>
      </w:pPr>
      <w:r w:rsidRPr="00EF4515">
        <w:rPr>
          <w:rFonts w:asciiTheme="minorHAnsi" w:hAnsiTheme="minorHAnsi" w:cs="Calibri"/>
          <w:sz w:val="22"/>
          <w:szCs w:val="22"/>
        </w:rPr>
        <w:t>Μετά από κάθε συντήρηση (προληπτική και επανορθωτική)</w:t>
      </w:r>
      <w:r w:rsidR="00E82EEB" w:rsidRPr="00EF4515">
        <w:rPr>
          <w:rFonts w:asciiTheme="minorHAnsi" w:hAnsiTheme="minorHAnsi" w:cs="Calibri"/>
          <w:sz w:val="22"/>
          <w:szCs w:val="22"/>
        </w:rPr>
        <w:t xml:space="preserve"> βεβαιώνει τη διενέργειά της, σύμφωνα με τις τεχνικές απαιτήσεις της σύμβασης και διαπιστώνει την καλή λειτουργία του οργάνου, συνυπογράφοντας </w:t>
      </w:r>
      <w:bookmarkStart w:id="137" w:name="_Hlk233359889"/>
      <w:r w:rsidR="00E82EEB" w:rsidRPr="00EF4515">
        <w:rPr>
          <w:rFonts w:asciiTheme="minorHAnsi" w:hAnsiTheme="minorHAnsi" w:cs="Calibri"/>
          <w:sz w:val="22"/>
          <w:szCs w:val="22"/>
        </w:rPr>
        <w:t>το σχετικό Δελτίο Εργασίας τεχνικού (Service Report</w:t>
      </w:r>
      <w:bookmarkEnd w:id="137"/>
      <w:r w:rsidR="00E82EEB" w:rsidRPr="00EF4515">
        <w:rPr>
          <w:rFonts w:asciiTheme="minorHAnsi" w:hAnsiTheme="minorHAnsi" w:cs="Calibri"/>
          <w:sz w:val="22"/>
          <w:szCs w:val="22"/>
        </w:rPr>
        <w:t>).  Σε περίπτωση που δεν έχει αποκατασταθεί η καλή λειτουργία του οργάνου, ενημερώνει άμεσα και εγγράφως τον ανάδοχο και τον καλεί να προβεί στις απαραίτητες ενέργειες για την αποκατάστασή της.</w:t>
      </w:r>
    </w:p>
    <w:p w14:paraId="6CDB979C" w14:textId="3E66F73D" w:rsidR="00E82EEB" w:rsidRPr="00EF4515" w:rsidRDefault="00E82EEB" w:rsidP="00EF4515">
      <w:pPr>
        <w:pStyle w:val="aff0"/>
        <w:numPr>
          <w:ilvl w:val="0"/>
          <w:numId w:val="26"/>
        </w:numPr>
        <w:spacing w:line="276" w:lineRule="auto"/>
        <w:jc w:val="both"/>
        <w:rPr>
          <w:rFonts w:asciiTheme="minorHAnsi" w:hAnsiTheme="minorHAnsi" w:cs="Calibri"/>
          <w:sz w:val="22"/>
          <w:szCs w:val="22"/>
        </w:rPr>
      </w:pPr>
      <w:r w:rsidRPr="00EF4515">
        <w:rPr>
          <w:rFonts w:asciiTheme="minorHAnsi" w:hAnsiTheme="minorHAnsi" w:cs="Calibri"/>
          <w:sz w:val="22"/>
          <w:szCs w:val="22"/>
        </w:rPr>
        <w:t xml:space="preserve">Τηρεί αρχείο, </w:t>
      </w:r>
      <w:bookmarkStart w:id="138" w:name="_Hlk233360834"/>
      <w:r w:rsidRPr="00EF4515">
        <w:rPr>
          <w:rFonts w:asciiTheme="minorHAnsi" w:hAnsiTheme="minorHAnsi" w:cs="Calibri"/>
          <w:sz w:val="22"/>
          <w:szCs w:val="22"/>
        </w:rPr>
        <w:t>από το οποίο προκύπτει ο χρόνος που το όργανο ήταν εκτός λειτουργίας</w:t>
      </w:r>
      <w:bookmarkEnd w:id="138"/>
      <w:r w:rsidRPr="00EF4515">
        <w:rPr>
          <w:rFonts w:asciiTheme="minorHAnsi" w:hAnsiTheme="minorHAnsi" w:cs="Calibri"/>
          <w:sz w:val="22"/>
          <w:szCs w:val="22"/>
        </w:rPr>
        <w:t>, μετά την κλήση του αναδόχου για επανορθωτική συντήρηση, σύμφωνα με την παρ. 5.2.2 της Διακήρυξης.</w:t>
      </w:r>
    </w:p>
    <w:p w14:paraId="578ABE01" w14:textId="77777777" w:rsidR="003234BF" w:rsidRPr="00EF4515" w:rsidRDefault="003234BF" w:rsidP="0037438C">
      <w:pPr>
        <w:pStyle w:val="aff0"/>
        <w:numPr>
          <w:ilvl w:val="0"/>
          <w:numId w:val="26"/>
        </w:numPr>
        <w:spacing w:after="120" w:line="276" w:lineRule="auto"/>
        <w:ind w:left="714" w:hanging="357"/>
        <w:jc w:val="both"/>
        <w:rPr>
          <w:rFonts w:asciiTheme="minorHAnsi" w:hAnsiTheme="minorHAnsi" w:cs="Calibri"/>
          <w:sz w:val="22"/>
          <w:szCs w:val="22"/>
        </w:rPr>
      </w:pPr>
      <w:r w:rsidRPr="00EF4515">
        <w:rPr>
          <w:rFonts w:asciiTheme="minorHAnsi" w:hAnsiTheme="minorHAnsi" w:cs="Calibri"/>
          <w:sz w:val="22"/>
          <w:szCs w:val="22"/>
        </w:rPr>
        <w:t>Απευθύνει εισηγήσεις προς τη  Διεύθυνση Σχεδιασμού &amp; Υποστήριξης Εργαστηρίων, προκειμένου να δοθούν οδηγίες και εντολές προς τον ανάδοχο, σχετικά με την εκτέλεση της σύμβασης.</w:t>
      </w:r>
    </w:p>
    <w:p w14:paraId="0F27BA34" w14:textId="136C2346" w:rsidR="003234BF" w:rsidRPr="00EF4515" w:rsidRDefault="00EF4515" w:rsidP="0037438C">
      <w:pPr>
        <w:spacing w:after="120" w:line="276" w:lineRule="auto"/>
        <w:rPr>
          <w:rFonts w:asciiTheme="minorHAnsi" w:hAnsiTheme="minorHAnsi" w:cs="Calibri"/>
          <w:sz w:val="22"/>
          <w:szCs w:val="22"/>
        </w:rPr>
      </w:pPr>
      <w:r w:rsidRPr="00EF4515">
        <w:rPr>
          <w:rFonts w:asciiTheme="minorHAnsi" w:hAnsiTheme="minorHAnsi" w:cs="Calibri"/>
          <w:sz w:val="22"/>
          <w:szCs w:val="22"/>
        </w:rPr>
        <w:t xml:space="preserve">Η Ε.Π.&amp;Π. </w:t>
      </w:r>
      <w:r>
        <w:rPr>
          <w:rFonts w:asciiTheme="minorHAnsi" w:hAnsiTheme="minorHAnsi" w:cs="Calibri"/>
          <w:sz w:val="22"/>
          <w:szCs w:val="22"/>
        </w:rPr>
        <w:t>ανεξαρτήτως του ορισμού επόπτη, ε</w:t>
      </w:r>
      <w:r w:rsidR="008553FC" w:rsidRPr="00EF4515">
        <w:rPr>
          <w:rFonts w:asciiTheme="minorHAnsi" w:hAnsiTheme="minorHAnsi" w:cs="Calibri"/>
          <w:sz w:val="22"/>
          <w:szCs w:val="22"/>
        </w:rPr>
        <w:t xml:space="preserve">ισηγείται </w:t>
      </w:r>
      <w:r w:rsidR="003234BF" w:rsidRPr="00EF4515">
        <w:rPr>
          <w:rFonts w:asciiTheme="minorHAnsi" w:hAnsiTheme="minorHAnsi" w:cs="Calibri"/>
          <w:sz w:val="22"/>
          <w:szCs w:val="22"/>
        </w:rPr>
        <w:t>στο αρμόδιο αποφαινόμενο όργανο για όλα τα ζητήματα που αφορούν στην προσήκουσα εκτέλεση όλων των όρων της σύμβασης και στην εκπλήρωση των υποχρεώσεων των αναδόχων, στη λήψη των επιβεβλημένων μέτρων λόγω μη τήρησης των ως άνω όρων και ιδίως για ζητήματα που αφορούν σε τροποποίηση και παράταση της διάρκειας της σύμβασης, υπό τους όρους του άρθρου 132 του ν. 4412/2016.</w:t>
      </w:r>
    </w:p>
    <w:p w14:paraId="59F7E883" w14:textId="3FFC149F" w:rsidR="00996B49" w:rsidRPr="00891CCD" w:rsidRDefault="00996B49" w:rsidP="00996B49">
      <w:pPr>
        <w:spacing w:line="276" w:lineRule="auto"/>
        <w:rPr>
          <w:rFonts w:asciiTheme="minorHAnsi" w:hAnsiTheme="minorHAnsi" w:cs="Calibri"/>
          <w:sz w:val="22"/>
          <w:szCs w:val="22"/>
          <w:lang w:eastAsia="el-GR"/>
        </w:rPr>
      </w:pPr>
      <w:r w:rsidRPr="00891CCD">
        <w:rPr>
          <w:rFonts w:asciiTheme="minorHAnsi" w:hAnsiTheme="minorHAnsi" w:cs="Calibri"/>
          <w:b/>
          <w:sz w:val="22"/>
          <w:szCs w:val="22"/>
          <w:lang w:eastAsia="el-GR"/>
        </w:rPr>
        <w:t>6.</w:t>
      </w:r>
      <w:r w:rsidR="00EF4515" w:rsidRPr="00891CCD">
        <w:rPr>
          <w:rFonts w:asciiTheme="minorHAnsi" w:hAnsiTheme="minorHAnsi" w:cs="Calibri"/>
          <w:b/>
          <w:sz w:val="22"/>
          <w:szCs w:val="22"/>
          <w:lang w:eastAsia="el-GR"/>
        </w:rPr>
        <w:t>2</w:t>
      </w:r>
      <w:r w:rsidRPr="00891CCD">
        <w:rPr>
          <w:rFonts w:asciiTheme="minorHAnsi" w:hAnsiTheme="minorHAnsi" w:cs="Calibri"/>
          <w:b/>
          <w:sz w:val="22"/>
          <w:szCs w:val="22"/>
          <w:lang w:eastAsia="el-GR"/>
        </w:rPr>
        <w:t>.</w:t>
      </w:r>
      <w:r w:rsidR="00EF4515" w:rsidRPr="00891CCD">
        <w:rPr>
          <w:rFonts w:asciiTheme="minorHAnsi" w:hAnsiTheme="minorHAnsi" w:cs="Calibri"/>
          <w:b/>
          <w:sz w:val="22"/>
          <w:szCs w:val="22"/>
          <w:lang w:eastAsia="el-GR"/>
        </w:rPr>
        <w:t>3</w:t>
      </w:r>
      <w:r w:rsidRPr="00891CCD">
        <w:rPr>
          <w:rFonts w:asciiTheme="minorHAnsi" w:hAnsiTheme="minorHAnsi" w:cs="Calibri"/>
          <w:b/>
          <w:sz w:val="22"/>
          <w:szCs w:val="22"/>
          <w:lang w:eastAsia="el-GR"/>
        </w:rPr>
        <w:t>.</w:t>
      </w:r>
      <w:r w:rsidRPr="00891CCD">
        <w:rPr>
          <w:rFonts w:asciiTheme="minorHAnsi" w:hAnsiTheme="minorHAnsi" w:cs="Calibri"/>
          <w:sz w:val="22"/>
          <w:szCs w:val="22"/>
          <w:lang w:eastAsia="el-GR"/>
        </w:rPr>
        <w:t xml:space="preserve"> </w:t>
      </w:r>
      <w:bookmarkStart w:id="139" w:name="_Hlk233624001"/>
      <w:r w:rsidRPr="00891CCD">
        <w:rPr>
          <w:rFonts w:asciiTheme="minorHAnsi" w:hAnsiTheme="minorHAnsi" w:cs="Calibri"/>
          <w:sz w:val="22"/>
          <w:szCs w:val="22"/>
          <w:lang w:eastAsia="el-GR"/>
        </w:rPr>
        <w:t xml:space="preserve">Ο ανάδοχος είναι υπεύθυνος για τη προληπτική και επανορθωτική συντήρηση και καλή λειτουργία του συνόλου των συστημάτων που του έχουν ανατεθεί, για το χρονικό διάστημα των τριάντα έξι (36) μηνών του συμβολαίου, όπως ορίζεται στο Παράρτημα Α’ για κάθε </w:t>
      </w:r>
      <w:r w:rsidR="00AB7ABD" w:rsidRPr="00891CCD">
        <w:rPr>
          <w:rFonts w:asciiTheme="minorHAnsi" w:hAnsiTheme="minorHAnsi" w:cs="Calibri"/>
          <w:sz w:val="22"/>
          <w:szCs w:val="22"/>
          <w:lang w:eastAsia="el-GR"/>
        </w:rPr>
        <w:t>όργανο</w:t>
      </w:r>
      <w:r w:rsidRPr="00891CCD">
        <w:rPr>
          <w:rFonts w:asciiTheme="minorHAnsi" w:hAnsiTheme="minorHAnsi" w:cs="Calibri"/>
          <w:sz w:val="22"/>
          <w:szCs w:val="22"/>
          <w:lang w:eastAsia="el-GR"/>
        </w:rPr>
        <w:t xml:space="preserve">. Επίσης είναι υπεύθυνος για τις αναγκαίες </w:t>
      </w:r>
      <w:r w:rsidR="007A2A84" w:rsidRPr="00891CCD">
        <w:rPr>
          <w:rFonts w:asciiTheme="minorHAnsi" w:hAnsiTheme="minorHAnsi" w:cs="Calibri"/>
          <w:sz w:val="22"/>
          <w:szCs w:val="22"/>
          <w:lang w:eastAsia="el-GR"/>
        </w:rPr>
        <w:t>ρυθμίσεις</w:t>
      </w:r>
      <w:r w:rsidRPr="00891CCD">
        <w:rPr>
          <w:rFonts w:asciiTheme="minorHAnsi" w:hAnsiTheme="minorHAnsi" w:cs="Calibri"/>
          <w:sz w:val="22"/>
          <w:szCs w:val="22"/>
          <w:lang w:eastAsia="el-GR"/>
        </w:rPr>
        <w:t>, τη βαθμονόμηση καλής λειτουργίας, τα απαιτούμενα αναλώσιμα</w:t>
      </w:r>
      <w:r w:rsidR="000431F3" w:rsidRPr="000431F3">
        <w:t xml:space="preserve"> </w:t>
      </w:r>
      <w:r w:rsidR="000431F3" w:rsidRPr="000431F3">
        <w:rPr>
          <w:rFonts w:asciiTheme="minorHAnsi" w:hAnsiTheme="minorHAnsi" w:cs="Calibri"/>
          <w:sz w:val="22"/>
          <w:szCs w:val="22"/>
          <w:lang w:eastAsia="el-GR"/>
        </w:rPr>
        <w:t>και ανταλλακτικά συγκεκριμένου χρόνου ζωής</w:t>
      </w:r>
      <w:r w:rsidRPr="00891CCD">
        <w:rPr>
          <w:rFonts w:asciiTheme="minorHAnsi" w:hAnsiTheme="minorHAnsi" w:cs="Calibri"/>
          <w:sz w:val="22"/>
          <w:szCs w:val="22"/>
          <w:lang w:eastAsia="el-GR"/>
        </w:rPr>
        <w:t xml:space="preserve">, τις </w:t>
      </w:r>
      <w:r w:rsidR="00D175DA" w:rsidRPr="00891CCD">
        <w:rPr>
          <w:rFonts w:asciiTheme="minorHAnsi" w:hAnsiTheme="minorHAnsi" w:cs="Calibri"/>
          <w:sz w:val="22"/>
          <w:szCs w:val="22"/>
          <w:lang w:eastAsia="el-GR"/>
        </w:rPr>
        <w:t>δοκιμές</w:t>
      </w:r>
      <w:r w:rsidRPr="00891CCD">
        <w:rPr>
          <w:rFonts w:asciiTheme="minorHAnsi" w:hAnsiTheme="minorHAnsi" w:cs="Calibri"/>
          <w:sz w:val="22"/>
          <w:szCs w:val="22"/>
          <w:lang w:eastAsia="el-GR"/>
        </w:rPr>
        <w:t xml:space="preserve"> των </w:t>
      </w:r>
      <w:r w:rsidR="00B429B5" w:rsidRPr="00891CCD">
        <w:rPr>
          <w:rFonts w:asciiTheme="minorHAnsi" w:hAnsiTheme="minorHAnsi" w:cs="Calibri"/>
          <w:sz w:val="22"/>
          <w:szCs w:val="22"/>
          <w:lang w:eastAsia="el-GR"/>
        </w:rPr>
        <w:t>οργάνων</w:t>
      </w:r>
      <w:r w:rsidRPr="00891CCD">
        <w:rPr>
          <w:rFonts w:asciiTheme="minorHAnsi" w:hAnsiTheme="minorHAnsi" w:cs="Calibri"/>
          <w:sz w:val="22"/>
          <w:szCs w:val="22"/>
          <w:lang w:eastAsia="el-GR"/>
        </w:rPr>
        <w:t xml:space="preserve"> σε κατάσταση λειτουργίας, </w:t>
      </w:r>
      <w:r w:rsidRPr="00A12ACB">
        <w:rPr>
          <w:rFonts w:asciiTheme="minorHAnsi" w:hAnsiTheme="minorHAnsi" w:cs="Calibri"/>
          <w:sz w:val="22"/>
          <w:szCs w:val="22"/>
          <w:lang w:eastAsia="el-GR"/>
        </w:rPr>
        <w:t>την αναβάθμιση των λογισμικών</w:t>
      </w:r>
      <w:r w:rsidR="00E1540E" w:rsidRPr="00A12ACB">
        <w:rPr>
          <w:rFonts w:asciiTheme="minorHAnsi" w:hAnsiTheme="minorHAnsi" w:cs="Calibri"/>
          <w:sz w:val="22"/>
          <w:szCs w:val="22"/>
          <w:lang w:eastAsia="el-GR"/>
        </w:rPr>
        <w:t xml:space="preserve"> </w:t>
      </w:r>
      <w:r w:rsidR="00B429B5" w:rsidRPr="00A12ACB">
        <w:rPr>
          <w:rFonts w:asciiTheme="minorHAnsi" w:hAnsiTheme="minorHAnsi" w:cs="Calibri"/>
          <w:sz w:val="22"/>
          <w:szCs w:val="22"/>
          <w:lang w:eastAsia="el-GR"/>
        </w:rPr>
        <w:t xml:space="preserve">ελέγχου και λειτουργίας των οργάνων </w:t>
      </w:r>
      <w:r w:rsidR="00E1540E" w:rsidRPr="00A12ACB">
        <w:rPr>
          <w:rFonts w:asciiTheme="minorHAnsi" w:hAnsiTheme="minorHAnsi" w:cs="Calibri"/>
          <w:sz w:val="22"/>
          <w:szCs w:val="22"/>
          <w:lang w:eastAsia="el-GR"/>
        </w:rPr>
        <w:t>(</w:t>
      </w:r>
      <w:r w:rsidR="00B429B5" w:rsidRPr="00A12ACB">
        <w:rPr>
          <w:rFonts w:asciiTheme="minorHAnsi" w:hAnsiTheme="minorHAnsi" w:cs="Calibri"/>
          <w:sz w:val="22"/>
          <w:szCs w:val="22"/>
          <w:lang w:eastAsia="el-GR"/>
        </w:rPr>
        <w:t>εφόσον δίνονται δωρεάν από τον οίκο κατασκευής)</w:t>
      </w:r>
      <w:r w:rsidRPr="00A12ACB">
        <w:rPr>
          <w:rFonts w:asciiTheme="minorHAnsi" w:hAnsiTheme="minorHAnsi" w:cs="Calibri"/>
          <w:sz w:val="22"/>
          <w:szCs w:val="22"/>
          <w:lang w:eastAsia="el-GR"/>
        </w:rPr>
        <w:t xml:space="preserve"> κλπ.</w:t>
      </w:r>
      <w:r w:rsidR="0067583A" w:rsidRPr="00A12ACB">
        <w:rPr>
          <w:rFonts w:asciiTheme="minorHAnsi" w:hAnsiTheme="minorHAnsi" w:cs="Calibri"/>
          <w:sz w:val="22"/>
          <w:szCs w:val="22"/>
          <w:lang w:eastAsia="el-GR"/>
        </w:rPr>
        <w:t>.</w:t>
      </w:r>
      <w:r w:rsidRPr="00A12ACB">
        <w:rPr>
          <w:rFonts w:asciiTheme="minorHAnsi" w:hAnsiTheme="minorHAnsi" w:cs="Calibri"/>
          <w:sz w:val="22"/>
          <w:szCs w:val="22"/>
          <w:lang w:eastAsia="el-GR"/>
        </w:rPr>
        <w:t xml:space="preserve"> </w:t>
      </w:r>
      <w:r w:rsidR="0067583A" w:rsidRPr="00A12ACB">
        <w:rPr>
          <w:rFonts w:asciiTheme="minorHAnsi" w:hAnsiTheme="minorHAnsi" w:cs="Calibri"/>
          <w:sz w:val="22"/>
          <w:szCs w:val="22"/>
          <w:lang w:eastAsia="el-GR"/>
        </w:rPr>
        <w:t xml:space="preserve">Στα παραπάνω </w:t>
      </w:r>
      <w:r w:rsidRPr="00A12ACB">
        <w:rPr>
          <w:rFonts w:asciiTheme="minorHAnsi" w:hAnsiTheme="minorHAnsi" w:cs="Calibri"/>
          <w:sz w:val="22"/>
          <w:szCs w:val="22"/>
          <w:lang w:eastAsia="el-GR"/>
        </w:rPr>
        <w:t xml:space="preserve"> περιλαμβάν</w:t>
      </w:r>
      <w:r w:rsidR="00B429B5" w:rsidRPr="00A12ACB">
        <w:rPr>
          <w:rFonts w:asciiTheme="minorHAnsi" w:hAnsiTheme="minorHAnsi" w:cs="Calibri"/>
          <w:sz w:val="22"/>
          <w:szCs w:val="22"/>
          <w:lang w:eastAsia="el-GR"/>
        </w:rPr>
        <w:t>ε</w:t>
      </w:r>
      <w:r w:rsidR="0067583A" w:rsidRPr="00A12ACB">
        <w:rPr>
          <w:rFonts w:asciiTheme="minorHAnsi" w:hAnsiTheme="minorHAnsi" w:cs="Calibri"/>
          <w:sz w:val="22"/>
          <w:szCs w:val="22"/>
          <w:lang w:eastAsia="el-GR"/>
        </w:rPr>
        <w:t>τα</w:t>
      </w:r>
      <w:r w:rsidR="00B429B5" w:rsidRPr="00A12ACB">
        <w:rPr>
          <w:rFonts w:asciiTheme="minorHAnsi" w:hAnsiTheme="minorHAnsi" w:cs="Calibri"/>
          <w:sz w:val="22"/>
          <w:szCs w:val="22"/>
          <w:lang w:eastAsia="el-GR"/>
        </w:rPr>
        <w:t>ι</w:t>
      </w:r>
      <w:r w:rsidRPr="00A12ACB">
        <w:rPr>
          <w:rFonts w:asciiTheme="minorHAnsi" w:hAnsiTheme="minorHAnsi" w:cs="Calibri"/>
          <w:sz w:val="22"/>
          <w:szCs w:val="22"/>
          <w:lang w:eastAsia="el-GR"/>
        </w:rPr>
        <w:t xml:space="preserve"> </w:t>
      </w:r>
      <w:r w:rsidR="00B429B5" w:rsidRPr="00A12ACB">
        <w:rPr>
          <w:rFonts w:asciiTheme="minorHAnsi" w:hAnsiTheme="minorHAnsi" w:cs="Calibri"/>
          <w:sz w:val="22"/>
          <w:szCs w:val="22"/>
          <w:lang w:eastAsia="el-GR"/>
        </w:rPr>
        <w:t xml:space="preserve">και </w:t>
      </w:r>
      <w:r w:rsidR="0067583A" w:rsidRPr="00A12ACB">
        <w:rPr>
          <w:rFonts w:asciiTheme="minorHAnsi" w:hAnsiTheme="minorHAnsi" w:cs="Calibri"/>
          <w:sz w:val="22"/>
          <w:szCs w:val="22"/>
          <w:lang w:eastAsia="el-GR"/>
        </w:rPr>
        <w:t>ο</w:t>
      </w:r>
      <w:r w:rsidR="00B429B5" w:rsidRPr="00A12ACB">
        <w:rPr>
          <w:rFonts w:asciiTheme="minorHAnsi" w:hAnsiTheme="minorHAnsi" w:cs="Calibri"/>
          <w:sz w:val="22"/>
          <w:szCs w:val="22"/>
          <w:lang w:eastAsia="el-GR"/>
        </w:rPr>
        <w:t xml:space="preserve"> </w:t>
      </w:r>
      <w:r w:rsidRPr="00A12ACB">
        <w:rPr>
          <w:rFonts w:asciiTheme="minorHAnsi" w:hAnsiTheme="minorHAnsi" w:cs="Calibri"/>
          <w:sz w:val="22"/>
          <w:szCs w:val="22"/>
          <w:lang w:eastAsia="el-GR"/>
        </w:rPr>
        <w:t xml:space="preserve"> </w:t>
      </w:r>
      <w:r w:rsidR="00B429B5" w:rsidRPr="00A12ACB">
        <w:rPr>
          <w:rFonts w:asciiTheme="minorHAnsi" w:hAnsiTheme="minorHAnsi" w:cs="Calibri"/>
          <w:sz w:val="22"/>
          <w:szCs w:val="22"/>
          <w:lang w:eastAsia="el-GR"/>
        </w:rPr>
        <w:t>ηλεκτρονικό</w:t>
      </w:r>
      <w:r w:rsidR="0067583A" w:rsidRPr="00A12ACB">
        <w:rPr>
          <w:rFonts w:asciiTheme="minorHAnsi" w:hAnsiTheme="minorHAnsi" w:cs="Calibri"/>
          <w:sz w:val="22"/>
          <w:szCs w:val="22"/>
          <w:lang w:eastAsia="el-GR"/>
        </w:rPr>
        <w:t>ς</w:t>
      </w:r>
      <w:r w:rsidR="00B429B5" w:rsidRPr="00A12ACB">
        <w:rPr>
          <w:rFonts w:asciiTheme="minorHAnsi" w:hAnsiTheme="minorHAnsi" w:cs="Calibri"/>
          <w:sz w:val="22"/>
          <w:szCs w:val="22"/>
          <w:lang w:eastAsia="el-GR"/>
        </w:rPr>
        <w:t xml:space="preserve"> υπολογιστή</w:t>
      </w:r>
      <w:r w:rsidR="0067583A" w:rsidRPr="00A12ACB">
        <w:rPr>
          <w:rFonts w:asciiTheme="minorHAnsi" w:hAnsiTheme="minorHAnsi" w:cs="Calibri"/>
          <w:sz w:val="22"/>
          <w:szCs w:val="22"/>
          <w:lang w:eastAsia="el-GR"/>
        </w:rPr>
        <w:t>ς</w:t>
      </w:r>
      <w:r w:rsidR="00B429B5" w:rsidRPr="00A12ACB">
        <w:rPr>
          <w:rFonts w:asciiTheme="minorHAnsi" w:hAnsiTheme="minorHAnsi" w:cs="Calibri"/>
          <w:sz w:val="22"/>
          <w:szCs w:val="22"/>
          <w:lang w:eastAsia="el-GR"/>
        </w:rPr>
        <w:t xml:space="preserve"> (Η/Υ),</w:t>
      </w:r>
      <w:r w:rsidRPr="00A12ACB">
        <w:rPr>
          <w:rFonts w:asciiTheme="minorHAnsi" w:hAnsiTheme="minorHAnsi" w:cs="Calibri"/>
          <w:sz w:val="22"/>
          <w:szCs w:val="22"/>
          <w:lang w:eastAsia="el-GR"/>
        </w:rPr>
        <w:t xml:space="preserve"> στο</w:t>
      </w:r>
      <w:r w:rsidR="00B429B5" w:rsidRPr="00A12ACB">
        <w:rPr>
          <w:rFonts w:asciiTheme="minorHAnsi" w:hAnsiTheme="minorHAnsi" w:cs="Calibri"/>
          <w:sz w:val="22"/>
          <w:szCs w:val="22"/>
          <w:lang w:eastAsia="el-GR"/>
        </w:rPr>
        <w:t>ν</w:t>
      </w:r>
      <w:r w:rsidRPr="00A12ACB">
        <w:rPr>
          <w:rFonts w:asciiTheme="minorHAnsi" w:hAnsiTheme="minorHAnsi" w:cs="Calibri"/>
          <w:sz w:val="22"/>
          <w:szCs w:val="22"/>
          <w:lang w:eastAsia="el-GR"/>
        </w:rPr>
        <w:t xml:space="preserve"> οποίο είναι εγκατεστημέν</w:t>
      </w:r>
      <w:r w:rsidR="00B429B5" w:rsidRPr="00A12ACB">
        <w:rPr>
          <w:rFonts w:asciiTheme="minorHAnsi" w:hAnsiTheme="minorHAnsi" w:cs="Calibri"/>
          <w:sz w:val="22"/>
          <w:szCs w:val="22"/>
          <w:lang w:eastAsia="el-GR"/>
        </w:rPr>
        <w:t>ο</w:t>
      </w:r>
      <w:r w:rsidRPr="00A12ACB">
        <w:rPr>
          <w:rFonts w:asciiTheme="minorHAnsi" w:hAnsiTheme="minorHAnsi" w:cs="Calibri"/>
          <w:sz w:val="22"/>
          <w:szCs w:val="22"/>
          <w:lang w:eastAsia="el-GR"/>
        </w:rPr>
        <w:t xml:space="preserve"> τ</w:t>
      </w:r>
      <w:r w:rsidR="00B429B5" w:rsidRPr="00A12ACB">
        <w:rPr>
          <w:rFonts w:asciiTheme="minorHAnsi" w:hAnsiTheme="minorHAnsi" w:cs="Calibri"/>
          <w:sz w:val="22"/>
          <w:szCs w:val="22"/>
          <w:lang w:eastAsia="el-GR"/>
        </w:rPr>
        <w:t>ο</w:t>
      </w:r>
      <w:r w:rsidRPr="00A12ACB">
        <w:rPr>
          <w:rFonts w:asciiTheme="minorHAnsi" w:hAnsiTheme="minorHAnsi" w:cs="Calibri"/>
          <w:sz w:val="22"/>
          <w:szCs w:val="22"/>
          <w:lang w:eastAsia="el-GR"/>
        </w:rPr>
        <w:t xml:space="preserve"> λογισμικ</w:t>
      </w:r>
      <w:r w:rsidR="00B429B5" w:rsidRPr="00A12ACB">
        <w:rPr>
          <w:rFonts w:asciiTheme="minorHAnsi" w:hAnsiTheme="minorHAnsi" w:cs="Calibri"/>
          <w:sz w:val="22"/>
          <w:szCs w:val="22"/>
          <w:lang w:eastAsia="el-GR"/>
        </w:rPr>
        <w:t>ό</w:t>
      </w:r>
      <w:r w:rsidR="0067583A" w:rsidRPr="00A12ACB">
        <w:rPr>
          <w:rFonts w:asciiTheme="minorHAnsi" w:hAnsiTheme="minorHAnsi" w:cs="Calibri"/>
          <w:sz w:val="22"/>
          <w:szCs w:val="22"/>
          <w:lang w:eastAsia="el-GR"/>
        </w:rPr>
        <w:t xml:space="preserve"> ελέγχου και λειτουργίας του οργάνου.  Σε περίπτωση αλλαγής του Η/Υ λόγω βλάβης, ο ανάδοχος είναι υπεύθυνος για την επανεγκατάσταση </w:t>
      </w:r>
      <w:r w:rsidR="00BC0247" w:rsidRPr="00A12ACB">
        <w:rPr>
          <w:rFonts w:asciiTheme="minorHAnsi" w:hAnsiTheme="minorHAnsi" w:cs="Calibri"/>
          <w:sz w:val="22"/>
          <w:szCs w:val="22"/>
          <w:lang w:eastAsia="el-GR"/>
        </w:rPr>
        <w:t>του λογισμικού.</w:t>
      </w:r>
      <w:r w:rsidRPr="00A12ACB">
        <w:rPr>
          <w:rFonts w:asciiTheme="minorHAnsi" w:hAnsiTheme="minorHAnsi" w:cs="Calibri"/>
          <w:sz w:val="22"/>
          <w:szCs w:val="22"/>
          <w:lang w:eastAsia="el-GR"/>
        </w:rPr>
        <w:t xml:space="preserve"> </w:t>
      </w:r>
      <w:r w:rsidR="000A2EB6" w:rsidRPr="0035534B">
        <w:rPr>
          <w:rFonts w:asciiTheme="minorHAnsi" w:hAnsiTheme="minorHAnsi" w:cs="Calibri"/>
          <w:sz w:val="22"/>
          <w:szCs w:val="22"/>
          <w:lang w:eastAsia="el-GR"/>
        </w:rPr>
        <w:t>Ειδικά, τα  γυάλινα απάρτια (πυρσός, εκχυτής, εκνεφωτής, θάλαμος εκνέφωσης και κώνοι) του συστήματος εισαγωγής δείγματος των «Φασματόμετρων μάζας επαγωγικά συζευγμένου πλάσματος» (είδη 3.1 και 6.2), θα αντικαθίστανται από τον ανάδοχο σύμφωνα με τα ανωτέρω και έως τρεις φορές για κάθε σύστημα</w:t>
      </w:r>
      <w:r w:rsidR="000A2EB6">
        <w:rPr>
          <w:rFonts w:asciiTheme="minorHAnsi" w:hAnsiTheme="minorHAnsi" w:cs="Calibri"/>
          <w:sz w:val="22"/>
          <w:szCs w:val="22"/>
          <w:lang w:eastAsia="el-GR"/>
        </w:rPr>
        <w:t xml:space="preserve"> κατά τη διάρκεια του συμβολαίου</w:t>
      </w:r>
      <w:r w:rsidR="000A2EB6" w:rsidRPr="0035534B">
        <w:rPr>
          <w:rFonts w:asciiTheme="minorHAnsi" w:hAnsiTheme="minorHAnsi" w:cs="Calibri"/>
          <w:sz w:val="22"/>
          <w:szCs w:val="22"/>
          <w:lang w:eastAsia="el-GR"/>
        </w:rPr>
        <w:t xml:space="preserve">.    </w:t>
      </w:r>
      <w:r w:rsidRPr="00A12ACB">
        <w:rPr>
          <w:rFonts w:asciiTheme="minorHAnsi" w:hAnsiTheme="minorHAnsi" w:cs="Calibri"/>
          <w:sz w:val="22"/>
          <w:szCs w:val="22"/>
          <w:lang w:eastAsia="el-GR"/>
        </w:rPr>
        <w:t xml:space="preserve">Δεν περιλαμβάνεται στο συμβόλαιο ο παρελκόμενος </w:t>
      </w:r>
      <w:r w:rsidRPr="00891CCD">
        <w:rPr>
          <w:rFonts w:asciiTheme="minorHAnsi" w:hAnsiTheme="minorHAnsi" w:cs="Calibri"/>
          <w:sz w:val="22"/>
          <w:szCs w:val="22"/>
          <w:lang w:eastAsia="el-GR"/>
        </w:rPr>
        <w:t xml:space="preserve">εξοπλισμός του Η/Υ, δηλαδή: οθόνη, πληκτρολόγιο, ποντίκι, εκτυπωτές, ups, αποσπώμενες συσκευές του υπολογιστή, καθώς και τα αναλώσιμα, που χρησιμοποιούνται για τις αναλύσεις, όπως για παράδειγμα διαλύτες, αέρια, πρότυπες ουσίες, φιαλίδια, στήλες χρωματογραφίας. </w:t>
      </w:r>
    </w:p>
    <w:p w14:paraId="7DFC3AB9" w14:textId="0FD8E6E6" w:rsidR="0035534B" w:rsidRDefault="00996B49" w:rsidP="00996B49">
      <w:pPr>
        <w:spacing w:line="276" w:lineRule="auto"/>
        <w:rPr>
          <w:rFonts w:asciiTheme="minorHAnsi" w:hAnsiTheme="minorHAnsi" w:cs="Calibri"/>
          <w:sz w:val="22"/>
          <w:szCs w:val="22"/>
          <w:lang w:eastAsia="el-GR"/>
        </w:rPr>
      </w:pPr>
      <w:r w:rsidRPr="00A12ACB">
        <w:rPr>
          <w:rFonts w:asciiTheme="minorHAnsi" w:hAnsiTheme="minorHAnsi" w:cs="Calibri"/>
          <w:sz w:val="22"/>
          <w:szCs w:val="22"/>
          <w:lang w:eastAsia="el-GR"/>
        </w:rPr>
        <w:lastRenderedPageBreak/>
        <w:t xml:space="preserve">Κατά την διάρκεια της προληπτικής συντήρησης θα αποκαθίστανται όλα τα εξαρτήματα που </w:t>
      </w:r>
      <w:r w:rsidR="00B429B5" w:rsidRPr="00A12ACB">
        <w:rPr>
          <w:rFonts w:asciiTheme="minorHAnsi" w:hAnsiTheme="minorHAnsi" w:cs="Calibri"/>
          <w:sz w:val="22"/>
          <w:szCs w:val="22"/>
          <w:lang w:eastAsia="el-GR"/>
        </w:rPr>
        <w:t xml:space="preserve">είναι απαραίτητα για την πλήρη και </w:t>
      </w:r>
      <w:r w:rsidRPr="00A12ACB">
        <w:rPr>
          <w:rFonts w:asciiTheme="minorHAnsi" w:hAnsiTheme="minorHAnsi" w:cs="Calibri"/>
          <w:sz w:val="22"/>
          <w:szCs w:val="22"/>
          <w:lang w:eastAsia="el-GR"/>
        </w:rPr>
        <w:t>ο</w:t>
      </w:r>
      <w:r w:rsidR="00B429B5" w:rsidRPr="00A12ACB">
        <w:rPr>
          <w:rFonts w:asciiTheme="minorHAnsi" w:hAnsiTheme="minorHAnsi" w:cs="Calibri"/>
          <w:sz w:val="22"/>
          <w:szCs w:val="22"/>
          <w:lang w:eastAsia="el-GR"/>
        </w:rPr>
        <w:t>ρθή λειτουργία του οργάνου, σύμφωνα με τα εγχειρίδια και τις οδηγίες του κατασκευαστή</w:t>
      </w:r>
      <w:r w:rsidRPr="00A12ACB">
        <w:rPr>
          <w:rFonts w:asciiTheme="minorHAnsi" w:hAnsiTheme="minorHAnsi" w:cs="Calibri"/>
          <w:sz w:val="22"/>
          <w:szCs w:val="22"/>
          <w:lang w:eastAsia="el-GR"/>
        </w:rPr>
        <w:t>.</w:t>
      </w:r>
    </w:p>
    <w:p w14:paraId="169FE1ED" w14:textId="75F974A1" w:rsidR="00996B49" w:rsidRPr="00891CCD" w:rsidRDefault="00996B49" w:rsidP="00996B49">
      <w:pPr>
        <w:spacing w:line="276" w:lineRule="auto"/>
        <w:rPr>
          <w:rFonts w:asciiTheme="minorHAnsi" w:hAnsiTheme="minorHAnsi" w:cs="Calibri"/>
          <w:sz w:val="22"/>
          <w:szCs w:val="22"/>
          <w:lang w:eastAsia="el-GR"/>
        </w:rPr>
      </w:pPr>
      <w:r w:rsidRPr="00891CCD">
        <w:rPr>
          <w:rFonts w:asciiTheme="minorHAnsi" w:hAnsiTheme="minorHAnsi" w:cs="Calibri"/>
          <w:sz w:val="22"/>
          <w:szCs w:val="22"/>
          <w:lang w:eastAsia="el-GR"/>
        </w:rPr>
        <w:t xml:space="preserve">Όλα τα υλικά, τα εξαρτήματα και τα ανταλλακτικά κλπ. που θα χρησιμοποιούνται θα είναι γνήσια, αμεταχείριστα,  τα προτεινόμενα από τον κατασκευαστή́. Μόνο στην περίπτωση που ο </w:t>
      </w:r>
      <w:r w:rsidR="00B429B5" w:rsidRPr="00891CCD">
        <w:rPr>
          <w:rFonts w:asciiTheme="minorHAnsi" w:hAnsiTheme="minorHAnsi" w:cs="Calibri"/>
          <w:sz w:val="22"/>
          <w:szCs w:val="22"/>
          <w:lang w:eastAsia="el-GR"/>
        </w:rPr>
        <w:t xml:space="preserve">οίκος </w:t>
      </w:r>
      <w:r w:rsidRPr="00891CCD">
        <w:rPr>
          <w:rFonts w:asciiTheme="minorHAnsi" w:hAnsiTheme="minorHAnsi" w:cs="Calibri"/>
          <w:sz w:val="22"/>
          <w:szCs w:val="22"/>
          <w:lang w:eastAsia="el-GR"/>
        </w:rPr>
        <w:t>κατασκευ</w:t>
      </w:r>
      <w:r w:rsidR="00B429B5" w:rsidRPr="00891CCD">
        <w:rPr>
          <w:rFonts w:asciiTheme="minorHAnsi" w:hAnsiTheme="minorHAnsi" w:cs="Calibri"/>
          <w:sz w:val="22"/>
          <w:szCs w:val="22"/>
          <w:lang w:eastAsia="el-GR"/>
        </w:rPr>
        <w:t>ής</w:t>
      </w:r>
      <w:r w:rsidRPr="00891CCD">
        <w:rPr>
          <w:rFonts w:asciiTheme="minorHAnsi" w:hAnsiTheme="minorHAnsi" w:cs="Calibri"/>
          <w:sz w:val="22"/>
          <w:szCs w:val="22"/>
          <w:lang w:eastAsia="el-GR"/>
        </w:rPr>
        <w:t xml:space="preserve"> ανακοινώσει την παύση διαθεσιμότητας ανταλλακτικών για κάποια συσκευή ή μέρος αυτής, παρέχεται η δυνατότητα στον ανάδοχο, να αναζητήσει τα απαραίτητα ανταλλακτικά στην ελεύθερη αγορά και να προβεί στην προμήθεια και εγκατάστασή τους, υπό τις εξής προϋποθέσεις: α) αυτά τα ανταλλακτικά θα είναι του ίδιου τύπου, ποιότητας κατασκευής και προδιαγραφών με τα πρώτης τοποθέτησης ανταλλακτικά, β) ο ανάδοχος θα πιστοποιεί ότι η τοποθέτησή τους επί της συσκευής δε θα μεταβάλλει τη λειτουργικότητα και τα χαρακτηριστικά ποιοτικής απόδοσης αυτής, γ) αυτά τα ανταλλακτικά θα καλύπτονται από εξάμηνη τουλάχιστον γραπτή εγγύηση, δ) σε περίπτωση αστοχίας υλικού ή κακής λειτουργίας αυτού του ανταλλακτικού, εντός του χρόνου ισχύος της εγγύησης, ο ανάδοχος θα προβεί στην άμεση αντικατάστασή του με δική του επιβάρυνση, εφ’ όσον δε συντρέχει λόγος μη ορθής χρήσης.  Οι προϋποθέσεις (γ) και (δ) θα ισχύουν και μετά τη λήξη του συμβατικού χρόνου και τυχόν παράταση αυτού.  </w:t>
      </w:r>
    </w:p>
    <w:p w14:paraId="0EAB1000" w14:textId="7137EDF2" w:rsidR="00996B49" w:rsidRPr="00891CCD" w:rsidRDefault="00996B49" w:rsidP="00996B49">
      <w:pPr>
        <w:spacing w:line="276" w:lineRule="auto"/>
        <w:rPr>
          <w:rFonts w:asciiTheme="minorHAnsi" w:hAnsiTheme="minorHAnsi" w:cs="Calibri"/>
          <w:sz w:val="22"/>
          <w:szCs w:val="22"/>
          <w:lang w:eastAsia="el-GR"/>
        </w:rPr>
      </w:pPr>
      <w:r w:rsidRPr="00891CCD">
        <w:rPr>
          <w:rFonts w:asciiTheme="minorHAnsi" w:hAnsiTheme="minorHAnsi" w:cs="Calibri"/>
          <w:sz w:val="22"/>
          <w:szCs w:val="22"/>
          <w:lang w:eastAsia="el-GR"/>
        </w:rPr>
        <w:t xml:space="preserve">Καθ’ όλη τη διάρκεια του συμβολαίου συντήρησης, ο ανάδοχος θα λαμβάνει τα απαιτούμενα μέτρα για την εξασφάλιση της </w:t>
      </w:r>
      <w:r w:rsidR="00B429B5" w:rsidRPr="00891CCD">
        <w:rPr>
          <w:rFonts w:asciiTheme="minorHAnsi" w:hAnsiTheme="minorHAnsi" w:cs="Calibri"/>
          <w:sz w:val="22"/>
          <w:szCs w:val="22"/>
          <w:lang w:eastAsia="el-GR"/>
        </w:rPr>
        <w:t xml:space="preserve">πλήρους και </w:t>
      </w:r>
      <w:r w:rsidRPr="00891CCD">
        <w:rPr>
          <w:rFonts w:asciiTheme="minorHAnsi" w:hAnsiTheme="minorHAnsi" w:cs="Calibri"/>
          <w:sz w:val="22"/>
          <w:szCs w:val="22"/>
          <w:lang w:eastAsia="el-GR"/>
        </w:rPr>
        <w:t>ορθής λειτουργίας τ</w:t>
      </w:r>
      <w:r w:rsidR="00B429B5" w:rsidRPr="00891CCD">
        <w:rPr>
          <w:rFonts w:asciiTheme="minorHAnsi" w:hAnsiTheme="minorHAnsi" w:cs="Calibri"/>
          <w:sz w:val="22"/>
          <w:szCs w:val="22"/>
          <w:lang w:eastAsia="el-GR"/>
        </w:rPr>
        <w:t>ων</w:t>
      </w:r>
      <w:r w:rsidRPr="00891CCD">
        <w:rPr>
          <w:rFonts w:asciiTheme="minorHAnsi" w:hAnsiTheme="minorHAnsi" w:cs="Calibri"/>
          <w:sz w:val="22"/>
          <w:szCs w:val="22"/>
          <w:lang w:eastAsia="el-GR"/>
        </w:rPr>
        <w:t xml:space="preserve"> </w:t>
      </w:r>
      <w:r w:rsidR="00B429B5" w:rsidRPr="00891CCD">
        <w:rPr>
          <w:rFonts w:asciiTheme="minorHAnsi" w:hAnsiTheme="minorHAnsi" w:cs="Calibri"/>
          <w:sz w:val="22"/>
          <w:szCs w:val="22"/>
          <w:lang w:eastAsia="el-GR"/>
        </w:rPr>
        <w:t>οργάνων</w:t>
      </w:r>
      <w:r w:rsidRPr="00891CCD">
        <w:rPr>
          <w:rFonts w:asciiTheme="minorHAnsi" w:hAnsiTheme="minorHAnsi" w:cs="Calibri"/>
          <w:sz w:val="22"/>
          <w:szCs w:val="22"/>
          <w:lang w:eastAsia="el-GR"/>
        </w:rPr>
        <w:t xml:space="preserve"> σύμφωνα µε τις τεχνικές προδιαγραφές του κατασκευαστή και των προβλεπόμενων από αυτές ανοχών.</w:t>
      </w:r>
    </w:p>
    <w:p w14:paraId="53918DBD" w14:textId="3394F524" w:rsidR="00996B49" w:rsidRPr="00A12ACB" w:rsidRDefault="00891CCD" w:rsidP="00996B49">
      <w:pPr>
        <w:spacing w:line="276" w:lineRule="auto"/>
        <w:rPr>
          <w:rFonts w:asciiTheme="minorHAnsi" w:hAnsiTheme="minorHAnsi" w:cs="Calibri"/>
          <w:sz w:val="22"/>
          <w:szCs w:val="22"/>
          <w:lang w:eastAsia="el-GR"/>
        </w:rPr>
      </w:pPr>
      <w:r w:rsidRPr="00A12ACB">
        <w:rPr>
          <w:rFonts w:asciiTheme="minorHAnsi" w:hAnsiTheme="minorHAnsi" w:cs="Calibri"/>
          <w:sz w:val="22"/>
          <w:szCs w:val="22"/>
          <w:lang w:eastAsia="el-GR"/>
        </w:rPr>
        <w:t xml:space="preserve">Στις εργασίες θα χρησιμοποιούνται </w:t>
      </w:r>
      <w:r w:rsidR="00996B49" w:rsidRPr="00A12ACB">
        <w:rPr>
          <w:rFonts w:asciiTheme="minorHAnsi" w:hAnsiTheme="minorHAnsi" w:cs="Calibri"/>
          <w:sz w:val="22"/>
          <w:szCs w:val="22"/>
          <w:lang w:eastAsia="el-GR"/>
        </w:rPr>
        <w:t xml:space="preserve">τα ειδικά εργαλεία και όργανα μετρήσεων και ελέγχου, </w:t>
      </w:r>
      <w:r w:rsidRPr="00A12ACB">
        <w:rPr>
          <w:rFonts w:asciiTheme="minorHAnsi" w:hAnsiTheme="minorHAnsi" w:cs="Calibri"/>
          <w:sz w:val="22"/>
          <w:szCs w:val="22"/>
          <w:lang w:eastAsia="el-GR"/>
        </w:rPr>
        <w:t>που προβλέπονται στα εγχειρίδια και στις οδηγίες του οίκου κατασκευής.  Αν απαιτείται</w:t>
      </w:r>
      <w:r w:rsidR="00F069F1" w:rsidRPr="00A12ACB">
        <w:rPr>
          <w:rFonts w:asciiTheme="minorHAnsi" w:hAnsiTheme="minorHAnsi" w:cs="Calibri"/>
          <w:sz w:val="22"/>
          <w:szCs w:val="22"/>
          <w:lang w:eastAsia="el-GR"/>
        </w:rPr>
        <w:t>, αυτά θα είναι διακριβωμένα.  Τα πιστοποιητικά διακρίβωσης τηρούνται από τον ανάδοχο και διατίθενται στην Υπηρεσία όταν ζητηθούν.</w:t>
      </w:r>
      <w:r w:rsidRPr="00A12ACB">
        <w:rPr>
          <w:rFonts w:asciiTheme="minorHAnsi" w:hAnsiTheme="minorHAnsi" w:cs="Calibri"/>
          <w:sz w:val="22"/>
          <w:szCs w:val="22"/>
          <w:lang w:eastAsia="el-GR"/>
        </w:rPr>
        <w:t xml:space="preserve"> </w:t>
      </w:r>
    </w:p>
    <w:p w14:paraId="11F77F47" w14:textId="77777777" w:rsidR="00996B49" w:rsidRPr="00F069F1" w:rsidRDefault="00996B49" w:rsidP="00996B49">
      <w:pPr>
        <w:spacing w:line="276" w:lineRule="auto"/>
        <w:rPr>
          <w:rFonts w:asciiTheme="minorHAnsi" w:hAnsiTheme="minorHAnsi" w:cs="Calibri"/>
          <w:sz w:val="22"/>
          <w:szCs w:val="22"/>
          <w:lang w:eastAsia="el-GR"/>
        </w:rPr>
      </w:pPr>
      <w:r w:rsidRPr="00F069F1">
        <w:rPr>
          <w:rFonts w:asciiTheme="minorHAnsi" w:hAnsiTheme="minorHAnsi" w:cs="Calibri"/>
          <w:sz w:val="22"/>
          <w:szCs w:val="22"/>
          <w:lang w:eastAsia="el-GR"/>
        </w:rPr>
        <w:t xml:space="preserve">Η εκτέλεση των εργασιών θα γίνεται από́ προσωπικό́ του αναδόχου, κατάλληλα εκπαιδευμένο και έμπειρο. Ο ανάδοχος είναι υπεύθυνος για την ποιότητα εργασίας του προσωπικού́ του. </w:t>
      </w:r>
    </w:p>
    <w:p w14:paraId="5EDA84AF" w14:textId="7A4BCC57" w:rsidR="00996B49" w:rsidRPr="00A12ACB" w:rsidRDefault="00996B49" w:rsidP="00996B49">
      <w:pPr>
        <w:spacing w:line="276" w:lineRule="auto"/>
        <w:rPr>
          <w:rFonts w:asciiTheme="minorHAnsi" w:hAnsiTheme="minorHAnsi" w:cs="Calibri"/>
          <w:sz w:val="22"/>
          <w:szCs w:val="22"/>
          <w:lang w:eastAsia="el-GR"/>
        </w:rPr>
      </w:pPr>
      <w:r w:rsidRPr="00A12ACB">
        <w:rPr>
          <w:rFonts w:asciiTheme="minorHAnsi" w:hAnsiTheme="minorHAnsi" w:cs="Calibri"/>
          <w:sz w:val="22"/>
          <w:szCs w:val="22"/>
          <w:lang w:eastAsia="el-GR"/>
        </w:rPr>
        <w:t>Καθ’ όλη τη διάρκεια εκτέλεσης των εργασιών, ο ανάδοχος συνεργάζεται στενά́ με την Αναθέτουσα Αρχή́</w:t>
      </w:r>
      <w:r w:rsidR="00F069F1" w:rsidRPr="00A12ACB">
        <w:rPr>
          <w:rFonts w:asciiTheme="minorHAnsi" w:hAnsiTheme="minorHAnsi" w:cs="Calibri"/>
          <w:sz w:val="22"/>
          <w:szCs w:val="22"/>
          <w:lang w:eastAsia="el-GR"/>
        </w:rPr>
        <w:t>, τις Χημικές Υπηρεσίες,</w:t>
      </w:r>
      <w:r w:rsidRPr="00A12ACB">
        <w:rPr>
          <w:rFonts w:asciiTheme="minorHAnsi" w:hAnsiTheme="minorHAnsi" w:cs="Calibri"/>
          <w:sz w:val="22"/>
          <w:szCs w:val="22"/>
          <w:lang w:eastAsia="el-GR"/>
        </w:rPr>
        <w:t xml:space="preserve"> τις Επιτροπές </w:t>
      </w:r>
      <w:r w:rsidR="00F069F1" w:rsidRPr="00A12ACB">
        <w:rPr>
          <w:rFonts w:asciiTheme="minorHAnsi" w:hAnsiTheme="minorHAnsi" w:cs="Calibri"/>
          <w:sz w:val="22"/>
          <w:szCs w:val="22"/>
          <w:lang w:eastAsia="el-GR"/>
        </w:rPr>
        <w:t xml:space="preserve">Παρακολούθησης &amp; </w:t>
      </w:r>
      <w:r w:rsidRPr="00A12ACB">
        <w:rPr>
          <w:rFonts w:asciiTheme="minorHAnsi" w:hAnsiTheme="minorHAnsi" w:cs="Calibri"/>
          <w:sz w:val="22"/>
          <w:szCs w:val="22"/>
          <w:lang w:eastAsia="el-GR"/>
        </w:rPr>
        <w:t xml:space="preserve">Παραλαβής, </w:t>
      </w:r>
      <w:r w:rsidR="00F069F1" w:rsidRPr="00A12ACB">
        <w:rPr>
          <w:rFonts w:asciiTheme="minorHAnsi" w:hAnsiTheme="minorHAnsi" w:cs="Calibri"/>
          <w:sz w:val="22"/>
          <w:szCs w:val="22"/>
          <w:lang w:eastAsia="el-GR"/>
        </w:rPr>
        <w:t xml:space="preserve">και τους Επόπτες, αν έχουν οριστεί, ενώ </w:t>
      </w:r>
      <w:r w:rsidRPr="00A12ACB">
        <w:rPr>
          <w:rFonts w:asciiTheme="minorHAnsi" w:hAnsiTheme="minorHAnsi" w:cs="Calibri"/>
          <w:sz w:val="22"/>
          <w:szCs w:val="22"/>
          <w:lang w:eastAsia="el-GR"/>
        </w:rPr>
        <w:t>υποχρεούται να λαμβάνει υπόψη του οποιεσδήποτε παρατηρήσεις σχετικά́ με τις εργασίες.</w:t>
      </w:r>
    </w:p>
    <w:p w14:paraId="002108C4" w14:textId="09F0E216" w:rsidR="00996B49" w:rsidRPr="00A12ACB" w:rsidRDefault="00996B49" w:rsidP="00996B49">
      <w:pPr>
        <w:spacing w:line="276" w:lineRule="auto"/>
        <w:rPr>
          <w:rFonts w:asciiTheme="minorHAnsi" w:hAnsiTheme="minorHAnsi" w:cs="Calibri"/>
          <w:sz w:val="22"/>
          <w:szCs w:val="22"/>
          <w:lang w:eastAsia="el-GR"/>
        </w:rPr>
      </w:pPr>
      <w:r w:rsidRPr="00A12ACB">
        <w:rPr>
          <w:rFonts w:asciiTheme="minorHAnsi" w:hAnsiTheme="minorHAnsi" w:cs="Calibri"/>
          <w:sz w:val="22"/>
          <w:szCs w:val="22"/>
          <w:lang w:eastAsia="el-GR"/>
        </w:rPr>
        <w:t xml:space="preserve">Ο ανάδοχος υποχρεούται να λαμβάνει κάθε πρόσφορο μέτρο ασφάλειας και προστασίας για την αποτροπή́ ζημιών ή φθορών </w:t>
      </w:r>
      <w:r w:rsidR="00F306BC" w:rsidRPr="00A12ACB">
        <w:rPr>
          <w:rFonts w:asciiTheme="minorHAnsi" w:hAnsiTheme="minorHAnsi" w:cs="Calibri"/>
          <w:sz w:val="22"/>
          <w:szCs w:val="22"/>
          <w:lang w:eastAsia="el-GR"/>
        </w:rPr>
        <w:t>σε πρόσωπα, πράγματα, εξοπλισμό ή εγκαταστάσεις του Γ.Χ.Κ..  Ε</w:t>
      </w:r>
      <w:r w:rsidRPr="00A12ACB">
        <w:rPr>
          <w:rFonts w:asciiTheme="minorHAnsi" w:hAnsiTheme="minorHAnsi" w:cs="Calibri"/>
          <w:sz w:val="22"/>
          <w:szCs w:val="22"/>
          <w:lang w:eastAsia="el-GR"/>
        </w:rPr>
        <w:t>ίναι υπεύθυνος για κάθε ζημιά ή βλάβη</w:t>
      </w:r>
      <w:r w:rsidR="00F306BC" w:rsidRPr="00A12ACB">
        <w:rPr>
          <w:rFonts w:asciiTheme="minorHAnsi" w:hAnsiTheme="minorHAnsi" w:cs="Calibri"/>
          <w:sz w:val="22"/>
          <w:szCs w:val="22"/>
          <w:lang w:eastAsia="el-GR"/>
        </w:rPr>
        <w:t>,</w:t>
      </w:r>
      <w:r w:rsidRPr="00A12ACB">
        <w:rPr>
          <w:rFonts w:asciiTheme="minorHAnsi" w:hAnsiTheme="minorHAnsi" w:cs="Calibri"/>
          <w:sz w:val="22"/>
          <w:szCs w:val="22"/>
          <w:lang w:eastAsia="el-GR"/>
        </w:rPr>
        <w:t xml:space="preserve"> που είναι δυνατόν να </w:t>
      </w:r>
      <w:r w:rsidR="00F306BC" w:rsidRPr="00A12ACB">
        <w:rPr>
          <w:rFonts w:asciiTheme="minorHAnsi" w:hAnsiTheme="minorHAnsi" w:cs="Calibri"/>
          <w:sz w:val="22"/>
          <w:szCs w:val="22"/>
          <w:lang w:eastAsia="el-GR"/>
        </w:rPr>
        <w:t xml:space="preserve">προκύψει λόγω πράξεων ή παραλείψεών του, </w:t>
      </w:r>
      <w:r w:rsidRPr="00A12ACB">
        <w:rPr>
          <w:rFonts w:asciiTheme="minorHAnsi" w:hAnsiTheme="minorHAnsi" w:cs="Calibri"/>
          <w:sz w:val="22"/>
          <w:szCs w:val="22"/>
          <w:lang w:eastAsia="el-GR"/>
        </w:rPr>
        <w:t xml:space="preserve">κατά́ ή επ’ ευκαιρία της εκτέλεσης </w:t>
      </w:r>
      <w:r w:rsidR="00F306BC" w:rsidRPr="00A12ACB">
        <w:rPr>
          <w:rFonts w:asciiTheme="minorHAnsi" w:hAnsiTheme="minorHAnsi" w:cs="Calibri"/>
          <w:sz w:val="22"/>
          <w:szCs w:val="22"/>
          <w:lang w:eastAsia="el-GR"/>
        </w:rPr>
        <w:t>των εργασιών</w:t>
      </w:r>
      <w:r w:rsidRPr="00A12ACB">
        <w:rPr>
          <w:rFonts w:asciiTheme="minorHAnsi" w:hAnsiTheme="minorHAnsi" w:cs="Calibri"/>
          <w:sz w:val="22"/>
          <w:szCs w:val="22"/>
          <w:lang w:eastAsia="el-GR"/>
        </w:rPr>
        <w:t>.</w:t>
      </w:r>
    </w:p>
    <w:p w14:paraId="2F3BF22D" w14:textId="77777777" w:rsidR="00456951" w:rsidRDefault="00456951" w:rsidP="00996B49">
      <w:pPr>
        <w:spacing w:line="276" w:lineRule="auto"/>
        <w:rPr>
          <w:rFonts w:asciiTheme="minorHAnsi" w:hAnsiTheme="minorHAnsi" w:cs="Calibri"/>
          <w:sz w:val="22"/>
          <w:szCs w:val="22"/>
          <w:lang w:eastAsia="el-GR"/>
        </w:rPr>
      </w:pPr>
      <w:r w:rsidRPr="00456951">
        <w:rPr>
          <w:rFonts w:asciiTheme="minorHAnsi" w:hAnsiTheme="minorHAnsi" w:cs="Calibri"/>
          <w:sz w:val="22"/>
          <w:szCs w:val="22"/>
          <w:lang w:eastAsia="el-GR"/>
        </w:rPr>
        <w:t>Μετά από κάθε επίσκεψη προληπτικής ή επανορθωτικής συντήρησης, ο τεχνικός του αναδόχου υποχρεούται να παραδίνει στον Επόπτη ή στην Ε.Π.&amp;Π. το σχετικό Δελτίο Εργασίας τεχνικού (Service Report), στο οποίο θα αναφέρονται οι εργασίες που έχουν εκτελεστεί, τα ανταλλακτικά που αντικαταστάθηκαν καθώς και αυτά που χρήζουν αντικατάστασης.</w:t>
      </w:r>
    </w:p>
    <w:p w14:paraId="7458E2AF" w14:textId="4E65B775" w:rsidR="00996B49" w:rsidRPr="00A12ACB" w:rsidRDefault="00996B49" w:rsidP="00996B49">
      <w:pPr>
        <w:spacing w:line="276" w:lineRule="auto"/>
        <w:rPr>
          <w:rFonts w:asciiTheme="minorHAnsi" w:hAnsiTheme="minorHAnsi" w:cs="Calibri"/>
          <w:strike/>
          <w:sz w:val="22"/>
          <w:szCs w:val="22"/>
          <w:lang w:eastAsia="el-GR"/>
        </w:rPr>
      </w:pPr>
      <w:r w:rsidRPr="007948CE">
        <w:rPr>
          <w:rFonts w:asciiTheme="minorHAnsi" w:hAnsiTheme="minorHAnsi" w:cs="Calibri"/>
          <w:sz w:val="22"/>
          <w:szCs w:val="22"/>
          <w:lang w:eastAsia="el-GR"/>
        </w:rPr>
        <w:t>ΠΡΟΛΗΠΤΙΚΗ ΣΥΝΤΗΡΗΣΗ: Ο αριθμός των επισκέψεων προληπτικής συντήρησης ορίζεται σε (1) μία τουλάχιστον ανά έτος</w:t>
      </w:r>
      <w:r w:rsidR="0030374E" w:rsidRPr="007948CE">
        <w:rPr>
          <w:rFonts w:asciiTheme="minorHAnsi" w:hAnsiTheme="minorHAnsi" w:cs="Calibri"/>
          <w:sz w:val="22"/>
          <w:szCs w:val="22"/>
          <w:lang w:eastAsia="el-GR"/>
        </w:rPr>
        <w:t xml:space="preserve"> (δωδεκάμηνο)</w:t>
      </w:r>
      <w:r w:rsidRPr="007948CE">
        <w:rPr>
          <w:rFonts w:asciiTheme="minorHAnsi" w:hAnsiTheme="minorHAnsi" w:cs="Calibri"/>
          <w:sz w:val="22"/>
          <w:szCs w:val="22"/>
          <w:lang w:eastAsia="el-GR"/>
        </w:rPr>
        <w:t xml:space="preserve">, βάσει οδηγιών κατασκευαστικού οίκου. </w:t>
      </w:r>
      <w:r w:rsidRPr="00A12ACB">
        <w:rPr>
          <w:rFonts w:asciiTheme="minorHAnsi" w:hAnsiTheme="minorHAnsi" w:cs="Calibri"/>
          <w:sz w:val="22"/>
          <w:szCs w:val="22"/>
          <w:lang w:eastAsia="el-GR"/>
        </w:rPr>
        <w:t xml:space="preserve">Οι ημερομηνίες των επισκέψεων προληπτικής συντήρησης θα συμφωνούνται μεταξύ της αναδόχου Εταιρίας και της </w:t>
      </w:r>
      <w:r w:rsidR="007948CE" w:rsidRPr="00A12ACB">
        <w:rPr>
          <w:rFonts w:asciiTheme="minorHAnsi" w:hAnsiTheme="minorHAnsi" w:cs="Calibri"/>
          <w:sz w:val="22"/>
          <w:szCs w:val="22"/>
          <w:lang w:eastAsia="el-GR"/>
        </w:rPr>
        <w:t>Ε.Π.&amp;Π. ή του Επόπτη (εφόσον έχει οριστεί)</w:t>
      </w:r>
      <w:r w:rsidRPr="00A12ACB">
        <w:rPr>
          <w:rFonts w:asciiTheme="minorHAnsi" w:hAnsiTheme="minorHAnsi" w:cs="Calibri"/>
          <w:sz w:val="22"/>
          <w:szCs w:val="22"/>
          <w:lang w:eastAsia="el-GR"/>
        </w:rPr>
        <w:t>, ώστε να µην επηρεάζουν την ομαλή ροή των εργασιών</w:t>
      </w:r>
      <w:r w:rsidR="007948CE" w:rsidRPr="00A12ACB">
        <w:rPr>
          <w:rFonts w:asciiTheme="minorHAnsi" w:hAnsiTheme="minorHAnsi" w:cs="Calibri"/>
          <w:sz w:val="22"/>
          <w:szCs w:val="22"/>
          <w:lang w:eastAsia="el-GR"/>
        </w:rPr>
        <w:t xml:space="preserve"> της Υπηρεσίας</w:t>
      </w:r>
      <w:r w:rsidRPr="00A12ACB">
        <w:rPr>
          <w:rFonts w:asciiTheme="minorHAnsi" w:hAnsiTheme="minorHAnsi" w:cs="Calibri"/>
          <w:sz w:val="22"/>
          <w:szCs w:val="22"/>
          <w:lang w:eastAsia="el-GR"/>
        </w:rPr>
        <w:t xml:space="preserve">. </w:t>
      </w:r>
    </w:p>
    <w:p w14:paraId="13819A3D" w14:textId="3022140B" w:rsidR="00BC0247" w:rsidRPr="00BC0247" w:rsidRDefault="00996B49" w:rsidP="0037438C">
      <w:pPr>
        <w:spacing w:line="276" w:lineRule="auto"/>
        <w:rPr>
          <w:rFonts w:asciiTheme="minorHAnsi" w:hAnsiTheme="minorHAnsi" w:cs="Calibri"/>
          <w:sz w:val="22"/>
          <w:szCs w:val="22"/>
          <w:lang w:eastAsia="el-GR"/>
        </w:rPr>
      </w:pPr>
      <w:r w:rsidRPr="007948CE">
        <w:rPr>
          <w:rFonts w:asciiTheme="minorHAnsi" w:hAnsiTheme="minorHAnsi" w:cs="Calibri"/>
          <w:sz w:val="22"/>
          <w:szCs w:val="22"/>
          <w:lang w:eastAsia="el-GR"/>
        </w:rPr>
        <w:t xml:space="preserve">ΕΠΑΝΟΡΘΩΤΙΚΗ ΣΥΝΤΗΡΗΣΗ (ΕΠΙΣΚΕΥΗ): </w:t>
      </w:r>
      <w:r w:rsidRPr="008E08BC">
        <w:rPr>
          <w:rFonts w:asciiTheme="minorHAnsi" w:hAnsiTheme="minorHAnsi" w:cs="Calibri"/>
          <w:sz w:val="22"/>
          <w:szCs w:val="22"/>
          <w:lang w:eastAsia="el-GR"/>
        </w:rPr>
        <w:t xml:space="preserve">Η </w:t>
      </w:r>
      <w:r w:rsidR="00A121F9" w:rsidRPr="00A121F9">
        <w:rPr>
          <w:rFonts w:asciiTheme="minorHAnsi" w:hAnsiTheme="minorHAnsi" w:cs="Calibri"/>
          <w:sz w:val="22"/>
          <w:szCs w:val="22"/>
          <w:lang w:eastAsia="el-GR"/>
        </w:rPr>
        <w:t xml:space="preserve">βλάβη αναγγέλλεται στον ανάδοχο με γραπτή ειδοποίηση, που αποστέλλεται με μήνυμα ηλεκτρονικού ταχυδρομείου εντός του ωραρίου λειτουργίας της Υπηρεσίας (7:00 – 15:00). </w:t>
      </w:r>
      <w:r w:rsidR="007948CE" w:rsidRPr="008E08BC">
        <w:rPr>
          <w:rFonts w:asciiTheme="minorHAnsi" w:hAnsiTheme="minorHAnsi" w:cs="Calibri"/>
          <w:sz w:val="22"/>
          <w:szCs w:val="22"/>
          <w:lang w:eastAsia="el-GR"/>
        </w:rPr>
        <w:t xml:space="preserve"> </w:t>
      </w:r>
      <w:r w:rsidRPr="008E08BC">
        <w:rPr>
          <w:rFonts w:asciiTheme="minorHAnsi" w:hAnsiTheme="minorHAnsi" w:cs="Calibri"/>
          <w:sz w:val="22"/>
          <w:szCs w:val="22"/>
          <w:lang w:eastAsia="el-GR"/>
        </w:rPr>
        <w:t xml:space="preserve">Σε </w:t>
      </w:r>
      <w:r w:rsidR="007948CE" w:rsidRPr="008E08BC">
        <w:rPr>
          <w:rFonts w:asciiTheme="minorHAnsi" w:hAnsiTheme="minorHAnsi" w:cs="Calibri"/>
          <w:sz w:val="22"/>
          <w:szCs w:val="22"/>
          <w:lang w:eastAsia="el-GR"/>
        </w:rPr>
        <w:t xml:space="preserve">περίπτωση που το σχετικό μήνυμα αποσταλεί μετά τις 15:00, </w:t>
      </w:r>
      <w:r w:rsidRPr="008E08BC">
        <w:rPr>
          <w:rFonts w:asciiTheme="minorHAnsi" w:hAnsiTheme="minorHAnsi" w:cs="Calibri"/>
          <w:sz w:val="22"/>
          <w:szCs w:val="22"/>
          <w:lang w:eastAsia="el-GR"/>
        </w:rPr>
        <w:t xml:space="preserve">θα θεωρείται ότι </w:t>
      </w:r>
      <w:r w:rsidR="007948CE" w:rsidRPr="008E08BC">
        <w:rPr>
          <w:rFonts w:asciiTheme="minorHAnsi" w:hAnsiTheme="minorHAnsi" w:cs="Calibri"/>
          <w:sz w:val="22"/>
          <w:szCs w:val="22"/>
          <w:lang w:eastAsia="el-GR"/>
        </w:rPr>
        <w:t xml:space="preserve">θα παραληφθεί την επόμενη εργάσιμη μέρα.  Ο Ανάδοχος μετά την παραλαβή της γραπτής ειδοποίησης θα πρέπει ανταποκριθεί </w:t>
      </w:r>
      <w:r w:rsidR="008E08BC" w:rsidRPr="008E08BC">
        <w:rPr>
          <w:rFonts w:asciiTheme="minorHAnsi" w:hAnsiTheme="minorHAnsi" w:cs="Calibri"/>
          <w:sz w:val="22"/>
          <w:szCs w:val="22"/>
          <w:lang w:eastAsia="el-GR"/>
        </w:rPr>
        <w:t xml:space="preserve">εντός πέντε (5) εργάσιμων ημερών για τις Υπηρεσίες της Αττικής και Θεσσαλονίκης και εντός επτά (7) εργάσιμων ημερών για τις Χημικές Υπηρεσίες της υπόλοιπης Ελλάδας. </w:t>
      </w:r>
    </w:p>
    <w:p w14:paraId="45260908" w14:textId="014ACDEE" w:rsidR="00617B46" w:rsidRDefault="00617B46" w:rsidP="0037438C">
      <w:pPr>
        <w:pStyle w:val="2"/>
        <w:spacing w:after="120" w:line="276" w:lineRule="auto"/>
        <w:ind w:left="0" w:firstLine="0"/>
        <w:rPr>
          <w:rFonts w:asciiTheme="minorHAnsi" w:hAnsiTheme="minorHAnsi"/>
          <w:szCs w:val="22"/>
        </w:rPr>
      </w:pPr>
      <w:bookmarkStart w:id="140" w:name="_Toc535577402"/>
      <w:bookmarkStart w:id="141" w:name="_Toc233881644"/>
      <w:bookmarkStart w:id="142" w:name="_Hlk128140620"/>
      <w:bookmarkEnd w:id="139"/>
      <w:r w:rsidRPr="00673CA9">
        <w:rPr>
          <w:rFonts w:asciiTheme="minorHAnsi" w:hAnsiTheme="minorHAnsi"/>
          <w:szCs w:val="22"/>
        </w:rPr>
        <w:lastRenderedPageBreak/>
        <w:t>6.</w:t>
      </w:r>
      <w:r w:rsidR="00816D95" w:rsidRPr="00673CA9">
        <w:rPr>
          <w:rFonts w:asciiTheme="minorHAnsi" w:hAnsiTheme="minorHAnsi"/>
          <w:szCs w:val="22"/>
        </w:rPr>
        <w:t>3</w:t>
      </w:r>
      <w:r w:rsidRPr="00673CA9">
        <w:rPr>
          <w:rFonts w:asciiTheme="minorHAnsi" w:hAnsiTheme="minorHAnsi"/>
          <w:szCs w:val="22"/>
        </w:rPr>
        <w:t xml:space="preserve"> </w:t>
      </w:r>
      <w:r w:rsidR="0093707F" w:rsidRPr="00673CA9">
        <w:rPr>
          <w:rFonts w:asciiTheme="minorHAnsi" w:hAnsiTheme="minorHAnsi"/>
          <w:szCs w:val="22"/>
        </w:rPr>
        <w:t xml:space="preserve">Παράδοση - </w:t>
      </w:r>
      <w:r w:rsidRPr="00673CA9">
        <w:rPr>
          <w:rFonts w:asciiTheme="minorHAnsi" w:hAnsiTheme="minorHAnsi"/>
          <w:szCs w:val="22"/>
        </w:rPr>
        <w:t xml:space="preserve">Παραλαβή </w:t>
      </w:r>
      <w:bookmarkEnd w:id="140"/>
      <w:r w:rsidR="00816D95" w:rsidRPr="00673CA9">
        <w:rPr>
          <w:rFonts w:asciiTheme="minorHAnsi" w:hAnsiTheme="minorHAnsi"/>
          <w:szCs w:val="22"/>
        </w:rPr>
        <w:t>του αντικειμένου της σύμβασης</w:t>
      </w:r>
      <w:bookmarkEnd w:id="141"/>
    </w:p>
    <w:bookmarkEnd w:id="142"/>
    <w:p w14:paraId="55D0C657" w14:textId="7FF6AABA" w:rsidR="002C2EF5" w:rsidRDefault="00790AB3" w:rsidP="00790AB3">
      <w:pPr>
        <w:spacing w:line="276" w:lineRule="auto"/>
        <w:contextualSpacing/>
        <w:rPr>
          <w:rFonts w:asciiTheme="minorHAnsi" w:hAnsiTheme="minorHAnsi"/>
          <w:sz w:val="22"/>
          <w:szCs w:val="22"/>
        </w:rPr>
      </w:pPr>
      <w:r w:rsidRPr="00116D76">
        <w:rPr>
          <w:rFonts w:asciiTheme="minorHAnsi" w:hAnsiTheme="minorHAnsi"/>
          <w:b/>
          <w:sz w:val="22"/>
          <w:szCs w:val="22"/>
        </w:rPr>
        <w:t>6.3.1.</w:t>
      </w:r>
      <w:r w:rsidR="008A786B">
        <w:rPr>
          <w:rFonts w:asciiTheme="minorHAnsi" w:hAnsiTheme="minorHAnsi"/>
          <w:b/>
          <w:sz w:val="22"/>
          <w:szCs w:val="22"/>
        </w:rPr>
        <w:t>α</w:t>
      </w:r>
      <w:r w:rsidRPr="00116D76">
        <w:rPr>
          <w:rFonts w:asciiTheme="minorHAnsi" w:hAnsiTheme="minorHAnsi"/>
          <w:b/>
          <w:sz w:val="22"/>
          <w:szCs w:val="22"/>
        </w:rPr>
        <w:t xml:space="preserve"> </w:t>
      </w:r>
      <w:r w:rsidRPr="00116D76">
        <w:rPr>
          <w:rFonts w:asciiTheme="minorHAnsi" w:hAnsiTheme="minorHAnsi"/>
          <w:sz w:val="22"/>
          <w:szCs w:val="22"/>
        </w:rPr>
        <w:t xml:space="preserve">Η παραλαβή των υπηρεσιών </w:t>
      </w:r>
      <w:r w:rsidR="002C2EF5" w:rsidRPr="002C2EF5">
        <w:rPr>
          <w:rFonts w:asciiTheme="minorHAnsi" w:hAnsiTheme="minorHAnsi"/>
          <w:sz w:val="22"/>
          <w:szCs w:val="22"/>
        </w:rPr>
        <w:t xml:space="preserve">της Σύμβασης </w:t>
      </w:r>
      <w:r w:rsidRPr="00116D76">
        <w:rPr>
          <w:rFonts w:asciiTheme="minorHAnsi" w:hAnsiTheme="minorHAnsi"/>
          <w:sz w:val="22"/>
          <w:szCs w:val="22"/>
        </w:rPr>
        <w:t xml:space="preserve">θα γίνεται από </w:t>
      </w:r>
      <w:r w:rsidR="002C2EF5" w:rsidRPr="002C2EF5">
        <w:rPr>
          <w:rFonts w:asciiTheme="minorHAnsi" w:hAnsiTheme="minorHAnsi"/>
          <w:sz w:val="22"/>
          <w:szCs w:val="22"/>
        </w:rPr>
        <w:t xml:space="preserve">τις Επιτροπές παρακολούθησης και παραλαβής (Ε.Π.&amp;Π.) προμηθειών και υπηρεσιών, κατά το μέρος που αφορά στις </w:t>
      </w:r>
      <w:r w:rsidR="0098442B">
        <w:rPr>
          <w:rFonts w:asciiTheme="minorHAnsi" w:hAnsiTheme="minorHAnsi"/>
          <w:sz w:val="22"/>
          <w:szCs w:val="22"/>
        </w:rPr>
        <w:t xml:space="preserve">Χημικές </w:t>
      </w:r>
      <w:r w:rsidR="002C2EF5" w:rsidRPr="002C2EF5">
        <w:rPr>
          <w:rFonts w:asciiTheme="minorHAnsi" w:hAnsiTheme="minorHAnsi"/>
          <w:sz w:val="22"/>
          <w:szCs w:val="22"/>
        </w:rPr>
        <w:t xml:space="preserve">Υπηρεσίες στις οποίες έχουν οριστεί και έχουν τη σχετική αρμοδιότητα, σύμφωνα με το σημείο </w:t>
      </w:r>
      <w:r w:rsidR="003D68A1">
        <w:rPr>
          <w:rFonts w:asciiTheme="minorHAnsi" w:hAnsiTheme="minorHAnsi"/>
          <w:sz w:val="22"/>
          <w:szCs w:val="22"/>
        </w:rPr>
        <w:t>3</w:t>
      </w:r>
      <w:r w:rsidR="002C2EF5" w:rsidRPr="002C2EF5">
        <w:rPr>
          <w:rFonts w:asciiTheme="minorHAnsi" w:hAnsiTheme="minorHAnsi"/>
          <w:sz w:val="22"/>
          <w:szCs w:val="22"/>
        </w:rPr>
        <w:t xml:space="preserve"> της παρ. Στ και την παρ. Θ της υπ</w:t>
      </w:r>
      <w:r w:rsidR="004E4C7D">
        <w:rPr>
          <w:rFonts w:asciiTheme="minorHAnsi" w:hAnsiTheme="minorHAnsi"/>
          <w:sz w:val="22"/>
          <w:szCs w:val="22"/>
        </w:rPr>
        <w:t>ό</w:t>
      </w:r>
      <w:r w:rsidR="002C2EF5" w:rsidRPr="002C2EF5">
        <w:rPr>
          <w:rFonts w:asciiTheme="minorHAnsi" w:hAnsiTheme="minorHAnsi"/>
          <w:sz w:val="22"/>
          <w:szCs w:val="22"/>
        </w:rPr>
        <w:t xml:space="preserve"> </w:t>
      </w:r>
      <w:r w:rsidR="004E4C7D">
        <w:rPr>
          <w:rFonts w:asciiTheme="minorHAnsi" w:hAnsiTheme="minorHAnsi"/>
          <w:sz w:val="22"/>
          <w:szCs w:val="22"/>
        </w:rPr>
        <w:t>στοιχεία</w:t>
      </w:r>
      <w:r w:rsidR="002C2EF5" w:rsidRPr="002C2EF5">
        <w:rPr>
          <w:rFonts w:asciiTheme="minorHAnsi" w:hAnsiTheme="minorHAnsi"/>
          <w:sz w:val="22"/>
          <w:szCs w:val="22"/>
        </w:rPr>
        <w:t xml:space="preserve"> ΔΣΥΠΕ Α 126570 ΕΞ 2026 Απόφασης του Διοικητή της ΑΑΔΕ (σχετικό 1.λα).</w:t>
      </w:r>
    </w:p>
    <w:p w14:paraId="4F87ECD9" w14:textId="60DCACA1" w:rsidR="004B4BB2" w:rsidRDefault="008A786B" w:rsidP="00790AB3">
      <w:pPr>
        <w:spacing w:line="276" w:lineRule="auto"/>
        <w:contextualSpacing/>
        <w:rPr>
          <w:rFonts w:asciiTheme="minorHAnsi" w:hAnsiTheme="minorHAnsi"/>
          <w:sz w:val="22"/>
          <w:szCs w:val="22"/>
        </w:rPr>
      </w:pPr>
      <w:r w:rsidRPr="008A786B">
        <w:rPr>
          <w:rFonts w:asciiTheme="minorHAnsi" w:hAnsiTheme="minorHAnsi"/>
          <w:b/>
          <w:color w:val="000000" w:themeColor="text1"/>
          <w:sz w:val="22"/>
          <w:szCs w:val="22"/>
        </w:rPr>
        <w:t>6.3.1.β</w:t>
      </w:r>
      <w:r>
        <w:rPr>
          <w:rFonts w:asciiTheme="minorHAnsi" w:hAnsiTheme="minorHAnsi"/>
          <w:color w:val="000000" w:themeColor="text1"/>
          <w:sz w:val="22"/>
          <w:szCs w:val="22"/>
        </w:rPr>
        <w:t xml:space="preserve"> </w:t>
      </w:r>
      <w:r w:rsidR="0098442B" w:rsidRPr="004B4BB2">
        <w:rPr>
          <w:rFonts w:asciiTheme="minorHAnsi" w:hAnsiTheme="minorHAnsi"/>
          <w:color w:val="000000" w:themeColor="text1"/>
          <w:sz w:val="22"/>
          <w:szCs w:val="22"/>
          <w:lang w:val="en-US"/>
        </w:rPr>
        <w:t>H</w:t>
      </w:r>
      <w:r w:rsidR="00790AB3" w:rsidRPr="004B4BB2">
        <w:rPr>
          <w:rFonts w:asciiTheme="minorHAnsi" w:hAnsiTheme="minorHAnsi"/>
          <w:color w:val="000000" w:themeColor="text1"/>
          <w:sz w:val="22"/>
          <w:szCs w:val="22"/>
        </w:rPr>
        <w:t xml:space="preserve"> αρμόδια </w:t>
      </w:r>
      <w:r w:rsidR="0098442B" w:rsidRPr="004B4BB2">
        <w:rPr>
          <w:rFonts w:asciiTheme="minorHAnsi" w:hAnsiTheme="minorHAnsi"/>
          <w:color w:val="000000" w:themeColor="text1"/>
          <w:sz w:val="22"/>
          <w:szCs w:val="22"/>
        </w:rPr>
        <w:t>Ε.Π.&amp;Π.</w:t>
      </w:r>
      <w:r w:rsidR="004B4BB2">
        <w:rPr>
          <w:rFonts w:asciiTheme="minorHAnsi" w:hAnsiTheme="minorHAnsi"/>
          <w:color w:val="000000" w:themeColor="text1"/>
          <w:sz w:val="22"/>
          <w:szCs w:val="22"/>
        </w:rPr>
        <w:t xml:space="preserve">, </w:t>
      </w:r>
      <w:r w:rsidR="00790AB3" w:rsidRPr="004B4BB2">
        <w:rPr>
          <w:rFonts w:asciiTheme="minorHAnsi" w:hAnsiTheme="minorHAnsi"/>
          <w:color w:val="000000" w:themeColor="text1"/>
          <w:sz w:val="22"/>
          <w:szCs w:val="22"/>
        </w:rPr>
        <w:t>σύμφωνα με τα οριζόμενα στο άρθρο 219 του ν 4412/2016</w:t>
      </w:r>
      <w:r w:rsidR="004B4BB2">
        <w:rPr>
          <w:rFonts w:asciiTheme="minorHAnsi" w:hAnsiTheme="minorHAnsi"/>
          <w:color w:val="000000" w:themeColor="text1"/>
          <w:sz w:val="22"/>
          <w:szCs w:val="22"/>
        </w:rPr>
        <w:t xml:space="preserve"> προβαίνει στη</w:t>
      </w:r>
      <w:r w:rsidR="00790AB3" w:rsidRPr="004B4BB2">
        <w:rPr>
          <w:rFonts w:asciiTheme="minorHAnsi" w:hAnsiTheme="minorHAnsi"/>
          <w:color w:val="000000" w:themeColor="text1"/>
          <w:sz w:val="22"/>
          <w:szCs w:val="22"/>
        </w:rPr>
        <w:t xml:space="preserve"> διαδικασία παραλαβής των υπηρεσιών προληπτικής και τυχόν επανορθωτικής συντήρησης</w:t>
      </w:r>
      <w:r w:rsidR="004B4BB2">
        <w:rPr>
          <w:rFonts w:asciiTheme="minorHAnsi" w:hAnsiTheme="minorHAnsi"/>
          <w:color w:val="000000" w:themeColor="text1"/>
          <w:sz w:val="22"/>
          <w:szCs w:val="22"/>
        </w:rPr>
        <w:t>, κάθε φορά που αυτές έχουν παρασχεθεί.</w:t>
      </w:r>
      <w:r w:rsidR="00790AB3" w:rsidRPr="004B4BB2">
        <w:rPr>
          <w:rFonts w:asciiTheme="minorHAnsi" w:hAnsiTheme="minorHAnsi"/>
          <w:color w:val="000000" w:themeColor="text1"/>
          <w:sz w:val="22"/>
          <w:szCs w:val="22"/>
        </w:rPr>
        <w:t xml:space="preserve"> </w:t>
      </w:r>
      <w:r w:rsidR="004B4BB2">
        <w:rPr>
          <w:rFonts w:asciiTheme="minorHAnsi" w:hAnsiTheme="minorHAnsi"/>
          <w:color w:val="000000" w:themeColor="text1"/>
          <w:sz w:val="22"/>
          <w:szCs w:val="22"/>
        </w:rPr>
        <w:t xml:space="preserve">Με βάση </w:t>
      </w:r>
      <w:r w:rsidR="004B4BB2" w:rsidRPr="00EF4515">
        <w:rPr>
          <w:rFonts w:asciiTheme="minorHAnsi" w:hAnsiTheme="minorHAnsi" w:cs="Calibri"/>
          <w:sz w:val="22"/>
          <w:szCs w:val="22"/>
        </w:rPr>
        <w:t>το σχετικό Δελτίο Εργασίας τεχνικού (Service Report</w:t>
      </w:r>
      <w:r w:rsidR="004B4BB2">
        <w:rPr>
          <w:rFonts w:asciiTheme="minorHAnsi" w:hAnsiTheme="minorHAnsi" w:cs="Calibri"/>
          <w:sz w:val="22"/>
          <w:szCs w:val="22"/>
        </w:rPr>
        <w:t xml:space="preserve">), </w:t>
      </w:r>
      <w:r w:rsidR="00790AB3" w:rsidRPr="004B4BB2">
        <w:rPr>
          <w:rFonts w:asciiTheme="minorHAnsi" w:hAnsiTheme="minorHAnsi"/>
          <w:color w:val="000000" w:themeColor="text1"/>
          <w:sz w:val="22"/>
          <w:szCs w:val="22"/>
        </w:rPr>
        <w:t>διενεργ</w:t>
      </w:r>
      <w:r w:rsidR="004B4BB2">
        <w:rPr>
          <w:rFonts w:asciiTheme="minorHAnsi" w:hAnsiTheme="minorHAnsi"/>
          <w:color w:val="000000" w:themeColor="text1"/>
          <w:sz w:val="22"/>
          <w:szCs w:val="22"/>
        </w:rPr>
        <w:t>εί</w:t>
      </w:r>
      <w:r w:rsidR="00790AB3" w:rsidRPr="004B4BB2">
        <w:rPr>
          <w:rFonts w:asciiTheme="minorHAnsi" w:hAnsiTheme="minorHAnsi"/>
          <w:color w:val="000000" w:themeColor="text1"/>
          <w:sz w:val="22"/>
          <w:szCs w:val="22"/>
        </w:rPr>
        <w:t xml:space="preserve"> ποσοτικό</w:t>
      </w:r>
      <w:r w:rsidR="004B4BB2">
        <w:rPr>
          <w:rFonts w:asciiTheme="minorHAnsi" w:hAnsiTheme="minorHAnsi"/>
          <w:color w:val="000000" w:themeColor="text1"/>
          <w:sz w:val="22"/>
          <w:szCs w:val="22"/>
        </w:rPr>
        <w:t xml:space="preserve"> και </w:t>
      </w:r>
      <w:r w:rsidR="00790AB3" w:rsidRPr="004B4BB2">
        <w:rPr>
          <w:rFonts w:asciiTheme="minorHAnsi" w:hAnsiTheme="minorHAnsi"/>
          <w:color w:val="000000" w:themeColor="text1"/>
          <w:sz w:val="22"/>
          <w:szCs w:val="22"/>
        </w:rPr>
        <w:t>ποιοτικό έλεγχο</w:t>
      </w:r>
      <w:r w:rsidR="004B4BB2">
        <w:rPr>
          <w:rFonts w:asciiTheme="minorHAnsi" w:hAnsiTheme="minorHAnsi"/>
          <w:color w:val="000000" w:themeColor="text1"/>
          <w:sz w:val="22"/>
          <w:szCs w:val="22"/>
        </w:rPr>
        <w:t xml:space="preserve">, και </w:t>
      </w:r>
      <w:r w:rsidR="004B4BB2" w:rsidRPr="00116D76">
        <w:rPr>
          <w:rFonts w:asciiTheme="minorHAnsi" w:hAnsiTheme="minorHAnsi"/>
          <w:sz w:val="22"/>
          <w:szCs w:val="22"/>
        </w:rPr>
        <w:t xml:space="preserve">συντάσσει </w:t>
      </w:r>
      <w:r w:rsidR="004B4BB2">
        <w:rPr>
          <w:rFonts w:asciiTheme="minorHAnsi" w:hAnsiTheme="minorHAnsi"/>
          <w:sz w:val="22"/>
          <w:szCs w:val="22"/>
        </w:rPr>
        <w:t>πρωτόκολλο</w:t>
      </w:r>
      <w:r w:rsidR="004B4BB2" w:rsidRPr="00116D76">
        <w:rPr>
          <w:rFonts w:asciiTheme="minorHAnsi" w:hAnsiTheme="minorHAnsi"/>
          <w:sz w:val="22"/>
          <w:szCs w:val="22"/>
        </w:rPr>
        <w:t xml:space="preserve"> παραλαβής </w:t>
      </w:r>
      <w:r w:rsidR="00594538" w:rsidRPr="00594538">
        <w:rPr>
          <w:rFonts w:asciiTheme="minorHAnsi" w:hAnsiTheme="minorHAnsi"/>
          <w:sz w:val="22"/>
          <w:szCs w:val="22"/>
        </w:rPr>
        <w:t>(ΕΝΤΥΠΟ 02 00 8.01 18)</w:t>
      </w:r>
      <w:r w:rsidR="00594538">
        <w:rPr>
          <w:rFonts w:asciiTheme="minorHAnsi" w:hAnsiTheme="minorHAnsi"/>
          <w:sz w:val="22"/>
          <w:szCs w:val="22"/>
        </w:rPr>
        <w:t xml:space="preserve"> </w:t>
      </w:r>
      <w:r w:rsidR="004B4BB2" w:rsidRPr="00116D76">
        <w:rPr>
          <w:rFonts w:asciiTheme="minorHAnsi" w:hAnsiTheme="minorHAnsi"/>
          <w:sz w:val="22"/>
          <w:szCs w:val="22"/>
        </w:rPr>
        <w:t>εντός 15 ημερών από τις παρασχεθείσες υπηρεσίες</w:t>
      </w:r>
      <w:r w:rsidR="004B4BB2">
        <w:rPr>
          <w:rFonts w:asciiTheme="minorHAnsi" w:hAnsiTheme="minorHAnsi"/>
          <w:sz w:val="22"/>
          <w:szCs w:val="22"/>
        </w:rPr>
        <w:t xml:space="preserve">.  Στη διαδικασία παραλαβής </w:t>
      </w:r>
      <w:r w:rsidR="004B4BB2" w:rsidRPr="004B4BB2">
        <w:rPr>
          <w:rFonts w:asciiTheme="minorHAnsi" w:hAnsiTheme="minorHAnsi"/>
          <w:color w:val="000000" w:themeColor="text1"/>
          <w:sz w:val="22"/>
          <w:szCs w:val="22"/>
        </w:rPr>
        <w:t xml:space="preserve">μπορεί να παραστεί και ο </w:t>
      </w:r>
      <w:r w:rsidR="004B4BB2" w:rsidRPr="00116D76">
        <w:rPr>
          <w:rFonts w:asciiTheme="minorHAnsi" w:hAnsiTheme="minorHAnsi"/>
          <w:sz w:val="22"/>
          <w:szCs w:val="22"/>
        </w:rPr>
        <w:t>ανάδοχος</w:t>
      </w:r>
      <w:r w:rsidR="004B4BB2">
        <w:rPr>
          <w:rFonts w:asciiTheme="minorHAnsi" w:hAnsiTheme="minorHAnsi"/>
          <w:sz w:val="22"/>
          <w:szCs w:val="22"/>
        </w:rPr>
        <w:t>,</w:t>
      </w:r>
      <w:r w:rsidR="004B4BB2" w:rsidRPr="004B4BB2">
        <w:rPr>
          <w:rFonts w:asciiTheme="minorHAnsi" w:hAnsiTheme="minorHAnsi"/>
          <w:color w:val="000000" w:themeColor="text1"/>
          <w:sz w:val="22"/>
          <w:szCs w:val="22"/>
        </w:rPr>
        <w:t xml:space="preserve"> εφόσον το επιθυμεί</w:t>
      </w:r>
      <w:r w:rsidR="004B4BB2">
        <w:rPr>
          <w:rFonts w:asciiTheme="minorHAnsi" w:hAnsiTheme="minorHAnsi"/>
          <w:color w:val="000000" w:themeColor="text1"/>
          <w:sz w:val="22"/>
          <w:szCs w:val="22"/>
        </w:rPr>
        <w:t xml:space="preserve">. </w:t>
      </w:r>
      <w:r w:rsidR="00790AB3" w:rsidRPr="00116D76">
        <w:rPr>
          <w:rFonts w:asciiTheme="minorHAnsi" w:hAnsiTheme="minorHAnsi"/>
          <w:sz w:val="22"/>
          <w:szCs w:val="22"/>
        </w:rPr>
        <w:t xml:space="preserve">Το πρωτόκολλο παραλαβής κοινοποιείται στον ανάδοχο και </w:t>
      </w:r>
      <w:r w:rsidR="004B4BB2">
        <w:rPr>
          <w:rFonts w:asciiTheme="minorHAnsi" w:hAnsiTheme="minorHAnsi"/>
          <w:sz w:val="22"/>
          <w:szCs w:val="22"/>
        </w:rPr>
        <w:t>στη Διεύθυνση Σχεδιασμού και Υποστήριξης Εργαστηρίων.</w:t>
      </w:r>
    </w:p>
    <w:p w14:paraId="0EC3ECEC" w14:textId="449AC22F" w:rsidR="004C7213" w:rsidRDefault="008A786B" w:rsidP="00790AB3">
      <w:pPr>
        <w:spacing w:line="276" w:lineRule="auto"/>
        <w:contextualSpacing/>
        <w:rPr>
          <w:rFonts w:asciiTheme="minorHAnsi" w:hAnsiTheme="minorHAnsi"/>
          <w:sz w:val="22"/>
          <w:szCs w:val="22"/>
        </w:rPr>
      </w:pPr>
      <w:r w:rsidRPr="008A786B">
        <w:rPr>
          <w:rFonts w:asciiTheme="minorHAnsi" w:hAnsiTheme="minorHAnsi"/>
          <w:b/>
          <w:sz w:val="22"/>
          <w:szCs w:val="22"/>
        </w:rPr>
        <w:t>6.3.1.γ</w:t>
      </w:r>
      <w:r>
        <w:rPr>
          <w:rFonts w:asciiTheme="minorHAnsi" w:hAnsiTheme="minorHAnsi"/>
          <w:sz w:val="22"/>
          <w:szCs w:val="22"/>
        </w:rPr>
        <w:t xml:space="preserve"> </w:t>
      </w:r>
      <w:r w:rsidR="004C7213" w:rsidRPr="004C7213">
        <w:rPr>
          <w:rFonts w:asciiTheme="minorHAnsi" w:hAnsiTheme="minorHAnsi"/>
          <w:sz w:val="22"/>
          <w:szCs w:val="22"/>
        </w:rPr>
        <w:t>H αρμόδια Ε.Π.&amp;Π.</w:t>
      </w:r>
      <w:r w:rsidR="004C7213">
        <w:rPr>
          <w:rFonts w:asciiTheme="minorHAnsi" w:hAnsiTheme="minorHAnsi"/>
          <w:sz w:val="22"/>
          <w:szCs w:val="22"/>
        </w:rPr>
        <w:t xml:space="preserve"> στο τέλος κάθε έτους (παρ. 6.1 της Διακήρυξης), εξετάζ</w:t>
      </w:r>
      <w:r w:rsidR="00CF58CF">
        <w:rPr>
          <w:rFonts w:asciiTheme="minorHAnsi" w:hAnsiTheme="minorHAnsi"/>
          <w:sz w:val="22"/>
          <w:szCs w:val="22"/>
        </w:rPr>
        <w:t>ει</w:t>
      </w:r>
      <w:r w:rsidR="004C7213">
        <w:rPr>
          <w:rFonts w:asciiTheme="minorHAnsi" w:hAnsiTheme="minorHAnsi"/>
          <w:sz w:val="22"/>
          <w:szCs w:val="22"/>
        </w:rPr>
        <w:t xml:space="preserve"> το αρχείο, </w:t>
      </w:r>
      <w:r w:rsidR="004C7213" w:rsidRPr="004C7213">
        <w:rPr>
          <w:rFonts w:asciiTheme="minorHAnsi" w:hAnsiTheme="minorHAnsi"/>
          <w:sz w:val="22"/>
          <w:szCs w:val="22"/>
        </w:rPr>
        <w:t>από το οποίο προκύπτει ο χρόνος που το όργανο ήταν εκτός λειτουργίας</w:t>
      </w:r>
      <w:r w:rsidR="004C7213">
        <w:rPr>
          <w:rFonts w:asciiTheme="minorHAnsi" w:hAnsiTheme="minorHAnsi"/>
          <w:sz w:val="22"/>
          <w:szCs w:val="22"/>
        </w:rPr>
        <w:t xml:space="preserve"> (</w:t>
      </w:r>
      <w:r w:rsidR="00CF58CF">
        <w:rPr>
          <w:rFonts w:asciiTheme="minorHAnsi" w:hAnsiTheme="minorHAnsi"/>
          <w:sz w:val="22"/>
          <w:szCs w:val="22"/>
        </w:rPr>
        <w:t xml:space="preserve">σημείο δ της </w:t>
      </w:r>
      <w:r w:rsidR="004C7213">
        <w:rPr>
          <w:rFonts w:asciiTheme="minorHAnsi" w:hAnsiTheme="minorHAnsi"/>
          <w:sz w:val="22"/>
          <w:szCs w:val="22"/>
        </w:rPr>
        <w:t>παρ. 6.</w:t>
      </w:r>
      <w:r w:rsidR="00CF58CF">
        <w:rPr>
          <w:rFonts w:asciiTheme="minorHAnsi" w:hAnsiTheme="minorHAnsi"/>
          <w:sz w:val="22"/>
          <w:szCs w:val="22"/>
        </w:rPr>
        <w:t>2.2 της Διακήρυξης) και σε περίπτωση που το όργανο παρέμεινε εντός του έτους περισσότερο από 7</w:t>
      </w:r>
      <w:r>
        <w:rPr>
          <w:rFonts w:asciiTheme="minorHAnsi" w:hAnsiTheme="minorHAnsi"/>
          <w:sz w:val="22"/>
          <w:szCs w:val="22"/>
        </w:rPr>
        <w:t>3</w:t>
      </w:r>
      <w:r w:rsidR="00CF58CF">
        <w:rPr>
          <w:rFonts w:asciiTheme="minorHAnsi" w:hAnsiTheme="minorHAnsi"/>
          <w:sz w:val="22"/>
          <w:szCs w:val="22"/>
        </w:rPr>
        <w:t xml:space="preserve"> ημέρες εκτός λειτουργίας, συντάσσει πρωτόκολλο όπου αναφέρει τον χρόνο αυτό.  Το πρωτόκολλο διαβιβάζεται </w:t>
      </w:r>
      <w:r w:rsidR="00CF58CF" w:rsidRPr="00CF58CF">
        <w:rPr>
          <w:rFonts w:asciiTheme="minorHAnsi" w:hAnsiTheme="minorHAnsi"/>
          <w:sz w:val="22"/>
          <w:szCs w:val="22"/>
        </w:rPr>
        <w:t>στον ανάδοχο και στη Διεύθυνση Σχεδιασμού και Υποστήριξης Εργαστηρίων</w:t>
      </w:r>
      <w:r w:rsidR="00CF58CF">
        <w:rPr>
          <w:rFonts w:asciiTheme="minorHAnsi" w:hAnsiTheme="minorHAnsi"/>
          <w:sz w:val="22"/>
          <w:szCs w:val="22"/>
        </w:rPr>
        <w:t xml:space="preserve">, προκειμένου να </w:t>
      </w:r>
      <w:r>
        <w:rPr>
          <w:rFonts w:asciiTheme="minorHAnsi" w:hAnsiTheme="minorHAnsi"/>
          <w:sz w:val="22"/>
          <w:szCs w:val="22"/>
        </w:rPr>
        <w:t>επιβληθούν οι ποινικές ρήτρες της παρ. 5.2.2 της Διακήρυξης.</w:t>
      </w:r>
    </w:p>
    <w:p w14:paraId="75626238" w14:textId="20376BEF" w:rsidR="00790AB3" w:rsidRPr="00116D76" w:rsidRDefault="00790AB3" w:rsidP="00790AB3">
      <w:pPr>
        <w:spacing w:line="276" w:lineRule="auto"/>
        <w:contextualSpacing/>
        <w:rPr>
          <w:rFonts w:asciiTheme="minorHAnsi" w:hAnsiTheme="minorHAnsi"/>
          <w:sz w:val="22"/>
          <w:szCs w:val="22"/>
        </w:rPr>
      </w:pPr>
      <w:r w:rsidRPr="00116D76">
        <w:rPr>
          <w:rFonts w:asciiTheme="minorHAnsi" w:hAnsiTheme="minorHAnsi"/>
          <w:b/>
          <w:sz w:val="22"/>
          <w:szCs w:val="22"/>
        </w:rPr>
        <w:t>6.3.2.</w:t>
      </w:r>
      <w:r w:rsidRPr="00116D76">
        <w:rPr>
          <w:rFonts w:asciiTheme="minorHAnsi" w:hAnsiTheme="minorHAnsi"/>
          <w:sz w:val="22"/>
          <w:szCs w:val="22"/>
        </w:rPr>
        <w:t xml:space="preserve"> Αν η παραλαβή των υπηρεσιών καθώς και η σύνταξη του σχετικού πρωτοκόλλου δεν πραγματοποιηθεί από την επιτροπή παραλαβής μέσα στον οριζόμενο κατά την παράγραφο 6.</w:t>
      </w:r>
      <w:r w:rsidR="00116D76" w:rsidRPr="00116D76">
        <w:rPr>
          <w:rFonts w:asciiTheme="minorHAnsi" w:hAnsiTheme="minorHAnsi"/>
          <w:sz w:val="22"/>
          <w:szCs w:val="22"/>
        </w:rPr>
        <w:t>3</w:t>
      </w:r>
      <w:r w:rsidRPr="00116D76">
        <w:rPr>
          <w:rFonts w:asciiTheme="minorHAnsi" w:hAnsiTheme="minorHAnsi"/>
          <w:sz w:val="22"/>
          <w:szCs w:val="22"/>
        </w:rPr>
        <w:t>.1 χρόνο, ισχύουν τα αναφερόμενα στις παραγράφους 5 και 6 του άρθρου 219 του ν 4412/2016.</w:t>
      </w:r>
    </w:p>
    <w:p w14:paraId="0070F3AE" w14:textId="77777777" w:rsidR="00116D76" w:rsidRPr="00116D76" w:rsidRDefault="00116D76" w:rsidP="00116D76">
      <w:pPr>
        <w:spacing w:line="276" w:lineRule="auto"/>
        <w:rPr>
          <w:rFonts w:asciiTheme="minorHAnsi" w:hAnsiTheme="minorHAnsi" w:cstheme="minorHAnsi"/>
          <w:sz w:val="22"/>
          <w:szCs w:val="22"/>
        </w:rPr>
      </w:pPr>
      <w:r w:rsidRPr="00116D76">
        <w:rPr>
          <w:rFonts w:asciiTheme="minorHAnsi" w:hAnsiTheme="minorHAnsi" w:cstheme="minorHAnsi"/>
          <w:b/>
          <w:bCs/>
          <w:sz w:val="22"/>
          <w:szCs w:val="22"/>
        </w:rPr>
        <w:t>6.3.3</w:t>
      </w:r>
      <w:r w:rsidRPr="00116D76">
        <w:rPr>
          <w:rFonts w:asciiTheme="minorHAnsi" w:hAnsiTheme="minorHAnsi" w:cstheme="minorHAnsi"/>
          <w:sz w:val="22"/>
          <w:szCs w:val="22"/>
        </w:rPr>
        <w:t xml:space="preserve"> Αν η Επιτροπή Παραλαβής κρίνει ότι οι παρεχόμενες υπηρεσίες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 επηρεάζουν την καταλληλότητα των παρεχόμενων υπηρεσιών και συνεπώς αν μπορούν οι τελευταίες να καλύψουν τις σχετικές ανάγκες. </w:t>
      </w:r>
    </w:p>
    <w:p w14:paraId="44A8343D" w14:textId="77777777" w:rsidR="00116D76" w:rsidRPr="00116D76" w:rsidRDefault="00116D76" w:rsidP="00116D76">
      <w:pPr>
        <w:spacing w:line="276" w:lineRule="auto"/>
        <w:rPr>
          <w:rFonts w:asciiTheme="minorHAnsi" w:hAnsiTheme="minorHAnsi" w:cstheme="minorHAnsi"/>
          <w:sz w:val="22"/>
          <w:szCs w:val="22"/>
        </w:rPr>
      </w:pPr>
      <w:r w:rsidRPr="00116D76">
        <w:rPr>
          <w:rFonts w:asciiTheme="minorHAnsi" w:hAnsiTheme="minorHAnsi" w:cstheme="minorHAnsi"/>
          <w:b/>
          <w:bCs/>
          <w:sz w:val="22"/>
          <w:szCs w:val="22"/>
        </w:rPr>
        <w:t>6.3.4</w:t>
      </w:r>
      <w:r w:rsidRPr="00116D76">
        <w:rPr>
          <w:rFonts w:asciiTheme="minorHAnsi" w:hAnsiTheme="minorHAnsi" w:cstheme="minorHAnsi"/>
          <w:sz w:val="22"/>
          <w:szCs w:val="22"/>
        </w:rPr>
        <w:t xml:space="preserve"> Για την εφαρμογή της προηγούμενης παραγράφου ορίζονται τα ακόλουθα: </w:t>
      </w:r>
    </w:p>
    <w:p w14:paraId="167F6F3B" w14:textId="77777777" w:rsidR="00116D76" w:rsidRPr="00116D76" w:rsidRDefault="00116D76" w:rsidP="00116D76">
      <w:pPr>
        <w:spacing w:line="276" w:lineRule="auto"/>
        <w:rPr>
          <w:rFonts w:asciiTheme="minorHAnsi" w:hAnsiTheme="minorHAnsi" w:cstheme="minorHAnsi"/>
          <w:sz w:val="22"/>
          <w:szCs w:val="22"/>
        </w:rPr>
      </w:pPr>
      <w:r w:rsidRPr="00116D76">
        <w:rPr>
          <w:rFonts w:asciiTheme="minorHAnsi" w:hAnsiTheme="minorHAnsi" w:cstheme="minorHAnsi"/>
          <w:sz w:val="22"/>
          <w:szCs w:val="22"/>
        </w:rPr>
        <w:t xml:space="preserve">α) Στην περίπτωση που διαπιστωθεί ότι, δεν επηρεάζεται η καταλληλότητα, με αιτιολογημένη απόφαση του αρμόδιου αποφαινόμενου οργάνου, μπορεί να εγκριθεί η παραλαβή των εν λόγω παρεχόμενων υπηρεσιών ή παραδοτέων, με έκπτωση επί της συμβατικής αξίας, η οποία θα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14:paraId="31DAE481" w14:textId="2077817B" w:rsidR="00116D76" w:rsidRPr="00116D76" w:rsidRDefault="00116D76" w:rsidP="00116D76">
      <w:pPr>
        <w:spacing w:line="276" w:lineRule="auto"/>
        <w:rPr>
          <w:rFonts w:asciiTheme="minorHAnsi" w:hAnsiTheme="minorHAnsi" w:cstheme="minorHAnsi"/>
          <w:sz w:val="22"/>
          <w:szCs w:val="22"/>
        </w:rPr>
      </w:pPr>
      <w:r w:rsidRPr="00116D76">
        <w:rPr>
          <w:rFonts w:asciiTheme="minorHAnsi" w:hAnsiTheme="minorHAnsi" w:cstheme="minorHAnsi"/>
          <w:sz w:val="22"/>
          <w:szCs w:val="22"/>
        </w:rPr>
        <w:t>β) Αν διαπιστωθεί ότι επηρεάζεται η καταλληλότητα, με αιτιολογημένη απόφαση του αρμόδιου αποφαινόμενου οργάνου απορρίπτονται οι παρεχόμενες υπηρεσίες ή τα παραδοτέα, με την επιφύλαξη των οριζόμενων στο άρθρο 220 του ν. 4412/2016.</w:t>
      </w:r>
    </w:p>
    <w:p w14:paraId="357CF9F0" w14:textId="6DCAC0A5" w:rsidR="00116D76" w:rsidRPr="00116D76" w:rsidRDefault="00116D76" w:rsidP="00116D76">
      <w:pPr>
        <w:spacing w:line="276" w:lineRule="auto"/>
        <w:rPr>
          <w:rFonts w:asciiTheme="minorHAnsi" w:hAnsiTheme="minorHAnsi" w:cstheme="minorHAnsi"/>
          <w:sz w:val="22"/>
          <w:szCs w:val="22"/>
        </w:rPr>
      </w:pPr>
      <w:r w:rsidRPr="00116D76">
        <w:rPr>
          <w:rFonts w:asciiTheme="minorHAnsi" w:hAnsiTheme="minorHAnsi" w:cstheme="minorHAnsi"/>
          <w:b/>
          <w:bCs/>
          <w:sz w:val="22"/>
          <w:szCs w:val="22"/>
        </w:rPr>
        <w:t>6.3.5</w:t>
      </w:r>
      <w:r w:rsidRPr="00116D76">
        <w:rPr>
          <w:rFonts w:asciiTheme="minorHAnsi" w:hAnsiTheme="minorHAnsi" w:cstheme="minorHAnsi"/>
          <w:sz w:val="22"/>
          <w:szCs w:val="22"/>
        </w:rPr>
        <w:t xml:space="preserve"> Αν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της παραγράφου 6.3.1 ή πρωτόκολλο με παρατηρήσεις της παραγράφου 6.3.3, θεωρείται ότι η παραλαβή έχει συντελεσθεί αυτοδίκαια. </w:t>
      </w:r>
    </w:p>
    <w:p w14:paraId="42182AFF" w14:textId="6F3E655B" w:rsidR="00116D76" w:rsidRPr="00116D76" w:rsidRDefault="00116D76" w:rsidP="00116D76">
      <w:pPr>
        <w:spacing w:line="276" w:lineRule="auto"/>
        <w:rPr>
          <w:rFonts w:asciiTheme="minorHAnsi" w:hAnsiTheme="minorHAnsi" w:cstheme="minorHAnsi"/>
          <w:sz w:val="22"/>
          <w:szCs w:val="22"/>
        </w:rPr>
      </w:pPr>
      <w:r w:rsidRPr="00116D76">
        <w:rPr>
          <w:rFonts w:asciiTheme="minorHAnsi" w:hAnsiTheme="minorHAnsi" w:cstheme="minorHAnsi"/>
          <w:b/>
          <w:bCs/>
          <w:sz w:val="22"/>
          <w:szCs w:val="22"/>
        </w:rPr>
        <w:t>6.3.6</w:t>
      </w:r>
      <w:r w:rsidRPr="00116D76">
        <w:rPr>
          <w:rFonts w:asciiTheme="minorHAnsi" w:hAnsiTheme="minorHAnsi" w:cstheme="minorHAnsi"/>
          <w:sz w:val="22"/>
          <w:szCs w:val="22"/>
        </w:rPr>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αρμοδίου αποφαινόμενου οργάνου, στην οποία δεν μπορεί να συμμετέχουν ο πρόεδρος και τα μέλη της επιτροπής της παραγράφου 6.3.1. Η παραπάνω επιτροπή παραλαβής προβαίνει σε όλες τις διαδικασίες παραλαβής που προβλέπονται από την σύμβαση και συντάσσει τα σχετικά πρωτόκολλα. Η εγγυητική επιστολή  </w:t>
      </w:r>
      <w:r w:rsidRPr="00116D76">
        <w:rPr>
          <w:rFonts w:asciiTheme="minorHAnsi" w:hAnsiTheme="minorHAnsi" w:cstheme="minorHAnsi"/>
          <w:sz w:val="22"/>
          <w:szCs w:val="22"/>
        </w:rPr>
        <w:lastRenderedPageBreak/>
        <w:t>καλής εκτέλεσης δεν επιστρέφεται πριν την ολοκλήρωση όλων των προβλεπόμενων από τη σύμβαση ελέγχων και τη σύνταξη των σχετικών πρωτοκόλλων. Οποιαδήποτε ενέργεια που έγινε από την αρχική επιτροπή παραλαβής, δεν λαμβάνεται υπόψη.</w:t>
      </w:r>
    </w:p>
    <w:p w14:paraId="094C9321" w14:textId="41F5548A" w:rsidR="00790AB3" w:rsidRPr="00790AB3" w:rsidRDefault="00790AB3" w:rsidP="00B466FA">
      <w:pPr>
        <w:spacing w:line="276" w:lineRule="auto"/>
        <w:contextualSpacing/>
        <w:rPr>
          <w:rFonts w:asciiTheme="minorHAnsi" w:hAnsiTheme="minorHAnsi"/>
          <w:b/>
          <w:sz w:val="22"/>
          <w:szCs w:val="22"/>
          <w:highlight w:val="yellow"/>
        </w:rPr>
      </w:pPr>
    </w:p>
    <w:p w14:paraId="3BC0E0A0" w14:textId="249BDE08" w:rsidR="00790AB3" w:rsidRPr="004D6123" w:rsidRDefault="00790AB3" w:rsidP="004D6123">
      <w:pPr>
        <w:pStyle w:val="2"/>
        <w:spacing w:after="120" w:line="276" w:lineRule="auto"/>
        <w:ind w:left="0" w:firstLine="0"/>
        <w:rPr>
          <w:rFonts w:asciiTheme="minorHAnsi" w:hAnsiTheme="minorHAnsi"/>
          <w:szCs w:val="22"/>
        </w:rPr>
      </w:pPr>
      <w:bookmarkStart w:id="143" w:name="_Toc233881645"/>
      <w:r w:rsidRPr="004D6123">
        <w:rPr>
          <w:rFonts w:asciiTheme="minorHAnsi" w:hAnsiTheme="minorHAnsi"/>
          <w:szCs w:val="22"/>
        </w:rPr>
        <w:t>6.4 Απόρριψη συμβατικών υπηρεσιών– Αντικατάσταση</w:t>
      </w:r>
      <w:bookmarkEnd w:id="143"/>
    </w:p>
    <w:p w14:paraId="0AA19933" w14:textId="77777777" w:rsidR="000958B4" w:rsidRDefault="000958B4" w:rsidP="00790AB3">
      <w:pPr>
        <w:spacing w:line="276" w:lineRule="auto"/>
        <w:contextualSpacing/>
        <w:rPr>
          <w:rFonts w:asciiTheme="minorHAnsi" w:hAnsiTheme="minorHAnsi"/>
          <w:b/>
          <w:sz w:val="22"/>
          <w:szCs w:val="22"/>
          <w:highlight w:val="yellow"/>
        </w:rPr>
      </w:pPr>
    </w:p>
    <w:p w14:paraId="75978310" w14:textId="64A3888D" w:rsidR="000958B4" w:rsidRPr="00A464B8" w:rsidRDefault="000958B4" w:rsidP="000958B4">
      <w:pPr>
        <w:spacing w:line="276" w:lineRule="auto"/>
        <w:rPr>
          <w:rFonts w:asciiTheme="minorHAnsi" w:eastAsia="SimSun" w:hAnsiTheme="minorHAnsi"/>
          <w:sz w:val="22"/>
          <w:szCs w:val="22"/>
        </w:rPr>
      </w:pPr>
      <w:r w:rsidRPr="00A464B8">
        <w:rPr>
          <w:rFonts w:asciiTheme="minorHAnsi" w:eastAsia="SimSun" w:hAnsiTheme="minorHAnsi"/>
          <w:sz w:val="22"/>
          <w:szCs w:val="22"/>
        </w:rPr>
        <w:t>Σε περίπτωση οριστικής απόρριψης ολόκληρου ή μέρους των παρεχόμενων υπηρεσιών, με έκπτωση επί της συμβατικής αξίας, με απόφαση της αναθέτουσας αρχής μπορεί να εγκρίνεται αντικατάσταση των υπηρεσιών αυτών με άλλ</w:t>
      </w:r>
      <w:r w:rsidR="00D460A2">
        <w:rPr>
          <w:rFonts w:asciiTheme="minorHAnsi" w:eastAsia="SimSun" w:hAnsiTheme="minorHAnsi"/>
          <w:sz w:val="22"/>
          <w:szCs w:val="22"/>
        </w:rPr>
        <w:t>ες</w:t>
      </w:r>
      <w:r w:rsidRPr="00A464B8">
        <w:rPr>
          <w:rFonts w:asciiTheme="minorHAnsi" w:eastAsia="SimSun" w:hAnsiTheme="minorHAnsi"/>
          <w:sz w:val="22"/>
          <w:szCs w:val="22"/>
        </w:rPr>
        <w:t>, που να είναι σύμφωνα με τους όρους της σύμβασης, μέσα σε τακτή προθεσμία που ορίζεται από την απόφαση αυτή. Αν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14:paraId="508BF752" w14:textId="1DED8D75" w:rsidR="000958B4" w:rsidRDefault="000958B4" w:rsidP="000958B4">
      <w:pPr>
        <w:spacing w:line="276" w:lineRule="auto"/>
        <w:rPr>
          <w:rFonts w:asciiTheme="minorHAnsi" w:eastAsia="SimSun" w:hAnsiTheme="minorHAnsi"/>
          <w:sz w:val="22"/>
          <w:szCs w:val="22"/>
        </w:rPr>
      </w:pPr>
      <w:r w:rsidRPr="00A464B8">
        <w:rPr>
          <w:rFonts w:asciiTheme="minorHAnsi" w:eastAsia="SimSun" w:hAnsiTheme="minorHAnsi"/>
          <w:sz w:val="22"/>
          <w:szCs w:val="22"/>
        </w:rPr>
        <w:t>Αν ο ανάδοχος δεν αντικαταστήσει τις υπηρεσίες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14:paraId="3D588743" w14:textId="42CA12A7" w:rsidR="0037438C" w:rsidRDefault="0037438C" w:rsidP="000958B4">
      <w:pPr>
        <w:spacing w:line="276" w:lineRule="auto"/>
        <w:rPr>
          <w:rFonts w:asciiTheme="minorHAnsi" w:eastAsia="SimSun" w:hAnsiTheme="minorHAnsi"/>
          <w:sz w:val="22"/>
          <w:szCs w:val="22"/>
        </w:rPr>
      </w:pPr>
    </w:p>
    <w:tbl>
      <w:tblPr>
        <w:tblW w:w="10770" w:type="dxa"/>
        <w:jc w:val="center"/>
        <w:tblLayout w:type="fixed"/>
        <w:tblLook w:val="04A0" w:firstRow="1" w:lastRow="0" w:firstColumn="1" w:lastColumn="0" w:noHBand="0" w:noVBand="1"/>
      </w:tblPr>
      <w:tblGrid>
        <w:gridCol w:w="1130"/>
        <w:gridCol w:w="1560"/>
        <w:gridCol w:w="1274"/>
        <w:gridCol w:w="1985"/>
        <w:gridCol w:w="4821"/>
      </w:tblGrid>
      <w:tr w:rsidR="001F55E6" w14:paraId="4E63D29A" w14:textId="77777777" w:rsidTr="00152686">
        <w:trPr>
          <w:trHeight w:val="331"/>
          <w:jc w:val="center"/>
        </w:trPr>
        <w:tc>
          <w:tcPr>
            <w:tcW w:w="1130" w:type="dxa"/>
          </w:tcPr>
          <w:p w14:paraId="111B9A0B" w14:textId="16AA0136" w:rsidR="001F55E6" w:rsidRPr="002069EF" w:rsidRDefault="001F55E6">
            <w:pPr>
              <w:suppressAutoHyphens w:val="0"/>
              <w:spacing w:line="264" w:lineRule="auto"/>
              <w:jc w:val="center"/>
              <w:rPr>
                <w:rFonts w:ascii="Calibri" w:hAnsi="Calibri"/>
                <w:b/>
                <w:bCs/>
                <w:sz w:val="20"/>
                <w:szCs w:val="20"/>
                <w:lang w:eastAsia="el-GR"/>
              </w:rPr>
            </w:pPr>
          </w:p>
        </w:tc>
        <w:tc>
          <w:tcPr>
            <w:tcW w:w="1560" w:type="dxa"/>
          </w:tcPr>
          <w:p w14:paraId="6AF14D7E" w14:textId="140B7591" w:rsidR="001F55E6" w:rsidRPr="002069EF" w:rsidRDefault="001F55E6">
            <w:pPr>
              <w:suppressAutoHyphens w:val="0"/>
              <w:spacing w:line="264" w:lineRule="auto"/>
              <w:jc w:val="center"/>
              <w:rPr>
                <w:rFonts w:ascii="Calibri" w:hAnsi="Calibri"/>
                <w:b/>
                <w:bCs/>
                <w:sz w:val="20"/>
                <w:szCs w:val="20"/>
                <w:lang w:eastAsia="el-GR"/>
              </w:rPr>
            </w:pPr>
          </w:p>
        </w:tc>
        <w:tc>
          <w:tcPr>
            <w:tcW w:w="1274" w:type="dxa"/>
          </w:tcPr>
          <w:p w14:paraId="4636CF23" w14:textId="040A23C9" w:rsidR="001F55E6" w:rsidRPr="002069EF" w:rsidRDefault="001F55E6">
            <w:pPr>
              <w:suppressAutoHyphens w:val="0"/>
              <w:spacing w:line="264" w:lineRule="auto"/>
              <w:jc w:val="center"/>
              <w:rPr>
                <w:rFonts w:ascii="Calibri" w:hAnsi="Calibri"/>
                <w:b/>
                <w:bCs/>
                <w:sz w:val="20"/>
                <w:szCs w:val="20"/>
                <w:lang w:eastAsia="el-GR"/>
              </w:rPr>
            </w:pPr>
          </w:p>
        </w:tc>
        <w:tc>
          <w:tcPr>
            <w:tcW w:w="1985" w:type="dxa"/>
          </w:tcPr>
          <w:p w14:paraId="29A4924F" w14:textId="32550E16" w:rsidR="001F55E6" w:rsidRPr="001F55E6" w:rsidRDefault="001F55E6">
            <w:pPr>
              <w:suppressAutoHyphens w:val="0"/>
              <w:spacing w:line="264" w:lineRule="auto"/>
              <w:jc w:val="center"/>
              <w:rPr>
                <w:rFonts w:ascii="Calibri" w:hAnsi="Calibri"/>
                <w:b/>
                <w:bCs/>
                <w:sz w:val="20"/>
                <w:szCs w:val="20"/>
                <w:lang w:eastAsia="el-GR"/>
              </w:rPr>
            </w:pPr>
          </w:p>
        </w:tc>
        <w:tc>
          <w:tcPr>
            <w:tcW w:w="4821" w:type="dxa"/>
            <w:hideMark/>
          </w:tcPr>
          <w:p w14:paraId="517331EF" w14:textId="77777777" w:rsidR="00152686" w:rsidRDefault="001F55E6">
            <w:pPr>
              <w:suppressAutoHyphens w:val="0"/>
              <w:jc w:val="center"/>
              <w:rPr>
                <w:rFonts w:ascii="Calibri" w:hAnsi="Calibri"/>
                <w:b/>
                <w:sz w:val="20"/>
                <w:szCs w:val="20"/>
                <w:lang w:eastAsia="el-GR"/>
              </w:rPr>
            </w:pPr>
            <w:r w:rsidRPr="001F55E6">
              <w:rPr>
                <w:rFonts w:ascii="Calibri" w:hAnsi="Calibri"/>
                <w:b/>
                <w:sz w:val="20"/>
                <w:szCs w:val="20"/>
                <w:lang w:eastAsia="el-GR"/>
              </w:rPr>
              <w:t xml:space="preserve">Ο ΔΙΟΙΚΗΤΗΣ </w:t>
            </w:r>
          </w:p>
          <w:p w14:paraId="29FEC391" w14:textId="77777777" w:rsidR="00152686" w:rsidRDefault="001F55E6">
            <w:pPr>
              <w:suppressAutoHyphens w:val="0"/>
              <w:jc w:val="center"/>
              <w:rPr>
                <w:rFonts w:ascii="Calibri" w:hAnsi="Calibri"/>
                <w:b/>
                <w:sz w:val="20"/>
                <w:szCs w:val="20"/>
                <w:lang w:eastAsia="el-GR"/>
              </w:rPr>
            </w:pPr>
            <w:r w:rsidRPr="001F55E6">
              <w:rPr>
                <w:rFonts w:ascii="Calibri" w:hAnsi="Calibri"/>
                <w:b/>
                <w:sz w:val="20"/>
                <w:szCs w:val="20"/>
                <w:lang w:eastAsia="el-GR"/>
              </w:rPr>
              <w:t xml:space="preserve">ΤΗΣ </w:t>
            </w:r>
          </w:p>
          <w:p w14:paraId="3D7F0EB4" w14:textId="2DA155A3" w:rsidR="001F55E6" w:rsidRPr="001F55E6" w:rsidRDefault="001F55E6" w:rsidP="00152686">
            <w:pPr>
              <w:suppressAutoHyphens w:val="0"/>
              <w:jc w:val="center"/>
              <w:rPr>
                <w:rFonts w:ascii="Calibri" w:hAnsi="Calibri"/>
                <w:b/>
                <w:bCs/>
                <w:sz w:val="20"/>
                <w:szCs w:val="20"/>
                <w:lang w:eastAsia="el-GR"/>
              </w:rPr>
            </w:pPr>
            <w:r w:rsidRPr="001F55E6">
              <w:rPr>
                <w:rFonts w:ascii="Calibri" w:hAnsi="Calibri"/>
                <w:b/>
                <w:sz w:val="20"/>
                <w:szCs w:val="20"/>
                <w:lang w:eastAsia="el-GR"/>
              </w:rPr>
              <w:t>ΑΝΕΞΑΡΤΗΤΗΣ ΑΡΧΗΣ ΔΗΜΟΣΙΩΝ ΕΣΟΔΩΝ</w:t>
            </w:r>
          </w:p>
        </w:tc>
      </w:tr>
      <w:tr w:rsidR="001F55E6" w14:paraId="2002C8F7" w14:textId="77777777" w:rsidTr="00152686">
        <w:trPr>
          <w:trHeight w:val="2134"/>
          <w:jc w:val="center"/>
        </w:trPr>
        <w:tc>
          <w:tcPr>
            <w:tcW w:w="1130" w:type="dxa"/>
          </w:tcPr>
          <w:p w14:paraId="66933529" w14:textId="77777777" w:rsidR="001F55E6" w:rsidRPr="001F55E6" w:rsidRDefault="001F55E6">
            <w:pPr>
              <w:suppressAutoHyphens w:val="0"/>
              <w:spacing w:line="264" w:lineRule="auto"/>
              <w:jc w:val="left"/>
              <w:rPr>
                <w:rFonts w:ascii="Calibri" w:hAnsi="Calibri"/>
                <w:bCs/>
                <w:sz w:val="20"/>
                <w:szCs w:val="20"/>
                <w:lang w:eastAsia="el-GR"/>
              </w:rPr>
            </w:pPr>
          </w:p>
        </w:tc>
        <w:tc>
          <w:tcPr>
            <w:tcW w:w="1560" w:type="dxa"/>
          </w:tcPr>
          <w:p w14:paraId="386B5038" w14:textId="77777777" w:rsidR="001F55E6" w:rsidRPr="001F55E6" w:rsidRDefault="001F55E6">
            <w:pPr>
              <w:suppressAutoHyphens w:val="0"/>
              <w:spacing w:line="264" w:lineRule="auto"/>
              <w:jc w:val="left"/>
              <w:rPr>
                <w:rFonts w:ascii="Calibri" w:hAnsi="Calibri"/>
                <w:bCs/>
                <w:sz w:val="20"/>
                <w:szCs w:val="20"/>
                <w:lang w:eastAsia="el-GR"/>
              </w:rPr>
            </w:pPr>
          </w:p>
        </w:tc>
        <w:tc>
          <w:tcPr>
            <w:tcW w:w="1274" w:type="dxa"/>
          </w:tcPr>
          <w:p w14:paraId="07F14485" w14:textId="12FD3DAD" w:rsidR="001F55E6" w:rsidRPr="001F55E6" w:rsidRDefault="001F55E6">
            <w:pPr>
              <w:suppressAutoHyphens w:val="0"/>
              <w:spacing w:line="264" w:lineRule="auto"/>
              <w:jc w:val="left"/>
              <w:rPr>
                <w:rFonts w:ascii="Calibri" w:hAnsi="Calibri"/>
                <w:bCs/>
                <w:sz w:val="16"/>
                <w:szCs w:val="16"/>
                <w:lang w:eastAsia="el-GR"/>
              </w:rPr>
            </w:pPr>
          </w:p>
        </w:tc>
        <w:tc>
          <w:tcPr>
            <w:tcW w:w="1985" w:type="dxa"/>
          </w:tcPr>
          <w:p w14:paraId="049623BD" w14:textId="77777777" w:rsidR="001F55E6" w:rsidRPr="001F55E6" w:rsidRDefault="001F55E6">
            <w:pPr>
              <w:suppressAutoHyphens w:val="0"/>
              <w:spacing w:line="264" w:lineRule="auto"/>
              <w:jc w:val="left"/>
              <w:rPr>
                <w:rFonts w:ascii="Calibri" w:hAnsi="Calibri" w:cs="Calibri"/>
                <w:b/>
                <w:sz w:val="20"/>
                <w:szCs w:val="20"/>
                <w:lang w:eastAsia="el-GR"/>
              </w:rPr>
            </w:pPr>
          </w:p>
        </w:tc>
        <w:tc>
          <w:tcPr>
            <w:tcW w:w="4821" w:type="dxa"/>
          </w:tcPr>
          <w:p w14:paraId="0EE5C6A8" w14:textId="77777777" w:rsidR="001F55E6" w:rsidRPr="001F55E6" w:rsidRDefault="001F55E6" w:rsidP="00152686">
            <w:pPr>
              <w:suppressAutoHyphens w:val="0"/>
              <w:spacing w:line="264" w:lineRule="auto"/>
              <w:rPr>
                <w:rFonts w:ascii="Calibri" w:hAnsi="Calibri" w:cs="Calibri"/>
                <w:b/>
                <w:sz w:val="20"/>
                <w:szCs w:val="20"/>
                <w:lang w:eastAsia="el-GR"/>
              </w:rPr>
            </w:pPr>
          </w:p>
        </w:tc>
      </w:tr>
      <w:tr w:rsidR="001F55E6" w14:paraId="616D52F9" w14:textId="77777777" w:rsidTr="00152686">
        <w:trPr>
          <w:trHeight w:val="423"/>
          <w:jc w:val="center"/>
        </w:trPr>
        <w:tc>
          <w:tcPr>
            <w:tcW w:w="1130" w:type="dxa"/>
          </w:tcPr>
          <w:p w14:paraId="25E46C78" w14:textId="77777777" w:rsidR="001F55E6" w:rsidRPr="001F55E6" w:rsidRDefault="001F55E6">
            <w:pPr>
              <w:suppressAutoHyphens w:val="0"/>
              <w:spacing w:line="264" w:lineRule="auto"/>
              <w:jc w:val="center"/>
              <w:rPr>
                <w:rFonts w:asciiTheme="minorHAnsi" w:hAnsiTheme="minorHAnsi" w:cstheme="minorHAnsi"/>
                <w:bCs/>
                <w:sz w:val="20"/>
                <w:szCs w:val="20"/>
                <w:lang w:eastAsia="el-GR"/>
              </w:rPr>
            </w:pPr>
          </w:p>
        </w:tc>
        <w:tc>
          <w:tcPr>
            <w:tcW w:w="1560" w:type="dxa"/>
          </w:tcPr>
          <w:p w14:paraId="47220F09" w14:textId="77777777" w:rsidR="001F55E6" w:rsidRPr="001F55E6" w:rsidRDefault="001F55E6">
            <w:pPr>
              <w:suppressAutoHyphens w:val="0"/>
              <w:spacing w:line="264" w:lineRule="auto"/>
              <w:jc w:val="center"/>
              <w:rPr>
                <w:rFonts w:asciiTheme="minorHAnsi" w:hAnsiTheme="minorHAnsi" w:cstheme="minorHAnsi"/>
                <w:bCs/>
                <w:sz w:val="20"/>
                <w:szCs w:val="20"/>
                <w:lang w:eastAsia="el-GR"/>
              </w:rPr>
            </w:pPr>
          </w:p>
        </w:tc>
        <w:tc>
          <w:tcPr>
            <w:tcW w:w="1274" w:type="dxa"/>
          </w:tcPr>
          <w:p w14:paraId="00A7A524" w14:textId="77777777" w:rsidR="001F55E6" w:rsidRPr="001F55E6" w:rsidRDefault="001F55E6">
            <w:pPr>
              <w:suppressAutoHyphens w:val="0"/>
              <w:spacing w:line="264" w:lineRule="auto"/>
              <w:jc w:val="center"/>
              <w:rPr>
                <w:rFonts w:asciiTheme="minorHAnsi" w:hAnsiTheme="minorHAnsi" w:cstheme="minorHAnsi"/>
                <w:bCs/>
                <w:sz w:val="20"/>
                <w:szCs w:val="20"/>
                <w:lang w:eastAsia="el-GR"/>
              </w:rPr>
            </w:pPr>
          </w:p>
        </w:tc>
        <w:tc>
          <w:tcPr>
            <w:tcW w:w="1985" w:type="dxa"/>
          </w:tcPr>
          <w:p w14:paraId="3A76F387" w14:textId="1833CD26" w:rsidR="001F55E6" w:rsidRPr="002069EF" w:rsidRDefault="001F55E6">
            <w:pPr>
              <w:suppressAutoHyphens w:val="0"/>
              <w:spacing w:line="264" w:lineRule="auto"/>
              <w:jc w:val="center"/>
              <w:rPr>
                <w:rFonts w:asciiTheme="minorHAnsi" w:hAnsiTheme="minorHAnsi" w:cstheme="minorHAnsi"/>
                <w:b/>
                <w:sz w:val="20"/>
                <w:szCs w:val="20"/>
                <w:lang w:eastAsia="el-GR"/>
              </w:rPr>
            </w:pPr>
          </w:p>
        </w:tc>
        <w:tc>
          <w:tcPr>
            <w:tcW w:w="4821" w:type="dxa"/>
            <w:hideMark/>
          </w:tcPr>
          <w:p w14:paraId="00694449" w14:textId="77777777" w:rsidR="001F55E6" w:rsidRDefault="001F55E6">
            <w:pPr>
              <w:suppressAutoHyphens w:val="0"/>
              <w:spacing w:line="264" w:lineRule="auto"/>
              <w:jc w:val="center"/>
              <w:rPr>
                <w:rFonts w:asciiTheme="minorHAnsi" w:hAnsiTheme="minorHAnsi" w:cstheme="minorHAnsi"/>
                <w:b/>
                <w:bCs/>
                <w:sz w:val="20"/>
                <w:szCs w:val="20"/>
                <w:lang w:val="en-GB" w:eastAsia="el-GR"/>
              </w:rPr>
            </w:pPr>
            <w:r>
              <w:rPr>
                <w:rFonts w:asciiTheme="minorHAnsi" w:hAnsiTheme="minorHAnsi" w:cstheme="minorHAnsi"/>
                <w:b/>
                <w:bCs/>
                <w:sz w:val="20"/>
                <w:szCs w:val="20"/>
                <w:lang w:val="en-GB" w:eastAsia="el-GR"/>
              </w:rPr>
              <w:t>ΓΕΩΡΓΙΟΣ ΠΙΤΣΙΛΗΣ</w:t>
            </w:r>
          </w:p>
        </w:tc>
      </w:tr>
    </w:tbl>
    <w:p w14:paraId="5D3A5A9F" w14:textId="59392CAF" w:rsidR="0037438C" w:rsidRPr="00916BBC" w:rsidRDefault="0037438C" w:rsidP="000958B4">
      <w:pPr>
        <w:spacing w:line="276" w:lineRule="auto"/>
        <w:rPr>
          <w:rFonts w:asciiTheme="minorHAnsi" w:eastAsia="SimSun" w:hAnsiTheme="minorHAnsi"/>
          <w:sz w:val="22"/>
          <w:szCs w:val="22"/>
          <w:lang w:val="en-US"/>
        </w:rPr>
      </w:pPr>
    </w:p>
    <w:p w14:paraId="05753AAE" w14:textId="77777777" w:rsidR="0037438C" w:rsidRDefault="0037438C" w:rsidP="000958B4">
      <w:pPr>
        <w:spacing w:line="276" w:lineRule="auto"/>
        <w:rPr>
          <w:rFonts w:asciiTheme="minorHAnsi" w:eastAsia="SimSun" w:hAnsiTheme="minorHAnsi"/>
          <w:sz w:val="22"/>
          <w:szCs w:val="22"/>
        </w:rPr>
      </w:pPr>
    </w:p>
    <w:bookmarkEnd w:id="129"/>
    <w:p w14:paraId="4E39929B" w14:textId="77777777" w:rsidR="0037438C" w:rsidRPr="00F272ED" w:rsidRDefault="0037438C" w:rsidP="0037438C">
      <w:pPr>
        <w:suppressAutoHyphens w:val="0"/>
        <w:jc w:val="left"/>
        <w:rPr>
          <w:rFonts w:asciiTheme="minorHAnsi" w:hAnsiTheme="minorHAnsi" w:cs="Tahoma"/>
          <w:sz w:val="22"/>
          <w:szCs w:val="22"/>
        </w:rPr>
      </w:pPr>
      <w:r w:rsidRPr="0055449E">
        <w:rPr>
          <w:rFonts w:asciiTheme="minorHAnsi" w:hAnsiTheme="minorHAnsi" w:cs="Tahoma"/>
          <w:b/>
          <w:sz w:val="22"/>
          <w:szCs w:val="22"/>
          <w:u w:val="single"/>
        </w:rPr>
        <w:t>Εσωτερική Διανομή:</w:t>
      </w:r>
    </w:p>
    <w:p w14:paraId="11BA1A8E" w14:textId="77777777" w:rsidR="0037438C" w:rsidRPr="0055449E" w:rsidRDefault="0037438C" w:rsidP="0037438C">
      <w:pPr>
        <w:tabs>
          <w:tab w:val="left" w:pos="5040"/>
        </w:tabs>
        <w:spacing w:line="276" w:lineRule="auto"/>
        <w:ind w:right="-108"/>
        <w:rPr>
          <w:rFonts w:asciiTheme="minorHAnsi" w:hAnsiTheme="minorHAnsi" w:cs="Tahoma"/>
          <w:b/>
          <w:sz w:val="22"/>
          <w:szCs w:val="22"/>
          <w:u w:val="single"/>
        </w:rPr>
      </w:pPr>
    </w:p>
    <w:p w14:paraId="2B996FB0" w14:textId="77777777" w:rsidR="0037438C" w:rsidRPr="0055449E" w:rsidRDefault="0037438C" w:rsidP="0037438C">
      <w:pPr>
        <w:pStyle w:val="aff0"/>
        <w:numPr>
          <w:ilvl w:val="0"/>
          <w:numId w:val="6"/>
        </w:numPr>
        <w:tabs>
          <w:tab w:val="left" w:pos="5040"/>
        </w:tabs>
        <w:spacing w:line="276" w:lineRule="auto"/>
        <w:ind w:left="351" w:right="-108" w:hanging="284"/>
        <w:rPr>
          <w:rFonts w:asciiTheme="minorHAnsi" w:hAnsiTheme="minorHAnsi" w:cs="Tahoma"/>
          <w:sz w:val="22"/>
          <w:szCs w:val="22"/>
        </w:rPr>
      </w:pPr>
      <w:r w:rsidRPr="0055449E">
        <w:rPr>
          <w:rFonts w:asciiTheme="minorHAnsi" w:hAnsiTheme="minorHAnsi" w:cs="Tahoma"/>
          <w:sz w:val="22"/>
          <w:szCs w:val="22"/>
        </w:rPr>
        <w:t xml:space="preserve">Γραφείο Διοικητή της ΑΑΔΕ </w:t>
      </w:r>
    </w:p>
    <w:p w14:paraId="385E6BF5" w14:textId="77777777" w:rsidR="0037438C" w:rsidRPr="0055449E" w:rsidRDefault="0037438C" w:rsidP="0037438C">
      <w:pPr>
        <w:pStyle w:val="aff0"/>
        <w:numPr>
          <w:ilvl w:val="0"/>
          <w:numId w:val="6"/>
        </w:numPr>
        <w:tabs>
          <w:tab w:val="left" w:pos="5040"/>
        </w:tabs>
        <w:spacing w:line="276" w:lineRule="auto"/>
        <w:ind w:left="351" w:right="-108" w:hanging="284"/>
        <w:rPr>
          <w:rFonts w:asciiTheme="minorHAnsi" w:hAnsiTheme="minorHAnsi" w:cs="Tahoma"/>
          <w:sz w:val="22"/>
          <w:szCs w:val="22"/>
        </w:rPr>
      </w:pPr>
      <w:r w:rsidRPr="0055449E">
        <w:rPr>
          <w:rFonts w:asciiTheme="minorHAnsi" w:hAnsiTheme="minorHAnsi" w:cs="Tahoma"/>
          <w:sz w:val="22"/>
          <w:szCs w:val="22"/>
        </w:rPr>
        <w:t>Γραφείο Προϊσταμένης Γενικής Διεύθυνσης Γ.Χ.Κ.</w:t>
      </w:r>
    </w:p>
    <w:p w14:paraId="1960789D" w14:textId="77777777" w:rsidR="0037438C" w:rsidRPr="0055449E" w:rsidRDefault="0037438C" w:rsidP="0037438C">
      <w:pPr>
        <w:pStyle w:val="aff0"/>
        <w:numPr>
          <w:ilvl w:val="0"/>
          <w:numId w:val="6"/>
        </w:numPr>
        <w:tabs>
          <w:tab w:val="left" w:pos="5040"/>
        </w:tabs>
        <w:spacing w:line="276" w:lineRule="auto"/>
        <w:ind w:left="351" w:right="-108" w:hanging="284"/>
        <w:rPr>
          <w:rFonts w:asciiTheme="minorHAnsi" w:hAnsiTheme="minorHAnsi" w:cs="Tahoma"/>
          <w:bCs/>
          <w:sz w:val="22"/>
          <w:szCs w:val="22"/>
        </w:rPr>
      </w:pPr>
      <w:r w:rsidRPr="0055449E">
        <w:rPr>
          <w:rFonts w:asciiTheme="minorHAnsi" w:hAnsiTheme="minorHAnsi" w:cs="Tahoma"/>
          <w:sz w:val="22"/>
          <w:szCs w:val="22"/>
        </w:rPr>
        <w:t>Διεύθυνση Σχεδιασμού και Υποστήριξης Εργαστηρίων</w:t>
      </w:r>
    </w:p>
    <w:p w14:paraId="523E3AC9" w14:textId="77777777" w:rsidR="00BB42F5" w:rsidRPr="0093707F" w:rsidRDefault="00BB42F5" w:rsidP="00B466FA">
      <w:pPr>
        <w:spacing w:line="276" w:lineRule="auto"/>
        <w:rPr>
          <w:rFonts w:asciiTheme="minorHAnsi" w:eastAsia="SimSun" w:hAnsiTheme="minorHAnsi"/>
          <w:sz w:val="22"/>
          <w:szCs w:val="22"/>
        </w:rPr>
      </w:pPr>
    </w:p>
    <w:p w14:paraId="0A1857C9" w14:textId="35EA80A3" w:rsidR="004F6D26" w:rsidRDefault="00617B46" w:rsidP="0037438C">
      <w:pPr>
        <w:tabs>
          <w:tab w:val="left" w:pos="5040"/>
        </w:tabs>
        <w:spacing w:line="276" w:lineRule="auto"/>
        <w:ind w:right="-108"/>
        <w:rPr>
          <w:rFonts w:asciiTheme="minorHAnsi" w:hAnsiTheme="minorHAnsi"/>
          <w:b/>
          <w:bCs/>
          <w:sz w:val="22"/>
          <w:szCs w:val="22"/>
          <w:u w:val="single"/>
        </w:rPr>
      </w:pPr>
      <w:r w:rsidRPr="0055449E">
        <w:rPr>
          <w:rFonts w:asciiTheme="minorHAnsi" w:hAnsiTheme="minorHAnsi" w:cs="Tahoma"/>
          <w:sz w:val="22"/>
          <w:szCs w:val="22"/>
        </w:rPr>
        <w:t xml:space="preserve"> </w:t>
      </w:r>
    </w:p>
    <w:p w14:paraId="07344199" w14:textId="77777777" w:rsidR="00E62953" w:rsidRDefault="00E62953" w:rsidP="00956FEB">
      <w:pPr>
        <w:pStyle w:val="1"/>
        <w:spacing w:line="276" w:lineRule="auto"/>
        <w:rPr>
          <w:rFonts w:asciiTheme="minorHAnsi" w:hAnsiTheme="minorHAnsi"/>
          <w:sz w:val="22"/>
          <w:szCs w:val="22"/>
          <w:u w:val="single"/>
          <w:lang w:val="el-GR"/>
        </w:rPr>
        <w:sectPr w:rsidR="00E62953" w:rsidSect="00F426A4">
          <w:footerReference w:type="default" r:id="rId25"/>
          <w:pgSz w:w="11906" w:h="16838" w:code="9"/>
          <w:pgMar w:top="1276" w:right="709" w:bottom="1418" w:left="1134" w:header="709" w:footer="709" w:gutter="0"/>
          <w:cols w:space="708"/>
          <w:docGrid w:linePitch="360"/>
        </w:sectPr>
      </w:pPr>
    </w:p>
    <w:p w14:paraId="2990FD1D" w14:textId="65E5F328" w:rsidR="009F3CA0" w:rsidRDefault="009F3CA0" w:rsidP="00956FEB">
      <w:pPr>
        <w:pStyle w:val="1"/>
        <w:spacing w:line="276" w:lineRule="auto"/>
        <w:rPr>
          <w:rFonts w:asciiTheme="minorHAnsi" w:hAnsiTheme="minorHAnsi"/>
          <w:sz w:val="22"/>
          <w:szCs w:val="22"/>
          <w:u w:val="single"/>
          <w:lang w:val="el-GR"/>
        </w:rPr>
      </w:pPr>
      <w:bookmarkStart w:id="144" w:name="_Toc233881646"/>
      <w:r w:rsidRPr="009F3CA0">
        <w:rPr>
          <w:rFonts w:asciiTheme="minorHAnsi" w:hAnsiTheme="minorHAnsi"/>
          <w:sz w:val="22"/>
          <w:szCs w:val="22"/>
          <w:u w:val="single"/>
          <w:lang w:val="el-GR"/>
        </w:rPr>
        <w:lastRenderedPageBreak/>
        <w:t>ΠΑΡΑΡΤΗΜΑΤΑ</w:t>
      </w:r>
      <w:bookmarkEnd w:id="144"/>
    </w:p>
    <w:p w14:paraId="6E2C1C2D" w14:textId="77777777" w:rsidR="00ED2538" w:rsidRDefault="00ED2538" w:rsidP="00956FEB">
      <w:pPr>
        <w:pStyle w:val="1"/>
        <w:spacing w:line="276" w:lineRule="auto"/>
        <w:jc w:val="both"/>
        <w:rPr>
          <w:b w:val="0"/>
          <w:bCs w:val="0"/>
          <w:lang w:val="el-GR"/>
        </w:rPr>
      </w:pPr>
    </w:p>
    <w:p w14:paraId="60A75A86" w14:textId="26784807" w:rsidR="00617B46" w:rsidRDefault="009F3CA0" w:rsidP="00956FEB">
      <w:pPr>
        <w:pStyle w:val="2"/>
        <w:spacing w:after="0" w:line="276" w:lineRule="auto"/>
        <w:jc w:val="center"/>
        <w:rPr>
          <w:rFonts w:asciiTheme="minorHAnsi" w:hAnsiTheme="minorHAnsi"/>
          <w:szCs w:val="22"/>
          <w:u w:val="single"/>
        </w:rPr>
      </w:pPr>
      <w:bookmarkStart w:id="145" w:name="_Toc233881647"/>
      <w:r w:rsidRPr="009F3CA0">
        <w:rPr>
          <w:rFonts w:asciiTheme="minorHAnsi" w:hAnsiTheme="minorHAnsi"/>
          <w:szCs w:val="22"/>
          <w:u w:val="single"/>
        </w:rPr>
        <w:t>ΠΑΡΑΡΤΗΜΑ Α΄: ΤΕΧΝΙΚΕΣ ΠΡΟΔΙΑΓΡΑΦΕΣ</w:t>
      </w:r>
      <w:r w:rsidRPr="00826DD7">
        <w:rPr>
          <w:rFonts w:asciiTheme="minorHAnsi" w:hAnsiTheme="minorHAnsi"/>
          <w:szCs w:val="22"/>
          <w:u w:val="single"/>
        </w:rPr>
        <w:t xml:space="preserve"> </w:t>
      </w:r>
      <w:r w:rsidR="00734AC2" w:rsidRPr="00826DD7">
        <w:rPr>
          <w:rFonts w:asciiTheme="minorHAnsi" w:hAnsiTheme="minorHAnsi"/>
          <w:szCs w:val="22"/>
          <w:u w:val="single"/>
        </w:rPr>
        <w:t>–</w:t>
      </w:r>
      <w:r w:rsidRPr="00826DD7">
        <w:rPr>
          <w:rFonts w:asciiTheme="minorHAnsi" w:hAnsiTheme="minorHAnsi"/>
          <w:szCs w:val="22"/>
          <w:u w:val="single"/>
        </w:rPr>
        <w:t xml:space="preserve"> </w:t>
      </w:r>
      <w:r w:rsidR="00734AC2" w:rsidRPr="00826DD7">
        <w:rPr>
          <w:rFonts w:asciiTheme="minorHAnsi" w:hAnsiTheme="minorHAnsi"/>
          <w:szCs w:val="22"/>
          <w:u w:val="single"/>
        </w:rPr>
        <w:t xml:space="preserve">ΠΡΟΫΠΟΛΟΓΙΣΤΙΚΕΣ </w:t>
      </w:r>
      <w:r w:rsidR="00812A31" w:rsidRPr="00826DD7">
        <w:rPr>
          <w:rFonts w:asciiTheme="minorHAnsi" w:hAnsiTheme="minorHAnsi"/>
          <w:szCs w:val="22"/>
          <w:u w:val="single"/>
        </w:rPr>
        <w:t>ΤΙΜΕΣ</w:t>
      </w:r>
      <w:bookmarkEnd w:id="145"/>
      <w:r w:rsidR="00812A31" w:rsidRPr="00826DD7">
        <w:rPr>
          <w:rFonts w:asciiTheme="minorHAnsi" w:hAnsiTheme="minorHAnsi"/>
          <w:szCs w:val="22"/>
          <w:u w:val="single"/>
        </w:rPr>
        <w:t xml:space="preserve"> </w:t>
      </w:r>
    </w:p>
    <w:p w14:paraId="336D7FDA" w14:textId="77777777" w:rsidR="004F3A9E" w:rsidRDefault="004F3A9E" w:rsidP="00956FEB">
      <w:pPr>
        <w:rPr>
          <w:rFonts w:asciiTheme="minorHAnsi" w:hAnsiTheme="minorHAnsi" w:cstheme="minorHAnsi"/>
          <w:sz w:val="22"/>
          <w:szCs w:val="22"/>
        </w:rPr>
      </w:pPr>
    </w:p>
    <w:p w14:paraId="64C0F11A" w14:textId="03BAE19A" w:rsidR="009F3CA0" w:rsidRPr="00C23527" w:rsidRDefault="00C23527" w:rsidP="00956FEB">
      <w:pPr>
        <w:rPr>
          <w:rFonts w:asciiTheme="minorHAnsi" w:hAnsiTheme="minorHAnsi" w:cstheme="minorHAnsi"/>
          <w:sz w:val="22"/>
          <w:szCs w:val="22"/>
        </w:rPr>
      </w:pPr>
      <w:r w:rsidRPr="00C23527">
        <w:rPr>
          <w:rFonts w:asciiTheme="minorHAnsi" w:hAnsiTheme="minorHAnsi" w:cstheme="minorHAnsi"/>
          <w:sz w:val="22"/>
          <w:szCs w:val="22"/>
        </w:rPr>
        <w:t>Οι προαναφερόμενες υπηρεσίες της παραγράφου 1.3 θα πρέπει να πληρούν τις Τεχνικές Προδιαγραφές, που αποτελούν αναπόσπαστο μέρος της παρούσας Διακήρυξης.</w:t>
      </w:r>
    </w:p>
    <w:p w14:paraId="4B3E3822" w14:textId="612CCA60" w:rsidR="003F7682" w:rsidRDefault="003F7682" w:rsidP="00956FEB">
      <w:pPr>
        <w:suppressAutoHyphens w:val="0"/>
        <w:spacing w:line="276" w:lineRule="auto"/>
        <w:jc w:val="left"/>
        <w:rPr>
          <w:rFonts w:asciiTheme="minorHAnsi" w:hAnsiTheme="minorHAnsi" w:cs="Arial"/>
          <w:b/>
          <w:bCs/>
          <w:sz w:val="22"/>
          <w:szCs w:val="22"/>
        </w:rPr>
      </w:pPr>
    </w:p>
    <w:tbl>
      <w:tblPr>
        <w:tblW w:w="15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369"/>
        <w:gridCol w:w="4091"/>
        <w:gridCol w:w="2326"/>
        <w:gridCol w:w="1900"/>
        <w:gridCol w:w="1675"/>
        <w:gridCol w:w="1675"/>
        <w:gridCol w:w="1675"/>
      </w:tblGrid>
      <w:tr w:rsidR="003F7682" w:rsidRPr="00AA67D0" w14:paraId="5BE436F4" w14:textId="77777777" w:rsidTr="005D2BEC">
        <w:trPr>
          <w:trHeight w:val="720"/>
          <w:jc w:val="center"/>
        </w:trPr>
        <w:tc>
          <w:tcPr>
            <w:tcW w:w="714" w:type="dxa"/>
            <w:vAlign w:val="center"/>
            <w:hideMark/>
          </w:tcPr>
          <w:p w14:paraId="3F3328CB" w14:textId="77777777" w:rsidR="003F7682" w:rsidRPr="00AA67D0" w:rsidRDefault="003F7682" w:rsidP="0023207A">
            <w:pPr>
              <w:suppressAutoHyphens w:val="0"/>
              <w:jc w:val="center"/>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Τμήμα</w:t>
            </w:r>
          </w:p>
        </w:tc>
        <w:tc>
          <w:tcPr>
            <w:tcW w:w="1369" w:type="dxa"/>
            <w:noWrap/>
            <w:vAlign w:val="center"/>
            <w:hideMark/>
          </w:tcPr>
          <w:p w14:paraId="28B0CC63" w14:textId="77777777" w:rsidR="003F7682" w:rsidRPr="00AA67D0" w:rsidRDefault="003F7682" w:rsidP="0023207A">
            <w:pPr>
              <w:suppressAutoHyphens w:val="0"/>
              <w:jc w:val="center"/>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Οίκος κατασκευής</w:t>
            </w:r>
          </w:p>
        </w:tc>
        <w:tc>
          <w:tcPr>
            <w:tcW w:w="4091" w:type="dxa"/>
            <w:noWrap/>
            <w:vAlign w:val="center"/>
            <w:hideMark/>
          </w:tcPr>
          <w:p w14:paraId="219DC73C"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Τύπος/μοντέλο οργάνου</w:t>
            </w:r>
          </w:p>
        </w:tc>
        <w:tc>
          <w:tcPr>
            <w:tcW w:w="2326" w:type="dxa"/>
            <w:vAlign w:val="center"/>
            <w:hideMark/>
          </w:tcPr>
          <w:p w14:paraId="3CF11766"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Χημική Υπηρεσία</w:t>
            </w:r>
          </w:p>
        </w:tc>
        <w:tc>
          <w:tcPr>
            <w:tcW w:w="1900" w:type="dxa"/>
          </w:tcPr>
          <w:p w14:paraId="081B6C4A" w14:textId="77777777" w:rsidR="003F7682" w:rsidRPr="00AA67D0" w:rsidRDefault="003F7682" w:rsidP="0023207A">
            <w:pPr>
              <w:suppressAutoHyphens w:val="0"/>
              <w:jc w:val="center"/>
              <w:rPr>
                <w:rFonts w:asciiTheme="minorHAnsi" w:hAnsiTheme="minorHAnsi" w:cstheme="minorHAnsi"/>
                <w:b/>
                <w:bCs/>
                <w:sz w:val="18"/>
                <w:szCs w:val="18"/>
                <w:lang w:eastAsia="el-GR"/>
              </w:rPr>
            </w:pPr>
            <w:r>
              <w:rPr>
                <w:rFonts w:ascii="Calibri" w:hAnsi="Calibri" w:cs="Calibri"/>
                <w:b/>
                <w:bCs/>
                <w:color w:val="000000"/>
                <w:sz w:val="18"/>
                <w:szCs w:val="18"/>
                <w:lang w:eastAsia="el-GR"/>
              </w:rPr>
              <w:t>Τύπος δικαιολογητικού</w:t>
            </w:r>
            <w:r w:rsidRPr="00D719ED">
              <w:rPr>
                <w:rFonts w:ascii="Calibri" w:hAnsi="Calibri" w:cs="Calibri"/>
                <w:b/>
                <w:bCs/>
                <w:color w:val="000000"/>
                <w:sz w:val="18"/>
                <w:szCs w:val="18"/>
                <w:lang w:eastAsia="el-GR"/>
              </w:rPr>
              <w:t xml:space="preserve"> ικανότητας επισκευής</w:t>
            </w:r>
          </w:p>
        </w:tc>
        <w:tc>
          <w:tcPr>
            <w:tcW w:w="1675" w:type="dxa"/>
            <w:vAlign w:val="center"/>
          </w:tcPr>
          <w:p w14:paraId="1F160A42" w14:textId="77777777" w:rsidR="003F7682" w:rsidRPr="00AA67D0" w:rsidRDefault="003F7682" w:rsidP="0023207A">
            <w:pPr>
              <w:suppressAutoHyphens w:val="0"/>
              <w:jc w:val="center"/>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ΕΤΗΣΙΟΣ ΠΡΟΫΠΟΛΟΓΙΣΜΟΣ</w:t>
            </w:r>
          </w:p>
          <w:p w14:paraId="2B94425F" w14:textId="77777777" w:rsidR="003F7682" w:rsidRPr="00AA67D0" w:rsidRDefault="003F7682" w:rsidP="0023207A">
            <w:pPr>
              <w:suppressAutoHyphens w:val="0"/>
              <w:jc w:val="center"/>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(ΠΡΟ ΦΠΑ)</w:t>
            </w:r>
          </w:p>
        </w:tc>
        <w:tc>
          <w:tcPr>
            <w:tcW w:w="1675" w:type="dxa"/>
          </w:tcPr>
          <w:p w14:paraId="71C2F96C" w14:textId="77777777" w:rsidR="003F7682" w:rsidRPr="00E62953" w:rsidRDefault="003F7682" w:rsidP="0023207A">
            <w:pPr>
              <w:suppressAutoHyphens w:val="0"/>
              <w:jc w:val="center"/>
              <w:rPr>
                <w:rFonts w:asciiTheme="minorHAnsi" w:hAnsiTheme="minorHAnsi" w:cstheme="minorHAnsi"/>
                <w:b/>
                <w:bCs/>
                <w:sz w:val="18"/>
                <w:szCs w:val="18"/>
                <w:lang w:eastAsia="el-GR"/>
              </w:rPr>
            </w:pPr>
            <w:r w:rsidRPr="00E62953">
              <w:rPr>
                <w:rFonts w:asciiTheme="minorHAnsi" w:hAnsiTheme="minorHAnsi" w:cstheme="minorHAnsi"/>
                <w:b/>
                <w:bCs/>
                <w:sz w:val="18"/>
                <w:szCs w:val="18"/>
                <w:lang w:eastAsia="el-GR"/>
              </w:rPr>
              <w:t>ΕΤΗΣΙΟΣ ΠΡΟΫΠΟΛΟΓΙΣΜΟΣ</w:t>
            </w:r>
            <w:r>
              <w:rPr>
                <w:rFonts w:asciiTheme="minorHAnsi" w:hAnsiTheme="minorHAnsi" w:cstheme="minorHAnsi"/>
                <w:b/>
                <w:bCs/>
                <w:sz w:val="18"/>
                <w:szCs w:val="18"/>
                <w:lang w:eastAsia="el-GR"/>
              </w:rPr>
              <w:t xml:space="preserve"> ΤΜΗΜΑΤΟΣ</w:t>
            </w:r>
          </w:p>
          <w:p w14:paraId="5FE785F0" w14:textId="77777777" w:rsidR="003F7682" w:rsidRPr="00AA67D0" w:rsidRDefault="003F7682" w:rsidP="0023207A">
            <w:pPr>
              <w:suppressAutoHyphens w:val="0"/>
              <w:jc w:val="center"/>
              <w:rPr>
                <w:rFonts w:asciiTheme="minorHAnsi" w:hAnsiTheme="minorHAnsi" w:cstheme="minorHAnsi"/>
                <w:b/>
                <w:bCs/>
                <w:sz w:val="18"/>
                <w:szCs w:val="18"/>
                <w:lang w:eastAsia="el-GR"/>
              </w:rPr>
            </w:pPr>
            <w:r w:rsidRPr="00E62953">
              <w:rPr>
                <w:rFonts w:asciiTheme="minorHAnsi" w:hAnsiTheme="minorHAnsi" w:cstheme="minorHAnsi"/>
                <w:b/>
                <w:bCs/>
                <w:sz w:val="18"/>
                <w:szCs w:val="18"/>
                <w:lang w:eastAsia="el-GR"/>
              </w:rPr>
              <w:t>(ΠΡΟ ΦΠΑ)</w:t>
            </w:r>
          </w:p>
        </w:tc>
        <w:tc>
          <w:tcPr>
            <w:tcW w:w="1675" w:type="dxa"/>
          </w:tcPr>
          <w:p w14:paraId="500A42FF" w14:textId="77777777" w:rsidR="003F7682" w:rsidRDefault="003F7682" w:rsidP="0023207A">
            <w:pPr>
              <w:suppressAutoHyphens w:val="0"/>
              <w:jc w:val="center"/>
              <w:rPr>
                <w:rFonts w:asciiTheme="minorHAnsi" w:hAnsiTheme="minorHAnsi" w:cstheme="minorHAnsi"/>
                <w:b/>
                <w:bCs/>
                <w:sz w:val="18"/>
                <w:szCs w:val="18"/>
                <w:lang w:eastAsia="el-GR"/>
              </w:rPr>
            </w:pPr>
            <w:r>
              <w:rPr>
                <w:rFonts w:asciiTheme="minorHAnsi" w:hAnsiTheme="minorHAnsi" w:cstheme="minorHAnsi"/>
                <w:b/>
                <w:bCs/>
                <w:sz w:val="18"/>
                <w:szCs w:val="18"/>
                <w:lang w:eastAsia="el-GR"/>
              </w:rPr>
              <w:t>ΣΥΝΟΛΙΚΟΣ</w:t>
            </w:r>
          </w:p>
          <w:p w14:paraId="34B8FF50" w14:textId="77777777" w:rsidR="003F7682" w:rsidRPr="00E62953" w:rsidRDefault="003F7682" w:rsidP="0023207A">
            <w:pPr>
              <w:suppressAutoHyphens w:val="0"/>
              <w:jc w:val="center"/>
              <w:rPr>
                <w:rFonts w:asciiTheme="minorHAnsi" w:hAnsiTheme="minorHAnsi" w:cstheme="minorHAnsi"/>
                <w:b/>
                <w:bCs/>
                <w:sz w:val="18"/>
                <w:szCs w:val="18"/>
                <w:lang w:eastAsia="el-GR"/>
              </w:rPr>
            </w:pPr>
            <w:r w:rsidRPr="00E62953">
              <w:rPr>
                <w:rFonts w:asciiTheme="minorHAnsi" w:hAnsiTheme="minorHAnsi" w:cstheme="minorHAnsi"/>
                <w:b/>
                <w:bCs/>
                <w:sz w:val="18"/>
                <w:szCs w:val="18"/>
                <w:lang w:eastAsia="el-GR"/>
              </w:rPr>
              <w:t>ΠΡΟΫΠΟΛΟΓΙΣΜΟΣ ΤΜΗΜΑΤΟΣ</w:t>
            </w:r>
          </w:p>
          <w:p w14:paraId="38276F43" w14:textId="77777777" w:rsidR="003F7682" w:rsidRPr="00E62953" w:rsidRDefault="003F7682" w:rsidP="0023207A">
            <w:pPr>
              <w:suppressAutoHyphens w:val="0"/>
              <w:jc w:val="center"/>
              <w:rPr>
                <w:rFonts w:asciiTheme="minorHAnsi" w:hAnsiTheme="minorHAnsi" w:cstheme="minorHAnsi"/>
                <w:b/>
                <w:bCs/>
                <w:sz w:val="18"/>
                <w:szCs w:val="18"/>
                <w:lang w:eastAsia="el-GR"/>
              </w:rPr>
            </w:pPr>
            <w:r w:rsidRPr="00E62953">
              <w:rPr>
                <w:rFonts w:asciiTheme="minorHAnsi" w:hAnsiTheme="minorHAnsi" w:cstheme="minorHAnsi"/>
                <w:b/>
                <w:bCs/>
                <w:sz w:val="18"/>
                <w:szCs w:val="18"/>
                <w:lang w:eastAsia="el-GR"/>
              </w:rPr>
              <w:t>(ΠΡΟ ΦΠΑ)</w:t>
            </w:r>
          </w:p>
        </w:tc>
      </w:tr>
      <w:tr w:rsidR="003F7682" w:rsidRPr="00AA67D0" w14:paraId="213A1095" w14:textId="77777777" w:rsidTr="005D2BEC">
        <w:trPr>
          <w:trHeight w:val="437"/>
          <w:jc w:val="center"/>
        </w:trPr>
        <w:tc>
          <w:tcPr>
            <w:tcW w:w="714" w:type="dxa"/>
            <w:vMerge w:val="restart"/>
            <w:vAlign w:val="center"/>
            <w:hideMark/>
          </w:tcPr>
          <w:p w14:paraId="5D1D11C5"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w:t>
            </w:r>
          </w:p>
        </w:tc>
        <w:tc>
          <w:tcPr>
            <w:tcW w:w="1369" w:type="dxa"/>
            <w:vMerge w:val="restart"/>
            <w:noWrap/>
            <w:vAlign w:val="center"/>
            <w:hideMark/>
          </w:tcPr>
          <w:p w14:paraId="3F3F9852"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SHIMADZU</w:t>
            </w:r>
          </w:p>
        </w:tc>
        <w:tc>
          <w:tcPr>
            <w:tcW w:w="4091" w:type="dxa"/>
            <w:noWrap/>
            <w:vAlign w:val="center"/>
            <w:hideMark/>
          </w:tcPr>
          <w:p w14:paraId="05C34EE5"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w:t>
            </w:r>
          </w:p>
        </w:tc>
        <w:tc>
          <w:tcPr>
            <w:tcW w:w="2326" w:type="dxa"/>
            <w:vAlign w:val="center"/>
            <w:hideMark/>
          </w:tcPr>
          <w:p w14:paraId="30B6572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5E3A09DF" w14:textId="77777777" w:rsidR="003F7682" w:rsidRPr="00934542" w:rsidRDefault="003F7682" w:rsidP="0023207A">
            <w:pPr>
              <w:suppressAutoHyphens w:val="0"/>
              <w:jc w:val="center"/>
              <w:rPr>
                <w:rFonts w:asciiTheme="minorHAnsi" w:hAnsiTheme="minorHAnsi" w:cstheme="minorHAnsi"/>
                <w:b/>
                <w:sz w:val="18"/>
                <w:szCs w:val="18"/>
                <w:lang w:eastAsia="el-GR"/>
              </w:rPr>
            </w:pPr>
          </w:p>
        </w:tc>
        <w:tc>
          <w:tcPr>
            <w:tcW w:w="1675" w:type="dxa"/>
            <w:vAlign w:val="center"/>
          </w:tcPr>
          <w:p w14:paraId="73998B46" w14:textId="77777777" w:rsidR="003F7682" w:rsidRPr="00AA67D0" w:rsidRDefault="003F7682" w:rsidP="0023207A">
            <w:pPr>
              <w:suppressAutoHyphens w:val="0"/>
              <w:jc w:val="right"/>
              <w:rPr>
                <w:rFonts w:asciiTheme="minorHAnsi" w:hAnsiTheme="minorHAnsi" w:cstheme="minorHAnsi"/>
                <w:sz w:val="18"/>
                <w:szCs w:val="18"/>
                <w:lang w:eastAsia="el-GR"/>
              </w:rPr>
            </w:pPr>
          </w:p>
        </w:tc>
        <w:tc>
          <w:tcPr>
            <w:tcW w:w="1675" w:type="dxa"/>
            <w:vMerge w:val="restart"/>
            <w:vAlign w:val="center"/>
          </w:tcPr>
          <w:p w14:paraId="6480DF68" w14:textId="77777777" w:rsidR="003F7682" w:rsidRPr="00AA67D0" w:rsidRDefault="003F7682" w:rsidP="0023207A">
            <w:pPr>
              <w:suppressAutoHyphens w:val="0"/>
              <w:jc w:val="center"/>
              <w:rPr>
                <w:rFonts w:asciiTheme="minorHAnsi" w:hAnsiTheme="minorHAnsi" w:cstheme="minorHAnsi"/>
                <w:sz w:val="18"/>
                <w:szCs w:val="18"/>
                <w:lang w:eastAsia="el-GR"/>
              </w:rPr>
            </w:pPr>
            <w:r>
              <w:rPr>
                <w:rFonts w:asciiTheme="minorHAnsi" w:hAnsiTheme="minorHAnsi" w:cstheme="minorHAnsi"/>
                <w:sz w:val="18"/>
                <w:szCs w:val="18"/>
                <w:lang w:eastAsia="el-GR"/>
              </w:rPr>
              <w:t>63.000,00</w:t>
            </w:r>
          </w:p>
        </w:tc>
        <w:tc>
          <w:tcPr>
            <w:tcW w:w="1675" w:type="dxa"/>
            <w:vMerge w:val="restart"/>
            <w:vAlign w:val="center"/>
          </w:tcPr>
          <w:p w14:paraId="3F079709" w14:textId="77777777" w:rsidR="003F7682" w:rsidRPr="00AA67D0" w:rsidRDefault="003F7682" w:rsidP="0023207A">
            <w:pPr>
              <w:suppressAutoHyphens w:val="0"/>
              <w:jc w:val="center"/>
              <w:rPr>
                <w:rFonts w:asciiTheme="minorHAnsi" w:hAnsiTheme="minorHAnsi" w:cstheme="minorHAnsi"/>
                <w:sz w:val="18"/>
                <w:szCs w:val="18"/>
                <w:lang w:eastAsia="el-GR"/>
              </w:rPr>
            </w:pPr>
            <w:r>
              <w:rPr>
                <w:rFonts w:asciiTheme="minorHAnsi" w:hAnsiTheme="minorHAnsi" w:cstheme="minorHAnsi"/>
                <w:sz w:val="18"/>
                <w:szCs w:val="18"/>
                <w:lang w:eastAsia="el-GR"/>
              </w:rPr>
              <w:t>189.000,00</w:t>
            </w:r>
          </w:p>
        </w:tc>
      </w:tr>
      <w:tr w:rsidR="003F7682" w:rsidRPr="00AA67D0" w14:paraId="6B613409" w14:textId="77777777" w:rsidTr="005D2BEC">
        <w:trPr>
          <w:trHeight w:val="307"/>
          <w:jc w:val="center"/>
        </w:trPr>
        <w:tc>
          <w:tcPr>
            <w:tcW w:w="714" w:type="dxa"/>
            <w:vMerge/>
            <w:vAlign w:val="center"/>
            <w:hideMark/>
          </w:tcPr>
          <w:p w14:paraId="4B9AF59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2CBF34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53FB8D7"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eastAsia="el-GR"/>
              </w:rPr>
              <w:t>1.1</w:t>
            </w:r>
            <w:r w:rsidRPr="00AA67D0">
              <w:rPr>
                <w:rFonts w:asciiTheme="minorHAnsi" w:hAnsiTheme="minorHAnsi" w:cstheme="minorHAnsi"/>
                <w:sz w:val="18"/>
                <w:szCs w:val="18"/>
                <w:lang w:eastAsia="el-GR"/>
              </w:rPr>
              <w:t xml:space="preserve"> GC-2010 plus</w:t>
            </w:r>
          </w:p>
        </w:tc>
        <w:tc>
          <w:tcPr>
            <w:tcW w:w="2326" w:type="dxa"/>
            <w:vAlign w:val="center"/>
            <w:hideMark/>
          </w:tcPr>
          <w:p w14:paraId="68A2DAB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(Πάτρα)</w:t>
            </w:r>
          </w:p>
        </w:tc>
        <w:tc>
          <w:tcPr>
            <w:tcW w:w="1900" w:type="dxa"/>
          </w:tcPr>
          <w:p w14:paraId="4AAE34D7" w14:textId="77777777" w:rsidR="003F7682" w:rsidRPr="00A86AC3" w:rsidRDefault="003F7682" w:rsidP="0023207A">
            <w:pPr>
              <w:suppressAutoHyphens w:val="0"/>
              <w:jc w:val="center"/>
              <w:rPr>
                <w:rFonts w:asciiTheme="minorHAnsi" w:hAnsiTheme="minorHAnsi" w:cstheme="minorHAnsi"/>
                <w:color w:val="000000" w:themeColor="text1"/>
                <w:sz w:val="18"/>
                <w:szCs w:val="18"/>
                <w:lang w:val="en-US" w:eastAsia="el-GR"/>
              </w:rPr>
            </w:pPr>
            <w:r>
              <w:rPr>
                <w:rFonts w:asciiTheme="minorHAnsi" w:hAnsiTheme="minorHAnsi" w:cstheme="minorHAnsi"/>
                <w:b/>
                <w:sz w:val="18"/>
                <w:szCs w:val="18"/>
                <w:lang w:eastAsia="el-GR"/>
              </w:rPr>
              <w:t>Α</w:t>
            </w:r>
          </w:p>
        </w:tc>
        <w:tc>
          <w:tcPr>
            <w:tcW w:w="1675" w:type="dxa"/>
            <w:vAlign w:val="center"/>
          </w:tcPr>
          <w:p w14:paraId="182DEE1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3.500,00</w:t>
            </w:r>
          </w:p>
        </w:tc>
        <w:tc>
          <w:tcPr>
            <w:tcW w:w="1675" w:type="dxa"/>
            <w:vMerge/>
            <w:vAlign w:val="center"/>
          </w:tcPr>
          <w:p w14:paraId="3513442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3F2AE35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88792AA" w14:textId="77777777" w:rsidTr="005D2BEC">
        <w:trPr>
          <w:trHeight w:val="394"/>
          <w:jc w:val="center"/>
        </w:trPr>
        <w:tc>
          <w:tcPr>
            <w:tcW w:w="714" w:type="dxa"/>
            <w:vMerge/>
            <w:vAlign w:val="center"/>
            <w:hideMark/>
          </w:tcPr>
          <w:p w14:paraId="0B16218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B10ED0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3619C68"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 – Φασματογράφοι μάζας</w:t>
            </w:r>
          </w:p>
        </w:tc>
        <w:tc>
          <w:tcPr>
            <w:tcW w:w="2326" w:type="dxa"/>
            <w:vAlign w:val="center"/>
            <w:hideMark/>
          </w:tcPr>
          <w:p w14:paraId="52B9EF4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421CC0F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6424C07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70F785A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2CFCA0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1A70C48" w14:textId="77777777" w:rsidTr="005D2BEC">
        <w:trPr>
          <w:trHeight w:val="258"/>
          <w:jc w:val="center"/>
        </w:trPr>
        <w:tc>
          <w:tcPr>
            <w:tcW w:w="714" w:type="dxa"/>
            <w:vMerge/>
            <w:vAlign w:val="center"/>
            <w:hideMark/>
          </w:tcPr>
          <w:p w14:paraId="64126F3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324109D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424335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1.2</w:t>
            </w:r>
            <w:r w:rsidRPr="00AA67D0">
              <w:rPr>
                <w:rFonts w:asciiTheme="minorHAnsi" w:hAnsiTheme="minorHAnsi" w:cstheme="minorHAnsi"/>
                <w:sz w:val="18"/>
                <w:szCs w:val="18"/>
                <w:lang w:eastAsia="el-GR"/>
              </w:rPr>
              <w:t xml:space="preserve"> GCMS-QP2020</w:t>
            </w:r>
          </w:p>
        </w:tc>
        <w:tc>
          <w:tcPr>
            <w:tcW w:w="2326" w:type="dxa"/>
            <w:vAlign w:val="center"/>
            <w:hideMark/>
          </w:tcPr>
          <w:p w14:paraId="7BD1373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(Πάτρα)</w:t>
            </w:r>
          </w:p>
        </w:tc>
        <w:tc>
          <w:tcPr>
            <w:tcW w:w="1900" w:type="dxa"/>
          </w:tcPr>
          <w:p w14:paraId="2440FB5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6BF662C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4.000,00</w:t>
            </w:r>
          </w:p>
        </w:tc>
        <w:tc>
          <w:tcPr>
            <w:tcW w:w="1675" w:type="dxa"/>
            <w:vMerge/>
            <w:vAlign w:val="center"/>
          </w:tcPr>
          <w:p w14:paraId="6639A03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BC4A2D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2B78B17B" w14:textId="77777777" w:rsidTr="005D2BEC">
        <w:trPr>
          <w:trHeight w:val="391"/>
          <w:jc w:val="center"/>
        </w:trPr>
        <w:tc>
          <w:tcPr>
            <w:tcW w:w="714" w:type="dxa"/>
            <w:vMerge/>
            <w:vAlign w:val="center"/>
            <w:hideMark/>
          </w:tcPr>
          <w:p w14:paraId="108F16A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C63C44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A6CBA1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1.3</w:t>
            </w:r>
            <w:r w:rsidRPr="00AA67D0">
              <w:rPr>
                <w:rFonts w:asciiTheme="minorHAnsi" w:hAnsiTheme="minorHAnsi" w:cstheme="minorHAnsi"/>
                <w:sz w:val="18"/>
                <w:szCs w:val="18"/>
                <w:lang w:eastAsia="el-GR"/>
              </w:rPr>
              <w:t xml:space="preserve"> GCMS-TQ8040</w:t>
            </w:r>
          </w:p>
        </w:tc>
        <w:tc>
          <w:tcPr>
            <w:tcW w:w="2326" w:type="dxa"/>
            <w:vAlign w:val="center"/>
            <w:hideMark/>
          </w:tcPr>
          <w:p w14:paraId="382B10D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6730F87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5CB8E59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7.500,00</w:t>
            </w:r>
          </w:p>
        </w:tc>
        <w:tc>
          <w:tcPr>
            <w:tcW w:w="1675" w:type="dxa"/>
            <w:vMerge/>
            <w:vAlign w:val="center"/>
          </w:tcPr>
          <w:p w14:paraId="3C4BBA9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0417D8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12A0B1C" w14:textId="77777777" w:rsidTr="005D2BEC">
        <w:trPr>
          <w:trHeight w:val="479"/>
          <w:jc w:val="center"/>
        </w:trPr>
        <w:tc>
          <w:tcPr>
            <w:tcW w:w="714" w:type="dxa"/>
            <w:vMerge/>
            <w:vAlign w:val="center"/>
            <w:hideMark/>
          </w:tcPr>
          <w:p w14:paraId="503D799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16DD79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DF497D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1.4</w:t>
            </w:r>
            <w:r w:rsidRPr="00AA67D0">
              <w:rPr>
                <w:rFonts w:asciiTheme="minorHAnsi" w:hAnsiTheme="minorHAnsi" w:cstheme="minorHAnsi"/>
                <w:sz w:val="18"/>
                <w:szCs w:val="18"/>
                <w:lang w:eastAsia="el-GR"/>
              </w:rPr>
              <w:t xml:space="preserve"> GCMS-TQ8040</w:t>
            </w:r>
          </w:p>
        </w:tc>
        <w:tc>
          <w:tcPr>
            <w:tcW w:w="2326" w:type="dxa"/>
            <w:vAlign w:val="center"/>
            <w:hideMark/>
          </w:tcPr>
          <w:p w14:paraId="3B72FB9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452A7E7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0A424DF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7.500,00</w:t>
            </w:r>
          </w:p>
        </w:tc>
        <w:tc>
          <w:tcPr>
            <w:tcW w:w="1675" w:type="dxa"/>
            <w:vMerge/>
            <w:vAlign w:val="center"/>
          </w:tcPr>
          <w:p w14:paraId="2CB588B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B4AD71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D89C3D0" w14:textId="77777777" w:rsidTr="005D2BEC">
        <w:trPr>
          <w:trHeight w:val="451"/>
          <w:jc w:val="center"/>
        </w:trPr>
        <w:tc>
          <w:tcPr>
            <w:tcW w:w="714" w:type="dxa"/>
            <w:vMerge/>
            <w:vAlign w:val="center"/>
            <w:hideMark/>
          </w:tcPr>
          <w:p w14:paraId="14F8F9C8"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E932182"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5D79466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w:t>
            </w:r>
            <w:r w:rsidRPr="00AA67D0">
              <w:rPr>
                <w:rFonts w:asciiTheme="minorHAnsi" w:hAnsiTheme="minorHAnsi" w:cstheme="minorHAnsi"/>
                <w:sz w:val="18"/>
                <w:szCs w:val="18"/>
                <w:lang w:eastAsia="el-GR"/>
              </w:rPr>
              <w:t xml:space="preserve"> GCMS-QP2020 NX</w:t>
            </w:r>
          </w:p>
        </w:tc>
        <w:tc>
          <w:tcPr>
            <w:tcW w:w="2326" w:type="dxa"/>
            <w:vAlign w:val="center"/>
            <w:hideMark/>
          </w:tcPr>
          <w:p w14:paraId="108DBC0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2873024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5F2B3E4D"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4.500,00</w:t>
            </w:r>
          </w:p>
        </w:tc>
        <w:tc>
          <w:tcPr>
            <w:tcW w:w="1675" w:type="dxa"/>
            <w:vMerge/>
            <w:vAlign w:val="center"/>
          </w:tcPr>
          <w:p w14:paraId="1901E80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92EA55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78B65498" w14:textId="77777777" w:rsidTr="005D2BEC">
        <w:trPr>
          <w:trHeight w:val="564"/>
          <w:jc w:val="center"/>
        </w:trPr>
        <w:tc>
          <w:tcPr>
            <w:tcW w:w="714" w:type="dxa"/>
            <w:vMerge/>
            <w:vAlign w:val="center"/>
            <w:hideMark/>
          </w:tcPr>
          <w:p w14:paraId="7929C7D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2E5908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BE64EB4"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2326" w:type="dxa"/>
            <w:vAlign w:val="center"/>
            <w:hideMark/>
          </w:tcPr>
          <w:p w14:paraId="5D662A0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3682CA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E8707F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5D4A93F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11BF5E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9A3604C" w14:textId="77777777" w:rsidTr="005D2BEC">
        <w:trPr>
          <w:trHeight w:val="417"/>
          <w:jc w:val="center"/>
        </w:trPr>
        <w:tc>
          <w:tcPr>
            <w:tcW w:w="714" w:type="dxa"/>
            <w:vMerge/>
            <w:vAlign w:val="center"/>
            <w:hideMark/>
          </w:tcPr>
          <w:p w14:paraId="05D840B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437326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64955A4E"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1.6</w:t>
            </w:r>
            <w:r w:rsidRPr="00AA67D0">
              <w:rPr>
                <w:rFonts w:asciiTheme="minorHAnsi" w:hAnsiTheme="minorHAnsi" w:cstheme="minorHAnsi"/>
                <w:sz w:val="18"/>
                <w:szCs w:val="18"/>
                <w:lang w:val="en-US" w:eastAsia="el-GR"/>
              </w:rPr>
              <w:t xml:space="preserve"> Exion LC AD – X500R QTOF (</w:t>
            </w:r>
            <w:r w:rsidRPr="00AA67D0">
              <w:rPr>
                <w:rFonts w:asciiTheme="minorHAnsi" w:hAnsiTheme="minorHAnsi" w:cstheme="minorHAnsi"/>
                <w:sz w:val="18"/>
                <w:szCs w:val="18"/>
                <w:lang w:eastAsia="el-GR"/>
              </w:rPr>
              <w:t>αφορά</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στο</w:t>
            </w:r>
            <w:r w:rsidRPr="00AA67D0">
              <w:rPr>
                <w:rFonts w:asciiTheme="minorHAnsi" w:hAnsiTheme="minorHAnsi" w:cstheme="minorHAnsi"/>
                <w:sz w:val="18"/>
                <w:szCs w:val="18"/>
                <w:lang w:val="en-US" w:eastAsia="el-GR"/>
              </w:rPr>
              <w:t xml:space="preserve"> UPLC)</w:t>
            </w:r>
          </w:p>
        </w:tc>
        <w:tc>
          <w:tcPr>
            <w:tcW w:w="2326" w:type="dxa"/>
            <w:vAlign w:val="center"/>
            <w:hideMark/>
          </w:tcPr>
          <w:p w14:paraId="50B647B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7BEA081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5C45B85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6.500,00</w:t>
            </w:r>
          </w:p>
        </w:tc>
        <w:tc>
          <w:tcPr>
            <w:tcW w:w="1675" w:type="dxa"/>
            <w:vMerge/>
            <w:vAlign w:val="center"/>
          </w:tcPr>
          <w:p w14:paraId="79BECFC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835F92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20A53F1" w14:textId="77777777" w:rsidTr="005D2BEC">
        <w:trPr>
          <w:trHeight w:val="693"/>
          <w:jc w:val="center"/>
        </w:trPr>
        <w:tc>
          <w:tcPr>
            <w:tcW w:w="714" w:type="dxa"/>
            <w:vMerge/>
            <w:vAlign w:val="center"/>
            <w:hideMark/>
          </w:tcPr>
          <w:p w14:paraId="4BB2205F"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B90B16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8F2B4E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1.7</w:t>
            </w:r>
            <w:r w:rsidRPr="00AA67D0">
              <w:rPr>
                <w:rFonts w:asciiTheme="minorHAnsi" w:hAnsiTheme="minorHAnsi" w:cstheme="minorHAnsi"/>
                <w:sz w:val="18"/>
                <w:szCs w:val="18"/>
                <w:lang w:eastAsia="el-GR"/>
              </w:rPr>
              <w:t xml:space="preserve"> LC/MS/MS 8040</w:t>
            </w:r>
          </w:p>
        </w:tc>
        <w:tc>
          <w:tcPr>
            <w:tcW w:w="2326" w:type="dxa"/>
            <w:vAlign w:val="center"/>
            <w:hideMark/>
          </w:tcPr>
          <w:p w14:paraId="2212DEC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Ηπείρου και Δυτικής Μακεδονίας (Ιωάννινα)</w:t>
            </w:r>
          </w:p>
        </w:tc>
        <w:tc>
          <w:tcPr>
            <w:tcW w:w="1900" w:type="dxa"/>
          </w:tcPr>
          <w:p w14:paraId="48F86DF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7D9FDDD1"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10.500,00</w:t>
            </w:r>
          </w:p>
        </w:tc>
        <w:tc>
          <w:tcPr>
            <w:tcW w:w="1675" w:type="dxa"/>
            <w:vMerge/>
            <w:vAlign w:val="center"/>
          </w:tcPr>
          <w:p w14:paraId="790D9E7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A866CD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27A4D13E" w14:textId="77777777" w:rsidTr="005D2BEC">
        <w:trPr>
          <w:trHeight w:val="288"/>
          <w:jc w:val="center"/>
        </w:trPr>
        <w:tc>
          <w:tcPr>
            <w:tcW w:w="714" w:type="dxa"/>
            <w:vMerge/>
            <w:vAlign w:val="center"/>
            <w:hideMark/>
          </w:tcPr>
          <w:p w14:paraId="5143043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306812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B94E18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1.8</w:t>
            </w:r>
            <w:r w:rsidRPr="00AA67D0">
              <w:rPr>
                <w:rFonts w:asciiTheme="minorHAnsi" w:hAnsiTheme="minorHAnsi" w:cstheme="minorHAnsi"/>
                <w:sz w:val="18"/>
                <w:szCs w:val="18"/>
                <w:lang w:eastAsia="el-GR"/>
              </w:rPr>
              <w:t xml:space="preserve"> LC/MS/MS 8040</w:t>
            </w:r>
          </w:p>
        </w:tc>
        <w:tc>
          <w:tcPr>
            <w:tcW w:w="2326" w:type="dxa"/>
            <w:vAlign w:val="center"/>
            <w:hideMark/>
          </w:tcPr>
          <w:p w14:paraId="199D9CC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4E94BEA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3B62311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9.500,00</w:t>
            </w:r>
          </w:p>
        </w:tc>
        <w:tc>
          <w:tcPr>
            <w:tcW w:w="1675" w:type="dxa"/>
            <w:vMerge/>
            <w:vAlign w:val="center"/>
          </w:tcPr>
          <w:p w14:paraId="4102B3F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FC019A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37791DC" w14:textId="77777777" w:rsidTr="005D2BEC">
        <w:trPr>
          <w:trHeight w:val="551"/>
          <w:jc w:val="center"/>
        </w:trPr>
        <w:tc>
          <w:tcPr>
            <w:tcW w:w="714" w:type="dxa"/>
            <w:vMerge/>
            <w:vAlign w:val="center"/>
            <w:hideMark/>
          </w:tcPr>
          <w:p w14:paraId="78FC0C7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87816D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3211F51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1.9</w:t>
            </w:r>
            <w:r w:rsidRPr="00AA67D0">
              <w:rPr>
                <w:rFonts w:asciiTheme="minorHAnsi" w:hAnsiTheme="minorHAnsi" w:cstheme="minorHAnsi"/>
                <w:sz w:val="18"/>
                <w:szCs w:val="18"/>
                <w:lang w:eastAsia="el-GR"/>
              </w:rPr>
              <w:t xml:space="preserve"> LC-MS/MS SCIEX 6500+  (αφορά στο UPLC)</w:t>
            </w:r>
          </w:p>
        </w:tc>
        <w:tc>
          <w:tcPr>
            <w:tcW w:w="2326" w:type="dxa"/>
            <w:vAlign w:val="center"/>
            <w:hideMark/>
          </w:tcPr>
          <w:p w14:paraId="75F3BD2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22AD816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754A114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9.500,00</w:t>
            </w:r>
          </w:p>
        </w:tc>
        <w:tc>
          <w:tcPr>
            <w:tcW w:w="1675" w:type="dxa"/>
            <w:vMerge/>
            <w:vAlign w:val="center"/>
          </w:tcPr>
          <w:p w14:paraId="3585A7D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3857F7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5F1CB91" w14:textId="77777777" w:rsidTr="005D2BEC">
        <w:trPr>
          <w:trHeight w:val="288"/>
          <w:jc w:val="center"/>
        </w:trPr>
        <w:tc>
          <w:tcPr>
            <w:tcW w:w="714" w:type="dxa"/>
            <w:vMerge w:val="restart"/>
            <w:vAlign w:val="center"/>
            <w:hideMark/>
          </w:tcPr>
          <w:p w14:paraId="6D235D0A"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2</w:t>
            </w:r>
          </w:p>
        </w:tc>
        <w:tc>
          <w:tcPr>
            <w:tcW w:w="1369" w:type="dxa"/>
            <w:vMerge w:val="restart"/>
            <w:noWrap/>
            <w:vAlign w:val="center"/>
            <w:hideMark/>
          </w:tcPr>
          <w:p w14:paraId="00B54AB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AGILENT</w:t>
            </w:r>
          </w:p>
        </w:tc>
        <w:tc>
          <w:tcPr>
            <w:tcW w:w="4091" w:type="dxa"/>
            <w:noWrap/>
            <w:vAlign w:val="center"/>
            <w:hideMark/>
          </w:tcPr>
          <w:p w14:paraId="45FFE82E"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w:t>
            </w:r>
          </w:p>
        </w:tc>
        <w:tc>
          <w:tcPr>
            <w:tcW w:w="2326" w:type="dxa"/>
            <w:vAlign w:val="center"/>
            <w:hideMark/>
          </w:tcPr>
          <w:p w14:paraId="057B122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5D74B850" w14:textId="77777777" w:rsidR="003F7682" w:rsidRPr="00934542" w:rsidRDefault="003F7682" w:rsidP="0023207A">
            <w:pPr>
              <w:suppressAutoHyphens w:val="0"/>
              <w:jc w:val="center"/>
              <w:rPr>
                <w:rFonts w:asciiTheme="minorHAnsi" w:hAnsiTheme="minorHAnsi" w:cstheme="minorHAnsi"/>
                <w:b/>
                <w:color w:val="000000" w:themeColor="text1"/>
                <w:sz w:val="18"/>
                <w:szCs w:val="18"/>
                <w:lang w:eastAsia="el-GR"/>
              </w:rPr>
            </w:pPr>
          </w:p>
        </w:tc>
        <w:tc>
          <w:tcPr>
            <w:tcW w:w="1675" w:type="dxa"/>
            <w:vAlign w:val="center"/>
          </w:tcPr>
          <w:p w14:paraId="61CFB3D8"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8335D0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32.000,00</w:t>
            </w:r>
          </w:p>
        </w:tc>
        <w:tc>
          <w:tcPr>
            <w:tcW w:w="1675" w:type="dxa"/>
            <w:vMerge w:val="restart"/>
            <w:vAlign w:val="center"/>
          </w:tcPr>
          <w:p w14:paraId="6585B80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96.000,00</w:t>
            </w:r>
          </w:p>
        </w:tc>
      </w:tr>
      <w:tr w:rsidR="003F7682" w:rsidRPr="00AA67D0" w14:paraId="1F050E47" w14:textId="77777777" w:rsidTr="005D2BEC">
        <w:trPr>
          <w:trHeight w:val="288"/>
          <w:jc w:val="center"/>
        </w:trPr>
        <w:tc>
          <w:tcPr>
            <w:tcW w:w="714" w:type="dxa"/>
            <w:vMerge/>
            <w:vAlign w:val="center"/>
            <w:hideMark/>
          </w:tcPr>
          <w:p w14:paraId="381B708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FB82E9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27DFA73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2.1</w:t>
            </w:r>
            <w:r w:rsidRPr="00AA67D0">
              <w:rPr>
                <w:rFonts w:asciiTheme="minorHAnsi" w:hAnsiTheme="minorHAnsi" w:cstheme="minorHAnsi"/>
                <w:sz w:val="18"/>
                <w:szCs w:val="18"/>
                <w:lang w:eastAsia="el-GR"/>
              </w:rPr>
              <w:t xml:space="preserve"> Model 8890 GC System</w:t>
            </w:r>
          </w:p>
        </w:tc>
        <w:tc>
          <w:tcPr>
            <w:tcW w:w="2326" w:type="dxa"/>
            <w:vAlign w:val="center"/>
            <w:hideMark/>
          </w:tcPr>
          <w:p w14:paraId="4A1E3BA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04E32D4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b/>
                <w:color w:val="000000" w:themeColor="text1"/>
                <w:sz w:val="18"/>
                <w:szCs w:val="18"/>
                <w:lang w:eastAsia="el-GR"/>
              </w:rPr>
              <w:t>Α</w:t>
            </w:r>
          </w:p>
        </w:tc>
        <w:tc>
          <w:tcPr>
            <w:tcW w:w="1675" w:type="dxa"/>
            <w:vAlign w:val="center"/>
          </w:tcPr>
          <w:p w14:paraId="1A4C5B01"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2.000,00</w:t>
            </w:r>
          </w:p>
        </w:tc>
        <w:tc>
          <w:tcPr>
            <w:tcW w:w="1675" w:type="dxa"/>
            <w:vMerge/>
            <w:vAlign w:val="center"/>
          </w:tcPr>
          <w:p w14:paraId="7E4BEBE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1A62C7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DA4E947" w14:textId="77777777" w:rsidTr="005D2BEC">
        <w:trPr>
          <w:trHeight w:val="288"/>
          <w:jc w:val="center"/>
        </w:trPr>
        <w:tc>
          <w:tcPr>
            <w:tcW w:w="714" w:type="dxa"/>
            <w:vMerge/>
            <w:vAlign w:val="center"/>
            <w:hideMark/>
          </w:tcPr>
          <w:p w14:paraId="200177F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364CF3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D6F6F69"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Αέριοι χρωματογράφοι - Φασματογράφοι μάζας </w:t>
            </w:r>
          </w:p>
        </w:tc>
        <w:tc>
          <w:tcPr>
            <w:tcW w:w="2326" w:type="dxa"/>
            <w:vAlign w:val="center"/>
            <w:hideMark/>
          </w:tcPr>
          <w:p w14:paraId="371212F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4B6D94D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45F5096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647583F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B54574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25ABC261" w14:textId="77777777" w:rsidTr="005D2BEC">
        <w:trPr>
          <w:trHeight w:val="262"/>
          <w:jc w:val="center"/>
        </w:trPr>
        <w:tc>
          <w:tcPr>
            <w:tcW w:w="714" w:type="dxa"/>
            <w:vMerge/>
            <w:vAlign w:val="center"/>
            <w:hideMark/>
          </w:tcPr>
          <w:p w14:paraId="7A96224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CAD132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6C546B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2.2</w:t>
            </w:r>
            <w:r w:rsidRPr="00AA67D0">
              <w:rPr>
                <w:rFonts w:asciiTheme="minorHAnsi" w:hAnsiTheme="minorHAnsi" w:cstheme="minorHAnsi"/>
                <w:sz w:val="18"/>
                <w:szCs w:val="18"/>
                <w:lang w:eastAsia="el-GR"/>
              </w:rPr>
              <w:t xml:space="preserve"> 7890A/5975C MSD</w:t>
            </w:r>
          </w:p>
        </w:tc>
        <w:tc>
          <w:tcPr>
            <w:tcW w:w="2326" w:type="dxa"/>
            <w:vAlign w:val="center"/>
            <w:hideMark/>
          </w:tcPr>
          <w:p w14:paraId="1935C7B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(Πάτρα)</w:t>
            </w:r>
          </w:p>
        </w:tc>
        <w:tc>
          <w:tcPr>
            <w:tcW w:w="1900" w:type="dxa"/>
          </w:tcPr>
          <w:p w14:paraId="3F3AD7D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4F78688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7.500,00</w:t>
            </w:r>
          </w:p>
        </w:tc>
        <w:tc>
          <w:tcPr>
            <w:tcW w:w="1675" w:type="dxa"/>
            <w:vMerge/>
            <w:vAlign w:val="center"/>
          </w:tcPr>
          <w:p w14:paraId="594F70D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7A9BC5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6F77F9E" w14:textId="77777777" w:rsidTr="005D2BEC">
        <w:trPr>
          <w:trHeight w:val="267"/>
          <w:jc w:val="center"/>
        </w:trPr>
        <w:tc>
          <w:tcPr>
            <w:tcW w:w="714" w:type="dxa"/>
            <w:vMerge/>
            <w:vAlign w:val="center"/>
            <w:hideMark/>
          </w:tcPr>
          <w:p w14:paraId="494CDC7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4B31AF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61E9675"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2.3</w:t>
            </w:r>
            <w:r w:rsidRPr="00AA67D0">
              <w:rPr>
                <w:rFonts w:asciiTheme="minorHAnsi" w:hAnsiTheme="minorHAnsi" w:cstheme="minorHAnsi"/>
                <w:sz w:val="18"/>
                <w:szCs w:val="18"/>
                <w:lang w:val="en-US" w:eastAsia="el-GR"/>
              </w:rPr>
              <w:t xml:space="preserve"> 7890</w:t>
            </w:r>
            <w:r w:rsidRPr="00AA67D0">
              <w:rPr>
                <w:rFonts w:asciiTheme="minorHAnsi" w:hAnsiTheme="minorHAnsi" w:cstheme="minorHAnsi"/>
                <w:sz w:val="18"/>
                <w:szCs w:val="18"/>
                <w:lang w:eastAsia="el-GR"/>
              </w:rPr>
              <w:t>Β</w:t>
            </w:r>
            <w:r w:rsidRPr="00AA67D0">
              <w:rPr>
                <w:rFonts w:asciiTheme="minorHAnsi" w:hAnsiTheme="minorHAnsi" w:cstheme="minorHAnsi"/>
                <w:sz w:val="18"/>
                <w:szCs w:val="18"/>
                <w:lang w:val="en-US" w:eastAsia="el-GR"/>
              </w:rPr>
              <w:t xml:space="preserve"> GC SYSTEM, 7000 GC/triple Quad</w:t>
            </w:r>
          </w:p>
        </w:tc>
        <w:tc>
          <w:tcPr>
            <w:tcW w:w="2326" w:type="dxa"/>
            <w:vAlign w:val="center"/>
            <w:hideMark/>
          </w:tcPr>
          <w:p w14:paraId="5E7EAB5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Ελευσίνας</w:t>
            </w:r>
          </w:p>
        </w:tc>
        <w:tc>
          <w:tcPr>
            <w:tcW w:w="1900" w:type="dxa"/>
          </w:tcPr>
          <w:p w14:paraId="3C811D1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4045394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10.000,00</w:t>
            </w:r>
          </w:p>
        </w:tc>
        <w:tc>
          <w:tcPr>
            <w:tcW w:w="1675" w:type="dxa"/>
            <w:vMerge/>
            <w:vAlign w:val="center"/>
          </w:tcPr>
          <w:p w14:paraId="3AB2DDF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AFA14A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0836AD5" w14:textId="77777777" w:rsidTr="005D2BEC">
        <w:trPr>
          <w:trHeight w:val="288"/>
          <w:jc w:val="center"/>
        </w:trPr>
        <w:tc>
          <w:tcPr>
            <w:tcW w:w="714" w:type="dxa"/>
            <w:vMerge/>
            <w:vAlign w:val="center"/>
            <w:hideMark/>
          </w:tcPr>
          <w:p w14:paraId="3FE7C3B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394C0BD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56FE298"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2326" w:type="dxa"/>
            <w:vAlign w:val="center"/>
            <w:hideMark/>
          </w:tcPr>
          <w:p w14:paraId="2054BBB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6DB2DEF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022037A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29046CD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9D1610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24A78498" w14:textId="77777777" w:rsidTr="005D2BEC">
        <w:trPr>
          <w:trHeight w:val="246"/>
          <w:jc w:val="center"/>
        </w:trPr>
        <w:tc>
          <w:tcPr>
            <w:tcW w:w="714" w:type="dxa"/>
            <w:vMerge/>
            <w:vAlign w:val="center"/>
            <w:hideMark/>
          </w:tcPr>
          <w:p w14:paraId="2CA656C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45CE61F"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AF4D91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2.4</w:t>
            </w:r>
            <w:r w:rsidRPr="00AA67D0">
              <w:rPr>
                <w:rFonts w:asciiTheme="minorHAnsi" w:hAnsiTheme="minorHAnsi" w:cstheme="minorHAnsi"/>
                <w:sz w:val="18"/>
                <w:szCs w:val="18"/>
                <w:lang w:eastAsia="el-GR"/>
              </w:rPr>
              <w:t> HPLC3200 (αφορά το σύστημα LC)</w:t>
            </w:r>
          </w:p>
        </w:tc>
        <w:tc>
          <w:tcPr>
            <w:tcW w:w="2326" w:type="dxa"/>
            <w:vAlign w:val="center"/>
            <w:hideMark/>
          </w:tcPr>
          <w:p w14:paraId="1E3989D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206AF82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42BF606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5.000,00</w:t>
            </w:r>
          </w:p>
        </w:tc>
        <w:tc>
          <w:tcPr>
            <w:tcW w:w="1675" w:type="dxa"/>
            <w:vMerge/>
            <w:vAlign w:val="center"/>
          </w:tcPr>
          <w:p w14:paraId="42E19CD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44ACD0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5316BBD" w14:textId="77777777" w:rsidTr="005D2BEC">
        <w:trPr>
          <w:trHeight w:val="288"/>
          <w:jc w:val="center"/>
        </w:trPr>
        <w:tc>
          <w:tcPr>
            <w:tcW w:w="714" w:type="dxa"/>
            <w:vMerge/>
            <w:vAlign w:val="center"/>
            <w:hideMark/>
          </w:tcPr>
          <w:p w14:paraId="49967DE8"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D68FA1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F4ED87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2.5</w:t>
            </w:r>
            <w:r w:rsidRPr="00AA67D0">
              <w:rPr>
                <w:rFonts w:asciiTheme="minorHAnsi" w:hAnsiTheme="minorHAnsi" w:cstheme="minorHAnsi"/>
                <w:sz w:val="18"/>
                <w:szCs w:val="18"/>
                <w:lang w:eastAsia="el-GR"/>
              </w:rPr>
              <w:t xml:space="preserve"> HPLC 3200 (αφορά το σύστημα LC)</w:t>
            </w:r>
          </w:p>
        </w:tc>
        <w:tc>
          <w:tcPr>
            <w:tcW w:w="2326" w:type="dxa"/>
            <w:vAlign w:val="center"/>
            <w:hideMark/>
          </w:tcPr>
          <w:p w14:paraId="7ED20E3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5B7913E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4EFE35F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5.000,00</w:t>
            </w:r>
          </w:p>
        </w:tc>
        <w:tc>
          <w:tcPr>
            <w:tcW w:w="1675" w:type="dxa"/>
            <w:vMerge/>
            <w:vAlign w:val="center"/>
          </w:tcPr>
          <w:p w14:paraId="096896B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C6B232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FCC1328" w14:textId="77777777" w:rsidTr="005D2BEC">
        <w:trPr>
          <w:trHeight w:val="288"/>
          <w:jc w:val="center"/>
        </w:trPr>
        <w:tc>
          <w:tcPr>
            <w:tcW w:w="714" w:type="dxa"/>
            <w:vMerge/>
            <w:vAlign w:val="center"/>
            <w:hideMark/>
          </w:tcPr>
          <w:p w14:paraId="53FEE4D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49DC1E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6324A4CA"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Υγροί χρωματογράφοι </w:t>
            </w:r>
          </w:p>
        </w:tc>
        <w:tc>
          <w:tcPr>
            <w:tcW w:w="2326" w:type="dxa"/>
            <w:noWrap/>
            <w:vAlign w:val="center"/>
            <w:hideMark/>
          </w:tcPr>
          <w:p w14:paraId="0FD2CC8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24FDF7A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E1328A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000C284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D70E9F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D7CBA23" w14:textId="77777777" w:rsidTr="005D2BEC">
        <w:trPr>
          <w:trHeight w:val="234"/>
          <w:jc w:val="center"/>
        </w:trPr>
        <w:tc>
          <w:tcPr>
            <w:tcW w:w="714" w:type="dxa"/>
            <w:vMerge/>
            <w:vAlign w:val="center"/>
            <w:hideMark/>
          </w:tcPr>
          <w:p w14:paraId="73079AC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5CAB04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4BDA16F8"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2.6</w:t>
            </w:r>
            <w:r w:rsidRPr="00AA67D0">
              <w:rPr>
                <w:rFonts w:asciiTheme="minorHAnsi" w:hAnsiTheme="minorHAnsi" w:cstheme="minorHAnsi"/>
                <w:sz w:val="18"/>
                <w:szCs w:val="18"/>
                <w:lang w:val="en-US" w:eastAsia="el-GR"/>
              </w:rPr>
              <w:t xml:space="preserve"> HPLC 1260 Infinity II LC System</w:t>
            </w:r>
          </w:p>
        </w:tc>
        <w:tc>
          <w:tcPr>
            <w:tcW w:w="2326" w:type="dxa"/>
            <w:vAlign w:val="center"/>
            <w:hideMark/>
          </w:tcPr>
          <w:p w14:paraId="08B00D4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64F90BF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414CFA0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2.500,00</w:t>
            </w:r>
          </w:p>
        </w:tc>
        <w:tc>
          <w:tcPr>
            <w:tcW w:w="1675" w:type="dxa"/>
            <w:vMerge/>
            <w:vAlign w:val="center"/>
          </w:tcPr>
          <w:p w14:paraId="41204BE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F0C148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644AC1C" w14:textId="77777777" w:rsidTr="005D2BEC">
        <w:trPr>
          <w:trHeight w:val="288"/>
          <w:jc w:val="center"/>
        </w:trPr>
        <w:tc>
          <w:tcPr>
            <w:tcW w:w="714" w:type="dxa"/>
            <w:vMerge w:val="restart"/>
            <w:vAlign w:val="center"/>
            <w:hideMark/>
          </w:tcPr>
          <w:p w14:paraId="14FDBFE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3</w:t>
            </w:r>
          </w:p>
        </w:tc>
        <w:tc>
          <w:tcPr>
            <w:tcW w:w="1369" w:type="dxa"/>
            <w:vMerge w:val="restart"/>
            <w:noWrap/>
            <w:vAlign w:val="center"/>
            <w:hideMark/>
          </w:tcPr>
          <w:p w14:paraId="65B8166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AGILENT</w:t>
            </w:r>
          </w:p>
        </w:tc>
        <w:tc>
          <w:tcPr>
            <w:tcW w:w="4091" w:type="dxa"/>
            <w:noWrap/>
            <w:vAlign w:val="center"/>
            <w:hideMark/>
          </w:tcPr>
          <w:p w14:paraId="62402F34"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Φασματόμετρο μάζας επαγωγικά συζευγμένου πλάσματος </w:t>
            </w:r>
          </w:p>
        </w:tc>
        <w:tc>
          <w:tcPr>
            <w:tcW w:w="2326" w:type="dxa"/>
            <w:vAlign w:val="center"/>
            <w:hideMark/>
          </w:tcPr>
          <w:p w14:paraId="535FCA2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1CDB72C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29CF9EC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1D0BFC2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22.500,00</w:t>
            </w:r>
          </w:p>
        </w:tc>
        <w:tc>
          <w:tcPr>
            <w:tcW w:w="1675" w:type="dxa"/>
            <w:vMerge w:val="restart"/>
            <w:vAlign w:val="center"/>
          </w:tcPr>
          <w:p w14:paraId="6FD4802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67.500,00</w:t>
            </w:r>
          </w:p>
        </w:tc>
      </w:tr>
      <w:tr w:rsidR="003F7682" w:rsidRPr="00AA67D0" w14:paraId="1C539688" w14:textId="77777777" w:rsidTr="005D2BEC">
        <w:trPr>
          <w:trHeight w:val="288"/>
          <w:jc w:val="center"/>
        </w:trPr>
        <w:tc>
          <w:tcPr>
            <w:tcW w:w="714" w:type="dxa"/>
            <w:vMerge/>
            <w:vAlign w:val="center"/>
            <w:hideMark/>
          </w:tcPr>
          <w:p w14:paraId="538B8F8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C0D1FD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0E8AEB4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3.1</w:t>
            </w:r>
            <w:r w:rsidRPr="00AA67D0">
              <w:rPr>
                <w:rFonts w:asciiTheme="minorHAnsi" w:hAnsiTheme="minorHAnsi" w:cstheme="minorHAnsi"/>
                <w:sz w:val="18"/>
                <w:szCs w:val="18"/>
                <w:lang w:eastAsia="el-GR"/>
              </w:rPr>
              <w:t xml:space="preserve"> Φασματόμετρο Μάζας 8900 (G3665A) ICP-QQQ SYSTEM</w:t>
            </w:r>
          </w:p>
        </w:tc>
        <w:tc>
          <w:tcPr>
            <w:tcW w:w="2326" w:type="dxa"/>
            <w:vAlign w:val="center"/>
            <w:hideMark/>
          </w:tcPr>
          <w:p w14:paraId="02718FF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59ABAF0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1675" w:type="dxa"/>
            <w:vAlign w:val="center"/>
          </w:tcPr>
          <w:p w14:paraId="2A67366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22.500,00</w:t>
            </w:r>
          </w:p>
        </w:tc>
        <w:tc>
          <w:tcPr>
            <w:tcW w:w="1675" w:type="dxa"/>
            <w:vMerge/>
            <w:vAlign w:val="center"/>
          </w:tcPr>
          <w:p w14:paraId="549FE6F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56D474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50145AC" w14:textId="77777777" w:rsidTr="005D2BEC">
        <w:trPr>
          <w:trHeight w:val="416"/>
          <w:jc w:val="center"/>
        </w:trPr>
        <w:tc>
          <w:tcPr>
            <w:tcW w:w="714" w:type="dxa"/>
            <w:vMerge w:val="restart"/>
            <w:vAlign w:val="center"/>
            <w:hideMark/>
          </w:tcPr>
          <w:p w14:paraId="4DC293EE"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4</w:t>
            </w:r>
          </w:p>
        </w:tc>
        <w:tc>
          <w:tcPr>
            <w:tcW w:w="1369" w:type="dxa"/>
            <w:vMerge w:val="restart"/>
            <w:noWrap/>
            <w:vAlign w:val="center"/>
            <w:hideMark/>
          </w:tcPr>
          <w:p w14:paraId="3CB1F7F7"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THERMO</w:t>
            </w:r>
          </w:p>
        </w:tc>
        <w:tc>
          <w:tcPr>
            <w:tcW w:w="4091" w:type="dxa"/>
            <w:noWrap/>
            <w:vAlign w:val="center"/>
            <w:hideMark/>
          </w:tcPr>
          <w:p w14:paraId="128284CB"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 - Φασματογράφοι μάζας</w:t>
            </w:r>
          </w:p>
        </w:tc>
        <w:tc>
          <w:tcPr>
            <w:tcW w:w="2326" w:type="dxa"/>
            <w:noWrap/>
            <w:vAlign w:val="center"/>
            <w:hideMark/>
          </w:tcPr>
          <w:p w14:paraId="342D0CD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F52EE5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Align w:val="center"/>
          </w:tcPr>
          <w:p w14:paraId="6B8F90E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DB7827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59.500,00</w:t>
            </w:r>
          </w:p>
        </w:tc>
        <w:tc>
          <w:tcPr>
            <w:tcW w:w="1675" w:type="dxa"/>
            <w:vMerge w:val="restart"/>
            <w:vAlign w:val="center"/>
          </w:tcPr>
          <w:p w14:paraId="04156CF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178.500,00</w:t>
            </w:r>
          </w:p>
        </w:tc>
      </w:tr>
      <w:tr w:rsidR="003F7682" w:rsidRPr="00AA67D0" w14:paraId="36491A65" w14:textId="77777777" w:rsidTr="005D2BEC">
        <w:trPr>
          <w:trHeight w:val="288"/>
          <w:jc w:val="center"/>
        </w:trPr>
        <w:tc>
          <w:tcPr>
            <w:tcW w:w="714" w:type="dxa"/>
            <w:vMerge/>
            <w:vAlign w:val="center"/>
            <w:hideMark/>
          </w:tcPr>
          <w:p w14:paraId="5CDAB57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D6FA7B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F81CE0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4.1</w:t>
            </w:r>
            <w:r w:rsidRPr="00AA67D0">
              <w:rPr>
                <w:rFonts w:asciiTheme="minorHAnsi" w:hAnsiTheme="minorHAnsi" w:cstheme="minorHAnsi"/>
                <w:sz w:val="18"/>
                <w:szCs w:val="18"/>
                <w:lang w:eastAsia="el-GR"/>
              </w:rPr>
              <w:t xml:space="preserve"> TSQ8000 EVO</w:t>
            </w:r>
          </w:p>
        </w:tc>
        <w:tc>
          <w:tcPr>
            <w:tcW w:w="2326" w:type="dxa"/>
            <w:vAlign w:val="center"/>
            <w:hideMark/>
          </w:tcPr>
          <w:p w14:paraId="41C9C56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74A5BDC0" w14:textId="77777777" w:rsidR="003F7682" w:rsidRPr="00724003"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156D72B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val="en-US" w:eastAsia="el-GR"/>
              </w:rPr>
              <w:t>10.000</w:t>
            </w:r>
            <w:r w:rsidRPr="00AA67D0">
              <w:rPr>
                <w:rFonts w:asciiTheme="minorHAnsi" w:hAnsiTheme="minorHAnsi" w:cstheme="minorHAnsi"/>
                <w:color w:val="000000" w:themeColor="text1"/>
                <w:sz w:val="18"/>
                <w:szCs w:val="18"/>
                <w:lang w:eastAsia="el-GR"/>
              </w:rPr>
              <w:t>,00</w:t>
            </w:r>
          </w:p>
        </w:tc>
        <w:tc>
          <w:tcPr>
            <w:tcW w:w="1675" w:type="dxa"/>
            <w:vMerge/>
            <w:vAlign w:val="center"/>
          </w:tcPr>
          <w:p w14:paraId="22D611EC"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vAlign w:val="center"/>
          </w:tcPr>
          <w:p w14:paraId="097A5CDC"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73ED447E" w14:textId="77777777" w:rsidTr="005D2BEC">
        <w:trPr>
          <w:trHeight w:val="216"/>
          <w:jc w:val="center"/>
        </w:trPr>
        <w:tc>
          <w:tcPr>
            <w:tcW w:w="714" w:type="dxa"/>
            <w:vMerge/>
            <w:vAlign w:val="center"/>
            <w:hideMark/>
          </w:tcPr>
          <w:p w14:paraId="2D86708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998C59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14E0E8B5"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4.2</w:t>
            </w:r>
            <w:r w:rsidRPr="00AA67D0">
              <w:rPr>
                <w:rFonts w:asciiTheme="minorHAnsi" w:hAnsiTheme="minorHAnsi" w:cstheme="minorHAnsi"/>
                <w:sz w:val="18"/>
                <w:szCs w:val="18"/>
                <w:lang w:eastAsia="el-GR"/>
              </w:rPr>
              <w:t xml:space="preserve">  GC-MS/MS TSQ</w:t>
            </w:r>
          </w:p>
        </w:tc>
        <w:tc>
          <w:tcPr>
            <w:tcW w:w="2326" w:type="dxa"/>
            <w:vAlign w:val="center"/>
            <w:hideMark/>
          </w:tcPr>
          <w:p w14:paraId="134C19B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6983FAB1" w14:textId="77777777" w:rsidR="003F7682" w:rsidRPr="00724003"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0735376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val="en-US" w:eastAsia="el-GR"/>
              </w:rPr>
              <w:t>10.000</w:t>
            </w:r>
            <w:r w:rsidRPr="00AA67D0">
              <w:rPr>
                <w:rFonts w:asciiTheme="minorHAnsi" w:hAnsiTheme="minorHAnsi" w:cstheme="minorHAnsi"/>
                <w:color w:val="000000" w:themeColor="text1"/>
                <w:sz w:val="18"/>
                <w:szCs w:val="18"/>
                <w:lang w:eastAsia="el-GR"/>
              </w:rPr>
              <w:t>,00</w:t>
            </w:r>
          </w:p>
        </w:tc>
        <w:tc>
          <w:tcPr>
            <w:tcW w:w="1675" w:type="dxa"/>
            <w:vMerge/>
            <w:vAlign w:val="center"/>
          </w:tcPr>
          <w:p w14:paraId="1F9A97B3"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vAlign w:val="center"/>
          </w:tcPr>
          <w:p w14:paraId="08BA737D"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7D829A4B" w14:textId="77777777" w:rsidTr="005D2BEC">
        <w:trPr>
          <w:trHeight w:val="457"/>
          <w:jc w:val="center"/>
        </w:trPr>
        <w:tc>
          <w:tcPr>
            <w:tcW w:w="714" w:type="dxa"/>
            <w:vMerge/>
            <w:vAlign w:val="center"/>
            <w:hideMark/>
          </w:tcPr>
          <w:p w14:paraId="70699DE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EDC1BD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D259884"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Υγροί χρωματογράφοι </w:t>
            </w:r>
          </w:p>
        </w:tc>
        <w:tc>
          <w:tcPr>
            <w:tcW w:w="2326" w:type="dxa"/>
            <w:vAlign w:val="center"/>
            <w:hideMark/>
          </w:tcPr>
          <w:p w14:paraId="2658F8B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E4B3D0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6770411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587E784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6DA3DD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8333138" w14:textId="77777777" w:rsidTr="005D2BEC">
        <w:trPr>
          <w:trHeight w:val="268"/>
          <w:jc w:val="center"/>
        </w:trPr>
        <w:tc>
          <w:tcPr>
            <w:tcW w:w="714" w:type="dxa"/>
            <w:vMerge/>
            <w:vAlign w:val="center"/>
            <w:hideMark/>
          </w:tcPr>
          <w:p w14:paraId="16663CD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B39A97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1E267F5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4.3</w:t>
            </w:r>
            <w:r w:rsidRPr="00AA67D0">
              <w:rPr>
                <w:rFonts w:asciiTheme="minorHAnsi" w:hAnsiTheme="minorHAnsi" w:cstheme="minorHAnsi"/>
                <w:sz w:val="18"/>
                <w:szCs w:val="18"/>
                <w:lang w:eastAsia="el-GR"/>
              </w:rPr>
              <w:t xml:space="preserve"> HPLC με ανιχνευτές DAD/RI/CAD</w:t>
            </w:r>
          </w:p>
        </w:tc>
        <w:tc>
          <w:tcPr>
            <w:tcW w:w="2326" w:type="dxa"/>
            <w:vAlign w:val="center"/>
            <w:hideMark/>
          </w:tcPr>
          <w:p w14:paraId="45EFE91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Μετρολογίας</w:t>
            </w:r>
          </w:p>
        </w:tc>
        <w:tc>
          <w:tcPr>
            <w:tcW w:w="1900" w:type="dxa"/>
          </w:tcPr>
          <w:p w14:paraId="1FCD47C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2147A13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6.500,00</w:t>
            </w:r>
          </w:p>
        </w:tc>
        <w:tc>
          <w:tcPr>
            <w:tcW w:w="1675" w:type="dxa"/>
            <w:vMerge/>
            <w:vAlign w:val="center"/>
          </w:tcPr>
          <w:p w14:paraId="54019C5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CD7A71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E9484D1" w14:textId="77777777" w:rsidTr="005D2BEC">
        <w:trPr>
          <w:trHeight w:val="435"/>
          <w:jc w:val="center"/>
        </w:trPr>
        <w:tc>
          <w:tcPr>
            <w:tcW w:w="714" w:type="dxa"/>
            <w:vMerge/>
            <w:vAlign w:val="center"/>
            <w:hideMark/>
          </w:tcPr>
          <w:p w14:paraId="3EF40CD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339D18E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CD1215F"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2326" w:type="dxa"/>
            <w:vAlign w:val="center"/>
            <w:hideMark/>
          </w:tcPr>
          <w:p w14:paraId="6DFA0FF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2D43DB3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1F3C9389"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71F4B31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387DF7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8C73FA3" w14:textId="77777777" w:rsidTr="005D2BEC">
        <w:trPr>
          <w:trHeight w:val="276"/>
          <w:jc w:val="center"/>
        </w:trPr>
        <w:tc>
          <w:tcPr>
            <w:tcW w:w="714" w:type="dxa"/>
            <w:vMerge/>
            <w:vAlign w:val="center"/>
            <w:hideMark/>
          </w:tcPr>
          <w:p w14:paraId="42B7FC5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757D10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6EFB8B7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4.4</w:t>
            </w:r>
            <w:r w:rsidRPr="00AA67D0">
              <w:rPr>
                <w:rFonts w:asciiTheme="minorHAnsi" w:hAnsiTheme="minorHAnsi" w:cstheme="minorHAnsi"/>
                <w:sz w:val="18"/>
                <w:szCs w:val="18"/>
                <w:lang w:eastAsia="el-GR"/>
              </w:rPr>
              <w:t xml:space="preserve"> LC-Q-ORBITRAP-MS</w:t>
            </w:r>
          </w:p>
        </w:tc>
        <w:tc>
          <w:tcPr>
            <w:tcW w:w="2326" w:type="dxa"/>
            <w:vAlign w:val="center"/>
            <w:hideMark/>
          </w:tcPr>
          <w:p w14:paraId="4322CA85"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28C02C4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6F6E8E9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21.000,00</w:t>
            </w:r>
          </w:p>
        </w:tc>
        <w:tc>
          <w:tcPr>
            <w:tcW w:w="1675" w:type="dxa"/>
            <w:vMerge/>
            <w:vAlign w:val="center"/>
          </w:tcPr>
          <w:p w14:paraId="7F60C33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3E2E142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8670C64" w14:textId="77777777" w:rsidTr="005D2BEC">
        <w:trPr>
          <w:trHeight w:val="384"/>
          <w:jc w:val="center"/>
        </w:trPr>
        <w:tc>
          <w:tcPr>
            <w:tcW w:w="714" w:type="dxa"/>
            <w:vMerge/>
            <w:vAlign w:val="center"/>
            <w:hideMark/>
          </w:tcPr>
          <w:p w14:paraId="5EE0F72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777649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3A5A0C1B"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Σύστημα φασματομετρίας μάζας λόγου ισοτόπων</w:t>
            </w:r>
          </w:p>
        </w:tc>
        <w:tc>
          <w:tcPr>
            <w:tcW w:w="2326" w:type="dxa"/>
            <w:vAlign w:val="center"/>
            <w:hideMark/>
          </w:tcPr>
          <w:p w14:paraId="2B8F445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23DCA5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07878A47"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75D07B2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A10FA8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7D8126BA" w14:textId="77777777" w:rsidTr="005D2BEC">
        <w:trPr>
          <w:trHeight w:val="384"/>
          <w:jc w:val="center"/>
        </w:trPr>
        <w:tc>
          <w:tcPr>
            <w:tcW w:w="714" w:type="dxa"/>
            <w:vMerge/>
            <w:vAlign w:val="center"/>
            <w:hideMark/>
          </w:tcPr>
          <w:p w14:paraId="045336E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76D852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0F99BEC0"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4.5</w:t>
            </w:r>
            <w:r w:rsidRPr="00AA67D0">
              <w:rPr>
                <w:rFonts w:asciiTheme="minorHAnsi" w:hAnsiTheme="minorHAnsi" w:cstheme="minorHAnsi"/>
                <w:sz w:val="18"/>
                <w:szCs w:val="18"/>
                <w:lang w:val="en-US" w:eastAsia="el-GR"/>
              </w:rPr>
              <w:t xml:space="preserve"> IRMS THERMO SCIENTIFIC MODEL DELTA</w:t>
            </w:r>
          </w:p>
        </w:tc>
        <w:tc>
          <w:tcPr>
            <w:tcW w:w="2326" w:type="dxa"/>
            <w:vAlign w:val="center"/>
            <w:hideMark/>
          </w:tcPr>
          <w:p w14:paraId="18378B3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25E4910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4C9D71E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12.000,00</w:t>
            </w:r>
          </w:p>
        </w:tc>
        <w:tc>
          <w:tcPr>
            <w:tcW w:w="1675" w:type="dxa"/>
            <w:vMerge/>
            <w:vAlign w:val="center"/>
          </w:tcPr>
          <w:p w14:paraId="4F28282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29A1E1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B87AA93" w14:textId="77777777" w:rsidTr="005D2BEC">
        <w:trPr>
          <w:trHeight w:val="324"/>
          <w:jc w:val="center"/>
        </w:trPr>
        <w:tc>
          <w:tcPr>
            <w:tcW w:w="714" w:type="dxa"/>
            <w:vMerge w:val="restart"/>
            <w:vAlign w:val="center"/>
            <w:hideMark/>
          </w:tcPr>
          <w:p w14:paraId="5EB7AD9F"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5</w:t>
            </w:r>
          </w:p>
        </w:tc>
        <w:tc>
          <w:tcPr>
            <w:tcW w:w="1369" w:type="dxa"/>
            <w:vMerge w:val="restart"/>
            <w:noWrap/>
            <w:vAlign w:val="center"/>
            <w:hideMark/>
          </w:tcPr>
          <w:p w14:paraId="478C96EF"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THERMO</w:t>
            </w:r>
          </w:p>
        </w:tc>
        <w:tc>
          <w:tcPr>
            <w:tcW w:w="4091" w:type="dxa"/>
            <w:vAlign w:val="center"/>
            <w:hideMark/>
          </w:tcPr>
          <w:p w14:paraId="7787376C"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Φωτόμετρα</w:t>
            </w:r>
          </w:p>
        </w:tc>
        <w:tc>
          <w:tcPr>
            <w:tcW w:w="2326" w:type="dxa"/>
            <w:vAlign w:val="center"/>
            <w:hideMark/>
          </w:tcPr>
          <w:p w14:paraId="196619F5"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7CFE78E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49706EB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9550D3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4.800,00</w:t>
            </w:r>
          </w:p>
        </w:tc>
        <w:tc>
          <w:tcPr>
            <w:tcW w:w="1675" w:type="dxa"/>
            <w:vMerge w:val="restart"/>
            <w:vAlign w:val="center"/>
          </w:tcPr>
          <w:p w14:paraId="4EE8FEE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14.400,00</w:t>
            </w:r>
          </w:p>
        </w:tc>
      </w:tr>
      <w:tr w:rsidR="003F7682" w:rsidRPr="00AA67D0" w14:paraId="3511B922" w14:textId="77777777" w:rsidTr="005D2BEC">
        <w:trPr>
          <w:trHeight w:val="155"/>
          <w:jc w:val="center"/>
        </w:trPr>
        <w:tc>
          <w:tcPr>
            <w:tcW w:w="714" w:type="dxa"/>
            <w:vMerge/>
            <w:vAlign w:val="center"/>
            <w:hideMark/>
          </w:tcPr>
          <w:p w14:paraId="7EA7AE4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1D4E03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5EA94C8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5.1</w:t>
            </w:r>
            <w:r w:rsidRPr="00AA67D0">
              <w:rPr>
                <w:rFonts w:asciiTheme="minorHAnsi" w:hAnsiTheme="minorHAnsi" w:cstheme="minorHAnsi"/>
                <w:sz w:val="18"/>
                <w:szCs w:val="18"/>
                <w:lang w:eastAsia="el-GR"/>
              </w:rPr>
              <w:t xml:space="preserve"> Φωτόμετρο μικρών όγκων "Nanodrop One"</w:t>
            </w:r>
          </w:p>
        </w:tc>
        <w:tc>
          <w:tcPr>
            <w:tcW w:w="2326" w:type="dxa"/>
            <w:vAlign w:val="center"/>
            <w:hideMark/>
          </w:tcPr>
          <w:p w14:paraId="1FEAC97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0D40B274" w14:textId="77777777" w:rsidR="003F7682" w:rsidRPr="00724003"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060AD127"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val="en-US" w:eastAsia="el-GR"/>
              </w:rPr>
              <w:t>800,00</w:t>
            </w:r>
          </w:p>
        </w:tc>
        <w:tc>
          <w:tcPr>
            <w:tcW w:w="1675" w:type="dxa"/>
            <w:vMerge/>
            <w:vAlign w:val="center"/>
          </w:tcPr>
          <w:p w14:paraId="680683CE"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vAlign w:val="center"/>
          </w:tcPr>
          <w:p w14:paraId="5CFB7058"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56C57535" w14:textId="77777777" w:rsidTr="005D2BEC">
        <w:trPr>
          <w:trHeight w:val="303"/>
          <w:jc w:val="center"/>
        </w:trPr>
        <w:tc>
          <w:tcPr>
            <w:tcW w:w="714" w:type="dxa"/>
            <w:vMerge/>
            <w:vAlign w:val="center"/>
            <w:hideMark/>
          </w:tcPr>
          <w:p w14:paraId="03F82D0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2E48A62"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49DC2D1"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Σύστημα ποσοτικής PCR </w:t>
            </w:r>
          </w:p>
        </w:tc>
        <w:tc>
          <w:tcPr>
            <w:tcW w:w="2326" w:type="dxa"/>
            <w:noWrap/>
            <w:vAlign w:val="center"/>
            <w:hideMark/>
          </w:tcPr>
          <w:p w14:paraId="6347B75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5152A3A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6A5C5BC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743B0BD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842D3D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74A0539" w14:textId="77777777" w:rsidTr="005D2BEC">
        <w:trPr>
          <w:trHeight w:val="338"/>
          <w:jc w:val="center"/>
        </w:trPr>
        <w:tc>
          <w:tcPr>
            <w:tcW w:w="714" w:type="dxa"/>
            <w:vMerge/>
            <w:vAlign w:val="center"/>
            <w:hideMark/>
          </w:tcPr>
          <w:p w14:paraId="702E627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3E857FB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281B11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5.2</w:t>
            </w:r>
            <w:r w:rsidRPr="00AA67D0">
              <w:rPr>
                <w:rFonts w:asciiTheme="minorHAnsi" w:hAnsiTheme="minorHAnsi" w:cstheme="minorHAnsi"/>
                <w:sz w:val="18"/>
                <w:szCs w:val="18"/>
                <w:lang w:eastAsia="el-GR"/>
              </w:rPr>
              <w:t xml:space="preserve"> Quantstudio 5 </w:t>
            </w:r>
          </w:p>
        </w:tc>
        <w:tc>
          <w:tcPr>
            <w:tcW w:w="2326" w:type="dxa"/>
            <w:vAlign w:val="center"/>
            <w:hideMark/>
          </w:tcPr>
          <w:p w14:paraId="6474049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51E00B8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1B267C7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4.000,00</w:t>
            </w:r>
          </w:p>
        </w:tc>
        <w:tc>
          <w:tcPr>
            <w:tcW w:w="1675" w:type="dxa"/>
            <w:vMerge/>
            <w:vAlign w:val="center"/>
          </w:tcPr>
          <w:p w14:paraId="2E813C2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EED0E4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80EE563" w14:textId="77777777" w:rsidTr="00FE6F30">
        <w:trPr>
          <w:trHeight w:val="273"/>
          <w:jc w:val="center"/>
        </w:trPr>
        <w:tc>
          <w:tcPr>
            <w:tcW w:w="714" w:type="dxa"/>
            <w:vMerge w:val="restart"/>
            <w:vAlign w:val="center"/>
            <w:hideMark/>
          </w:tcPr>
          <w:p w14:paraId="4DB73B77"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6</w:t>
            </w:r>
          </w:p>
        </w:tc>
        <w:tc>
          <w:tcPr>
            <w:tcW w:w="1369" w:type="dxa"/>
            <w:vMerge w:val="restart"/>
            <w:noWrap/>
            <w:vAlign w:val="center"/>
            <w:hideMark/>
          </w:tcPr>
          <w:p w14:paraId="09712351"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PERKIN ELMER</w:t>
            </w:r>
          </w:p>
        </w:tc>
        <w:tc>
          <w:tcPr>
            <w:tcW w:w="4091" w:type="dxa"/>
            <w:noWrap/>
            <w:vAlign w:val="center"/>
            <w:hideMark/>
          </w:tcPr>
          <w:p w14:paraId="5464A128"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Αέριος χρωματογράφος </w:t>
            </w:r>
            <w:r w:rsidRPr="00AA67D0">
              <w:rPr>
                <w:rFonts w:asciiTheme="minorHAnsi" w:hAnsiTheme="minorHAnsi" w:cstheme="minorHAnsi"/>
                <w:sz w:val="18"/>
                <w:szCs w:val="18"/>
                <w:lang w:eastAsia="el-GR"/>
              </w:rPr>
              <w:t xml:space="preserve"> </w:t>
            </w:r>
          </w:p>
        </w:tc>
        <w:tc>
          <w:tcPr>
            <w:tcW w:w="2326" w:type="dxa"/>
            <w:noWrap/>
            <w:vAlign w:val="center"/>
            <w:hideMark/>
          </w:tcPr>
          <w:p w14:paraId="3387675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6C94D02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2401FD3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B5C4F3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20.000,00</w:t>
            </w:r>
          </w:p>
        </w:tc>
        <w:tc>
          <w:tcPr>
            <w:tcW w:w="1675" w:type="dxa"/>
            <w:vMerge w:val="restart"/>
            <w:vAlign w:val="center"/>
          </w:tcPr>
          <w:p w14:paraId="1F5702B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60.000,00</w:t>
            </w:r>
          </w:p>
        </w:tc>
      </w:tr>
      <w:tr w:rsidR="003F7682" w:rsidRPr="00AA67D0" w14:paraId="171D29A5" w14:textId="77777777" w:rsidTr="005D2BEC">
        <w:trPr>
          <w:trHeight w:val="305"/>
          <w:jc w:val="center"/>
        </w:trPr>
        <w:tc>
          <w:tcPr>
            <w:tcW w:w="714" w:type="dxa"/>
            <w:vMerge/>
            <w:vAlign w:val="center"/>
            <w:hideMark/>
          </w:tcPr>
          <w:p w14:paraId="1E8303C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335741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4B44F8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6.1</w:t>
            </w:r>
            <w:r w:rsidRPr="00AA67D0">
              <w:rPr>
                <w:rFonts w:asciiTheme="minorHAnsi" w:hAnsiTheme="minorHAnsi" w:cstheme="minorHAnsi"/>
                <w:sz w:val="18"/>
                <w:szCs w:val="18"/>
                <w:lang w:eastAsia="el-GR"/>
              </w:rPr>
              <w:t xml:space="preserve"> Clarus 580GC  </w:t>
            </w:r>
          </w:p>
        </w:tc>
        <w:tc>
          <w:tcPr>
            <w:tcW w:w="2326" w:type="dxa"/>
            <w:vAlign w:val="center"/>
            <w:hideMark/>
          </w:tcPr>
          <w:p w14:paraId="245CDE5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Χ.Υ. Πελοποννήσου, Δ. Ελλάδας και Ιονίου (Πάτρα) </w:t>
            </w:r>
          </w:p>
        </w:tc>
        <w:tc>
          <w:tcPr>
            <w:tcW w:w="1900" w:type="dxa"/>
          </w:tcPr>
          <w:p w14:paraId="19C99A3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662D690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4.500,00</w:t>
            </w:r>
          </w:p>
        </w:tc>
        <w:tc>
          <w:tcPr>
            <w:tcW w:w="1675" w:type="dxa"/>
            <w:vMerge/>
            <w:vAlign w:val="center"/>
          </w:tcPr>
          <w:p w14:paraId="7722E47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0A4A36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3C23937" w14:textId="77777777" w:rsidTr="005D2BEC">
        <w:trPr>
          <w:trHeight w:val="300"/>
          <w:jc w:val="center"/>
        </w:trPr>
        <w:tc>
          <w:tcPr>
            <w:tcW w:w="714" w:type="dxa"/>
            <w:vMerge/>
            <w:vAlign w:val="center"/>
            <w:hideMark/>
          </w:tcPr>
          <w:p w14:paraId="54D34B2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8F6D11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FC0227E"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Φασματόμετρο μάζας επαγωγικά συζευγμένου πλάσματος </w:t>
            </w:r>
          </w:p>
        </w:tc>
        <w:tc>
          <w:tcPr>
            <w:tcW w:w="2326" w:type="dxa"/>
            <w:vAlign w:val="center"/>
            <w:hideMark/>
          </w:tcPr>
          <w:p w14:paraId="48F80C05"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6EF20A4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56807C2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1A2735C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D474F8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2BD1A97" w14:textId="77777777" w:rsidTr="005D2BEC">
        <w:trPr>
          <w:trHeight w:val="294"/>
          <w:jc w:val="center"/>
        </w:trPr>
        <w:tc>
          <w:tcPr>
            <w:tcW w:w="714" w:type="dxa"/>
            <w:vMerge/>
            <w:vAlign w:val="center"/>
            <w:hideMark/>
          </w:tcPr>
          <w:p w14:paraId="2D19F11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742A75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31B9AD7"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6.2</w:t>
            </w:r>
            <w:r w:rsidRPr="00AA67D0">
              <w:rPr>
                <w:rFonts w:asciiTheme="minorHAnsi" w:hAnsiTheme="minorHAnsi" w:cstheme="minorHAnsi"/>
                <w:sz w:val="18"/>
                <w:szCs w:val="18"/>
                <w:lang w:val="en-US" w:eastAsia="el-GR"/>
              </w:rPr>
              <w:t xml:space="preserve"> NexION 350X, FIAS 400, S10 autosample (ICP-MS)</w:t>
            </w:r>
          </w:p>
        </w:tc>
        <w:tc>
          <w:tcPr>
            <w:tcW w:w="2326" w:type="dxa"/>
            <w:vAlign w:val="center"/>
            <w:hideMark/>
          </w:tcPr>
          <w:p w14:paraId="450FEDD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Ηπείρου και Δυτικής Μακεδονίας (Ιωάννινα)</w:t>
            </w:r>
          </w:p>
        </w:tc>
        <w:tc>
          <w:tcPr>
            <w:tcW w:w="1900" w:type="dxa"/>
          </w:tcPr>
          <w:p w14:paraId="0F2432BE" w14:textId="77777777" w:rsidR="003F7682" w:rsidRPr="00E62953"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7ABB4A22"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val="en-US" w:eastAsia="el-GR"/>
              </w:rPr>
              <w:t>15.500,00</w:t>
            </w:r>
          </w:p>
        </w:tc>
        <w:tc>
          <w:tcPr>
            <w:tcW w:w="1675" w:type="dxa"/>
            <w:vMerge/>
            <w:vAlign w:val="center"/>
          </w:tcPr>
          <w:p w14:paraId="7E17F382"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vAlign w:val="center"/>
          </w:tcPr>
          <w:p w14:paraId="77E5B77C"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263C6246" w14:textId="77777777" w:rsidTr="005D2BEC">
        <w:trPr>
          <w:trHeight w:val="288"/>
          <w:jc w:val="center"/>
        </w:trPr>
        <w:tc>
          <w:tcPr>
            <w:tcW w:w="714" w:type="dxa"/>
            <w:vMerge w:val="restart"/>
            <w:vAlign w:val="center"/>
            <w:hideMark/>
          </w:tcPr>
          <w:p w14:paraId="6BB1E72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7</w:t>
            </w:r>
          </w:p>
        </w:tc>
        <w:tc>
          <w:tcPr>
            <w:tcW w:w="1369" w:type="dxa"/>
            <w:vMerge w:val="restart"/>
            <w:noWrap/>
            <w:vAlign w:val="center"/>
            <w:hideMark/>
          </w:tcPr>
          <w:p w14:paraId="22FD83E8"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PERKIN ELMER</w:t>
            </w:r>
          </w:p>
        </w:tc>
        <w:tc>
          <w:tcPr>
            <w:tcW w:w="4091" w:type="dxa"/>
            <w:noWrap/>
            <w:vAlign w:val="center"/>
            <w:hideMark/>
          </w:tcPr>
          <w:p w14:paraId="72BA32B8"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Σπινθηριστής υγρών δειγμάτων υψηλής ευαισθησίας </w:t>
            </w:r>
          </w:p>
        </w:tc>
        <w:tc>
          <w:tcPr>
            <w:tcW w:w="2326" w:type="dxa"/>
            <w:noWrap/>
            <w:vAlign w:val="center"/>
            <w:hideMark/>
          </w:tcPr>
          <w:p w14:paraId="6C38BC1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5793E8D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Align w:val="center"/>
          </w:tcPr>
          <w:p w14:paraId="60593688"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598DEDD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5.000,00</w:t>
            </w:r>
          </w:p>
        </w:tc>
        <w:tc>
          <w:tcPr>
            <w:tcW w:w="1675" w:type="dxa"/>
            <w:vMerge w:val="restart"/>
            <w:vAlign w:val="center"/>
          </w:tcPr>
          <w:p w14:paraId="34EA93F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15.000,00</w:t>
            </w:r>
          </w:p>
        </w:tc>
      </w:tr>
      <w:tr w:rsidR="003F7682" w:rsidRPr="00AA67D0" w14:paraId="7DCDE14A" w14:textId="77777777" w:rsidTr="005D2BEC">
        <w:trPr>
          <w:trHeight w:val="239"/>
          <w:jc w:val="center"/>
        </w:trPr>
        <w:tc>
          <w:tcPr>
            <w:tcW w:w="714" w:type="dxa"/>
            <w:vMerge/>
            <w:vAlign w:val="center"/>
            <w:hideMark/>
          </w:tcPr>
          <w:p w14:paraId="7592D99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DB25E9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EE437C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7.1</w:t>
            </w:r>
            <w:r w:rsidRPr="00AA67D0">
              <w:rPr>
                <w:rFonts w:asciiTheme="minorHAnsi" w:hAnsiTheme="minorHAnsi" w:cstheme="minorHAnsi"/>
                <w:sz w:val="18"/>
                <w:szCs w:val="18"/>
                <w:lang w:eastAsia="el-GR"/>
              </w:rPr>
              <w:t xml:space="preserve"> Quantulus GCT 6220</w:t>
            </w:r>
          </w:p>
        </w:tc>
        <w:tc>
          <w:tcPr>
            <w:tcW w:w="2326" w:type="dxa"/>
            <w:vAlign w:val="center"/>
            <w:hideMark/>
          </w:tcPr>
          <w:p w14:paraId="743B999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2D81063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49D807E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5.000,00</w:t>
            </w:r>
          </w:p>
        </w:tc>
        <w:tc>
          <w:tcPr>
            <w:tcW w:w="1675" w:type="dxa"/>
            <w:vMerge/>
            <w:vAlign w:val="center"/>
          </w:tcPr>
          <w:p w14:paraId="7FB505C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EABBF1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D6DFF83" w14:textId="77777777" w:rsidTr="005D2BEC">
        <w:trPr>
          <w:trHeight w:val="242"/>
          <w:jc w:val="center"/>
        </w:trPr>
        <w:tc>
          <w:tcPr>
            <w:tcW w:w="714" w:type="dxa"/>
            <w:vMerge w:val="restart"/>
            <w:vAlign w:val="center"/>
            <w:hideMark/>
          </w:tcPr>
          <w:p w14:paraId="5E48C63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8</w:t>
            </w:r>
          </w:p>
        </w:tc>
        <w:tc>
          <w:tcPr>
            <w:tcW w:w="1369" w:type="dxa"/>
            <w:vMerge w:val="restart"/>
            <w:noWrap/>
            <w:vAlign w:val="center"/>
            <w:hideMark/>
          </w:tcPr>
          <w:p w14:paraId="28E959BE"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SCIEX</w:t>
            </w:r>
          </w:p>
        </w:tc>
        <w:tc>
          <w:tcPr>
            <w:tcW w:w="4091" w:type="dxa"/>
            <w:noWrap/>
            <w:vAlign w:val="center"/>
            <w:hideMark/>
          </w:tcPr>
          <w:p w14:paraId="1B248A1E"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2326" w:type="dxa"/>
            <w:noWrap/>
            <w:vAlign w:val="center"/>
            <w:hideMark/>
          </w:tcPr>
          <w:p w14:paraId="63D36E4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413B4BC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1AD7CA6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637D47A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52.000,00</w:t>
            </w:r>
          </w:p>
        </w:tc>
        <w:tc>
          <w:tcPr>
            <w:tcW w:w="1675" w:type="dxa"/>
            <w:vMerge w:val="restart"/>
            <w:vAlign w:val="center"/>
          </w:tcPr>
          <w:p w14:paraId="5831E6B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156.000,00</w:t>
            </w:r>
          </w:p>
        </w:tc>
      </w:tr>
      <w:tr w:rsidR="003F7682" w:rsidRPr="00AA67D0" w14:paraId="48B10707" w14:textId="77777777" w:rsidTr="005D2BEC">
        <w:trPr>
          <w:trHeight w:val="288"/>
          <w:jc w:val="center"/>
        </w:trPr>
        <w:tc>
          <w:tcPr>
            <w:tcW w:w="714" w:type="dxa"/>
            <w:vMerge/>
            <w:vAlign w:val="center"/>
            <w:hideMark/>
          </w:tcPr>
          <w:p w14:paraId="4FEFFB1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47F70A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68126AD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8.1</w:t>
            </w:r>
            <w:r w:rsidRPr="00AA67D0">
              <w:rPr>
                <w:rFonts w:asciiTheme="minorHAnsi" w:hAnsiTheme="minorHAnsi" w:cstheme="minorHAnsi"/>
                <w:sz w:val="18"/>
                <w:szCs w:val="18"/>
                <w:lang w:eastAsia="el-GR"/>
              </w:rPr>
              <w:t xml:space="preserve"> Exion LC AD – X500R QTOF (αφορά στο TOF και στη γεννήτρια αζώτου)</w:t>
            </w:r>
          </w:p>
        </w:tc>
        <w:tc>
          <w:tcPr>
            <w:tcW w:w="2326" w:type="dxa"/>
            <w:vAlign w:val="center"/>
            <w:hideMark/>
          </w:tcPr>
          <w:p w14:paraId="2599E40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1BCE525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55398D0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18.000,00</w:t>
            </w:r>
          </w:p>
        </w:tc>
        <w:tc>
          <w:tcPr>
            <w:tcW w:w="1675" w:type="dxa"/>
            <w:vMerge/>
            <w:vAlign w:val="center"/>
          </w:tcPr>
          <w:p w14:paraId="1BE3181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21FCAB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95BF657" w14:textId="77777777" w:rsidTr="005D2BEC">
        <w:trPr>
          <w:trHeight w:val="351"/>
          <w:jc w:val="center"/>
        </w:trPr>
        <w:tc>
          <w:tcPr>
            <w:tcW w:w="714" w:type="dxa"/>
            <w:vMerge/>
            <w:vAlign w:val="center"/>
            <w:hideMark/>
          </w:tcPr>
          <w:p w14:paraId="4A67801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FA8F4E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FC8FF6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8.2</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API</w:t>
            </w:r>
            <w:r w:rsidRPr="00AA67D0">
              <w:rPr>
                <w:rFonts w:asciiTheme="minorHAnsi" w:hAnsiTheme="minorHAnsi" w:cstheme="minorHAnsi"/>
                <w:sz w:val="18"/>
                <w:szCs w:val="18"/>
                <w:lang w:eastAsia="el-GR"/>
              </w:rPr>
              <w:t xml:space="preserve"> 3200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(αφορά στο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και στην αεριογεννήτρια)</w:t>
            </w:r>
          </w:p>
        </w:tc>
        <w:tc>
          <w:tcPr>
            <w:tcW w:w="2326" w:type="dxa"/>
            <w:vAlign w:val="center"/>
            <w:hideMark/>
          </w:tcPr>
          <w:p w14:paraId="2CFA6A55"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1DCE11E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0591884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10.000,00</w:t>
            </w:r>
          </w:p>
        </w:tc>
        <w:tc>
          <w:tcPr>
            <w:tcW w:w="1675" w:type="dxa"/>
            <w:vMerge/>
            <w:vAlign w:val="center"/>
          </w:tcPr>
          <w:p w14:paraId="3B26294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20AF4B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226532EA" w14:textId="77777777" w:rsidTr="005D2BEC">
        <w:trPr>
          <w:trHeight w:val="288"/>
          <w:jc w:val="center"/>
        </w:trPr>
        <w:tc>
          <w:tcPr>
            <w:tcW w:w="714" w:type="dxa"/>
            <w:vMerge/>
            <w:vAlign w:val="center"/>
            <w:hideMark/>
          </w:tcPr>
          <w:p w14:paraId="18062ED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040A42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AE6848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8.3</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API</w:t>
            </w:r>
            <w:r w:rsidRPr="00AA67D0">
              <w:rPr>
                <w:rFonts w:asciiTheme="minorHAnsi" w:hAnsiTheme="minorHAnsi" w:cstheme="minorHAnsi"/>
                <w:sz w:val="18"/>
                <w:szCs w:val="18"/>
                <w:lang w:eastAsia="el-GR"/>
              </w:rPr>
              <w:t xml:space="preserve"> 3200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(αφορά στο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και στην αεριογεννήτρια)</w:t>
            </w:r>
          </w:p>
        </w:tc>
        <w:tc>
          <w:tcPr>
            <w:tcW w:w="2326" w:type="dxa"/>
            <w:vAlign w:val="center"/>
            <w:hideMark/>
          </w:tcPr>
          <w:p w14:paraId="4875E08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6D33F74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7DA172B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10.000,00</w:t>
            </w:r>
          </w:p>
        </w:tc>
        <w:tc>
          <w:tcPr>
            <w:tcW w:w="1675" w:type="dxa"/>
            <w:vMerge/>
            <w:vAlign w:val="center"/>
          </w:tcPr>
          <w:p w14:paraId="35BBE63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47BF4A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B72666E" w14:textId="77777777" w:rsidTr="005D2BEC">
        <w:trPr>
          <w:trHeight w:val="366"/>
          <w:jc w:val="center"/>
        </w:trPr>
        <w:tc>
          <w:tcPr>
            <w:tcW w:w="714" w:type="dxa"/>
            <w:vMerge/>
            <w:vAlign w:val="center"/>
            <w:hideMark/>
          </w:tcPr>
          <w:p w14:paraId="1F5EEDB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7D31E0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1933355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8.4</w:t>
            </w:r>
            <w:r w:rsidRPr="00AA67D0">
              <w:rPr>
                <w:rFonts w:asciiTheme="minorHAnsi" w:hAnsiTheme="minorHAnsi" w:cstheme="minorHAnsi"/>
                <w:sz w:val="18"/>
                <w:szCs w:val="18"/>
                <w:lang w:eastAsia="el-GR"/>
              </w:rPr>
              <w:t xml:space="preserve"> LC-MS/MS SCIEX 6500+   (αφορά στον φασματογράφο μάζας)</w:t>
            </w:r>
          </w:p>
        </w:tc>
        <w:tc>
          <w:tcPr>
            <w:tcW w:w="2326" w:type="dxa"/>
            <w:vAlign w:val="center"/>
            <w:hideMark/>
          </w:tcPr>
          <w:p w14:paraId="5C91A1F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900" w:type="dxa"/>
          </w:tcPr>
          <w:p w14:paraId="5A007C3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5FAB30B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14.000,00</w:t>
            </w:r>
          </w:p>
        </w:tc>
        <w:tc>
          <w:tcPr>
            <w:tcW w:w="1675" w:type="dxa"/>
            <w:vMerge/>
            <w:vAlign w:val="center"/>
          </w:tcPr>
          <w:p w14:paraId="457990C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3B5405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0DF645C" w14:textId="77777777" w:rsidTr="00FE6F30">
        <w:trPr>
          <w:trHeight w:val="149"/>
          <w:jc w:val="center"/>
        </w:trPr>
        <w:tc>
          <w:tcPr>
            <w:tcW w:w="714" w:type="dxa"/>
            <w:vMerge w:val="restart"/>
            <w:vAlign w:val="center"/>
            <w:hideMark/>
          </w:tcPr>
          <w:p w14:paraId="2ED06A78"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9</w:t>
            </w:r>
          </w:p>
        </w:tc>
        <w:tc>
          <w:tcPr>
            <w:tcW w:w="1369" w:type="dxa"/>
            <w:vMerge w:val="restart"/>
            <w:noWrap/>
            <w:vAlign w:val="center"/>
            <w:hideMark/>
          </w:tcPr>
          <w:p w14:paraId="0C9155A3"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ANTON PAAR</w:t>
            </w:r>
          </w:p>
        </w:tc>
        <w:tc>
          <w:tcPr>
            <w:tcW w:w="4091" w:type="dxa"/>
            <w:noWrap/>
            <w:vAlign w:val="center"/>
            <w:hideMark/>
          </w:tcPr>
          <w:p w14:paraId="3E8F121A"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Ηλεκτρονικό πυκνόμετρο </w:t>
            </w:r>
          </w:p>
        </w:tc>
        <w:tc>
          <w:tcPr>
            <w:tcW w:w="2326" w:type="dxa"/>
            <w:noWrap/>
            <w:vAlign w:val="center"/>
            <w:hideMark/>
          </w:tcPr>
          <w:p w14:paraId="11B638A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16A823E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4B76287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EFB250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25.750,00</w:t>
            </w:r>
          </w:p>
        </w:tc>
        <w:tc>
          <w:tcPr>
            <w:tcW w:w="1675" w:type="dxa"/>
            <w:vMerge w:val="restart"/>
            <w:vAlign w:val="center"/>
          </w:tcPr>
          <w:p w14:paraId="53C7BE6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77.250,00</w:t>
            </w:r>
          </w:p>
        </w:tc>
      </w:tr>
      <w:tr w:rsidR="003F7682" w:rsidRPr="00AA67D0" w14:paraId="034078A8" w14:textId="77777777" w:rsidTr="005D2BEC">
        <w:trPr>
          <w:trHeight w:val="357"/>
          <w:jc w:val="center"/>
        </w:trPr>
        <w:tc>
          <w:tcPr>
            <w:tcW w:w="714" w:type="dxa"/>
            <w:vMerge/>
            <w:vAlign w:val="center"/>
            <w:hideMark/>
          </w:tcPr>
          <w:p w14:paraId="0519DE1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C69C27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10562C3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9.1</w:t>
            </w:r>
            <w:r w:rsidRPr="00AA67D0">
              <w:rPr>
                <w:rFonts w:asciiTheme="minorHAnsi" w:hAnsiTheme="minorHAnsi" w:cstheme="minorHAnsi"/>
                <w:sz w:val="18"/>
                <w:szCs w:val="18"/>
                <w:lang w:eastAsia="el-GR"/>
              </w:rPr>
              <w:t xml:space="preserve"> Ηλεκτρονικό πυκνόμετρο DMA4501/</w:t>
            </w:r>
          </w:p>
          <w:p w14:paraId="54EB23C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      Αυτόματος δειγματολήπτης Xsample 530</w:t>
            </w:r>
          </w:p>
        </w:tc>
        <w:tc>
          <w:tcPr>
            <w:tcW w:w="2326" w:type="dxa"/>
            <w:vAlign w:val="center"/>
            <w:hideMark/>
          </w:tcPr>
          <w:p w14:paraId="5BC8756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344D417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12D569E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3.400,00</w:t>
            </w:r>
          </w:p>
        </w:tc>
        <w:tc>
          <w:tcPr>
            <w:tcW w:w="1675" w:type="dxa"/>
            <w:vMerge/>
            <w:vAlign w:val="center"/>
          </w:tcPr>
          <w:p w14:paraId="204C2CB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55D317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184F989" w14:textId="77777777" w:rsidTr="005D2BEC">
        <w:trPr>
          <w:trHeight w:val="384"/>
          <w:jc w:val="center"/>
        </w:trPr>
        <w:tc>
          <w:tcPr>
            <w:tcW w:w="714" w:type="dxa"/>
            <w:vMerge/>
            <w:vAlign w:val="center"/>
            <w:hideMark/>
          </w:tcPr>
          <w:p w14:paraId="5B617C4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5E89E6F"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812EA7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9.2</w:t>
            </w:r>
            <w:r w:rsidRPr="00AA67D0">
              <w:rPr>
                <w:rFonts w:asciiTheme="minorHAnsi" w:hAnsiTheme="minorHAnsi" w:cstheme="minorHAnsi"/>
                <w:sz w:val="18"/>
                <w:szCs w:val="18"/>
                <w:lang w:eastAsia="el-GR"/>
              </w:rPr>
              <w:t xml:space="preserve"> Αναλυτής μπύρας - DMA 4500M</w:t>
            </w:r>
          </w:p>
        </w:tc>
        <w:tc>
          <w:tcPr>
            <w:tcW w:w="2326" w:type="dxa"/>
            <w:vAlign w:val="center"/>
            <w:hideMark/>
          </w:tcPr>
          <w:p w14:paraId="58BA489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–Τμ. Χ.Υ. Κορίνθου</w:t>
            </w:r>
          </w:p>
        </w:tc>
        <w:tc>
          <w:tcPr>
            <w:tcW w:w="1900" w:type="dxa"/>
          </w:tcPr>
          <w:p w14:paraId="7D7F0BB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0DF13CE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3.400,00</w:t>
            </w:r>
          </w:p>
        </w:tc>
        <w:tc>
          <w:tcPr>
            <w:tcW w:w="1675" w:type="dxa"/>
            <w:vMerge/>
            <w:vAlign w:val="center"/>
          </w:tcPr>
          <w:p w14:paraId="7ABB3B0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BD4105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F9BEE67" w14:textId="77777777" w:rsidTr="00FE6F30">
        <w:trPr>
          <w:trHeight w:val="226"/>
          <w:jc w:val="center"/>
        </w:trPr>
        <w:tc>
          <w:tcPr>
            <w:tcW w:w="714" w:type="dxa"/>
            <w:vMerge/>
            <w:vAlign w:val="center"/>
            <w:hideMark/>
          </w:tcPr>
          <w:p w14:paraId="3565BB5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AD09F6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080A92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9.3</w:t>
            </w:r>
            <w:r w:rsidRPr="00AA67D0">
              <w:rPr>
                <w:rFonts w:asciiTheme="minorHAnsi" w:hAnsiTheme="minorHAnsi" w:cstheme="minorHAnsi"/>
                <w:sz w:val="18"/>
                <w:szCs w:val="18"/>
                <w:lang w:eastAsia="el-GR"/>
              </w:rPr>
              <w:t xml:space="preserve"> Αναλυτής μπύρας - DMA 4500M</w:t>
            </w:r>
          </w:p>
        </w:tc>
        <w:tc>
          <w:tcPr>
            <w:tcW w:w="2326" w:type="dxa"/>
            <w:vAlign w:val="center"/>
            <w:hideMark/>
          </w:tcPr>
          <w:p w14:paraId="72E642D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Κρήτης</w:t>
            </w:r>
          </w:p>
        </w:tc>
        <w:tc>
          <w:tcPr>
            <w:tcW w:w="1900" w:type="dxa"/>
          </w:tcPr>
          <w:p w14:paraId="069F0DB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1EDF118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3.750,00</w:t>
            </w:r>
          </w:p>
        </w:tc>
        <w:tc>
          <w:tcPr>
            <w:tcW w:w="1675" w:type="dxa"/>
            <w:vMerge/>
            <w:vAlign w:val="center"/>
          </w:tcPr>
          <w:p w14:paraId="6EB1652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681761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534857A" w14:textId="77777777" w:rsidTr="005D2BEC">
        <w:trPr>
          <w:trHeight w:val="300"/>
          <w:jc w:val="center"/>
        </w:trPr>
        <w:tc>
          <w:tcPr>
            <w:tcW w:w="714" w:type="dxa"/>
            <w:vMerge/>
            <w:vAlign w:val="center"/>
            <w:hideMark/>
          </w:tcPr>
          <w:p w14:paraId="2C15B90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8688362"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3C851CC5"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9.4</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Αναλυτής</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μπύρας</w:t>
            </w:r>
            <w:r w:rsidRPr="00AA67D0">
              <w:rPr>
                <w:rFonts w:asciiTheme="minorHAnsi" w:hAnsiTheme="minorHAnsi" w:cstheme="minorHAnsi"/>
                <w:sz w:val="18"/>
                <w:szCs w:val="18"/>
                <w:lang w:val="en-US" w:eastAsia="el-GR"/>
              </w:rPr>
              <w:t xml:space="preserve"> DMA 4500M Anton Paar + Alcolyzer Beer ME</w:t>
            </w:r>
          </w:p>
        </w:tc>
        <w:tc>
          <w:tcPr>
            <w:tcW w:w="2326" w:type="dxa"/>
            <w:vAlign w:val="center"/>
            <w:hideMark/>
          </w:tcPr>
          <w:p w14:paraId="59AD870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Αιγαίου (Ρόδος)</w:t>
            </w:r>
          </w:p>
        </w:tc>
        <w:tc>
          <w:tcPr>
            <w:tcW w:w="1900" w:type="dxa"/>
          </w:tcPr>
          <w:p w14:paraId="71232DF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6DA6CBD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3.750,00</w:t>
            </w:r>
          </w:p>
        </w:tc>
        <w:tc>
          <w:tcPr>
            <w:tcW w:w="1675" w:type="dxa"/>
            <w:vMerge/>
            <w:vAlign w:val="center"/>
          </w:tcPr>
          <w:p w14:paraId="32E808F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AAC0B2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EB0E270" w14:textId="77777777" w:rsidTr="005D2BEC">
        <w:trPr>
          <w:trHeight w:val="300"/>
          <w:jc w:val="center"/>
        </w:trPr>
        <w:tc>
          <w:tcPr>
            <w:tcW w:w="714" w:type="dxa"/>
            <w:vMerge/>
            <w:vAlign w:val="center"/>
            <w:hideMark/>
          </w:tcPr>
          <w:p w14:paraId="4AF1568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791AEF8"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1AF23AD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9.5</w:t>
            </w:r>
            <w:r w:rsidRPr="00AA67D0">
              <w:rPr>
                <w:rFonts w:asciiTheme="minorHAnsi" w:hAnsiTheme="minorHAnsi" w:cstheme="minorHAnsi"/>
                <w:sz w:val="18"/>
                <w:szCs w:val="18"/>
                <w:lang w:eastAsia="el-GR"/>
              </w:rPr>
              <w:t xml:space="preserve"> Αναλυτής Μπύρας DMA 4501 Anton Paar + Alcolyzer 3001</w:t>
            </w:r>
          </w:p>
        </w:tc>
        <w:tc>
          <w:tcPr>
            <w:tcW w:w="2326" w:type="dxa"/>
            <w:vAlign w:val="center"/>
            <w:hideMark/>
          </w:tcPr>
          <w:p w14:paraId="59C7D5F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Αιγαίου (Ρόδος)</w:t>
            </w:r>
          </w:p>
        </w:tc>
        <w:tc>
          <w:tcPr>
            <w:tcW w:w="1900" w:type="dxa"/>
          </w:tcPr>
          <w:p w14:paraId="6267733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35BBD7B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3.750,00</w:t>
            </w:r>
          </w:p>
        </w:tc>
        <w:tc>
          <w:tcPr>
            <w:tcW w:w="1675" w:type="dxa"/>
            <w:vMerge/>
            <w:vAlign w:val="center"/>
          </w:tcPr>
          <w:p w14:paraId="024EDC4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6643E2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C3F7D67" w14:textId="77777777" w:rsidTr="005D2BEC">
        <w:trPr>
          <w:trHeight w:val="288"/>
          <w:jc w:val="center"/>
        </w:trPr>
        <w:tc>
          <w:tcPr>
            <w:tcW w:w="714" w:type="dxa"/>
            <w:vMerge/>
            <w:vAlign w:val="center"/>
            <w:hideMark/>
          </w:tcPr>
          <w:p w14:paraId="12EBE118"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E2719A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D10F862"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αυτόματης απόσταξης </w:t>
            </w:r>
          </w:p>
        </w:tc>
        <w:tc>
          <w:tcPr>
            <w:tcW w:w="2326" w:type="dxa"/>
            <w:noWrap/>
            <w:vAlign w:val="center"/>
            <w:hideMark/>
          </w:tcPr>
          <w:p w14:paraId="4F15AF3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0DF025E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50EBD77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02B6501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72C5ED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80C2DD8" w14:textId="77777777" w:rsidTr="00FE6F30">
        <w:trPr>
          <w:trHeight w:val="204"/>
          <w:jc w:val="center"/>
        </w:trPr>
        <w:tc>
          <w:tcPr>
            <w:tcW w:w="714" w:type="dxa"/>
            <w:vMerge/>
            <w:vAlign w:val="center"/>
            <w:hideMark/>
          </w:tcPr>
          <w:p w14:paraId="5ABACFB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BBF0CD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B5BCBB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9.6</w:t>
            </w:r>
            <w:r w:rsidRPr="00AA67D0">
              <w:rPr>
                <w:rFonts w:asciiTheme="minorHAnsi" w:hAnsiTheme="minorHAnsi" w:cstheme="minorHAnsi"/>
                <w:sz w:val="18"/>
                <w:szCs w:val="18"/>
                <w:lang w:eastAsia="el-GR"/>
              </w:rPr>
              <w:t xml:space="preserve">  Diana 700</w:t>
            </w:r>
          </w:p>
        </w:tc>
        <w:tc>
          <w:tcPr>
            <w:tcW w:w="2326" w:type="dxa"/>
            <w:vAlign w:val="center"/>
            <w:hideMark/>
          </w:tcPr>
          <w:p w14:paraId="0BA3669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16A304A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06F70A3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2.400,00</w:t>
            </w:r>
          </w:p>
        </w:tc>
        <w:tc>
          <w:tcPr>
            <w:tcW w:w="1675" w:type="dxa"/>
            <w:vMerge/>
            <w:vAlign w:val="center"/>
          </w:tcPr>
          <w:p w14:paraId="4E4F774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99FF1C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06E98C9" w14:textId="77777777" w:rsidTr="005D2BEC">
        <w:trPr>
          <w:trHeight w:val="221"/>
          <w:jc w:val="center"/>
        </w:trPr>
        <w:tc>
          <w:tcPr>
            <w:tcW w:w="714" w:type="dxa"/>
            <w:vMerge/>
            <w:vAlign w:val="center"/>
            <w:hideMark/>
          </w:tcPr>
          <w:p w14:paraId="3647B8A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883717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65A51F7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9.7</w:t>
            </w:r>
            <w:r w:rsidRPr="00AA67D0">
              <w:rPr>
                <w:rFonts w:asciiTheme="minorHAnsi" w:hAnsiTheme="minorHAnsi" w:cstheme="minorHAnsi"/>
                <w:sz w:val="18"/>
                <w:szCs w:val="18"/>
                <w:lang w:eastAsia="el-GR"/>
              </w:rPr>
              <w:t xml:space="preserve">  ADU5</w:t>
            </w:r>
          </w:p>
        </w:tc>
        <w:tc>
          <w:tcPr>
            <w:tcW w:w="2326" w:type="dxa"/>
            <w:vAlign w:val="center"/>
            <w:hideMark/>
          </w:tcPr>
          <w:p w14:paraId="0AB644C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0D7825A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1675" w:type="dxa"/>
            <w:vAlign w:val="center"/>
          </w:tcPr>
          <w:p w14:paraId="554988C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1.500,00</w:t>
            </w:r>
          </w:p>
        </w:tc>
        <w:tc>
          <w:tcPr>
            <w:tcW w:w="1675" w:type="dxa"/>
            <w:vMerge/>
            <w:vAlign w:val="center"/>
          </w:tcPr>
          <w:p w14:paraId="01121A7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E8DC94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DBD53B8" w14:textId="77777777" w:rsidTr="005D2BEC">
        <w:trPr>
          <w:trHeight w:val="288"/>
          <w:jc w:val="center"/>
        </w:trPr>
        <w:tc>
          <w:tcPr>
            <w:tcW w:w="714" w:type="dxa"/>
            <w:vMerge/>
            <w:vAlign w:val="center"/>
            <w:hideMark/>
          </w:tcPr>
          <w:p w14:paraId="7DE811A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AF9FF7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3CA0E2E"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αυτόματου προσδιορισμού κινηματικού ιξώδους και πυκνότητας </w:t>
            </w:r>
          </w:p>
        </w:tc>
        <w:tc>
          <w:tcPr>
            <w:tcW w:w="2326" w:type="dxa"/>
            <w:vAlign w:val="center"/>
            <w:hideMark/>
          </w:tcPr>
          <w:p w14:paraId="298F036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6E81861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7A010E3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158C593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4481E4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198E7D7" w14:textId="77777777" w:rsidTr="005D2BEC">
        <w:trPr>
          <w:trHeight w:val="255"/>
          <w:jc w:val="center"/>
        </w:trPr>
        <w:tc>
          <w:tcPr>
            <w:tcW w:w="714" w:type="dxa"/>
            <w:vMerge/>
            <w:vAlign w:val="center"/>
            <w:hideMark/>
          </w:tcPr>
          <w:p w14:paraId="034184D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3924BD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1E74CDE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9.8</w:t>
            </w:r>
            <w:r w:rsidRPr="00AA67D0">
              <w:rPr>
                <w:rFonts w:asciiTheme="minorHAnsi" w:hAnsiTheme="minorHAnsi" w:cstheme="minorHAnsi"/>
                <w:sz w:val="18"/>
                <w:szCs w:val="18"/>
                <w:lang w:eastAsia="el-GR"/>
              </w:rPr>
              <w:t xml:space="preserve"> SVM 3001</w:t>
            </w:r>
          </w:p>
        </w:tc>
        <w:tc>
          <w:tcPr>
            <w:tcW w:w="2326" w:type="dxa"/>
            <w:vAlign w:val="center"/>
            <w:hideMark/>
          </w:tcPr>
          <w:p w14:paraId="020CE4D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43B4D2D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0B08FDB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3.800,00</w:t>
            </w:r>
          </w:p>
        </w:tc>
        <w:tc>
          <w:tcPr>
            <w:tcW w:w="1675" w:type="dxa"/>
            <w:vMerge/>
            <w:vAlign w:val="center"/>
          </w:tcPr>
          <w:p w14:paraId="72FA8E2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12D4AB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D34ADC1" w14:textId="77777777" w:rsidTr="005D2BEC">
        <w:trPr>
          <w:trHeight w:val="288"/>
          <w:jc w:val="center"/>
        </w:trPr>
        <w:tc>
          <w:tcPr>
            <w:tcW w:w="714" w:type="dxa"/>
            <w:vMerge w:val="restart"/>
            <w:vAlign w:val="center"/>
            <w:hideMark/>
          </w:tcPr>
          <w:p w14:paraId="3202D8E8"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10</w:t>
            </w:r>
          </w:p>
        </w:tc>
        <w:tc>
          <w:tcPr>
            <w:tcW w:w="1369" w:type="dxa"/>
            <w:vMerge w:val="restart"/>
            <w:noWrap/>
            <w:vAlign w:val="center"/>
            <w:hideMark/>
          </w:tcPr>
          <w:p w14:paraId="3247FFCB"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METROHM</w:t>
            </w:r>
          </w:p>
        </w:tc>
        <w:tc>
          <w:tcPr>
            <w:tcW w:w="4091" w:type="dxa"/>
            <w:noWrap/>
            <w:vAlign w:val="center"/>
            <w:hideMark/>
          </w:tcPr>
          <w:p w14:paraId="0F2CDB7A"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προσδιορισμού υγρασίας </w:t>
            </w:r>
          </w:p>
        </w:tc>
        <w:tc>
          <w:tcPr>
            <w:tcW w:w="2326" w:type="dxa"/>
            <w:noWrap/>
            <w:vAlign w:val="center"/>
            <w:hideMark/>
          </w:tcPr>
          <w:p w14:paraId="46EC8AC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7B9585C7"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Align w:val="center"/>
          </w:tcPr>
          <w:p w14:paraId="323A230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B5F51A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1.600,00</w:t>
            </w:r>
          </w:p>
        </w:tc>
        <w:tc>
          <w:tcPr>
            <w:tcW w:w="1675" w:type="dxa"/>
            <w:vMerge w:val="restart"/>
            <w:vAlign w:val="center"/>
          </w:tcPr>
          <w:p w14:paraId="12CC931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4.800,00</w:t>
            </w:r>
          </w:p>
        </w:tc>
      </w:tr>
      <w:tr w:rsidR="003F7682" w:rsidRPr="00AA67D0" w14:paraId="0C2BEDAC" w14:textId="77777777" w:rsidTr="005D2BEC">
        <w:trPr>
          <w:trHeight w:val="352"/>
          <w:jc w:val="center"/>
        </w:trPr>
        <w:tc>
          <w:tcPr>
            <w:tcW w:w="714" w:type="dxa"/>
            <w:vMerge/>
            <w:vAlign w:val="center"/>
            <w:hideMark/>
          </w:tcPr>
          <w:p w14:paraId="78FAA65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2CD5B82"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B3C71B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10.1</w:t>
            </w:r>
            <w:r w:rsidRPr="00AA67D0">
              <w:rPr>
                <w:rFonts w:asciiTheme="minorHAnsi" w:hAnsiTheme="minorHAnsi" w:cstheme="minorHAnsi"/>
                <w:sz w:val="18"/>
                <w:szCs w:val="18"/>
                <w:lang w:eastAsia="el-GR"/>
              </w:rPr>
              <w:t>    831KF Coulometer</w:t>
            </w:r>
          </w:p>
        </w:tc>
        <w:tc>
          <w:tcPr>
            <w:tcW w:w="2326" w:type="dxa"/>
            <w:vAlign w:val="center"/>
            <w:hideMark/>
          </w:tcPr>
          <w:p w14:paraId="38E2DA5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Χ.Υ. Πειραιά </w:t>
            </w:r>
          </w:p>
        </w:tc>
        <w:tc>
          <w:tcPr>
            <w:tcW w:w="1900" w:type="dxa"/>
          </w:tcPr>
          <w:p w14:paraId="71DDF35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 ή Β</w:t>
            </w:r>
          </w:p>
        </w:tc>
        <w:tc>
          <w:tcPr>
            <w:tcW w:w="1675" w:type="dxa"/>
            <w:vAlign w:val="center"/>
          </w:tcPr>
          <w:p w14:paraId="6ACC7CD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800,00</w:t>
            </w:r>
          </w:p>
        </w:tc>
        <w:tc>
          <w:tcPr>
            <w:tcW w:w="1675" w:type="dxa"/>
            <w:vMerge/>
            <w:vAlign w:val="center"/>
          </w:tcPr>
          <w:p w14:paraId="41DDF4E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B08658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33B52F9" w14:textId="77777777" w:rsidTr="005D2BEC">
        <w:trPr>
          <w:trHeight w:val="300"/>
          <w:jc w:val="center"/>
        </w:trPr>
        <w:tc>
          <w:tcPr>
            <w:tcW w:w="714" w:type="dxa"/>
            <w:vMerge/>
            <w:vAlign w:val="center"/>
            <w:hideMark/>
          </w:tcPr>
          <w:p w14:paraId="0C499C4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EFC290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ABDD87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10.2</w:t>
            </w:r>
            <w:r w:rsidRPr="00AA67D0">
              <w:rPr>
                <w:rFonts w:asciiTheme="minorHAnsi" w:hAnsiTheme="minorHAnsi" w:cstheme="minorHAnsi"/>
                <w:sz w:val="18"/>
                <w:szCs w:val="18"/>
                <w:lang w:eastAsia="el-GR"/>
              </w:rPr>
              <w:t xml:space="preserve"> KF TITRINO 751 GPD</w:t>
            </w:r>
          </w:p>
        </w:tc>
        <w:tc>
          <w:tcPr>
            <w:tcW w:w="2326" w:type="dxa"/>
            <w:vAlign w:val="center"/>
            <w:hideMark/>
          </w:tcPr>
          <w:p w14:paraId="5026239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6231752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1E687D0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800,00</w:t>
            </w:r>
          </w:p>
        </w:tc>
        <w:tc>
          <w:tcPr>
            <w:tcW w:w="1675" w:type="dxa"/>
            <w:vMerge/>
            <w:vAlign w:val="center"/>
          </w:tcPr>
          <w:p w14:paraId="2991A5A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38BBF6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84AA279" w14:textId="77777777" w:rsidTr="005D2BEC">
        <w:trPr>
          <w:trHeight w:val="288"/>
          <w:jc w:val="center"/>
        </w:trPr>
        <w:tc>
          <w:tcPr>
            <w:tcW w:w="714" w:type="dxa"/>
            <w:vMerge w:val="restart"/>
            <w:vAlign w:val="center"/>
            <w:hideMark/>
          </w:tcPr>
          <w:p w14:paraId="05EAF1E7"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11</w:t>
            </w:r>
          </w:p>
        </w:tc>
        <w:tc>
          <w:tcPr>
            <w:tcW w:w="1369" w:type="dxa"/>
            <w:vMerge w:val="restart"/>
            <w:noWrap/>
            <w:vAlign w:val="center"/>
            <w:hideMark/>
          </w:tcPr>
          <w:p w14:paraId="214EDD6C"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ERALYTICS</w:t>
            </w:r>
          </w:p>
        </w:tc>
        <w:tc>
          <w:tcPr>
            <w:tcW w:w="4091" w:type="dxa"/>
            <w:noWrap/>
            <w:vAlign w:val="center"/>
            <w:hideMark/>
          </w:tcPr>
          <w:p w14:paraId="69913C0B"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των συστατικών των καυσίμων-πετρελαιοειδών </w:t>
            </w:r>
          </w:p>
        </w:tc>
        <w:tc>
          <w:tcPr>
            <w:tcW w:w="2326" w:type="dxa"/>
            <w:noWrap/>
            <w:vAlign w:val="center"/>
            <w:hideMark/>
          </w:tcPr>
          <w:p w14:paraId="03B95A9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78D568E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2E27925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3F269EE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3.400,00</w:t>
            </w:r>
          </w:p>
        </w:tc>
        <w:tc>
          <w:tcPr>
            <w:tcW w:w="1675" w:type="dxa"/>
            <w:vMerge w:val="restart"/>
            <w:vAlign w:val="center"/>
          </w:tcPr>
          <w:p w14:paraId="47A9CDD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10.200,00</w:t>
            </w:r>
          </w:p>
        </w:tc>
      </w:tr>
      <w:tr w:rsidR="003F7682" w:rsidRPr="00AA67D0" w14:paraId="1882AA1F" w14:textId="77777777" w:rsidTr="005D2BEC">
        <w:trPr>
          <w:trHeight w:val="288"/>
          <w:jc w:val="center"/>
        </w:trPr>
        <w:tc>
          <w:tcPr>
            <w:tcW w:w="714" w:type="dxa"/>
            <w:vMerge/>
            <w:vAlign w:val="center"/>
            <w:hideMark/>
          </w:tcPr>
          <w:p w14:paraId="4247CEF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7DC308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53F61F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11.1</w:t>
            </w:r>
            <w:r w:rsidRPr="00AA67D0">
              <w:rPr>
                <w:rFonts w:asciiTheme="minorHAnsi" w:hAnsiTheme="minorHAnsi" w:cstheme="minorHAnsi"/>
                <w:sz w:val="18"/>
                <w:szCs w:val="18"/>
                <w:lang w:eastAsia="el-GR"/>
              </w:rPr>
              <w:t xml:space="preserve">  ERASPEC</w:t>
            </w:r>
          </w:p>
        </w:tc>
        <w:tc>
          <w:tcPr>
            <w:tcW w:w="2326" w:type="dxa"/>
            <w:vAlign w:val="center"/>
            <w:hideMark/>
          </w:tcPr>
          <w:p w14:paraId="5B9F462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08525FA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5B2CEA6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1.600,00</w:t>
            </w:r>
          </w:p>
        </w:tc>
        <w:tc>
          <w:tcPr>
            <w:tcW w:w="1675" w:type="dxa"/>
            <w:vMerge/>
            <w:vAlign w:val="center"/>
          </w:tcPr>
          <w:p w14:paraId="65285B1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83C332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84C2C0C" w14:textId="77777777" w:rsidTr="005D2BEC">
        <w:trPr>
          <w:trHeight w:val="228"/>
          <w:jc w:val="center"/>
        </w:trPr>
        <w:tc>
          <w:tcPr>
            <w:tcW w:w="714" w:type="dxa"/>
            <w:vMerge/>
            <w:vAlign w:val="center"/>
            <w:hideMark/>
          </w:tcPr>
          <w:p w14:paraId="67C52A0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1E9FBF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87375F6"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Τάσης Ατμών (DVPE) </w:t>
            </w:r>
          </w:p>
        </w:tc>
        <w:tc>
          <w:tcPr>
            <w:tcW w:w="2326" w:type="dxa"/>
            <w:vAlign w:val="center"/>
            <w:hideMark/>
          </w:tcPr>
          <w:p w14:paraId="608152A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5C4CCD4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096BD2E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0886543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4597E3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7AC2348A" w14:textId="77777777" w:rsidTr="005D2BEC">
        <w:trPr>
          <w:trHeight w:val="288"/>
          <w:jc w:val="center"/>
        </w:trPr>
        <w:tc>
          <w:tcPr>
            <w:tcW w:w="714" w:type="dxa"/>
            <w:vMerge/>
            <w:vAlign w:val="center"/>
            <w:hideMark/>
          </w:tcPr>
          <w:p w14:paraId="3D428BF2"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3CFF969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441B46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11.2</w:t>
            </w:r>
            <w:r w:rsidRPr="00AA67D0">
              <w:rPr>
                <w:rFonts w:asciiTheme="minorHAnsi" w:hAnsiTheme="minorHAnsi" w:cstheme="minorHAnsi"/>
                <w:sz w:val="18"/>
                <w:szCs w:val="18"/>
                <w:lang w:eastAsia="el-GR"/>
              </w:rPr>
              <w:t xml:space="preserve">   Eravap</w:t>
            </w:r>
          </w:p>
        </w:tc>
        <w:tc>
          <w:tcPr>
            <w:tcW w:w="2326" w:type="dxa"/>
            <w:vAlign w:val="center"/>
            <w:hideMark/>
          </w:tcPr>
          <w:p w14:paraId="57B2326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6A4362B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362FF302"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1.800,00</w:t>
            </w:r>
          </w:p>
        </w:tc>
        <w:tc>
          <w:tcPr>
            <w:tcW w:w="1675" w:type="dxa"/>
            <w:vMerge/>
            <w:vAlign w:val="center"/>
          </w:tcPr>
          <w:p w14:paraId="688A615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FC59A6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03459E2" w14:textId="77777777" w:rsidTr="005D2BEC">
        <w:trPr>
          <w:trHeight w:val="360"/>
          <w:jc w:val="center"/>
        </w:trPr>
        <w:tc>
          <w:tcPr>
            <w:tcW w:w="714" w:type="dxa"/>
            <w:vMerge w:val="restart"/>
            <w:vAlign w:val="center"/>
            <w:hideMark/>
          </w:tcPr>
          <w:p w14:paraId="07669663"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12</w:t>
            </w:r>
          </w:p>
        </w:tc>
        <w:tc>
          <w:tcPr>
            <w:tcW w:w="1369" w:type="dxa"/>
            <w:vMerge w:val="restart"/>
            <w:noWrap/>
            <w:vAlign w:val="center"/>
            <w:hideMark/>
          </w:tcPr>
          <w:p w14:paraId="05A3F802"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HERZOG</w:t>
            </w:r>
          </w:p>
        </w:tc>
        <w:tc>
          <w:tcPr>
            <w:tcW w:w="4091" w:type="dxa"/>
            <w:noWrap/>
            <w:vAlign w:val="center"/>
          </w:tcPr>
          <w:p w14:paraId="7E6E265C"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ιξώδους </w:t>
            </w:r>
          </w:p>
        </w:tc>
        <w:tc>
          <w:tcPr>
            <w:tcW w:w="2326" w:type="dxa"/>
            <w:vAlign w:val="center"/>
          </w:tcPr>
          <w:p w14:paraId="62C29C1E" w14:textId="77777777" w:rsidR="003F7682" w:rsidRPr="00AA67D0" w:rsidRDefault="003F7682" w:rsidP="0023207A">
            <w:pPr>
              <w:suppressAutoHyphens w:val="0"/>
              <w:jc w:val="left"/>
              <w:rPr>
                <w:rFonts w:asciiTheme="minorHAnsi" w:hAnsiTheme="minorHAnsi" w:cstheme="minorHAnsi"/>
                <w:sz w:val="18"/>
                <w:szCs w:val="18"/>
                <w:lang w:eastAsia="el-GR"/>
              </w:rPr>
            </w:pPr>
          </w:p>
        </w:tc>
        <w:tc>
          <w:tcPr>
            <w:tcW w:w="1900" w:type="dxa"/>
          </w:tcPr>
          <w:p w14:paraId="5EEC1F1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23726AD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77867C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1.000,00</w:t>
            </w:r>
          </w:p>
        </w:tc>
        <w:tc>
          <w:tcPr>
            <w:tcW w:w="1675" w:type="dxa"/>
            <w:vMerge w:val="restart"/>
            <w:vAlign w:val="center"/>
          </w:tcPr>
          <w:p w14:paraId="613242A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3.000,00</w:t>
            </w:r>
          </w:p>
        </w:tc>
      </w:tr>
      <w:tr w:rsidR="003F7682" w:rsidRPr="00AA67D0" w14:paraId="47DD0E5A" w14:textId="77777777" w:rsidTr="005D2BEC">
        <w:trPr>
          <w:trHeight w:val="334"/>
          <w:jc w:val="center"/>
        </w:trPr>
        <w:tc>
          <w:tcPr>
            <w:tcW w:w="714" w:type="dxa"/>
            <w:vMerge/>
            <w:vAlign w:val="center"/>
            <w:hideMark/>
          </w:tcPr>
          <w:p w14:paraId="5369230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372451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tcPr>
          <w:p w14:paraId="51D0A8D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12.1</w:t>
            </w:r>
            <w:r w:rsidRPr="00AA67D0">
              <w:rPr>
                <w:rFonts w:asciiTheme="minorHAnsi" w:hAnsiTheme="minorHAnsi" w:cstheme="minorHAnsi"/>
                <w:sz w:val="18"/>
                <w:szCs w:val="18"/>
                <w:lang w:eastAsia="el-GR"/>
              </w:rPr>
              <w:t xml:space="preserve">  MULTIRANGE VISCOMETER HVM472</w:t>
            </w:r>
          </w:p>
        </w:tc>
        <w:tc>
          <w:tcPr>
            <w:tcW w:w="2326" w:type="dxa"/>
            <w:vAlign w:val="center"/>
          </w:tcPr>
          <w:p w14:paraId="4CEA301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4F45044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25C3058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1.000,00</w:t>
            </w:r>
          </w:p>
        </w:tc>
        <w:tc>
          <w:tcPr>
            <w:tcW w:w="1675" w:type="dxa"/>
            <w:vMerge/>
            <w:vAlign w:val="center"/>
          </w:tcPr>
          <w:p w14:paraId="45B7895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D1CE07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6566EB18" w14:textId="77777777" w:rsidTr="005D2BEC">
        <w:trPr>
          <w:trHeight w:val="288"/>
          <w:jc w:val="center"/>
        </w:trPr>
        <w:tc>
          <w:tcPr>
            <w:tcW w:w="714" w:type="dxa"/>
            <w:vMerge w:val="restart"/>
            <w:vAlign w:val="center"/>
            <w:hideMark/>
          </w:tcPr>
          <w:p w14:paraId="067C5E9A"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13</w:t>
            </w:r>
          </w:p>
        </w:tc>
        <w:tc>
          <w:tcPr>
            <w:tcW w:w="1369" w:type="dxa"/>
            <w:vMerge w:val="restart"/>
            <w:noWrap/>
            <w:vAlign w:val="center"/>
            <w:hideMark/>
          </w:tcPr>
          <w:p w14:paraId="6C45ED7E"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PAC</w:t>
            </w:r>
          </w:p>
        </w:tc>
        <w:tc>
          <w:tcPr>
            <w:tcW w:w="4091" w:type="dxa"/>
            <w:noWrap/>
            <w:vAlign w:val="center"/>
          </w:tcPr>
          <w:p w14:paraId="51B4F9C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bCs/>
                <w:sz w:val="18"/>
                <w:szCs w:val="18"/>
                <w:lang w:eastAsia="el-GR"/>
              </w:rPr>
              <w:t>Αέριοι χρωματογράφοι</w:t>
            </w:r>
          </w:p>
        </w:tc>
        <w:tc>
          <w:tcPr>
            <w:tcW w:w="2326" w:type="dxa"/>
            <w:noWrap/>
            <w:vAlign w:val="center"/>
          </w:tcPr>
          <w:p w14:paraId="26DF1CA3" w14:textId="77777777" w:rsidR="003F7682" w:rsidRPr="00AA67D0" w:rsidRDefault="003F7682" w:rsidP="0023207A">
            <w:pPr>
              <w:suppressAutoHyphens w:val="0"/>
              <w:jc w:val="left"/>
              <w:rPr>
                <w:rFonts w:asciiTheme="minorHAnsi" w:hAnsiTheme="minorHAnsi" w:cstheme="minorHAnsi"/>
                <w:sz w:val="18"/>
                <w:szCs w:val="18"/>
                <w:lang w:eastAsia="el-GR"/>
              </w:rPr>
            </w:pPr>
          </w:p>
        </w:tc>
        <w:tc>
          <w:tcPr>
            <w:tcW w:w="1900" w:type="dxa"/>
          </w:tcPr>
          <w:p w14:paraId="585A6EC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2058D922"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B8EA51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22.500,00</w:t>
            </w:r>
          </w:p>
        </w:tc>
        <w:tc>
          <w:tcPr>
            <w:tcW w:w="1675" w:type="dxa"/>
            <w:vMerge w:val="restart"/>
            <w:vAlign w:val="center"/>
          </w:tcPr>
          <w:p w14:paraId="7A608F5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67.500,00</w:t>
            </w:r>
          </w:p>
        </w:tc>
      </w:tr>
      <w:tr w:rsidR="003F7682" w:rsidRPr="00AA67D0" w14:paraId="5CFE8873" w14:textId="77777777" w:rsidTr="005D2BEC">
        <w:trPr>
          <w:trHeight w:val="249"/>
          <w:jc w:val="center"/>
        </w:trPr>
        <w:tc>
          <w:tcPr>
            <w:tcW w:w="714" w:type="dxa"/>
            <w:vMerge/>
            <w:vAlign w:val="center"/>
            <w:hideMark/>
          </w:tcPr>
          <w:p w14:paraId="3855DB7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0D09B8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tcPr>
          <w:p w14:paraId="6DEC42B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13.1</w:t>
            </w:r>
            <w:r w:rsidRPr="00AA67D0">
              <w:rPr>
                <w:rFonts w:asciiTheme="minorHAnsi" w:hAnsiTheme="minorHAnsi" w:cstheme="minorHAnsi"/>
                <w:sz w:val="18"/>
                <w:szCs w:val="18"/>
                <w:lang w:eastAsia="el-GR"/>
              </w:rPr>
              <w:t xml:space="preserve"> Αέριος χρωματογράφος ανάλυσης βενζινών (REFORMULYZER)</w:t>
            </w:r>
          </w:p>
        </w:tc>
        <w:tc>
          <w:tcPr>
            <w:tcW w:w="2326" w:type="dxa"/>
            <w:vAlign w:val="center"/>
          </w:tcPr>
          <w:p w14:paraId="1BC8662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7203FA2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w:t>
            </w:r>
          </w:p>
        </w:tc>
        <w:tc>
          <w:tcPr>
            <w:tcW w:w="1675" w:type="dxa"/>
            <w:vAlign w:val="center"/>
          </w:tcPr>
          <w:p w14:paraId="1DA07A0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22.500,00</w:t>
            </w:r>
          </w:p>
        </w:tc>
        <w:tc>
          <w:tcPr>
            <w:tcW w:w="1675" w:type="dxa"/>
            <w:vMerge/>
            <w:vAlign w:val="center"/>
          </w:tcPr>
          <w:p w14:paraId="3076C3C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74068B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D31F1A2" w14:textId="77777777" w:rsidTr="005D2BEC">
        <w:trPr>
          <w:trHeight w:val="288"/>
          <w:jc w:val="center"/>
        </w:trPr>
        <w:tc>
          <w:tcPr>
            <w:tcW w:w="714" w:type="dxa"/>
            <w:vMerge w:val="restart"/>
            <w:vAlign w:val="center"/>
            <w:hideMark/>
          </w:tcPr>
          <w:p w14:paraId="2BC59EA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14</w:t>
            </w:r>
          </w:p>
        </w:tc>
        <w:tc>
          <w:tcPr>
            <w:tcW w:w="1369" w:type="dxa"/>
            <w:vMerge w:val="restart"/>
            <w:noWrap/>
            <w:vAlign w:val="center"/>
            <w:hideMark/>
          </w:tcPr>
          <w:p w14:paraId="57648F0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LINETRONIC TECHNOLOGIES</w:t>
            </w:r>
          </w:p>
        </w:tc>
        <w:tc>
          <w:tcPr>
            <w:tcW w:w="4091" w:type="dxa"/>
            <w:noWrap/>
            <w:vAlign w:val="center"/>
            <w:hideMark/>
          </w:tcPr>
          <w:p w14:paraId="47D03DB6"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αυτόματου προσδιορισμού σημείου θόλωσης και σημείου ροής </w:t>
            </w:r>
          </w:p>
        </w:tc>
        <w:tc>
          <w:tcPr>
            <w:tcW w:w="2326" w:type="dxa"/>
            <w:vAlign w:val="center"/>
            <w:hideMark/>
          </w:tcPr>
          <w:p w14:paraId="1ADC491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0FED706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22FE8A0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1A01B0C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850,00</w:t>
            </w:r>
          </w:p>
        </w:tc>
        <w:tc>
          <w:tcPr>
            <w:tcW w:w="1675" w:type="dxa"/>
            <w:vMerge w:val="restart"/>
            <w:vAlign w:val="center"/>
          </w:tcPr>
          <w:p w14:paraId="4DE8207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2.550,00</w:t>
            </w:r>
          </w:p>
        </w:tc>
      </w:tr>
      <w:tr w:rsidR="003F7682" w:rsidRPr="00AA67D0" w14:paraId="183E9BA1" w14:textId="77777777" w:rsidTr="005D2BEC">
        <w:trPr>
          <w:trHeight w:val="300"/>
          <w:jc w:val="center"/>
        </w:trPr>
        <w:tc>
          <w:tcPr>
            <w:tcW w:w="714" w:type="dxa"/>
            <w:vMerge/>
            <w:vAlign w:val="center"/>
            <w:hideMark/>
          </w:tcPr>
          <w:p w14:paraId="600FB87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6251E5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690A2A1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14.1</w:t>
            </w:r>
            <w:r w:rsidRPr="00AA67D0">
              <w:rPr>
                <w:rFonts w:asciiTheme="minorHAnsi" w:hAnsiTheme="minorHAnsi" w:cstheme="minorHAnsi"/>
                <w:sz w:val="18"/>
                <w:szCs w:val="18"/>
                <w:lang w:eastAsia="el-GR"/>
              </w:rPr>
              <w:t xml:space="preserve">  New Lab 1300</w:t>
            </w:r>
          </w:p>
        </w:tc>
        <w:tc>
          <w:tcPr>
            <w:tcW w:w="2326" w:type="dxa"/>
            <w:vAlign w:val="center"/>
            <w:hideMark/>
          </w:tcPr>
          <w:p w14:paraId="45FE054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3D1C785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0841606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850,00</w:t>
            </w:r>
          </w:p>
        </w:tc>
        <w:tc>
          <w:tcPr>
            <w:tcW w:w="1675" w:type="dxa"/>
            <w:vMerge/>
            <w:vAlign w:val="center"/>
          </w:tcPr>
          <w:p w14:paraId="4F1BE4C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C2450D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838A1B4" w14:textId="77777777" w:rsidTr="005D2BEC">
        <w:trPr>
          <w:trHeight w:val="276"/>
          <w:jc w:val="center"/>
        </w:trPr>
        <w:tc>
          <w:tcPr>
            <w:tcW w:w="714" w:type="dxa"/>
            <w:vMerge w:val="restart"/>
            <w:vAlign w:val="center"/>
            <w:hideMark/>
          </w:tcPr>
          <w:p w14:paraId="34E540A3"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15</w:t>
            </w:r>
          </w:p>
        </w:tc>
        <w:tc>
          <w:tcPr>
            <w:tcW w:w="1369" w:type="dxa"/>
            <w:vMerge w:val="restart"/>
            <w:noWrap/>
            <w:vAlign w:val="center"/>
            <w:hideMark/>
          </w:tcPr>
          <w:p w14:paraId="59ED7C30"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NORMALAB</w:t>
            </w:r>
          </w:p>
        </w:tc>
        <w:tc>
          <w:tcPr>
            <w:tcW w:w="4091" w:type="dxa"/>
            <w:noWrap/>
            <w:vAlign w:val="center"/>
            <w:hideMark/>
          </w:tcPr>
          <w:p w14:paraId="06C22884"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προσδιορισμού σημείου ανάφλεξης κλειστού δοχείου αυτόματες </w:t>
            </w:r>
          </w:p>
        </w:tc>
        <w:tc>
          <w:tcPr>
            <w:tcW w:w="2326" w:type="dxa"/>
            <w:noWrap/>
            <w:vAlign w:val="center"/>
            <w:hideMark/>
          </w:tcPr>
          <w:p w14:paraId="6198F2B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43A4617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143C36A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65085F8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2.550,00</w:t>
            </w:r>
          </w:p>
        </w:tc>
        <w:tc>
          <w:tcPr>
            <w:tcW w:w="1675" w:type="dxa"/>
            <w:vMerge w:val="restart"/>
            <w:vAlign w:val="center"/>
          </w:tcPr>
          <w:p w14:paraId="0D45C23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7.650,00</w:t>
            </w:r>
          </w:p>
        </w:tc>
      </w:tr>
      <w:tr w:rsidR="003F7682" w:rsidRPr="00AA67D0" w14:paraId="1DDD8D14" w14:textId="77777777" w:rsidTr="005D2BEC">
        <w:trPr>
          <w:trHeight w:val="288"/>
          <w:jc w:val="center"/>
        </w:trPr>
        <w:tc>
          <w:tcPr>
            <w:tcW w:w="714" w:type="dxa"/>
            <w:vMerge/>
            <w:vAlign w:val="center"/>
            <w:hideMark/>
          </w:tcPr>
          <w:p w14:paraId="3FA05B8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5E4C59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347C8FB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15.1</w:t>
            </w:r>
            <w:r w:rsidRPr="00AA67D0">
              <w:rPr>
                <w:rFonts w:asciiTheme="minorHAnsi" w:hAnsiTheme="minorHAnsi" w:cstheme="minorHAnsi"/>
                <w:sz w:val="18"/>
                <w:szCs w:val="18"/>
                <w:lang w:eastAsia="el-GR"/>
              </w:rPr>
              <w:t xml:space="preserve"> NPM 450</w:t>
            </w:r>
          </w:p>
        </w:tc>
        <w:tc>
          <w:tcPr>
            <w:tcW w:w="2326" w:type="dxa"/>
            <w:vAlign w:val="center"/>
            <w:hideMark/>
          </w:tcPr>
          <w:p w14:paraId="29A1335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283C949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371D068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850,00</w:t>
            </w:r>
          </w:p>
        </w:tc>
        <w:tc>
          <w:tcPr>
            <w:tcW w:w="1675" w:type="dxa"/>
            <w:vMerge/>
            <w:vAlign w:val="center"/>
          </w:tcPr>
          <w:p w14:paraId="6F8F255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197F6A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AB2A462" w14:textId="77777777" w:rsidTr="005D2BEC">
        <w:trPr>
          <w:trHeight w:val="225"/>
          <w:jc w:val="center"/>
        </w:trPr>
        <w:tc>
          <w:tcPr>
            <w:tcW w:w="714" w:type="dxa"/>
            <w:vMerge/>
            <w:vAlign w:val="center"/>
            <w:hideMark/>
          </w:tcPr>
          <w:p w14:paraId="577A052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F241DD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79A23F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15.2</w:t>
            </w:r>
            <w:r w:rsidRPr="00AA67D0">
              <w:rPr>
                <w:rFonts w:asciiTheme="minorHAnsi" w:hAnsiTheme="minorHAnsi" w:cstheme="minorHAnsi"/>
                <w:sz w:val="18"/>
                <w:szCs w:val="18"/>
                <w:lang w:eastAsia="el-GR"/>
              </w:rPr>
              <w:t xml:space="preserve"> NPM 440</w:t>
            </w:r>
          </w:p>
        </w:tc>
        <w:tc>
          <w:tcPr>
            <w:tcW w:w="2326" w:type="dxa"/>
            <w:vAlign w:val="center"/>
            <w:hideMark/>
          </w:tcPr>
          <w:p w14:paraId="5F637B0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067468E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3AE9553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850,00</w:t>
            </w:r>
          </w:p>
        </w:tc>
        <w:tc>
          <w:tcPr>
            <w:tcW w:w="1675" w:type="dxa"/>
            <w:vMerge/>
            <w:vAlign w:val="center"/>
          </w:tcPr>
          <w:p w14:paraId="2475E22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97222E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37928CE" w14:textId="77777777" w:rsidTr="005D2BEC">
        <w:trPr>
          <w:trHeight w:val="288"/>
          <w:jc w:val="center"/>
        </w:trPr>
        <w:tc>
          <w:tcPr>
            <w:tcW w:w="714" w:type="dxa"/>
            <w:vMerge/>
            <w:vAlign w:val="center"/>
            <w:hideMark/>
          </w:tcPr>
          <w:p w14:paraId="0259059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C3932D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9608E5F"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ανθρακούχου υπολείμματος σε πετρελαιοειδή </w:t>
            </w:r>
          </w:p>
        </w:tc>
        <w:tc>
          <w:tcPr>
            <w:tcW w:w="2326" w:type="dxa"/>
            <w:noWrap/>
            <w:vAlign w:val="center"/>
            <w:hideMark/>
          </w:tcPr>
          <w:p w14:paraId="78428D5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2C34BFE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7EB312CD"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36E5356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23EEF9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1E4B637" w14:textId="77777777" w:rsidTr="005D2BEC">
        <w:trPr>
          <w:trHeight w:val="336"/>
          <w:jc w:val="center"/>
        </w:trPr>
        <w:tc>
          <w:tcPr>
            <w:tcW w:w="714" w:type="dxa"/>
            <w:vMerge/>
            <w:vAlign w:val="center"/>
            <w:hideMark/>
          </w:tcPr>
          <w:p w14:paraId="2A1F10DF"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4D71109"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9B5277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15.3</w:t>
            </w:r>
            <w:r w:rsidRPr="00AA67D0">
              <w:rPr>
                <w:rFonts w:asciiTheme="minorHAnsi" w:hAnsiTheme="minorHAnsi" w:cstheme="minorHAnsi"/>
                <w:sz w:val="18"/>
                <w:szCs w:val="18"/>
                <w:lang w:eastAsia="el-GR"/>
              </w:rPr>
              <w:t xml:space="preserve">  SAS NMC 210</w:t>
            </w:r>
          </w:p>
        </w:tc>
        <w:tc>
          <w:tcPr>
            <w:tcW w:w="2326" w:type="dxa"/>
            <w:vAlign w:val="center"/>
            <w:hideMark/>
          </w:tcPr>
          <w:p w14:paraId="45B7C59D"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Χ.Υ. Κεντρικής Μακεδονίας </w:t>
            </w:r>
          </w:p>
        </w:tc>
        <w:tc>
          <w:tcPr>
            <w:tcW w:w="1900" w:type="dxa"/>
          </w:tcPr>
          <w:p w14:paraId="3624F98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438522D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850,00</w:t>
            </w:r>
          </w:p>
        </w:tc>
        <w:tc>
          <w:tcPr>
            <w:tcW w:w="1675" w:type="dxa"/>
            <w:vMerge/>
            <w:vAlign w:val="center"/>
          </w:tcPr>
          <w:p w14:paraId="6597069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DE4E9A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8633762" w14:textId="77777777" w:rsidTr="005D2BEC">
        <w:trPr>
          <w:trHeight w:val="288"/>
          <w:jc w:val="center"/>
        </w:trPr>
        <w:tc>
          <w:tcPr>
            <w:tcW w:w="714" w:type="dxa"/>
            <w:vMerge w:val="restart"/>
            <w:vAlign w:val="center"/>
            <w:hideMark/>
          </w:tcPr>
          <w:p w14:paraId="3E2F09E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16</w:t>
            </w:r>
          </w:p>
        </w:tc>
        <w:tc>
          <w:tcPr>
            <w:tcW w:w="1369" w:type="dxa"/>
            <w:vMerge w:val="restart"/>
            <w:noWrap/>
            <w:vAlign w:val="center"/>
            <w:hideMark/>
          </w:tcPr>
          <w:p w14:paraId="2D9C16C0"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SOMMER &amp; RUNGE</w:t>
            </w:r>
          </w:p>
        </w:tc>
        <w:tc>
          <w:tcPr>
            <w:tcW w:w="4091" w:type="dxa"/>
            <w:noWrap/>
            <w:vAlign w:val="center"/>
            <w:hideMark/>
          </w:tcPr>
          <w:p w14:paraId="58218BD4"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σημείου ανάφλεξης κλειστού δοχείου χειροκίνητη </w:t>
            </w:r>
          </w:p>
        </w:tc>
        <w:tc>
          <w:tcPr>
            <w:tcW w:w="2326" w:type="dxa"/>
            <w:noWrap/>
            <w:vAlign w:val="center"/>
            <w:hideMark/>
          </w:tcPr>
          <w:p w14:paraId="19FE3A2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490ABB5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BC2077F"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1DA6558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850,00</w:t>
            </w:r>
          </w:p>
        </w:tc>
        <w:tc>
          <w:tcPr>
            <w:tcW w:w="1675" w:type="dxa"/>
            <w:vMerge w:val="restart"/>
            <w:vAlign w:val="center"/>
          </w:tcPr>
          <w:p w14:paraId="112BCCF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2.550,00</w:t>
            </w:r>
          </w:p>
        </w:tc>
      </w:tr>
      <w:tr w:rsidR="003F7682" w:rsidRPr="00AA67D0" w14:paraId="08E6557E" w14:textId="77777777" w:rsidTr="005D2BEC">
        <w:trPr>
          <w:trHeight w:val="207"/>
          <w:jc w:val="center"/>
        </w:trPr>
        <w:tc>
          <w:tcPr>
            <w:tcW w:w="714" w:type="dxa"/>
            <w:vMerge/>
            <w:vAlign w:val="center"/>
            <w:hideMark/>
          </w:tcPr>
          <w:p w14:paraId="71509D0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3CA48A4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0F5AA2E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16.1</w:t>
            </w:r>
            <w:r w:rsidRPr="00AA67D0">
              <w:rPr>
                <w:rFonts w:asciiTheme="minorHAnsi" w:hAnsiTheme="minorHAnsi" w:cstheme="minorHAnsi"/>
                <w:sz w:val="18"/>
                <w:szCs w:val="18"/>
                <w:lang w:eastAsia="el-GR"/>
              </w:rPr>
              <w:t xml:space="preserve">  KG, Mod. ΡΜ - 1</w:t>
            </w:r>
          </w:p>
        </w:tc>
        <w:tc>
          <w:tcPr>
            <w:tcW w:w="2326" w:type="dxa"/>
            <w:vAlign w:val="center"/>
            <w:hideMark/>
          </w:tcPr>
          <w:p w14:paraId="23279C0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419AAAC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6595E75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850,00</w:t>
            </w:r>
          </w:p>
        </w:tc>
        <w:tc>
          <w:tcPr>
            <w:tcW w:w="1675" w:type="dxa"/>
            <w:vMerge/>
            <w:vAlign w:val="center"/>
          </w:tcPr>
          <w:p w14:paraId="42D8A8A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CCBFE4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49068CF" w14:textId="77777777" w:rsidTr="005D2BEC">
        <w:trPr>
          <w:trHeight w:val="288"/>
          <w:jc w:val="center"/>
        </w:trPr>
        <w:tc>
          <w:tcPr>
            <w:tcW w:w="714" w:type="dxa"/>
            <w:vMerge w:val="restart"/>
            <w:vAlign w:val="center"/>
            <w:hideMark/>
          </w:tcPr>
          <w:p w14:paraId="076A6DA3"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17</w:t>
            </w:r>
          </w:p>
        </w:tc>
        <w:tc>
          <w:tcPr>
            <w:tcW w:w="1369" w:type="dxa"/>
            <w:vMerge w:val="restart"/>
            <w:noWrap/>
            <w:vAlign w:val="center"/>
            <w:hideMark/>
          </w:tcPr>
          <w:p w14:paraId="18FCB5CC"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GRABNER INSTRUMENT</w:t>
            </w:r>
          </w:p>
        </w:tc>
        <w:tc>
          <w:tcPr>
            <w:tcW w:w="4091" w:type="dxa"/>
            <w:noWrap/>
            <w:vAlign w:val="center"/>
            <w:hideMark/>
          </w:tcPr>
          <w:p w14:paraId="31D713B3"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τάσης ατμών κατά REID </w:t>
            </w:r>
          </w:p>
        </w:tc>
        <w:tc>
          <w:tcPr>
            <w:tcW w:w="2326" w:type="dxa"/>
            <w:noWrap/>
            <w:vAlign w:val="center"/>
            <w:hideMark/>
          </w:tcPr>
          <w:p w14:paraId="231B838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7191D98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0352600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A3A42D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4225A2">
              <w:rPr>
                <w:rFonts w:asciiTheme="minorHAnsi" w:hAnsiTheme="minorHAnsi" w:cstheme="minorHAnsi"/>
                <w:color w:val="000000" w:themeColor="text1"/>
                <w:sz w:val="18"/>
                <w:szCs w:val="18"/>
                <w:lang w:eastAsia="el-GR"/>
              </w:rPr>
              <w:t>850,00</w:t>
            </w:r>
            <w:r w:rsidRPr="004225A2">
              <w:rPr>
                <w:rFonts w:asciiTheme="minorHAnsi" w:hAnsiTheme="minorHAnsi" w:cstheme="minorHAnsi"/>
                <w:color w:val="000000" w:themeColor="text1"/>
                <w:sz w:val="18"/>
                <w:szCs w:val="18"/>
                <w:lang w:eastAsia="el-GR"/>
              </w:rPr>
              <w:tab/>
            </w:r>
          </w:p>
        </w:tc>
        <w:tc>
          <w:tcPr>
            <w:tcW w:w="1675" w:type="dxa"/>
            <w:vMerge w:val="restart"/>
            <w:vAlign w:val="center"/>
          </w:tcPr>
          <w:p w14:paraId="7821D25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4225A2">
              <w:rPr>
                <w:rFonts w:asciiTheme="minorHAnsi" w:hAnsiTheme="minorHAnsi" w:cstheme="minorHAnsi"/>
                <w:color w:val="000000" w:themeColor="text1"/>
                <w:sz w:val="18"/>
                <w:szCs w:val="18"/>
                <w:lang w:eastAsia="el-GR"/>
              </w:rPr>
              <w:t>2.550,00</w:t>
            </w:r>
          </w:p>
        </w:tc>
      </w:tr>
      <w:tr w:rsidR="003F7682" w:rsidRPr="00AA67D0" w14:paraId="7925F708" w14:textId="77777777" w:rsidTr="005D2BEC">
        <w:trPr>
          <w:trHeight w:val="275"/>
          <w:jc w:val="center"/>
        </w:trPr>
        <w:tc>
          <w:tcPr>
            <w:tcW w:w="714" w:type="dxa"/>
            <w:vMerge/>
            <w:vAlign w:val="center"/>
            <w:hideMark/>
          </w:tcPr>
          <w:p w14:paraId="7311A3E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6C941B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1EBB65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17.1</w:t>
            </w:r>
            <w:r w:rsidRPr="00AA67D0">
              <w:rPr>
                <w:rFonts w:asciiTheme="minorHAnsi" w:hAnsiTheme="minorHAnsi" w:cstheme="minorHAnsi"/>
                <w:sz w:val="18"/>
                <w:szCs w:val="18"/>
                <w:lang w:eastAsia="el-GR"/>
              </w:rPr>
              <w:t xml:space="preserve"> GRABNER INSTRUMENT</w:t>
            </w:r>
          </w:p>
        </w:tc>
        <w:tc>
          <w:tcPr>
            <w:tcW w:w="2326" w:type="dxa"/>
            <w:vAlign w:val="center"/>
            <w:hideMark/>
          </w:tcPr>
          <w:p w14:paraId="7ABE264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6BCF5E8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0D69B70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850,00</w:t>
            </w:r>
          </w:p>
        </w:tc>
        <w:tc>
          <w:tcPr>
            <w:tcW w:w="1675" w:type="dxa"/>
            <w:vMerge/>
            <w:vAlign w:val="center"/>
          </w:tcPr>
          <w:p w14:paraId="2B9EA57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03E82A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E1F984A" w14:textId="77777777" w:rsidTr="005D2BEC">
        <w:trPr>
          <w:trHeight w:val="288"/>
          <w:jc w:val="center"/>
        </w:trPr>
        <w:tc>
          <w:tcPr>
            <w:tcW w:w="714" w:type="dxa"/>
            <w:vMerge w:val="restart"/>
            <w:vAlign w:val="center"/>
            <w:hideMark/>
          </w:tcPr>
          <w:p w14:paraId="4082F5FA"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18</w:t>
            </w:r>
          </w:p>
        </w:tc>
        <w:tc>
          <w:tcPr>
            <w:tcW w:w="1369" w:type="dxa"/>
            <w:vMerge w:val="restart"/>
            <w:noWrap/>
            <w:vAlign w:val="center"/>
            <w:hideMark/>
          </w:tcPr>
          <w:p w14:paraId="7B235AA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SPECTRO</w:t>
            </w:r>
          </w:p>
        </w:tc>
        <w:tc>
          <w:tcPr>
            <w:tcW w:w="4091" w:type="dxa"/>
            <w:noWrap/>
            <w:vAlign w:val="center"/>
            <w:hideMark/>
          </w:tcPr>
          <w:p w14:paraId="1659828D"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Αναλυτές θείου με τεχνολογία XRF </w:t>
            </w:r>
          </w:p>
        </w:tc>
        <w:tc>
          <w:tcPr>
            <w:tcW w:w="2326" w:type="dxa"/>
            <w:vAlign w:val="center"/>
            <w:hideMark/>
          </w:tcPr>
          <w:p w14:paraId="02F2129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1BC033F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796C0B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2D6CBEA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3.600,00</w:t>
            </w:r>
          </w:p>
        </w:tc>
        <w:tc>
          <w:tcPr>
            <w:tcW w:w="1675" w:type="dxa"/>
            <w:vMerge w:val="restart"/>
            <w:vAlign w:val="center"/>
          </w:tcPr>
          <w:p w14:paraId="3FDA8B5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10.800,00</w:t>
            </w:r>
          </w:p>
        </w:tc>
      </w:tr>
      <w:tr w:rsidR="003F7682" w:rsidRPr="00AA67D0" w14:paraId="5AA6EAA7" w14:textId="77777777" w:rsidTr="005D2BEC">
        <w:trPr>
          <w:trHeight w:val="256"/>
          <w:jc w:val="center"/>
        </w:trPr>
        <w:tc>
          <w:tcPr>
            <w:tcW w:w="714" w:type="dxa"/>
            <w:vMerge/>
            <w:vAlign w:val="center"/>
            <w:hideMark/>
          </w:tcPr>
          <w:p w14:paraId="5D221E0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00E6056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1368F4C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18.1</w:t>
            </w:r>
            <w:r w:rsidRPr="00AA67D0">
              <w:rPr>
                <w:rFonts w:asciiTheme="minorHAnsi" w:hAnsiTheme="minorHAnsi" w:cstheme="minorHAnsi"/>
                <w:sz w:val="18"/>
                <w:szCs w:val="18"/>
                <w:lang w:eastAsia="el-GR"/>
              </w:rPr>
              <w:t xml:space="preserve"> SPECTROCUBE C </w:t>
            </w:r>
          </w:p>
        </w:tc>
        <w:tc>
          <w:tcPr>
            <w:tcW w:w="2326" w:type="dxa"/>
            <w:vAlign w:val="center"/>
            <w:hideMark/>
          </w:tcPr>
          <w:p w14:paraId="3C82C23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7F61BA7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633B60C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1.800,00</w:t>
            </w:r>
          </w:p>
        </w:tc>
        <w:tc>
          <w:tcPr>
            <w:tcW w:w="1675" w:type="dxa"/>
            <w:vMerge/>
            <w:vAlign w:val="center"/>
          </w:tcPr>
          <w:p w14:paraId="77FC0AA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B31A58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8662F0D" w14:textId="77777777" w:rsidTr="005D2BEC">
        <w:trPr>
          <w:trHeight w:val="300"/>
          <w:jc w:val="center"/>
        </w:trPr>
        <w:tc>
          <w:tcPr>
            <w:tcW w:w="714" w:type="dxa"/>
            <w:vMerge/>
            <w:vAlign w:val="center"/>
            <w:hideMark/>
          </w:tcPr>
          <w:p w14:paraId="5084E9A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6037A9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1E83AA8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18.2</w:t>
            </w:r>
            <w:r w:rsidRPr="00AA67D0">
              <w:rPr>
                <w:rFonts w:asciiTheme="minorHAnsi" w:hAnsiTheme="minorHAnsi" w:cstheme="minorHAnsi"/>
                <w:sz w:val="18"/>
                <w:szCs w:val="18"/>
                <w:lang w:eastAsia="el-GR"/>
              </w:rPr>
              <w:t xml:space="preserve"> SPECTROCUBE C</w:t>
            </w:r>
          </w:p>
        </w:tc>
        <w:tc>
          <w:tcPr>
            <w:tcW w:w="2326" w:type="dxa"/>
            <w:vAlign w:val="center"/>
            <w:hideMark/>
          </w:tcPr>
          <w:p w14:paraId="3C32FB6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0AE374E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5307F378"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1.800,00</w:t>
            </w:r>
          </w:p>
        </w:tc>
        <w:tc>
          <w:tcPr>
            <w:tcW w:w="1675" w:type="dxa"/>
            <w:vMerge/>
            <w:vAlign w:val="center"/>
          </w:tcPr>
          <w:p w14:paraId="7314159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48E0BC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4A3183E" w14:textId="77777777" w:rsidTr="005D2BEC">
        <w:trPr>
          <w:trHeight w:val="288"/>
          <w:jc w:val="center"/>
        </w:trPr>
        <w:tc>
          <w:tcPr>
            <w:tcW w:w="714" w:type="dxa"/>
            <w:vMerge w:val="restart"/>
            <w:vAlign w:val="center"/>
            <w:hideMark/>
          </w:tcPr>
          <w:p w14:paraId="4327DF30"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19</w:t>
            </w:r>
          </w:p>
        </w:tc>
        <w:tc>
          <w:tcPr>
            <w:tcW w:w="1369" w:type="dxa"/>
            <w:vMerge w:val="restart"/>
            <w:noWrap/>
            <w:vAlign w:val="center"/>
            <w:hideMark/>
          </w:tcPr>
          <w:p w14:paraId="6BAA09A1"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HITACHI</w:t>
            </w:r>
          </w:p>
        </w:tc>
        <w:tc>
          <w:tcPr>
            <w:tcW w:w="4091" w:type="dxa"/>
            <w:noWrap/>
            <w:vAlign w:val="center"/>
            <w:hideMark/>
          </w:tcPr>
          <w:p w14:paraId="7540537B"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Αναλυτές θείου με τεχνολογία </w:t>
            </w:r>
            <w:r w:rsidRPr="00AA67D0">
              <w:rPr>
                <w:rFonts w:asciiTheme="minorHAnsi" w:hAnsiTheme="minorHAnsi" w:cstheme="minorHAnsi"/>
                <w:b/>
                <w:bCs/>
                <w:sz w:val="18"/>
                <w:szCs w:val="18"/>
                <w:lang w:val="en-US" w:eastAsia="el-GR"/>
              </w:rPr>
              <w:t>ED</w:t>
            </w:r>
            <w:r w:rsidRPr="00AA67D0">
              <w:rPr>
                <w:rFonts w:asciiTheme="minorHAnsi" w:hAnsiTheme="minorHAnsi" w:cstheme="minorHAnsi"/>
                <w:b/>
                <w:bCs/>
                <w:sz w:val="18"/>
                <w:szCs w:val="18"/>
                <w:lang w:eastAsia="el-GR"/>
              </w:rPr>
              <w:t>-XR</w:t>
            </w:r>
            <w:r w:rsidRPr="00AA67D0">
              <w:rPr>
                <w:rFonts w:asciiTheme="minorHAnsi" w:hAnsiTheme="minorHAnsi" w:cstheme="minorHAnsi"/>
                <w:b/>
                <w:bCs/>
                <w:sz w:val="18"/>
                <w:szCs w:val="18"/>
                <w:lang w:val="en-US" w:eastAsia="el-GR"/>
              </w:rPr>
              <w:t>F</w:t>
            </w:r>
          </w:p>
        </w:tc>
        <w:tc>
          <w:tcPr>
            <w:tcW w:w="2326" w:type="dxa"/>
            <w:noWrap/>
            <w:vAlign w:val="center"/>
            <w:hideMark/>
          </w:tcPr>
          <w:p w14:paraId="3FCF886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17B08E7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6B573EA7"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D0B866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4.850,00</w:t>
            </w:r>
          </w:p>
        </w:tc>
        <w:tc>
          <w:tcPr>
            <w:tcW w:w="1675" w:type="dxa"/>
            <w:vMerge w:val="restart"/>
            <w:vAlign w:val="center"/>
          </w:tcPr>
          <w:p w14:paraId="0E30E3E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14.550,00</w:t>
            </w:r>
          </w:p>
        </w:tc>
      </w:tr>
      <w:tr w:rsidR="003F7682" w:rsidRPr="00AA67D0" w14:paraId="4A0D6338" w14:textId="77777777" w:rsidTr="005D2BEC">
        <w:trPr>
          <w:trHeight w:val="300"/>
          <w:jc w:val="center"/>
        </w:trPr>
        <w:tc>
          <w:tcPr>
            <w:tcW w:w="714" w:type="dxa"/>
            <w:vMerge/>
            <w:vAlign w:val="center"/>
            <w:hideMark/>
          </w:tcPr>
          <w:p w14:paraId="7FE5AC68"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914003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7F598104"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19.1</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Χ</w:t>
            </w:r>
            <w:r w:rsidRPr="00AA67D0">
              <w:rPr>
                <w:rFonts w:asciiTheme="minorHAnsi" w:hAnsiTheme="minorHAnsi" w:cstheme="minorHAnsi"/>
                <w:sz w:val="18"/>
                <w:szCs w:val="18"/>
                <w:lang w:val="en-US" w:eastAsia="el-GR"/>
              </w:rPr>
              <w:t xml:space="preserve"> Supreme 8000 (X ray Tube model TF3001)</w:t>
            </w:r>
          </w:p>
        </w:tc>
        <w:tc>
          <w:tcPr>
            <w:tcW w:w="2326" w:type="dxa"/>
            <w:vAlign w:val="center"/>
            <w:hideMark/>
          </w:tcPr>
          <w:p w14:paraId="27B76F6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4339096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7E2A5F2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4.8</w:t>
            </w:r>
            <w:r w:rsidRPr="00AA67D0">
              <w:rPr>
                <w:rFonts w:asciiTheme="minorHAnsi" w:hAnsiTheme="minorHAnsi" w:cstheme="minorHAnsi"/>
                <w:color w:val="000000" w:themeColor="text1"/>
                <w:sz w:val="18"/>
                <w:szCs w:val="18"/>
                <w:lang w:val="en-US" w:eastAsia="el-GR"/>
              </w:rPr>
              <w:t>5</w:t>
            </w:r>
            <w:r w:rsidRPr="00AA67D0">
              <w:rPr>
                <w:rFonts w:asciiTheme="minorHAnsi" w:hAnsiTheme="minorHAnsi" w:cstheme="minorHAnsi"/>
                <w:color w:val="000000" w:themeColor="text1"/>
                <w:sz w:val="18"/>
                <w:szCs w:val="18"/>
                <w:lang w:eastAsia="el-GR"/>
              </w:rPr>
              <w:t>0,00</w:t>
            </w:r>
          </w:p>
        </w:tc>
        <w:tc>
          <w:tcPr>
            <w:tcW w:w="1675" w:type="dxa"/>
            <w:vMerge/>
            <w:vAlign w:val="center"/>
          </w:tcPr>
          <w:p w14:paraId="3A903CF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4A80CB8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7E70B6C6" w14:textId="77777777" w:rsidTr="005D2BEC">
        <w:trPr>
          <w:trHeight w:val="288"/>
          <w:jc w:val="center"/>
        </w:trPr>
        <w:tc>
          <w:tcPr>
            <w:tcW w:w="714" w:type="dxa"/>
            <w:vMerge w:val="restart"/>
            <w:vAlign w:val="center"/>
            <w:hideMark/>
          </w:tcPr>
          <w:p w14:paraId="7EA43F5F"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20</w:t>
            </w:r>
          </w:p>
        </w:tc>
        <w:tc>
          <w:tcPr>
            <w:tcW w:w="1369" w:type="dxa"/>
            <w:vMerge w:val="restart"/>
            <w:noWrap/>
            <w:vAlign w:val="center"/>
            <w:hideMark/>
          </w:tcPr>
          <w:p w14:paraId="7E200C27"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OXFORD INSTRUMENTS</w:t>
            </w:r>
          </w:p>
        </w:tc>
        <w:tc>
          <w:tcPr>
            <w:tcW w:w="4091" w:type="dxa"/>
            <w:noWrap/>
            <w:vAlign w:val="center"/>
            <w:hideMark/>
          </w:tcPr>
          <w:p w14:paraId="2E7F430F"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Αναλυτές θείου με τεχνολογία ED-XRF</w:t>
            </w:r>
          </w:p>
        </w:tc>
        <w:tc>
          <w:tcPr>
            <w:tcW w:w="2326" w:type="dxa"/>
            <w:vAlign w:val="center"/>
            <w:hideMark/>
          </w:tcPr>
          <w:p w14:paraId="633C58E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1D2BC0E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2944B17"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7E117DC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4.100,00</w:t>
            </w:r>
          </w:p>
        </w:tc>
        <w:tc>
          <w:tcPr>
            <w:tcW w:w="1675" w:type="dxa"/>
            <w:vMerge w:val="restart"/>
            <w:vAlign w:val="center"/>
          </w:tcPr>
          <w:p w14:paraId="001345F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12.300,00</w:t>
            </w:r>
          </w:p>
        </w:tc>
      </w:tr>
      <w:tr w:rsidR="003F7682" w:rsidRPr="00AA67D0" w14:paraId="499D0230" w14:textId="77777777" w:rsidTr="005D2BEC">
        <w:trPr>
          <w:trHeight w:val="242"/>
          <w:jc w:val="center"/>
        </w:trPr>
        <w:tc>
          <w:tcPr>
            <w:tcW w:w="714" w:type="dxa"/>
            <w:vMerge/>
            <w:vAlign w:val="center"/>
            <w:hideMark/>
          </w:tcPr>
          <w:p w14:paraId="4520CF2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6B7F12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9AAFA7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20.1</w:t>
            </w:r>
            <w:r w:rsidRPr="00AA67D0">
              <w:rPr>
                <w:rFonts w:asciiTheme="minorHAnsi" w:hAnsiTheme="minorHAnsi" w:cstheme="minorHAnsi"/>
                <w:sz w:val="18"/>
                <w:szCs w:val="18"/>
                <w:lang w:eastAsia="el-GR"/>
              </w:rPr>
              <w:t xml:space="preserve"> LAB-X3500</w:t>
            </w:r>
          </w:p>
        </w:tc>
        <w:tc>
          <w:tcPr>
            <w:tcW w:w="2326" w:type="dxa"/>
            <w:vAlign w:val="center"/>
            <w:hideMark/>
          </w:tcPr>
          <w:p w14:paraId="1F56D7B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619F057C"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2CA25D1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4.100,00</w:t>
            </w:r>
          </w:p>
        </w:tc>
        <w:tc>
          <w:tcPr>
            <w:tcW w:w="1675" w:type="dxa"/>
            <w:vMerge/>
          </w:tcPr>
          <w:p w14:paraId="6BDAC6B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tcPr>
          <w:p w14:paraId="43059E7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26AB1D0" w14:textId="77777777" w:rsidTr="005D2BEC">
        <w:trPr>
          <w:trHeight w:val="288"/>
          <w:jc w:val="center"/>
        </w:trPr>
        <w:tc>
          <w:tcPr>
            <w:tcW w:w="714" w:type="dxa"/>
            <w:vMerge w:val="restart"/>
            <w:vAlign w:val="center"/>
            <w:hideMark/>
          </w:tcPr>
          <w:p w14:paraId="2769C5CE"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21</w:t>
            </w:r>
          </w:p>
        </w:tc>
        <w:tc>
          <w:tcPr>
            <w:tcW w:w="1369" w:type="dxa"/>
            <w:vMerge w:val="restart"/>
            <w:noWrap/>
            <w:vAlign w:val="center"/>
            <w:hideMark/>
          </w:tcPr>
          <w:p w14:paraId="1FD62590"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SETA</w:t>
            </w:r>
          </w:p>
        </w:tc>
        <w:tc>
          <w:tcPr>
            <w:tcW w:w="4091" w:type="dxa"/>
            <w:noWrap/>
            <w:vAlign w:val="center"/>
            <w:hideMark/>
          </w:tcPr>
          <w:p w14:paraId="756BC1DA"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προσδιορισμού σημείου ανάφλεξης </w:t>
            </w:r>
          </w:p>
        </w:tc>
        <w:tc>
          <w:tcPr>
            <w:tcW w:w="2326" w:type="dxa"/>
            <w:vAlign w:val="center"/>
            <w:hideMark/>
          </w:tcPr>
          <w:p w14:paraId="41F8BF6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7ED3D25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1F386FF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532BA74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1.000,00</w:t>
            </w:r>
          </w:p>
        </w:tc>
        <w:tc>
          <w:tcPr>
            <w:tcW w:w="1675" w:type="dxa"/>
            <w:vMerge w:val="restart"/>
            <w:vAlign w:val="center"/>
          </w:tcPr>
          <w:p w14:paraId="4CBE0FA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3.000,00</w:t>
            </w:r>
          </w:p>
        </w:tc>
      </w:tr>
      <w:tr w:rsidR="003F7682" w:rsidRPr="00AA67D0" w14:paraId="00C0C784" w14:textId="77777777" w:rsidTr="005D2BEC">
        <w:trPr>
          <w:trHeight w:val="222"/>
          <w:jc w:val="center"/>
        </w:trPr>
        <w:tc>
          <w:tcPr>
            <w:tcW w:w="714" w:type="dxa"/>
            <w:vMerge/>
            <w:vAlign w:val="center"/>
            <w:hideMark/>
          </w:tcPr>
          <w:p w14:paraId="42344AF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B2D77E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A5D579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21.1</w:t>
            </w:r>
            <w:r w:rsidRPr="00AA67D0">
              <w:rPr>
                <w:rFonts w:asciiTheme="minorHAnsi" w:hAnsiTheme="minorHAnsi" w:cstheme="minorHAnsi"/>
                <w:sz w:val="18"/>
                <w:szCs w:val="18"/>
                <w:lang w:eastAsia="el-GR"/>
              </w:rPr>
              <w:t xml:space="preserve"> Stanhope-Seta, PM-93</w:t>
            </w:r>
          </w:p>
        </w:tc>
        <w:tc>
          <w:tcPr>
            <w:tcW w:w="2326" w:type="dxa"/>
            <w:vAlign w:val="center"/>
            <w:hideMark/>
          </w:tcPr>
          <w:p w14:paraId="79F54BAF"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52657BFF"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r w:rsidRPr="00324689">
              <w:rPr>
                <w:rFonts w:asciiTheme="minorHAnsi" w:hAnsiTheme="minorHAnsi" w:cstheme="minorHAnsi"/>
                <w:color w:val="000000" w:themeColor="text1"/>
                <w:sz w:val="18"/>
                <w:szCs w:val="18"/>
                <w:lang w:val="en-US" w:eastAsia="el-GR"/>
              </w:rPr>
              <w:t>Α ή Β</w:t>
            </w:r>
          </w:p>
        </w:tc>
        <w:tc>
          <w:tcPr>
            <w:tcW w:w="1675" w:type="dxa"/>
            <w:vAlign w:val="center"/>
          </w:tcPr>
          <w:p w14:paraId="1A52D68E"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val="en-US" w:eastAsia="el-GR"/>
              </w:rPr>
              <w:t>1.000,00</w:t>
            </w:r>
          </w:p>
        </w:tc>
        <w:tc>
          <w:tcPr>
            <w:tcW w:w="1675" w:type="dxa"/>
            <w:vMerge/>
            <w:vAlign w:val="center"/>
          </w:tcPr>
          <w:p w14:paraId="76FDD528"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vAlign w:val="center"/>
          </w:tcPr>
          <w:p w14:paraId="02E75BFE"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2092D632" w14:textId="77777777" w:rsidTr="005D2BEC">
        <w:trPr>
          <w:trHeight w:val="288"/>
          <w:jc w:val="center"/>
        </w:trPr>
        <w:tc>
          <w:tcPr>
            <w:tcW w:w="714" w:type="dxa"/>
            <w:vMerge w:val="restart"/>
            <w:vAlign w:val="center"/>
            <w:hideMark/>
          </w:tcPr>
          <w:p w14:paraId="7EB2B4D2"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22</w:t>
            </w:r>
          </w:p>
        </w:tc>
        <w:tc>
          <w:tcPr>
            <w:tcW w:w="1369" w:type="dxa"/>
            <w:vMerge w:val="restart"/>
            <w:noWrap/>
            <w:vAlign w:val="center"/>
            <w:hideMark/>
          </w:tcPr>
          <w:p w14:paraId="28CFD10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STAKPURE</w:t>
            </w:r>
          </w:p>
        </w:tc>
        <w:tc>
          <w:tcPr>
            <w:tcW w:w="4091" w:type="dxa"/>
            <w:noWrap/>
            <w:vAlign w:val="center"/>
            <w:hideMark/>
          </w:tcPr>
          <w:p w14:paraId="479299D6"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παραγωγής υπερκάθαρου νερού </w:t>
            </w:r>
          </w:p>
        </w:tc>
        <w:tc>
          <w:tcPr>
            <w:tcW w:w="2326" w:type="dxa"/>
            <w:noWrap/>
            <w:vAlign w:val="center"/>
            <w:hideMark/>
          </w:tcPr>
          <w:p w14:paraId="5E248B9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B0C32C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5E0550CA"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CF9345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5.600,00</w:t>
            </w:r>
          </w:p>
        </w:tc>
        <w:tc>
          <w:tcPr>
            <w:tcW w:w="1675" w:type="dxa"/>
            <w:vMerge w:val="restart"/>
            <w:vAlign w:val="center"/>
          </w:tcPr>
          <w:p w14:paraId="4F58E69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16.800,00</w:t>
            </w:r>
          </w:p>
        </w:tc>
      </w:tr>
      <w:tr w:rsidR="003F7682" w:rsidRPr="00AA67D0" w14:paraId="6FCF550D" w14:textId="77777777" w:rsidTr="005D2BEC">
        <w:trPr>
          <w:trHeight w:val="213"/>
          <w:jc w:val="center"/>
        </w:trPr>
        <w:tc>
          <w:tcPr>
            <w:tcW w:w="714" w:type="dxa"/>
            <w:vMerge/>
            <w:vAlign w:val="center"/>
            <w:hideMark/>
          </w:tcPr>
          <w:p w14:paraId="3C2FFD8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81D0054"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2BA24E6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22.1</w:t>
            </w:r>
            <w:r w:rsidRPr="00AA67D0">
              <w:rPr>
                <w:rFonts w:asciiTheme="minorHAnsi" w:hAnsiTheme="minorHAnsi" w:cstheme="minorHAnsi"/>
                <w:sz w:val="18"/>
                <w:szCs w:val="18"/>
                <w:lang w:eastAsia="el-GR"/>
              </w:rPr>
              <w:t xml:space="preserve"> OMNIA TAP 10UV </w:t>
            </w:r>
          </w:p>
        </w:tc>
        <w:tc>
          <w:tcPr>
            <w:tcW w:w="2326" w:type="dxa"/>
            <w:vAlign w:val="center"/>
            <w:hideMark/>
          </w:tcPr>
          <w:p w14:paraId="0CA6FF52"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900" w:type="dxa"/>
          </w:tcPr>
          <w:p w14:paraId="7D9D92D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21179987"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2.800,00</w:t>
            </w:r>
          </w:p>
        </w:tc>
        <w:tc>
          <w:tcPr>
            <w:tcW w:w="1675" w:type="dxa"/>
            <w:vMerge/>
            <w:vAlign w:val="center"/>
          </w:tcPr>
          <w:p w14:paraId="21698BE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6929488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5370650F" w14:textId="77777777" w:rsidTr="005D2BEC">
        <w:trPr>
          <w:trHeight w:val="288"/>
          <w:jc w:val="center"/>
        </w:trPr>
        <w:tc>
          <w:tcPr>
            <w:tcW w:w="714" w:type="dxa"/>
            <w:vMerge/>
            <w:vAlign w:val="center"/>
            <w:hideMark/>
          </w:tcPr>
          <w:p w14:paraId="7FFECBE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CE16A9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1EC3A8B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22.2</w:t>
            </w:r>
            <w:r w:rsidRPr="00AA67D0">
              <w:rPr>
                <w:rFonts w:asciiTheme="minorHAnsi" w:hAnsiTheme="minorHAnsi" w:cstheme="minorHAnsi"/>
                <w:sz w:val="18"/>
                <w:szCs w:val="18"/>
                <w:lang w:eastAsia="el-GR"/>
              </w:rPr>
              <w:t xml:space="preserve"> OMNIA TAP 10UV</w:t>
            </w:r>
          </w:p>
        </w:tc>
        <w:tc>
          <w:tcPr>
            <w:tcW w:w="2326" w:type="dxa"/>
            <w:vAlign w:val="center"/>
            <w:hideMark/>
          </w:tcPr>
          <w:p w14:paraId="532CE17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Σερρών</w:t>
            </w:r>
          </w:p>
        </w:tc>
        <w:tc>
          <w:tcPr>
            <w:tcW w:w="1900" w:type="dxa"/>
          </w:tcPr>
          <w:p w14:paraId="7BD2F37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66D2F684"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2.800,00</w:t>
            </w:r>
          </w:p>
        </w:tc>
        <w:tc>
          <w:tcPr>
            <w:tcW w:w="1675" w:type="dxa"/>
            <w:vMerge/>
            <w:vAlign w:val="center"/>
          </w:tcPr>
          <w:p w14:paraId="4648218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83A663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12274D6" w14:textId="77777777" w:rsidTr="005D2BEC">
        <w:trPr>
          <w:trHeight w:val="288"/>
          <w:jc w:val="center"/>
        </w:trPr>
        <w:tc>
          <w:tcPr>
            <w:tcW w:w="714" w:type="dxa"/>
            <w:vMerge w:val="restart"/>
            <w:noWrap/>
            <w:vAlign w:val="center"/>
            <w:hideMark/>
          </w:tcPr>
          <w:p w14:paraId="19E1CDD0"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23</w:t>
            </w:r>
          </w:p>
        </w:tc>
        <w:tc>
          <w:tcPr>
            <w:tcW w:w="1369" w:type="dxa"/>
            <w:vMerge w:val="restart"/>
            <w:noWrap/>
            <w:vAlign w:val="center"/>
            <w:hideMark/>
          </w:tcPr>
          <w:p w14:paraId="06A1647B"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GBC</w:t>
            </w:r>
          </w:p>
        </w:tc>
        <w:tc>
          <w:tcPr>
            <w:tcW w:w="4091" w:type="dxa"/>
            <w:noWrap/>
            <w:vAlign w:val="center"/>
            <w:hideMark/>
          </w:tcPr>
          <w:p w14:paraId="789873D5"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Υγροί χρωματογράφοι </w:t>
            </w:r>
          </w:p>
        </w:tc>
        <w:tc>
          <w:tcPr>
            <w:tcW w:w="2326" w:type="dxa"/>
            <w:noWrap/>
            <w:vAlign w:val="center"/>
            <w:hideMark/>
          </w:tcPr>
          <w:p w14:paraId="0BA0B89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2FD5C58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707BBFD"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3EC39A9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2.500,00</w:t>
            </w:r>
          </w:p>
        </w:tc>
        <w:tc>
          <w:tcPr>
            <w:tcW w:w="1675" w:type="dxa"/>
            <w:vMerge w:val="restart"/>
            <w:vAlign w:val="center"/>
          </w:tcPr>
          <w:p w14:paraId="710FAB1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7.500,00</w:t>
            </w:r>
          </w:p>
        </w:tc>
      </w:tr>
      <w:tr w:rsidR="003F7682" w:rsidRPr="00AA67D0" w14:paraId="2998628D" w14:textId="77777777" w:rsidTr="005D2BEC">
        <w:trPr>
          <w:trHeight w:val="288"/>
          <w:jc w:val="center"/>
        </w:trPr>
        <w:tc>
          <w:tcPr>
            <w:tcW w:w="714" w:type="dxa"/>
            <w:vMerge/>
            <w:vAlign w:val="center"/>
            <w:hideMark/>
          </w:tcPr>
          <w:p w14:paraId="21E8D82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7CB8788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4BF3BE4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23.1</w:t>
            </w:r>
            <w:r w:rsidRPr="00AA67D0">
              <w:rPr>
                <w:rFonts w:asciiTheme="minorHAnsi" w:hAnsiTheme="minorHAnsi" w:cstheme="minorHAnsi"/>
                <w:sz w:val="18"/>
                <w:szCs w:val="18"/>
                <w:lang w:eastAsia="el-GR"/>
              </w:rPr>
              <w:t xml:space="preserve"> Σύστημα υγρής χρωματογραφίας GBC LC 1150</w:t>
            </w:r>
          </w:p>
        </w:tc>
        <w:tc>
          <w:tcPr>
            <w:tcW w:w="2326" w:type="dxa"/>
            <w:vAlign w:val="center"/>
            <w:hideMark/>
          </w:tcPr>
          <w:p w14:paraId="60D757B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900" w:type="dxa"/>
          </w:tcPr>
          <w:p w14:paraId="404D3B4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w:t>
            </w:r>
          </w:p>
        </w:tc>
        <w:tc>
          <w:tcPr>
            <w:tcW w:w="1675" w:type="dxa"/>
            <w:vAlign w:val="center"/>
          </w:tcPr>
          <w:p w14:paraId="6DE91D23"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2.500,00</w:t>
            </w:r>
          </w:p>
        </w:tc>
        <w:tc>
          <w:tcPr>
            <w:tcW w:w="1675" w:type="dxa"/>
            <w:vMerge/>
            <w:vAlign w:val="center"/>
          </w:tcPr>
          <w:p w14:paraId="230FC6F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2F4FF5E0"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7AA6CA33" w14:textId="77777777" w:rsidTr="005D2BEC">
        <w:trPr>
          <w:trHeight w:val="508"/>
          <w:jc w:val="center"/>
        </w:trPr>
        <w:tc>
          <w:tcPr>
            <w:tcW w:w="714" w:type="dxa"/>
            <w:vMerge w:val="restart"/>
            <w:noWrap/>
            <w:vAlign w:val="center"/>
            <w:hideMark/>
          </w:tcPr>
          <w:p w14:paraId="56097C5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24</w:t>
            </w:r>
          </w:p>
        </w:tc>
        <w:tc>
          <w:tcPr>
            <w:tcW w:w="1369" w:type="dxa"/>
            <w:vMerge w:val="restart"/>
            <w:noWrap/>
            <w:vAlign w:val="center"/>
            <w:hideMark/>
          </w:tcPr>
          <w:p w14:paraId="44F3C32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CERULEAN</w:t>
            </w:r>
          </w:p>
        </w:tc>
        <w:tc>
          <w:tcPr>
            <w:tcW w:w="4091" w:type="dxa"/>
            <w:noWrap/>
            <w:vAlign w:val="center"/>
            <w:hideMark/>
          </w:tcPr>
          <w:p w14:paraId="5692E684"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Συστήματα ανάλυσης καπνικών προϊόντων</w:t>
            </w:r>
          </w:p>
        </w:tc>
        <w:tc>
          <w:tcPr>
            <w:tcW w:w="2326" w:type="dxa"/>
            <w:noWrap/>
            <w:vAlign w:val="center"/>
            <w:hideMark/>
          </w:tcPr>
          <w:p w14:paraId="5CA2420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57CAD0F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1AC075B2"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646FE3D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30.000,00</w:t>
            </w:r>
          </w:p>
        </w:tc>
        <w:tc>
          <w:tcPr>
            <w:tcW w:w="1675" w:type="dxa"/>
            <w:vMerge w:val="restart"/>
            <w:vAlign w:val="center"/>
          </w:tcPr>
          <w:p w14:paraId="33846F1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90.000,00</w:t>
            </w:r>
          </w:p>
        </w:tc>
      </w:tr>
      <w:tr w:rsidR="003F7682" w:rsidRPr="00AA67D0" w14:paraId="408EF921" w14:textId="77777777" w:rsidTr="005D2BEC">
        <w:trPr>
          <w:trHeight w:val="288"/>
          <w:jc w:val="center"/>
        </w:trPr>
        <w:tc>
          <w:tcPr>
            <w:tcW w:w="714" w:type="dxa"/>
            <w:vMerge/>
            <w:vAlign w:val="center"/>
            <w:hideMark/>
          </w:tcPr>
          <w:p w14:paraId="6BA8089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85EE260"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B1F3C0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24.1</w:t>
            </w:r>
            <w:r w:rsidRPr="00AA67D0">
              <w:rPr>
                <w:rFonts w:asciiTheme="minorHAnsi" w:hAnsiTheme="minorHAnsi" w:cstheme="minorHAnsi"/>
                <w:sz w:val="18"/>
                <w:szCs w:val="18"/>
                <w:lang w:eastAsia="el-GR"/>
              </w:rPr>
              <w:t xml:space="preserve"> Καπνιστική μηχανή SM 450 RH</w:t>
            </w:r>
          </w:p>
        </w:tc>
        <w:tc>
          <w:tcPr>
            <w:tcW w:w="2326" w:type="dxa"/>
            <w:vAlign w:val="center"/>
            <w:hideMark/>
          </w:tcPr>
          <w:p w14:paraId="584F2A31"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Σερρών</w:t>
            </w:r>
          </w:p>
        </w:tc>
        <w:tc>
          <w:tcPr>
            <w:tcW w:w="1900" w:type="dxa"/>
          </w:tcPr>
          <w:p w14:paraId="70127C7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103E5CFE"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15.000,00</w:t>
            </w:r>
          </w:p>
        </w:tc>
        <w:tc>
          <w:tcPr>
            <w:tcW w:w="1675" w:type="dxa"/>
            <w:vMerge/>
            <w:vAlign w:val="center"/>
          </w:tcPr>
          <w:p w14:paraId="43823BB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63A95B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E32B2D0" w14:textId="77777777" w:rsidTr="005D2BEC">
        <w:trPr>
          <w:trHeight w:val="288"/>
          <w:jc w:val="center"/>
        </w:trPr>
        <w:tc>
          <w:tcPr>
            <w:tcW w:w="714" w:type="dxa"/>
            <w:vMerge/>
            <w:vAlign w:val="center"/>
            <w:hideMark/>
          </w:tcPr>
          <w:p w14:paraId="47F84ADE"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1B5D055C"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noWrap/>
            <w:vAlign w:val="center"/>
            <w:hideMark/>
          </w:tcPr>
          <w:p w14:paraId="5AA364AD" w14:textId="77777777" w:rsidR="003F7682" w:rsidRPr="00AA67D0" w:rsidRDefault="003F7682" w:rsidP="0023207A">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24.2</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Καπνιστική</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μηχανή</w:t>
            </w:r>
            <w:r w:rsidRPr="00AA67D0">
              <w:rPr>
                <w:rFonts w:asciiTheme="minorHAnsi" w:hAnsiTheme="minorHAnsi" w:cstheme="minorHAnsi"/>
                <w:sz w:val="18"/>
                <w:szCs w:val="18"/>
                <w:lang w:val="en-US" w:eastAsia="el-GR"/>
              </w:rPr>
              <w:t xml:space="preserve"> TS (hookah simulator) - SPS Shisha</w:t>
            </w:r>
          </w:p>
        </w:tc>
        <w:tc>
          <w:tcPr>
            <w:tcW w:w="2326" w:type="dxa"/>
            <w:vAlign w:val="center"/>
            <w:hideMark/>
          </w:tcPr>
          <w:p w14:paraId="495A1AE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Σερρών</w:t>
            </w:r>
          </w:p>
        </w:tc>
        <w:tc>
          <w:tcPr>
            <w:tcW w:w="1900" w:type="dxa"/>
          </w:tcPr>
          <w:p w14:paraId="20C7433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1675" w:type="dxa"/>
            <w:vAlign w:val="center"/>
          </w:tcPr>
          <w:p w14:paraId="176AAEBC"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15.000,00</w:t>
            </w:r>
          </w:p>
        </w:tc>
        <w:tc>
          <w:tcPr>
            <w:tcW w:w="1675" w:type="dxa"/>
            <w:vMerge/>
            <w:vAlign w:val="center"/>
          </w:tcPr>
          <w:p w14:paraId="72BE31A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05836E7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730E550" w14:textId="77777777" w:rsidTr="005D2BEC">
        <w:trPr>
          <w:trHeight w:val="288"/>
          <w:jc w:val="center"/>
        </w:trPr>
        <w:tc>
          <w:tcPr>
            <w:tcW w:w="714" w:type="dxa"/>
            <w:vMerge w:val="restart"/>
            <w:noWrap/>
            <w:vAlign w:val="center"/>
            <w:hideMark/>
          </w:tcPr>
          <w:p w14:paraId="1A02A3A4"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25</w:t>
            </w:r>
          </w:p>
        </w:tc>
        <w:tc>
          <w:tcPr>
            <w:tcW w:w="1369" w:type="dxa"/>
            <w:vMerge w:val="restart"/>
            <w:vAlign w:val="center"/>
            <w:hideMark/>
          </w:tcPr>
          <w:p w14:paraId="724C8864"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FOSS</w:t>
            </w:r>
          </w:p>
        </w:tc>
        <w:tc>
          <w:tcPr>
            <w:tcW w:w="4091" w:type="dxa"/>
            <w:noWrap/>
            <w:vAlign w:val="center"/>
            <w:hideMark/>
          </w:tcPr>
          <w:p w14:paraId="7D195EE8"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ΣΥΣΚΕΥΗ ΑΥΤΟΜΑΤΗΣ ΑΠΟΣΤΑΞΗΣ – ΤΙΤΛΟΔΟΤΗΣΗ</w:t>
            </w:r>
          </w:p>
        </w:tc>
        <w:tc>
          <w:tcPr>
            <w:tcW w:w="2326" w:type="dxa"/>
            <w:noWrap/>
            <w:vAlign w:val="center"/>
            <w:hideMark/>
          </w:tcPr>
          <w:p w14:paraId="515AF0C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28D3DDE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62F5D2EB"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BA96AF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3.700,00</w:t>
            </w:r>
          </w:p>
        </w:tc>
        <w:tc>
          <w:tcPr>
            <w:tcW w:w="1675" w:type="dxa"/>
            <w:vMerge w:val="restart"/>
            <w:vAlign w:val="center"/>
          </w:tcPr>
          <w:p w14:paraId="7D789D2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11.100,00</w:t>
            </w:r>
          </w:p>
        </w:tc>
      </w:tr>
      <w:tr w:rsidR="003F7682" w:rsidRPr="00AA67D0" w14:paraId="3D3D925D" w14:textId="77777777" w:rsidTr="005D2BEC">
        <w:trPr>
          <w:trHeight w:val="288"/>
          <w:jc w:val="center"/>
        </w:trPr>
        <w:tc>
          <w:tcPr>
            <w:tcW w:w="714" w:type="dxa"/>
            <w:vMerge/>
            <w:vAlign w:val="center"/>
            <w:hideMark/>
          </w:tcPr>
          <w:p w14:paraId="49D9FE4F"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AFE0B2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0EFE5A3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25.1</w:t>
            </w:r>
            <w:r w:rsidRPr="00AA67D0">
              <w:rPr>
                <w:rFonts w:asciiTheme="minorHAnsi" w:hAnsiTheme="minorHAnsi" w:cstheme="minorHAnsi"/>
                <w:sz w:val="18"/>
                <w:szCs w:val="18"/>
                <w:lang w:eastAsia="el-GR"/>
              </w:rPr>
              <w:t xml:space="preserve"> KJELTEC 9  </w:t>
            </w:r>
          </w:p>
        </w:tc>
        <w:tc>
          <w:tcPr>
            <w:tcW w:w="2326" w:type="dxa"/>
            <w:vAlign w:val="center"/>
            <w:hideMark/>
          </w:tcPr>
          <w:p w14:paraId="4ED8C128"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6C77040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2CE375D6"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eastAsia="el-GR"/>
              </w:rPr>
              <w:t>3.000</w:t>
            </w:r>
            <w:r w:rsidRPr="00AA67D0">
              <w:rPr>
                <w:rFonts w:asciiTheme="minorHAnsi" w:hAnsiTheme="minorHAnsi" w:cstheme="minorHAnsi"/>
                <w:color w:val="000000" w:themeColor="text1"/>
                <w:sz w:val="18"/>
                <w:szCs w:val="18"/>
                <w:lang w:val="en-US" w:eastAsia="el-GR"/>
              </w:rPr>
              <w:t>,00</w:t>
            </w:r>
          </w:p>
        </w:tc>
        <w:tc>
          <w:tcPr>
            <w:tcW w:w="1675" w:type="dxa"/>
            <w:vMerge/>
            <w:vAlign w:val="center"/>
          </w:tcPr>
          <w:p w14:paraId="2D2C6A2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BF265F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3ABB93FB" w14:textId="77777777" w:rsidTr="005D2BEC">
        <w:trPr>
          <w:trHeight w:val="288"/>
          <w:jc w:val="center"/>
        </w:trPr>
        <w:tc>
          <w:tcPr>
            <w:tcW w:w="714" w:type="dxa"/>
            <w:vMerge/>
            <w:vAlign w:val="center"/>
            <w:hideMark/>
          </w:tcPr>
          <w:p w14:paraId="7E24BC0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624DFB88"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64B78A03"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ΣΥΣΚΕΥΗ ΑΝΤΛΗΣΗΣ ΚΑΙ ΕΞΟΥΔΕΤΕΡΩΣΗΣ ΟΞΙΝΩΝ ΑΤΜΩΝ</w:t>
            </w:r>
          </w:p>
        </w:tc>
        <w:tc>
          <w:tcPr>
            <w:tcW w:w="2326" w:type="dxa"/>
            <w:noWrap/>
            <w:vAlign w:val="center"/>
            <w:hideMark/>
          </w:tcPr>
          <w:p w14:paraId="70368DB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77E7DCFA"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15155CE2"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ign w:val="center"/>
          </w:tcPr>
          <w:p w14:paraId="6F98F98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5AA9AF6B"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1DBB8EB0" w14:textId="77777777" w:rsidTr="005D2BEC">
        <w:trPr>
          <w:trHeight w:val="288"/>
          <w:jc w:val="center"/>
        </w:trPr>
        <w:tc>
          <w:tcPr>
            <w:tcW w:w="714" w:type="dxa"/>
            <w:vMerge/>
            <w:vAlign w:val="center"/>
            <w:hideMark/>
          </w:tcPr>
          <w:p w14:paraId="4928E48B"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0D4729A"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313D4A13"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25.2</w:t>
            </w:r>
            <w:r w:rsidRPr="00AA67D0">
              <w:rPr>
                <w:rFonts w:asciiTheme="minorHAnsi" w:hAnsiTheme="minorHAnsi" w:cstheme="minorHAnsi"/>
                <w:sz w:val="18"/>
                <w:szCs w:val="18"/>
                <w:lang w:eastAsia="el-GR"/>
              </w:rPr>
              <w:t xml:space="preserve"> SR210 SCRUBBER</w:t>
            </w:r>
          </w:p>
        </w:tc>
        <w:tc>
          <w:tcPr>
            <w:tcW w:w="2326" w:type="dxa"/>
            <w:vAlign w:val="center"/>
            <w:hideMark/>
          </w:tcPr>
          <w:p w14:paraId="174F835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606F2CB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2412A56C"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eastAsia="el-GR"/>
              </w:rPr>
              <w:t>700</w:t>
            </w:r>
            <w:r w:rsidRPr="00AA67D0">
              <w:rPr>
                <w:rFonts w:asciiTheme="minorHAnsi" w:hAnsiTheme="minorHAnsi" w:cstheme="minorHAnsi"/>
                <w:color w:val="000000" w:themeColor="text1"/>
                <w:sz w:val="18"/>
                <w:szCs w:val="18"/>
                <w:lang w:val="en-US" w:eastAsia="el-GR"/>
              </w:rPr>
              <w:t>,00</w:t>
            </w:r>
          </w:p>
        </w:tc>
        <w:tc>
          <w:tcPr>
            <w:tcW w:w="1675" w:type="dxa"/>
            <w:vMerge/>
            <w:vAlign w:val="center"/>
          </w:tcPr>
          <w:p w14:paraId="7A60E444"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7222023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71FFB40B" w14:textId="77777777" w:rsidTr="005D2BEC">
        <w:trPr>
          <w:trHeight w:val="288"/>
          <w:jc w:val="center"/>
        </w:trPr>
        <w:tc>
          <w:tcPr>
            <w:tcW w:w="714" w:type="dxa"/>
            <w:vMerge w:val="restart"/>
            <w:noWrap/>
            <w:vAlign w:val="center"/>
            <w:hideMark/>
          </w:tcPr>
          <w:p w14:paraId="3F5DAAEA"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26</w:t>
            </w:r>
          </w:p>
        </w:tc>
        <w:tc>
          <w:tcPr>
            <w:tcW w:w="1369" w:type="dxa"/>
            <w:vMerge w:val="restart"/>
            <w:vAlign w:val="center"/>
            <w:hideMark/>
          </w:tcPr>
          <w:p w14:paraId="07729699"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JACOMEX</w:t>
            </w:r>
          </w:p>
        </w:tc>
        <w:tc>
          <w:tcPr>
            <w:tcW w:w="4091" w:type="dxa"/>
            <w:vAlign w:val="center"/>
            <w:hideMark/>
          </w:tcPr>
          <w:p w14:paraId="520818EA"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2326" w:type="dxa"/>
            <w:noWrap/>
            <w:vAlign w:val="center"/>
            <w:hideMark/>
          </w:tcPr>
          <w:p w14:paraId="1BB09EB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61C6179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0784DE45"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0F4FB6B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3.000,00</w:t>
            </w:r>
          </w:p>
        </w:tc>
        <w:tc>
          <w:tcPr>
            <w:tcW w:w="1675" w:type="dxa"/>
            <w:vMerge w:val="restart"/>
            <w:vAlign w:val="center"/>
          </w:tcPr>
          <w:p w14:paraId="00204B9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9.000,00</w:t>
            </w:r>
          </w:p>
        </w:tc>
      </w:tr>
      <w:tr w:rsidR="003F7682" w:rsidRPr="00AA67D0" w14:paraId="4D85F5D9" w14:textId="77777777" w:rsidTr="005D2BEC">
        <w:trPr>
          <w:trHeight w:val="288"/>
          <w:jc w:val="center"/>
        </w:trPr>
        <w:tc>
          <w:tcPr>
            <w:tcW w:w="714" w:type="dxa"/>
            <w:vMerge/>
            <w:vAlign w:val="center"/>
            <w:hideMark/>
          </w:tcPr>
          <w:p w14:paraId="79AAF6F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ED067D3"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0C2BCF44"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26.1</w:t>
            </w:r>
            <w:r w:rsidRPr="00AA67D0">
              <w:rPr>
                <w:rFonts w:asciiTheme="minorHAnsi" w:hAnsiTheme="minorHAnsi" w:cstheme="minorHAnsi"/>
                <w:sz w:val="18"/>
                <w:szCs w:val="18"/>
                <w:lang w:eastAsia="el-GR"/>
              </w:rPr>
              <w:t xml:space="preserve"> Θάλαμος τύπου "GLOVE BOX"</w:t>
            </w:r>
          </w:p>
        </w:tc>
        <w:tc>
          <w:tcPr>
            <w:tcW w:w="2326" w:type="dxa"/>
            <w:vAlign w:val="center"/>
            <w:hideMark/>
          </w:tcPr>
          <w:p w14:paraId="07BB0D5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2DFC8253"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val="en-US" w:eastAsia="el-GR"/>
              </w:rPr>
              <w:t>Α ή Β</w:t>
            </w:r>
          </w:p>
        </w:tc>
        <w:tc>
          <w:tcPr>
            <w:tcW w:w="1675" w:type="dxa"/>
            <w:vAlign w:val="center"/>
          </w:tcPr>
          <w:p w14:paraId="4B208650"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val="en-US" w:eastAsia="el-GR"/>
              </w:rPr>
              <w:t>3.000,00</w:t>
            </w:r>
          </w:p>
        </w:tc>
        <w:tc>
          <w:tcPr>
            <w:tcW w:w="1675" w:type="dxa"/>
            <w:vMerge/>
            <w:vAlign w:val="center"/>
          </w:tcPr>
          <w:p w14:paraId="39CD94F0"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vAlign w:val="center"/>
          </w:tcPr>
          <w:p w14:paraId="1ED787EB"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569337A2" w14:textId="77777777" w:rsidTr="005D2BEC">
        <w:trPr>
          <w:trHeight w:val="288"/>
          <w:jc w:val="center"/>
        </w:trPr>
        <w:tc>
          <w:tcPr>
            <w:tcW w:w="714" w:type="dxa"/>
            <w:vMerge w:val="restart"/>
            <w:noWrap/>
            <w:vAlign w:val="center"/>
            <w:hideMark/>
          </w:tcPr>
          <w:p w14:paraId="27355781"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27</w:t>
            </w:r>
          </w:p>
        </w:tc>
        <w:tc>
          <w:tcPr>
            <w:tcW w:w="1369" w:type="dxa"/>
            <w:vMerge w:val="restart"/>
            <w:vAlign w:val="center"/>
            <w:hideMark/>
          </w:tcPr>
          <w:p w14:paraId="446AC941"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BINDER</w:t>
            </w:r>
          </w:p>
        </w:tc>
        <w:tc>
          <w:tcPr>
            <w:tcW w:w="4091" w:type="dxa"/>
            <w:vAlign w:val="center"/>
            <w:hideMark/>
          </w:tcPr>
          <w:p w14:paraId="4FB790D6"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2326" w:type="dxa"/>
            <w:vAlign w:val="center"/>
            <w:hideMark/>
          </w:tcPr>
          <w:p w14:paraId="503C53DB"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569EAE6"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3B655A70"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3A4B4F3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3.500,00</w:t>
            </w:r>
          </w:p>
        </w:tc>
        <w:tc>
          <w:tcPr>
            <w:tcW w:w="1675" w:type="dxa"/>
            <w:vMerge w:val="restart"/>
            <w:vAlign w:val="center"/>
          </w:tcPr>
          <w:p w14:paraId="762A79E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10.500,00</w:t>
            </w:r>
          </w:p>
        </w:tc>
      </w:tr>
      <w:tr w:rsidR="003F7682" w:rsidRPr="00AA67D0" w14:paraId="3F12D82D" w14:textId="77777777" w:rsidTr="005D2BEC">
        <w:trPr>
          <w:trHeight w:val="288"/>
          <w:jc w:val="center"/>
        </w:trPr>
        <w:tc>
          <w:tcPr>
            <w:tcW w:w="714" w:type="dxa"/>
            <w:vMerge/>
            <w:vAlign w:val="center"/>
            <w:hideMark/>
          </w:tcPr>
          <w:p w14:paraId="68CA1BFD"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2CA0A67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2A1E9F6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27.1</w:t>
            </w:r>
            <w:r w:rsidRPr="00AA67D0">
              <w:rPr>
                <w:rFonts w:asciiTheme="minorHAnsi" w:hAnsiTheme="minorHAnsi" w:cstheme="minorHAnsi"/>
                <w:sz w:val="18"/>
                <w:szCs w:val="18"/>
                <w:lang w:eastAsia="el-GR"/>
              </w:rPr>
              <w:t xml:space="preserve"> Επιδαπέδιος θάλαμος κλιματισμού KBF 720</w:t>
            </w:r>
          </w:p>
        </w:tc>
        <w:tc>
          <w:tcPr>
            <w:tcW w:w="2326" w:type="dxa"/>
            <w:vAlign w:val="center"/>
            <w:hideMark/>
          </w:tcPr>
          <w:p w14:paraId="73D64EDE"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7F9C7EAD"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31B49F92"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eastAsia="el-GR"/>
              </w:rPr>
              <w:t>3.500,00</w:t>
            </w:r>
          </w:p>
        </w:tc>
        <w:tc>
          <w:tcPr>
            <w:tcW w:w="1675" w:type="dxa"/>
            <w:vMerge/>
            <w:vAlign w:val="center"/>
          </w:tcPr>
          <w:p w14:paraId="795A6D1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vAlign w:val="center"/>
          </w:tcPr>
          <w:p w14:paraId="1D180F62"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4B5319C1" w14:textId="77777777" w:rsidTr="005D2BEC">
        <w:trPr>
          <w:trHeight w:val="288"/>
          <w:jc w:val="center"/>
        </w:trPr>
        <w:tc>
          <w:tcPr>
            <w:tcW w:w="714" w:type="dxa"/>
            <w:vMerge w:val="restart"/>
            <w:noWrap/>
            <w:vAlign w:val="center"/>
            <w:hideMark/>
          </w:tcPr>
          <w:p w14:paraId="50FC0B51"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28</w:t>
            </w:r>
          </w:p>
        </w:tc>
        <w:tc>
          <w:tcPr>
            <w:tcW w:w="1369" w:type="dxa"/>
            <w:vMerge w:val="restart"/>
            <w:vAlign w:val="center"/>
            <w:hideMark/>
          </w:tcPr>
          <w:p w14:paraId="704AFB83"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ATLAS</w:t>
            </w:r>
          </w:p>
        </w:tc>
        <w:tc>
          <w:tcPr>
            <w:tcW w:w="4091" w:type="dxa"/>
            <w:vAlign w:val="center"/>
            <w:hideMark/>
          </w:tcPr>
          <w:p w14:paraId="079FCFAC"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2326" w:type="dxa"/>
            <w:vAlign w:val="center"/>
            <w:hideMark/>
          </w:tcPr>
          <w:p w14:paraId="18EEAF5C"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17CA26E7"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41433486"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4A42D2E5"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2.000,00</w:t>
            </w:r>
          </w:p>
        </w:tc>
        <w:tc>
          <w:tcPr>
            <w:tcW w:w="1675" w:type="dxa"/>
            <w:vMerge w:val="restart"/>
            <w:vAlign w:val="center"/>
          </w:tcPr>
          <w:p w14:paraId="00A16959"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6.000,00</w:t>
            </w:r>
          </w:p>
        </w:tc>
      </w:tr>
      <w:tr w:rsidR="003F7682" w:rsidRPr="00AA67D0" w14:paraId="1567D6C4" w14:textId="77777777" w:rsidTr="005D2BEC">
        <w:trPr>
          <w:trHeight w:val="288"/>
          <w:jc w:val="center"/>
        </w:trPr>
        <w:tc>
          <w:tcPr>
            <w:tcW w:w="714" w:type="dxa"/>
            <w:vMerge/>
            <w:vAlign w:val="center"/>
            <w:hideMark/>
          </w:tcPr>
          <w:p w14:paraId="4E0FD136"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4FD9F097"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76EFA0E0"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28.1</w:t>
            </w:r>
            <w:r w:rsidRPr="00AA67D0">
              <w:rPr>
                <w:rFonts w:asciiTheme="minorHAnsi" w:hAnsiTheme="minorHAnsi" w:cstheme="minorHAnsi"/>
                <w:sz w:val="18"/>
                <w:szCs w:val="18"/>
                <w:lang w:eastAsia="el-GR"/>
              </w:rPr>
              <w:t xml:space="preserve"> Θάλαμος αντοχής υφασμάτων σε ηλιακό φως - XENONTEST 150S</w:t>
            </w:r>
          </w:p>
        </w:tc>
        <w:tc>
          <w:tcPr>
            <w:tcW w:w="2326" w:type="dxa"/>
            <w:vAlign w:val="center"/>
            <w:hideMark/>
          </w:tcPr>
          <w:p w14:paraId="61FBB14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900" w:type="dxa"/>
          </w:tcPr>
          <w:p w14:paraId="0FCCCD08"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val="en-US" w:eastAsia="el-GR"/>
              </w:rPr>
              <w:t>Α ή Β</w:t>
            </w:r>
          </w:p>
        </w:tc>
        <w:tc>
          <w:tcPr>
            <w:tcW w:w="1675" w:type="dxa"/>
            <w:vAlign w:val="center"/>
          </w:tcPr>
          <w:p w14:paraId="3EE27663"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val="en-US" w:eastAsia="el-GR"/>
              </w:rPr>
              <w:t>2.000,00</w:t>
            </w:r>
          </w:p>
        </w:tc>
        <w:tc>
          <w:tcPr>
            <w:tcW w:w="1675" w:type="dxa"/>
            <w:vMerge/>
          </w:tcPr>
          <w:p w14:paraId="10E47C93"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tcPr>
          <w:p w14:paraId="288BC741"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62F90485" w14:textId="77777777" w:rsidTr="005D2BEC">
        <w:trPr>
          <w:trHeight w:val="288"/>
          <w:jc w:val="center"/>
        </w:trPr>
        <w:tc>
          <w:tcPr>
            <w:tcW w:w="714" w:type="dxa"/>
            <w:vMerge w:val="restart"/>
            <w:noWrap/>
            <w:vAlign w:val="center"/>
            <w:hideMark/>
          </w:tcPr>
          <w:p w14:paraId="4BA6E1FD"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29</w:t>
            </w:r>
          </w:p>
        </w:tc>
        <w:tc>
          <w:tcPr>
            <w:tcW w:w="1369" w:type="dxa"/>
            <w:vMerge w:val="restart"/>
            <w:vAlign w:val="center"/>
            <w:hideMark/>
          </w:tcPr>
          <w:p w14:paraId="5C387702"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BIOAIR INSTRUMENTS</w:t>
            </w:r>
          </w:p>
        </w:tc>
        <w:tc>
          <w:tcPr>
            <w:tcW w:w="4091" w:type="dxa"/>
            <w:vAlign w:val="center"/>
            <w:hideMark/>
          </w:tcPr>
          <w:p w14:paraId="7D3A683B" w14:textId="77777777" w:rsidR="003F7682" w:rsidRPr="00AA67D0" w:rsidRDefault="003F7682" w:rsidP="0023207A">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2326" w:type="dxa"/>
            <w:vAlign w:val="center"/>
            <w:hideMark/>
          </w:tcPr>
          <w:p w14:paraId="44BD9DD6"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900" w:type="dxa"/>
          </w:tcPr>
          <w:p w14:paraId="395D0511"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Align w:val="center"/>
          </w:tcPr>
          <w:p w14:paraId="40982D59"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p>
        </w:tc>
        <w:tc>
          <w:tcPr>
            <w:tcW w:w="1675" w:type="dxa"/>
            <w:vMerge w:val="restart"/>
            <w:vAlign w:val="center"/>
          </w:tcPr>
          <w:p w14:paraId="291096CF"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2.000,00</w:t>
            </w:r>
          </w:p>
        </w:tc>
        <w:tc>
          <w:tcPr>
            <w:tcW w:w="1675" w:type="dxa"/>
            <w:vMerge w:val="restart"/>
            <w:vAlign w:val="center"/>
          </w:tcPr>
          <w:p w14:paraId="7C76571E"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6.000,00</w:t>
            </w:r>
          </w:p>
        </w:tc>
      </w:tr>
      <w:tr w:rsidR="003F7682" w:rsidRPr="00AA67D0" w14:paraId="2A40B075" w14:textId="77777777" w:rsidTr="005D2BEC">
        <w:trPr>
          <w:trHeight w:val="300"/>
          <w:jc w:val="center"/>
        </w:trPr>
        <w:tc>
          <w:tcPr>
            <w:tcW w:w="714" w:type="dxa"/>
            <w:vMerge/>
            <w:vAlign w:val="center"/>
            <w:hideMark/>
          </w:tcPr>
          <w:p w14:paraId="062F4E71"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1369" w:type="dxa"/>
            <w:vMerge/>
            <w:vAlign w:val="center"/>
            <w:hideMark/>
          </w:tcPr>
          <w:p w14:paraId="5FE0FCA5" w14:textId="77777777" w:rsidR="003F7682" w:rsidRPr="00AA67D0" w:rsidRDefault="003F7682" w:rsidP="0023207A">
            <w:pPr>
              <w:suppressAutoHyphens w:val="0"/>
              <w:jc w:val="center"/>
              <w:rPr>
                <w:rFonts w:asciiTheme="minorHAnsi" w:hAnsiTheme="minorHAnsi" w:cstheme="minorHAnsi"/>
                <w:sz w:val="18"/>
                <w:szCs w:val="18"/>
                <w:lang w:eastAsia="el-GR"/>
              </w:rPr>
            </w:pPr>
          </w:p>
        </w:tc>
        <w:tc>
          <w:tcPr>
            <w:tcW w:w="4091" w:type="dxa"/>
            <w:vAlign w:val="center"/>
            <w:hideMark/>
          </w:tcPr>
          <w:p w14:paraId="55493D9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29.1</w:t>
            </w:r>
            <w:r w:rsidRPr="00AA67D0">
              <w:rPr>
                <w:rFonts w:asciiTheme="minorHAnsi" w:hAnsiTheme="minorHAnsi" w:cstheme="minorHAnsi"/>
                <w:sz w:val="18"/>
                <w:szCs w:val="18"/>
                <w:lang w:eastAsia="el-GR"/>
              </w:rPr>
              <w:t xml:space="preserve"> Θάλαμος νηματικής ροής AURA 2000 M.A.C.</w:t>
            </w:r>
          </w:p>
        </w:tc>
        <w:tc>
          <w:tcPr>
            <w:tcW w:w="2326" w:type="dxa"/>
            <w:vAlign w:val="center"/>
            <w:hideMark/>
          </w:tcPr>
          <w:p w14:paraId="75CD19DA"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Αιγαίου (Ρόδος)</w:t>
            </w:r>
          </w:p>
        </w:tc>
        <w:tc>
          <w:tcPr>
            <w:tcW w:w="1900" w:type="dxa"/>
          </w:tcPr>
          <w:p w14:paraId="5865C963"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val="en-US" w:eastAsia="el-GR"/>
              </w:rPr>
              <w:t>Α ή Β</w:t>
            </w:r>
          </w:p>
        </w:tc>
        <w:tc>
          <w:tcPr>
            <w:tcW w:w="1675" w:type="dxa"/>
            <w:vAlign w:val="center"/>
          </w:tcPr>
          <w:p w14:paraId="53EBCB48"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r w:rsidRPr="00AA67D0">
              <w:rPr>
                <w:rFonts w:asciiTheme="minorHAnsi" w:hAnsiTheme="minorHAnsi" w:cstheme="minorHAnsi"/>
                <w:color w:val="000000" w:themeColor="text1"/>
                <w:sz w:val="18"/>
                <w:szCs w:val="18"/>
                <w:lang w:val="en-US" w:eastAsia="el-GR"/>
              </w:rPr>
              <w:t>2.000,00</w:t>
            </w:r>
          </w:p>
        </w:tc>
        <w:tc>
          <w:tcPr>
            <w:tcW w:w="1675" w:type="dxa"/>
            <w:vMerge/>
          </w:tcPr>
          <w:p w14:paraId="17E26DB6"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Merge/>
          </w:tcPr>
          <w:p w14:paraId="6497AFD0"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r>
      <w:tr w:rsidR="003F7682" w:rsidRPr="00AA67D0" w14:paraId="45FB1F5B" w14:textId="77777777" w:rsidTr="005D2BEC">
        <w:trPr>
          <w:trHeight w:val="300"/>
          <w:jc w:val="center"/>
        </w:trPr>
        <w:tc>
          <w:tcPr>
            <w:tcW w:w="714" w:type="dxa"/>
            <w:vMerge w:val="restart"/>
            <w:vAlign w:val="center"/>
          </w:tcPr>
          <w:p w14:paraId="0EBE2F94"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val="en-US" w:eastAsia="el-GR"/>
              </w:rPr>
              <w:t>30</w:t>
            </w:r>
          </w:p>
        </w:tc>
        <w:tc>
          <w:tcPr>
            <w:tcW w:w="1369" w:type="dxa"/>
            <w:vMerge w:val="restart"/>
            <w:vAlign w:val="center"/>
          </w:tcPr>
          <w:p w14:paraId="313407A6" w14:textId="77777777" w:rsidR="003F7682" w:rsidRPr="00AA67D0" w:rsidRDefault="003F7682" w:rsidP="0023207A">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val="en-US" w:eastAsia="el-GR"/>
              </w:rPr>
              <w:t>LINDE</w:t>
            </w:r>
          </w:p>
        </w:tc>
        <w:tc>
          <w:tcPr>
            <w:tcW w:w="4091" w:type="dxa"/>
            <w:vAlign w:val="center"/>
          </w:tcPr>
          <w:p w14:paraId="34163EB3" w14:textId="77777777" w:rsidR="003F7682" w:rsidRPr="00AA67D0" w:rsidRDefault="003F7682" w:rsidP="0023207A">
            <w:pPr>
              <w:suppressAutoHyphens w:val="0"/>
              <w:jc w:val="left"/>
              <w:rPr>
                <w:rFonts w:asciiTheme="minorHAnsi" w:hAnsiTheme="minorHAnsi" w:cstheme="minorHAnsi"/>
                <w:b/>
                <w:sz w:val="18"/>
                <w:szCs w:val="18"/>
                <w:lang w:eastAsia="el-GR"/>
              </w:rPr>
            </w:pPr>
            <w:r w:rsidRPr="00AA67D0">
              <w:rPr>
                <w:rFonts w:asciiTheme="minorHAnsi" w:hAnsiTheme="minorHAnsi" w:cstheme="minorHAnsi"/>
                <w:b/>
                <w:sz w:val="18"/>
                <w:szCs w:val="18"/>
                <w:lang w:eastAsia="el-GR"/>
              </w:rPr>
              <w:t>ΔΙΚΤΥΑ ΑΕΡΙΩΝ</w:t>
            </w:r>
          </w:p>
        </w:tc>
        <w:tc>
          <w:tcPr>
            <w:tcW w:w="2326" w:type="dxa"/>
            <w:vAlign w:val="center"/>
          </w:tcPr>
          <w:p w14:paraId="5470393C" w14:textId="77777777" w:rsidR="003F7682" w:rsidRPr="00AA67D0" w:rsidRDefault="003F7682" w:rsidP="0023207A">
            <w:pPr>
              <w:suppressAutoHyphens w:val="0"/>
              <w:jc w:val="left"/>
              <w:rPr>
                <w:rFonts w:asciiTheme="minorHAnsi" w:hAnsiTheme="minorHAnsi" w:cstheme="minorHAnsi"/>
                <w:sz w:val="18"/>
                <w:szCs w:val="18"/>
                <w:lang w:eastAsia="el-GR"/>
              </w:rPr>
            </w:pPr>
          </w:p>
        </w:tc>
        <w:tc>
          <w:tcPr>
            <w:tcW w:w="1900" w:type="dxa"/>
          </w:tcPr>
          <w:p w14:paraId="70509553" w14:textId="77777777" w:rsidR="003F7682" w:rsidRPr="00AA67D0" w:rsidRDefault="003F7682" w:rsidP="0023207A">
            <w:pPr>
              <w:suppressAutoHyphens w:val="0"/>
              <w:jc w:val="center"/>
              <w:rPr>
                <w:rFonts w:asciiTheme="minorHAnsi" w:hAnsiTheme="minorHAnsi" w:cstheme="minorHAnsi"/>
                <w:color w:val="000000" w:themeColor="text1"/>
                <w:sz w:val="18"/>
                <w:szCs w:val="18"/>
                <w:lang w:val="en-US" w:eastAsia="el-GR"/>
              </w:rPr>
            </w:pPr>
          </w:p>
        </w:tc>
        <w:tc>
          <w:tcPr>
            <w:tcW w:w="1675" w:type="dxa"/>
            <w:vAlign w:val="center"/>
          </w:tcPr>
          <w:p w14:paraId="5E7D8BE2" w14:textId="77777777" w:rsidR="003F7682" w:rsidRPr="00AA67D0" w:rsidRDefault="003F7682" w:rsidP="0023207A">
            <w:pPr>
              <w:suppressAutoHyphens w:val="0"/>
              <w:jc w:val="right"/>
              <w:rPr>
                <w:rFonts w:asciiTheme="minorHAnsi" w:hAnsiTheme="minorHAnsi" w:cstheme="minorHAnsi"/>
                <w:color w:val="000000" w:themeColor="text1"/>
                <w:sz w:val="18"/>
                <w:szCs w:val="18"/>
                <w:lang w:val="en-US" w:eastAsia="el-GR"/>
              </w:rPr>
            </w:pPr>
          </w:p>
        </w:tc>
        <w:tc>
          <w:tcPr>
            <w:tcW w:w="1675" w:type="dxa"/>
            <w:vMerge w:val="restart"/>
            <w:vAlign w:val="center"/>
          </w:tcPr>
          <w:p w14:paraId="116C4B53" w14:textId="77777777" w:rsidR="003F7682" w:rsidRPr="00A92071"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11.000,00</w:t>
            </w:r>
          </w:p>
        </w:tc>
        <w:tc>
          <w:tcPr>
            <w:tcW w:w="1675" w:type="dxa"/>
            <w:vMerge w:val="restart"/>
            <w:vAlign w:val="center"/>
          </w:tcPr>
          <w:p w14:paraId="02926A0D" w14:textId="77777777" w:rsidR="003F7682" w:rsidRPr="00A92071" w:rsidRDefault="003F7682" w:rsidP="0023207A">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33.000,00</w:t>
            </w:r>
          </w:p>
        </w:tc>
      </w:tr>
      <w:tr w:rsidR="003F7682" w:rsidRPr="00AA67D0" w14:paraId="0E1930A8" w14:textId="77777777" w:rsidTr="005D2BEC">
        <w:trPr>
          <w:trHeight w:val="300"/>
          <w:jc w:val="center"/>
        </w:trPr>
        <w:tc>
          <w:tcPr>
            <w:tcW w:w="714" w:type="dxa"/>
            <w:vMerge/>
            <w:vAlign w:val="center"/>
          </w:tcPr>
          <w:p w14:paraId="4DEECD76" w14:textId="77777777" w:rsidR="003F7682" w:rsidRPr="00AA67D0" w:rsidRDefault="003F7682" w:rsidP="0023207A">
            <w:pPr>
              <w:suppressAutoHyphens w:val="0"/>
              <w:jc w:val="center"/>
              <w:rPr>
                <w:rFonts w:asciiTheme="minorHAnsi" w:hAnsiTheme="minorHAnsi" w:cstheme="minorHAnsi"/>
                <w:sz w:val="18"/>
                <w:szCs w:val="18"/>
                <w:lang w:val="en-US" w:eastAsia="el-GR"/>
              </w:rPr>
            </w:pPr>
          </w:p>
        </w:tc>
        <w:tc>
          <w:tcPr>
            <w:tcW w:w="1369" w:type="dxa"/>
            <w:vMerge/>
            <w:vAlign w:val="center"/>
          </w:tcPr>
          <w:p w14:paraId="5D4D0BD2" w14:textId="77777777" w:rsidR="003F7682" w:rsidRPr="00AA67D0" w:rsidRDefault="003F7682" w:rsidP="0023207A">
            <w:pPr>
              <w:suppressAutoHyphens w:val="0"/>
              <w:jc w:val="center"/>
              <w:rPr>
                <w:rFonts w:asciiTheme="minorHAnsi" w:hAnsiTheme="minorHAnsi" w:cstheme="minorHAnsi"/>
                <w:sz w:val="18"/>
                <w:szCs w:val="18"/>
                <w:lang w:val="en-US" w:eastAsia="el-GR"/>
              </w:rPr>
            </w:pPr>
          </w:p>
        </w:tc>
        <w:tc>
          <w:tcPr>
            <w:tcW w:w="4091" w:type="dxa"/>
            <w:vAlign w:val="center"/>
          </w:tcPr>
          <w:p w14:paraId="6FCB5CF7"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 xml:space="preserve">30.1 </w:t>
            </w:r>
            <w:r w:rsidRPr="00AA67D0">
              <w:rPr>
                <w:rFonts w:asciiTheme="minorHAnsi" w:hAnsiTheme="minorHAnsi" w:cstheme="minorHAnsi"/>
                <w:sz w:val="18"/>
                <w:szCs w:val="18"/>
                <w:lang w:eastAsia="el-GR"/>
              </w:rPr>
              <w:t>Δίκτυο αερίων (</w:t>
            </w:r>
            <w:r w:rsidRPr="00AA67D0">
              <w:rPr>
                <w:rFonts w:asciiTheme="minorHAnsi" w:hAnsiTheme="minorHAnsi" w:cstheme="minorHAnsi"/>
                <w:sz w:val="18"/>
                <w:szCs w:val="18"/>
                <w:lang w:val="en-US" w:eastAsia="el-GR"/>
              </w:rPr>
              <w:t>O</w:t>
            </w:r>
            <w:r w:rsidRPr="00AA67D0">
              <w:rPr>
                <w:rFonts w:asciiTheme="minorHAnsi" w:hAnsiTheme="minorHAnsi" w:cstheme="minorHAnsi"/>
                <w:sz w:val="18"/>
                <w:szCs w:val="18"/>
                <w:vertAlign w:val="subscript"/>
                <w:lang w:eastAsia="el-GR"/>
              </w:rPr>
              <w:t>2</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H</w:t>
            </w:r>
            <w:r w:rsidRPr="00AA67D0">
              <w:rPr>
                <w:rFonts w:asciiTheme="minorHAnsi" w:hAnsiTheme="minorHAnsi" w:cstheme="minorHAnsi"/>
                <w:sz w:val="18"/>
                <w:szCs w:val="18"/>
                <w:vertAlign w:val="subscript"/>
                <w:lang w:eastAsia="el-GR"/>
              </w:rPr>
              <w:t>2</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CO</w:t>
            </w:r>
            <w:r w:rsidRPr="00AA67D0">
              <w:rPr>
                <w:rFonts w:asciiTheme="minorHAnsi" w:hAnsiTheme="minorHAnsi" w:cstheme="minorHAnsi"/>
                <w:sz w:val="18"/>
                <w:szCs w:val="18"/>
                <w:lang w:eastAsia="el-GR"/>
              </w:rPr>
              <w:t>)</w:t>
            </w:r>
          </w:p>
        </w:tc>
        <w:tc>
          <w:tcPr>
            <w:tcW w:w="2326" w:type="dxa"/>
            <w:vAlign w:val="center"/>
          </w:tcPr>
          <w:p w14:paraId="67BA5C39" w14:textId="77777777" w:rsidR="003F7682" w:rsidRPr="00AA67D0" w:rsidRDefault="003F7682" w:rsidP="0023207A">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Α΄ </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Χ.Υ. Αθηνών</w:t>
            </w:r>
          </w:p>
        </w:tc>
        <w:tc>
          <w:tcPr>
            <w:tcW w:w="1900" w:type="dxa"/>
          </w:tcPr>
          <w:p w14:paraId="7370F782" w14:textId="77777777" w:rsidR="003F7682" w:rsidRPr="00F16B8C" w:rsidRDefault="003F7682" w:rsidP="0023207A">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eastAsia="el-GR"/>
              </w:rPr>
              <w:t>Α ή Β</w:t>
            </w:r>
          </w:p>
        </w:tc>
        <w:tc>
          <w:tcPr>
            <w:tcW w:w="1675" w:type="dxa"/>
            <w:vAlign w:val="center"/>
          </w:tcPr>
          <w:p w14:paraId="4FD41948" w14:textId="77777777" w:rsidR="003F7682" w:rsidRPr="00AA67D0" w:rsidRDefault="003F7682" w:rsidP="0023207A">
            <w:pPr>
              <w:suppressAutoHyphens w:val="0"/>
              <w:jc w:val="right"/>
              <w:rPr>
                <w:rFonts w:asciiTheme="minorHAnsi" w:hAnsiTheme="minorHAnsi" w:cstheme="minorHAnsi"/>
                <w:color w:val="000000" w:themeColor="text1"/>
                <w:sz w:val="18"/>
                <w:szCs w:val="18"/>
                <w:lang w:eastAsia="el-GR"/>
              </w:rPr>
            </w:pPr>
            <w:r w:rsidRPr="00AA67D0">
              <w:rPr>
                <w:rFonts w:asciiTheme="minorHAnsi" w:hAnsiTheme="minorHAnsi" w:cstheme="minorHAnsi"/>
                <w:color w:val="000000" w:themeColor="text1"/>
                <w:sz w:val="18"/>
                <w:szCs w:val="18"/>
                <w:lang w:eastAsia="el-GR"/>
              </w:rPr>
              <w:t>11.000,00</w:t>
            </w:r>
          </w:p>
        </w:tc>
        <w:tc>
          <w:tcPr>
            <w:tcW w:w="1675" w:type="dxa"/>
            <w:vMerge/>
          </w:tcPr>
          <w:p w14:paraId="16DABE18"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c>
          <w:tcPr>
            <w:tcW w:w="1675" w:type="dxa"/>
            <w:vMerge/>
          </w:tcPr>
          <w:p w14:paraId="60BB5783" w14:textId="77777777" w:rsidR="003F7682" w:rsidRPr="00AA67D0" w:rsidRDefault="003F7682" w:rsidP="0023207A">
            <w:pPr>
              <w:suppressAutoHyphens w:val="0"/>
              <w:jc w:val="center"/>
              <w:rPr>
                <w:rFonts w:asciiTheme="minorHAnsi" w:hAnsiTheme="minorHAnsi" w:cstheme="minorHAnsi"/>
                <w:color w:val="000000" w:themeColor="text1"/>
                <w:sz w:val="18"/>
                <w:szCs w:val="18"/>
                <w:lang w:eastAsia="el-GR"/>
              </w:rPr>
            </w:pPr>
          </w:p>
        </w:tc>
      </w:tr>
      <w:tr w:rsidR="003F7682" w:rsidRPr="00AA67D0" w14:paraId="07509F41" w14:textId="77777777" w:rsidTr="005D2BEC">
        <w:trPr>
          <w:trHeight w:val="300"/>
          <w:jc w:val="center"/>
        </w:trPr>
        <w:tc>
          <w:tcPr>
            <w:tcW w:w="8500" w:type="dxa"/>
            <w:gridSpan w:val="4"/>
            <w:vAlign w:val="center"/>
          </w:tcPr>
          <w:p w14:paraId="776C5E5E" w14:textId="77777777" w:rsidR="003F7682" w:rsidRPr="00AA67D0" w:rsidRDefault="003F7682" w:rsidP="0023207A">
            <w:pPr>
              <w:suppressAutoHyphens w:val="0"/>
              <w:jc w:val="right"/>
              <w:rPr>
                <w:rFonts w:asciiTheme="minorHAnsi" w:hAnsiTheme="minorHAnsi" w:cstheme="minorHAnsi"/>
                <w:b/>
                <w:sz w:val="18"/>
                <w:szCs w:val="18"/>
                <w:lang w:eastAsia="el-GR"/>
              </w:rPr>
            </w:pPr>
            <w:r w:rsidRPr="00AA67D0">
              <w:rPr>
                <w:rFonts w:asciiTheme="minorHAnsi" w:hAnsiTheme="minorHAnsi" w:cstheme="minorHAnsi"/>
                <w:b/>
                <w:sz w:val="18"/>
                <w:szCs w:val="18"/>
                <w:lang w:eastAsia="el-GR"/>
              </w:rPr>
              <w:t>ΠΡΟΫΠΟΛΟΓΙΣΜΟΣ (προ ΦΠΑ)</w:t>
            </w:r>
          </w:p>
        </w:tc>
        <w:tc>
          <w:tcPr>
            <w:tcW w:w="1900" w:type="dxa"/>
          </w:tcPr>
          <w:p w14:paraId="136D24FA" w14:textId="77777777" w:rsidR="003F7682" w:rsidRPr="00AA67D0" w:rsidRDefault="003F7682" w:rsidP="0023207A">
            <w:pPr>
              <w:suppressAutoHyphens w:val="0"/>
              <w:jc w:val="right"/>
              <w:rPr>
                <w:rFonts w:asciiTheme="minorHAnsi" w:hAnsiTheme="minorHAnsi" w:cstheme="minorHAnsi"/>
                <w:b/>
                <w:color w:val="000000" w:themeColor="text1"/>
                <w:sz w:val="18"/>
                <w:szCs w:val="18"/>
                <w:lang w:eastAsia="el-GR"/>
              </w:rPr>
            </w:pPr>
          </w:p>
        </w:tc>
        <w:tc>
          <w:tcPr>
            <w:tcW w:w="1675" w:type="dxa"/>
            <w:vAlign w:val="center"/>
          </w:tcPr>
          <w:p w14:paraId="5D3042CA" w14:textId="77777777" w:rsidR="003F7682" w:rsidRPr="00AA67D0" w:rsidRDefault="003F7682" w:rsidP="0023207A">
            <w:pPr>
              <w:suppressAutoHyphens w:val="0"/>
              <w:jc w:val="right"/>
              <w:rPr>
                <w:rFonts w:asciiTheme="minorHAnsi" w:hAnsiTheme="minorHAnsi" w:cstheme="minorHAnsi"/>
                <w:b/>
                <w:color w:val="000000" w:themeColor="text1"/>
                <w:sz w:val="18"/>
                <w:szCs w:val="18"/>
                <w:lang w:eastAsia="el-GR"/>
              </w:rPr>
            </w:pPr>
          </w:p>
        </w:tc>
        <w:tc>
          <w:tcPr>
            <w:tcW w:w="1675" w:type="dxa"/>
          </w:tcPr>
          <w:p w14:paraId="1F7F3386" w14:textId="77777777" w:rsidR="003F7682" w:rsidRPr="00AA67D0" w:rsidRDefault="003F7682" w:rsidP="0023207A">
            <w:pPr>
              <w:suppressAutoHyphens w:val="0"/>
              <w:jc w:val="center"/>
              <w:rPr>
                <w:rFonts w:asciiTheme="minorHAnsi" w:hAnsiTheme="minorHAnsi" w:cstheme="minorHAnsi"/>
                <w:b/>
                <w:color w:val="000000" w:themeColor="text1"/>
                <w:sz w:val="18"/>
                <w:szCs w:val="18"/>
                <w:lang w:eastAsia="el-GR"/>
              </w:rPr>
            </w:pPr>
            <w:r w:rsidRPr="00AA67D0">
              <w:rPr>
                <w:rFonts w:asciiTheme="minorHAnsi" w:hAnsiTheme="minorHAnsi" w:cstheme="minorHAnsi"/>
                <w:b/>
                <w:color w:val="000000" w:themeColor="text1"/>
                <w:sz w:val="18"/>
                <w:szCs w:val="18"/>
                <w:lang w:eastAsia="el-GR"/>
              </w:rPr>
              <w:t>395.000,00</w:t>
            </w:r>
          </w:p>
        </w:tc>
        <w:tc>
          <w:tcPr>
            <w:tcW w:w="1675" w:type="dxa"/>
          </w:tcPr>
          <w:p w14:paraId="6DE863FC" w14:textId="77777777" w:rsidR="003F7682" w:rsidRPr="00AA67D0" w:rsidRDefault="003F7682" w:rsidP="0023207A">
            <w:pPr>
              <w:suppressAutoHyphens w:val="0"/>
              <w:jc w:val="center"/>
              <w:rPr>
                <w:rFonts w:asciiTheme="minorHAnsi" w:hAnsiTheme="minorHAnsi" w:cstheme="minorHAnsi"/>
                <w:b/>
                <w:color w:val="000000" w:themeColor="text1"/>
                <w:sz w:val="18"/>
                <w:szCs w:val="18"/>
                <w:lang w:eastAsia="el-GR"/>
              </w:rPr>
            </w:pPr>
            <w:r>
              <w:rPr>
                <w:rFonts w:asciiTheme="minorHAnsi" w:hAnsiTheme="minorHAnsi" w:cstheme="minorHAnsi"/>
                <w:b/>
                <w:color w:val="000000" w:themeColor="text1"/>
                <w:sz w:val="18"/>
                <w:szCs w:val="18"/>
                <w:lang w:eastAsia="el-GR"/>
              </w:rPr>
              <w:t>1.185.000,00</w:t>
            </w:r>
          </w:p>
        </w:tc>
      </w:tr>
    </w:tbl>
    <w:p w14:paraId="0E5CBB7D" w14:textId="3AFA38E3" w:rsidR="003F7682" w:rsidRDefault="003F7682" w:rsidP="00956FEB">
      <w:pPr>
        <w:suppressAutoHyphens w:val="0"/>
        <w:spacing w:line="276" w:lineRule="auto"/>
        <w:jc w:val="left"/>
        <w:rPr>
          <w:rFonts w:asciiTheme="minorHAnsi" w:hAnsiTheme="minorHAnsi" w:cs="Arial"/>
          <w:b/>
          <w:bCs/>
          <w:sz w:val="22"/>
          <w:szCs w:val="22"/>
        </w:rPr>
      </w:pPr>
    </w:p>
    <w:p w14:paraId="587C78F5" w14:textId="77777777" w:rsidR="003F7682" w:rsidRPr="00A121F9" w:rsidRDefault="003F7682" w:rsidP="003F7682">
      <w:pPr>
        <w:rPr>
          <w:rFonts w:asciiTheme="minorHAnsi" w:hAnsiTheme="minorHAnsi"/>
          <w:sz w:val="22"/>
          <w:szCs w:val="22"/>
        </w:rPr>
      </w:pPr>
      <w:r w:rsidRPr="00A121F9">
        <w:rPr>
          <w:rFonts w:asciiTheme="minorHAnsi" w:hAnsiTheme="minorHAnsi"/>
          <w:sz w:val="22"/>
          <w:szCs w:val="22"/>
        </w:rPr>
        <w:t>Για τα παραπάνω όργανα απαιτούνται τα ακόλουθα:</w:t>
      </w:r>
    </w:p>
    <w:p w14:paraId="3A392EC3" w14:textId="77777777" w:rsidR="003F7682" w:rsidRDefault="003F7682" w:rsidP="003F7682">
      <w:pPr>
        <w:rPr>
          <w:rFonts w:asciiTheme="minorHAnsi" w:hAnsiTheme="minorHAnsi"/>
          <w:sz w:val="20"/>
          <w:szCs w:val="20"/>
          <w:highlight w:val="yellow"/>
        </w:rPr>
      </w:pPr>
    </w:p>
    <w:p w14:paraId="3EC3CDED" w14:textId="75596E45" w:rsidR="003F7682" w:rsidRDefault="003F7682" w:rsidP="003F7682">
      <w:pPr>
        <w:pStyle w:val="aff0"/>
        <w:numPr>
          <w:ilvl w:val="0"/>
          <w:numId w:val="28"/>
        </w:numPr>
        <w:spacing w:line="276" w:lineRule="auto"/>
        <w:jc w:val="both"/>
        <w:rPr>
          <w:rFonts w:asciiTheme="minorHAnsi" w:eastAsia="SimSun" w:hAnsiTheme="minorHAnsi"/>
          <w:sz w:val="22"/>
          <w:szCs w:val="22"/>
        </w:rPr>
      </w:pPr>
      <w:r w:rsidRPr="00A121F9">
        <w:rPr>
          <w:rFonts w:asciiTheme="minorHAnsi" w:eastAsia="SimSun" w:hAnsiTheme="minorHAnsi"/>
          <w:sz w:val="22"/>
          <w:szCs w:val="22"/>
        </w:rPr>
        <w:t xml:space="preserve">Ως «προληπτική συντήρηση» ορίζεται το σύνολο των ενεργειών, που σκοπό έχουν τη διατήρηση του αναλυτικού εξοπλισμού σε πλήρη και ορθή λειτουργία. Περιλαμβάνει τον προγραµµατισµένο και περιοδικό έλεγχο ορθής λειτουργίας των οργάνων καθώς και προληπτικές αντικαταστάσεις εξαρτημάτων ή ανταλλακτικών </w:t>
      </w:r>
      <w:r w:rsidR="005E6C44">
        <w:rPr>
          <w:rFonts w:asciiTheme="minorHAnsi" w:eastAsia="SimSun" w:hAnsiTheme="minorHAnsi"/>
          <w:sz w:val="22"/>
          <w:szCs w:val="22"/>
        </w:rPr>
        <w:t>συγκεκριμένου</w:t>
      </w:r>
      <w:r w:rsidRPr="00A121F9">
        <w:rPr>
          <w:rFonts w:asciiTheme="minorHAnsi" w:eastAsia="SimSun" w:hAnsiTheme="minorHAnsi"/>
          <w:sz w:val="22"/>
          <w:szCs w:val="22"/>
        </w:rPr>
        <w:t xml:space="preserve"> χρόνου ζωής (πχ φίλτρα, liner, septum, filament, nuts, ferrules κα), επισκευές, βελτιώσεις, διορθώσεις, ώστε να αποτραπεί η εμφάνιση αστοχιών και βλαβών.  Η προληπτική συντήρηση γίνεται σύμφωνα µε τις προδιαγραφές και τεχνικές οδηγίες του οίκου κατασκευής και την κατάσταση στην οποία βρίσκεται το όργανο. </w:t>
      </w:r>
    </w:p>
    <w:p w14:paraId="78BFC3D4" w14:textId="77777777" w:rsidR="003F7682" w:rsidRPr="00A121F9" w:rsidRDefault="003F7682" w:rsidP="003F7682">
      <w:pPr>
        <w:pStyle w:val="aff0"/>
        <w:spacing w:line="276" w:lineRule="auto"/>
        <w:jc w:val="both"/>
        <w:rPr>
          <w:rFonts w:asciiTheme="minorHAnsi" w:eastAsia="SimSun" w:hAnsiTheme="minorHAnsi"/>
          <w:sz w:val="22"/>
          <w:szCs w:val="22"/>
        </w:rPr>
      </w:pPr>
      <w:r w:rsidRPr="00A121F9">
        <w:rPr>
          <w:rFonts w:asciiTheme="minorHAnsi" w:eastAsia="SimSun" w:hAnsiTheme="minorHAnsi"/>
          <w:sz w:val="22"/>
          <w:szCs w:val="22"/>
        </w:rPr>
        <w:t xml:space="preserve">Ο αριθμός των επισκέψεων προληπτικής συντήρησης ορίζεται σε (1) μία τουλάχιστον ανά έτος (δωδεκάμηνο), βάσει οδηγιών κατασκευαστικού οίκου. Οι ημερομηνίες των επισκέψεων προληπτικής συντήρησης θα συμφωνούνται μεταξύ της αναδόχου Εταιρίας και της Ε.Π.&amp;Π. ή του Επόπτη (εφόσον έχει οριστεί), ώστε να µην επηρεάζουν την ομαλή ροή των εργασιών της Υπηρεσίας. </w:t>
      </w:r>
    </w:p>
    <w:p w14:paraId="4EA6628D" w14:textId="77777777" w:rsidR="00685DA8" w:rsidRPr="00685DA8" w:rsidRDefault="003F7682" w:rsidP="003F7682">
      <w:pPr>
        <w:pStyle w:val="aff0"/>
        <w:numPr>
          <w:ilvl w:val="0"/>
          <w:numId w:val="28"/>
        </w:numPr>
        <w:spacing w:line="276" w:lineRule="auto"/>
        <w:jc w:val="both"/>
        <w:rPr>
          <w:rFonts w:asciiTheme="minorHAnsi" w:hAnsiTheme="minorHAnsi" w:cs="Calibri"/>
          <w:color w:val="FF0000"/>
          <w:sz w:val="22"/>
          <w:szCs w:val="22"/>
        </w:rPr>
      </w:pPr>
      <w:r w:rsidRPr="00F11C38">
        <w:rPr>
          <w:rFonts w:asciiTheme="minorHAnsi" w:eastAsia="SimSun" w:hAnsiTheme="minorHAnsi"/>
          <w:sz w:val="22"/>
          <w:szCs w:val="22"/>
        </w:rPr>
        <w:t xml:space="preserve">Ως «επανορθωτική συντήρηση» ή επισκευή ορίζεται το σύνολο των ενεργειών, που σκοπό έχουν την επιδιόρθωση βλαβών του αναλυτικού εξοπλισμού, οι οποίες εμφανίζονται κατά τη διάρκεια του συμβολαίου συντήρησης. Περιλαμβάνει την αντικατάσταση εξαρτημάτων, ανταλλακτικών και αναλωσίμων, την εργασία επισκευής και τον έλεγχο ορθής λειτουργίας, προκειμένου να αποκατασταθεί η πλήρης και ορθή λειτουργία των οργάνων.   </w:t>
      </w:r>
    </w:p>
    <w:p w14:paraId="6FC887D6" w14:textId="3E3D3EFE" w:rsidR="003F7682" w:rsidRPr="00456951" w:rsidRDefault="003F7682" w:rsidP="00685DA8">
      <w:pPr>
        <w:pStyle w:val="aff0"/>
        <w:spacing w:line="276" w:lineRule="auto"/>
        <w:jc w:val="both"/>
        <w:rPr>
          <w:rFonts w:asciiTheme="minorHAnsi" w:hAnsiTheme="minorHAnsi" w:cs="Calibri"/>
          <w:color w:val="FF0000"/>
          <w:sz w:val="22"/>
          <w:szCs w:val="22"/>
        </w:rPr>
      </w:pPr>
      <w:r w:rsidRPr="00456951">
        <w:rPr>
          <w:rFonts w:asciiTheme="minorHAnsi" w:hAnsiTheme="minorHAnsi" w:cs="Calibri"/>
          <w:sz w:val="22"/>
          <w:szCs w:val="22"/>
        </w:rPr>
        <w:t xml:space="preserve">Η βλάβη αναγγέλλεται στον ανάδοχο με γραπτή ειδοποίηση, που αποστέλλεται με μήνυμα ηλεκτρονικού ταχυδρομείου εντός του ωραρίου λειτουργίας της Υπηρεσίας (7:00 – 15:00). Σε περίπτωση που το σχετικό μήνυμα αποσταλεί μετά τις 15:00, θα θεωρείται ότι θα παραληφθεί την επόμενη εργάσιμη μέρα.  Ο Ανάδοχος μετά την παραλαβή της γραπτής ειδοποίησης θα πρέπει ανταποκριθεί εντός πέντε (5) εργάσιμων ημερών για τις Υπηρεσίες της Αττικής και Θεσσαλονίκης και εντός επτά (7) εργάσιμων ημερών για τις Χημικές Υπηρεσίες της υπόλοιπης Ελλάδας. </w:t>
      </w:r>
    </w:p>
    <w:p w14:paraId="7B100544" w14:textId="77777777" w:rsidR="003F7682" w:rsidRPr="00183CA1" w:rsidRDefault="003F7682" w:rsidP="003F7682">
      <w:pPr>
        <w:pStyle w:val="aff0"/>
        <w:numPr>
          <w:ilvl w:val="0"/>
          <w:numId w:val="28"/>
        </w:numPr>
        <w:spacing w:line="276" w:lineRule="auto"/>
        <w:jc w:val="both"/>
        <w:rPr>
          <w:rFonts w:asciiTheme="minorHAnsi" w:eastAsia="SimSun" w:hAnsiTheme="minorHAnsi"/>
          <w:sz w:val="22"/>
          <w:szCs w:val="22"/>
        </w:rPr>
      </w:pPr>
      <w:r w:rsidRPr="00183CA1">
        <w:rPr>
          <w:rFonts w:asciiTheme="minorHAnsi" w:eastAsia="SimSun" w:hAnsiTheme="minorHAnsi"/>
          <w:sz w:val="22"/>
          <w:szCs w:val="22"/>
        </w:rPr>
        <w:t xml:space="preserve">Ως «χρόνος ακινητοποίησης» των οργάνων ορίζεται το χρονικό διάστημα κατά το οποίο το όργανο δεν είναι σε πλήρη και ορθή λειτουργία, με συνέπεια την αδυναμία διενέργειας αξιόπιστων μετρήσεων. Ο χρόνος ακινητοποίησης θα προσµετράται αθροιστικά από την επομένη εργάσιμη της αναγγελίας </w:t>
      </w:r>
      <w:r w:rsidRPr="00183CA1">
        <w:rPr>
          <w:rFonts w:asciiTheme="minorHAnsi" w:eastAsia="SimSun" w:hAnsiTheme="minorHAnsi"/>
          <w:sz w:val="22"/>
          <w:szCs w:val="22"/>
        </w:rPr>
        <w:lastRenderedPageBreak/>
        <w:t xml:space="preserve">της βλάβης με γραπτό ηλεκτρονικό μήνυμα. </w:t>
      </w:r>
      <w:r>
        <w:rPr>
          <w:rFonts w:asciiTheme="minorHAnsi" w:eastAsia="SimSun" w:hAnsiTheme="minorHAnsi"/>
          <w:sz w:val="22"/>
          <w:szCs w:val="22"/>
        </w:rPr>
        <w:t xml:space="preserve">Ο </w:t>
      </w:r>
      <w:r w:rsidRPr="00183CA1">
        <w:rPr>
          <w:rFonts w:asciiTheme="minorHAnsi" w:eastAsia="SimSun" w:hAnsiTheme="minorHAnsi"/>
          <w:sz w:val="22"/>
          <w:szCs w:val="22"/>
        </w:rPr>
        <w:t>μέγιστο</w:t>
      </w:r>
      <w:r>
        <w:rPr>
          <w:rFonts w:asciiTheme="minorHAnsi" w:eastAsia="SimSun" w:hAnsiTheme="minorHAnsi"/>
          <w:sz w:val="22"/>
          <w:szCs w:val="22"/>
        </w:rPr>
        <w:t>ς</w:t>
      </w:r>
      <w:r w:rsidRPr="00183CA1">
        <w:rPr>
          <w:rFonts w:asciiTheme="minorHAnsi" w:eastAsia="SimSun" w:hAnsiTheme="minorHAnsi"/>
          <w:sz w:val="22"/>
          <w:szCs w:val="22"/>
        </w:rPr>
        <w:t xml:space="preserve"> </w:t>
      </w:r>
      <w:r>
        <w:rPr>
          <w:rFonts w:asciiTheme="minorHAnsi" w:eastAsia="SimSun" w:hAnsiTheme="minorHAnsi"/>
          <w:sz w:val="22"/>
          <w:szCs w:val="22"/>
        </w:rPr>
        <w:t xml:space="preserve">χρόνος ακινητοποίησης κάθε οργάνου </w:t>
      </w:r>
      <w:r w:rsidRPr="00183CA1">
        <w:rPr>
          <w:rFonts w:asciiTheme="minorHAnsi" w:eastAsia="SimSun" w:hAnsiTheme="minorHAnsi"/>
          <w:sz w:val="22"/>
          <w:szCs w:val="22"/>
        </w:rPr>
        <w:t xml:space="preserve">καθορίζεται </w:t>
      </w:r>
      <w:r>
        <w:rPr>
          <w:rFonts w:asciiTheme="minorHAnsi" w:eastAsia="SimSun" w:hAnsiTheme="minorHAnsi"/>
          <w:sz w:val="22"/>
          <w:szCs w:val="22"/>
        </w:rPr>
        <w:t>σε 55</w:t>
      </w:r>
      <w:r w:rsidRPr="00183CA1">
        <w:rPr>
          <w:rFonts w:asciiTheme="minorHAnsi" w:eastAsia="SimSun" w:hAnsiTheme="minorHAnsi"/>
          <w:sz w:val="22"/>
          <w:szCs w:val="22"/>
        </w:rPr>
        <w:t xml:space="preserve"> ημερολογιακές ημέρες ανά έτος</w:t>
      </w:r>
      <w:r>
        <w:rPr>
          <w:rFonts w:asciiTheme="minorHAnsi" w:eastAsia="SimSun" w:hAnsiTheme="minorHAnsi"/>
          <w:sz w:val="22"/>
          <w:szCs w:val="22"/>
        </w:rPr>
        <w:t xml:space="preserve"> (ελάχιστη </w:t>
      </w:r>
      <w:r w:rsidRPr="00183CA1">
        <w:rPr>
          <w:rFonts w:asciiTheme="minorHAnsi" w:eastAsia="SimSun" w:hAnsiTheme="minorHAnsi"/>
          <w:sz w:val="22"/>
          <w:szCs w:val="22"/>
        </w:rPr>
        <w:t>διαθεσιμότητα</w:t>
      </w:r>
      <w:r>
        <w:rPr>
          <w:rFonts w:asciiTheme="minorHAnsi" w:eastAsia="SimSun" w:hAnsiTheme="minorHAnsi"/>
          <w:sz w:val="22"/>
          <w:szCs w:val="22"/>
        </w:rPr>
        <w:t>:</w:t>
      </w:r>
      <w:r w:rsidRPr="00183CA1">
        <w:rPr>
          <w:rFonts w:asciiTheme="minorHAnsi" w:eastAsia="SimSun" w:hAnsiTheme="minorHAnsi"/>
          <w:sz w:val="22"/>
          <w:szCs w:val="22"/>
        </w:rPr>
        <w:t xml:space="preserve"> 8</w:t>
      </w:r>
      <w:r>
        <w:rPr>
          <w:rFonts w:asciiTheme="minorHAnsi" w:eastAsia="SimSun" w:hAnsiTheme="minorHAnsi"/>
          <w:sz w:val="22"/>
          <w:szCs w:val="22"/>
        </w:rPr>
        <w:t>5</w:t>
      </w:r>
      <w:r w:rsidRPr="00183CA1">
        <w:rPr>
          <w:rFonts w:asciiTheme="minorHAnsi" w:eastAsia="SimSun" w:hAnsiTheme="minorHAnsi"/>
          <w:sz w:val="22"/>
          <w:szCs w:val="22"/>
        </w:rPr>
        <w:t>% για λειτουργία 365 ημερών το έτος</w:t>
      </w:r>
      <w:r w:rsidRPr="00456951">
        <w:rPr>
          <w:rFonts w:asciiTheme="minorHAnsi" w:eastAsia="SimSun" w:hAnsiTheme="minorHAnsi"/>
          <w:sz w:val="22"/>
          <w:szCs w:val="22"/>
        </w:rPr>
        <w:t>,</w:t>
      </w:r>
      <w:r w:rsidRPr="00183CA1">
        <w:rPr>
          <w:rFonts w:asciiTheme="minorHAnsi" w:eastAsia="SimSun" w:hAnsiTheme="minorHAnsi"/>
          <w:sz w:val="22"/>
          <w:szCs w:val="22"/>
        </w:rPr>
        <w:t xml:space="preserve"> σε 24ωρη βάση</w:t>
      </w:r>
      <w:r>
        <w:rPr>
          <w:rFonts w:asciiTheme="minorHAnsi" w:eastAsia="SimSun" w:hAnsiTheme="minorHAnsi"/>
          <w:sz w:val="22"/>
          <w:szCs w:val="22"/>
        </w:rPr>
        <w:t>)</w:t>
      </w:r>
      <w:r w:rsidRPr="00183CA1">
        <w:rPr>
          <w:rFonts w:asciiTheme="minorHAnsi" w:eastAsia="SimSun" w:hAnsiTheme="minorHAnsi"/>
          <w:sz w:val="22"/>
          <w:szCs w:val="22"/>
        </w:rPr>
        <w:t>.</w:t>
      </w:r>
    </w:p>
    <w:p w14:paraId="30A6EA87" w14:textId="0A0A0C59" w:rsidR="003F7682" w:rsidRPr="00F11C38" w:rsidRDefault="003F7682" w:rsidP="003F7682">
      <w:pPr>
        <w:pStyle w:val="aff0"/>
        <w:numPr>
          <w:ilvl w:val="0"/>
          <w:numId w:val="28"/>
        </w:numPr>
        <w:spacing w:line="276" w:lineRule="auto"/>
        <w:jc w:val="both"/>
        <w:rPr>
          <w:rFonts w:asciiTheme="minorHAnsi" w:hAnsiTheme="minorHAnsi" w:cs="Calibri"/>
          <w:sz w:val="22"/>
          <w:szCs w:val="22"/>
        </w:rPr>
      </w:pPr>
      <w:r w:rsidRPr="00F11C38">
        <w:rPr>
          <w:rFonts w:asciiTheme="minorHAnsi" w:hAnsiTheme="minorHAnsi" w:cs="Calibri"/>
          <w:sz w:val="22"/>
          <w:szCs w:val="22"/>
        </w:rPr>
        <w:t>Ο ανάδοχος είναι υπεύθυνος για τη προληπτική και επανορθωτική συντήρηση και καλή λειτουργία του συνόλου των συστημάτων που του έχουν ανατεθεί, για το χρονικό διάστημα των τριάντα έξι (36) μηνών του συμβολαίου, όπως ορίζεται στο Παράρτημα Α’ για κάθε όργανο. Επίσης είναι υπεύθυνος για τις αναγκαίες ρυθμίσεις, τη βαθμονόμηση καλής λειτουργίας, τα απαιτούμενα αναλώσιμα</w:t>
      </w:r>
      <w:r w:rsidR="000431F3">
        <w:rPr>
          <w:rFonts w:asciiTheme="minorHAnsi" w:hAnsiTheme="minorHAnsi" w:cs="Calibri"/>
          <w:sz w:val="22"/>
          <w:szCs w:val="22"/>
        </w:rPr>
        <w:t xml:space="preserve"> </w:t>
      </w:r>
      <w:r w:rsidR="000431F3" w:rsidRPr="000431F3">
        <w:rPr>
          <w:rFonts w:asciiTheme="minorHAnsi" w:hAnsiTheme="minorHAnsi" w:cs="Calibri"/>
          <w:sz w:val="22"/>
          <w:szCs w:val="22"/>
        </w:rPr>
        <w:t>και ανταλλακτικά συγκεκριμένου χρόνου ζωής</w:t>
      </w:r>
      <w:r w:rsidRPr="00F11C38">
        <w:rPr>
          <w:rFonts w:asciiTheme="minorHAnsi" w:hAnsiTheme="minorHAnsi" w:cs="Calibri"/>
          <w:sz w:val="22"/>
          <w:szCs w:val="22"/>
        </w:rPr>
        <w:t xml:space="preserve">, τις δοκιμές </w:t>
      </w:r>
      <w:r w:rsidRPr="00456951">
        <w:rPr>
          <w:rFonts w:asciiTheme="minorHAnsi" w:hAnsiTheme="minorHAnsi" w:cs="Calibri"/>
          <w:sz w:val="22"/>
          <w:szCs w:val="22"/>
        </w:rPr>
        <w:t xml:space="preserve">των οργάνων σε κατάσταση λειτουργίας, την αναβάθμιση των λογισμικών ελέγχου και λειτουργίας των οργάνων (εφόσον δίνονται δωρεάν από τον οίκο κατασκευής) κλπ.. Στα παραπάνω  περιλαμβάνεται και ο  ηλεκτρονικός υπολογιστής (Η/Υ), στον οποίο είναι εγκατεστημένο το λογισμικό ελέγχου και λειτουργίας του οργάνου.  Σε περίπτωση αλλαγής του Η/Υ λόγω βλάβης, ο ανάδοχος είναι υπεύθυνος για την επανεγκατάσταση του λογισμικού.  </w:t>
      </w:r>
      <w:r w:rsidR="00C60FE3">
        <w:rPr>
          <w:rFonts w:asciiTheme="minorHAnsi" w:hAnsiTheme="minorHAnsi" w:cs="Calibri"/>
          <w:sz w:val="22"/>
          <w:szCs w:val="22"/>
        </w:rPr>
        <w:t>Ειδικά τα  γυάλινα απάρτια (πυρσός, εκχυτής, εκνεφωτής, θάλαμος εκνέφωσης και κώνοι) του συστήματος εισαγωγής δείγματος των «</w:t>
      </w:r>
      <w:r w:rsidR="00C60FE3" w:rsidRPr="00DC3E6D">
        <w:rPr>
          <w:rFonts w:asciiTheme="minorHAnsi" w:hAnsiTheme="minorHAnsi" w:cs="Calibri"/>
          <w:sz w:val="22"/>
          <w:szCs w:val="22"/>
        </w:rPr>
        <w:t>Φασματ</w:t>
      </w:r>
      <w:r w:rsidR="00C60FE3">
        <w:rPr>
          <w:rFonts w:asciiTheme="minorHAnsi" w:hAnsiTheme="minorHAnsi" w:cs="Calibri"/>
          <w:sz w:val="22"/>
          <w:szCs w:val="22"/>
        </w:rPr>
        <w:t>ό</w:t>
      </w:r>
      <w:r w:rsidR="00C60FE3" w:rsidRPr="00DC3E6D">
        <w:rPr>
          <w:rFonts w:asciiTheme="minorHAnsi" w:hAnsiTheme="minorHAnsi" w:cs="Calibri"/>
          <w:sz w:val="22"/>
          <w:szCs w:val="22"/>
        </w:rPr>
        <w:t>μ</w:t>
      </w:r>
      <w:r w:rsidR="00C60FE3">
        <w:rPr>
          <w:rFonts w:asciiTheme="minorHAnsi" w:hAnsiTheme="minorHAnsi" w:cs="Calibri"/>
          <w:sz w:val="22"/>
          <w:szCs w:val="22"/>
        </w:rPr>
        <w:t>ε</w:t>
      </w:r>
      <w:r w:rsidR="00C60FE3" w:rsidRPr="00DC3E6D">
        <w:rPr>
          <w:rFonts w:asciiTheme="minorHAnsi" w:hAnsiTheme="minorHAnsi" w:cs="Calibri"/>
          <w:sz w:val="22"/>
          <w:szCs w:val="22"/>
        </w:rPr>
        <w:t>τρ</w:t>
      </w:r>
      <w:r w:rsidR="00C60FE3">
        <w:rPr>
          <w:rFonts w:asciiTheme="minorHAnsi" w:hAnsiTheme="minorHAnsi" w:cs="Calibri"/>
          <w:sz w:val="22"/>
          <w:szCs w:val="22"/>
        </w:rPr>
        <w:t>ων</w:t>
      </w:r>
      <w:r w:rsidR="00C60FE3" w:rsidRPr="00DC3E6D">
        <w:rPr>
          <w:rFonts w:asciiTheme="minorHAnsi" w:hAnsiTheme="minorHAnsi" w:cs="Calibri"/>
          <w:sz w:val="22"/>
          <w:szCs w:val="22"/>
        </w:rPr>
        <w:t xml:space="preserve"> μάζας επαγωγικά συζευγμένου πλάσματος</w:t>
      </w:r>
      <w:r w:rsidR="00C60FE3">
        <w:rPr>
          <w:rFonts w:asciiTheme="minorHAnsi" w:hAnsiTheme="minorHAnsi" w:cs="Calibri"/>
          <w:sz w:val="22"/>
          <w:szCs w:val="22"/>
        </w:rPr>
        <w:t xml:space="preserve">» (είδη 3.1 και 6.2), θα αντικαθίστανται από τον ανάδοχο σύμφωνα με τα ανωτέρω και έως τρεις φορές για κάθε σύστημα κατά τη διάρκεια του συμβολαίου.   </w:t>
      </w:r>
      <w:r w:rsidR="00C60FE3" w:rsidRPr="00DC3E6D">
        <w:rPr>
          <w:rFonts w:asciiTheme="minorHAnsi" w:hAnsiTheme="minorHAnsi" w:cs="Calibri"/>
          <w:sz w:val="22"/>
          <w:szCs w:val="22"/>
        </w:rPr>
        <w:t xml:space="preserve"> </w:t>
      </w:r>
      <w:r w:rsidRPr="00F11C38">
        <w:rPr>
          <w:rFonts w:asciiTheme="minorHAnsi" w:hAnsiTheme="minorHAnsi" w:cs="Calibri"/>
          <w:sz w:val="22"/>
          <w:szCs w:val="22"/>
        </w:rPr>
        <w:t xml:space="preserve">Δεν περιλαμβάνεται στο συμβόλαιο ο παρελκόμενος εξοπλισμός του Η/Υ, δηλαδή: οθόνη, πληκτρολόγιο, ποντίκι, εκτυπωτές, ups, αποσπώμενες συσκευές του υπολογιστή, καθώς και τα αναλώσιμα, που χρησιμοποιούνται για τις αναλύσεις, όπως για παράδειγμα διαλύτες, αέρια, πρότυπες ουσίες, φιαλίδια, στήλες χρωματογραφίας. </w:t>
      </w:r>
    </w:p>
    <w:p w14:paraId="0E801B62" w14:textId="1A8A326B" w:rsidR="003F7682" w:rsidRPr="00C60FE3" w:rsidRDefault="003F7682" w:rsidP="0023207A">
      <w:pPr>
        <w:pStyle w:val="aff0"/>
        <w:numPr>
          <w:ilvl w:val="0"/>
          <w:numId w:val="28"/>
        </w:numPr>
        <w:spacing w:line="276" w:lineRule="auto"/>
        <w:jc w:val="both"/>
        <w:rPr>
          <w:rFonts w:asciiTheme="minorHAnsi" w:hAnsiTheme="minorHAnsi" w:cs="Calibri"/>
          <w:sz w:val="22"/>
          <w:szCs w:val="22"/>
        </w:rPr>
      </w:pPr>
      <w:r w:rsidRPr="00C60FE3">
        <w:rPr>
          <w:rFonts w:asciiTheme="minorHAnsi" w:hAnsiTheme="minorHAnsi" w:cs="Calibri"/>
          <w:sz w:val="22"/>
          <w:szCs w:val="22"/>
        </w:rPr>
        <w:t xml:space="preserve">Κατά την διάρκεια της προληπτικής συντήρησης θα αποκαθίστανται όλα τα εξαρτήματα που είναι απαραίτητα για την πλήρη και ορθή λειτουργία του οργάνου, σύμφωνα με τα εγχειρίδια και τις οδηγίες του κατασκευαστή. Όλα τα υλικά, τα εξαρτήματα και τα ανταλλακτικά κλπ. που θα χρησιμοποιούνται θα είναι γνήσια, αμεταχείριστα,  τα προτεινόμενα από τον κατασκευαστή́. Μόνο στην περίπτωση που ο οίκος κατασκευής ανακοινώσει την παύση διαθεσιμότητας ανταλλακτικών για κάποια συσκευή ή μέρος αυτής, παρέχεται η δυνατότητα στον ανάδοχο, να αναζητήσει τα απαραίτητα ανταλλακτικά στην ελεύθερη αγορά και να προβεί στην προμήθεια και εγκατάστασή τους, υπό τις εξής προϋποθέσεις: α) αυτά τα ανταλλακτικά θα είναι του ίδιου τύπου, ποιότητας κατασκευής και προδιαγραφών με τα πρώτης τοποθέτησης ανταλλακτικά, β) ο ανάδοχος θα πιστοποιεί ότι η τοποθέτησή τους επί της συσκευής δε θα μεταβάλλει τη λειτουργικότητα και τα χαρακτηριστικά ποιοτικής απόδοσης αυτής, γ) αυτά τα ανταλλακτικά θα καλύπτονται από εξάμηνη τουλάχιστον γραπτή εγγύηση, δ) σε περίπτωση αστοχίας υλικού ή κακής λειτουργίας αυτού του ανταλλακτικού, εντός του χρόνου ισχύος της εγγύησης, ο ανάδοχος θα προβεί στην άμεση αντικατάστασή του με δική του επιβάρυνση, εφ’ όσον δε συντρέχει λόγος μη ορθής χρήσης.  Οι προϋποθέσεις (γ) και (δ) θα ισχύουν και μετά τη λήξη του συμβατικού χρόνου και τυχόν παράταση αυτού.  </w:t>
      </w:r>
    </w:p>
    <w:p w14:paraId="63A72603" w14:textId="77777777" w:rsidR="003F7682" w:rsidRPr="00F11C38" w:rsidRDefault="003F7682" w:rsidP="003F7682">
      <w:pPr>
        <w:pStyle w:val="aff0"/>
        <w:numPr>
          <w:ilvl w:val="0"/>
          <w:numId w:val="28"/>
        </w:numPr>
        <w:spacing w:line="276" w:lineRule="auto"/>
        <w:jc w:val="both"/>
        <w:rPr>
          <w:rFonts w:asciiTheme="minorHAnsi" w:hAnsiTheme="minorHAnsi" w:cs="Calibri"/>
          <w:sz w:val="22"/>
          <w:szCs w:val="22"/>
        </w:rPr>
      </w:pPr>
      <w:r w:rsidRPr="00F11C38">
        <w:rPr>
          <w:rFonts w:asciiTheme="minorHAnsi" w:hAnsiTheme="minorHAnsi" w:cs="Calibri"/>
          <w:sz w:val="22"/>
          <w:szCs w:val="22"/>
        </w:rPr>
        <w:t>Καθ’ όλη τη διάρκεια του συμβολαίου συντήρησης, ο ανάδοχος θα λαμβάνει τα απαιτούμενα μέτρα για την εξασφάλιση της πλήρους και ορθής λειτουργίας των οργάνων σύμφωνα µε τις τεχνικές προδιαγραφές του κατασκευαστή και των προβλεπόμενων από αυτές ανοχών.</w:t>
      </w:r>
    </w:p>
    <w:p w14:paraId="1E6A2FC3" w14:textId="77777777" w:rsidR="003F7682" w:rsidRPr="00456951" w:rsidRDefault="003F7682" w:rsidP="003F7682">
      <w:pPr>
        <w:pStyle w:val="aff0"/>
        <w:numPr>
          <w:ilvl w:val="0"/>
          <w:numId w:val="28"/>
        </w:numPr>
        <w:spacing w:line="276" w:lineRule="auto"/>
        <w:jc w:val="both"/>
        <w:rPr>
          <w:rFonts w:asciiTheme="minorHAnsi" w:hAnsiTheme="minorHAnsi" w:cs="Calibri"/>
          <w:sz w:val="22"/>
          <w:szCs w:val="22"/>
        </w:rPr>
      </w:pPr>
      <w:r w:rsidRPr="00456951">
        <w:rPr>
          <w:rFonts w:asciiTheme="minorHAnsi" w:hAnsiTheme="minorHAnsi" w:cs="Calibri"/>
          <w:sz w:val="22"/>
          <w:szCs w:val="22"/>
        </w:rPr>
        <w:t xml:space="preserve">Στις εργασίες θα χρησιμοποιούνται τα ειδικά εργαλεία και όργανα μετρήσεων και ελέγχου, που προβλέπονται στα εγχειρίδια και στις οδηγίες του οίκου κατασκευής.  Αν απαιτείται, αυτά θα είναι διακριβωμένα.  Τα πιστοποιητικά διακρίβωσης τηρούνται από τον ανάδοχο και διατίθενται στην Υπηρεσία όταν ζητηθούν. </w:t>
      </w:r>
    </w:p>
    <w:p w14:paraId="6AB70A2E" w14:textId="77777777" w:rsidR="003F7682" w:rsidRPr="00F11C38" w:rsidRDefault="003F7682" w:rsidP="003F7682">
      <w:pPr>
        <w:pStyle w:val="aff0"/>
        <w:numPr>
          <w:ilvl w:val="0"/>
          <w:numId w:val="28"/>
        </w:numPr>
        <w:spacing w:line="276" w:lineRule="auto"/>
        <w:jc w:val="both"/>
        <w:rPr>
          <w:rFonts w:asciiTheme="minorHAnsi" w:hAnsiTheme="minorHAnsi" w:cs="Calibri"/>
          <w:sz w:val="22"/>
          <w:szCs w:val="22"/>
        </w:rPr>
      </w:pPr>
      <w:r w:rsidRPr="00F11C38">
        <w:rPr>
          <w:rFonts w:asciiTheme="minorHAnsi" w:hAnsiTheme="minorHAnsi" w:cs="Calibri"/>
          <w:sz w:val="22"/>
          <w:szCs w:val="22"/>
        </w:rPr>
        <w:lastRenderedPageBreak/>
        <w:t xml:space="preserve">Η εκτέλεση των εργασιών θα γίνεται από́ προσωπικό́ του αναδόχου, κατάλληλα εκπαιδευμένο και έμπειρο. Ο ανάδοχος είναι υπεύθυνος για την ποιότητα εργασίας του προσωπικού́ του. </w:t>
      </w:r>
    </w:p>
    <w:p w14:paraId="0B0E6559" w14:textId="77777777" w:rsidR="003F7682" w:rsidRPr="00456951" w:rsidRDefault="003F7682" w:rsidP="003F7682">
      <w:pPr>
        <w:pStyle w:val="aff0"/>
        <w:numPr>
          <w:ilvl w:val="0"/>
          <w:numId w:val="28"/>
        </w:numPr>
        <w:spacing w:line="276" w:lineRule="auto"/>
        <w:jc w:val="both"/>
        <w:rPr>
          <w:rFonts w:asciiTheme="minorHAnsi" w:hAnsiTheme="minorHAnsi" w:cs="Calibri"/>
          <w:sz w:val="22"/>
          <w:szCs w:val="22"/>
        </w:rPr>
      </w:pPr>
      <w:r w:rsidRPr="00456951">
        <w:rPr>
          <w:rFonts w:asciiTheme="minorHAnsi" w:hAnsiTheme="minorHAnsi" w:cs="Calibri"/>
          <w:sz w:val="22"/>
          <w:szCs w:val="22"/>
        </w:rPr>
        <w:t>Καθ’ όλη τη διάρκεια εκτέλεσης των εργασιών, ο ανάδοχος συνεργάζεται στενά́ με την Αναθέτουσα Αρχή́, τις Χημικές Υπηρεσίες, τις Επιτροπές Παρακολούθησης &amp; Παραλαβής, και τους Επόπτες, αν έχουν οριστεί, ενώ υποχρεούται να λαμβάνει υπόψη του οποιεσδήποτε παρατηρήσεις σχετικά́ με τις εργασίες.</w:t>
      </w:r>
    </w:p>
    <w:p w14:paraId="4252CA9E" w14:textId="77777777" w:rsidR="003F7682" w:rsidRPr="00456951" w:rsidRDefault="003F7682" w:rsidP="003F7682">
      <w:pPr>
        <w:pStyle w:val="aff0"/>
        <w:numPr>
          <w:ilvl w:val="0"/>
          <w:numId w:val="28"/>
        </w:numPr>
        <w:spacing w:line="276" w:lineRule="auto"/>
        <w:jc w:val="both"/>
        <w:rPr>
          <w:rFonts w:asciiTheme="minorHAnsi" w:hAnsiTheme="minorHAnsi" w:cs="Calibri"/>
          <w:sz w:val="22"/>
          <w:szCs w:val="22"/>
        </w:rPr>
      </w:pPr>
      <w:r w:rsidRPr="00456951">
        <w:rPr>
          <w:rFonts w:asciiTheme="minorHAnsi" w:hAnsiTheme="minorHAnsi" w:cs="Calibri"/>
          <w:sz w:val="22"/>
          <w:szCs w:val="22"/>
        </w:rPr>
        <w:t>Ο ανάδοχος υποχρεούται να λαμβάνει κάθε πρόσφορο μέτρο ασφάλειας και προστασίας για την αποτροπή́ ζημιών ή φθορών σε πρόσωπα, πράγματα, εξοπλισμό ή εγκαταστάσεις του Γ.Χ.Κ..  Είναι υπεύθυνος για κάθε ζημιά ή βλάβη, που είναι δυνατόν να προκύψει λόγω πράξεων ή παραλείψεών του, κατά́ ή επ’ ευκαιρία της εκτέλεσης των εργασιών.</w:t>
      </w:r>
    </w:p>
    <w:p w14:paraId="7D33ED94" w14:textId="77777777" w:rsidR="003F7682" w:rsidRPr="0016646E" w:rsidRDefault="003F7682" w:rsidP="003F7682">
      <w:pPr>
        <w:pStyle w:val="aff0"/>
        <w:numPr>
          <w:ilvl w:val="0"/>
          <w:numId w:val="28"/>
        </w:numPr>
        <w:spacing w:line="276" w:lineRule="auto"/>
        <w:jc w:val="both"/>
        <w:rPr>
          <w:rFonts w:asciiTheme="minorHAnsi" w:hAnsiTheme="minorHAnsi" w:cs="Calibri"/>
          <w:sz w:val="22"/>
          <w:szCs w:val="22"/>
        </w:rPr>
      </w:pPr>
      <w:r>
        <w:rPr>
          <w:rFonts w:asciiTheme="minorHAnsi" w:hAnsiTheme="minorHAnsi" w:cs="Calibri"/>
          <w:sz w:val="22"/>
          <w:szCs w:val="22"/>
        </w:rPr>
        <w:t>Μ</w:t>
      </w:r>
      <w:r w:rsidRPr="00F11C38">
        <w:rPr>
          <w:rFonts w:asciiTheme="minorHAnsi" w:hAnsiTheme="minorHAnsi" w:cs="Calibri"/>
          <w:sz w:val="22"/>
          <w:szCs w:val="22"/>
        </w:rPr>
        <w:t>ετά από κάθε επίσκεψη προληπτικής ή επανορθωτικής συντήρησης</w:t>
      </w:r>
      <w:r>
        <w:rPr>
          <w:rFonts w:asciiTheme="minorHAnsi" w:hAnsiTheme="minorHAnsi" w:cs="Calibri"/>
          <w:sz w:val="22"/>
          <w:szCs w:val="22"/>
        </w:rPr>
        <w:t>,</w:t>
      </w:r>
      <w:r w:rsidRPr="00456951">
        <w:rPr>
          <w:rFonts w:asciiTheme="minorHAnsi" w:hAnsiTheme="minorHAnsi" w:cs="Calibri"/>
          <w:sz w:val="22"/>
          <w:szCs w:val="22"/>
        </w:rPr>
        <w:t xml:space="preserve"> </w:t>
      </w:r>
      <w:r>
        <w:rPr>
          <w:rFonts w:asciiTheme="minorHAnsi" w:hAnsiTheme="minorHAnsi" w:cs="Calibri"/>
          <w:sz w:val="22"/>
          <w:szCs w:val="22"/>
        </w:rPr>
        <w:t>ο</w:t>
      </w:r>
      <w:r w:rsidRPr="00456951">
        <w:rPr>
          <w:rFonts w:asciiTheme="minorHAnsi" w:hAnsiTheme="minorHAnsi" w:cs="Calibri"/>
          <w:sz w:val="22"/>
          <w:szCs w:val="22"/>
        </w:rPr>
        <w:t xml:space="preserve"> τεχνικός του αναδόχου </w:t>
      </w:r>
      <w:r w:rsidRPr="00F11C38">
        <w:rPr>
          <w:rFonts w:asciiTheme="minorHAnsi" w:hAnsiTheme="minorHAnsi" w:cs="Calibri"/>
          <w:sz w:val="22"/>
          <w:szCs w:val="22"/>
        </w:rPr>
        <w:t xml:space="preserve">υποχρεούται να </w:t>
      </w:r>
      <w:r>
        <w:rPr>
          <w:rFonts w:asciiTheme="minorHAnsi" w:hAnsiTheme="minorHAnsi" w:cs="Calibri"/>
          <w:sz w:val="22"/>
          <w:szCs w:val="22"/>
        </w:rPr>
        <w:t>παραδίνει στον Επόπτη ή στην Ε.Π.&amp;Π.</w:t>
      </w:r>
      <w:r w:rsidRPr="00F11C38">
        <w:rPr>
          <w:rFonts w:asciiTheme="minorHAnsi" w:hAnsiTheme="minorHAnsi" w:cs="Calibri"/>
          <w:sz w:val="22"/>
          <w:szCs w:val="22"/>
        </w:rPr>
        <w:t xml:space="preserve"> </w:t>
      </w:r>
      <w:r>
        <w:rPr>
          <w:rFonts w:asciiTheme="minorHAnsi" w:hAnsiTheme="minorHAnsi" w:cs="Calibri"/>
          <w:sz w:val="22"/>
          <w:szCs w:val="22"/>
        </w:rPr>
        <w:t xml:space="preserve">το σχετικό </w:t>
      </w:r>
      <w:r w:rsidRPr="00F11C38">
        <w:rPr>
          <w:rFonts w:asciiTheme="minorHAnsi" w:hAnsiTheme="minorHAnsi" w:cs="Calibri"/>
          <w:sz w:val="22"/>
          <w:szCs w:val="22"/>
        </w:rPr>
        <w:t>Δελτίο Εργασίας τεχνικού (Service Report), στο οποίο θα αναφέρονται οι εργασίες που έχουν εκτελεστεί, τα ανταλλακτικά που αντικαταστάθηκαν καθώς και αυτά που χρήζουν αντικατ</w:t>
      </w:r>
      <w:r>
        <w:rPr>
          <w:rFonts w:asciiTheme="minorHAnsi" w:hAnsiTheme="minorHAnsi" w:cs="Calibri"/>
          <w:sz w:val="22"/>
          <w:szCs w:val="22"/>
        </w:rPr>
        <w:t>ά</w:t>
      </w:r>
      <w:r w:rsidRPr="00F11C38">
        <w:rPr>
          <w:rFonts w:asciiTheme="minorHAnsi" w:hAnsiTheme="minorHAnsi" w:cs="Calibri"/>
          <w:sz w:val="22"/>
          <w:szCs w:val="22"/>
        </w:rPr>
        <w:t>στ</w:t>
      </w:r>
      <w:r>
        <w:rPr>
          <w:rFonts w:asciiTheme="minorHAnsi" w:hAnsiTheme="minorHAnsi" w:cs="Calibri"/>
          <w:sz w:val="22"/>
          <w:szCs w:val="22"/>
        </w:rPr>
        <w:t>ασης</w:t>
      </w:r>
      <w:r w:rsidRPr="00F11C38">
        <w:rPr>
          <w:rFonts w:asciiTheme="minorHAnsi" w:hAnsiTheme="minorHAnsi" w:cs="Calibri"/>
          <w:sz w:val="22"/>
          <w:szCs w:val="22"/>
        </w:rPr>
        <w:t>.</w:t>
      </w:r>
    </w:p>
    <w:p w14:paraId="4C2E5355" w14:textId="77777777" w:rsidR="003F7682" w:rsidRPr="0016646E" w:rsidRDefault="003F7682" w:rsidP="003F7682">
      <w:pPr>
        <w:pStyle w:val="aff0"/>
        <w:numPr>
          <w:ilvl w:val="0"/>
          <w:numId w:val="28"/>
        </w:numPr>
        <w:spacing w:line="276" w:lineRule="auto"/>
        <w:jc w:val="both"/>
        <w:rPr>
          <w:rFonts w:asciiTheme="minorHAnsi" w:hAnsiTheme="minorHAnsi" w:cs="Calibri"/>
          <w:sz w:val="22"/>
          <w:szCs w:val="22"/>
        </w:rPr>
      </w:pPr>
      <w:r w:rsidRPr="0016646E">
        <w:rPr>
          <w:rFonts w:asciiTheme="minorHAnsi" w:hAnsiTheme="minorHAnsi" w:cs="Calibri"/>
          <w:sz w:val="22"/>
          <w:szCs w:val="22"/>
        </w:rPr>
        <w:t>Οι οικονομικοί φορείς θα υποβάλλουν τεχνική προσφορά σύμφωνα το υπόδειγμα τεχνικής προσφοράς (Παράρτημα Β’).  Στην τεχνική προσφορά θα αναγράφονται σαφώς τα τμήματα για τα οποία κατατίθεται η προσφορά. Επίσης θα πρέπει να γίνουν αποδεκτά όλα τα σημεία του πίνακα συμμόρφωσης για όλα τα προσφερόμενα τμήματα. Στη στήλη «Απάντηση/Παραπομπή» θα αναφέρονται τα σημεία στην τεχνική προσφορά, όπου δικαιολογείται η αποδοχή των απαιτήσεων.  Στην τεχνική προσφορά θα πρέπει να γίνει περιγραφή των σταδίων της προληπτικής συντήρησης, όπου θα περιγράφονται τα απαιτούμενα εξαρτήματα /ανταλλακτικά, τα οποία θα αποκαθίστανται σύμφωνα με τις προδιαγραφές και τεχνικές οδηγίες του οίκου κατασκευής του οργάνου. Επίσης, θα περιλαμβάνονται τα δικαιολογητικά ικανότητας επισκευής για όλα τα συστήματα για τα οποία κατατίθεται προσφορά. Οι οικονομικοί φορείς θα πρέπει να διαθέτουν και να καταθέσουν πιστοποίηση από ανεξάρτητο διαπιστευμένο φορέα για τη διαχείριση ποιότητας σύμφωνα µε το διεθνές πρότυπο ISO 9001.</w:t>
      </w:r>
    </w:p>
    <w:p w14:paraId="283FB46E" w14:textId="77777777" w:rsidR="003F7682" w:rsidRPr="00656507" w:rsidRDefault="003F7682" w:rsidP="003F7682">
      <w:pPr>
        <w:pStyle w:val="aff0"/>
        <w:numPr>
          <w:ilvl w:val="0"/>
          <w:numId w:val="28"/>
        </w:numPr>
        <w:spacing w:line="276" w:lineRule="auto"/>
        <w:jc w:val="both"/>
        <w:rPr>
          <w:rFonts w:asciiTheme="minorHAnsi" w:hAnsiTheme="minorHAnsi" w:cs="Calibri"/>
          <w:sz w:val="22"/>
          <w:szCs w:val="22"/>
        </w:rPr>
      </w:pPr>
      <w:r w:rsidRPr="00656507">
        <w:rPr>
          <w:rFonts w:asciiTheme="minorHAnsi" w:hAnsiTheme="minorHAnsi" w:cs="Calibri"/>
          <w:sz w:val="22"/>
          <w:szCs w:val="22"/>
        </w:rPr>
        <w:t xml:space="preserve">Η οικονομική προσφορά θα υποβληθεί σύμφωνα με το υπόδειγμα της οικονομικής προσφοράς (Παράρτημα Γ’) για τα τμήματα που προσφέρονται. Στην προσφερόμενη τιμή για κάθε όργανο συμπεριλαμβάνονται το κόστος μετάβασης του προσωπικού του αναδόχου στις Χημικές Υπηρεσίες, το κόστος των εργασιών διάγνωσης, συντήρησης και επισκευής, το κόστος των υλικών που απαιτούνται για τη συντήρηση ή/και αποκατάσταση βλαβών, προκειμένου η κάθε συσκευή να είναι λειτουργική, σύμφωνα με τις προδιαγραφές του κατασκευαστή.  Η προσφορά για κάθε </w:t>
      </w:r>
      <w:r>
        <w:rPr>
          <w:rFonts w:asciiTheme="minorHAnsi" w:hAnsiTheme="minorHAnsi" w:cs="Calibri"/>
          <w:sz w:val="22"/>
          <w:szCs w:val="22"/>
        </w:rPr>
        <w:t>όργανο</w:t>
      </w:r>
      <w:r w:rsidRPr="00656507">
        <w:rPr>
          <w:rFonts w:asciiTheme="minorHAnsi" w:hAnsiTheme="minorHAnsi" w:cs="Calibri"/>
          <w:sz w:val="22"/>
          <w:szCs w:val="22"/>
        </w:rPr>
        <w:t xml:space="preserve"> δεν πρέπει να υπερβαίνει τον προϋπολογισμό όπως αναλυτικά περιγράφεται στο Παράρτημα Α’.</w:t>
      </w:r>
    </w:p>
    <w:p w14:paraId="7E06FECE" w14:textId="77777777" w:rsidR="00E62953" w:rsidRDefault="00E62953" w:rsidP="00956FEB">
      <w:pPr>
        <w:suppressAutoHyphens w:val="0"/>
        <w:spacing w:line="276" w:lineRule="auto"/>
        <w:jc w:val="left"/>
        <w:rPr>
          <w:rFonts w:asciiTheme="minorHAnsi" w:hAnsiTheme="minorHAnsi" w:cs="Arial"/>
          <w:b/>
          <w:bCs/>
          <w:sz w:val="22"/>
          <w:szCs w:val="22"/>
        </w:rPr>
        <w:sectPr w:rsidR="00E62953" w:rsidSect="00E62953">
          <w:pgSz w:w="16838" w:h="11906" w:orient="landscape" w:code="9"/>
          <w:pgMar w:top="1134" w:right="1276" w:bottom="709" w:left="1418" w:header="709" w:footer="709" w:gutter="0"/>
          <w:cols w:space="708"/>
          <w:docGrid w:linePitch="360"/>
        </w:sectPr>
      </w:pPr>
    </w:p>
    <w:p w14:paraId="53E09DD1" w14:textId="62342583" w:rsidR="00EE30B7" w:rsidRPr="00826DD7" w:rsidRDefault="00974CC0" w:rsidP="00956FEB">
      <w:pPr>
        <w:pStyle w:val="2"/>
        <w:spacing w:after="0" w:line="276" w:lineRule="auto"/>
        <w:jc w:val="center"/>
        <w:rPr>
          <w:rFonts w:asciiTheme="minorHAnsi" w:hAnsiTheme="minorHAnsi"/>
          <w:szCs w:val="22"/>
          <w:u w:val="single"/>
        </w:rPr>
      </w:pPr>
      <w:bookmarkStart w:id="146" w:name="_Toc233881648"/>
      <w:r w:rsidRPr="00826DD7">
        <w:rPr>
          <w:rFonts w:asciiTheme="minorHAnsi" w:hAnsiTheme="minorHAnsi"/>
          <w:szCs w:val="22"/>
          <w:u w:val="single"/>
        </w:rPr>
        <w:lastRenderedPageBreak/>
        <w:t xml:space="preserve">ΠΑΡΑΡΤΗΜΑ Β’: ΥΠΟΔΕΙΓΜΑ ΤΕΧΝΙΚΗΣ ΠΡΟΣΦΟΡΑΣ - </w:t>
      </w:r>
      <w:r w:rsidR="007A73F9" w:rsidRPr="00826DD7">
        <w:rPr>
          <w:rFonts w:asciiTheme="minorHAnsi" w:hAnsiTheme="minorHAnsi"/>
          <w:szCs w:val="22"/>
          <w:u w:val="single"/>
        </w:rPr>
        <w:t>ΠΙΝΑΚ</w:t>
      </w:r>
      <w:r w:rsidR="0016646E">
        <w:rPr>
          <w:rFonts w:asciiTheme="minorHAnsi" w:hAnsiTheme="minorHAnsi"/>
          <w:szCs w:val="22"/>
          <w:u w:val="single"/>
        </w:rPr>
        <w:t>Α</w:t>
      </w:r>
      <w:r w:rsidR="007A73F9" w:rsidRPr="00826DD7">
        <w:rPr>
          <w:rFonts w:asciiTheme="minorHAnsi" w:hAnsiTheme="minorHAnsi"/>
          <w:szCs w:val="22"/>
          <w:u w:val="single"/>
        </w:rPr>
        <w:t>Σ ΣΥΜΜΟΡΦΩΣΗΣ</w:t>
      </w:r>
      <w:bookmarkEnd w:id="146"/>
    </w:p>
    <w:p w14:paraId="3284D82E" w14:textId="77777777" w:rsidR="000A11F9" w:rsidRDefault="000A11F9" w:rsidP="00956FEB">
      <w:pPr>
        <w:jc w:val="center"/>
        <w:rPr>
          <w:rFonts w:asciiTheme="minorHAnsi" w:hAnsiTheme="minorHAnsi"/>
          <w:b/>
          <w:bCs/>
          <w:sz w:val="22"/>
          <w:szCs w:val="22"/>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1482"/>
      </w:tblGrid>
      <w:tr w:rsidR="00C46038" w:rsidRPr="00C46038" w14:paraId="6C0425CE" w14:textId="77777777" w:rsidTr="00C46038">
        <w:trPr>
          <w:trHeight w:val="15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865C5" w14:textId="77777777"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ΕΠΩΝΥΜΙΑ</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70B50816" w14:textId="77777777" w:rsidR="00C46038" w:rsidRPr="00C46038" w:rsidRDefault="00C46038" w:rsidP="00C46038">
            <w:pPr>
              <w:spacing w:line="276" w:lineRule="auto"/>
              <w:rPr>
                <w:rFonts w:ascii="Calibri" w:hAnsi="Calibri" w:cs="Tahoma"/>
                <w:color w:val="000000"/>
                <w:sz w:val="20"/>
                <w:szCs w:val="20"/>
              </w:rPr>
            </w:pPr>
          </w:p>
        </w:tc>
      </w:tr>
      <w:tr w:rsidR="00C46038" w:rsidRPr="00C46038" w14:paraId="0D4C737C" w14:textId="77777777" w:rsidTr="00C46038">
        <w:trPr>
          <w:trHeight w:val="2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B4CBD" w14:textId="77777777"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ΔΙΕΥΘΥΝΣΗ, Τ.Κ., ΠΟΛΗ ΕΔΡΑΣ</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762BE711" w14:textId="77777777" w:rsidR="00C46038" w:rsidRPr="00C46038" w:rsidRDefault="00C46038" w:rsidP="00C46038">
            <w:pPr>
              <w:spacing w:line="276" w:lineRule="auto"/>
              <w:rPr>
                <w:rFonts w:ascii="Calibri" w:hAnsi="Calibri" w:cs="Tahoma"/>
                <w:color w:val="000000"/>
                <w:sz w:val="20"/>
                <w:szCs w:val="20"/>
              </w:rPr>
            </w:pPr>
          </w:p>
        </w:tc>
      </w:tr>
      <w:tr w:rsidR="00C46038" w:rsidRPr="00C46038" w14:paraId="09A877D8" w14:textId="77777777" w:rsidTr="00C46038">
        <w:trPr>
          <w:trHeight w:val="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71CB6" w14:textId="77777777"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 xml:space="preserve">ΤΗΛΕΦΩΝΑ / ΦΑΞ / </w:t>
            </w:r>
            <w:r w:rsidRPr="00C46038">
              <w:rPr>
                <w:rFonts w:ascii="Calibri" w:hAnsi="Calibri" w:cs="Tahoma"/>
                <w:color w:val="000000"/>
                <w:sz w:val="20"/>
                <w:szCs w:val="20"/>
                <w:lang w:val="en-US"/>
              </w:rPr>
              <w:t>E</w:t>
            </w:r>
            <w:r w:rsidRPr="00C46038">
              <w:rPr>
                <w:rFonts w:ascii="Calibri" w:hAnsi="Calibri" w:cs="Tahoma"/>
                <w:color w:val="000000"/>
                <w:sz w:val="20"/>
                <w:szCs w:val="20"/>
              </w:rPr>
              <w:t>-</w:t>
            </w:r>
            <w:r w:rsidRPr="00C46038">
              <w:rPr>
                <w:rFonts w:ascii="Calibri" w:hAnsi="Calibri" w:cs="Tahoma"/>
                <w:color w:val="000000"/>
                <w:sz w:val="20"/>
                <w:szCs w:val="20"/>
                <w:lang w:val="en-US"/>
              </w:rPr>
              <w:t>MAIL</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4B154297" w14:textId="77777777" w:rsidR="00C46038" w:rsidRPr="00C46038" w:rsidRDefault="00C46038" w:rsidP="00C46038">
            <w:pPr>
              <w:spacing w:line="276" w:lineRule="auto"/>
              <w:rPr>
                <w:rFonts w:ascii="Calibri" w:hAnsi="Calibri" w:cs="Tahoma"/>
                <w:color w:val="000000"/>
                <w:sz w:val="20"/>
                <w:szCs w:val="20"/>
              </w:rPr>
            </w:pPr>
          </w:p>
        </w:tc>
      </w:tr>
      <w:tr w:rsidR="00C46038" w:rsidRPr="00C46038" w14:paraId="32DDBB98" w14:textId="77777777" w:rsidTr="00C46038">
        <w:trPr>
          <w:trHeight w:val="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A5CE8" w14:textId="77777777"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ΑΦΜ – Δ</w:t>
            </w:r>
            <w:r w:rsidRPr="00C46038">
              <w:rPr>
                <w:rFonts w:ascii="Calibri" w:hAnsi="Calibri" w:cs="Tahoma"/>
                <w:color w:val="000000"/>
                <w:sz w:val="20"/>
                <w:szCs w:val="20"/>
                <w:lang w:val="en-US"/>
              </w:rPr>
              <w:t>OY</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6B9AF60A" w14:textId="77777777" w:rsidR="00C46038" w:rsidRPr="00C46038" w:rsidRDefault="00C46038" w:rsidP="00C46038">
            <w:pPr>
              <w:spacing w:line="276" w:lineRule="auto"/>
              <w:rPr>
                <w:rFonts w:ascii="Calibri" w:hAnsi="Calibri" w:cs="Tahoma"/>
                <w:color w:val="000000"/>
                <w:sz w:val="20"/>
                <w:szCs w:val="20"/>
              </w:rPr>
            </w:pPr>
          </w:p>
        </w:tc>
      </w:tr>
      <w:tr w:rsidR="00C46038" w:rsidRPr="00C46038" w14:paraId="0285680D" w14:textId="77777777" w:rsidTr="00C46038">
        <w:trPr>
          <w:trHeight w:val="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287AA" w14:textId="77777777"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ΝΟΜΙΜΟΣ ΕΚΠΡΟΣΩΠΟΣ</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67CB6F9A" w14:textId="77777777" w:rsidR="00C46038" w:rsidRPr="00C46038" w:rsidRDefault="00C46038" w:rsidP="00C46038">
            <w:pPr>
              <w:spacing w:line="276" w:lineRule="auto"/>
              <w:rPr>
                <w:rFonts w:ascii="Calibri" w:hAnsi="Calibri" w:cs="Tahoma"/>
                <w:color w:val="000000"/>
                <w:sz w:val="20"/>
                <w:szCs w:val="20"/>
              </w:rPr>
            </w:pPr>
          </w:p>
        </w:tc>
      </w:tr>
      <w:tr w:rsidR="00C46038" w:rsidRPr="00C46038" w14:paraId="0F43C8C8" w14:textId="77777777" w:rsidTr="00C46038">
        <w:trPr>
          <w:trHeight w:val="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56CEC" w14:textId="67F34B21"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Α.Δ.Τ. (</w:t>
            </w:r>
            <w:r w:rsidR="0075668E" w:rsidRPr="00C46038">
              <w:rPr>
                <w:rFonts w:ascii="Calibri" w:hAnsi="Calibri" w:cs="Tahoma"/>
                <w:color w:val="000000"/>
                <w:sz w:val="20"/>
                <w:szCs w:val="20"/>
              </w:rPr>
              <w:t>Νόμιμου</w:t>
            </w:r>
            <w:r w:rsidRPr="00C46038">
              <w:rPr>
                <w:rFonts w:ascii="Calibri" w:hAnsi="Calibri" w:cs="Tahoma"/>
                <w:color w:val="000000"/>
                <w:sz w:val="20"/>
                <w:szCs w:val="20"/>
              </w:rPr>
              <w:t xml:space="preserve"> εκπροσώπου)</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2C608E67" w14:textId="77777777" w:rsidR="00C46038" w:rsidRPr="00C46038" w:rsidRDefault="00C46038" w:rsidP="00C46038">
            <w:pPr>
              <w:spacing w:line="276" w:lineRule="auto"/>
              <w:rPr>
                <w:rFonts w:ascii="Calibri" w:hAnsi="Calibri" w:cs="Tahoma"/>
                <w:color w:val="000000"/>
                <w:sz w:val="20"/>
                <w:szCs w:val="20"/>
              </w:rPr>
            </w:pPr>
          </w:p>
        </w:tc>
      </w:tr>
      <w:tr w:rsidR="00C46038" w:rsidRPr="00C46038" w14:paraId="66E42B0F" w14:textId="77777777" w:rsidTr="00C46038">
        <w:trPr>
          <w:trHeight w:val="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A5F72" w14:textId="77777777" w:rsidR="00C46038" w:rsidRPr="00C46038" w:rsidRDefault="00C46038" w:rsidP="00C46038">
            <w:pPr>
              <w:spacing w:line="276" w:lineRule="auto"/>
              <w:rPr>
                <w:rFonts w:ascii="Calibri" w:hAnsi="Calibri" w:cs="Tahoma"/>
                <w:color w:val="000000"/>
                <w:sz w:val="20"/>
                <w:szCs w:val="20"/>
              </w:rPr>
            </w:pPr>
            <w:r w:rsidRPr="00C46038">
              <w:rPr>
                <w:rFonts w:ascii="Calibri" w:hAnsi="Calibri" w:cs="Tahoma"/>
                <w:color w:val="000000"/>
                <w:sz w:val="20"/>
                <w:szCs w:val="20"/>
              </w:rPr>
              <w:t>Υπεύθυνος Επικοινωνίας</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14:paraId="0FAC7A80" w14:textId="77777777" w:rsidR="00C46038" w:rsidRPr="00C46038" w:rsidRDefault="00C46038" w:rsidP="00C46038">
            <w:pPr>
              <w:spacing w:line="276" w:lineRule="auto"/>
              <w:rPr>
                <w:rFonts w:ascii="Calibri" w:hAnsi="Calibri" w:cs="Tahoma"/>
                <w:color w:val="000000"/>
                <w:sz w:val="20"/>
                <w:szCs w:val="20"/>
              </w:rPr>
            </w:pPr>
          </w:p>
        </w:tc>
      </w:tr>
    </w:tbl>
    <w:p w14:paraId="19EBEDDA" w14:textId="32422CB0" w:rsidR="00DA0FF3" w:rsidRDefault="00DA0FF3" w:rsidP="00C46038">
      <w:pPr>
        <w:jc w:val="left"/>
        <w:rPr>
          <w:rFonts w:asciiTheme="minorHAnsi" w:hAnsiTheme="minorHAnsi"/>
          <w:b/>
          <w:bCs/>
          <w:sz w:val="22"/>
          <w:szCs w:val="22"/>
        </w:rPr>
      </w:pPr>
    </w:p>
    <w:tbl>
      <w:tblPr>
        <w:tblStyle w:val="1b"/>
        <w:tblW w:w="14596" w:type="dxa"/>
        <w:tblLayout w:type="fixed"/>
        <w:tblLook w:val="04A0" w:firstRow="1" w:lastRow="0" w:firstColumn="1" w:lastColumn="0" w:noHBand="0" w:noVBand="1"/>
      </w:tblPr>
      <w:tblGrid>
        <w:gridCol w:w="4957"/>
        <w:gridCol w:w="9639"/>
      </w:tblGrid>
      <w:tr w:rsidR="003174B3" w:rsidRPr="003174B3" w14:paraId="59F0C1DB" w14:textId="77777777" w:rsidTr="003174B3">
        <w:tc>
          <w:tcPr>
            <w:tcW w:w="4957" w:type="dxa"/>
          </w:tcPr>
          <w:p w14:paraId="06017E42" w14:textId="02DAE583" w:rsidR="003174B3" w:rsidRPr="003174B3" w:rsidRDefault="003174B3" w:rsidP="00191C5F">
            <w:pPr>
              <w:suppressAutoHyphens w:val="0"/>
              <w:spacing w:line="276" w:lineRule="auto"/>
              <w:jc w:val="left"/>
              <w:rPr>
                <w:rFonts w:asciiTheme="minorHAnsi" w:eastAsia="SimSun" w:hAnsiTheme="minorHAnsi" w:cstheme="minorHAnsi"/>
                <w:b/>
                <w:sz w:val="22"/>
                <w:szCs w:val="22"/>
                <w:lang w:eastAsia="el-GR"/>
              </w:rPr>
            </w:pPr>
            <w:r w:rsidRPr="003174B3">
              <w:rPr>
                <w:rFonts w:asciiTheme="minorHAnsi" w:eastAsia="SimSun" w:hAnsiTheme="minorHAnsi" w:cstheme="minorHAnsi"/>
                <w:b/>
                <w:sz w:val="22"/>
                <w:szCs w:val="22"/>
                <w:lang w:eastAsia="el-GR"/>
              </w:rPr>
              <w:t>Τμήματα για τα οποία υποβάλλεται προσφορά</w:t>
            </w:r>
          </w:p>
        </w:tc>
        <w:tc>
          <w:tcPr>
            <w:tcW w:w="9639" w:type="dxa"/>
            <w:shd w:val="clear" w:color="auto" w:fill="auto"/>
            <w:vAlign w:val="center"/>
          </w:tcPr>
          <w:p w14:paraId="1E9BCC13" w14:textId="77777777" w:rsidR="003174B3" w:rsidRPr="003174B3" w:rsidRDefault="003174B3" w:rsidP="00191C5F">
            <w:pPr>
              <w:spacing w:line="276" w:lineRule="auto"/>
              <w:jc w:val="center"/>
              <w:rPr>
                <w:rFonts w:asciiTheme="minorHAnsi" w:hAnsiTheme="minorHAnsi" w:cstheme="minorHAnsi"/>
                <w:b/>
                <w:bCs/>
                <w:color w:val="000000" w:themeColor="text1"/>
                <w:sz w:val="22"/>
                <w:szCs w:val="22"/>
              </w:rPr>
            </w:pPr>
          </w:p>
        </w:tc>
      </w:tr>
    </w:tbl>
    <w:p w14:paraId="2FB918EE" w14:textId="6AFE4241" w:rsidR="003174B3" w:rsidRDefault="003174B3" w:rsidP="00C46038">
      <w:pPr>
        <w:jc w:val="left"/>
        <w:rPr>
          <w:rFonts w:asciiTheme="minorHAnsi" w:hAnsiTheme="minorHAnsi"/>
          <w:b/>
          <w:bCs/>
          <w:sz w:val="22"/>
          <w:szCs w:val="22"/>
        </w:rPr>
      </w:pPr>
    </w:p>
    <w:p w14:paraId="3740AD5D" w14:textId="77777777" w:rsidR="003174B3" w:rsidRDefault="003174B3" w:rsidP="00C46038">
      <w:pPr>
        <w:jc w:val="left"/>
        <w:rPr>
          <w:rFonts w:asciiTheme="minorHAnsi" w:hAnsiTheme="minorHAnsi"/>
          <w:b/>
          <w:bCs/>
          <w:sz w:val="22"/>
          <w:szCs w:val="22"/>
        </w:rPr>
      </w:pPr>
    </w:p>
    <w:tbl>
      <w:tblPr>
        <w:tblStyle w:val="1b"/>
        <w:tblW w:w="14596" w:type="dxa"/>
        <w:tblLayout w:type="fixed"/>
        <w:tblLook w:val="04A0" w:firstRow="1" w:lastRow="0" w:firstColumn="1" w:lastColumn="0" w:noHBand="0" w:noVBand="1"/>
      </w:tblPr>
      <w:tblGrid>
        <w:gridCol w:w="704"/>
        <w:gridCol w:w="10348"/>
        <w:gridCol w:w="1134"/>
        <w:gridCol w:w="2410"/>
      </w:tblGrid>
      <w:tr w:rsidR="00F30573" w:rsidRPr="000B27D9" w14:paraId="2DEC3CE4" w14:textId="77777777" w:rsidTr="00FB19A8">
        <w:tc>
          <w:tcPr>
            <w:tcW w:w="704" w:type="dxa"/>
            <w:tcBorders>
              <w:bottom w:val="single" w:sz="4" w:space="0" w:color="auto"/>
            </w:tcBorders>
            <w:shd w:val="clear" w:color="auto" w:fill="E7E6E6" w:themeFill="background2"/>
          </w:tcPr>
          <w:p w14:paraId="67B87BAA" w14:textId="77777777" w:rsidR="00F30573" w:rsidRPr="000B27D9" w:rsidRDefault="00F30573" w:rsidP="00FB19A8">
            <w:pPr>
              <w:spacing w:line="276" w:lineRule="auto"/>
              <w:jc w:val="center"/>
              <w:rPr>
                <w:rFonts w:asciiTheme="minorHAnsi" w:hAnsiTheme="minorHAnsi" w:cstheme="minorHAnsi"/>
                <w:b/>
                <w:bCs/>
                <w:color w:val="000000" w:themeColor="text1"/>
                <w:sz w:val="18"/>
                <w:szCs w:val="18"/>
              </w:rPr>
            </w:pPr>
          </w:p>
        </w:tc>
        <w:tc>
          <w:tcPr>
            <w:tcW w:w="10348" w:type="dxa"/>
            <w:tcBorders>
              <w:bottom w:val="single" w:sz="4" w:space="0" w:color="auto"/>
            </w:tcBorders>
            <w:shd w:val="clear" w:color="auto" w:fill="E7E6E6" w:themeFill="background2"/>
            <w:vAlign w:val="center"/>
          </w:tcPr>
          <w:p w14:paraId="29BD121E" w14:textId="12172593" w:rsidR="00F30573" w:rsidRPr="000B27D9" w:rsidRDefault="00F30573" w:rsidP="00FB19A8">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 xml:space="preserve">ΠΕΡΙΓΡΑΦΗ </w:t>
            </w:r>
            <w:r w:rsidR="003174B3">
              <w:rPr>
                <w:rFonts w:asciiTheme="minorHAnsi" w:hAnsiTheme="minorHAnsi" w:cstheme="minorHAnsi"/>
                <w:b/>
                <w:bCs/>
                <w:color w:val="000000" w:themeColor="text1"/>
                <w:sz w:val="18"/>
                <w:szCs w:val="18"/>
              </w:rPr>
              <w:t xml:space="preserve">ΥΠΟΧΡΕΩΣΕΩΝ </w:t>
            </w:r>
          </w:p>
        </w:tc>
        <w:tc>
          <w:tcPr>
            <w:tcW w:w="1134" w:type="dxa"/>
            <w:tcBorders>
              <w:bottom w:val="single" w:sz="4" w:space="0" w:color="auto"/>
            </w:tcBorders>
            <w:shd w:val="clear" w:color="auto" w:fill="E7E6E6" w:themeFill="background2"/>
            <w:vAlign w:val="center"/>
          </w:tcPr>
          <w:p w14:paraId="556CD759" w14:textId="77777777" w:rsidR="00F30573" w:rsidRPr="000B27D9" w:rsidRDefault="00F30573" w:rsidP="00FB19A8">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ΑΠΑΙΤΗΣΗ</w:t>
            </w:r>
          </w:p>
        </w:tc>
        <w:tc>
          <w:tcPr>
            <w:tcW w:w="2410" w:type="dxa"/>
            <w:tcBorders>
              <w:bottom w:val="single" w:sz="4" w:space="0" w:color="auto"/>
            </w:tcBorders>
            <w:shd w:val="clear" w:color="auto" w:fill="E7E6E6" w:themeFill="background2"/>
            <w:vAlign w:val="center"/>
          </w:tcPr>
          <w:p w14:paraId="4B8E51FD" w14:textId="77777777" w:rsidR="00F30573" w:rsidRPr="000B27D9" w:rsidRDefault="00F30573" w:rsidP="00FB19A8">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ΑΠΑΝΤΗΣΗ / ΠΑΡΑΠΟΜΠΗ</w:t>
            </w:r>
          </w:p>
        </w:tc>
      </w:tr>
      <w:tr w:rsidR="003174B3" w:rsidRPr="000B27D9" w14:paraId="4F8DA539" w14:textId="77777777" w:rsidTr="00FB19A8">
        <w:tc>
          <w:tcPr>
            <w:tcW w:w="704" w:type="dxa"/>
          </w:tcPr>
          <w:p w14:paraId="113A2B8C" w14:textId="43B88524" w:rsidR="003174B3" w:rsidRPr="000B27D9" w:rsidRDefault="003174B3" w:rsidP="003174B3">
            <w:pPr>
              <w:suppressAutoHyphens w:val="0"/>
              <w:spacing w:line="276" w:lineRule="auto"/>
              <w:jc w:val="center"/>
              <w:rPr>
                <w:rFonts w:asciiTheme="minorHAnsi" w:eastAsia="SimSun" w:hAnsiTheme="minorHAnsi" w:cstheme="minorHAnsi"/>
                <w:sz w:val="18"/>
                <w:szCs w:val="18"/>
                <w:lang w:val="en-US" w:eastAsia="el-GR"/>
              </w:rPr>
            </w:pPr>
            <w:bookmarkStart w:id="147" w:name="_Hlk233798915"/>
            <w:r w:rsidRPr="000B27D9">
              <w:rPr>
                <w:rFonts w:asciiTheme="minorHAnsi" w:eastAsia="SimSun" w:hAnsiTheme="minorHAnsi" w:cstheme="minorHAnsi"/>
                <w:sz w:val="18"/>
                <w:szCs w:val="18"/>
                <w:lang w:val="en-US" w:eastAsia="el-GR"/>
              </w:rPr>
              <w:t>1.</w:t>
            </w:r>
          </w:p>
        </w:tc>
        <w:tc>
          <w:tcPr>
            <w:tcW w:w="10348" w:type="dxa"/>
            <w:shd w:val="clear" w:color="auto" w:fill="auto"/>
            <w:vAlign w:val="center"/>
          </w:tcPr>
          <w:p w14:paraId="2C465315" w14:textId="77777777" w:rsidR="003174B3" w:rsidRPr="000B27D9" w:rsidRDefault="003174B3" w:rsidP="003174B3">
            <w:pPr>
              <w:spacing w:line="276" w:lineRule="auto"/>
              <w:rPr>
                <w:rFonts w:asciiTheme="minorHAnsi" w:eastAsia="SimSun" w:hAnsiTheme="minorHAnsi" w:cstheme="minorHAnsi"/>
                <w:sz w:val="18"/>
                <w:szCs w:val="18"/>
              </w:rPr>
            </w:pPr>
            <w:r w:rsidRPr="000B27D9">
              <w:rPr>
                <w:rFonts w:asciiTheme="minorHAnsi" w:eastAsia="SimSun" w:hAnsiTheme="minorHAnsi" w:cstheme="minorHAnsi"/>
                <w:sz w:val="18"/>
                <w:szCs w:val="18"/>
              </w:rPr>
              <w:t xml:space="preserve">Ως «προληπτική συντήρηση» ορίζεται το σύνολο των ενεργειών, που σκοπό έχουν τη διατήρηση του αναλυτικού εξοπλισμού σε πλήρη και ορθή λειτουργία. Περιλαμβάνει τον προγραµµατισµένο και περιοδικό έλεγχο ορθής λειτουργίας των οργάνων καθώς και προληπτικές αντικαταστάσεις εξαρτημάτων ή ανταλλακτικών </w:t>
            </w:r>
            <w:r>
              <w:rPr>
                <w:rFonts w:asciiTheme="minorHAnsi" w:eastAsia="SimSun" w:hAnsiTheme="minorHAnsi" w:cstheme="minorHAnsi"/>
                <w:sz w:val="18"/>
                <w:szCs w:val="18"/>
              </w:rPr>
              <w:t>συγκεκριμένου</w:t>
            </w:r>
            <w:r w:rsidRPr="000B27D9">
              <w:rPr>
                <w:rFonts w:asciiTheme="minorHAnsi" w:eastAsia="SimSun" w:hAnsiTheme="minorHAnsi" w:cstheme="minorHAnsi"/>
                <w:sz w:val="18"/>
                <w:szCs w:val="18"/>
              </w:rPr>
              <w:t xml:space="preserve"> χρόνου ζωής (πχ φίλτρα, liner, septum, filament, nuts, ferrules κα), επισκευές, βελτιώσεις, διορθώσεις, ώστε να αποτραπεί η εμφάνιση αστοχιών και βλαβών.  Η προληπτική συντήρηση γίνεται σύμφωνα µε τις προδιαγραφές και τεχνικές οδηγίες του οίκου κατασκευής και την κατάσταση στην οποία βρίσκεται το όργανο. </w:t>
            </w:r>
          </w:p>
          <w:p w14:paraId="5AE8B278" w14:textId="20EE1FA7" w:rsidR="003174B3" w:rsidRPr="000B27D9" w:rsidRDefault="003174B3" w:rsidP="003174B3">
            <w:pPr>
              <w:suppressAutoHyphens w:val="0"/>
              <w:spacing w:line="276" w:lineRule="auto"/>
              <w:rPr>
                <w:rFonts w:asciiTheme="minorHAnsi" w:eastAsia="SimSun" w:hAnsiTheme="minorHAnsi" w:cstheme="minorHAnsi"/>
                <w:sz w:val="18"/>
                <w:szCs w:val="18"/>
                <w:lang w:eastAsia="el-GR"/>
              </w:rPr>
            </w:pPr>
            <w:r w:rsidRPr="000B27D9">
              <w:rPr>
                <w:rFonts w:asciiTheme="minorHAnsi" w:eastAsia="SimSun" w:hAnsiTheme="minorHAnsi" w:cstheme="minorHAnsi"/>
                <w:sz w:val="18"/>
                <w:szCs w:val="18"/>
              </w:rPr>
              <w:t>Ο αριθμός των επισκέψεων προληπτικής συντήρησης ορίζεται σε (1) μία τουλάχιστον ανά έτος (δωδεκάμηνο), βάσει οδηγιών κατασκευαστικού οίκου. Οι ημερομηνίες των επισκέψεων προληπτικής συντήρησης θα συμφωνούνται μεταξύ της αναδόχου Εταιρίας και της Ε.Π.&amp;Π. ή του Επόπτη (εφόσον έχει οριστεί), ώστε να µην επηρεάζουν την ομαλή ροή των εργασιών της Υπηρεσίας.</w:t>
            </w:r>
          </w:p>
        </w:tc>
        <w:tc>
          <w:tcPr>
            <w:tcW w:w="1134" w:type="dxa"/>
            <w:shd w:val="clear" w:color="auto" w:fill="auto"/>
            <w:vAlign w:val="center"/>
          </w:tcPr>
          <w:p w14:paraId="2C1395EA" w14:textId="73C4BF4B"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ΝΑΙ</w:t>
            </w:r>
          </w:p>
        </w:tc>
        <w:tc>
          <w:tcPr>
            <w:tcW w:w="2410" w:type="dxa"/>
            <w:shd w:val="clear" w:color="auto" w:fill="auto"/>
            <w:vAlign w:val="center"/>
          </w:tcPr>
          <w:p w14:paraId="066AF034"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bookmarkEnd w:id="147"/>
      <w:tr w:rsidR="003174B3" w:rsidRPr="000B27D9" w14:paraId="0A81A69A" w14:textId="77777777" w:rsidTr="00FB19A8">
        <w:tc>
          <w:tcPr>
            <w:tcW w:w="704" w:type="dxa"/>
          </w:tcPr>
          <w:p w14:paraId="070A0616" w14:textId="18D88A26" w:rsidR="003174B3" w:rsidRPr="000B27D9" w:rsidRDefault="003174B3" w:rsidP="003174B3">
            <w:pPr>
              <w:spacing w:line="276" w:lineRule="auto"/>
              <w:jc w:val="center"/>
              <w:rPr>
                <w:rFonts w:asciiTheme="minorHAnsi" w:eastAsia="SimSun" w:hAnsiTheme="minorHAnsi" w:cstheme="minorHAnsi"/>
                <w:sz w:val="18"/>
                <w:szCs w:val="18"/>
                <w:lang w:val="en-US"/>
              </w:rPr>
            </w:pPr>
            <w:r w:rsidRPr="000B27D9">
              <w:rPr>
                <w:rFonts w:asciiTheme="minorHAnsi" w:eastAsia="SimSun" w:hAnsiTheme="minorHAnsi" w:cstheme="minorHAnsi"/>
                <w:sz w:val="18"/>
                <w:szCs w:val="18"/>
                <w:lang w:val="en-US"/>
              </w:rPr>
              <w:t>2.</w:t>
            </w:r>
          </w:p>
        </w:tc>
        <w:tc>
          <w:tcPr>
            <w:tcW w:w="10348" w:type="dxa"/>
            <w:shd w:val="clear" w:color="auto" w:fill="auto"/>
            <w:vAlign w:val="center"/>
          </w:tcPr>
          <w:p w14:paraId="6A410708" w14:textId="77777777" w:rsidR="003174B3" w:rsidRPr="000B27D9" w:rsidRDefault="003174B3" w:rsidP="003174B3">
            <w:pPr>
              <w:suppressAutoHyphens w:val="0"/>
              <w:spacing w:line="276" w:lineRule="auto"/>
              <w:rPr>
                <w:rFonts w:asciiTheme="minorHAnsi" w:eastAsia="SimSun" w:hAnsiTheme="minorHAnsi" w:cstheme="minorHAnsi"/>
                <w:sz w:val="18"/>
                <w:szCs w:val="18"/>
                <w:lang w:eastAsia="el-GR"/>
              </w:rPr>
            </w:pPr>
            <w:r w:rsidRPr="000B27D9">
              <w:rPr>
                <w:rFonts w:asciiTheme="minorHAnsi" w:eastAsia="SimSun" w:hAnsiTheme="minorHAnsi" w:cstheme="minorHAnsi"/>
                <w:sz w:val="18"/>
                <w:szCs w:val="18"/>
                <w:lang w:eastAsia="el-GR"/>
              </w:rPr>
              <w:t xml:space="preserve">Ως «επανορθωτική συντήρηση» ή επισκευή ορίζεται το σύνολο των ενεργειών, που σκοπό έχουν την επιδιόρθωση βλαβών του αναλυτικού εξοπλισμού, οι οποίες εμφανίζονται κατά τη διάρκεια του συμβολαίου συντήρησης. Περιλαμβάνει την αντικατάσταση εξαρτημάτων, ανταλλακτικών και αναλωσίμων, την εργασία επισκευής και τον έλεγχο ορθής λειτουργίας, προκειμένου να αποκατασταθεί η πλήρης και ορθή λειτουργία των οργάνων.   </w:t>
            </w:r>
          </w:p>
          <w:p w14:paraId="4664CC99" w14:textId="5BB7B50A" w:rsidR="003174B3" w:rsidRPr="000B27D9" w:rsidRDefault="003174B3" w:rsidP="003174B3">
            <w:pPr>
              <w:suppressAutoHyphens w:val="0"/>
              <w:spacing w:line="276" w:lineRule="auto"/>
              <w:rPr>
                <w:rFonts w:asciiTheme="minorHAnsi" w:eastAsia="SimSun" w:hAnsiTheme="minorHAnsi" w:cstheme="minorHAnsi"/>
                <w:sz w:val="18"/>
                <w:szCs w:val="18"/>
                <w:lang w:eastAsia="el-GR"/>
              </w:rPr>
            </w:pPr>
            <w:r w:rsidRPr="000B27D9">
              <w:rPr>
                <w:rFonts w:asciiTheme="minorHAnsi" w:eastAsia="SimSun" w:hAnsiTheme="minorHAnsi" w:cstheme="minorHAnsi"/>
                <w:sz w:val="18"/>
                <w:szCs w:val="18"/>
                <w:lang w:eastAsia="el-GR"/>
              </w:rPr>
              <w:t xml:space="preserve">Η βλάβη αναγγέλλεται στον ανάδοχο με γραπτή ειδοποίηση, που αποστέλλεται με μήνυμα ηλεκτρονικού ταχυδρομείου εντός του ωραρίου λειτουργίας της Υπηρεσίας (7:00 – 15:00). Σε περίπτωση που το σχετικό μήνυμα αποσταλεί μετά τις 15:00, θα θεωρείται ότι θα παραληφθεί την επόμενη εργάσιμη μέρα.  Ο Ανάδοχος μετά την παραλαβή της γραπτής ειδοποίησης θα πρέπει ανταποκριθεί εντός πέντε (5) εργάσιμων ημερών για τις Υπηρεσίες της Αττικής και Θεσσαλονίκης και εντός επτά (7) εργάσιμων ημερών για τις Χημικές Υπηρεσίες της υπόλοιπης Ελλάδας. </w:t>
            </w:r>
          </w:p>
        </w:tc>
        <w:tc>
          <w:tcPr>
            <w:tcW w:w="1134" w:type="dxa"/>
            <w:shd w:val="clear" w:color="auto" w:fill="auto"/>
            <w:vAlign w:val="center"/>
          </w:tcPr>
          <w:p w14:paraId="2409EE70" w14:textId="2041666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3174B3">
              <w:rPr>
                <w:rFonts w:asciiTheme="minorHAnsi" w:hAnsiTheme="minorHAnsi" w:cstheme="minorHAnsi"/>
                <w:b/>
                <w:bCs/>
                <w:color w:val="000000" w:themeColor="text1"/>
                <w:sz w:val="18"/>
                <w:szCs w:val="18"/>
              </w:rPr>
              <w:t>ΝΑΙ</w:t>
            </w:r>
          </w:p>
        </w:tc>
        <w:tc>
          <w:tcPr>
            <w:tcW w:w="2410" w:type="dxa"/>
            <w:shd w:val="clear" w:color="auto" w:fill="auto"/>
            <w:vAlign w:val="center"/>
          </w:tcPr>
          <w:p w14:paraId="2C0D04E6"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1FD4EA73" w14:textId="77777777" w:rsidTr="00FB19A8">
        <w:tc>
          <w:tcPr>
            <w:tcW w:w="704" w:type="dxa"/>
          </w:tcPr>
          <w:p w14:paraId="368B2C79" w14:textId="4638A600" w:rsidR="003174B3" w:rsidRPr="000B27D9" w:rsidRDefault="003174B3" w:rsidP="003174B3">
            <w:pPr>
              <w:suppressAutoHyphens w:val="0"/>
              <w:spacing w:line="276" w:lineRule="auto"/>
              <w:jc w:val="center"/>
              <w:rPr>
                <w:rFonts w:asciiTheme="minorHAnsi" w:eastAsia="SimSun" w:hAnsiTheme="minorHAnsi" w:cstheme="minorHAnsi"/>
                <w:sz w:val="18"/>
                <w:szCs w:val="18"/>
                <w:lang w:val="en-US" w:eastAsia="el-GR"/>
              </w:rPr>
            </w:pPr>
            <w:r w:rsidRPr="000B27D9">
              <w:rPr>
                <w:rFonts w:asciiTheme="minorHAnsi" w:eastAsia="SimSun" w:hAnsiTheme="minorHAnsi" w:cstheme="minorHAnsi"/>
                <w:sz w:val="18"/>
                <w:szCs w:val="18"/>
                <w:lang w:val="en-US" w:eastAsia="el-GR"/>
              </w:rPr>
              <w:lastRenderedPageBreak/>
              <w:t>3.</w:t>
            </w:r>
          </w:p>
        </w:tc>
        <w:tc>
          <w:tcPr>
            <w:tcW w:w="10348" w:type="dxa"/>
            <w:shd w:val="clear" w:color="auto" w:fill="auto"/>
            <w:vAlign w:val="center"/>
          </w:tcPr>
          <w:p w14:paraId="1D985480" w14:textId="3B90B617" w:rsidR="003174B3" w:rsidRPr="000B27D9" w:rsidRDefault="003174B3" w:rsidP="003174B3">
            <w:pPr>
              <w:suppressAutoHyphens w:val="0"/>
              <w:spacing w:line="276" w:lineRule="auto"/>
              <w:rPr>
                <w:rFonts w:asciiTheme="minorHAnsi" w:eastAsia="SimSun" w:hAnsiTheme="minorHAnsi" w:cstheme="minorHAnsi"/>
                <w:sz w:val="18"/>
                <w:szCs w:val="18"/>
                <w:lang w:eastAsia="el-GR"/>
              </w:rPr>
            </w:pPr>
            <w:r w:rsidRPr="000B27D9">
              <w:rPr>
                <w:rFonts w:asciiTheme="minorHAnsi" w:eastAsia="SimSun" w:hAnsiTheme="minorHAnsi" w:cstheme="minorHAnsi"/>
                <w:sz w:val="18"/>
                <w:szCs w:val="18"/>
              </w:rPr>
              <w:t>Ως «χρόνος ακινητοποίησης» των οργάνων ορίζεται το χρονικό διάστημα κατά το οποίο το όργανο δεν είναι σε πλήρη και ορθή λειτουργία, με συνέπεια την αδυναμία διενέργειας αξιόπιστων μετρήσεων. Ο χρόνος ακινητοποίησης θα προσµετράται αθροιστικά από την επομένη εργάσιμη της αναγγελίας της βλάβης με γραπτό ηλεκτρονικό μήνυμα. Ο μέγιστος χρόνος ακινητοποίησης κάθε οργάνου καθορίζεται σε 55 ημερολογιακές ημέρες ανά έτος (ελάχιστη διαθεσιμότητα: 85% για λειτουργία 365 ημερών το έτος, σε 24ωρη βάση).</w:t>
            </w:r>
          </w:p>
        </w:tc>
        <w:tc>
          <w:tcPr>
            <w:tcW w:w="1134" w:type="dxa"/>
            <w:shd w:val="clear" w:color="auto" w:fill="auto"/>
            <w:vAlign w:val="center"/>
          </w:tcPr>
          <w:p w14:paraId="77EE74F5" w14:textId="57D999E0"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3174B3">
              <w:rPr>
                <w:rFonts w:asciiTheme="minorHAnsi" w:hAnsiTheme="minorHAnsi" w:cstheme="minorHAnsi"/>
                <w:b/>
                <w:bCs/>
                <w:color w:val="000000" w:themeColor="text1"/>
                <w:sz w:val="18"/>
                <w:szCs w:val="18"/>
              </w:rPr>
              <w:t>ΝΑΙ</w:t>
            </w:r>
          </w:p>
        </w:tc>
        <w:tc>
          <w:tcPr>
            <w:tcW w:w="2410" w:type="dxa"/>
            <w:shd w:val="clear" w:color="auto" w:fill="auto"/>
            <w:vAlign w:val="center"/>
          </w:tcPr>
          <w:p w14:paraId="1209DFA1"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6B2D687D" w14:textId="77777777" w:rsidTr="00FB19A8">
        <w:tc>
          <w:tcPr>
            <w:tcW w:w="704" w:type="dxa"/>
          </w:tcPr>
          <w:p w14:paraId="7644D535" w14:textId="064531CF" w:rsidR="003174B3" w:rsidRPr="000B27D9" w:rsidRDefault="003174B3" w:rsidP="003174B3">
            <w:pPr>
              <w:spacing w:line="276" w:lineRule="auto"/>
              <w:jc w:val="center"/>
              <w:rPr>
                <w:rFonts w:asciiTheme="minorHAnsi" w:eastAsia="SimSun" w:hAnsiTheme="minorHAnsi" w:cstheme="minorHAnsi"/>
                <w:sz w:val="18"/>
                <w:szCs w:val="18"/>
                <w:lang w:val="en-US"/>
              </w:rPr>
            </w:pPr>
            <w:r w:rsidRPr="000B27D9">
              <w:rPr>
                <w:rFonts w:asciiTheme="minorHAnsi" w:eastAsia="SimSun" w:hAnsiTheme="minorHAnsi" w:cstheme="minorHAnsi"/>
                <w:sz w:val="18"/>
                <w:szCs w:val="18"/>
                <w:lang w:val="en-US"/>
              </w:rPr>
              <w:t>4.</w:t>
            </w:r>
          </w:p>
        </w:tc>
        <w:tc>
          <w:tcPr>
            <w:tcW w:w="10348" w:type="dxa"/>
            <w:shd w:val="clear" w:color="auto" w:fill="auto"/>
            <w:vAlign w:val="center"/>
          </w:tcPr>
          <w:p w14:paraId="7D4FEB49" w14:textId="39A66B18" w:rsidR="003174B3" w:rsidRPr="000B27D9" w:rsidRDefault="003174B3" w:rsidP="003174B3">
            <w:pPr>
              <w:spacing w:line="276" w:lineRule="auto"/>
              <w:rPr>
                <w:rFonts w:asciiTheme="minorHAnsi" w:eastAsia="SimSun" w:hAnsiTheme="minorHAnsi" w:cstheme="minorHAnsi"/>
                <w:sz w:val="18"/>
                <w:szCs w:val="18"/>
              </w:rPr>
            </w:pPr>
            <w:r w:rsidRPr="000B27D9">
              <w:rPr>
                <w:rFonts w:asciiTheme="minorHAnsi" w:hAnsiTheme="minorHAnsi" w:cstheme="minorHAnsi"/>
                <w:sz w:val="18"/>
                <w:szCs w:val="18"/>
              </w:rPr>
              <w:t>Καθ’ όλη τη διάρκεια του συμβολαίου συντήρησης, ο ανάδοχος θα λαμβάνει τα απαιτούμενα μέτρα για την εξασφάλιση της πλήρους και ορθής λειτουργίας των οργάνων σύμφωνα µε τις τεχνικές προδιαγραφές του κατασκευαστή και των προβλεπόμενων από αυτές ανοχών.</w:t>
            </w:r>
          </w:p>
        </w:tc>
        <w:tc>
          <w:tcPr>
            <w:tcW w:w="1134" w:type="dxa"/>
            <w:shd w:val="clear" w:color="auto" w:fill="auto"/>
            <w:vAlign w:val="center"/>
          </w:tcPr>
          <w:p w14:paraId="7E024F58" w14:textId="2E65B73B"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3174B3">
              <w:rPr>
                <w:rFonts w:asciiTheme="minorHAnsi" w:hAnsiTheme="minorHAnsi" w:cstheme="minorHAnsi"/>
                <w:b/>
                <w:bCs/>
                <w:color w:val="000000" w:themeColor="text1"/>
                <w:sz w:val="18"/>
                <w:szCs w:val="18"/>
              </w:rPr>
              <w:t>ΝΑΙ</w:t>
            </w:r>
          </w:p>
        </w:tc>
        <w:tc>
          <w:tcPr>
            <w:tcW w:w="2410" w:type="dxa"/>
            <w:shd w:val="clear" w:color="auto" w:fill="auto"/>
            <w:vAlign w:val="center"/>
          </w:tcPr>
          <w:p w14:paraId="39AADEAD"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3640D86C" w14:textId="77777777" w:rsidTr="00FB19A8">
        <w:tc>
          <w:tcPr>
            <w:tcW w:w="704" w:type="dxa"/>
          </w:tcPr>
          <w:p w14:paraId="2605A1AB" w14:textId="27948394" w:rsidR="003174B3" w:rsidRPr="000B27D9" w:rsidRDefault="003174B3" w:rsidP="003174B3">
            <w:pPr>
              <w:suppressAutoHyphens w:val="0"/>
              <w:spacing w:line="276" w:lineRule="auto"/>
              <w:jc w:val="center"/>
              <w:rPr>
                <w:rFonts w:asciiTheme="minorHAnsi" w:hAnsiTheme="minorHAnsi" w:cstheme="minorHAnsi"/>
                <w:sz w:val="18"/>
                <w:szCs w:val="18"/>
                <w:lang w:val="en-US" w:eastAsia="el-GR"/>
              </w:rPr>
            </w:pPr>
            <w:r w:rsidRPr="000B27D9">
              <w:rPr>
                <w:rFonts w:asciiTheme="minorHAnsi" w:hAnsiTheme="minorHAnsi" w:cstheme="minorHAnsi"/>
                <w:sz w:val="18"/>
                <w:szCs w:val="18"/>
                <w:lang w:val="en-US" w:eastAsia="el-GR"/>
              </w:rPr>
              <w:t>5.</w:t>
            </w:r>
          </w:p>
        </w:tc>
        <w:tc>
          <w:tcPr>
            <w:tcW w:w="10348" w:type="dxa"/>
            <w:shd w:val="clear" w:color="auto" w:fill="auto"/>
            <w:vAlign w:val="center"/>
          </w:tcPr>
          <w:p w14:paraId="08086D9A" w14:textId="40675049" w:rsidR="003174B3" w:rsidRPr="000B27D9" w:rsidRDefault="003174B3" w:rsidP="003174B3">
            <w:pPr>
              <w:suppressAutoHyphens w:val="0"/>
              <w:spacing w:line="276" w:lineRule="auto"/>
              <w:rPr>
                <w:rFonts w:asciiTheme="minorHAnsi" w:hAnsiTheme="minorHAnsi" w:cstheme="minorHAnsi"/>
                <w:sz w:val="18"/>
                <w:szCs w:val="18"/>
                <w:lang w:eastAsia="el-GR"/>
              </w:rPr>
            </w:pPr>
            <w:r w:rsidRPr="000B27D9">
              <w:rPr>
                <w:rFonts w:asciiTheme="minorHAnsi" w:hAnsiTheme="minorHAnsi" w:cstheme="minorHAnsi"/>
                <w:sz w:val="18"/>
                <w:szCs w:val="18"/>
              </w:rPr>
              <w:t>Ο ανάδοχος είναι υπεύθυνος για τη προληπτική και επανορθωτική συντήρηση και καλή λειτουργία του συνόλου των συστημάτων που του έχουν ανατεθεί, για το χρονικό διάστημα των τριάντα έξι (36) μηνών του συμβολαίου, όπως ορίζεται στο Παράρτημα Α’ για κάθε όργανο. Επίσης είναι υπεύθυνος για τις αναγκαίες ρυθμίσεις, τη βαθμονόμηση καλής λειτουργίας, τα απαιτούμενα αναλώσιμα</w:t>
            </w:r>
            <w:r>
              <w:rPr>
                <w:rFonts w:asciiTheme="minorHAnsi" w:hAnsiTheme="minorHAnsi" w:cstheme="minorHAnsi"/>
                <w:sz w:val="18"/>
                <w:szCs w:val="18"/>
              </w:rPr>
              <w:t xml:space="preserve"> και ανταλλακτικά συγκεκριμένου χρόνου ζωής</w:t>
            </w:r>
            <w:r w:rsidRPr="000B27D9">
              <w:rPr>
                <w:rFonts w:asciiTheme="minorHAnsi" w:hAnsiTheme="minorHAnsi" w:cstheme="minorHAnsi"/>
                <w:sz w:val="18"/>
                <w:szCs w:val="18"/>
              </w:rPr>
              <w:t xml:space="preserve">, τις δοκιμές των οργάνων σε κατάσταση λειτουργίας, την αναβάθμιση των λογισμικών ελέγχου και λειτουργίας των οργάνων (εφόσον δίνονται δωρεάν από τον οίκο κατασκευής) κλπ..      </w:t>
            </w:r>
          </w:p>
        </w:tc>
        <w:tc>
          <w:tcPr>
            <w:tcW w:w="1134" w:type="dxa"/>
            <w:shd w:val="clear" w:color="auto" w:fill="auto"/>
            <w:vAlign w:val="center"/>
          </w:tcPr>
          <w:p w14:paraId="46616404"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2146DAB3"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65B01A13" w14:textId="77777777" w:rsidTr="00FB19A8">
        <w:tc>
          <w:tcPr>
            <w:tcW w:w="704" w:type="dxa"/>
          </w:tcPr>
          <w:p w14:paraId="49C9EDD5" w14:textId="1D81A5C5" w:rsidR="003174B3" w:rsidRPr="000B27D9" w:rsidRDefault="003174B3" w:rsidP="003174B3">
            <w:pPr>
              <w:suppressAutoHyphens w:val="0"/>
              <w:spacing w:line="276" w:lineRule="auto"/>
              <w:jc w:val="center"/>
              <w:rPr>
                <w:rFonts w:asciiTheme="minorHAnsi" w:hAnsiTheme="minorHAnsi" w:cstheme="minorHAnsi"/>
                <w:sz w:val="18"/>
                <w:szCs w:val="18"/>
                <w:lang w:val="en-US" w:eastAsia="el-GR"/>
              </w:rPr>
            </w:pPr>
            <w:r w:rsidRPr="000B27D9">
              <w:rPr>
                <w:rFonts w:asciiTheme="minorHAnsi" w:hAnsiTheme="minorHAnsi" w:cstheme="minorHAnsi"/>
                <w:sz w:val="18"/>
                <w:szCs w:val="18"/>
                <w:lang w:val="en-US" w:eastAsia="el-GR"/>
              </w:rPr>
              <w:t>6.</w:t>
            </w:r>
          </w:p>
        </w:tc>
        <w:tc>
          <w:tcPr>
            <w:tcW w:w="10348" w:type="dxa"/>
            <w:shd w:val="clear" w:color="auto" w:fill="auto"/>
            <w:vAlign w:val="center"/>
          </w:tcPr>
          <w:p w14:paraId="70BB8771" w14:textId="1F4D765C" w:rsidR="003174B3" w:rsidRPr="000B27D9" w:rsidRDefault="003174B3" w:rsidP="003174B3">
            <w:pPr>
              <w:suppressAutoHyphens w:val="0"/>
              <w:spacing w:line="276" w:lineRule="auto"/>
              <w:rPr>
                <w:rFonts w:asciiTheme="minorHAnsi" w:hAnsiTheme="minorHAnsi" w:cstheme="minorHAnsi"/>
                <w:sz w:val="18"/>
                <w:szCs w:val="18"/>
                <w:lang w:eastAsia="el-GR"/>
              </w:rPr>
            </w:pPr>
            <w:r w:rsidRPr="00FB19A8">
              <w:rPr>
                <w:rFonts w:asciiTheme="minorHAnsi" w:hAnsiTheme="minorHAnsi" w:cstheme="minorHAnsi"/>
                <w:sz w:val="18"/>
                <w:szCs w:val="18"/>
              </w:rPr>
              <w:t xml:space="preserve">Ο ανάδοχος είναι υπεύθυνος </w:t>
            </w:r>
            <w:r>
              <w:rPr>
                <w:rFonts w:asciiTheme="minorHAnsi" w:hAnsiTheme="minorHAnsi" w:cstheme="minorHAnsi"/>
                <w:sz w:val="18"/>
                <w:szCs w:val="18"/>
              </w:rPr>
              <w:t>για τ</w:t>
            </w:r>
            <w:r w:rsidRPr="000B27D9">
              <w:rPr>
                <w:rFonts w:asciiTheme="minorHAnsi" w:hAnsiTheme="minorHAnsi" w:cstheme="minorHAnsi"/>
                <w:sz w:val="18"/>
                <w:szCs w:val="18"/>
              </w:rPr>
              <w:t>ο</w:t>
            </w:r>
            <w:r>
              <w:rPr>
                <w:rFonts w:asciiTheme="minorHAnsi" w:hAnsiTheme="minorHAnsi" w:cstheme="minorHAnsi"/>
                <w:sz w:val="18"/>
                <w:szCs w:val="18"/>
              </w:rPr>
              <w:t>ν</w:t>
            </w:r>
            <w:r w:rsidRPr="000B27D9">
              <w:rPr>
                <w:rFonts w:asciiTheme="minorHAnsi" w:hAnsiTheme="minorHAnsi" w:cstheme="minorHAnsi"/>
                <w:sz w:val="18"/>
                <w:szCs w:val="18"/>
              </w:rPr>
              <w:t xml:space="preserve">  ηλεκτρονικό υπολογιστή (Η/Υ), στον οποίο είναι εγκατεστημένο το λογισμικό ελέγχου και λειτουργίας του οργάνου.  Σε περίπτωση αλλαγής του Η/Υ λόγω βλάβης, ο ανάδοχος είναι υπεύθυνος για την επανεγκατάσταση του λογισμικού.</w:t>
            </w:r>
          </w:p>
        </w:tc>
        <w:tc>
          <w:tcPr>
            <w:tcW w:w="1134" w:type="dxa"/>
            <w:shd w:val="clear" w:color="auto" w:fill="auto"/>
            <w:vAlign w:val="center"/>
          </w:tcPr>
          <w:p w14:paraId="6547DC94"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10E61494"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3AE3F0FB" w14:textId="77777777" w:rsidTr="00FB19A8">
        <w:tc>
          <w:tcPr>
            <w:tcW w:w="704" w:type="dxa"/>
          </w:tcPr>
          <w:p w14:paraId="232F5971" w14:textId="71E95575" w:rsidR="003174B3" w:rsidRPr="000B27D9" w:rsidRDefault="003174B3" w:rsidP="003174B3">
            <w:pPr>
              <w:suppressAutoHyphens w:val="0"/>
              <w:spacing w:line="276" w:lineRule="auto"/>
              <w:jc w:val="center"/>
              <w:rPr>
                <w:rFonts w:asciiTheme="minorHAnsi" w:hAnsiTheme="minorHAnsi" w:cstheme="minorHAnsi"/>
                <w:sz w:val="18"/>
                <w:szCs w:val="18"/>
                <w:lang w:val="en-US" w:eastAsia="el-GR"/>
              </w:rPr>
            </w:pPr>
            <w:r w:rsidRPr="000B27D9">
              <w:rPr>
                <w:rFonts w:asciiTheme="minorHAnsi" w:eastAsia="SimSun" w:hAnsiTheme="minorHAnsi" w:cstheme="minorHAnsi"/>
                <w:sz w:val="18"/>
                <w:szCs w:val="18"/>
                <w:lang w:val="en-US" w:eastAsia="el-GR"/>
              </w:rPr>
              <w:t>7.</w:t>
            </w:r>
          </w:p>
        </w:tc>
        <w:tc>
          <w:tcPr>
            <w:tcW w:w="10348" w:type="dxa"/>
            <w:shd w:val="clear" w:color="auto" w:fill="auto"/>
            <w:vAlign w:val="center"/>
          </w:tcPr>
          <w:p w14:paraId="6A870636" w14:textId="79C25EB7" w:rsidR="003174B3" w:rsidRPr="000B27D9" w:rsidRDefault="003174B3" w:rsidP="003174B3">
            <w:pPr>
              <w:suppressAutoHyphens w:val="0"/>
              <w:spacing w:line="276" w:lineRule="auto"/>
              <w:rPr>
                <w:rFonts w:asciiTheme="minorHAnsi" w:hAnsiTheme="minorHAnsi" w:cstheme="minorHAnsi"/>
                <w:sz w:val="18"/>
                <w:szCs w:val="18"/>
              </w:rPr>
            </w:pPr>
            <w:r w:rsidRPr="000431F3">
              <w:rPr>
                <w:rFonts w:asciiTheme="minorHAnsi" w:hAnsiTheme="minorHAnsi" w:cstheme="minorHAnsi"/>
                <w:sz w:val="18"/>
                <w:szCs w:val="18"/>
              </w:rPr>
              <w:t xml:space="preserve">Ο ανάδοχος </w:t>
            </w:r>
            <w:r>
              <w:rPr>
                <w:rFonts w:asciiTheme="minorHAnsi" w:hAnsiTheme="minorHAnsi" w:cstheme="minorHAnsi"/>
                <w:sz w:val="18"/>
                <w:szCs w:val="18"/>
              </w:rPr>
              <w:t xml:space="preserve">θα αντικαθιστά </w:t>
            </w:r>
            <w:r w:rsidRPr="000B27D9">
              <w:rPr>
                <w:rFonts w:asciiTheme="minorHAnsi" w:hAnsiTheme="minorHAnsi" w:cstheme="minorHAnsi"/>
                <w:sz w:val="18"/>
                <w:szCs w:val="18"/>
              </w:rPr>
              <w:t>τα  γυάλινα απάρτια (πυρσός, εκχυτής, εκνεφωτής, θάλαμος εκνέφωσης και κώνοι) του συστήματος εισαγωγής δείγματος των «Φασματόμετρων μάζας επαγωγικά συζευγμένου πλάσματος» (είδη 3.1 και 6.2), έως τρεις φορές για κάθε σύστημα κατά τη διάρκεια του συμβολαίου</w:t>
            </w:r>
            <w:r>
              <w:rPr>
                <w:rFonts w:asciiTheme="minorHAnsi" w:hAnsiTheme="minorHAnsi" w:cstheme="minorHAnsi"/>
                <w:sz w:val="18"/>
                <w:szCs w:val="18"/>
              </w:rPr>
              <w:t xml:space="preserve"> συντήρησης</w:t>
            </w:r>
            <w:r w:rsidRPr="000B27D9">
              <w:rPr>
                <w:rFonts w:asciiTheme="minorHAnsi" w:hAnsiTheme="minorHAnsi" w:cstheme="minorHAnsi"/>
                <w:sz w:val="18"/>
                <w:szCs w:val="18"/>
              </w:rPr>
              <w:t>.</w:t>
            </w:r>
          </w:p>
        </w:tc>
        <w:tc>
          <w:tcPr>
            <w:tcW w:w="1134" w:type="dxa"/>
            <w:shd w:val="clear" w:color="auto" w:fill="auto"/>
            <w:vAlign w:val="center"/>
          </w:tcPr>
          <w:p w14:paraId="59062E5E" w14:textId="62D5031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3174B3">
              <w:rPr>
                <w:rFonts w:asciiTheme="minorHAnsi" w:hAnsiTheme="minorHAnsi" w:cstheme="minorHAnsi"/>
                <w:b/>
                <w:bCs/>
                <w:color w:val="000000" w:themeColor="text1"/>
                <w:sz w:val="18"/>
                <w:szCs w:val="18"/>
              </w:rPr>
              <w:t>ΝΑΙ</w:t>
            </w:r>
          </w:p>
        </w:tc>
        <w:tc>
          <w:tcPr>
            <w:tcW w:w="2410" w:type="dxa"/>
            <w:shd w:val="clear" w:color="auto" w:fill="auto"/>
            <w:vAlign w:val="center"/>
          </w:tcPr>
          <w:p w14:paraId="5D2DA370"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1D51B466" w14:textId="77777777" w:rsidTr="00FB19A8">
        <w:tc>
          <w:tcPr>
            <w:tcW w:w="704" w:type="dxa"/>
          </w:tcPr>
          <w:p w14:paraId="5BD548B3" w14:textId="1F804E82" w:rsidR="003174B3" w:rsidRPr="000B27D9" w:rsidRDefault="003174B3" w:rsidP="003174B3">
            <w:pPr>
              <w:suppressAutoHyphens w:val="0"/>
              <w:spacing w:line="276" w:lineRule="auto"/>
              <w:jc w:val="center"/>
              <w:rPr>
                <w:rFonts w:asciiTheme="minorHAnsi" w:hAnsiTheme="minorHAnsi" w:cstheme="minorHAnsi"/>
                <w:sz w:val="18"/>
                <w:szCs w:val="18"/>
                <w:lang w:val="en-US" w:eastAsia="el-GR"/>
              </w:rPr>
            </w:pPr>
            <w:r w:rsidRPr="000B27D9">
              <w:rPr>
                <w:rFonts w:asciiTheme="minorHAnsi" w:hAnsiTheme="minorHAnsi" w:cstheme="minorHAnsi"/>
                <w:sz w:val="18"/>
                <w:szCs w:val="18"/>
                <w:lang w:val="en-US"/>
              </w:rPr>
              <w:t>8.</w:t>
            </w:r>
          </w:p>
        </w:tc>
        <w:tc>
          <w:tcPr>
            <w:tcW w:w="10348" w:type="dxa"/>
            <w:shd w:val="clear" w:color="auto" w:fill="auto"/>
            <w:vAlign w:val="center"/>
          </w:tcPr>
          <w:p w14:paraId="2052E6C7" w14:textId="30B894A2" w:rsidR="003174B3" w:rsidRPr="000B27D9" w:rsidRDefault="003174B3" w:rsidP="003174B3">
            <w:pPr>
              <w:suppressAutoHyphens w:val="0"/>
              <w:spacing w:line="276" w:lineRule="auto"/>
              <w:rPr>
                <w:rFonts w:asciiTheme="minorHAnsi" w:hAnsiTheme="minorHAnsi" w:cstheme="minorHAnsi"/>
                <w:sz w:val="18"/>
                <w:szCs w:val="18"/>
              </w:rPr>
            </w:pPr>
            <w:r w:rsidRPr="000B27D9">
              <w:rPr>
                <w:rFonts w:asciiTheme="minorHAnsi" w:hAnsiTheme="minorHAnsi" w:cstheme="minorHAnsi"/>
                <w:sz w:val="18"/>
                <w:szCs w:val="18"/>
              </w:rPr>
              <w:t xml:space="preserve">Δεν περιλαμβάνεται στο συμβόλαιο </w:t>
            </w:r>
            <w:r>
              <w:rPr>
                <w:rFonts w:asciiTheme="minorHAnsi" w:hAnsiTheme="minorHAnsi" w:cstheme="minorHAnsi"/>
                <w:sz w:val="18"/>
                <w:szCs w:val="18"/>
              </w:rPr>
              <w:t xml:space="preserve">συντήρησης </w:t>
            </w:r>
            <w:r w:rsidRPr="000B27D9">
              <w:rPr>
                <w:rFonts w:asciiTheme="minorHAnsi" w:hAnsiTheme="minorHAnsi" w:cstheme="minorHAnsi"/>
                <w:sz w:val="18"/>
                <w:szCs w:val="18"/>
              </w:rPr>
              <w:t>ο παρελκόμενος εξοπλισμός του Η/Υ, δηλαδή: οθόνη, πληκτρολόγιο, ποντίκι, εκτυπωτές, ups, αποσπώμενες συσκευές του υπολογιστή, καθώς και τα αναλώσιμα, που χρησιμοποιούνται για τις αναλύσεις, όπως για παράδειγμα διαλύτες, αέρια, πρότυπες ουσίες, φιαλίδια, στήλες χρωματογραφίας.</w:t>
            </w:r>
          </w:p>
        </w:tc>
        <w:tc>
          <w:tcPr>
            <w:tcW w:w="1134" w:type="dxa"/>
            <w:shd w:val="clear" w:color="auto" w:fill="auto"/>
            <w:vAlign w:val="center"/>
          </w:tcPr>
          <w:p w14:paraId="276C1B6A" w14:textId="46CAD36C"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3174B3">
              <w:rPr>
                <w:rFonts w:asciiTheme="minorHAnsi" w:hAnsiTheme="minorHAnsi" w:cstheme="minorHAnsi"/>
                <w:b/>
                <w:bCs/>
                <w:color w:val="000000" w:themeColor="text1"/>
                <w:sz w:val="18"/>
                <w:szCs w:val="18"/>
              </w:rPr>
              <w:t>ΝΑΙ</w:t>
            </w:r>
          </w:p>
        </w:tc>
        <w:tc>
          <w:tcPr>
            <w:tcW w:w="2410" w:type="dxa"/>
            <w:shd w:val="clear" w:color="auto" w:fill="auto"/>
            <w:vAlign w:val="center"/>
          </w:tcPr>
          <w:p w14:paraId="7964710B"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543E7AFB" w14:textId="77777777" w:rsidTr="00FB19A8">
        <w:tc>
          <w:tcPr>
            <w:tcW w:w="704" w:type="dxa"/>
          </w:tcPr>
          <w:p w14:paraId="6D50420E" w14:textId="05551E34" w:rsidR="003174B3" w:rsidRPr="00FB19A8" w:rsidRDefault="003174B3" w:rsidP="003174B3">
            <w:pPr>
              <w:suppressAutoHyphens w:val="0"/>
              <w:spacing w:line="276" w:lineRule="auto"/>
              <w:jc w:val="center"/>
              <w:rPr>
                <w:rFonts w:asciiTheme="minorHAnsi" w:hAnsiTheme="minorHAnsi" w:cstheme="minorHAnsi"/>
                <w:sz w:val="18"/>
                <w:szCs w:val="18"/>
                <w:lang w:eastAsia="el-GR"/>
              </w:rPr>
            </w:pPr>
            <w:r w:rsidRPr="000B27D9">
              <w:rPr>
                <w:rFonts w:asciiTheme="minorHAnsi" w:hAnsiTheme="minorHAnsi" w:cstheme="minorHAnsi"/>
                <w:sz w:val="18"/>
                <w:szCs w:val="18"/>
                <w:lang w:val="en-US"/>
              </w:rPr>
              <w:t>9.</w:t>
            </w:r>
          </w:p>
        </w:tc>
        <w:tc>
          <w:tcPr>
            <w:tcW w:w="10348" w:type="dxa"/>
            <w:shd w:val="clear" w:color="auto" w:fill="auto"/>
            <w:vAlign w:val="center"/>
          </w:tcPr>
          <w:p w14:paraId="3B031769" w14:textId="5434A525" w:rsidR="003174B3" w:rsidRPr="000B27D9" w:rsidRDefault="003174B3" w:rsidP="003174B3">
            <w:pPr>
              <w:suppressAutoHyphens w:val="0"/>
              <w:spacing w:line="276" w:lineRule="auto"/>
              <w:rPr>
                <w:rFonts w:asciiTheme="minorHAnsi" w:hAnsiTheme="minorHAnsi" w:cstheme="minorHAnsi"/>
                <w:sz w:val="18"/>
                <w:szCs w:val="18"/>
              </w:rPr>
            </w:pPr>
            <w:r w:rsidRPr="000B27D9">
              <w:rPr>
                <w:rFonts w:asciiTheme="minorHAnsi" w:hAnsiTheme="minorHAnsi" w:cstheme="minorHAnsi"/>
                <w:sz w:val="18"/>
                <w:szCs w:val="18"/>
              </w:rPr>
              <w:t xml:space="preserve">Κατά την διάρκεια της προληπτικής συντήρησης θα αποκαθίστανται όλα τα εξαρτήματα που είναι απαραίτητα για την πλήρη και ορθή λειτουργία του οργάνου, σύμφωνα με τα εγχειρίδια και τις οδηγίες του κατασκευαστή. Όλα τα υλικά, τα εξαρτήματα και τα ανταλλακτικά κλπ. που θα χρησιμοποιούνται θα είναι γνήσια, αμεταχείριστα,  τα προτεινόμενα από τον κατασκευαστή́. Μόνο στην περίπτωση που ο οίκος κατασκευής ανακοινώσει την παύση διαθεσιμότητας ανταλλακτικών για κάποια συσκευή ή μέρος αυτής, παρέχεται η δυνατότητα στον ανάδοχο, να αναζητήσει τα απαραίτητα ανταλλακτικά στην ελεύθερη αγορά και να προβεί στην προμήθεια και εγκατάστασή τους, υπό τις εξής προϋποθέσεις: α) αυτά τα ανταλλακτικά θα είναι του ίδιου τύπου, ποιότητας κατασκευής και προδιαγραφών με τα πρώτης τοποθέτησης ανταλλακτικά, β) ο ανάδοχος θα πιστοποιεί ότι η τοποθέτησή τους επί της συσκευής δε θα μεταβάλλει τη λειτουργικότητα και τα χαρακτηριστικά ποιοτικής απόδοσης αυτής, γ) αυτά τα ανταλλακτικά θα καλύπτονται από εξάμηνη τουλάχιστον γραπτή εγγύηση, δ) σε περίπτωση αστοχίας υλικού ή κακής λειτουργίας αυτού του ανταλλακτικού, εντός του χρόνου ισχύος της εγγύησης, ο ανάδοχος θα προβεί στην άμεση αντικατάστασή του με δική του επιβάρυνση, εφ’ όσον δε συντρέχει λόγος μη ορθής χρήσης.  Οι προϋποθέσεις (γ) και (δ) θα ισχύουν και μετά τη λήξη του συμβατικού χρόνου και τυχόν παράταση αυτού.  </w:t>
            </w:r>
          </w:p>
        </w:tc>
        <w:tc>
          <w:tcPr>
            <w:tcW w:w="1134" w:type="dxa"/>
            <w:shd w:val="clear" w:color="auto" w:fill="auto"/>
            <w:vAlign w:val="center"/>
          </w:tcPr>
          <w:p w14:paraId="00A5E899" w14:textId="010EDD08"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3174B3">
              <w:rPr>
                <w:rFonts w:asciiTheme="minorHAnsi" w:hAnsiTheme="minorHAnsi" w:cstheme="minorHAnsi"/>
                <w:b/>
                <w:bCs/>
                <w:color w:val="000000" w:themeColor="text1"/>
                <w:sz w:val="18"/>
                <w:szCs w:val="18"/>
              </w:rPr>
              <w:t>ΝΑΙ</w:t>
            </w:r>
          </w:p>
        </w:tc>
        <w:tc>
          <w:tcPr>
            <w:tcW w:w="2410" w:type="dxa"/>
            <w:shd w:val="clear" w:color="auto" w:fill="auto"/>
            <w:vAlign w:val="center"/>
          </w:tcPr>
          <w:p w14:paraId="77D8D3B3"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3F414E56" w14:textId="77777777" w:rsidTr="00FB19A8">
        <w:tc>
          <w:tcPr>
            <w:tcW w:w="704" w:type="dxa"/>
          </w:tcPr>
          <w:p w14:paraId="74FE48D1" w14:textId="2D746677" w:rsidR="003174B3" w:rsidRPr="000B27D9" w:rsidRDefault="003174B3" w:rsidP="003174B3">
            <w:pPr>
              <w:suppressAutoHyphens w:val="0"/>
              <w:spacing w:line="276" w:lineRule="auto"/>
              <w:jc w:val="center"/>
              <w:rPr>
                <w:rFonts w:asciiTheme="minorHAnsi" w:eastAsia="SimSun" w:hAnsiTheme="minorHAnsi" w:cstheme="minorHAnsi"/>
                <w:sz w:val="18"/>
                <w:szCs w:val="18"/>
                <w:lang w:val="en-US" w:eastAsia="el-GR"/>
              </w:rPr>
            </w:pPr>
            <w:bookmarkStart w:id="148" w:name="_Hlk233797793"/>
            <w:r w:rsidRPr="000B27D9">
              <w:rPr>
                <w:rFonts w:asciiTheme="minorHAnsi" w:hAnsiTheme="minorHAnsi" w:cstheme="minorHAnsi"/>
                <w:sz w:val="18"/>
                <w:szCs w:val="18"/>
                <w:lang w:val="en-US"/>
              </w:rPr>
              <w:t>10.</w:t>
            </w:r>
          </w:p>
        </w:tc>
        <w:tc>
          <w:tcPr>
            <w:tcW w:w="10348" w:type="dxa"/>
            <w:shd w:val="clear" w:color="auto" w:fill="auto"/>
            <w:vAlign w:val="center"/>
          </w:tcPr>
          <w:p w14:paraId="2FE54077" w14:textId="379EAF53" w:rsidR="003174B3" w:rsidRPr="000B27D9" w:rsidRDefault="003174B3" w:rsidP="003174B3">
            <w:pPr>
              <w:suppressAutoHyphens w:val="0"/>
              <w:spacing w:line="276" w:lineRule="auto"/>
              <w:rPr>
                <w:rFonts w:asciiTheme="minorHAnsi" w:hAnsiTheme="minorHAnsi" w:cstheme="minorHAnsi"/>
                <w:b/>
                <w:bCs/>
                <w:color w:val="000000" w:themeColor="text1"/>
                <w:sz w:val="18"/>
                <w:szCs w:val="18"/>
                <w:lang w:eastAsia="el-GR"/>
              </w:rPr>
            </w:pPr>
            <w:r w:rsidRPr="000B27D9">
              <w:rPr>
                <w:rFonts w:asciiTheme="minorHAnsi" w:hAnsiTheme="minorHAnsi" w:cstheme="minorHAnsi"/>
                <w:sz w:val="18"/>
                <w:szCs w:val="18"/>
              </w:rPr>
              <w:t xml:space="preserve">Στις εργασίες θα χρησιμοποιούνται τα ειδικά εργαλεία και όργανα μετρήσεων και ελέγχου, που προβλέπονται στα εγχειρίδια και στις οδηγίες του οίκου κατασκευής.  Αν απαιτείται, αυτά θα είναι διακριβωμένα.  Τα πιστοποιητικά διακρίβωσης τηρούνται από τον ανάδοχο και διατίθενται στην Υπηρεσία όταν ζητηθούν. </w:t>
            </w:r>
          </w:p>
        </w:tc>
        <w:tc>
          <w:tcPr>
            <w:tcW w:w="1134" w:type="dxa"/>
            <w:shd w:val="clear" w:color="auto" w:fill="auto"/>
            <w:vAlign w:val="center"/>
          </w:tcPr>
          <w:p w14:paraId="08E6EED9" w14:textId="77777777" w:rsidR="003174B3" w:rsidRPr="000B27D9" w:rsidRDefault="003174B3" w:rsidP="003174B3">
            <w:pPr>
              <w:spacing w:line="276" w:lineRule="auto"/>
              <w:jc w:val="center"/>
              <w:rPr>
                <w:rFonts w:asciiTheme="minorHAnsi" w:hAnsiTheme="minorHAnsi" w:cstheme="minorHAnsi"/>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1E65B79A"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bookmarkEnd w:id="148"/>
      <w:tr w:rsidR="003174B3" w:rsidRPr="000B27D9" w14:paraId="135F6434" w14:textId="77777777" w:rsidTr="00FB19A8">
        <w:tc>
          <w:tcPr>
            <w:tcW w:w="704" w:type="dxa"/>
          </w:tcPr>
          <w:p w14:paraId="6DFCC2E4" w14:textId="658BB832" w:rsidR="003174B3" w:rsidRPr="000B27D9" w:rsidRDefault="003174B3" w:rsidP="003174B3">
            <w:pPr>
              <w:spacing w:line="276" w:lineRule="auto"/>
              <w:jc w:val="center"/>
              <w:rPr>
                <w:rFonts w:asciiTheme="minorHAnsi" w:hAnsiTheme="minorHAnsi" w:cstheme="minorHAnsi"/>
                <w:sz w:val="18"/>
                <w:szCs w:val="18"/>
                <w:lang w:val="en-US"/>
              </w:rPr>
            </w:pPr>
            <w:r w:rsidRPr="000B27D9">
              <w:rPr>
                <w:rFonts w:asciiTheme="minorHAnsi" w:hAnsiTheme="minorHAnsi" w:cstheme="minorHAnsi"/>
                <w:sz w:val="18"/>
                <w:szCs w:val="18"/>
                <w:lang w:val="en-US"/>
              </w:rPr>
              <w:lastRenderedPageBreak/>
              <w:t>11.</w:t>
            </w:r>
          </w:p>
        </w:tc>
        <w:tc>
          <w:tcPr>
            <w:tcW w:w="10348" w:type="dxa"/>
            <w:shd w:val="clear" w:color="auto" w:fill="auto"/>
            <w:vAlign w:val="center"/>
          </w:tcPr>
          <w:p w14:paraId="6279511C" w14:textId="1B038D0B" w:rsidR="003174B3" w:rsidRPr="000B27D9" w:rsidRDefault="003174B3" w:rsidP="003174B3">
            <w:pPr>
              <w:spacing w:line="276" w:lineRule="auto"/>
              <w:rPr>
                <w:rFonts w:asciiTheme="minorHAnsi" w:hAnsiTheme="minorHAnsi" w:cstheme="minorHAnsi"/>
                <w:sz w:val="18"/>
                <w:szCs w:val="18"/>
              </w:rPr>
            </w:pPr>
            <w:r w:rsidRPr="000B27D9">
              <w:rPr>
                <w:rFonts w:asciiTheme="minorHAnsi" w:eastAsia="SimSun" w:hAnsiTheme="minorHAnsi" w:cstheme="minorHAnsi"/>
                <w:sz w:val="18"/>
                <w:szCs w:val="18"/>
                <w:lang w:eastAsia="el-GR"/>
              </w:rPr>
              <w:t xml:space="preserve">Η εκτέλεση των εργασιών θα γίνεται από́ προσωπικό́ του Αναδόχου, κατάλληλα εκπαιδευμένο και έμπειρο. Ο Ανάδοχος είναι υπεύθυνος για την ποιότητα εργασίας του προσωπικού́ του. </w:t>
            </w:r>
          </w:p>
        </w:tc>
        <w:tc>
          <w:tcPr>
            <w:tcW w:w="1134" w:type="dxa"/>
            <w:shd w:val="clear" w:color="auto" w:fill="auto"/>
            <w:vAlign w:val="center"/>
          </w:tcPr>
          <w:p w14:paraId="63299D59" w14:textId="77777777" w:rsidR="003174B3" w:rsidRPr="000B27D9" w:rsidRDefault="003174B3" w:rsidP="003174B3">
            <w:pPr>
              <w:spacing w:line="276" w:lineRule="auto"/>
              <w:jc w:val="center"/>
              <w:rPr>
                <w:rFonts w:asciiTheme="minorHAnsi" w:hAnsiTheme="minorHAnsi" w:cstheme="minorHAnsi"/>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4E865B0A"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7E115472" w14:textId="77777777" w:rsidTr="00FB19A8">
        <w:tc>
          <w:tcPr>
            <w:tcW w:w="704" w:type="dxa"/>
          </w:tcPr>
          <w:p w14:paraId="2CA35F4C" w14:textId="3C26559E" w:rsidR="003174B3" w:rsidRPr="000B27D9" w:rsidRDefault="003174B3" w:rsidP="003174B3">
            <w:pPr>
              <w:spacing w:line="276" w:lineRule="auto"/>
              <w:jc w:val="center"/>
              <w:rPr>
                <w:rFonts w:asciiTheme="minorHAnsi" w:hAnsiTheme="minorHAnsi" w:cstheme="minorHAnsi"/>
                <w:sz w:val="18"/>
                <w:szCs w:val="18"/>
                <w:lang w:val="en-US"/>
              </w:rPr>
            </w:pPr>
            <w:r w:rsidRPr="000B27D9">
              <w:rPr>
                <w:rFonts w:asciiTheme="minorHAnsi" w:eastAsia="SimSun" w:hAnsiTheme="minorHAnsi" w:cstheme="minorHAnsi"/>
                <w:sz w:val="18"/>
                <w:szCs w:val="18"/>
                <w:lang w:val="en-US" w:eastAsia="el-GR"/>
              </w:rPr>
              <w:t>12.</w:t>
            </w:r>
          </w:p>
        </w:tc>
        <w:tc>
          <w:tcPr>
            <w:tcW w:w="10348" w:type="dxa"/>
            <w:shd w:val="clear" w:color="auto" w:fill="auto"/>
            <w:vAlign w:val="center"/>
          </w:tcPr>
          <w:p w14:paraId="4D93E300" w14:textId="724691CB" w:rsidR="003174B3" w:rsidRPr="000B27D9" w:rsidRDefault="003174B3" w:rsidP="003174B3">
            <w:pPr>
              <w:spacing w:line="276" w:lineRule="auto"/>
              <w:rPr>
                <w:rFonts w:asciiTheme="minorHAnsi" w:hAnsiTheme="minorHAnsi" w:cstheme="minorHAnsi"/>
                <w:sz w:val="18"/>
                <w:szCs w:val="18"/>
              </w:rPr>
            </w:pPr>
            <w:r w:rsidRPr="000B27D9">
              <w:rPr>
                <w:rFonts w:asciiTheme="minorHAnsi" w:hAnsiTheme="minorHAnsi" w:cstheme="minorHAnsi"/>
                <w:sz w:val="18"/>
                <w:szCs w:val="18"/>
              </w:rPr>
              <w:t>Καθ’ όλη τη διάρκεια εκτέλεσης των εργασιών, ο ανάδοχος συνεργάζεται στενά́ με την Αναθέτουσα Αρχή́, τις Χημικές Υπηρεσίες, τις Επιτροπές Παρακολούθησης &amp; Παραλαβής, και τους Επόπτες, αν έχουν οριστεί, ενώ υποχρεούται να λαμβάνει υπόψη του οποιεσδήποτε παρατηρήσεις σχετικά́ με τις εργασίες.</w:t>
            </w:r>
          </w:p>
        </w:tc>
        <w:tc>
          <w:tcPr>
            <w:tcW w:w="1134" w:type="dxa"/>
            <w:shd w:val="clear" w:color="auto" w:fill="auto"/>
            <w:vAlign w:val="center"/>
          </w:tcPr>
          <w:p w14:paraId="3D78551C" w14:textId="77777777" w:rsidR="003174B3" w:rsidRPr="000B27D9" w:rsidRDefault="003174B3" w:rsidP="003174B3">
            <w:pPr>
              <w:spacing w:line="276" w:lineRule="auto"/>
              <w:jc w:val="center"/>
              <w:rPr>
                <w:rFonts w:asciiTheme="minorHAnsi" w:hAnsiTheme="minorHAnsi" w:cstheme="minorHAnsi"/>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4C65F268"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17DCAFCF" w14:textId="77777777" w:rsidTr="00FB19A8">
        <w:tc>
          <w:tcPr>
            <w:tcW w:w="704" w:type="dxa"/>
          </w:tcPr>
          <w:p w14:paraId="15013D5C" w14:textId="25AF671E" w:rsidR="003174B3" w:rsidRPr="000B27D9" w:rsidRDefault="003174B3" w:rsidP="003174B3">
            <w:pPr>
              <w:spacing w:line="276" w:lineRule="auto"/>
              <w:jc w:val="center"/>
              <w:rPr>
                <w:rFonts w:asciiTheme="minorHAnsi" w:hAnsiTheme="minorHAnsi" w:cstheme="minorHAnsi"/>
                <w:sz w:val="18"/>
                <w:szCs w:val="18"/>
                <w:lang w:val="en-US"/>
              </w:rPr>
            </w:pPr>
            <w:r w:rsidRPr="000B27D9">
              <w:rPr>
                <w:rFonts w:asciiTheme="minorHAnsi" w:hAnsiTheme="minorHAnsi" w:cstheme="minorHAnsi"/>
                <w:sz w:val="18"/>
                <w:szCs w:val="18"/>
                <w:lang w:val="en-US"/>
              </w:rPr>
              <w:t>13.</w:t>
            </w:r>
          </w:p>
        </w:tc>
        <w:tc>
          <w:tcPr>
            <w:tcW w:w="10348" w:type="dxa"/>
            <w:shd w:val="clear" w:color="auto" w:fill="auto"/>
            <w:vAlign w:val="center"/>
          </w:tcPr>
          <w:p w14:paraId="79E1A35B" w14:textId="18541ECC" w:rsidR="003174B3" w:rsidRPr="000B27D9" w:rsidRDefault="003174B3" w:rsidP="003174B3">
            <w:pPr>
              <w:spacing w:line="276" w:lineRule="auto"/>
              <w:rPr>
                <w:rFonts w:asciiTheme="minorHAnsi" w:hAnsiTheme="minorHAnsi" w:cstheme="minorHAnsi"/>
                <w:sz w:val="18"/>
                <w:szCs w:val="18"/>
              </w:rPr>
            </w:pPr>
            <w:r w:rsidRPr="000B27D9">
              <w:rPr>
                <w:rFonts w:asciiTheme="minorHAnsi" w:hAnsiTheme="minorHAnsi" w:cstheme="minorHAnsi"/>
                <w:sz w:val="18"/>
                <w:szCs w:val="18"/>
              </w:rPr>
              <w:t>Ο ανάδοχος υποχρεούται να λαμβάνει κάθε πρόσφορο μέτρο ασφάλειας και προστασίας για την αποτροπή́ ζημιών ή φθορών σε πρόσωπα, πράγματα, εξοπλισμό ή εγκαταστάσεις του Γ.Χ.Κ..  Είναι υπεύθυνος για κάθε ζημιά ή βλάβη, που είναι δυνατόν να προκύψει λόγω πράξεων ή παραλείψεών του, κατά́ ή επ’ ευκαιρία της εκτέλεσης των εργασιών.</w:t>
            </w:r>
          </w:p>
        </w:tc>
        <w:tc>
          <w:tcPr>
            <w:tcW w:w="1134" w:type="dxa"/>
            <w:shd w:val="clear" w:color="auto" w:fill="auto"/>
            <w:vAlign w:val="center"/>
          </w:tcPr>
          <w:p w14:paraId="6044C355"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490675A9"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764A5C6E" w14:textId="77777777" w:rsidTr="00FB19A8">
        <w:tc>
          <w:tcPr>
            <w:tcW w:w="704" w:type="dxa"/>
          </w:tcPr>
          <w:p w14:paraId="4E604CE8" w14:textId="55139FC5" w:rsidR="003174B3" w:rsidRPr="000B27D9" w:rsidRDefault="003174B3" w:rsidP="003174B3">
            <w:pPr>
              <w:suppressAutoHyphens w:val="0"/>
              <w:spacing w:line="276" w:lineRule="auto"/>
              <w:jc w:val="center"/>
              <w:rPr>
                <w:rFonts w:asciiTheme="minorHAnsi" w:eastAsia="SimSun" w:hAnsiTheme="minorHAnsi" w:cstheme="minorHAnsi"/>
                <w:sz w:val="18"/>
                <w:szCs w:val="18"/>
                <w:lang w:val="en-US" w:eastAsia="el-GR"/>
              </w:rPr>
            </w:pPr>
            <w:r w:rsidRPr="000B27D9">
              <w:rPr>
                <w:rFonts w:asciiTheme="minorHAnsi" w:hAnsiTheme="minorHAnsi" w:cstheme="minorHAnsi"/>
                <w:sz w:val="18"/>
                <w:szCs w:val="18"/>
                <w:lang w:val="en-US"/>
              </w:rPr>
              <w:t>14.</w:t>
            </w:r>
          </w:p>
        </w:tc>
        <w:tc>
          <w:tcPr>
            <w:tcW w:w="10348" w:type="dxa"/>
            <w:shd w:val="clear" w:color="auto" w:fill="auto"/>
            <w:vAlign w:val="center"/>
          </w:tcPr>
          <w:p w14:paraId="085162C2" w14:textId="6E2E29EF" w:rsidR="003174B3" w:rsidRPr="000B27D9" w:rsidRDefault="003174B3" w:rsidP="003174B3">
            <w:pPr>
              <w:suppressAutoHyphens w:val="0"/>
              <w:spacing w:line="276" w:lineRule="auto"/>
              <w:jc w:val="left"/>
              <w:rPr>
                <w:rFonts w:asciiTheme="minorHAnsi" w:eastAsia="SimSun" w:hAnsiTheme="minorHAnsi" w:cstheme="minorHAnsi"/>
                <w:sz w:val="18"/>
                <w:szCs w:val="18"/>
                <w:lang w:eastAsia="el-GR"/>
              </w:rPr>
            </w:pPr>
            <w:r w:rsidRPr="000B27D9">
              <w:rPr>
                <w:rFonts w:asciiTheme="minorHAnsi" w:hAnsiTheme="minorHAnsi" w:cstheme="minorHAnsi"/>
                <w:sz w:val="18"/>
                <w:szCs w:val="18"/>
              </w:rPr>
              <w:t>Μετά από κάθε επίσκεψη προληπτικής ή επανορθωτικής συντήρησης, ο τεχνικός του αναδόχου υποχρεούται να παραδίνει στον Επόπτη ή στην Ε.Π.&amp;Π. το σχετικό Δελτίο Εργασίας τεχνικού (Service Report), στο οποίο θα αναφέρονται οι εργασίες που έχουν εκτελεστεί, τα ανταλλακτικά που αντικαταστάθηκαν καθώς και αυτά που χρήζουν αντικατάστασης.</w:t>
            </w:r>
          </w:p>
        </w:tc>
        <w:tc>
          <w:tcPr>
            <w:tcW w:w="1134" w:type="dxa"/>
            <w:shd w:val="clear" w:color="auto" w:fill="auto"/>
            <w:vAlign w:val="center"/>
          </w:tcPr>
          <w:p w14:paraId="354655B0"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66521707"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67983BCD" w14:textId="77777777" w:rsidTr="00191C5F">
        <w:tc>
          <w:tcPr>
            <w:tcW w:w="704" w:type="dxa"/>
          </w:tcPr>
          <w:p w14:paraId="621C4DD9" w14:textId="6CE53968" w:rsidR="003174B3" w:rsidRPr="000B27D9" w:rsidRDefault="003174B3" w:rsidP="003174B3">
            <w:pPr>
              <w:spacing w:line="276" w:lineRule="auto"/>
              <w:jc w:val="center"/>
              <w:rPr>
                <w:rFonts w:asciiTheme="minorHAnsi" w:hAnsiTheme="minorHAnsi" w:cstheme="minorHAnsi"/>
                <w:sz w:val="18"/>
                <w:szCs w:val="18"/>
                <w:lang w:val="en-US"/>
              </w:rPr>
            </w:pPr>
            <w:r w:rsidRPr="000B27D9">
              <w:rPr>
                <w:rFonts w:asciiTheme="minorHAnsi" w:hAnsiTheme="minorHAnsi" w:cstheme="minorHAnsi"/>
                <w:sz w:val="18"/>
                <w:szCs w:val="18"/>
                <w:lang w:val="en-US"/>
              </w:rPr>
              <w:t>15.</w:t>
            </w:r>
          </w:p>
        </w:tc>
        <w:tc>
          <w:tcPr>
            <w:tcW w:w="10348" w:type="dxa"/>
            <w:shd w:val="clear" w:color="auto" w:fill="auto"/>
          </w:tcPr>
          <w:p w14:paraId="1DC8CF97" w14:textId="7C0BAE01" w:rsidR="003174B3" w:rsidRPr="000B27D9" w:rsidRDefault="003174B3" w:rsidP="003174B3">
            <w:pPr>
              <w:spacing w:line="276" w:lineRule="auto"/>
              <w:rPr>
                <w:rFonts w:asciiTheme="minorHAnsi" w:hAnsiTheme="minorHAnsi" w:cstheme="minorHAnsi"/>
                <w:sz w:val="18"/>
                <w:szCs w:val="18"/>
              </w:rPr>
            </w:pPr>
            <w:r w:rsidRPr="000B27D9">
              <w:rPr>
                <w:rFonts w:asciiTheme="minorHAnsi" w:hAnsiTheme="minorHAnsi" w:cstheme="minorHAnsi"/>
                <w:sz w:val="18"/>
                <w:szCs w:val="18"/>
                <w:lang w:eastAsia="el-GR"/>
              </w:rPr>
              <w:t xml:space="preserve">Η Εταιρεία καταθέτει πιστοποίηση από ανεξάρτητο διαπιστευμένο φορέα για τη διαχείριση ποιότητας σύμφωνα µε το Διεθνές πρότυπο ISO 9001. </w:t>
            </w:r>
          </w:p>
        </w:tc>
        <w:tc>
          <w:tcPr>
            <w:tcW w:w="1134" w:type="dxa"/>
            <w:shd w:val="clear" w:color="auto" w:fill="auto"/>
            <w:vAlign w:val="center"/>
          </w:tcPr>
          <w:p w14:paraId="3BD08F6D"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4B1B0B95"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690F603A" w14:textId="77777777" w:rsidTr="00FB19A8">
        <w:tc>
          <w:tcPr>
            <w:tcW w:w="704" w:type="dxa"/>
          </w:tcPr>
          <w:p w14:paraId="170EAE81" w14:textId="29C735C1" w:rsidR="003174B3" w:rsidRPr="003174B3" w:rsidRDefault="003174B3" w:rsidP="003174B3">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0348" w:type="dxa"/>
            <w:shd w:val="clear" w:color="auto" w:fill="auto"/>
            <w:vAlign w:val="center"/>
          </w:tcPr>
          <w:p w14:paraId="563B1E28" w14:textId="5A14B300" w:rsidR="003174B3" w:rsidRPr="000B27D9" w:rsidRDefault="003174B3" w:rsidP="003174B3">
            <w:pPr>
              <w:spacing w:line="276" w:lineRule="auto"/>
              <w:rPr>
                <w:rFonts w:asciiTheme="minorHAnsi" w:hAnsiTheme="minorHAnsi" w:cstheme="minorHAnsi"/>
                <w:sz w:val="18"/>
                <w:szCs w:val="18"/>
              </w:rPr>
            </w:pPr>
            <w:r w:rsidRPr="000B27D9">
              <w:rPr>
                <w:rFonts w:asciiTheme="minorHAnsi" w:hAnsiTheme="minorHAnsi" w:cstheme="minorHAnsi"/>
                <w:sz w:val="18"/>
                <w:szCs w:val="18"/>
                <w:lang w:eastAsia="el-GR"/>
              </w:rPr>
              <w:t>Στην τεχνική προσφορά θα πρέπει να γίνει περιγραφή των σταδίων της προληπτικής συντήρησης, όπου θα περιγράφονται τα απαιτούμενα εξαρτήματα /ανταλλακτικά, τα οποία θα αποκαθίστανται σύμφωνα με τις προδιαγραφές και τεχνικές οδηγίες του οίκου κατασκευής του οργάνου.</w:t>
            </w:r>
            <w:r>
              <w:rPr>
                <w:rFonts w:asciiTheme="minorHAnsi" w:hAnsiTheme="minorHAnsi" w:cstheme="minorHAnsi"/>
                <w:sz w:val="18"/>
                <w:szCs w:val="18"/>
                <w:lang w:eastAsia="el-GR"/>
              </w:rPr>
              <w:t xml:space="preserve"> Να κατατεθεί σχετικό υπόμνημα.</w:t>
            </w:r>
          </w:p>
        </w:tc>
        <w:tc>
          <w:tcPr>
            <w:tcW w:w="1134" w:type="dxa"/>
            <w:shd w:val="clear" w:color="auto" w:fill="auto"/>
            <w:vAlign w:val="center"/>
          </w:tcPr>
          <w:p w14:paraId="3500D9F2"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7CB5E497"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r w:rsidR="003174B3" w:rsidRPr="000B27D9" w14:paraId="6D90F4DA" w14:textId="77777777" w:rsidTr="00FB19A8">
        <w:tc>
          <w:tcPr>
            <w:tcW w:w="704" w:type="dxa"/>
          </w:tcPr>
          <w:p w14:paraId="7AA158FF" w14:textId="5AB32B30" w:rsidR="003174B3" w:rsidRPr="003174B3" w:rsidRDefault="003174B3" w:rsidP="003174B3">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0348" w:type="dxa"/>
            <w:shd w:val="clear" w:color="auto" w:fill="auto"/>
            <w:vAlign w:val="center"/>
          </w:tcPr>
          <w:p w14:paraId="4168876B" w14:textId="56C9CCDB" w:rsidR="003174B3" w:rsidRPr="000B27D9" w:rsidRDefault="003174B3" w:rsidP="003174B3">
            <w:pPr>
              <w:spacing w:line="276" w:lineRule="auto"/>
              <w:rPr>
                <w:rFonts w:asciiTheme="minorHAnsi" w:hAnsiTheme="minorHAnsi" w:cstheme="minorHAnsi"/>
                <w:sz w:val="18"/>
                <w:szCs w:val="18"/>
              </w:rPr>
            </w:pPr>
            <w:r w:rsidRPr="000B27D9">
              <w:rPr>
                <w:rFonts w:asciiTheme="minorHAnsi" w:hAnsiTheme="minorHAnsi" w:cstheme="minorHAnsi"/>
                <w:sz w:val="18"/>
                <w:szCs w:val="18"/>
                <w:lang w:eastAsia="el-GR"/>
              </w:rPr>
              <w:t xml:space="preserve">Ο οικονομικός φορέας </w:t>
            </w:r>
            <w:r>
              <w:rPr>
                <w:rFonts w:asciiTheme="minorHAnsi" w:hAnsiTheme="minorHAnsi" w:cstheme="minorHAnsi"/>
                <w:sz w:val="18"/>
                <w:szCs w:val="18"/>
                <w:lang w:eastAsia="el-GR"/>
              </w:rPr>
              <w:t xml:space="preserve">καταθέτει με </w:t>
            </w:r>
            <w:r w:rsidRPr="000B27D9">
              <w:rPr>
                <w:rFonts w:asciiTheme="minorHAnsi" w:hAnsiTheme="minorHAnsi" w:cstheme="minorHAnsi"/>
                <w:sz w:val="18"/>
                <w:szCs w:val="18"/>
                <w:lang w:eastAsia="el-GR"/>
              </w:rPr>
              <w:t>την τεχνική προσφορά τα δικαιολογητικά ικανότητας επισκευής για όλα τα συστήματα για τα οποία καταθέτει προσφορά</w:t>
            </w:r>
            <w:r>
              <w:rPr>
                <w:rFonts w:asciiTheme="minorHAnsi" w:hAnsiTheme="minorHAnsi" w:cstheme="minorHAnsi"/>
                <w:sz w:val="18"/>
                <w:szCs w:val="18"/>
                <w:lang w:eastAsia="el-GR"/>
              </w:rPr>
              <w:t>, σύμφωνα με τον παρακάτω Πίνακα:</w:t>
            </w:r>
          </w:p>
        </w:tc>
        <w:tc>
          <w:tcPr>
            <w:tcW w:w="1134" w:type="dxa"/>
            <w:shd w:val="clear" w:color="auto" w:fill="auto"/>
            <w:vAlign w:val="center"/>
          </w:tcPr>
          <w:p w14:paraId="621FFE6B"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r w:rsidRPr="000B27D9">
              <w:rPr>
                <w:rFonts w:asciiTheme="minorHAnsi" w:hAnsiTheme="minorHAnsi" w:cstheme="minorHAnsi"/>
                <w:b/>
                <w:bCs/>
                <w:color w:val="000000" w:themeColor="text1"/>
                <w:sz w:val="18"/>
                <w:szCs w:val="18"/>
              </w:rPr>
              <w:t>ΝΑΙ</w:t>
            </w:r>
          </w:p>
        </w:tc>
        <w:tc>
          <w:tcPr>
            <w:tcW w:w="2410" w:type="dxa"/>
            <w:shd w:val="clear" w:color="auto" w:fill="auto"/>
            <w:vAlign w:val="center"/>
          </w:tcPr>
          <w:p w14:paraId="00704197" w14:textId="77777777" w:rsidR="003174B3" w:rsidRPr="000B27D9" w:rsidRDefault="003174B3" w:rsidP="003174B3">
            <w:pPr>
              <w:spacing w:line="276" w:lineRule="auto"/>
              <w:jc w:val="center"/>
              <w:rPr>
                <w:rFonts w:asciiTheme="minorHAnsi" w:hAnsiTheme="minorHAnsi" w:cstheme="minorHAnsi"/>
                <w:b/>
                <w:bCs/>
                <w:color w:val="000000" w:themeColor="text1"/>
                <w:sz w:val="18"/>
                <w:szCs w:val="18"/>
              </w:rPr>
            </w:pPr>
          </w:p>
        </w:tc>
      </w:tr>
    </w:tbl>
    <w:p w14:paraId="4296AECF" w14:textId="77777777" w:rsidR="00C46038" w:rsidRDefault="00C46038" w:rsidP="00C46038">
      <w:pPr>
        <w:jc w:val="left"/>
        <w:rPr>
          <w:rFonts w:asciiTheme="minorHAnsi" w:hAnsiTheme="minorHAnsi"/>
          <w:b/>
          <w:bCs/>
          <w:sz w:val="22"/>
          <w:szCs w:val="22"/>
        </w:rPr>
      </w:pPr>
    </w:p>
    <w:p w14:paraId="12F6C5B6" w14:textId="77777777" w:rsidR="00DA0FF3" w:rsidRDefault="00DA0FF3" w:rsidP="00956FEB">
      <w:pPr>
        <w:jc w:val="center"/>
        <w:rPr>
          <w:rFonts w:asciiTheme="minorHAnsi" w:hAnsiTheme="minorHAnsi"/>
          <w:b/>
          <w:bCs/>
          <w:sz w:val="22"/>
          <w:szCs w:val="2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6"/>
        <w:gridCol w:w="4677"/>
        <w:gridCol w:w="3969"/>
        <w:gridCol w:w="1701"/>
        <w:gridCol w:w="2127"/>
      </w:tblGrid>
      <w:tr w:rsidR="00C46038" w:rsidRPr="00AA67D0" w14:paraId="6AFCA51D" w14:textId="7A551F61" w:rsidTr="00965E84">
        <w:trPr>
          <w:trHeight w:val="720"/>
          <w:jc w:val="center"/>
        </w:trPr>
        <w:tc>
          <w:tcPr>
            <w:tcW w:w="846" w:type="dxa"/>
            <w:vAlign w:val="center"/>
            <w:hideMark/>
          </w:tcPr>
          <w:p w14:paraId="7ED50EE3" w14:textId="77777777" w:rsidR="00C46038" w:rsidRPr="00AA67D0" w:rsidRDefault="00C46038" w:rsidP="00C46038">
            <w:pPr>
              <w:suppressAutoHyphens w:val="0"/>
              <w:jc w:val="center"/>
              <w:rPr>
                <w:rFonts w:asciiTheme="minorHAnsi" w:hAnsiTheme="minorHAnsi" w:cstheme="minorHAnsi"/>
                <w:b/>
                <w:bCs/>
                <w:sz w:val="18"/>
                <w:szCs w:val="18"/>
                <w:lang w:eastAsia="el-GR"/>
              </w:rPr>
            </w:pPr>
            <w:bookmarkStart w:id="149" w:name="_Hlk232497768"/>
            <w:r w:rsidRPr="00AA67D0">
              <w:rPr>
                <w:rFonts w:asciiTheme="minorHAnsi" w:hAnsiTheme="minorHAnsi" w:cstheme="minorHAnsi"/>
                <w:b/>
                <w:bCs/>
                <w:sz w:val="18"/>
                <w:szCs w:val="18"/>
                <w:lang w:eastAsia="el-GR"/>
              </w:rPr>
              <w:t>Τμήμα</w:t>
            </w:r>
          </w:p>
        </w:tc>
        <w:tc>
          <w:tcPr>
            <w:tcW w:w="1276" w:type="dxa"/>
            <w:noWrap/>
            <w:vAlign w:val="center"/>
            <w:hideMark/>
          </w:tcPr>
          <w:p w14:paraId="4EA9046A" w14:textId="77777777" w:rsidR="00C46038" w:rsidRPr="00AA67D0" w:rsidRDefault="00C46038" w:rsidP="00C46038">
            <w:pPr>
              <w:suppressAutoHyphens w:val="0"/>
              <w:jc w:val="center"/>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Οίκος κατασκευής</w:t>
            </w:r>
          </w:p>
        </w:tc>
        <w:tc>
          <w:tcPr>
            <w:tcW w:w="4677" w:type="dxa"/>
            <w:noWrap/>
            <w:vAlign w:val="center"/>
            <w:hideMark/>
          </w:tcPr>
          <w:p w14:paraId="451B2A5A"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Τύπος/μοντέλο οργάνου</w:t>
            </w:r>
          </w:p>
        </w:tc>
        <w:tc>
          <w:tcPr>
            <w:tcW w:w="3969" w:type="dxa"/>
            <w:vAlign w:val="center"/>
            <w:hideMark/>
          </w:tcPr>
          <w:p w14:paraId="3E34A25A"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Χημική Υπηρεσία</w:t>
            </w:r>
          </w:p>
        </w:tc>
        <w:tc>
          <w:tcPr>
            <w:tcW w:w="1701" w:type="dxa"/>
          </w:tcPr>
          <w:p w14:paraId="04452081" w14:textId="77777777" w:rsidR="00C46038" w:rsidRPr="00AA67D0" w:rsidRDefault="00C46038" w:rsidP="00C46038">
            <w:pPr>
              <w:suppressAutoHyphens w:val="0"/>
              <w:jc w:val="center"/>
              <w:rPr>
                <w:rFonts w:asciiTheme="minorHAnsi" w:hAnsiTheme="minorHAnsi" w:cstheme="minorHAnsi"/>
                <w:b/>
                <w:bCs/>
                <w:sz w:val="18"/>
                <w:szCs w:val="18"/>
                <w:lang w:eastAsia="el-GR"/>
              </w:rPr>
            </w:pPr>
            <w:r>
              <w:rPr>
                <w:rFonts w:ascii="Calibri" w:hAnsi="Calibri" w:cs="Calibri"/>
                <w:b/>
                <w:bCs/>
                <w:color w:val="000000"/>
                <w:sz w:val="18"/>
                <w:szCs w:val="18"/>
                <w:lang w:eastAsia="el-GR"/>
              </w:rPr>
              <w:t>Τύπος δικαιολογητικού</w:t>
            </w:r>
            <w:r w:rsidRPr="00D719ED">
              <w:rPr>
                <w:rFonts w:ascii="Calibri" w:hAnsi="Calibri" w:cs="Calibri"/>
                <w:b/>
                <w:bCs/>
                <w:color w:val="000000"/>
                <w:sz w:val="18"/>
                <w:szCs w:val="18"/>
                <w:lang w:eastAsia="el-GR"/>
              </w:rPr>
              <w:t xml:space="preserve"> ικανότητας επισκευής</w:t>
            </w:r>
          </w:p>
        </w:tc>
        <w:tc>
          <w:tcPr>
            <w:tcW w:w="2127" w:type="dxa"/>
          </w:tcPr>
          <w:p w14:paraId="7747457F" w14:textId="77777777" w:rsidR="00C46038" w:rsidRPr="00C46038" w:rsidRDefault="00C46038" w:rsidP="00C46038">
            <w:pPr>
              <w:autoSpaceDE w:val="0"/>
              <w:autoSpaceDN w:val="0"/>
              <w:adjustRightInd w:val="0"/>
              <w:rPr>
                <w:rFonts w:ascii="Calibri" w:hAnsi="Calibri" w:cs="Calibri"/>
                <w:b/>
                <w:bCs/>
                <w:color w:val="000000"/>
                <w:sz w:val="18"/>
                <w:szCs w:val="18"/>
                <w:lang w:eastAsia="el-GR"/>
              </w:rPr>
            </w:pPr>
            <w:r w:rsidRPr="00C46038">
              <w:rPr>
                <w:rFonts w:ascii="Calibri" w:hAnsi="Calibri" w:cs="Calibri"/>
                <w:b/>
                <w:bCs/>
                <w:color w:val="000000"/>
                <w:sz w:val="18"/>
                <w:szCs w:val="18"/>
                <w:lang w:eastAsia="el-GR"/>
              </w:rPr>
              <w:t>Απάντηση</w:t>
            </w:r>
          </w:p>
          <w:p w14:paraId="2EA1B7B0" w14:textId="1F7BC565" w:rsidR="00C46038" w:rsidRDefault="00C46038" w:rsidP="000219ED">
            <w:pPr>
              <w:suppressAutoHyphens w:val="0"/>
              <w:rPr>
                <w:rFonts w:ascii="Calibri" w:hAnsi="Calibri" w:cs="Calibri"/>
                <w:b/>
                <w:bCs/>
                <w:color w:val="000000"/>
                <w:sz w:val="18"/>
                <w:szCs w:val="18"/>
                <w:lang w:eastAsia="el-GR"/>
              </w:rPr>
            </w:pPr>
            <w:r w:rsidRPr="00C46038">
              <w:rPr>
                <w:rFonts w:ascii="Calibri" w:hAnsi="Calibri" w:cs="Calibri"/>
                <w:b/>
                <w:bCs/>
                <w:color w:val="000000"/>
                <w:sz w:val="18"/>
                <w:szCs w:val="18"/>
                <w:lang w:eastAsia="el-GR"/>
              </w:rPr>
              <w:t>(</w:t>
            </w:r>
            <w:r w:rsidR="000219ED">
              <w:rPr>
                <w:rFonts w:ascii="Calibri" w:hAnsi="Calibri" w:cs="Calibri"/>
                <w:b/>
                <w:bCs/>
                <w:color w:val="000000"/>
                <w:sz w:val="18"/>
                <w:szCs w:val="18"/>
                <w:lang w:eastAsia="el-GR"/>
              </w:rPr>
              <w:t>α</w:t>
            </w:r>
            <w:r w:rsidRPr="00C46038">
              <w:rPr>
                <w:rFonts w:ascii="Calibri" w:hAnsi="Calibri" w:cs="Calibri"/>
                <w:b/>
                <w:bCs/>
                <w:color w:val="000000"/>
                <w:sz w:val="18"/>
                <w:szCs w:val="18"/>
                <w:lang w:eastAsia="el-GR"/>
              </w:rPr>
              <w:t>/</w:t>
            </w:r>
            <w:r w:rsidR="000219ED">
              <w:rPr>
                <w:rFonts w:ascii="Calibri" w:hAnsi="Calibri" w:cs="Calibri"/>
                <w:b/>
                <w:bCs/>
                <w:color w:val="000000"/>
                <w:sz w:val="18"/>
                <w:szCs w:val="18"/>
                <w:lang w:eastAsia="el-GR"/>
              </w:rPr>
              <w:t>α</w:t>
            </w:r>
            <w:r w:rsidRPr="00C46038">
              <w:rPr>
                <w:rFonts w:ascii="Calibri" w:hAnsi="Calibri" w:cs="Calibri"/>
                <w:b/>
                <w:bCs/>
                <w:color w:val="000000"/>
                <w:sz w:val="18"/>
                <w:szCs w:val="18"/>
                <w:lang w:eastAsia="el-GR"/>
              </w:rPr>
              <w:t xml:space="preserve"> δικαιολογητικού)</w:t>
            </w:r>
            <w:r w:rsidRPr="00C46038">
              <w:rPr>
                <w:rFonts w:ascii="Calibri" w:hAnsi="Calibri" w:cs="Calibri"/>
                <w:b/>
                <w:bCs/>
                <w:color w:val="000000"/>
                <w:sz w:val="18"/>
                <w:szCs w:val="18"/>
                <w:vertAlign w:val="superscript"/>
                <w:lang w:eastAsia="el-GR"/>
              </w:rPr>
              <w:footnoteReference w:id="1"/>
            </w:r>
          </w:p>
        </w:tc>
      </w:tr>
      <w:tr w:rsidR="00C46038" w:rsidRPr="00934542" w14:paraId="0DEA09AD" w14:textId="0D10A0B3" w:rsidTr="00965E84">
        <w:trPr>
          <w:trHeight w:val="327"/>
          <w:jc w:val="center"/>
        </w:trPr>
        <w:tc>
          <w:tcPr>
            <w:tcW w:w="846" w:type="dxa"/>
            <w:vMerge w:val="restart"/>
            <w:vAlign w:val="center"/>
            <w:hideMark/>
          </w:tcPr>
          <w:p w14:paraId="795748D6"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w:t>
            </w:r>
          </w:p>
        </w:tc>
        <w:tc>
          <w:tcPr>
            <w:tcW w:w="1276" w:type="dxa"/>
            <w:vMerge w:val="restart"/>
            <w:noWrap/>
            <w:vAlign w:val="center"/>
            <w:hideMark/>
          </w:tcPr>
          <w:p w14:paraId="24922AF6"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SHIMADZU</w:t>
            </w:r>
          </w:p>
        </w:tc>
        <w:tc>
          <w:tcPr>
            <w:tcW w:w="4677" w:type="dxa"/>
            <w:noWrap/>
            <w:vAlign w:val="center"/>
            <w:hideMark/>
          </w:tcPr>
          <w:p w14:paraId="1686E487"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w:t>
            </w:r>
          </w:p>
        </w:tc>
        <w:tc>
          <w:tcPr>
            <w:tcW w:w="3969" w:type="dxa"/>
            <w:vAlign w:val="center"/>
            <w:hideMark/>
          </w:tcPr>
          <w:p w14:paraId="4FF9DB9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F6B2EAA" w14:textId="77777777" w:rsidR="00C46038" w:rsidRPr="00934542" w:rsidRDefault="00C46038" w:rsidP="00C46038">
            <w:pPr>
              <w:suppressAutoHyphens w:val="0"/>
              <w:jc w:val="center"/>
              <w:rPr>
                <w:rFonts w:asciiTheme="minorHAnsi" w:hAnsiTheme="minorHAnsi" w:cstheme="minorHAnsi"/>
                <w:b/>
                <w:sz w:val="18"/>
                <w:szCs w:val="18"/>
                <w:lang w:eastAsia="el-GR"/>
              </w:rPr>
            </w:pPr>
          </w:p>
        </w:tc>
        <w:tc>
          <w:tcPr>
            <w:tcW w:w="2127" w:type="dxa"/>
          </w:tcPr>
          <w:p w14:paraId="51F1AAA0" w14:textId="77777777" w:rsidR="00C46038" w:rsidRPr="00934542" w:rsidRDefault="00C46038" w:rsidP="00C46038">
            <w:pPr>
              <w:suppressAutoHyphens w:val="0"/>
              <w:jc w:val="center"/>
              <w:rPr>
                <w:rFonts w:asciiTheme="minorHAnsi" w:hAnsiTheme="minorHAnsi" w:cstheme="minorHAnsi"/>
                <w:b/>
                <w:sz w:val="18"/>
                <w:szCs w:val="18"/>
                <w:lang w:eastAsia="el-GR"/>
              </w:rPr>
            </w:pPr>
          </w:p>
        </w:tc>
      </w:tr>
      <w:tr w:rsidR="00C46038" w:rsidRPr="00A86AC3" w14:paraId="130C0858" w14:textId="3F2B8D6C" w:rsidTr="00965E84">
        <w:trPr>
          <w:trHeight w:val="307"/>
          <w:jc w:val="center"/>
        </w:trPr>
        <w:tc>
          <w:tcPr>
            <w:tcW w:w="846" w:type="dxa"/>
            <w:vMerge/>
            <w:vAlign w:val="center"/>
            <w:hideMark/>
          </w:tcPr>
          <w:p w14:paraId="6681E41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01974E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BA643CB"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eastAsia="el-GR"/>
              </w:rPr>
              <w:t>1.1</w:t>
            </w:r>
            <w:r w:rsidRPr="00AA67D0">
              <w:rPr>
                <w:rFonts w:asciiTheme="minorHAnsi" w:hAnsiTheme="minorHAnsi" w:cstheme="minorHAnsi"/>
                <w:sz w:val="18"/>
                <w:szCs w:val="18"/>
                <w:lang w:eastAsia="el-GR"/>
              </w:rPr>
              <w:t xml:space="preserve"> GC-2010 plus</w:t>
            </w:r>
          </w:p>
        </w:tc>
        <w:tc>
          <w:tcPr>
            <w:tcW w:w="3969" w:type="dxa"/>
            <w:vAlign w:val="center"/>
            <w:hideMark/>
          </w:tcPr>
          <w:p w14:paraId="04838AF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(Πάτρα)</w:t>
            </w:r>
          </w:p>
        </w:tc>
        <w:tc>
          <w:tcPr>
            <w:tcW w:w="1701" w:type="dxa"/>
          </w:tcPr>
          <w:p w14:paraId="4577768E" w14:textId="77777777" w:rsidR="00C46038" w:rsidRPr="00A86AC3" w:rsidRDefault="00C46038" w:rsidP="00C46038">
            <w:pPr>
              <w:suppressAutoHyphens w:val="0"/>
              <w:jc w:val="center"/>
              <w:rPr>
                <w:rFonts w:asciiTheme="minorHAnsi" w:hAnsiTheme="minorHAnsi" w:cstheme="minorHAnsi"/>
                <w:color w:val="000000" w:themeColor="text1"/>
                <w:sz w:val="18"/>
                <w:szCs w:val="18"/>
                <w:lang w:val="en-US" w:eastAsia="el-GR"/>
              </w:rPr>
            </w:pPr>
            <w:r>
              <w:rPr>
                <w:rFonts w:asciiTheme="minorHAnsi" w:hAnsiTheme="minorHAnsi" w:cstheme="minorHAnsi"/>
                <w:b/>
                <w:sz w:val="18"/>
                <w:szCs w:val="18"/>
                <w:lang w:eastAsia="el-GR"/>
              </w:rPr>
              <w:t>Α</w:t>
            </w:r>
          </w:p>
        </w:tc>
        <w:tc>
          <w:tcPr>
            <w:tcW w:w="2127" w:type="dxa"/>
          </w:tcPr>
          <w:p w14:paraId="04DD4526" w14:textId="77777777" w:rsidR="00C46038" w:rsidRDefault="00C46038" w:rsidP="00C46038">
            <w:pPr>
              <w:suppressAutoHyphens w:val="0"/>
              <w:jc w:val="center"/>
              <w:rPr>
                <w:rFonts w:asciiTheme="minorHAnsi" w:hAnsiTheme="minorHAnsi" w:cstheme="minorHAnsi"/>
                <w:b/>
                <w:sz w:val="18"/>
                <w:szCs w:val="18"/>
                <w:lang w:eastAsia="el-GR"/>
              </w:rPr>
            </w:pPr>
          </w:p>
        </w:tc>
      </w:tr>
      <w:tr w:rsidR="00C46038" w:rsidRPr="00AA67D0" w14:paraId="0DCDDC59" w14:textId="37B27F46" w:rsidTr="00965E84">
        <w:trPr>
          <w:trHeight w:val="225"/>
          <w:jc w:val="center"/>
        </w:trPr>
        <w:tc>
          <w:tcPr>
            <w:tcW w:w="846" w:type="dxa"/>
            <w:vMerge/>
            <w:vAlign w:val="center"/>
            <w:hideMark/>
          </w:tcPr>
          <w:p w14:paraId="4FA8DAE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BE1CB73"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046A8DC"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 – Φασματογράφοι μάζας</w:t>
            </w:r>
          </w:p>
        </w:tc>
        <w:tc>
          <w:tcPr>
            <w:tcW w:w="3969" w:type="dxa"/>
            <w:vAlign w:val="center"/>
            <w:hideMark/>
          </w:tcPr>
          <w:p w14:paraId="71C8CE9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FAA92C8"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5C96A4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3E64058" w14:textId="2B003649" w:rsidTr="00965E84">
        <w:trPr>
          <w:trHeight w:val="258"/>
          <w:jc w:val="center"/>
        </w:trPr>
        <w:tc>
          <w:tcPr>
            <w:tcW w:w="846" w:type="dxa"/>
            <w:vMerge/>
            <w:vAlign w:val="center"/>
            <w:hideMark/>
          </w:tcPr>
          <w:p w14:paraId="2D8B061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9749BC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198A21A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1.2</w:t>
            </w:r>
            <w:r w:rsidRPr="00AA67D0">
              <w:rPr>
                <w:rFonts w:asciiTheme="minorHAnsi" w:hAnsiTheme="minorHAnsi" w:cstheme="minorHAnsi"/>
                <w:sz w:val="18"/>
                <w:szCs w:val="18"/>
                <w:lang w:eastAsia="el-GR"/>
              </w:rPr>
              <w:t xml:space="preserve"> GCMS-QP2020</w:t>
            </w:r>
          </w:p>
        </w:tc>
        <w:tc>
          <w:tcPr>
            <w:tcW w:w="3969" w:type="dxa"/>
            <w:vAlign w:val="center"/>
            <w:hideMark/>
          </w:tcPr>
          <w:p w14:paraId="633ABCA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(Πάτρα)</w:t>
            </w:r>
          </w:p>
        </w:tc>
        <w:tc>
          <w:tcPr>
            <w:tcW w:w="1701" w:type="dxa"/>
          </w:tcPr>
          <w:p w14:paraId="5F63D4C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422F6357"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FA6B14B" w14:textId="2F02CBC3" w:rsidTr="00965E84">
        <w:trPr>
          <w:trHeight w:val="264"/>
          <w:jc w:val="center"/>
        </w:trPr>
        <w:tc>
          <w:tcPr>
            <w:tcW w:w="846" w:type="dxa"/>
            <w:vMerge/>
            <w:vAlign w:val="center"/>
            <w:hideMark/>
          </w:tcPr>
          <w:p w14:paraId="033F1AF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6FACCB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E8BCDB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1.3</w:t>
            </w:r>
            <w:r w:rsidRPr="00AA67D0">
              <w:rPr>
                <w:rFonts w:asciiTheme="minorHAnsi" w:hAnsiTheme="minorHAnsi" w:cstheme="minorHAnsi"/>
                <w:sz w:val="18"/>
                <w:szCs w:val="18"/>
                <w:lang w:eastAsia="el-GR"/>
              </w:rPr>
              <w:t xml:space="preserve"> GCMS-TQ8040</w:t>
            </w:r>
          </w:p>
        </w:tc>
        <w:tc>
          <w:tcPr>
            <w:tcW w:w="3969" w:type="dxa"/>
            <w:vAlign w:val="center"/>
            <w:hideMark/>
          </w:tcPr>
          <w:p w14:paraId="5460ACE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1BD6848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194FB270"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44C5B85" w14:textId="217D27D0" w:rsidTr="00965E84">
        <w:trPr>
          <w:trHeight w:val="273"/>
          <w:jc w:val="center"/>
        </w:trPr>
        <w:tc>
          <w:tcPr>
            <w:tcW w:w="846" w:type="dxa"/>
            <w:vMerge/>
            <w:vAlign w:val="center"/>
            <w:hideMark/>
          </w:tcPr>
          <w:p w14:paraId="08EC4EF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C9DD62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E2CBAF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1.4</w:t>
            </w:r>
            <w:r w:rsidRPr="00AA67D0">
              <w:rPr>
                <w:rFonts w:asciiTheme="minorHAnsi" w:hAnsiTheme="minorHAnsi" w:cstheme="minorHAnsi"/>
                <w:sz w:val="18"/>
                <w:szCs w:val="18"/>
                <w:lang w:eastAsia="el-GR"/>
              </w:rPr>
              <w:t xml:space="preserve"> GCMS-TQ8040</w:t>
            </w:r>
          </w:p>
        </w:tc>
        <w:tc>
          <w:tcPr>
            <w:tcW w:w="3969" w:type="dxa"/>
            <w:vAlign w:val="center"/>
            <w:hideMark/>
          </w:tcPr>
          <w:p w14:paraId="150E06E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562C808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596D2815"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490C0A1" w14:textId="4BA79F72" w:rsidTr="00965E84">
        <w:trPr>
          <w:trHeight w:val="273"/>
          <w:jc w:val="center"/>
        </w:trPr>
        <w:tc>
          <w:tcPr>
            <w:tcW w:w="846" w:type="dxa"/>
            <w:vMerge/>
            <w:vAlign w:val="center"/>
            <w:hideMark/>
          </w:tcPr>
          <w:p w14:paraId="005FBCE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3DFD87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6D803D8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w:t>
            </w:r>
            <w:r w:rsidRPr="00AA67D0">
              <w:rPr>
                <w:rFonts w:asciiTheme="minorHAnsi" w:hAnsiTheme="minorHAnsi" w:cstheme="minorHAnsi"/>
                <w:sz w:val="18"/>
                <w:szCs w:val="18"/>
                <w:lang w:eastAsia="el-GR"/>
              </w:rPr>
              <w:t xml:space="preserve"> GCMS-QP2020 NX</w:t>
            </w:r>
          </w:p>
        </w:tc>
        <w:tc>
          <w:tcPr>
            <w:tcW w:w="3969" w:type="dxa"/>
            <w:vAlign w:val="center"/>
            <w:hideMark/>
          </w:tcPr>
          <w:p w14:paraId="6BC616D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2968625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789CAEE1"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3EE4304" w14:textId="2DEDDF1B" w:rsidTr="00965E84">
        <w:trPr>
          <w:trHeight w:val="273"/>
          <w:jc w:val="center"/>
        </w:trPr>
        <w:tc>
          <w:tcPr>
            <w:tcW w:w="846" w:type="dxa"/>
            <w:vMerge/>
            <w:vAlign w:val="center"/>
            <w:hideMark/>
          </w:tcPr>
          <w:p w14:paraId="603A95F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298D8E9"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CC63FDA"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3969" w:type="dxa"/>
            <w:vAlign w:val="center"/>
            <w:hideMark/>
          </w:tcPr>
          <w:p w14:paraId="5C8C8CE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1706336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1994E1E8"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9DA1B89" w14:textId="7FAB459D" w:rsidTr="00965E84">
        <w:trPr>
          <w:trHeight w:val="264"/>
          <w:jc w:val="center"/>
        </w:trPr>
        <w:tc>
          <w:tcPr>
            <w:tcW w:w="846" w:type="dxa"/>
            <w:vMerge/>
            <w:vAlign w:val="center"/>
            <w:hideMark/>
          </w:tcPr>
          <w:p w14:paraId="468DD96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ADB16C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2064EAC"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1.6</w:t>
            </w:r>
            <w:r w:rsidRPr="00AA67D0">
              <w:rPr>
                <w:rFonts w:asciiTheme="minorHAnsi" w:hAnsiTheme="minorHAnsi" w:cstheme="minorHAnsi"/>
                <w:sz w:val="18"/>
                <w:szCs w:val="18"/>
                <w:lang w:val="en-US" w:eastAsia="el-GR"/>
              </w:rPr>
              <w:t xml:space="preserve"> Exion LC AD – X500R QTOF (</w:t>
            </w:r>
            <w:r w:rsidRPr="00AA67D0">
              <w:rPr>
                <w:rFonts w:asciiTheme="minorHAnsi" w:hAnsiTheme="minorHAnsi" w:cstheme="minorHAnsi"/>
                <w:sz w:val="18"/>
                <w:szCs w:val="18"/>
                <w:lang w:eastAsia="el-GR"/>
              </w:rPr>
              <w:t>αφορά</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στο</w:t>
            </w:r>
            <w:r w:rsidRPr="00AA67D0">
              <w:rPr>
                <w:rFonts w:asciiTheme="minorHAnsi" w:hAnsiTheme="minorHAnsi" w:cstheme="minorHAnsi"/>
                <w:sz w:val="18"/>
                <w:szCs w:val="18"/>
                <w:lang w:val="en-US" w:eastAsia="el-GR"/>
              </w:rPr>
              <w:t xml:space="preserve"> UPLC)</w:t>
            </w:r>
          </w:p>
        </w:tc>
        <w:tc>
          <w:tcPr>
            <w:tcW w:w="3969" w:type="dxa"/>
            <w:vAlign w:val="center"/>
            <w:hideMark/>
          </w:tcPr>
          <w:p w14:paraId="5705100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7844937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689A8B0C"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2F372A6" w14:textId="0BD544AC" w:rsidTr="00965E84">
        <w:trPr>
          <w:trHeight w:val="270"/>
          <w:jc w:val="center"/>
        </w:trPr>
        <w:tc>
          <w:tcPr>
            <w:tcW w:w="846" w:type="dxa"/>
            <w:vMerge/>
            <w:vAlign w:val="center"/>
            <w:hideMark/>
          </w:tcPr>
          <w:p w14:paraId="3F5F58C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7DD5D1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124978A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1.7</w:t>
            </w:r>
            <w:r w:rsidRPr="00AA67D0">
              <w:rPr>
                <w:rFonts w:asciiTheme="minorHAnsi" w:hAnsiTheme="minorHAnsi" w:cstheme="minorHAnsi"/>
                <w:sz w:val="18"/>
                <w:szCs w:val="18"/>
                <w:lang w:eastAsia="el-GR"/>
              </w:rPr>
              <w:t xml:space="preserve"> LC/MS/MS 8040</w:t>
            </w:r>
          </w:p>
        </w:tc>
        <w:tc>
          <w:tcPr>
            <w:tcW w:w="3969" w:type="dxa"/>
            <w:vAlign w:val="center"/>
            <w:hideMark/>
          </w:tcPr>
          <w:p w14:paraId="27A5653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Ηπείρου και Δυτικής Μακεδονίας (Ιωάννινα)</w:t>
            </w:r>
          </w:p>
        </w:tc>
        <w:tc>
          <w:tcPr>
            <w:tcW w:w="1701" w:type="dxa"/>
          </w:tcPr>
          <w:p w14:paraId="0F29000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0FB830E3"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16248F5" w14:textId="283822FF" w:rsidTr="00965E84">
        <w:trPr>
          <w:trHeight w:val="288"/>
          <w:jc w:val="center"/>
        </w:trPr>
        <w:tc>
          <w:tcPr>
            <w:tcW w:w="846" w:type="dxa"/>
            <w:vMerge/>
            <w:vAlign w:val="center"/>
            <w:hideMark/>
          </w:tcPr>
          <w:p w14:paraId="40821D2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AA61D2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1B8C71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1.8</w:t>
            </w:r>
            <w:r w:rsidRPr="00AA67D0">
              <w:rPr>
                <w:rFonts w:asciiTheme="minorHAnsi" w:hAnsiTheme="minorHAnsi" w:cstheme="minorHAnsi"/>
                <w:sz w:val="18"/>
                <w:szCs w:val="18"/>
                <w:lang w:eastAsia="el-GR"/>
              </w:rPr>
              <w:t xml:space="preserve"> LC/MS/MS 8040</w:t>
            </w:r>
          </w:p>
        </w:tc>
        <w:tc>
          <w:tcPr>
            <w:tcW w:w="3969" w:type="dxa"/>
            <w:vAlign w:val="center"/>
            <w:hideMark/>
          </w:tcPr>
          <w:p w14:paraId="18BAB57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4DD0769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0CA362C3"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BF2BCA7" w14:textId="7310894F" w:rsidTr="00965E84">
        <w:trPr>
          <w:trHeight w:val="250"/>
          <w:jc w:val="center"/>
        </w:trPr>
        <w:tc>
          <w:tcPr>
            <w:tcW w:w="846" w:type="dxa"/>
            <w:vMerge/>
            <w:vAlign w:val="center"/>
            <w:hideMark/>
          </w:tcPr>
          <w:p w14:paraId="4295D17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892BD99"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00803C8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1.9</w:t>
            </w:r>
            <w:r w:rsidRPr="00AA67D0">
              <w:rPr>
                <w:rFonts w:asciiTheme="minorHAnsi" w:hAnsiTheme="minorHAnsi" w:cstheme="minorHAnsi"/>
                <w:sz w:val="18"/>
                <w:szCs w:val="18"/>
                <w:lang w:eastAsia="el-GR"/>
              </w:rPr>
              <w:t xml:space="preserve"> LC-MS/MS SCIEX 6500+  (αφορά στο UPLC)</w:t>
            </w:r>
          </w:p>
        </w:tc>
        <w:tc>
          <w:tcPr>
            <w:tcW w:w="3969" w:type="dxa"/>
            <w:vAlign w:val="center"/>
            <w:hideMark/>
          </w:tcPr>
          <w:p w14:paraId="529DAA8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05A3E77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5C709DEC"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934542" w14:paraId="654082F3" w14:textId="67675B3F" w:rsidTr="00965E84">
        <w:trPr>
          <w:trHeight w:val="288"/>
          <w:jc w:val="center"/>
        </w:trPr>
        <w:tc>
          <w:tcPr>
            <w:tcW w:w="846" w:type="dxa"/>
            <w:vMerge w:val="restart"/>
            <w:vAlign w:val="center"/>
            <w:hideMark/>
          </w:tcPr>
          <w:p w14:paraId="2A3C545F"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w:t>
            </w:r>
          </w:p>
        </w:tc>
        <w:tc>
          <w:tcPr>
            <w:tcW w:w="1276" w:type="dxa"/>
            <w:vMerge w:val="restart"/>
            <w:noWrap/>
            <w:vAlign w:val="center"/>
            <w:hideMark/>
          </w:tcPr>
          <w:p w14:paraId="677D842B"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AGILENT</w:t>
            </w:r>
          </w:p>
        </w:tc>
        <w:tc>
          <w:tcPr>
            <w:tcW w:w="4677" w:type="dxa"/>
            <w:noWrap/>
            <w:vAlign w:val="center"/>
            <w:hideMark/>
          </w:tcPr>
          <w:p w14:paraId="554466A6"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w:t>
            </w:r>
          </w:p>
        </w:tc>
        <w:tc>
          <w:tcPr>
            <w:tcW w:w="3969" w:type="dxa"/>
            <w:vAlign w:val="center"/>
            <w:hideMark/>
          </w:tcPr>
          <w:p w14:paraId="3C22BFE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1C28D357" w14:textId="77777777" w:rsidR="00C46038" w:rsidRPr="00934542" w:rsidRDefault="00C46038" w:rsidP="00C46038">
            <w:pPr>
              <w:suppressAutoHyphens w:val="0"/>
              <w:jc w:val="center"/>
              <w:rPr>
                <w:rFonts w:asciiTheme="minorHAnsi" w:hAnsiTheme="minorHAnsi" w:cstheme="minorHAnsi"/>
                <w:b/>
                <w:color w:val="000000" w:themeColor="text1"/>
                <w:sz w:val="18"/>
                <w:szCs w:val="18"/>
                <w:lang w:eastAsia="el-GR"/>
              </w:rPr>
            </w:pPr>
          </w:p>
        </w:tc>
        <w:tc>
          <w:tcPr>
            <w:tcW w:w="2127" w:type="dxa"/>
          </w:tcPr>
          <w:p w14:paraId="03246B0A" w14:textId="77777777" w:rsidR="00C46038" w:rsidRPr="00934542" w:rsidRDefault="00C46038" w:rsidP="00C46038">
            <w:pPr>
              <w:suppressAutoHyphens w:val="0"/>
              <w:jc w:val="center"/>
              <w:rPr>
                <w:rFonts w:asciiTheme="minorHAnsi" w:hAnsiTheme="minorHAnsi" w:cstheme="minorHAnsi"/>
                <w:b/>
                <w:color w:val="000000" w:themeColor="text1"/>
                <w:sz w:val="18"/>
                <w:szCs w:val="18"/>
                <w:lang w:eastAsia="el-GR"/>
              </w:rPr>
            </w:pPr>
          </w:p>
        </w:tc>
      </w:tr>
      <w:tr w:rsidR="00C46038" w:rsidRPr="00AA67D0" w14:paraId="224ED807" w14:textId="272B085F" w:rsidTr="00965E84">
        <w:trPr>
          <w:trHeight w:val="288"/>
          <w:jc w:val="center"/>
        </w:trPr>
        <w:tc>
          <w:tcPr>
            <w:tcW w:w="846" w:type="dxa"/>
            <w:vMerge/>
            <w:vAlign w:val="center"/>
            <w:hideMark/>
          </w:tcPr>
          <w:p w14:paraId="76EC960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D440D5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66BFAB9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2.1</w:t>
            </w:r>
            <w:r w:rsidRPr="00AA67D0">
              <w:rPr>
                <w:rFonts w:asciiTheme="minorHAnsi" w:hAnsiTheme="minorHAnsi" w:cstheme="minorHAnsi"/>
                <w:sz w:val="18"/>
                <w:szCs w:val="18"/>
                <w:lang w:eastAsia="el-GR"/>
              </w:rPr>
              <w:t xml:space="preserve"> Model 8890 GC System</w:t>
            </w:r>
          </w:p>
        </w:tc>
        <w:tc>
          <w:tcPr>
            <w:tcW w:w="3969" w:type="dxa"/>
            <w:vAlign w:val="center"/>
            <w:hideMark/>
          </w:tcPr>
          <w:p w14:paraId="6227F2D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319AFFA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b/>
                <w:color w:val="000000" w:themeColor="text1"/>
                <w:sz w:val="18"/>
                <w:szCs w:val="18"/>
                <w:lang w:eastAsia="el-GR"/>
              </w:rPr>
              <w:t>Α</w:t>
            </w:r>
          </w:p>
        </w:tc>
        <w:tc>
          <w:tcPr>
            <w:tcW w:w="2127" w:type="dxa"/>
          </w:tcPr>
          <w:p w14:paraId="38ECDEA9" w14:textId="77777777" w:rsidR="00C46038" w:rsidRDefault="00C46038" w:rsidP="00C46038">
            <w:pPr>
              <w:suppressAutoHyphens w:val="0"/>
              <w:jc w:val="center"/>
              <w:rPr>
                <w:rFonts w:asciiTheme="minorHAnsi" w:hAnsiTheme="minorHAnsi" w:cstheme="minorHAnsi"/>
                <w:b/>
                <w:color w:val="000000" w:themeColor="text1"/>
                <w:sz w:val="18"/>
                <w:szCs w:val="18"/>
                <w:lang w:eastAsia="el-GR"/>
              </w:rPr>
            </w:pPr>
          </w:p>
        </w:tc>
      </w:tr>
      <w:tr w:rsidR="00C46038" w:rsidRPr="00AA67D0" w14:paraId="0E502E2C" w14:textId="7226C212" w:rsidTr="00965E84">
        <w:trPr>
          <w:trHeight w:val="288"/>
          <w:jc w:val="center"/>
        </w:trPr>
        <w:tc>
          <w:tcPr>
            <w:tcW w:w="846" w:type="dxa"/>
            <w:vMerge/>
            <w:vAlign w:val="center"/>
            <w:hideMark/>
          </w:tcPr>
          <w:p w14:paraId="45C2520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AD15C9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CDAC1DC"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Αέριοι χρωματογράφοι - Φασματογράφοι μάζας </w:t>
            </w:r>
          </w:p>
        </w:tc>
        <w:tc>
          <w:tcPr>
            <w:tcW w:w="3969" w:type="dxa"/>
            <w:vAlign w:val="center"/>
            <w:hideMark/>
          </w:tcPr>
          <w:p w14:paraId="4F4BF20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F91FAD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3F0341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D02F42B" w14:textId="410AFA19" w:rsidTr="00965E84">
        <w:trPr>
          <w:trHeight w:val="262"/>
          <w:jc w:val="center"/>
        </w:trPr>
        <w:tc>
          <w:tcPr>
            <w:tcW w:w="846" w:type="dxa"/>
            <w:vMerge/>
            <w:vAlign w:val="center"/>
            <w:hideMark/>
          </w:tcPr>
          <w:p w14:paraId="3508065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FE7B523"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71CB36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2.2</w:t>
            </w:r>
            <w:r w:rsidRPr="00AA67D0">
              <w:rPr>
                <w:rFonts w:asciiTheme="minorHAnsi" w:hAnsiTheme="minorHAnsi" w:cstheme="minorHAnsi"/>
                <w:sz w:val="18"/>
                <w:szCs w:val="18"/>
                <w:lang w:eastAsia="el-GR"/>
              </w:rPr>
              <w:t xml:space="preserve"> 7890A/5975C MSD</w:t>
            </w:r>
          </w:p>
        </w:tc>
        <w:tc>
          <w:tcPr>
            <w:tcW w:w="3969" w:type="dxa"/>
            <w:vAlign w:val="center"/>
            <w:hideMark/>
          </w:tcPr>
          <w:p w14:paraId="331BD01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(Πάτρα)</w:t>
            </w:r>
          </w:p>
        </w:tc>
        <w:tc>
          <w:tcPr>
            <w:tcW w:w="1701" w:type="dxa"/>
          </w:tcPr>
          <w:p w14:paraId="4D0AA90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5D295D35"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DF55107" w14:textId="16E9A913" w:rsidTr="00965E84">
        <w:trPr>
          <w:trHeight w:val="267"/>
          <w:jc w:val="center"/>
        </w:trPr>
        <w:tc>
          <w:tcPr>
            <w:tcW w:w="846" w:type="dxa"/>
            <w:vMerge/>
            <w:vAlign w:val="center"/>
            <w:hideMark/>
          </w:tcPr>
          <w:p w14:paraId="655DD6C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C069E1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4EB987F"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2.3</w:t>
            </w:r>
            <w:r w:rsidRPr="00AA67D0">
              <w:rPr>
                <w:rFonts w:asciiTheme="minorHAnsi" w:hAnsiTheme="minorHAnsi" w:cstheme="minorHAnsi"/>
                <w:sz w:val="18"/>
                <w:szCs w:val="18"/>
                <w:lang w:val="en-US" w:eastAsia="el-GR"/>
              </w:rPr>
              <w:t xml:space="preserve"> 7890</w:t>
            </w:r>
            <w:r w:rsidRPr="00AA67D0">
              <w:rPr>
                <w:rFonts w:asciiTheme="minorHAnsi" w:hAnsiTheme="minorHAnsi" w:cstheme="minorHAnsi"/>
                <w:sz w:val="18"/>
                <w:szCs w:val="18"/>
                <w:lang w:eastAsia="el-GR"/>
              </w:rPr>
              <w:t>Β</w:t>
            </w:r>
            <w:r w:rsidRPr="00AA67D0">
              <w:rPr>
                <w:rFonts w:asciiTheme="minorHAnsi" w:hAnsiTheme="minorHAnsi" w:cstheme="minorHAnsi"/>
                <w:sz w:val="18"/>
                <w:szCs w:val="18"/>
                <w:lang w:val="en-US" w:eastAsia="el-GR"/>
              </w:rPr>
              <w:t xml:space="preserve"> GC SYSTEM, 7000 GC/triple Quad</w:t>
            </w:r>
          </w:p>
        </w:tc>
        <w:tc>
          <w:tcPr>
            <w:tcW w:w="3969" w:type="dxa"/>
            <w:vAlign w:val="center"/>
            <w:hideMark/>
          </w:tcPr>
          <w:p w14:paraId="5D46063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Ελευσίνας</w:t>
            </w:r>
          </w:p>
        </w:tc>
        <w:tc>
          <w:tcPr>
            <w:tcW w:w="1701" w:type="dxa"/>
          </w:tcPr>
          <w:p w14:paraId="62687FA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1D080A2F"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B291006" w14:textId="587B5D1A" w:rsidTr="00965E84">
        <w:trPr>
          <w:trHeight w:val="288"/>
          <w:jc w:val="center"/>
        </w:trPr>
        <w:tc>
          <w:tcPr>
            <w:tcW w:w="846" w:type="dxa"/>
            <w:vMerge/>
            <w:vAlign w:val="center"/>
            <w:hideMark/>
          </w:tcPr>
          <w:p w14:paraId="273257F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165006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2ACC9A27"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3969" w:type="dxa"/>
            <w:vAlign w:val="center"/>
            <w:hideMark/>
          </w:tcPr>
          <w:p w14:paraId="064288E3"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418A213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0FAF98D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4EC559A" w14:textId="5E876D9C" w:rsidTr="00965E84">
        <w:trPr>
          <w:trHeight w:val="246"/>
          <w:jc w:val="center"/>
        </w:trPr>
        <w:tc>
          <w:tcPr>
            <w:tcW w:w="846" w:type="dxa"/>
            <w:vMerge/>
            <w:vAlign w:val="center"/>
            <w:hideMark/>
          </w:tcPr>
          <w:p w14:paraId="2158963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E8876E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446667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2.4</w:t>
            </w:r>
            <w:r w:rsidRPr="00AA67D0">
              <w:rPr>
                <w:rFonts w:asciiTheme="minorHAnsi" w:hAnsiTheme="minorHAnsi" w:cstheme="minorHAnsi"/>
                <w:sz w:val="18"/>
                <w:szCs w:val="18"/>
                <w:lang w:eastAsia="el-GR"/>
              </w:rPr>
              <w:t> HPLC3200 (αφορά το σύστημα LC)</w:t>
            </w:r>
          </w:p>
        </w:tc>
        <w:tc>
          <w:tcPr>
            <w:tcW w:w="3969" w:type="dxa"/>
            <w:vAlign w:val="center"/>
            <w:hideMark/>
          </w:tcPr>
          <w:p w14:paraId="0BD5C85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237259D0"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0C84DD08"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3F03127" w14:textId="602029D6" w:rsidTr="00965E84">
        <w:trPr>
          <w:trHeight w:val="288"/>
          <w:jc w:val="center"/>
        </w:trPr>
        <w:tc>
          <w:tcPr>
            <w:tcW w:w="846" w:type="dxa"/>
            <w:vMerge/>
            <w:vAlign w:val="center"/>
            <w:hideMark/>
          </w:tcPr>
          <w:p w14:paraId="299CFB5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66419E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9422A6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2.5</w:t>
            </w:r>
            <w:r w:rsidRPr="00AA67D0">
              <w:rPr>
                <w:rFonts w:asciiTheme="minorHAnsi" w:hAnsiTheme="minorHAnsi" w:cstheme="minorHAnsi"/>
                <w:sz w:val="18"/>
                <w:szCs w:val="18"/>
                <w:lang w:eastAsia="el-GR"/>
              </w:rPr>
              <w:t xml:space="preserve"> HPLC 3200 (αφορά το σύστημα LC)</w:t>
            </w:r>
          </w:p>
        </w:tc>
        <w:tc>
          <w:tcPr>
            <w:tcW w:w="3969" w:type="dxa"/>
            <w:vAlign w:val="center"/>
            <w:hideMark/>
          </w:tcPr>
          <w:p w14:paraId="0A6089F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349930C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4CF1DDD8"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9F431ED" w14:textId="75D87EE8" w:rsidTr="00965E84">
        <w:trPr>
          <w:trHeight w:val="288"/>
          <w:jc w:val="center"/>
        </w:trPr>
        <w:tc>
          <w:tcPr>
            <w:tcW w:w="846" w:type="dxa"/>
            <w:vMerge/>
            <w:vAlign w:val="center"/>
            <w:hideMark/>
          </w:tcPr>
          <w:p w14:paraId="609AAB9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8B5949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9129C21"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Υγροί χρωματογράφοι </w:t>
            </w:r>
          </w:p>
        </w:tc>
        <w:tc>
          <w:tcPr>
            <w:tcW w:w="3969" w:type="dxa"/>
            <w:noWrap/>
            <w:vAlign w:val="center"/>
            <w:hideMark/>
          </w:tcPr>
          <w:p w14:paraId="39FC831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73CFE4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0D89898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60FA66E" w14:textId="706D2A8C" w:rsidTr="00965E84">
        <w:trPr>
          <w:trHeight w:val="234"/>
          <w:jc w:val="center"/>
        </w:trPr>
        <w:tc>
          <w:tcPr>
            <w:tcW w:w="846" w:type="dxa"/>
            <w:vMerge/>
            <w:vAlign w:val="center"/>
            <w:hideMark/>
          </w:tcPr>
          <w:p w14:paraId="582C312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266A02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2619C83D"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2.6</w:t>
            </w:r>
            <w:r w:rsidRPr="00AA67D0">
              <w:rPr>
                <w:rFonts w:asciiTheme="minorHAnsi" w:hAnsiTheme="minorHAnsi" w:cstheme="minorHAnsi"/>
                <w:sz w:val="18"/>
                <w:szCs w:val="18"/>
                <w:lang w:val="en-US" w:eastAsia="el-GR"/>
              </w:rPr>
              <w:t xml:space="preserve"> HPLC 1260 Infinity II LC System</w:t>
            </w:r>
          </w:p>
        </w:tc>
        <w:tc>
          <w:tcPr>
            <w:tcW w:w="3969" w:type="dxa"/>
            <w:vAlign w:val="center"/>
            <w:hideMark/>
          </w:tcPr>
          <w:p w14:paraId="4623931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5DCFC04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27063366"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5A0C927" w14:textId="33EE9151" w:rsidTr="00965E84">
        <w:trPr>
          <w:trHeight w:val="288"/>
          <w:jc w:val="center"/>
        </w:trPr>
        <w:tc>
          <w:tcPr>
            <w:tcW w:w="846" w:type="dxa"/>
            <w:vMerge w:val="restart"/>
            <w:vAlign w:val="center"/>
            <w:hideMark/>
          </w:tcPr>
          <w:p w14:paraId="21708681"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3</w:t>
            </w:r>
          </w:p>
        </w:tc>
        <w:tc>
          <w:tcPr>
            <w:tcW w:w="1276" w:type="dxa"/>
            <w:vMerge w:val="restart"/>
            <w:noWrap/>
            <w:vAlign w:val="center"/>
            <w:hideMark/>
          </w:tcPr>
          <w:p w14:paraId="74E4D3B5"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AGILENT</w:t>
            </w:r>
          </w:p>
        </w:tc>
        <w:tc>
          <w:tcPr>
            <w:tcW w:w="4677" w:type="dxa"/>
            <w:noWrap/>
            <w:vAlign w:val="center"/>
            <w:hideMark/>
          </w:tcPr>
          <w:p w14:paraId="099AC696"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Φασματόμετρο μάζας επαγωγικά συζευγμένου πλάσματος </w:t>
            </w:r>
          </w:p>
        </w:tc>
        <w:tc>
          <w:tcPr>
            <w:tcW w:w="3969" w:type="dxa"/>
            <w:vAlign w:val="center"/>
            <w:hideMark/>
          </w:tcPr>
          <w:p w14:paraId="11C1177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7AE528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6249B248"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51B799F" w14:textId="4049568A" w:rsidTr="00965E84">
        <w:trPr>
          <w:trHeight w:val="288"/>
          <w:jc w:val="center"/>
        </w:trPr>
        <w:tc>
          <w:tcPr>
            <w:tcW w:w="846" w:type="dxa"/>
            <w:vMerge/>
            <w:vAlign w:val="center"/>
            <w:hideMark/>
          </w:tcPr>
          <w:p w14:paraId="7451BB4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E8A720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20454B4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3.1</w:t>
            </w:r>
            <w:r w:rsidRPr="00AA67D0">
              <w:rPr>
                <w:rFonts w:asciiTheme="minorHAnsi" w:hAnsiTheme="minorHAnsi" w:cstheme="minorHAnsi"/>
                <w:sz w:val="18"/>
                <w:szCs w:val="18"/>
                <w:lang w:eastAsia="el-GR"/>
              </w:rPr>
              <w:t xml:space="preserve"> Φασματόμετρο Μάζας 8900 (G3665A) ICP-QQQ SYSTEM</w:t>
            </w:r>
          </w:p>
        </w:tc>
        <w:tc>
          <w:tcPr>
            <w:tcW w:w="3969" w:type="dxa"/>
            <w:vAlign w:val="center"/>
            <w:hideMark/>
          </w:tcPr>
          <w:p w14:paraId="1D661A2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7105C31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724003">
              <w:rPr>
                <w:rFonts w:asciiTheme="minorHAnsi" w:hAnsiTheme="minorHAnsi" w:cstheme="minorHAnsi"/>
                <w:color w:val="000000" w:themeColor="text1"/>
                <w:sz w:val="18"/>
                <w:szCs w:val="18"/>
                <w:lang w:eastAsia="el-GR"/>
              </w:rPr>
              <w:t>Α</w:t>
            </w:r>
          </w:p>
        </w:tc>
        <w:tc>
          <w:tcPr>
            <w:tcW w:w="2127" w:type="dxa"/>
          </w:tcPr>
          <w:p w14:paraId="5889B290"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00E06CB" w14:textId="359434A0" w:rsidTr="00965E84">
        <w:trPr>
          <w:trHeight w:val="235"/>
          <w:jc w:val="center"/>
        </w:trPr>
        <w:tc>
          <w:tcPr>
            <w:tcW w:w="846" w:type="dxa"/>
            <w:vMerge w:val="restart"/>
            <w:vAlign w:val="center"/>
            <w:hideMark/>
          </w:tcPr>
          <w:p w14:paraId="0A1577E5"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4</w:t>
            </w:r>
          </w:p>
        </w:tc>
        <w:tc>
          <w:tcPr>
            <w:tcW w:w="1276" w:type="dxa"/>
            <w:vMerge w:val="restart"/>
            <w:noWrap/>
            <w:vAlign w:val="center"/>
            <w:hideMark/>
          </w:tcPr>
          <w:p w14:paraId="74A54954"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THERMO</w:t>
            </w:r>
          </w:p>
        </w:tc>
        <w:tc>
          <w:tcPr>
            <w:tcW w:w="4677" w:type="dxa"/>
            <w:noWrap/>
            <w:vAlign w:val="center"/>
            <w:hideMark/>
          </w:tcPr>
          <w:p w14:paraId="03FB241D"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Αέριοι χρωματογράφοι - Φασματογράφοι μάζας</w:t>
            </w:r>
          </w:p>
        </w:tc>
        <w:tc>
          <w:tcPr>
            <w:tcW w:w="3969" w:type="dxa"/>
            <w:noWrap/>
            <w:vAlign w:val="center"/>
            <w:hideMark/>
          </w:tcPr>
          <w:p w14:paraId="54A5251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5E8D5BF7" w14:textId="77777777" w:rsidR="00C46038" w:rsidRPr="00AA67D0" w:rsidRDefault="00C46038" w:rsidP="00C46038">
            <w:pPr>
              <w:suppressAutoHyphens w:val="0"/>
              <w:jc w:val="right"/>
              <w:rPr>
                <w:rFonts w:asciiTheme="minorHAnsi" w:hAnsiTheme="minorHAnsi" w:cstheme="minorHAnsi"/>
                <w:color w:val="000000" w:themeColor="text1"/>
                <w:sz w:val="18"/>
                <w:szCs w:val="18"/>
                <w:lang w:eastAsia="el-GR"/>
              </w:rPr>
            </w:pPr>
          </w:p>
        </w:tc>
        <w:tc>
          <w:tcPr>
            <w:tcW w:w="2127" w:type="dxa"/>
          </w:tcPr>
          <w:p w14:paraId="11B3B0B3" w14:textId="77777777" w:rsidR="00C46038" w:rsidRPr="00AA67D0" w:rsidRDefault="00C46038" w:rsidP="00C46038">
            <w:pPr>
              <w:suppressAutoHyphens w:val="0"/>
              <w:jc w:val="right"/>
              <w:rPr>
                <w:rFonts w:asciiTheme="minorHAnsi" w:hAnsiTheme="minorHAnsi" w:cstheme="minorHAnsi"/>
                <w:color w:val="000000" w:themeColor="text1"/>
                <w:sz w:val="18"/>
                <w:szCs w:val="18"/>
                <w:lang w:eastAsia="el-GR"/>
              </w:rPr>
            </w:pPr>
          </w:p>
        </w:tc>
      </w:tr>
      <w:tr w:rsidR="00C46038" w:rsidRPr="00724003" w14:paraId="739E788F" w14:textId="358E7CF3" w:rsidTr="00965E84">
        <w:trPr>
          <w:trHeight w:val="288"/>
          <w:jc w:val="center"/>
        </w:trPr>
        <w:tc>
          <w:tcPr>
            <w:tcW w:w="846" w:type="dxa"/>
            <w:vMerge/>
            <w:vAlign w:val="center"/>
            <w:hideMark/>
          </w:tcPr>
          <w:p w14:paraId="6527817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79DDB3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DF0916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4.1</w:t>
            </w:r>
            <w:r w:rsidRPr="00AA67D0">
              <w:rPr>
                <w:rFonts w:asciiTheme="minorHAnsi" w:hAnsiTheme="minorHAnsi" w:cstheme="minorHAnsi"/>
                <w:sz w:val="18"/>
                <w:szCs w:val="18"/>
                <w:lang w:eastAsia="el-GR"/>
              </w:rPr>
              <w:t xml:space="preserve"> TSQ8000 EVO</w:t>
            </w:r>
          </w:p>
        </w:tc>
        <w:tc>
          <w:tcPr>
            <w:tcW w:w="3969" w:type="dxa"/>
            <w:vAlign w:val="center"/>
            <w:hideMark/>
          </w:tcPr>
          <w:p w14:paraId="5107A30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2D06A96D"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365C396A"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724003" w14:paraId="6034FC76" w14:textId="0B1367C2" w:rsidTr="00965E84">
        <w:trPr>
          <w:trHeight w:val="216"/>
          <w:jc w:val="center"/>
        </w:trPr>
        <w:tc>
          <w:tcPr>
            <w:tcW w:w="846" w:type="dxa"/>
            <w:vMerge/>
            <w:vAlign w:val="center"/>
            <w:hideMark/>
          </w:tcPr>
          <w:p w14:paraId="21840E79"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22BE9A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49AED61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4.2</w:t>
            </w:r>
            <w:r w:rsidRPr="00AA67D0">
              <w:rPr>
                <w:rFonts w:asciiTheme="minorHAnsi" w:hAnsiTheme="minorHAnsi" w:cstheme="minorHAnsi"/>
                <w:sz w:val="18"/>
                <w:szCs w:val="18"/>
                <w:lang w:eastAsia="el-GR"/>
              </w:rPr>
              <w:t xml:space="preserve">  GC-MS/MS TSQ</w:t>
            </w:r>
          </w:p>
        </w:tc>
        <w:tc>
          <w:tcPr>
            <w:tcW w:w="3969" w:type="dxa"/>
            <w:vAlign w:val="center"/>
            <w:hideMark/>
          </w:tcPr>
          <w:p w14:paraId="53586CA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024D07E8"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02804590"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A20E651" w14:textId="0DF94EC0" w:rsidTr="00965E84">
        <w:trPr>
          <w:trHeight w:val="264"/>
          <w:jc w:val="center"/>
        </w:trPr>
        <w:tc>
          <w:tcPr>
            <w:tcW w:w="846" w:type="dxa"/>
            <w:vMerge/>
            <w:vAlign w:val="center"/>
            <w:hideMark/>
          </w:tcPr>
          <w:p w14:paraId="6BC62903"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C20496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6DAC00A7"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Υγροί χρωματογράφοι </w:t>
            </w:r>
          </w:p>
        </w:tc>
        <w:tc>
          <w:tcPr>
            <w:tcW w:w="3969" w:type="dxa"/>
            <w:vAlign w:val="center"/>
            <w:hideMark/>
          </w:tcPr>
          <w:p w14:paraId="7AA1EE8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14834DE"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304EE06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B889C60" w14:textId="5D030F21" w:rsidTr="00965E84">
        <w:trPr>
          <w:trHeight w:val="268"/>
          <w:jc w:val="center"/>
        </w:trPr>
        <w:tc>
          <w:tcPr>
            <w:tcW w:w="846" w:type="dxa"/>
            <w:vMerge/>
            <w:vAlign w:val="center"/>
            <w:hideMark/>
          </w:tcPr>
          <w:p w14:paraId="1B3077B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D6D432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53B523C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4.3</w:t>
            </w:r>
            <w:r w:rsidRPr="00AA67D0">
              <w:rPr>
                <w:rFonts w:asciiTheme="minorHAnsi" w:hAnsiTheme="minorHAnsi" w:cstheme="minorHAnsi"/>
                <w:sz w:val="18"/>
                <w:szCs w:val="18"/>
                <w:lang w:eastAsia="el-GR"/>
              </w:rPr>
              <w:t xml:space="preserve"> HPLC με ανιχνευτές DAD/RI/CAD</w:t>
            </w:r>
          </w:p>
        </w:tc>
        <w:tc>
          <w:tcPr>
            <w:tcW w:w="3969" w:type="dxa"/>
            <w:vAlign w:val="center"/>
            <w:hideMark/>
          </w:tcPr>
          <w:p w14:paraId="672B4F0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Μετρολογίας</w:t>
            </w:r>
          </w:p>
        </w:tc>
        <w:tc>
          <w:tcPr>
            <w:tcW w:w="1701" w:type="dxa"/>
          </w:tcPr>
          <w:p w14:paraId="0382C9E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596844AC"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E83985F" w14:textId="101F529A" w:rsidTr="00965E84">
        <w:trPr>
          <w:trHeight w:val="286"/>
          <w:jc w:val="center"/>
        </w:trPr>
        <w:tc>
          <w:tcPr>
            <w:tcW w:w="846" w:type="dxa"/>
            <w:vMerge/>
            <w:vAlign w:val="center"/>
            <w:hideMark/>
          </w:tcPr>
          <w:p w14:paraId="52E3F99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EEA490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D0170F5"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3969" w:type="dxa"/>
            <w:vAlign w:val="center"/>
            <w:hideMark/>
          </w:tcPr>
          <w:p w14:paraId="4B573CC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6CC4371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1CB0A8CD"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6869617" w14:textId="4048858F" w:rsidTr="00965E84">
        <w:trPr>
          <w:trHeight w:val="276"/>
          <w:jc w:val="center"/>
        </w:trPr>
        <w:tc>
          <w:tcPr>
            <w:tcW w:w="846" w:type="dxa"/>
            <w:vMerge/>
            <w:vAlign w:val="center"/>
            <w:hideMark/>
          </w:tcPr>
          <w:p w14:paraId="597954F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EBC98F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4445E9E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4.4</w:t>
            </w:r>
            <w:r w:rsidRPr="00AA67D0">
              <w:rPr>
                <w:rFonts w:asciiTheme="minorHAnsi" w:hAnsiTheme="minorHAnsi" w:cstheme="minorHAnsi"/>
                <w:sz w:val="18"/>
                <w:szCs w:val="18"/>
                <w:lang w:eastAsia="el-GR"/>
              </w:rPr>
              <w:t xml:space="preserve"> LC-Q-ORBITRAP-MS</w:t>
            </w:r>
          </w:p>
        </w:tc>
        <w:tc>
          <w:tcPr>
            <w:tcW w:w="3969" w:type="dxa"/>
            <w:vAlign w:val="center"/>
            <w:hideMark/>
          </w:tcPr>
          <w:p w14:paraId="492BA533"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2A6D84A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3938848F"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CAC2848" w14:textId="484231F9" w:rsidTr="00965E84">
        <w:trPr>
          <w:trHeight w:val="266"/>
          <w:jc w:val="center"/>
        </w:trPr>
        <w:tc>
          <w:tcPr>
            <w:tcW w:w="846" w:type="dxa"/>
            <w:vMerge/>
            <w:vAlign w:val="center"/>
            <w:hideMark/>
          </w:tcPr>
          <w:p w14:paraId="3438DCA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474D20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10A9F93D"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Σύστημα φασματομετρίας μάζας λόγου ισοτόπων</w:t>
            </w:r>
          </w:p>
        </w:tc>
        <w:tc>
          <w:tcPr>
            <w:tcW w:w="3969" w:type="dxa"/>
            <w:vAlign w:val="center"/>
            <w:hideMark/>
          </w:tcPr>
          <w:p w14:paraId="63CB507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09DA744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2E83F6F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5BC469F" w14:textId="17A770CD" w:rsidTr="00965E84">
        <w:trPr>
          <w:trHeight w:val="283"/>
          <w:jc w:val="center"/>
        </w:trPr>
        <w:tc>
          <w:tcPr>
            <w:tcW w:w="846" w:type="dxa"/>
            <w:vMerge/>
            <w:vAlign w:val="center"/>
            <w:hideMark/>
          </w:tcPr>
          <w:p w14:paraId="13920D2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50E5C9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7302F022"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4.5</w:t>
            </w:r>
            <w:r w:rsidRPr="00AA67D0">
              <w:rPr>
                <w:rFonts w:asciiTheme="minorHAnsi" w:hAnsiTheme="minorHAnsi" w:cstheme="minorHAnsi"/>
                <w:sz w:val="18"/>
                <w:szCs w:val="18"/>
                <w:lang w:val="en-US" w:eastAsia="el-GR"/>
              </w:rPr>
              <w:t xml:space="preserve"> IRMS THERMO SCIENTIFIC MODEL DELTA</w:t>
            </w:r>
          </w:p>
        </w:tc>
        <w:tc>
          <w:tcPr>
            <w:tcW w:w="3969" w:type="dxa"/>
            <w:vAlign w:val="center"/>
            <w:hideMark/>
          </w:tcPr>
          <w:p w14:paraId="52C33C0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26E336D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0D9F2BFD"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D7824DC" w14:textId="2E672F46" w:rsidTr="00965E84">
        <w:trPr>
          <w:trHeight w:val="274"/>
          <w:jc w:val="center"/>
        </w:trPr>
        <w:tc>
          <w:tcPr>
            <w:tcW w:w="846" w:type="dxa"/>
            <w:vMerge w:val="restart"/>
            <w:vAlign w:val="center"/>
            <w:hideMark/>
          </w:tcPr>
          <w:p w14:paraId="52EE4483"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5</w:t>
            </w:r>
          </w:p>
        </w:tc>
        <w:tc>
          <w:tcPr>
            <w:tcW w:w="1276" w:type="dxa"/>
            <w:vMerge w:val="restart"/>
            <w:noWrap/>
            <w:vAlign w:val="center"/>
            <w:hideMark/>
          </w:tcPr>
          <w:p w14:paraId="19C72E15"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THERMO</w:t>
            </w:r>
          </w:p>
        </w:tc>
        <w:tc>
          <w:tcPr>
            <w:tcW w:w="4677" w:type="dxa"/>
            <w:vAlign w:val="center"/>
            <w:hideMark/>
          </w:tcPr>
          <w:p w14:paraId="093FA2F7"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Φωτόμετρα</w:t>
            </w:r>
          </w:p>
        </w:tc>
        <w:tc>
          <w:tcPr>
            <w:tcW w:w="3969" w:type="dxa"/>
            <w:vAlign w:val="center"/>
            <w:hideMark/>
          </w:tcPr>
          <w:p w14:paraId="695B8E3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786B7518"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478D6A4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724003" w14:paraId="537AE97D" w14:textId="1732AABE" w:rsidTr="00965E84">
        <w:trPr>
          <w:trHeight w:val="155"/>
          <w:jc w:val="center"/>
        </w:trPr>
        <w:tc>
          <w:tcPr>
            <w:tcW w:w="846" w:type="dxa"/>
            <w:vMerge/>
            <w:vAlign w:val="center"/>
            <w:hideMark/>
          </w:tcPr>
          <w:p w14:paraId="152AF19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B83671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6B1644B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5.1</w:t>
            </w:r>
            <w:r w:rsidRPr="00AA67D0">
              <w:rPr>
                <w:rFonts w:asciiTheme="minorHAnsi" w:hAnsiTheme="minorHAnsi" w:cstheme="minorHAnsi"/>
                <w:sz w:val="18"/>
                <w:szCs w:val="18"/>
                <w:lang w:eastAsia="el-GR"/>
              </w:rPr>
              <w:t xml:space="preserve"> Φωτόμετρο μικρών όγκων "Nanodrop One"</w:t>
            </w:r>
          </w:p>
        </w:tc>
        <w:tc>
          <w:tcPr>
            <w:tcW w:w="3969" w:type="dxa"/>
            <w:vAlign w:val="center"/>
            <w:hideMark/>
          </w:tcPr>
          <w:p w14:paraId="5056907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23F0445A" w14:textId="77777777" w:rsidR="00C46038" w:rsidRPr="00724003"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0DCCEE0E"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9D45B82" w14:textId="09D536F4" w:rsidTr="00965E84">
        <w:trPr>
          <w:trHeight w:val="303"/>
          <w:jc w:val="center"/>
        </w:trPr>
        <w:tc>
          <w:tcPr>
            <w:tcW w:w="846" w:type="dxa"/>
            <w:vMerge/>
            <w:vAlign w:val="center"/>
            <w:hideMark/>
          </w:tcPr>
          <w:p w14:paraId="2D5C547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A218DA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4444EDC"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Σύστημα ποσοτικής PCR </w:t>
            </w:r>
          </w:p>
        </w:tc>
        <w:tc>
          <w:tcPr>
            <w:tcW w:w="3969" w:type="dxa"/>
            <w:noWrap/>
            <w:vAlign w:val="center"/>
            <w:hideMark/>
          </w:tcPr>
          <w:p w14:paraId="4B9205D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BF6101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3A9D40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9EAABA6" w14:textId="353802E2" w:rsidTr="00965E84">
        <w:trPr>
          <w:trHeight w:val="338"/>
          <w:jc w:val="center"/>
        </w:trPr>
        <w:tc>
          <w:tcPr>
            <w:tcW w:w="846" w:type="dxa"/>
            <w:vMerge/>
            <w:vAlign w:val="center"/>
            <w:hideMark/>
          </w:tcPr>
          <w:p w14:paraId="12C76E8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7E91FB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157393E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5.2</w:t>
            </w:r>
            <w:r w:rsidRPr="00AA67D0">
              <w:rPr>
                <w:rFonts w:asciiTheme="minorHAnsi" w:hAnsiTheme="minorHAnsi" w:cstheme="minorHAnsi"/>
                <w:sz w:val="18"/>
                <w:szCs w:val="18"/>
                <w:lang w:eastAsia="el-GR"/>
              </w:rPr>
              <w:t xml:space="preserve"> Quantstudio 5 </w:t>
            </w:r>
          </w:p>
        </w:tc>
        <w:tc>
          <w:tcPr>
            <w:tcW w:w="3969" w:type="dxa"/>
            <w:vAlign w:val="center"/>
            <w:hideMark/>
          </w:tcPr>
          <w:p w14:paraId="0DFE5453"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70F59F3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40D378FC"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0429209" w14:textId="0BD53012" w:rsidTr="00965E84">
        <w:trPr>
          <w:trHeight w:val="300"/>
          <w:jc w:val="center"/>
        </w:trPr>
        <w:tc>
          <w:tcPr>
            <w:tcW w:w="846" w:type="dxa"/>
            <w:vMerge w:val="restart"/>
            <w:vAlign w:val="center"/>
            <w:hideMark/>
          </w:tcPr>
          <w:p w14:paraId="5AC7B3AE"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6</w:t>
            </w:r>
          </w:p>
        </w:tc>
        <w:tc>
          <w:tcPr>
            <w:tcW w:w="1276" w:type="dxa"/>
            <w:vMerge w:val="restart"/>
            <w:noWrap/>
            <w:vAlign w:val="center"/>
            <w:hideMark/>
          </w:tcPr>
          <w:p w14:paraId="3A44F2C7"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PERKIN ELMER</w:t>
            </w:r>
          </w:p>
        </w:tc>
        <w:tc>
          <w:tcPr>
            <w:tcW w:w="4677" w:type="dxa"/>
            <w:noWrap/>
            <w:vAlign w:val="center"/>
            <w:hideMark/>
          </w:tcPr>
          <w:p w14:paraId="02228A99"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Αέριος χρωματογράφος </w:t>
            </w:r>
            <w:r w:rsidRPr="00AA67D0">
              <w:rPr>
                <w:rFonts w:asciiTheme="minorHAnsi" w:hAnsiTheme="minorHAnsi" w:cstheme="minorHAnsi"/>
                <w:sz w:val="18"/>
                <w:szCs w:val="18"/>
                <w:lang w:eastAsia="el-GR"/>
              </w:rPr>
              <w:t xml:space="preserve"> </w:t>
            </w:r>
          </w:p>
        </w:tc>
        <w:tc>
          <w:tcPr>
            <w:tcW w:w="3969" w:type="dxa"/>
            <w:noWrap/>
            <w:vAlign w:val="center"/>
            <w:hideMark/>
          </w:tcPr>
          <w:p w14:paraId="022BBBF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62D5D468"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0CA1D1D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383A8CC" w14:textId="36FB305E" w:rsidTr="00965E84">
        <w:trPr>
          <w:trHeight w:val="305"/>
          <w:jc w:val="center"/>
        </w:trPr>
        <w:tc>
          <w:tcPr>
            <w:tcW w:w="846" w:type="dxa"/>
            <w:vMerge/>
            <w:vAlign w:val="center"/>
            <w:hideMark/>
          </w:tcPr>
          <w:p w14:paraId="54E949E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4C5B6B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FFFEF2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6.1</w:t>
            </w:r>
            <w:r w:rsidRPr="00AA67D0">
              <w:rPr>
                <w:rFonts w:asciiTheme="minorHAnsi" w:hAnsiTheme="minorHAnsi" w:cstheme="minorHAnsi"/>
                <w:sz w:val="18"/>
                <w:szCs w:val="18"/>
                <w:lang w:eastAsia="el-GR"/>
              </w:rPr>
              <w:t xml:space="preserve"> Clarus 580GC  </w:t>
            </w:r>
          </w:p>
        </w:tc>
        <w:tc>
          <w:tcPr>
            <w:tcW w:w="3969" w:type="dxa"/>
            <w:vAlign w:val="center"/>
            <w:hideMark/>
          </w:tcPr>
          <w:p w14:paraId="1886DFD3"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Χ.Υ. Πελοποννήσου, Δ. Ελλάδας και Ιονίου (Πάτρα) </w:t>
            </w:r>
          </w:p>
        </w:tc>
        <w:tc>
          <w:tcPr>
            <w:tcW w:w="1701" w:type="dxa"/>
          </w:tcPr>
          <w:p w14:paraId="094552B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5D7B6023"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7B62476" w14:textId="6123FE52" w:rsidTr="00965E84">
        <w:trPr>
          <w:trHeight w:val="300"/>
          <w:jc w:val="center"/>
        </w:trPr>
        <w:tc>
          <w:tcPr>
            <w:tcW w:w="846" w:type="dxa"/>
            <w:vMerge/>
            <w:vAlign w:val="center"/>
            <w:hideMark/>
          </w:tcPr>
          <w:p w14:paraId="2CEF8449"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BB2A6C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FB429D6"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Φασματόμετρο μάζας επαγωγικά συζευγμένου πλάσματος </w:t>
            </w:r>
          </w:p>
        </w:tc>
        <w:tc>
          <w:tcPr>
            <w:tcW w:w="3969" w:type="dxa"/>
            <w:vAlign w:val="center"/>
            <w:hideMark/>
          </w:tcPr>
          <w:p w14:paraId="0DB5A3A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0C53036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3CE0874D"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E62953" w14:paraId="6A75F34D" w14:textId="0CB363F3" w:rsidTr="00965E84">
        <w:trPr>
          <w:trHeight w:val="294"/>
          <w:jc w:val="center"/>
        </w:trPr>
        <w:tc>
          <w:tcPr>
            <w:tcW w:w="846" w:type="dxa"/>
            <w:vMerge/>
            <w:vAlign w:val="center"/>
            <w:hideMark/>
          </w:tcPr>
          <w:p w14:paraId="51A1BCD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4D6C5F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E74AB14"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6.2</w:t>
            </w:r>
            <w:r w:rsidRPr="00AA67D0">
              <w:rPr>
                <w:rFonts w:asciiTheme="minorHAnsi" w:hAnsiTheme="minorHAnsi" w:cstheme="minorHAnsi"/>
                <w:sz w:val="18"/>
                <w:szCs w:val="18"/>
                <w:lang w:val="en-US" w:eastAsia="el-GR"/>
              </w:rPr>
              <w:t xml:space="preserve"> NexION 350X, FIAS 400, S10 autosample (ICP-MS)</w:t>
            </w:r>
          </w:p>
        </w:tc>
        <w:tc>
          <w:tcPr>
            <w:tcW w:w="3969" w:type="dxa"/>
            <w:vAlign w:val="center"/>
            <w:hideMark/>
          </w:tcPr>
          <w:p w14:paraId="5CD41A1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Ηπείρου και Δυτικής Μακεδονίας (Ιωάννινα)</w:t>
            </w:r>
          </w:p>
        </w:tc>
        <w:tc>
          <w:tcPr>
            <w:tcW w:w="1701" w:type="dxa"/>
          </w:tcPr>
          <w:p w14:paraId="4FFAFAD7" w14:textId="77777777" w:rsidR="00C46038" w:rsidRPr="00E62953"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590E25FC"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EE2CA9E" w14:textId="0ED4240B" w:rsidTr="00965E84">
        <w:trPr>
          <w:trHeight w:val="288"/>
          <w:jc w:val="center"/>
        </w:trPr>
        <w:tc>
          <w:tcPr>
            <w:tcW w:w="846" w:type="dxa"/>
            <w:vMerge w:val="restart"/>
            <w:vAlign w:val="center"/>
            <w:hideMark/>
          </w:tcPr>
          <w:p w14:paraId="4A03D213"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7</w:t>
            </w:r>
          </w:p>
        </w:tc>
        <w:tc>
          <w:tcPr>
            <w:tcW w:w="1276" w:type="dxa"/>
            <w:vMerge w:val="restart"/>
            <w:noWrap/>
            <w:vAlign w:val="center"/>
            <w:hideMark/>
          </w:tcPr>
          <w:p w14:paraId="0F9EFB79"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PERKIN ELMER</w:t>
            </w:r>
          </w:p>
        </w:tc>
        <w:tc>
          <w:tcPr>
            <w:tcW w:w="4677" w:type="dxa"/>
            <w:noWrap/>
            <w:vAlign w:val="center"/>
            <w:hideMark/>
          </w:tcPr>
          <w:p w14:paraId="6121F8E4"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Σπινθηριστής υγρών δειγμάτων υψηλής ευαισθησίας </w:t>
            </w:r>
          </w:p>
        </w:tc>
        <w:tc>
          <w:tcPr>
            <w:tcW w:w="3969" w:type="dxa"/>
            <w:noWrap/>
            <w:vAlign w:val="center"/>
            <w:hideMark/>
          </w:tcPr>
          <w:p w14:paraId="6F563BE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5A4547DD" w14:textId="77777777" w:rsidR="00C46038" w:rsidRPr="00AA67D0" w:rsidRDefault="00C46038" w:rsidP="00C46038">
            <w:pPr>
              <w:suppressAutoHyphens w:val="0"/>
              <w:jc w:val="right"/>
              <w:rPr>
                <w:rFonts w:asciiTheme="minorHAnsi" w:hAnsiTheme="minorHAnsi" w:cstheme="minorHAnsi"/>
                <w:color w:val="000000" w:themeColor="text1"/>
                <w:sz w:val="18"/>
                <w:szCs w:val="18"/>
                <w:lang w:eastAsia="el-GR"/>
              </w:rPr>
            </w:pPr>
          </w:p>
        </w:tc>
        <w:tc>
          <w:tcPr>
            <w:tcW w:w="2127" w:type="dxa"/>
          </w:tcPr>
          <w:p w14:paraId="7B777842" w14:textId="77777777" w:rsidR="00C46038" w:rsidRPr="00AA67D0" w:rsidRDefault="00C46038" w:rsidP="00C46038">
            <w:pPr>
              <w:suppressAutoHyphens w:val="0"/>
              <w:jc w:val="right"/>
              <w:rPr>
                <w:rFonts w:asciiTheme="minorHAnsi" w:hAnsiTheme="minorHAnsi" w:cstheme="minorHAnsi"/>
                <w:color w:val="000000" w:themeColor="text1"/>
                <w:sz w:val="18"/>
                <w:szCs w:val="18"/>
                <w:lang w:eastAsia="el-GR"/>
              </w:rPr>
            </w:pPr>
          </w:p>
        </w:tc>
      </w:tr>
      <w:tr w:rsidR="00C46038" w:rsidRPr="00AA67D0" w14:paraId="723D25D0" w14:textId="314D7A02" w:rsidTr="00965E84">
        <w:trPr>
          <w:trHeight w:val="239"/>
          <w:jc w:val="center"/>
        </w:trPr>
        <w:tc>
          <w:tcPr>
            <w:tcW w:w="846" w:type="dxa"/>
            <w:vMerge/>
            <w:vAlign w:val="center"/>
            <w:hideMark/>
          </w:tcPr>
          <w:p w14:paraId="4D83E75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84FBE1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63B5F8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7.1</w:t>
            </w:r>
            <w:r w:rsidRPr="00AA67D0">
              <w:rPr>
                <w:rFonts w:asciiTheme="minorHAnsi" w:hAnsiTheme="minorHAnsi" w:cstheme="minorHAnsi"/>
                <w:sz w:val="18"/>
                <w:szCs w:val="18"/>
                <w:lang w:eastAsia="el-GR"/>
              </w:rPr>
              <w:t xml:space="preserve"> Quantulus GCT 6220</w:t>
            </w:r>
          </w:p>
        </w:tc>
        <w:tc>
          <w:tcPr>
            <w:tcW w:w="3969" w:type="dxa"/>
            <w:vAlign w:val="center"/>
            <w:hideMark/>
          </w:tcPr>
          <w:p w14:paraId="2ECB9CB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54483C4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044E6649"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49AE305" w14:textId="4EB6C3E7" w:rsidTr="00965E84">
        <w:trPr>
          <w:trHeight w:val="242"/>
          <w:jc w:val="center"/>
        </w:trPr>
        <w:tc>
          <w:tcPr>
            <w:tcW w:w="846" w:type="dxa"/>
            <w:vMerge w:val="restart"/>
            <w:vAlign w:val="center"/>
            <w:hideMark/>
          </w:tcPr>
          <w:p w14:paraId="2EE09B58"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8</w:t>
            </w:r>
          </w:p>
        </w:tc>
        <w:tc>
          <w:tcPr>
            <w:tcW w:w="1276" w:type="dxa"/>
            <w:vMerge w:val="restart"/>
            <w:noWrap/>
            <w:vAlign w:val="center"/>
            <w:hideMark/>
          </w:tcPr>
          <w:p w14:paraId="79B43F54"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SCIEX</w:t>
            </w:r>
          </w:p>
        </w:tc>
        <w:tc>
          <w:tcPr>
            <w:tcW w:w="4677" w:type="dxa"/>
            <w:noWrap/>
            <w:vAlign w:val="center"/>
            <w:hideMark/>
          </w:tcPr>
          <w:p w14:paraId="12EE7AD8"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Υγροί χρωματογράφοι - Φασματογράφοι μάζας</w:t>
            </w:r>
          </w:p>
        </w:tc>
        <w:tc>
          <w:tcPr>
            <w:tcW w:w="3969" w:type="dxa"/>
            <w:noWrap/>
            <w:vAlign w:val="center"/>
            <w:hideMark/>
          </w:tcPr>
          <w:p w14:paraId="61EB77B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15CEA7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486566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C5AAA1E" w14:textId="40AD6CF5" w:rsidTr="00965E84">
        <w:trPr>
          <w:trHeight w:val="288"/>
          <w:jc w:val="center"/>
        </w:trPr>
        <w:tc>
          <w:tcPr>
            <w:tcW w:w="846" w:type="dxa"/>
            <w:vMerge/>
            <w:vAlign w:val="center"/>
            <w:hideMark/>
          </w:tcPr>
          <w:p w14:paraId="4503F4D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3D55EA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6B9E335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8.1</w:t>
            </w:r>
            <w:r w:rsidRPr="00AA67D0">
              <w:rPr>
                <w:rFonts w:asciiTheme="minorHAnsi" w:hAnsiTheme="minorHAnsi" w:cstheme="minorHAnsi"/>
                <w:sz w:val="18"/>
                <w:szCs w:val="18"/>
                <w:lang w:eastAsia="el-GR"/>
              </w:rPr>
              <w:t xml:space="preserve"> Exion LC AD – X500R QTOF (αφορά στο TOF και στη γεννήτρια αζώτου)</w:t>
            </w:r>
          </w:p>
        </w:tc>
        <w:tc>
          <w:tcPr>
            <w:tcW w:w="3969" w:type="dxa"/>
            <w:vAlign w:val="center"/>
            <w:hideMark/>
          </w:tcPr>
          <w:p w14:paraId="2F2493A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2941620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5839CE0A"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00947D9" w14:textId="3CA24A12" w:rsidTr="00965E84">
        <w:trPr>
          <w:trHeight w:val="351"/>
          <w:jc w:val="center"/>
        </w:trPr>
        <w:tc>
          <w:tcPr>
            <w:tcW w:w="846" w:type="dxa"/>
            <w:vMerge/>
            <w:vAlign w:val="center"/>
            <w:hideMark/>
          </w:tcPr>
          <w:p w14:paraId="4D3D193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BFE18E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1E0ECE7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8.2</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API</w:t>
            </w:r>
            <w:r w:rsidRPr="00AA67D0">
              <w:rPr>
                <w:rFonts w:asciiTheme="minorHAnsi" w:hAnsiTheme="minorHAnsi" w:cstheme="minorHAnsi"/>
                <w:sz w:val="18"/>
                <w:szCs w:val="18"/>
                <w:lang w:eastAsia="el-GR"/>
              </w:rPr>
              <w:t xml:space="preserve"> 3200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(αφορά στο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και στην αεριογεννήτρια)</w:t>
            </w:r>
          </w:p>
        </w:tc>
        <w:tc>
          <w:tcPr>
            <w:tcW w:w="3969" w:type="dxa"/>
            <w:vAlign w:val="center"/>
            <w:hideMark/>
          </w:tcPr>
          <w:p w14:paraId="3913253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2E885A9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390078B8"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4BA8D53" w14:textId="6223FF10" w:rsidTr="00965E84">
        <w:trPr>
          <w:trHeight w:val="288"/>
          <w:jc w:val="center"/>
        </w:trPr>
        <w:tc>
          <w:tcPr>
            <w:tcW w:w="846" w:type="dxa"/>
            <w:vMerge/>
            <w:vAlign w:val="center"/>
            <w:hideMark/>
          </w:tcPr>
          <w:p w14:paraId="3F16319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17A2F7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77B195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8.3</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API</w:t>
            </w:r>
            <w:r w:rsidRPr="00AA67D0">
              <w:rPr>
                <w:rFonts w:asciiTheme="minorHAnsi" w:hAnsiTheme="minorHAnsi" w:cstheme="minorHAnsi"/>
                <w:sz w:val="18"/>
                <w:szCs w:val="18"/>
                <w:lang w:eastAsia="el-GR"/>
              </w:rPr>
              <w:t xml:space="preserve"> 3200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(αφορά στο </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w:t>
            </w:r>
            <w:r w:rsidRPr="00AA67D0">
              <w:rPr>
                <w:rFonts w:asciiTheme="minorHAnsi" w:hAnsiTheme="minorHAnsi" w:cstheme="minorHAnsi"/>
                <w:sz w:val="18"/>
                <w:szCs w:val="18"/>
                <w:lang w:val="en-US" w:eastAsia="el-GR"/>
              </w:rPr>
              <w:t>MS</w:t>
            </w:r>
            <w:r w:rsidRPr="00AA67D0">
              <w:rPr>
                <w:rFonts w:asciiTheme="minorHAnsi" w:hAnsiTheme="minorHAnsi" w:cstheme="minorHAnsi"/>
                <w:sz w:val="18"/>
                <w:szCs w:val="18"/>
                <w:lang w:eastAsia="el-GR"/>
              </w:rPr>
              <w:t xml:space="preserve"> και στην αεριογεννήτρια)</w:t>
            </w:r>
          </w:p>
        </w:tc>
        <w:tc>
          <w:tcPr>
            <w:tcW w:w="3969" w:type="dxa"/>
            <w:vAlign w:val="center"/>
            <w:hideMark/>
          </w:tcPr>
          <w:p w14:paraId="2887A17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7649B53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19FCE8F3"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58208D7" w14:textId="1681677B" w:rsidTr="00965E84">
        <w:trPr>
          <w:trHeight w:val="366"/>
          <w:jc w:val="center"/>
        </w:trPr>
        <w:tc>
          <w:tcPr>
            <w:tcW w:w="846" w:type="dxa"/>
            <w:vMerge/>
            <w:vAlign w:val="center"/>
            <w:hideMark/>
          </w:tcPr>
          <w:p w14:paraId="03CC6A6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41B465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3567402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8.4</w:t>
            </w:r>
            <w:r w:rsidRPr="00AA67D0">
              <w:rPr>
                <w:rFonts w:asciiTheme="minorHAnsi" w:hAnsiTheme="minorHAnsi" w:cstheme="minorHAnsi"/>
                <w:sz w:val="18"/>
                <w:szCs w:val="18"/>
                <w:lang w:eastAsia="el-GR"/>
              </w:rPr>
              <w:t xml:space="preserve"> LC-MS/MS SCIEX 6500+   (αφορά στον φασματογράφο μάζας)</w:t>
            </w:r>
          </w:p>
        </w:tc>
        <w:tc>
          <w:tcPr>
            <w:tcW w:w="3969" w:type="dxa"/>
            <w:vAlign w:val="center"/>
            <w:hideMark/>
          </w:tcPr>
          <w:p w14:paraId="5515780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Α΄ Χ.Υ. Αθηνών</w:t>
            </w:r>
          </w:p>
        </w:tc>
        <w:tc>
          <w:tcPr>
            <w:tcW w:w="1701" w:type="dxa"/>
          </w:tcPr>
          <w:p w14:paraId="33AB810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7D6B8BCF"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E524BD0" w14:textId="21DF71E5" w:rsidTr="00965E84">
        <w:trPr>
          <w:trHeight w:val="288"/>
          <w:jc w:val="center"/>
        </w:trPr>
        <w:tc>
          <w:tcPr>
            <w:tcW w:w="846" w:type="dxa"/>
            <w:vMerge w:val="restart"/>
            <w:vAlign w:val="center"/>
            <w:hideMark/>
          </w:tcPr>
          <w:p w14:paraId="789A0063"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9</w:t>
            </w:r>
          </w:p>
        </w:tc>
        <w:tc>
          <w:tcPr>
            <w:tcW w:w="1276" w:type="dxa"/>
            <w:vMerge w:val="restart"/>
            <w:noWrap/>
            <w:vAlign w:val="center"/>
            <w:hideMark/>
          </w:tcPr>
          <w:p w14:paraId="470DBF77"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ANTON PAAR</w:t>
            </w:r>
          </w:p>
        </w:tc>
        <w:tc>
          <w:tcPr>
            <w:tcW w:w="4677" w:type="dxa"/>
            <w:noWrap/>
            <w:vAlign w:val="center"/>
            <w:hideMark/>
          </w:tcPr>
          <w:p w14:paraId="7577087A"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Ηλεκτρονικό πυκνόμετρο </w:t>
            </w:r>
          </w:p>
        </w:tc>
        <w:tc>
          <w:tcPr>
            <w:tcW w:w="3969" w:type="dxa"/>
            <w:noWrap/>
            <w:vAlign w:val="center"/>
            <w:hideMark/>
          </w:tcPr>
          <w:p w14:paraId="728D1EC3"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AE2152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1421350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20E9953" w14:textId="58FC61C0" w:rsidTr="00965E84">
        <w:trPr>
          <w:trHeight w:val="357"/>
          <w:jc w:val="center"/>
        </w:trPr>
        <w:tc>
          <w:tcPr>
            <w:tcW w:w="846" w:type="dxa"/>
            <w:vMerge/>
            <w:vAlign w:val="center"/>
            <w:hideMark/>
          </w:tcPr>
          <w:p w14:paraId="763351D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9D67DF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24AA574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9.1</w:t>
            </w:r>
            <w:r w:rsidRPr="00AA67D0">
              <w:rPr>
                <w:rFonts w:asciiTheme="minorHAnsi" w:hAnsiTheme="minorHAnsi" w:cstheme="minorHAnsi"/>
                <w:sz w:val="18"/>
                <w:szCs w:val="18"/>
                <w:lang w:eastAsia="el-GR"/>
              </w:rPr>
              <w:t xml:space="preserve"> Ηλεκτρονικό πυκνόμετρο DMA4501/</w:t>
            </w:r>
          </w:p>
          <w:p w14:paraId="35E1FDC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      Αυτόματος δειγματολήπτης Xsample 530</w:t>
            </w:r>
          </w:p>
        </w:tc>
        <w:tc>
          <w:tcPr>
            <w:tcW w:w="3969" w:type="dxa"/>
            <w:vAlign w:val="center"/>
            <w:hideMark/>
          </w:tcPr>
          <w:p w14:paraId="39D198B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38DD04D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653EE787"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8EB551B" w14:textId="39450BA5" w:rsidTr="00965E84">
        <w:trPr>
          <w:trHeight w:val="224"/>
          <w:jc w:val="center"/>
        </w:trPr>
        <w:tc>
          <w:tcPr>
            <w:tcW w:w="846" w:type="dxa"/>
            <w:vMerge/>
            <w:vAlign w:val="center"/>
            <w:hideMark/>
          </w:tcPr>
          <w:p w14:paraId="551CBEF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AD81F2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603088F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9.2</w:t>
            </w:r>
            <w:r w:rsidRPr="00AA67D0">
              <w:rPr>
                <w:rFonts w:asciiTheme="minorHAnsi" w:hAnsiTheme="minorHAnsi" w:cstheme="minorHAnsi"/>
                <w:sz w:val="18"/>
                <w:szCs w:val="18"/>
                <w:lang w:eastAsia="el-GR"/>
              </w:rPr>
              <w:t xml:space="preserve"> Αναλυτής μπύρας - DMA 4500M</w:t>
            </w:r>
          </w:p>
        </w:tc>
        <w:tc>
          <w:tcPr>
            <w:tcW w:w="3969" w:type="dxa"/>
            <w:vAlign w:val="center"/>
            <w:hideMark/>
          </w:tcPr>
          <w:p w14:paraId="41043FF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Πελοποννήσου, Δ. Ελλάδας και Ιονίου –Τμ. Χ.Υ. Κορίνθου</w:t>
            </w:r>
          </w:p>
        </w:tc>
        <w:tc>
          <w:tcPr>
            <w:tcW w:w="1701" w:type="dxa"/>
          </w:tcPr>
          <w:p w14:paraId="5B17538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28DC9E79"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E518588" w14:textId="32B84028" w:rsidTr="00965E84">
        <w:trPr>
          <w:trHeight w:val="288"/>
          <w:jc w:val="center"/>
        </w:trPr>
        <w:tc>
          <w:tcPr>
            <w:tcW w:w="846" w:type="dxa"/>
            <w:vMerge/>
            <w:vAlign w:val="center"/>
            <w:hideMark/>
          </w:tcPr>
          <w:p w14:paraId="672CAD1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7F96C1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6B4067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9.3</w:t>
            </w:r>
            <w:r w:rsidRPr="00AA67D0">
              <w:rPr>
                <w:rFonts w:asciiTheme="minorHAnsi" w:hAnsiTheme="minorHAnsi" w:cstheme="minorHAnsi"/>
                <w:sz w:val="18"/>
                <w:szCs w:val="18"/>
                <w:lang w:eastAsia="el-GR"/>
              </w:rPr>
              <w:t xml:space="preserve"> Αναλυτής μπύρας - DMA 4500M</w:t>
            </w:r>
          </w:p>
        </w:tc>
        <w:tc>
          <w:tcPr>
            <w:tcW w:w="3969" w:type="dxa"/>
            <w:vAlign w:val="center"/>
            <w:hideMark/>
          </w:tcPr>
          <w:p w14:paraId="7369F7B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Κρήτης</w:t>
            </w:r>
          </w:p>
        </w:tc>
        <w:tc>
          <w:tcPr>
            <w:tcW w:w="1701" w:type="dxa"/>
          </w:tcPr>
          <w:p w14:paraId="43506578"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6181FAD9"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4AED22F" w14:textId="52813923" w:rsidTr="00965E84">
        <w:trPr>
          <w:trHeight w:val="300"/>
          <w:jc w:val="center"/>
        </w:trPr>
        <w:tc>
          <w:tcPr>
            <w:tcW w:w="846" w:type="dxa"/>
            <w:vMerge/>
            <w:vAlign w:val="center"/>
            <w:hideMark/>
          </w:tcPr>
          <w:p w14:paraId="187CA38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09B167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58BA9113"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9.4</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Αναλυτής</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μπύρας</w:t>
            </w:r>
            <w:r w:rsidRPr="00AA67D0">
              <w:rPr>
                <w:rFonts w:asciiTheme="minorHAnsi" w:hAnsiTheme="minorHAnsi" w:cstheme="minorHAnsi"/>
                <w:sz w:val="18"/>
                <w:szCs w:val="18"/>
                <w:lang w:val="en-US" w:eastAsia="el-GR"/>
              </w:rPr>
              <w:t xml:space="preserve"> DMA 4500M Anton Paar + Alcolyzer Beer ME</w:t>
            </w:r>
          </w:p>
        </w:tc>
        <w:tc>
          <w:tcPr>
            <w:tcW w:w="3969" w:type="dxa"/>
            <w:vAlign w:val="center"/>
            <w:hideMark/>
          </w:tcPr>
          <w:p w14:paraId="085C73A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Αιγαίου (Ρόδος)</w:t>
            </w:r>
          </w:p>
        </w:tc>
        <w:tc>
          <w:tcPr>
            <w:tcW w:w="1701" w:type="dxa"/>
          </w:tcPr>
          <w:p w14:paraId="5DCE76C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4279D98B"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8DE6A60" w14:textId="579B7D91" w:rsidTr="00965E84">
        <w:trPr>
          <w:trHeight w:val="300"/>
          <w:jc w:val="center"/>
        </w:trPr>
        <w:tc>
          <w:tcPr>
            <w:tcW w:w="846" w:type="dxa"/>
            <w:vMerge/>
            <w:vAlign w:val="center"/>
            <w:hideMark/>
          </w:tcPr>
          <w:p w14:paraId="51C2298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0BFA1F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72B65C7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9.5</w:t>
            </w:r>
            <w:r w:rsidRPr="00AA67D0">
              <w:rPr>
                <w:rFonts w:asciiTheme="minorHAnsi" w:hAnsiTheme="minorHAnsi" w:cstheme="minorHAnsi"/>
                <w:sz w:val="18"/>
                <w:szCs w:val="18"/>
                <w:lang w:eastAsia="el-GR"/>
              </w:rPr>
              <w:t xml:space="preserve"> Αναλυτής Μπύρας DMA 4501 Anton Paar + Alcolyzer 3001</w:t>
            </w:r>
          </w:p>
        </w:tc>
        <w:tc>
          <w:tcPr>
            <w:tcW w:w="3969" w:type="dxa"/>
            <w:vAlign w:val="center"/>
            <w:hideMark/>
          </w:tcPr>
          <w:p w14:paraId="5906679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Αιγαίου (Ρόδος)</w:t>
            </w:r>
          </w:p>
        </w:tc>
        <w:tc>
          <w:tcPr>
            <w:tcW w:w="1701" w:type="dxa"/>
          </w:tcPr>
          <w:p w14:paraId="65C02F2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032CF5E0"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3813A11" w14:textId="6EE14FD0" w:rsidTr="00965E84">
        <w:trPr>
          <w:trHeight w:val="288"/>
          <w:jc w:val="center"/>
        </w:trPr>
        <w:tc>
          <w:tcPr>
            <w:tcW w:w="846" w:type="dxa"/>
            <w:vMerge/>
            <w:vAlign w:val="center"/>
            <w:hideMark/>
          </w:tcPr>
          <w:p w14:paraId="27A3B1F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DEF9A23"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BF91424"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αυτόματης απόσταξης </w:t>
            </w:r>
          </w:p>
        </w:tc>
        <w:tc>
          <w:tcPr>
            <w:tcW w:w="3969" w:type="dxa"/>
            <w:noWrap/>
            <w:vAlign w:val="center"/>
            <w:hideMark/>
          </w:tcPr>
          <w:p w14:paraId="1D86AAB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524F9E8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4BFDCA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3E2CCC1" w14:textId="5F81717F" w:rsidTr="00965E84">
        <w:trPr>
          <w:trHeight w:val="288"/>
          <w:jc w:val="center"/>
        </w:trPr>
        <w:tc>
          <w:tcPr>
            <w:tcW w:w="846" w:type="dxa"/>
            <w:vMerge/>
            <w:vAlign w:val="center"/>
            <w:hideMark/>
          </w:tcPr>
          <w:p w14:paraId="1F9D91A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AE916E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B20329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9.6</w:t>
            </w:r>
            <w:r w:rsidRPr="00AA67D0">
              <w:rPr>
                <w:rFonts w:asciiTheme="minorHAnsi" w:hAnsiTheme="minorHAnsi" w:cstheme="minorHAnsi"/>
                <w:sz w:val="18"/>
                <w:szCs w:val="18"/>
                <w:lang w:eastAsia="el-GR"/>
              </w:rPr>
              <w:t xml:space="preserve">  Diana 700</w:t>
            </w:r>
          </w:p>
        </w:tc>
        <w:tc>
          <w:tcPr>
            <w:tcW w:w="3969" w:type="dxa"/>
            <w:vAlign w:val="center"/>
            <w:hideMark/>
          </w:tcPr>
          <w:p w14:paraId="7D42D91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088F7E0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03EC0C20"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2F3C08B" w14:textId="1199EC30" w:rsidTr="00965E84">
        <w:trPr>
          <w:trHeight w:val="221"/>
          <w:jc w:val="center"/>
        </w:trPr>
        <w:tc>
          <w:tcPr>
            <w:tcW w:w="846" w:type="dxa"/>
            <w:vMerge/>
            <w:vAlign w:val="center"/>
            <w:hideMark/>
          </w:tcPr>
          <w:p w14:paraId="2ED5C56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A02F09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DD4811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9.7</w:t>
            </w:r>
            <w:r w:rsidRPr="00AA67D0">
              <w:rPr>
                <w:rFonts w:asciiTheme="minorHAnsi" w:hAnsiTheme="minorHAnsi" w:cstheme="minorHAnsi"/>
                <w:sz w:val="18"/>
                <w:szCs w:val="18"/>
                <w:lang w:eastAsia="el-GR"/>
              </w:rPr>
              <w:t xml:space="preserve">  ADU5</w:t>
            </w:r>
          </w:p>
        </w:tc>
        <w:tc>
          <w:tcPr>
            <w:tcW w:w="3969" w:type="dxa"/>
            <w:vAlign w:val="center"/>
            <w:hideMark/>
          </w:tcPr>
          <w:p w14:paraId="1C69E81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25FA6B5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w:t>
            </w:r>
          </w:p>
        </w:tc>
        <w:tc>
          <w:tcPr>
            <w:tcW w:w="2127" w:type="dxa"/>
          </w:tcPr>
          <w:p w14:paraId="5906A8A1"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3F111BC" w14:textId="6F80155B" w:rsidTr="00965E84">
        <w:trPr>
          <w:trHeight w:val="288"/>
          <w:jc w:val="center"/>
        </w:trPr>
        <w:tc>
          <w:tcPr>
            <w:tcW w:w="846" w:type="dxa"/>
            <w:vMerge/>
            <w:vAlign w:val="center"/>
            <w:hideMark/>
          </w:tcPr>
          <w:p w14:paraId="2C2E5E3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9E1A6B9"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0C5BDE8"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αυτόματου προσδιορισμού κινηματικού ιξώδους και πυκνότητας </w:t>
            </w:r>
          </w:p>
        </w:tc>
        <w:tc>
          <w:tcPr>
            <w:tcW w:w="3969" w:type="dxa"/>
            <w:vAlign w:val="center"/>
            <w:hideMark/>
          </w:tcPr>
          <w:p w14:paraId="2D1337B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554C1C9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1FC0415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B32BC91" w14:textId="2D97750F" w:rsidTr="00965E84">
        <w:trPr>
          <w:trHeight w:val="255"/>
          <w:jc w:val="center"/>
        </w:trPr>
        <w:tc>
          <w:tcPr>
            <w:tcW w:w="846" w:type="dxa"/>
            <w:vMerge/>
            <w:vAlign w:val="center"/>
            <w:hideMark/>
          </w:tcPr>
          <w:p w14:paraId="32424D7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4A189F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437B9F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9.8</w:t>
            </w:r>
            <w:r w:rsidRPr="00AA67D0">
              <w:rPr>
                <w:rFonts w:asciiTheme="minorHAnsi" w:hAnsiTheme="minorHAnsi" w:cstheme="minorHAnsi"/>
                <w:sz w:val="18"/>
                <w:szCs w:val="18"/>
                <w:lang w:eastAsia="el-GR"/>
              </w:rPr>
              <w:t xml:space="preserve"> SVM 3001</w:t>
            </w:r>
          </w:p>
        </w:tc>
        <w:tc>
          <w:tcPr>
            <w:tcW w:w="3969" w:type="dxa"/>
            <w:vAlign w:val="center"/>
            <w:hideMark/>
          </w:tcPr>
          <w:p w14:paraId="58E68A7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1F5A6DC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26727ABF"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A52B28D" w14:textId="10DBB101" w:rsidTr="00965E84">
        <w:trPr>
          <w:trHeight w:val="288"/>
          <w:jc w:val="center"/>
        </w:trPr>
        <w:tc>
          <w:tcPr>
            <w:tcW w:w="846" w:type="dxa"/>
            <w:vMerge w:val="restart"/>
            <w:vAlign w:val="center"/>
            <w:hideMark/>
          </w:tcPr>
          <w:p w14:paraId="1478ECE2"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10</w:t>
            </w:r>
          </w:p>
        </w:tc>
        <w:tc>
          <w:tcPr>
            <w:tcW w:w="1276" w:type="dxa"/>
            <w:vMerge w:val="restart"/>
            <w:noWrap/>
            <w:vAlign w:val="center"/>
            <w:hideMark/>
          </w:tcPr>
          <w:p w14:paraId="7E244448"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METROHM</w:t>
            </w:r>
          </w:p>
        </w:tc>
        <w:tc>
          <w:tcPr>
            <w:tcW w:w="4677" w:type="dxa"/>
            <w:noWrap/>
            <w:vAlign w:val="center"/>
            <w:hideMark/>
          </w:tcPr>
          <w:p w14:paraId="505C8879"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προσδιορισμού υγρασίας </w:t>
            </w:r>
          </w:p>
        </w:tc>
        <w:tc>
          <w:tcPr>
            <w:tcW w:w="3969" w:type="dxa"/>
            <w:noWrap/>
            <w:vAlign w:val="center"/>
            <w:hideMark/>
          </w:tcPr>
          <w:p w14:paraId="08EC6FC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71894616" w14:textId="77777777" w:rsidR="00C46038" w:rsidRPr="00AA67D0" w:rsidRDefault="00C46038" w:rsidP="00C46038">
            <w:pPr>
              <w:suppressAutoHyphens w:val="0"/>
              <w:jc w:val="right"/>
              <w:rPr>
                <w:rFonts w:asciiTheme="minorHAnsi" w:hAnsiTheme="minorHAnsi" w:cstheme="minorHAnsi"/>
                <w:color w:val="000000" w:themeColor="text1"/>
                <w:sz w:val="18"/>
                <w:szCs w:val="18"/>
                <w:lang w:eastAsia="el-GR"/>
              </w:rPr>
            </w:pPr>
          </w:p>
        </w:tc>
        <w:tc>
          <w:tcPr>
            <w:tcW w:w="2127" w:type="dxa"/>
          </w:tcPr>
          <w:p w14:paraId="57222F01" w14:textId="77777777" w:rsidR="00C46038" w:rsidRPr="00AA67D0" w:rsidRDefault="00C46038" w:rsidP="00C46038">
            <w:pPr>
              <w:suppressAutoHyphens w:val="0"/>
              <w:jc w:val="right"/>
              <w:rPr>
                <w:rFonts w:asciiTheme="minorHAnsi" w:hAnsiTheme="minorHAnsi" w:cstheme="minorHAnsi"/>
                <w:color w:val="000000" w:themeColor="text1"/>
                <w:sz w:val="18"/>
                <w:szCs w:val="18"/>
                <w:lang w:eastAsia="el-GR"/>
              </w:rPr>
            </w:pPr>
          </w:p>
        </w:tc>
      </w:tr>
      <w:tr w:rsidR="00C46038" w:rsidRPr="00AA67D0" w14:paraId="674B8A5A" w14:textId="557229AE" w:rsidTr="00965E84">
        <w:trPr>
          <w:trHeight w:val="352"/>
          <w:jc w:val="center"/>
        </w:trPr>
        <w:tc>
          <w:tcPr>
            <w:tcW w:w="846" w:type="dxa"/>
            <w:vMerge/>
            <w:vAlign w:val="center"/>
            <w:hideMark/>
          </w:tcPr>
          <w:p w14:paraId="1198AF1B"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982572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85663C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10.1</w:t>
            </w:r>
            <w:r w:rsidRPr="00AA67D0">
              <w:rPr>
                <w:rFonts w:asciiTheme="minorHAnsi" w:hAnsiTheme="minorHAnsi" w:cstheme="minorHAnsi"/>
                <w:sz w:val="18"/>
                <w:szCs w:val="18"/>
                <w:lang w:eastAsia="el-GR"/>
              </w:rPr>
              <w:t>    831KF Coulometer</w:t>
            </w:r>
          </w:p>
        </w:tc>
        <w:tc>
          <w:tcPr>
            <w:tcW w:w="3969" w:type="dxa"/>
            <w:vAlign w:val="center"/>
            <w:hideMark/>
          </w:tcPr>
          <w:p w14:paraId="753EF01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Χ.Υ. Πειραιά </w:t>
            </w:r>
          </w:p>
        </w:tc>
        <w:tc>
          <w:tcPr>
            <w:tcW w:w="1701" w:type="dxa"/>
          </w:tcPr>
          <w:p w14:paraId="0A8D3C3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Pr>
                <w:rFonts w:asciiTheme="minorHAnsi" w:hAnsiTheme="minorHAnsi" w:cstheme="minorHAnsi"/>
                <w:color w:val="000000" w:themeColor="text1"/>
                <w:sz w:val="18"/>
                <w:szCs w:val="18"/>
                <w:lang w:eastAsia="el-GR"/>
              </w:rPr>
              <w:t>Α ή Β</w:t>
            </w:r>
          </w:p>
        </w:tc>
        <w:tc>
          <w:tcPr>
            <w:tcW w:w="2127" w:type="dxa"/>
          </w:tcPr>
          <w:p w14:paraId="17B5DCC4" w14:textId="77777777" w:rsidR="00C46038"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0A8AF56" w14:textId="36E31BE7" w:rsidTr="00965E84">
        <w:trPr>
          <w:trHeight w:val="300"/>
          <w:jc w:val="center"/>
        </w:trPr>
        <w:tc>
          <w:tcPr>
            <w:tcW w:w="846" w:type="dxa"/>
            <w:vMerge/>
            <w:vAlign w:val="center"/>
            <w:hideMark/>
          </w:tcPr>
          <w:p w14:paraId="58079B6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6E0954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60CCAC9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10.2</w:t>
            </w:r>
            <w:r w:rsidRPr="00AA67D0">
              <w:rPr>
                <w:rFonts w:asciiTheme="minorHAnsi" w:hAnsiTheme="minorHAnsi" w:cstheme="minorHAnsi"/>
                <w:sz w:val="18"/>
                <w:szCs w:val="18"/>
                <w:lang w:eastAsia="el-GR"/>
              </w:rPr>
              <w:t xml:space="preserve"> KF TITRINO 751 GPD</w:t>
            </w:r>
          </w:p>
        </w:tc>
        <w:tc>
          <w:tcPr>
            <w:tcW w:w="3969" w:type="dxa"/>
            <w:vAlign w:val="center"/>
            <w:hideMark/>
          </w:tcPr>
          <w:p w14:paraId="27064C9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37B4082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41B23872"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2AFCEAE" w14:textId="6D2C4AD9" w:rsidTr="00965E84">
        <w:trPr>
          <w:trHeight w:val="288"/>
          <w:jc w:val="center"/>
        </w:trPr>
        <w:tc>
          <w:tcPr>
            <w:tcW w:w="846" w:type="dxa"/>
            <w:vMerge w:val="restart"/>
            <w:vAlign w:val="center"/>
            <w:hideMark/>
          </w:tcPr>
          <w:p w14:paraId="325B2573"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11</w:t>
            </w:r>
          </w:p>
        </w:tc>
        <w:tc>
          <w:tcPr>
            <w:tcW w:w="1276" w:type="dxa"/>
            <w:vMerge w:val="restart"/>
            <w:noWrap/>
            <w:vAlign w:val="center"/>
            <w:hideMark/>
          </w:tcPr>
          <w:p w14:paraId="6DB870E2"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ERALYTICS</w:t>
            </w:r>
          </w:p>
        </w:tc>
        <w:tc>
          <w:tcPr>
            <w:tcW w:w="4677" w:type="dxa"/>
            <w:noWrap/>
            <w:vAlign w:val="center"/>
            <w:hideMark/>
          </w:tcPr>
          <w:p w14:paraId="57CF9293"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των συστατικών των καυσίμων-πετρελαιοειδών </w:t>
            </w:r>
          </w:p>
        </w:tc>
        <w:tc>
          <w:tcPr>
            <w:tcW w:w="3969" w:type="dxa"/>
            <w:noWrap/>
            <w:vAlign w:val="center"/>
            <w:hideMark/>
          </w:tcPr>
          <w:p w14:paraId="5136F0A3"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43BA71E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740541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CBFA7DB" w14:textId="59E656CF" w:rsidTr="00965E84">
        <w:trPr>
          <w:trHeight w:val="288"/>
          <w:jc w:val="center"/>
        </w:trPr>
        <w:tc>
          <w:tcPr>
            <w:tcW w:w="846" w:type="dxa"/>
            <w:vMerge/>
            <w:vAlign w:val="center"/>
            <w:hideMark/>
          </w:tcPr>
          <w:p w14:paraId="0D98D26A"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ACCE0E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60DC16A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11.1</w:t>
            </w:r>
            <w:r w:rsidRPr="00AA67D0">
              <w:rPr>
                <w:rFonts w:asciiTheme="minorHAnsi" w:hAnsiTheme="minorHAnsi" w:cstheme="minorHAnsi"/>
                <w:sz w:val="18"/>
                <w:szCs w:val="18"/>
                <w:lang w:eastAsia="el-GR"/>
              </w:rPr>
              <w:t xml:space="preserve">  ERASPEC</w:t>
            </w:r>
          </w:p>
        </w:tc>
        <w:tc>
          <w:tcPr>
            <w:tcW w:w="3969" w:type="dxa"/>
            <w:vAlign w:val="center"/>
            <w:hideMark/>
          </w:tcPr>
          <w:p w14:paraId="765E6C6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1F723DF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749D3157"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8913801" w14:textId="4D7AD742" w:rsidTr="00965E84">
        <w:trPr>
          <w:trHeight w:val="228"/>
          <w:jc w:val="center"/>
        </w:trPr>
        <w:tc>
          <w:tcPr>
            <w:tcW w:w="846" w:type="dxa"/>
            <w:vMerge/>
            <w:vAlign w:val="center"/>
            <w:hideMark/>
          </w:tcPr>
          <w:p w14:paraId="5F97842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2B6A9D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49F2BE5"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Τάσης Ατμών (DVPE) </w:t>
            </w:r>
          </w:p>
        </w:tc>
        <w:tc>
          <w:tcPr>
            <w:tcW w:w="3969" w:type="dxa"/>
            <w:vAlign w:val="center"/>
            <w:hideMark/>
          </w:tcPr>
          <w:p w14:paraId="2963DB4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76DF88D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7CA0D42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2D57370" w14:textId="40F8639E" w:rsidTr="00965E84">
        <w:trPr>
          <w:trHeight w:val="288"/>
          <w:jc w:val="center"/>
        </w:trPr>
        <w:tc>
          <w:tcPr>
            <w:tcW w:w="846" w:type="dxa"/>
            <w:vMerge/>
            <w:vAlign w:val="center"/>
            <w:hideMark/>
          </w:tcPr>
          <w:p w14:paraId="761E7C7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A99D60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AB544B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11.2</w:t>
            </w:r>
            <w:r w:rsidRPr="00AA67D0">
              <w:rPr>
                <w:rFonts w:asciiTheme="minorHAnsi" w:hAnsiTheme="minorHAnsi" w:cstheme="minorHAnsi"/>
                <w:sz w:val="18"/>
                <w:szCs w:val="18"/>
                <w:lang w:eastAsia="el-GR"/>
              </w:rPr>
              <w:t xml:space="preserve">   Eravap</w:t>
            </w:r>
          </w:p>
        </w:tc>
        <w:tc>
          <w:tcPr>
            <w:tcW w:w="3969" w:type="dxa"/>
            <w:vAlign w:val="center"/>
            <w:hideMark/>
          </w:tcPr>
          <w:p w14:paraId="271A808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3EC125D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141270C1"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A768A34" w14:textId="227C531D" w:rsidTr="00965E84">
        <w:trPr>
          <w:trHeight w:val="360"/>
          <w:jc w:val="center"/>
        </w:trPr>
        <w:tc>
          <w:tcPr>
            <w:tcW w:w="846" w:type="dxa"/>
            <w:vMerge w:val="restart"/>
            <w:vAlign w:val="center"/>
            <w:hideMark/>
          </w:tcPr>
          <w:p w14:paraId="21BA4A5C"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12</w:t>
            </w:r>
          </w:p>
        </w:tc>
        <w:tc>
          <w:tcPr>
            <w:tcW w:w="1276" w:type="dxa"/>
            <w:vMerge w:val="restart"/>
            <w:noWrap/>
            <w:vAlign w:val="center"/>
            <w:hideMark/>
          </w:tcPr>
          <w:p w14:paraId="02C36785"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HERZOG</w:t>
            </w:r>
          </w:p>
        </w:tc>
        <w:tc>
          <w:tcPr>
            <w:tcW w:w="4677" w:type="dxa"/>
            <w:noWrap/>
            <w:vAlign w:val="center"/>
          </w:tcPr>
          <w:p w14:paraId="1D67005B"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ιξώδους </w:t>
            </w:r>
          </w:p>
        </w:tc>
        <w:tc>
          <w:tcPr>
            <w:tcW w:w="3969" w:type="dxa"/>
            <w:vAlign w:val="center"/>
          </w:tcPr>
          <w:p w14:paraId="13856EE4" w14:textId="77777777" w:rsidR="00C46038" w:rsidRPr="00AA67D0" w:rsidRDefault="00C46038" w:rsidP="00C46038">
            <w:pPr>
              <w:suppressAutoHyphens w:val="0"/>
              <w:jc w:val="left"/>
              <w:rPr>
                <w:rFonts w:asciiTheme="minorHAnsi" w:hAnsiTheme="minorHAnsi" w:cstheme="minorHAnsi"/>
                <w:sz w:val="18"/>
                <w:szCs w:val="18"/>
                <w:lang w:eastAsia="el-GR"/>
              </w:rPr>
            </w:pPr>
          </w:p>
        </w:tc>
        <w:tc>
          <w:tcPr>
            <w:tcW w:w="1701" w:type="dxa"/>
          </w:tcPr>
          <w:p w14:paraId="00FBE46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168D3F7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DDA1406" w14:textId="43C7F64B" w:rsidTr="00965E84">
        <w:trPr>
          <w:trHeight w:val="334"/>
          <w:jc w:val="center"/>
        </w:trPr>
        <w:tc>
          <w:tcPr>
            <w:tcW w:w="846" w:type="dxa"/>
            <w:vMerge/>
            <w:vAlign w:val="center"/>
            <w:hideMark/>
          </w:tcPr>
          <w:p w14:paraId="10A0C29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256B83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tcPr>
          <w:p w14:paraId="53E4B0E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12.1</w:t>
            </w:r>
            <w:r w:rsidRPr="00AA67D0">
              <w:rPr>
                <w:rFonts w:asciiTheme="minorHAnsi" w:hAnsiTheme="minorHAnsi" w:cstheme="minorHAnsi"/>
                <w:sz w:val="18"/>
                <w:szCs w:val="18"/>
                <w:lang w:eastAsia="el-GR"/>
              </w:rPr>
              <w:t xml:space="preserve">  MULTIRANGE VISCOMETER HVM472</w:t>
            </w:r>
          </w:p>
        </w:tc>
        <w:tc>
          <w:tcPr>
            <w:tcW w:w="3969" w:type="dxa"/>
            <w:vAlign w:val="center"/>
          </w:tcPr>
          <w:p w14:paraId="0764436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2C798B1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69407B14"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6F41642" w14:textId="69BE9451" w:rsidTr="00965E84">
        <w:trPr>
          <w:trHeight w:val="288"/>
          <w:jc w:val="center"/>
        </w:trPr>
        <w:tc>
          <w:tcPr>
            <w:tcW w:w="846" w:type="dxa"/>
            <w:vMerge w:val="restart"/>
            <w:vAlign w:val="center"/>
            <w:hideMark/>
          </w:tcPr>
          <w:p w14:paraId="423F1122"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13</w:t>
            </w:r>
          </w:p>
        </w:tc>
        <w:tc>
          <w:tcPr>
            <w:tcW w:w="1276" w:type="dxa"/>
            <w:vMerge w:val="restart"/>
            <w:noWrap/>
            <w:vAlign w:val="center"/>
            <w:hideMark/>
          </w:tcPr>
          <w:p w14:paraId="08810EDC"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PAC</w:t>
            </w:r>
          </w:p>
        </w:tc>
        <w:tc>
          <w:tcPr>
            <w:tcW w:w="4677" w:type="dxa"/>
            <w:noWrap/>
            <w:vAlign w:val="center"/>
          </w:tcPr>
          <w:p w14:paraId="5A23C8A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bCs/>
                <w:sz w:val="18"/>
                <w:szCs w:val="18"/>
                <w:lang w:eastAsia="el-GR"/>
              </w:rPr>
              <w:t>Αέριοι χρωματογράφοι</w:t>
            </w:r>
          </w:p>
        </w:tc>
        <w:tc>
          <w:tcPr>
            <w:tcW w:w="3969" w:type="dxa"/>
            <w:noWrap/>
            <w:vAlign w:val="center"/>
          </w:tcPr>
          <w:p w14:paraId="29D60B2F" w14:textId="77777777" w:rsidR="00C46038" w:rsidRPr="00AA67D0" w:rsidRDefault="00C46038" w:rsidP="00C46038">
            <w:pPr>
              <w:suppressAutoHyphens w:val="0"/>
              <w:jc w:val="left"/>
              <w:rPr>
                <w:rFonts w:asciiTheme="minorHAnsi" w:hAnsiTheme="minorHAnsi" w:cstheme="minorHAnsi"/>
                <w:sz w:val="18"/>
                <w:szCs w:val="18"/>
                <w:lang w:eastAsia="el-GR"/>
              </w:rPr>
            </w:pPr>
          </w:p>
        </w:tc>
        <w:tc>
          <w:tcPr>
            <w:tcW w:w="1701" w:type="dxa"/>
          </w:tcPr>
          <w:p w14:paraId="1377D35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4F4CD06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495AD78" w14:textId="50E3C540" w:rsidTr="00965E84">
        <w:trPr>
          <w:trHeight w:val="249"/>
          <w:jc w:val="center"/>
        </w:trPr>
        <w:tc>
          <w:tcPr>
            <w:tcW w:w="846" w:type="dxa"/>
            <w:vMerge/>
            <w:vAlign w:val="center"/>
            <w:hideMark/>
          </w:tcPr>
          <w:p w14:paraId="0D06D7C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A90425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tcPr>
          <w:p w14:paraId="6B4E9A3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13.1</w:t>
            </w:r>
            <w:r w:rsidRPr="00AA67D0">
              <w:rPr>
                <w:rFonts w:asciiTheme="minorHAnsi" w:hAnsiTheme="minorHAnsi" w:cstheme="minorHAnsi"/>
                <w:sz w:val="18"/>
                <w:szCs w:val="18"/>
                <w:lang w:eastAsia="el-GR"/>
              </w:rPr>
              <w:t xml:space="preserve"> Αέριος χρωματογράφος ανάλυσης βενζινών (REFORMULYZER)</w:t>
            </w:r>
          </w:p>
        </w:tc>
        <w:tc>
          <w:tcPr>
            <w:tcW w:w="3969" w:type="dxa"/>
            <w:vAlign w:val="center"/>
          </w:tcPr>
          <w:p w14:paraId="417E0A5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1B5E880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w:t>
            </w:r>
          </w:p>
        </w:tc>
        <w:tc>
          <w:tcPr>
            <w:tcW w:w="2127" w:type="dxa"/>
          </w:tcPr>
          <w:p w14:paraId="4D130D2E"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CDDD3D2" w14:textId="6EED6AE2" w:rsidTr="00965E84">
        <w:trPr>
          <w:trHeight w:val="288"/>
          <w:jc w:val="center"/>
        </w:trPr>
        <w:tc>
          <w:tcPr>
            <w:tcW w:w="846" w:type="dxa"/>
            <w:vMerge w:val="restart"/>
            <w:vAlign w:val="center"/>
            <w:hideMark/>
          </w:tcPr>
          <w:p w14:paraId="4D2C9329"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14</w:t>
            </w:r>
          </w:p>
        </w:tc>
        <w:tc>
          <w:tcPr>
            <w:tcW w:w="1276" w:type="dxa"/>
            <w:vMerge w:val="restart"/>
            <w:noWrap/>
            <w:vAlign w:val="center"/>
            <w:hideMark/>
          </w:tcPr>
          <w:p w14:paraId="42165912"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LINETRONIC TECHNOLOGIES</w:t>
            </w:r>
          </w:p>
        </w:tc>
        <w:tc>
          <w:tcPr>
            <w:tcW w:w="4677" w:type="dxa"/>
            <w:noWrap/>
            <w:vAlign w:val="center"/>
            <w:hideMark/>
          </w:tcPr>
          <w:p w14:paraId="6E63E4D3"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αυτόματου προσδιορισμού σημείου θόλωσης και σημείου ροής </w:t>
            </w:r>
          </w:p>
        </w:tc>
        <w:tc>
          <w:tcPr>
            <w:tcW w:w="3969" w:type="dxa"/>
            <w:vAlign w:val="center"/>
            <w:hideMark/>
          </w:tcPr>
          <w:p w14:paraId="094E51F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1CAB260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252A63C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BBF8E47" w14:textId="66419C22" w:rsidTr="00965E84">
        <w:trPr>
          <w:trHeight w:val="300"/>
          <w:jc w:val="center"/>
        </w:trPr>
        <w:tc>
          <w:tcPr>
            <w:tcW w:w="846" w:type="dxa"/>
            <w:vMerge/>
            <w:vAlign w:val="center"/>
            <w:hideMark/>
          </w:tcPr>
          <w:p w14:paraId="151408D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CA4DD9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1BD541B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14.1</w:t>
            </w:r>
            <w:r w:rsidRPr="00AA67D0">
              <w:rPr>
                <w:rFonts w:asciiTheme="minorHAnsi" w:hAnsiTheme="minorHAnsi" w:cstheme="minorHAnsi"/>
                <w:sz w:val="18"/>
                <w:szCs w:val="18"/>
                <w:lang w:eastAsia="el-GR"/>
              </w:rPr>
              <w:t xml:space="preserve">  New Lab 1300</w:t>
            </w:r>
          </w:p>
        </w:tc>
        <w:tc>
          <w:tcPr>
            <w:tcW w:w="3969" w:type="dxa"/>
            <w:vAlign w:val="center"/>
            <w:hideMark/>
          </w:tcPr>
          <w:p w14:paraId="5F4615B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1EBBF55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7E0FA6F4"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E81D5B1" w14:textId="3984E058" w:rsidTr="00965E84">
        <w:trPr>
          <w:trHeight w:val="573"/>
          <w:jc w:val="center"/>
        </w:trPr>
        <w:tc>
          <w:tcPr>
            <w:tcW w:w="846" w:type="dxa"/>
            <w:vMerge w:val="restart"/>
            <w:vAlign w:val="center"/>
            <w:hideMark/>
          </w:tcPr>
          <w:p w14:paraId="6EC20FCF"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15</w:t>
            </w:r>
          </w:p>
        </w:tc>
        <w:tc>
          <w:tcPr>
            <w:tcW w:w="1276" w:type="dxa"/>
            <w:vMerge w:val="restart"/>
            <w:noWrap/>
            <w:vAlign w:val="center"/>
            <w:hideMark/>
          </w:tcPr>
          <w:p w14:paraId="25E5661F"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NORMALAB</w:t>
            </w:r>
          </w:p>
        </w:tc>
        <w:tc>
          <w:tcPr>
            <w:tcW w:w="4677" w:type="dxa"/>
            <w:noWrap/>
            <w:vAlign w:val="center"/>
            <w:hideMark/>
          </w:tcPr>
          <w:p w14:paraId="6C8B78B8"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προσδιορισμού σημείου ανάφλεξης κλειστού δοχείου αυτόματες </w:t>
            </w:r>
          </w:p>
        </w:tc>
        <w:tc>
          <w:tcPr>
            <w:tcW w:w="3969" w:type="dxa"/>
            <w:noWrap/>
            <w:vAlign w:val="center"/>
            <w:hideMark/>
          </w:tcPr>
          <w:p w14:paraId="3DA3134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428062E"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399F53A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AE17A25" w14:textId="30582227" w:rsidTr="00965E84">
        <w:trPr>
          <w:trHeight w:val="288"/>
          <w:jc w:val="center"/>
        </w:trPr>
        <w:tc>
          <w:tcPr>
            <w:tcW w:w="846" w:type="dxa"/>
            <w:vMerge/>
            <w:vAlign w:val="center"/>
            <w:hideMark/>
          </w:tcPr>
          <w:p w14:paraId="55EFF65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1CA380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5D3546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15.1</w:t>
            </w:r>
            <w:r w:rsidRPr="00AA67D0">
              <w:rPr>
                <w:rFonts w:asciiTheme="minorHAnsi" w:hAnsiTheme="minorHAnsi" w:cstheme="minorHAnsi"/>
                <w:sz w:val="18"/>
                <w:szCs w:val="18"/>
                <w:lang w:eastAsia="el-GR"/>
              </w:rPr>
              <w:t xml:space="preserve"> NPM 450</w:t>
            </w:r>
          </w:p>
        </w:tc>
        <w:tc>
          <w:tcPr>
            <w:tcW w:w="3969" w:type="dxa"/>
            <w:vAlign w:val="center"/>
            <w:hideMark/>
          </w:tcPr>
          <w:p w14:paraId="4758FB2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3BA8195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402303C4"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E3136D1" w14:textId="1A5448A0" w:rsidTr="00965E84">
        <w:trPr>
          <w:trHeight w:val="225"/>
          <w:jc w:val="center"/>
        </w:trPr>
        <w:tc>
          <w:tcPr>
            <w:tcW w:w="846" w:type="dxa"/>
            <w:vMerge/>
            <w:vAlign w:val="center"/>
            <w:hideMark/>
          </w:tcPr>
          <w:p w14:paraId="7717BF3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50FC91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29A374D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15.2</w:t>
            </w:r>
            <w:r w:rsidRPr="00AA67D0">
              <w:rPr>
                <w:rFonts w:asciiTheme="minorHAnsi" w:hAnsiTheme="minorHAnsi" w:cstheme="minorHAnsi"/>
                <w:sz w:val="18"/>
                <w:szCs w:val="18"/>
                <w:lang w:eastAsia="el-GR"/>
              </w:rPr>
              <w:t xml:space="preserve"> NPM 440</w:t>
            </w:r>
          </w:p>
        </w:tc>
        <w:tc>
          <w:tcPr>
            <w:tcW w:w="3969" w:type="dxa"/>
            <w:vAlign w:val="center"/>
            <w:hideMark/>
          </w:tcPr>
          <w:p w14:paraId="7EC5457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71081597"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2E72F479"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4575773" w14:textId="0B199157" w:rsidTr="00965E84">
        <w:trPr>
          <w:trHeight w:val="288"/>
          <w:jc w:val="center"/>
        </w:trPr>
        <w:tc>
          <w:tcPr>
            <w:tcW w:w="846" w:type="dxa"/>
            <w:vMerge/>
            <w:vAlign w:val="center"/>
            <w:hideMark/>
          </w:tcPr>
          <w:p w14:paraId="2110DE99"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F3851E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EABA95E"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ανθρακούχου υπολείμματος σε πετρελαιοειδή </w:t>
            </w:r>
          </w:p>
        </w:tc>
        <w:tc>
          <w:tcPr>
            <w:tcW w:w="3969" w:type="dxa"/>
            <w:noWrap/>
            <w:vAlign w:val="center"/>
            <w:hideMark/>
          </w:tcPr>
          <w:p w14:paraId="2A8D64C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0D60C44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6EE95FBD"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42916E1" w14:textId="0A0ACB27" w:rsidTr="00965E84">
        <w:trPr>
          <w:trHeight w:val="336"/>
          <w:jc w:val="center"/>
        </w:trPr>
        <w:tc>
          <w:tcPr>
            <w:tcW w:w="846" w:type="dxa"/>
            <w:vMerge/>
            <w:vAlign w:val="center"/>
            <w:hideMark/>
          </w:tcPr>
          <w:p w14:paraId="35C2A75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799FF1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9DC947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15.3</w:t>
            </w:r>
            <w:r w:rsidRPr="00AA67D0">
              <w:rPr>
                <w:rFonts w:asciiTheme="minorHAnsi" w:hAnsiTheme="minorHAnsi" w:cstheme="minorHAnsi"/>
                <w:sz w:val="18"/>
                <w:szCs w:val="18"/>
                <w:lang w:eastAsia="el-GR"/>
              </w:rPr>
              <w:t xml:space="preserve">  SAS NMC 210</w:t>
            </w:r>
          </w:p>
        </w:tc>
        <w:tc>
          <w:tcPr>
            <w:tcW w:w="3969" w:type="dxa"/>
            <w:vAlign w:val="center"/>
            <w:hideMark/>
          </w:tcPr>
          <w:p w14:paraId="5E39458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Χ.Υ. Κεντρικής Μακεδονίας </w:t>
            </w:r>
          </w:p>
        </w:tc>
        <w:tc>
          <w:tcPr>
            <w:tcW w:w="1701" w:type="dxa"/>
          </w:tcPr>
          <w:p w14:paraId="562DBFE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5B204373"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339D0D8" w14:textId="7FC87A06" w:rsidTr="00965E84">
        <w:trPr>
          <w:trHeight w:val="288"/>
          <w:jc w:val="center"/>
        </w:trPr>
        <w:tc>
          <w:tcPr>
            <w:tcW w:w="846" w:type="dxa"/>
            <w:vMerge w:val="restart"/>
            <w:vAlign w:val="center"/>
            <w:hideMark/>
          </w:tcPr>
          <w:p w14:paraId="275F9486"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16</w:t>
            </w:r>
          </w:p>
        </w:tc>
        <w:tc>
          <w:tcPr>
            <w:tcW w:w="1276" w:type="dxa"/>
            <w:vMerge w:val="restart"/>
            <w:noWrap/>
            <w:vAlign w:val="center"/>
            <w:hideMark/>
          </w:tcPr>
          <w:p w14:paraId="18D1A9E8"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SOMMER &amp; RUNGE</w:t>
            </w:r>
          </w:p>
        </w:tc>
        <w:tc>
          <w:tcPr>
            <w:tcW w:w="4677" w:type="dxa"/>
            <w:noWrap/>
            <w:vAlign w:val="center"/>
            <w:hideMark/>
          </w:tcPr>
          <w:p w14:paraId="3E6FD8DC"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σημείου ανάφλεξης κλειστού δοχείου χειροκίνητη </w:t>
            </w:r>
          </w:p>
        </w:tc>
        <w:tc>
          <w:tcPr>
            <w:tcW w:w="3969" w:type="dxa"/>
            <w:noWrap/>
            <w:vAlign w:val="center"/>
            <w:hideMark/>
          </w:tcPr>
          <w:p w14:paraId="63DF56D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0A1498E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48FE43E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39F26D5" w14:textId="5D80856E" w:rsidTr="00965E84">
        <w:trPr>
          <w:trHeight w:val="207"/>
          <w:jc w:val="center"/>
        </w:trPr>
        <w:tc>
          <w:tcPr>
            <w:tcW w:w="846" w:type="dxa"/>
            <w:vMerge/>
            <w:vAlign w:val="center"/>
            <w:hideMark/>
          </w:tcPr>
          <w:p w14:paraId="6C0DD7E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A203578"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70B02F4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16.1</w:t>
            </w:r>
            <w:r w:rsidRPr="00AA67D0">
              <w:rPr>
                <w:rFonts w:asciiTheme="minorHAnsi" w:hAnsiTheme="minorHAnsi" w:cstheme="minorHAnsi"/>
                <w:sz w:val="18"/>
                <w:szCs w:val="18"/>
                <w:lang w:eastAsia="el-GR"/>
              </w:rPr>
              <w:t xml:space="preserve">  KG, Mod. ΡΜ - 1</w:t>
            </w:r>
          </w:p>
        </w:tc>
        <w:tc>
          <w:tcPr>
            <w:tcW w:w="3969" w:type="dxa"/>
            <w:vAlign w:val="center"/>
            <w:hideMark/>
          </w:tcPr>
          <w:p w14:paraId="3213C71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3BC870E0"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268BBEDB"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99CB88E" w14:textId="5A258EA1" w:rsidTr="00965E84">
        <w:trPr>
          <w:trHeight w:val="288"/>
          <w:jc w:val="center"/>
        </w:trPr>
        <w:tc>
          <w:tcPr>
            <w:tcW w:w="846" w:type="dxa"/>
            <w:vMerge w:val="restart"/>
            <w:vAlign w:val="center"/>
            <w:hideMark/>
          </w:tcPr>
          <w:p w14:paraId="5BA16A9B"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17</w:t>
            </w:r>
          </w:p>
        </w:tc>
        <w:tc>
          <w:tcPr>
            <w:tcW w:w="1276" w:type="dxa"/>
            <w:vMerge w:val="restart"/>
            <w:noWrap/>
            <w:vAlign w:val="center"/>
            <w:hideMark/>
          </w:tcPr>
          <w:p w14:paraId="5A83A31C"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GRABNER INSTRUMENT</w:t>
            </w:r>
          </w:p>
        </w:tc>
        <w:tc>
          <w:tcPr>
            <w:tcW w:w="4677" w:type="dxa"/>
            <w:noWrap/>
            <w:vAlign w:val="center"/>
            <w:hideMark/>
          </w:tcPr>
          <w:p w14:paraId="07154B1B"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Συσκευή προσδιορισμού τάσης ατμών κατά REID </w:t>
            </w:r>
          </w:p>
        </w:tc>
        <w:tc>
          <w:tcPr>
            <w:tcW w:w="3969" w:type="dxa"/>
            <w:noWrap/>
            <w:vAlign w:val="center"/>
            <w:hideMark/>
          </w:tcPr>
          <w:p w14:paraId="56EF0DC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BF10D6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6DDDA3B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8FDB8E4" w14:textId="6ADF36B1" w:rsidTr="00965E84">
        <w:trPr>
          <w:trHeight w:val="275"/>
          <w:jc w:val="center"/>
        </w:trPr>
        <w:tc>
          <w:tcPr>
            <w:tcW w:w="846" w:type="dxa"/>
            <w:vMerge/>
            <w:vAlign w:val="center"/>
            <w:hideMark/>
          </w:tcPr>
          <w:p w14:paraId="6C6114F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36F6CA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4A9145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17.1</w:t>
            </w:r>
            <w:r w:rsidRPr="00AA67D0">
              <w:rPr>
                <w:rFonts w:asciiTheme="minorHAnsi" w:hAnsiTheme="minorHAnsi" w:cstheme="minorHAnsi"/>
                <w:sz w:val="18"/>
                <w:szCs w:val="18"/>
                <w:lang w:eastAsia="el-GR"/>
              </w:rPr>
              <w:t xml:space="preserve"> GRABNER INSTRUMENT</w:t>
            </w:r>
          </w:p>
        </w:tc>
        <w:tc>
          <w:tcPr>
            <w:tcW w:w="3969" w:type="dxa"/>
            <w:vAlign w:val="center"/>
            <w:hideMark/>
          </w:tcPr>
          <w:p w14:paraId="257F4D1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1FBD374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10420496"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5064536" w14:textId="4FB6B1B4" w:rsidTr="00965E84">
        <w:trPr>
          <w:trHeight w:val="288"/>
          <w:jc w:val="center"/>
        </w:trPr>
        <w:tc>
          <w:tcPr>
            <w:tcW w:w="846" w:type="dxa"/>
            <w:vMerge w:val="restart"/>
            <w:vAlign w:val="center"/>
            <w:hideMark/>
          </w:tcPr>
          <w:p w14:paraId="78AADB77"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18</w:t>
            </w:r>
          </w:p>
        </w:tc>
        <w:tc>
          <w:tcPr>
            <w:tcW w:w="1276" w:type="dxa"/>
            <w:vMerge w:val="restart"/>
            <w:noWrap/>
            <w:vAlign w:val="center"/>
            <w:hideMark/>
          </w:tcPr>
          <w:p w14:paraId="4DB25FDD"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SPECTRO</w:t>
            </w:r>
          </w:p>
        </w:tc>
        <w:tc>
          <w:tcPr>
            <w:tcW w:w="4677" w:type="dxa"/>
            <w:noWrap/>
            <w:vAlign w:val="center"/>
            <w:hideMark/>
          </w:tcPr>
          <w:p w14:paraId="4F147009"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Αναλυτές θείου με τεχνολογία XRF </w:t>
            </w:r>
          </w:p>
        </w:tc>
        <w:tc>
          <w:tcPr>
            <w:tcW w:w="3969" w:type="dxa"/>
            <w:vAlign w:val="center"/>
            <w:hideMark/>
          </w:tcPr>
          <w:p w14:paraId="5E1ADF7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47FAA12E"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2ECC1D9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2281450" w14:textId="6798ADA1" w:rsidTr="00965E84">
        <w:trPr>
          <w:trHeight w:val="256"/>
          <w:jc w:val="center"/>
        </w:trPr>
        <w:tc>
          <w:tcPr>
            <w:tcW w:w="846" w:type="dxa"/>
            <w:vMerge/>
            <w:vAlign w:val="center"/>
            <w:hideMark/>
          </w:tcPr>
          <w:p w14:paraId="0C9A313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25EC38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880D76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18.1</w:t>
            </w:r>
            <w:r w:rsidRPr="00AA67D0">
              <w:rPr>
                <w:rFonts w:asciiTheme="minorHAnsi" w:hAnsiTheme="minorHAnsi" w:cstheme="minorHAnsi"/>
                <w:sz w:val="18"/>
                <w:szCs w:val="18"/>
                <w:lang w:eastAsia="el-GR"/>
              </w:rPr>
              <w:t xml:space="preserve"> SPECTROCUBE C </w:t>
            </w:r>
          </w:p>
        </w:tc>
        <w:tc>
          <w:tcPr>
            <w:tcW w:w="3969" w:type="dxa"/>
            <w:vAlign w:val="center"/>
            <w:hideMark/>
          </w:tcPr>
          <w:p w14:paraId="61D3984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0D86A9AD"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6749F006"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AE858E0" w14:textId="1A89FDA9" w:rsidTr="00965E84">
        <w:trPr>
          <w:trHeight w:val="300"/>
          <w:jc w:val="center"/>
        </w:trPr>
        <w:tc>
          <w:tcPr>
            <w:tcW w:w="846" w:type="dxa"/>
            <w:vMerge/>
            <w:vAlign w:val="center"/>
            <w:hideMark/>
          </w:tcPr>
          <w:p w14:paraId="569FF8F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21EBC2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025EDC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18.2</w:t>
            </w:r>
            <w:r w:rsidRPr="00AA67D0">
              <w:rPr>
                <w:rFonts w:asciiTheme="minorHAnsi" w:hAnsiTheme="minorHAnsi" w:cstheme="minorHAnsi"/>
                <w:sz w:val="18"/>
                <w:szCs w:val="18"/>
                <w:lang w:eastAsia="el-GR"/>
              </w:rPr>
              <w:t xml:space="preserve"> SPECTROCUBE C</w:t>
            </w:r>
          </w:p>
        </w:tc>
        <w:tc>
          <w:tcPr>
            <w:tcW w:w="3969" w:type="dxa"/>
            <w:vAlign w:val="center"/>
            <w:hideMark/>
          </w:tcPr>
          <w:p w14:paraId="4A1FC68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4011189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3AD4E9F4"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98EC232" w14:textId="151FF9E7" w:rsidTr="00965E84">
        <w:trPr>
          <w:trHeight w:val="288"/>
          <w:jc w:val="center"/>
        </w:trPr>
        <w:tc>
          <w:tcPr>
            <w:tcW w:w="846" w:type="dxa"/>
            <w:vMerge w:val="restart"/>
            <w:vAlign w:val="center"/>
            <w:hideMark/>
          </w:tcPr>
          <w:p w14:paraId="6EA68049"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19</w:t>
            </w:r>
          </w:p>
        </w:tc>
        <w:tc>
          <w:tcPr>
            <w:tcW w:w="1276" w:type="dxa"/>
            <w:vMerge w:val="restart"/>
            <w:noWrap/>
            <w:vAlign w:val="center"/>
            <w:hideMark/>
          </w:tcPr>
          <w:p w14:paraId="0494548E"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HITACHI</w:t>
            </w:r>
          </w:p>
        </w:tc>
        <w:tc>
          <w:tcPr>
            <w:tcW w:w="4677" w:type="dxa"/>
            <w:noWrap/>
            <w:vAlign w:val="center"/>
            <w:hideMark/>
          </w:tcPr>
          <w:p w14:paraId="497C6B94"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Αναλυτές θείου με τεχνολογία </w:t>
            </w:r>
            <w:r w:rsidRPr="00AA67D0">
              <w:rPr>
                <w:rFonts w:asciiTheme="minorHAnsi" w:hAnsiTheme="minorHAnsi" w:cstheme="minorHAnsi"/>
                <w:b/>
                <w:bCs/>
                <w:sz w:val="18"/>
                <w:szCs w:val="18"/>
                <w:lang w:val="en-US" w:eastAsia="el-GR"/>
              </w:rPr>
              <w:t>ED</w:t>
            </w:r>
            <w:r w:rsidRPr="00AA67D0">
              <w:rPr>
                <w:rFonts w:asciiTheme="minorHAnsi" w:hAnsiTheme="minorHAnsi" w:cstheme="minorHAnsi"/>
                <w:b/>
                <w:bCs/>
                <w:sz w:val="18"/>
                <w:szCs w:val="18"/>
                <w:lang w:eastAsia="el-GR"/>
              </w:rPr>
              <w:t>-XR</w:t>
            </w:r>
            <w:r w:rsidRPr="00AA67D0">
              <w:rPr>
                <w:rFonts w:asciiTheme="minorHAnsi" w:hAnsiTheme="minorHAnsi" w:cstheme="minorHAnsi"/>
                <w:b/>
                <w:bCs/>
                <w:sz w:val="18"/>
                <w:szCs w:val="18"/>
                <w:lang w:val="en-US" w:eastAsia="el-GR"/>
              </w:rPr>
              <w:t>F</w:t>
            </w:r>
          </w:p>
        </w:tc>
        <w:tc>
          <w:tcPr>
            <w:tcW w:w="3969" w:type="dxa"/>
            <w:noWrap/>
            <w:vAlign w:val="center"/>
            <w:hideMark/>
          </w:tcPr>
          <w:p w14:paraId="4537FC1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0FCF94DE"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06C2D89B"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1CE33E1" w14:textId="7BFC62EF" w:rsidTr="00965E84">
        <w:trPr>
          <w:trHeight w:val="300"/>
          <w:jc w:val="center"/>
        </w:trPr>
        <w:tc>
          <w:tcPr>
            <w:tcW w:w="846" w:type="dxa"/>
            <w:vMerge/>
            <w:vAlign w:val="center"/>
            <w:hideMark/>
          </w:tcPr>
          <w:p w14:paraId="64BCBED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7F16325"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27548A6"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19.1</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Χ</w:t>
            </w:r>
            <w:r w:rsidRPr="00AA67D0">
              <w:rPr>
                <w:rFonts w:asciiTheme="minorHAnsi" w:hAnsiTheme="minorHAnsi" w:cstheme="minorHAnsi"/>
                <w:sz w:val="18"/>
                <w:szCs w:val="18"/>
                <w:lang w:val="en-US" w:eastAsia="el-GR"/>
              </w:rPr>
              <w:t xml:space="preserve"> Supreme 8000 (X ray Tube model TF3001)</w:t>
            </w:r>
          </w:p>
        </w:tc>
        <w:tc>
          <w:tcPr>
            <w:tcW w:w="3969" w:type="dxa"/>
            <w:vAlign w:val="center"/>
            <w:hideMark/>
          </w:tcPr>
          <w:p w14:paraId="2870E9B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0EC2CA0E"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1C6C669C"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0A2492A" w14:textId="05A924D9" w:rsidTr="00965E84">
        <w:trPr>
          <w:trHeight w:val="288"/>
          <w:jc w:val="center"/>
        </w:trPr>
        <w:tc>
          <w:tcPr>
            <w:tcW w:w="846" w:type="dxa"/>
            <w:vMerge w:val="restart"/>
            <w:vAlign w:val="center"/>
            <w:hideMark/>
          </w:tcPr>
          <w:p w14:paraId="3EA932CD"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lastRenderedPageBreak/>
              <w:t>20</w:t>
            </w:r>
          </w:p>
        </w:tc>
        <w:tc>
          <w:tcPr>
            <w:tcW w:w="1276" w:type="dxa"/>
            <w:vMerge w:val="restart"/>
            <w:noWrap/>
            <w:vAlign w:val="center"/>
            <w:hideMark/>
          </w:tcPr>
          <w:p w14:paraId="7C0ECA2C"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OXFORD INSTRUMENTS</w:t>
            </w:r>
          </w:p>
        </w:tc>
        <w:tc>
          <w:tcPr>
            <w:tcW w:w="4677" w:type="dxa"/>
            <w:noWrap/>
            <w:vAlign w:val="center"/>
            <w:hideMark/>
          </w:tcPr>
          <w:p w14:paraId="5E6EE2CF"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Αναλυτές θείου με τεχνολογία ED-XRF</w:t>
            </w:r>
          </w:p>
        </w:tc>
        <w:tc>
          <w:tcPr>
            <w:tcW w:w="3969" w:type="dxa"/>
            <w:vAlign w:val="center"/>
            <w:hideMark/>
          </w:tcPr>
          <w:p w14:paraId="5EFFFD8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1DAE3E8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44F758D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766AF96" w14:textId="60174EC6" w:rsidTr="00965E84">
        <w:trPr>
          <w:trHeight w:val="242"/>
          <w:jc w:val="center"/>
        </w:trPr>
        <w:tc>
          <w:tcPr>
            <w:tcW w:w="846" w:type="dxa"/>
            <w:vMerge/>
            <w:vAlign w:val="center"/>
            <w:hideMark/>
          </w:tcPr>
          <w:p w14:paraId="2CDDB4F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5074200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11FC89A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20.1</w:t>
            </w:r>
            <w:r w:rsidRPr="00AA67D0">
              <w:rPr>
                <w:rFonts w:asciiTheme="minorHAnsi" w:hAnsiTheme="minorHAnsi" w:cstheme="minorHAnsi"/>
                <w:sz w:val="18"/>
                <w:szCs w:val="18"/>
                <w:lang w:eastAsia="el-GR"/>
              </w:rPr>
              <w:t xml:space="preserve"> LAB-X3500</w:t>
            </w:r>
          </w:p>
        </w:tc>
        <w:tc>
          <w:tcPr>
            <w:tcW w:w="3969" w:type="dxa"/>
            <w:vAlign w:val="center"/>
            <w:hideMark/>
          </w:tcPr>
          <w:p w14:paraId="2039837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5976389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7935DDA4"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B1D3F27" w14:textId="2284C302" w:rsidTr="00965E84">
        <w:trPr>
          <w:trHeight w:val="288"/>
          <w:jc w:val="center"/>
        </w:trPr>
        <w:tc>
          <w:tcPr>
            <w:tcW w:w="846" w:type="dxa"/>
            <w:vMerge w:val="restart"/>
            <w:vAlign w:val="center"/>
            <w:hideMark/>
          </w:tcPr>
          <w:p w14:paraId="296ACB16"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21</w:t>
            </w:r>
          </w:p>
        </w:tc>
        <w:tc>
          <w:tcPr>
            <w:tcW w:w="1276" w:type="dxa"/>
            <w:vMerge w:val="restart"/>
            <w:noWrap/>
            <w:vAlign w:val="center"/>
            <w:hideMark/>
          </w:tcPr>
          <w:p w14:paraId="00FDCA50"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SETA</w:t>
            </w:r>
          </w:p>
        </w:tc>
        <w:tc>
          <w:tcPr>
            <w:tcW w:w="4677" w:type="dxa"/>
            <w:noWrap/>
            <w:vAlign w:val="center"/>
            <w:hideMark/>
          </w:tcPr>
          <w:p w14:paraId="2346FED6"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προσδιορισμού σημείου ανάφλεξης </w:t>
            </w:r>
          </w:p>
        </w:tc>
        <w:tc>
          <w:tcPr>
            <w:tcW w:w="3969" w:type="dxa"/>
            <w:vAlign w:val="center"/>
            <w:hideMark/>
          </w:tcPr>
          <w:p w14:paraId="75AB0BD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DF13F7C"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A39E2E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D70A496" w14:textId="79C22362" w:rsidTr="00965E84">
        <w:trPr>
          <w:trHeight w:val="222"/>
          <w:jc w:val="center"/>
        </w:trPr>
        <w:tc>
          <w:tcPr>
            <w:tcW w:w="846" w:type="dxa"/>
            <w:vMerge/>
            <w:vAlign w:val="center"/>
            <w:hideMark/>
          </w:tcPr>
          <w:p w14:paraId="5C0CA37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BE8067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3F4BDA5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21.1</w:t>
            </w:r>
            <w:r w:rsidRPr="00AA67D0">
              <w:rPr>
                <w:rFonts w:asciiTheme="minorHAnsi" w:hAnsiTheme="minorHAnsi" w:cstheme="minorHAnsi"/>
                <w:sz w:val="18"/>
                <w:szCs w:val="18"/>
                <w:lang w:eastAsia="el-GR"/>
              </w:rPr>
              <w:t xml:space="preserve"> Stanhope-Seta, PM-93</w:t>
            </w:r>
          </w:p>
        </w:tc>
        <w:tc>
          <w:tcPr>
            <w:tcW w:w="3969" w:type="dxa"/>
            <w:vAlign w:val="center"/>
            <w:hideMark/>
          </w:tcPr>
          <w:p w14:paraId="5C042BE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2715E14A" w14:textId="77777777" w:rsidR="00C46038" w:rsidRPr="00AA67D0" w:rsidRDefault="00C46038" w:rsidP="00C46038">
            <w:pPr>
              <w:suppressAutoHyphens w:val="0"/>
              <w:jc w:val="center"/>
              <w:rPr>
                <w:rFonts w:asciiTheme="minorHAnsi" w:hAnsiTheme="minorHAnsi" w:cstheme="minorHAnsi"/>
                <w:color w:val="000000" w:themeColor="text1"/>
                <w:sz w:val="18"/>
                <w:szCs w:val="18"/>
                <w:lang w:val="en-US" w:eastAsia="el-GR"/>
              </w:rPr>
            </w:pPr>
            <w:r w:rsidRPr="00324689">
              <w:rPr>
                <w:rFonts w:asciiTheme="minorHAnsi" w:hAnsiTheme="minorHAnsi" w:cstheme="minorHAnsi"/>
                <w:color w:val="000000" w:themeColor="text1"/>
                <w:sz w:val="18"/>
                <w:szCs w:val="18"/>
                <w:lang w:val="en-US" w:eastAsia="el-GR"/>
              </w:rPr>
              <w:t>Α ή Β</w:t>
            </w:r>
          </w:p>
        </w:tc>
        <w:tc>
          <w:tcPr>
            <w:tcW w:w="2127" w:type="dxa"/>
          </w:tcPr>
          <w:p w14:paraId="27D46FA6" w14:textId="77777777" w:rsidR="00C46038" w:rsidRPr="00324689" w:rsidRDefault="00C46038" w:rsidP="00C46038">
            <w:pPr>
              <w:suppressAutoHyphens w:val="0"/>
              <w:jc w:val="center"/>
              <w:rPr>
                <w:rFonts w:asciiTheme="minorHAnsi" w:hAnsiTheme="minorHAnsi" w:cstheme="minorHAnsi"/>
                <w:color w:val="000000" w:themeColor="text1"/>
                <w:sz w:val="18"/>
                <w:szCs w:val="18"/>
                <w:lang w:val="en-US" w:eastAsia="el-GR"/>
              </w:rPr>
            </w:pPr>
          </w:p>
        </w:tc>
      </w:tr>
      <w:tr w:rsidR="00C46038" w:rsidRPr="00AA67D0" w14:paraId="0E33BC79" w14:textId="1BCBEF53" w:rsidTr="00965E84">
        <w:trPr>
          <w:trHeight w:val="288"/>
          <w:jc w:val="center"/>
        </w:trPr>
        <w:tc>
          <w:tcPr>
            <w:tcW w:w="846" w:type="dxa"/>
            <w:vMerge w:val="restart"/>
            <w:vAlign w:val="center"/>
            <w:hideMark/>
          </w:tcPr>
          <w:p w14:paraId="3566B3A8"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22</w:t>
            </w:r>
          </w:p>
        </w:tc>
        <w:tc>
          <w:tcPr>
            <w:tcW w:w="1276" w:type="dxa"/>
            <w:vMerge w:val="restart"/>
            <w:noWrap/>
            <w:vAlign w:val="center"/>
            <w:hideMark/>
          </w:tcPr>
          <w:p w14:paraId="40071178"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STAKPURE</w:t>
            </w:r>
          </w:p>
        </w:tc>
        <w:tc>
          <w:tcPr>
            <w:tcW w:w="4677" w:type="dxa"/>
            <w:noWrap/>
            <w:vAlign w:val="center"/>
            <w:hideMark/>
          </w:tcPr>
          <w:p w14:paraId="6A35EF79"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Συσκευές παραγωγής υπερκάθαρου νερού </w:t>
            </w:r>
          </w:p>
        </w:tc>
        <w:tc>
          <w:tcPr>
            <w:tcW w:w="3969" w:type="dxa"/>
            <w:noWrap/>
            <w:vAlign w:val="center"/>
            <w:hideMark/>
          </w:tcPr>
          <w:p w14:paraId="3230EEB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1A42C2B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79A9099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407B44D" w14:textId="64E18F70" w:rsidTr="00965E84">
        <w:trPr>
          <w:trHeight w:val="213"/>
          <w:jc w:val="center"/>
        </w:trPr>
        <w:tc>
          <w:tcPr>
            <w:tcW w:w="846" w:type="dxa"/>
            <w:vMerge/>
            <w:vAlign w:val="center"/>
            <w:hideMark/>
          </w:tcPr>
          <w:p w14:paraId="71D21BF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24879A7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13C8E1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22.1</w:t>
            </w:r>
            <w:r w:rsidRPr="00AA67D0">
              <w:rPr>
                <w:rFonts w:asciiTheme="minorHAnsi" w:hAnsiTheme="minorHAnsi" w:cstheme="minorHAnsi"/>
                <w:sz w:val="18"/>
                <w:szCs w:val="18"/>
                <w:lang w:eastAsia="el-GR"/>
              </w:rPr>
              <w:t xml:space="preserve"> OMNIA TAP 10UV </w:t>
            </w:r>
          </w:p>
        </w:tc>
        <w:tc>
          <w:tcPr>
            <w:tcW w:w="3969" w:type="dxa"/>
            <w:vAlign w:val="center"/>
            <w:hideMark/>
          </w:tcPr>
          <w:p w14:paraId="0B239BD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Κεντρικής Μακεδονίας (Θεσσαλονίκη)</w:t>
            </w:r>
          </w:p>
        </w:tc>
        <w:tc>
          <w:tcPr>
            <w:tcW w:w="1701" w:type="dxa"/>
          </w:tcPr>
          <w:p w14:paraId="701E434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3C48B4B2"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C3DAADE" w14:textId="4C48F7EA" w:rsidTr="00965E84">
        <w:trPr>
          <w:trHeight w:val="288"/>
          <w:jc w:val="center"/>
        </w:trPr>
        <w:tc>
          <w:tcPr>
            <w:tcW w:w="846" w:type="dxa"/>
            <w:vMerge/>
            <w:vAlign w:val="center"/>
            <w:hideMark/>
          </w:tcPr>
          <w:p w14:paraId="469CC45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07260E3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59FAF83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22.2</w:t>
            </w:r>
            <w:r w:rsidRPr="00AA67D0">
              <w:rPr>
                <w:rFonts w:asciiTheme="minorHAnsi" w:hAnsiTheme="minorHAnsi" w:cstheme="minorHAnsi"/>
                <w:sz w:val="18"/>
                <w:szCs w:val="18"/>
                <w:lang w:eastAsia="el-GR"/>
              </w:rPr>
              <w:t xml:space="preserve"> OMNIA TAP 10UV</w:t>
            </w:r>
          </w:p>
        </w:tc>
        <w:tc>
          <w:tcPr>
            <w:tcW w:w="3969" w:type="dxa"/>
            <w:vAlign w:val="center"/>
            <w:hideMark/>
          </w:tcPr>
          <w:p w14:paraId="0C113957"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Σερρών</w:t>
            </w:r>
          </w:p>
        </w:tc>
        <w:tc>
          <w:tcPr>
            <w:tcW w:w="1701" w:type="dxa"/>
          </w:tcPr>
          <w:p w14:paraId="0BD16C8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265BB163"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FEBDF30" w14:textId="26B0F397" w:rsidTr="00965E84">
        <w:trPr>
          <w:trHeight w:val="288"/>
          <w:jc w:val="center"/>
        </w:trPr>
        <w:tc>
          <w:tcPr>
            <w:tcW w:w="846" w:type="dxa"/>
            <w:vMerge w:val="restart"/>
            <w:noWrap/>
            <w:vAlign w:val="center"/>
            <w:hideMark/>
          </w:tcPr>
          <w:p w14:paraId="64D10473"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23</w:t>
            </w:r>
          </w:p>
        </w:tc>
        <w:tc>
          <w:tcPr>
            <w:tcW w:w="1276" w:type="dxa"/>
            <w:vMerge w:val="restart"/>
            <w:noWrap/>
            <w:vAlign w:val="center"/>
            <w:hideMark/>
          </w:tcPr>
          <w:p w14:paraId="41A4AF15"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GBC</w:t>
            </w:r>
          </w:p>
        </w:tc>
        <w:tc>
          <w:tcPr>
            <w:tcW w:w="4677" w:type="dxa"/>
            <w:noWrap/>
            <w:vAlign w:val="center"/>
            <w:hideMark/>
          </w:tcPr>
          <w:p w14:paraId="65DD8368"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 xml:space="preserve">Υγροί χρωματογράφοι </w:t>
            </w:r>
          </w:p>
        </w:tc>
        <w:tc>
          <w:tcPr>
            <w:tcW w:w="3969" w:type="dxa"/>
            <w:noWrap/>
            <w:vAlign w:val="center"/>
            <w:hideMark/>
          </w:tcPr>
          <w:p w14:paraId="7E07114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702E011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6D7DAC6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840D09E" w14:textId="094C4011" w:rsidTr="00965E84">
        <w:trPr>
          <w:trHeight w:val="288"/>
          <w:jc w:val="center"/>
        </w:trPr>
        <w:tc>
          <w:tcPr>
            <w:tcW w:w="846" w:type="dxa"/>
            <w:vMerge/>
            <w:vAlign w:val="center"/>
            <w:hideMark/>
          </w:tcPr>
          <w:p w14:paraId="06DE1194"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05505C7"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28CB60D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23.1</w:t>
            </w:r>
            <w:r w:rsidRPr="00AA67D0">
              <w:rPr>
                <w:rFonts w:asciiTheme="minorHAnsi" w:hAnsiTheme="minorHAnsi" w:cstheme="minorHAnsi"/>
                <w:sz w:val="18"/>
                <w:szCs w:val="18"/>
                <w:lang w:eastAsia="el-GR"/>
              </w:rPr>
              <w:t xml:space="preserve"> Σύστημα υγρής χρωματογραφίας GBC LC 1150</w:t>
            </w:r>
          </w:p>
        </w:tc>
        <w:tc>
          <w:tcPr>
            <w:tcW w:w="3969" w:type="dxa"/>
            <w:vAlign w:val="center"/>
            <w:hideMark/>
          </w:tcPr>
          <w:p w14:paraId="1D4DC3E9"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Πειραιά</w:t>
            </w:r>
          </w:p>
        </w:tc>
        <w:tc>
          <w:tcPr>
            <w:tcW w:w="1701" w:type="dxa"/>
          </w:tcPr>
          <w:p w14:paraId="4B618BE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w:t>
            </w:r>
          </w:p>
        </w:tc>
        <w:tc>
          <w:tcPr>
            <w:tcW w:w="2127" w:type="dxa"/>
          </w:tcPr>
          <w:p w14:paraId="4D4292D5"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4BD189F1" w14:textId="0E07DA3C" w:rsidTr="00965E84">
        <w:trPr>
          <w:trHeight w:val="271"/>
          <w:jc w:val="center"/>
        </w:trPr>
        <w:tc>
          <w:tcPr>
            <w:tcW w:w="846" w:type="dxa"/>
            <w:vMerge w:val="restart"/>
            <w:noWrap/>
            <w:vAlign w:val="center"/>
            <w:hideMark/>
          </w:tcPr>
          <w:p w14:paraId="699023F9"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24</w:t>
            </w:r>
          </w:p>
        </w:tc>
        <w:tc>
          <w:tcPr>
            <w:tcW w:w="1276" w:type="dxa"/>
            <w:vMerge w:val="restart"/>
            <w:noWrap/>
            <w:vAlign w:val="center"/>
            <w:hideMark/>
          </w:tcPr>
          <w:p w14:paraId="59C0FAEC"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CERULEAN</w:t>
            </w:r>
          </w:p>
        </w:tc>
        <w:tc>
          <w:tcPr>
            <w:tcW w:w="4677" w:type="dxa"/>
            <w:noWrap/>
            <w:vAlign w:val="center"/>
            <w:hideMark/>
          </w:tcPr>
          <w:p w14:paraId="5B67060D"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Συστήματα ανάλυσης καπνικών προϊόντων</w:t>
            </w:r>
          </w:p>
        </w:tc>
        <w:tc>
          <w:tcPr>
            <w:tcW w:w="3969" w:type="dxa"/>
            <w:noWrap/>
            <w:vAlign w:val="center"/>
            <w:hideMark/>
          </w:tcPr>
          <w:p w14:paraId="1A60042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708C276E"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E4BF60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02BA0205" w14:textId="232965C6" w:rsidTr="00965E84">
        <w:trPr>
          <w:trHeight w:val="288"/>
          <w:jc w:val="center"/>
        </w:trPr>
        <w:tc>
          <w:tcPr>
            <w:tcW w:w="846" w:type="dxa"/>
            <w:vMerge/>
            <w:vAlign w:val="center"/>
            <w:hideMark/>
          </w:tcPr>
          <w:p w14:paraId="40A5BA7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0EE5D5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43808A3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24.1</w:t>
            </w:r>
            <w:r w:rsidRPr="00AA67D0">
              <w:rPr>
                <w:rFonts w:asciiTheme="minorHAnsi" w:hAnsiTheme="minorHAnsi" w:cstheme="minorHAnsi"/>
                <w:sz w:val="18"/>
                <w:szCs w:val="18"/>
                <w:lang w:eastAsia="el-GR"/>
              </w:rPr>
              <w:t xml:space="preserve"> Καπνιστική μηχανή SM 450 RH</w:t>
            </w:r>
          </w:p>
        </w:tc>
        <w:tc>
          <w:tcPr>
            <w:tcW w:w="3969" w:type="dxa"/>
            <w:vAlign w:val="center"/>
            <w:hideMark/>
          </w:tcPr>
          <w:p w14:paraId="3543E44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Σερρών</w:t>
            </w:r>
          </w:p>
        </w:tc>
        <w:tc>
          <w:tcPr>
            <w:tcW w:w="1701" w:type="dxa"/>
          </w:tcPr>
          <w:p w14:paraId="089978C0"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06321581"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42FA5CE" w14:textId="4A6FAEA9" w:rsidTr="00965E84">
        <w:trPr>
          <w:trHeight w:val="288"/>
          <w:jc w:val="center"/>
        </w:trPr>
        <w:tc>
          <w:tcPr>
            <w:tcW w:w="846" w:type="dxa"/>
            <w:vMerge/>
            <w:vAlign w:val="center"/>
            <w:hideMark/>
          </w:tcPr>
          <w:p w14:paraId="34EC29F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313ED9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noWrap/>
            <w:vAlign w:val="center"/>
            <w:hideMark/>
          </w:tcPr>
          <w:p w14:paraId="0E8F5F94" w14:textId="77777777" w:rsidR="00C46038" w:rsidRPr="00AA67D0" w:rsidRDefault="00C46038" w:rsidP="00C46038">
            <w:pPr>
              <w:suppressAutoHyphens w:val="0"/>
              <w:jc w:val="left"/>
              <w:rPr>
                <w:rFonts w:asciiTheme="minorHAnsi" w:hAnsiTheme="minorHAnsi" w:cstheme="minorHAnsi"/>
                <w:sz w:val="18"/>
                <w:szCs w:val="18"/>
                <w:lang w:val="en-US" w:eastAsia="el-GR"/>
              </w:rPr>
            </w:pPr>
            <w:r w:rsidRPr="00AA67D0">
              <w:rPr>
                <w:rFonts w:asciiTheme="minorHAnsi" w:hAnsiTheme="minorHAnsi" w:cstheme="minorHAnsi"/>
                <w:b/>
                <w:sz w:val="18"/>
                <w:szCs w:val="18"/>
                <w:lang w:val="en-US" w:eastAsia="el-GR"/>
              </w:rPr>
              <w:t>24.2</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Καπνιστική</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μηχανή</w:t>
            </w:r>
            <w:r w:rsidRPr="00AA67D0">
              <w:rPr>
                <w:rFonts w:asciiTheme="minorHAnsi" w:hAnsiTheme="minorHAnsi" w:cstheme="minorHAnsi"/>
                <w:sz w:val="18"/>
                <w:szCs w:val="18"/>
                <w:lang w:val="en-US" w:eastAsia="el-GR"/>
              </w:rPr>
              <w:t xml:space="preserve"> TS (hookah simulator) - SPS Shisha</w:t>
            </w:r>
          </w:p>
        </w:tc>
        <w:tc>
          <w:tcPr>
            <w:tcW w:w="3969" w:type="dxa"/>
            <w:vAlign w:val="center"/>
            <w:hideMark/>
          </w:tcPr>
          <w:p w14:paraId="2D52657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Σερρών</w:t>
            </w:r>
          </w:p>
        </w:tc>
        <w:tc>
          <w:tcPr>
            <w:tcW w:w="1701" w:type="dxa"/>
          </w:tcPr>
          <w:p w14:paraId="4D0A6E20"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324689">
              <w:rPr>
                <w:rFonts w:asciiTheme="minorHAnsi" w:hAnsiTheme="minorHAnsi" w:cstheme="minorHAnsi"/>
                <w:color w:val="000000" w:themeColor="text1"/>
                <w:sz w:val="18"/>
                <w:szCs w:val="18"/>
                <w:lang w:eastAsia="el-GR"/>
              </w:rPr>
              <w:t>Α ή Β</w:t>
            </w:r>
          </w:p>
        </w:tc>
        <w:tc>
          <w:tcPr>
            <w:tcW w:w="2127" w:type="dxa"/>
          </w:tcPr>
          <w:p w14:paraId="398C5719" w14:textId="77777777" w:rsidR="00C46038" w:rsidRPr="00324689"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54CC7C2E" w14:textId="57F61B6B" w:rsidTr="00965E84">
        <w:trPr>
          <w:trHeight w:val="288"/>
          <w:jc w:val="center"/>
        </w:trPr>
        <w:tc>
          <w:tcPr>
            <w:tcW w:w="846" w:type="dxa"/>
            <w:vMerge w:val="restart"/>
            <w:noWrap/>
            <w:vAlign w:val="center"/>
            <w:hideMark/>
          </w:tcPr>
          <w:p w14:paraId="52F8A40E"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25</w:t>
            </w:r>
          </w:p>
        </w:tc>
        <w:tc>
          <w:tcPr>
            <w:tcW w:w="1276" w:type="dxa"/>
            <w:vMerge w:val="restart"/>
            <w:vAlign w:val="center"/>
            <w:hideMark/>
          </w:tcPr>
          <w:p w14:paraId="27BA8D39"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FOSS</w:t>
            </w:r>
          </w:p>
        </w:tc>
        <w:tc>
          <w:tcPr>
            <w:tcW w:w="4677" w:type="dxa"/>
            <w:noWrap/>
            <w:vAlign w:val="center"/>
            <w:hideMark/>
          </w:tcPr>
          <w:p w14:paraId="3AC878E8"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ΣΥΣΚΕΥΗ ΑΥΤΟΜΑΤΗΣ ΑΠΟΣΤΑΞΗΣ – ΤΙΤΛΟΔΟΤΗΣΗ</w:t>
            </w:r>
          </w:p>
        </w:tc>
        <w:tc>
          <w:tcPr>
            <w:tcW w:w="3969" w:type="dxa"/>
            <w:noWrap/>
            <w:vAlign w:val="center"/>
            <w:hideMark/>
          </w:tcPr>
          <w:p w14:paraId="37D334C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C9C574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1786C0B3"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AC8CD90" w14:textId="279B4AED" w:rsidTr="00965E84">
        <w:trPr>
          <w:trHeight w:val="288"/>
          <w:jc w:val="center"/>
        </w:trPr>
        <w:tc>
          <w:tcPr>
            <w:tcW w:w="846" w:type="dxa"/>
            <w:vMerge/>
            <w:vAlign w:val="center"/>
            <w:hideMark/>
          </w:tcPr>
          <w:p w14:paraId="43C4DE8E"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29AD25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38851F64"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25.1</w:t>
            </w:r>
            <w:r w:rsidRPr="00AA67D0">
              <w:rPr>
                <w:rFonts w:asciiTheme="minorHAnsi" w:hAnsiTheme="minorHAnsi" w:cstheme="minorHAnsi"/>
                <w:sz w:val="18"/>
                <w:szCs w:val="18"/>
                <w:lang w:eastAsia="el-GR"/>
              </w:rPr>
              <w:t xml:space="preserve"> KJELTEC 9  </w:t>
            </w:r>
          </w:p>
        </w:tc>
        <w:tc>
          <w:tcPr>
            <w:tcW w:w="3969" w:type="dxa"/>
            <w:vAlign w:val="center"/>
            <w:hideMark/>
          </w:tcPr>
          <w:p w14:paraId="6611FE7E"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5B5D065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0B962CE9"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86F304F" w14:textId="1B458CB6" w:rsidTr="00965E84">
        <w:trPr>
          <w:trHeight w:val="288"/>
          <w:jc w:val="center"/>
        </w:trPr>
        <w:tc>
          <w:tcPr>
            <w:tcW w:w="846" w:type="dxa"/>
            <w:vMerge/>
            <w:vAlign w:val="center"/>
            <w:hideMark/>
          </w:tcPr>
          <w:p w14:paraId="2482C942"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486FA87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7E9DCB1E"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ΣΥΣΚΕΥΗ ΑΝΤΛΗΣΗΣ ΚΑΙ ΕΞΟΥΔΕΤΕΡΩΣΗΣ ΟΞΙΝΩΝ ΑΤΜΩΝ</w:t>
            </w:r>
          </w:p>
        </w:tc>
        <w:tc>
          <w:tcPr>
            <w:tcW w:w="3969" w:type="dxa"/>
            <w:noWrap/>
            <w:vAlign w:val="center"/>
            <w:hideMark/>
          </w:tcPr>
          <w:p w14:paraId="06863676"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65E40A62"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5633E015"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26979790" w14:textId="1F2867CA" w:rsidTr="00965E84">
        <w:trPr>
          <w:trHeight w:val="288"/>
          <w:jc w:val="center"/>
        </w:trPr>
        <w:tc>
          <w:tcPr>
            <w:tcW w:w="846" w:type="dxa"/>
            <w:vMerge/>
            <w:vAlign w:val="center"/>
            <w:hideMark/>
          </w:tcPr>
          <w:p w14:paraId="5C9D375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65FF891"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7ACF99DB"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25.2</w:t>
            </w:r>
            <w:r w:rsidRPr="00AA67D0">
              <w:rPr>
                <w:rFonts w:asciiTheme="minorHAnsi" w:hAnsiTheme="minorHAnsi" w:cstheme="minorHAnsi"/>
                <w:sz w:val="18"/>
                <w:szCs w:val="18"/>
                <w:lang w:eastAsia="el-GR"/>
              </w:rPr>
              <w:t xml:space="preserve"> SR210 SCRUBBER</w:t>
            </w:r>
          </w:p>
        </w:tc>
        <w:tc>
          <w:tcPr>
            <w:tcW w:w="3969" w:type="dxa"/>
            <w:vAlign w:val="center"/>
            <w:hideMark/>
          </w:tcPr>
          <w:p w14:paraId="094E55D5"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1D3F75D1"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6C2261E8"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D2C2590" w14:textId="7E1303F4" w:rsidTr="00965E84">
        <w:trPr>
          <w:trHeight w:val="288"/>
          <w:jc w:val="center"/>
        </w:trPr>
        <w:tc>
          <w:tcPr>
            <w:tcW w:w="846" w:type="dxa"/>
            <w:vMerge w:val="restart"/>
            <w:noWrap/>
            <w:vAlign w:val="center"/>
            <w:hideMark/>
          </w:tcPr>
          <w:p w14:paraId="209E317A"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26</w:t>
            </w:r>
          </w:p>
        </w:tc>
        <w:tc>
          <w:tcPr>
            <w:tcW w:w="1276" w:type="dxa"/>
            <w:vMerge w:val="restart"/>
            <w:vAlign w:val="center"/>
            <w:hideMark/>
          </w:tcPr>
          <w:p w14:paraId="6FDCD7B4"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JACOMEX</w:t>
            </w:r>
          </w:p>
        </w:tc>
        <w:tc>
          <w:tcPr>
            <w:tcW w:w="4677" w:type="dxa"/>
            <w:vAlign w:val="center"/>
            <w:hideMark/>
          </w:tcPr>
          <w:p w14:paraId="064C120D"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3969" w:type="dxa"/>
            <w:noWrap/>
            <w:vAlign w:val="center"/>
            <w:hideMark/>
          </w:tcPr>
          <w:p w14:paraId="2F5D215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2D5BFCF"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3A8B9F7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C740F43" w14:textId="1970E9B4" w:rsidTr="00965E84">
        <w:trPr>
          <w:trHeight w:val="288"/>
          <w:jc w:val="center"/>
        </w:trPr>
        <w:tc>
          <w:tcPr>
            <w:tcW w:w="846" w:type="dxa"/>
            <w:vMerge/>
            <w:vAlign w:val="center"/>
            <w:hideMark/>
          </w:tcPr>
          <w:p w14:paraId="21A9FC73"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11469A6D"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5C9F087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26.1</w:t>
            </w:r>
            <w:r w:rsidRPr="00AA67D0">
              <w:rPr>
                <w:rFonts w:asciiTheme="minorHAnsi" w:hAnsiTheme="minorHAnsi" w:cstheme="minorHAnsi"/>
                <w:sz w:val="18"/>
                <w:szCs w:val="18"/>
                <w:lang w:eastAsia="el-GR"/>
              </w:rPr>
              <w:t xml:space="preserve"> Θάλαμος τύπου "GLOVE BOX"</w:t>
            </w:r>
          </w:p>
        </w:tc>
        <w:tc>
          <w:tcPr>
            <w:tcW w:w="3969" w:type="dxa"/>
            <w:vAlign w:val="center"/>
            <w:hideMark/>
          </w:tcPr>
          <w:p w14:paraId="5C15626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3B6DC039" w14:textId="77777777" w:rsidR="00C46038" w:rsidRPr="00AA67D0" w:rsidRDefault="00C46038" w:rsidP="00C46038">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val="en-US" w:eastAsia="el-GR"/>
              </w:rPr>
              <w:t>Α ή Β</w:t>
            </w:r>
          </w:p>
        </w:tc>
        <w:tc>
          <w:tcPr>
            <w:tcW w:w="2127" w:type="dxa"/>
          </w:tcPr>
          <w:p w14:paraId="1BC25996" w14:textId="77777777" w:rsidR="00C46038" w:rsidRPr="00934542" w:rsidRDefault="00C46038" w:rsidP="00C46038">
            <w:pPr>
              <w:suppressAutoHyphens w:val="0"/>
              <w:jc w:val="center"/>
              <w:rPr>
                <w:rFonts w:asciiTheme="minorHAnsi" w:hAnsiTheme="minorHAnsi" w:cstheme="minorHAnsi"/>
                <w:color w:val="000000" w:themeColor="text1"/>
                <w:sz w:val="18"/>
                <w:szCs w:val="18"/>
                <w:lang w:val="en-US" w:eastAsia="el-GR"/>
              </w:rPr>
            </w:pPr>
          </w:p>
        </w:tc>
      </w:tr>
      <w:tr w:rsidR="00C46038" w:rsidRPr="00AA67D0" w14:paraId="1C61B0B9" w14:textId="09F39601" w:rsidTr="00965E84">
        <w:trPr>
          <w:trHeight w:val="288"/>
          <w:jc w:val="center"/>
        </w:trPr>
        <w:tc>
          <w:tcPr>
            <w:tcW w:w="846" w:type="dxa"/>
            <w:vMerge w:val="restart"/>
            <w:noWrap/>
            <w:vAlign w:val="center"/>
            <w:hideMark/>
          </w:tcPr>
          <w:p w14:paraId="0B7A8543"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27</w:t>
            </w:r>
          </w:p>
        </w:tc>
        <w:tc>
          <w:tcPr>
            <w:tcW w:w="1276" w:type="dxa"/>
            <w:vMerge w:val="restart"/>
            <w:vAlign w:val="center"/>
            <w:hideMark/>
          </w:tcPr>
          <w:p w14:paraId="765721FF"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BINDER</w:t>
            </w:r>
          </w:p>
        </w:tc>
        <w:tc>
          <w:tcPr>
            <w:tcW w:w="4677" w:type="dxa"/>
            <w:vAlign w:val="center"/>
            <w:hideMark/>
          </w:tcPr>
          <w:p w14:paraId="07C0187E"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3969" w:type="dxa"/>
            <w:vAlign w:val="center"/>
            <w:hideMark/>
          </w:tcPr>
          <w:p w14:paraId="6F786021"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780CC154"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60CE54E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65BBF259" w14:textId="669C89D2" w:rsidTr="00965E84">
        <w:trPr>
          <w:trHeight w:val="288"/>
          <w:jc w:val="center"/>
        </w:trPr>
        <w:tc>
          <w:tcPr>
            <w:tcW w:w="846" w:type="dxa"/>
            <w:vMerge/>
            <w:vAlign w:val="center"/>
            <w:hideMark/>
          </w:tcPr>
          <w:p w14:paraId="6AC570C3"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3383D496"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637F601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27.1</w:t>
            </w:r>
            <w:r w:rsidRPr="00AA67D0">
              <w:rPr>
                <w:rFonts w:asciiTheme="minorHAnsi" w:hAnsiTheme="minorHAnsi" w:cstheme="minorHAnsi"/>
                <w:sz w:val="18"/>
                <w:szCs w:val="18"/>
                <w:lang w:eastAsia="el-GR"/>
              </w:rPr>
              <w:t xml:space="preserve"> Επιδαπέδιος θάλαμος κλιματισμού KBF 720</w:t>
            </w:r>
          </w:p>
        </w:tc>
        <w:tc>
          <w:tcPr>
            <w:tcW w:w="3969" w:type="dxa"/>
            <w:vAlign w:val="center"/>
            <w:hideMark/>
          </w:tcPr>
          <w:p w14:paraId="2897791A"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560DAD3D"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r w:rsidRPr="00934542">
              <w:rPr>
                <w:rFonts w:asciiTheme="minorHAnsi" w:hAnsiTheme="minorHAnsi" w:cstheme="minorHAnsi"/>
                <w:color w:val="000000" w:themeColor="text1"/>
                <w:sz w:val="18"/>
                <w:szCs w:val="18"/>
                <w:lang w:eastAsia="el-GR"/>
              </w:rPr>
              <w:t>Α ή Β</w:t>
            </w:r>
          </w:p>
        </w:tc>
        <w:tc>
          <w:tcPr>
            <w:tcW w:w="2127" w:type="dxa"/>
          </w:tcPr>
          <w:p w14:paraId="1E601DF3"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700F5FC4" w14:textId="6869B2E4" w:rsidTr="00965E84">
        <w:trPr>
          <w:trHeight w:val="288"/>
          <w:jc w:val="center"/>
        </w:trPr>
        <w:tc>
          <w:tcPr>
            <w:tcW w:w="846" w:type="dxa"/>
            <w:vMerge w:val="restart"/>
            <w:noWrap/>
            <w:vAlign w:val="center"/>
            <w:hideMark/>
          </w:tcPr>
          <w:p w14:paraId="764D1D77"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28</w:t>
            </w:r>
          </w:p>
        </w:tc>
        <w:tc>
          <w:tcPr>
            <w:tcW w:w="1276" w:type="dxa"/>
            <w:vMerge w:val="restart"/>
            <w:vAlign w:val="center"/>
            <w:hideMark/>
          </w:tcPr>
          <w:p w14:paraId="077055F8"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ATLAS</w:t>
            </w:r>
          </w:p>
        </w:tc>
        <w:tc>
          <w:tcPr>
            <w:tcW w:w="4677" w:type="dxa"/>
            <w:vAlign w:val="center"/>
            <w:hideMark/>
          </w:tcPr>
          <w:p w14:paraId="7B9EC8C2"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3969" w:type="dxa"/>
            <w:vAlign w:val="center"/>
            <w:hideMark/>
          </w:tcPr>
          <w:p w14:paraId="1588A720"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368038CA"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3A00B6D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1512FAD5" w14:textId="4872F9B2" w:rsidTr="00965E84">
        <w:trPr>
          <w:trHeight w:val="288"/>
          <w:jc w:val="center"/>
        </w:trPr>
        <w:tc>
          <w:tcPr>
            <w:tcW w:w="846" w:type="dxa"/>
            <w:vMerge/>
            <w:vAlign w:val="center"/>
            <w:hideMark/>
          </w:tcPr>
          <w:p w14:paraId="18D9DFD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796DC5EC"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034EE81F"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28.1</w:t>
            </w:r>
            <w:r w:rsidRPr="00AA67D0">
              <w:rPr>
                <w:rFonts w:asciiTheme="minorHAnsi" w:hAnsiTheme="minorHAnsi" w:cstheme="minorHAnsi"/>
                <w:sz w:val="18"/>
                <w:szCs w:val="18"/>
                <w:lang w:eastAsia="el-GR"/>
              </w:rPr>
              <w:t xml:space="preserve"> Θάλαμος αντοχής υφασμάτων σε ηλιακό φως - XENONTEST 150S</w:t>
            </w:r>
          </w:p>
        </w:tc>
        <w:tc>
          <w:tcPr>
            <w:tcW w:w="3969" w:type="dxa"/>
            <w:vAlign w:val="center"/>
            <w:hideMark/>
          </w:tcPr>
          <w:p w14:paraId="052BAAA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Β΄ Χ.Υ. Αθηνών</w:t>
            </w:r>
          </w:p>
        </w:tc>
        <w:tc>
          <w:tcPr>
            <w:tcW w:w="1701" w:type="dxa"/>
          </w:tcPr>
          <w:p w14:paraId="773DB343" w14:textId="77777777" w:rsidR="00C46038" w:rsidRPr="00AA67D0" w:rsidRDefault="00C46038" w:rsidP="00C46038">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val="en-US" w:eastAsia="el-GR"/>
              </w:rPr>
              <w:t>Α ή Β</w:t>
            </w:r>
          </w:p>
        </w:tc>
        <w:tc>
          <w:tcPr>
            <w:tcW w:w="2127" w:type="dxa"/>
          </w:tcPr>
          <w:p w14:paraId="7DE20637" w14:textId="77777777" w:rsidR="00C46038" w:rsidRPr="00934542" w:rsidRDefault="00C46038" w:rsidP="00C46038">
            <w:pPr>
              <w:suppressAutoHyphens w:val="0"/>
              <w:jc w:val="center"/>
              <w:rPr>
                <w:rFonts w:asciiTheme="minorHAnsi" w:hAnsiTheme="minorHAnsi" w:cstheme="minorHAnsi"/>
                <w:color w:val="000000" w:themeColor="text1"/>
                <w:sz w:val="18"/>
                <w:szCs w:val="18"/>
                <w:lang w:val="en-US" w:eastAsia="el-GR"/>
              </w:rPr>
            </w:pPr>
          </w:p>
        </w:tc>
      </w:tr>
      <w:tr w:rsidR="00C46038" w:rsidRPr="00AA67D0" w14:paraId="32DBD4B9" w14:textId="6315630A" w:rsidTr="00965E84">
        <w:trPr>
          <w:trHeight w:val="288"/>
          <w:jc w:val="center"/>
        </w:trPr>
        <w:tc>
          <w:tcPr>
            <w:tcW w:w="846" w:type="dxa"/>
            <w:vMerge w:val="restart"/>
            <w:noWrap/>
            <w:vAlign w:val="center"/>
            <w:hideMark/>
          </w:tcPr>
          <w:p w14:paraId="142D7E7F"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29</w:t>
            </w:r>
          </w:p>
        </w:tc>
        <w:tc>
          <w:tcPr>
            <w:tcW w:w="1276" w:type="dxa"/>
            <w:vMerge w:val="restart"/>
            <w:vAlign w:val="center"/>
            <w:hideMark/>
          </w:tcPr>
          <w:p w14:paraId="305A7BB2"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eastAsia="el-GR"/>
              </w:rPr>
              <w:t>BIOAIR INSTRUMENTS</w:t>
            </w:r>
          </w:p>
        </w:tc>
        <w:tc>
          <w:tcPr>
            <w:tcW w:w="4677" w:type="dxa"/>
            <w:vAlign w:val="center"/>
            <w:hideMark/>
          </w:tcPr>
          <w:p w14:paraId="1A481FED" w14:textId="77777777" w:rsidR="00C46038" w:rsidRPr="00AA67D0" w:rsidRDefault="00C46038" w:rsidP="00C46038">
            <w:pPr>
              <w:suppressAutoHyphens w:val="0"/>
              <w:jc w:val="left"/>
              <w:rPr>
                <w:rFonts w:asciiTheme="minorHAnsi" w:hAnsiTheme="minorHAnsi" w:cstheme="minorHAnsi"/>
                <w:b/>
                <w:bCs/>
                <w:sz w:val="18"/>
                <w:szCs w:val="18"/>
                <w:lang w:eastAsia="el-GR"/>
              </w:rPr>
            </w:pPr>
            <w:r w:rsidRPr="00AA67D0">
              <w:rPr>
                <w:rFonts w:asciiTheme="minorHAnsi" w:hAnsiTheme="minorHAnsi" w:cstheme="minorHAnsi"/>
                <w:b/>
                <w:bCs/>
                <w:sz w:val="18"/>
                <w:szCs w:val="18"/>
                <w:lang w:eastAsia="el-GR"/>
              </w:rPr>
              <w:t>ΘΑΛΑΜΟΙ</w:t>
            </w:r>
          </w:p>
        </w:tc>
        <w:tc>
          <w:tcPr>
            <w:tcW w:w="3969" w:type="dxa"/>
            <w:vAlign w:val="center"/>
            <w:hideMark/>
          </w:tcPr>
          <w:p w14:paraId="5BFD8CC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w:t>
            </w:r>
          </w:p>
        </w:tc>
        <w:tc>
          <w:tcPr>
            <w:tcW w:w="1701" w:type="dxa"/>
          </w:tcPr>
          <w:p w14:paraId="290EABA6"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c>
          <w:tcPr>
            <w:tcW w:w="2127" w:type="dxa"/>
          </w:tcPr>
          <w:p w14:paraId="46856899" w14:textId="77777777" w:rsidR="00C46038" w:rsidRPr="00AA67D0" w:rsidRDefault="00C46038" w:rsidP="00C46038">
            <w:pPr>
              <w:suppressAutoHyphens w:val="0"/>
              <w:jc w:val="center"/>
              <w:rPr>
                <w:rFonts w:asciiTheme="minorHAnsi" w:hAnsiTheme="minorHAnsi" w:cstheme="minorHAnsi"/>
                <w:color w:val="000000" w:themeColor="text1"/>
                <w:sz w:val="18"/>
                <w:szCs w:val="18"/>
                <w:lang w:eastAsia="el-GR"/>
              </w:rPr>
            </w:pPr>
          </w:p>
        </w:tc>
      </w:tr>
      <w:tr w:rsidR="00C46038" w:rsidRPr="00AA67D0" w14:paraId="322A03BF" w14:textId="070A99FD" w:rsidTr="00965E84">
        <w:trPr>
          <w:trHeight w:val="300"/>
          <w:jc w:val="center"/>
        </w:trPr>
        <w:tc>
          <w:tcPr>
            <w:tcW w:w="846" w:type="dxa"/>
            <w:vMerge/>
            <w:vAlign w:val="center"/>
            <w:hideMark/>
          </w:tcPr>
          <w:p w14:paraId="367C99BF"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1276" w:type="dxa"/>
            <w:vMerge/>
            <w:vAlign w:val="center"/>
            <w:hideMark/>
          </w:tcPr>
          <w:p w14:paraId="6522F460" w14:textId="77777777" w:rsidR="00C46038" w:rsidRPr="00AA67D0" w:rsidRDefault="00C46038" w:rsidP="00C46038">
            <w:pPr>
              <w:suppressAutoHyphens w:val="0"/>
              <w:jc w:val="center"/>
              <w:rPr>
                <w:rFonts w:asciiTheme="minorHAnsi" w:hAnsiTheme="minorHAnsi" w:cstheme="minorHAnsi"/>
                <w:sz w:val="18"/>
                <w:szCs w:val="18"/>
                <w:lang w:eastAsia="el-GR"/>
              </w:rPr>
            </w:pPr>
          </w:p>
        </w:tc>
        <w:tc>
          <w:tcPr>
            <w:tcW w:w="4677" w:type="dxa"/>
            <w:vAlign w:val="center"/>
            <w:hideMark/>
          </w:tcPr>
          <w:p w14:paraId="0905E55D"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29.1</w:t>
            </w:r>
            <w:r w:rsidRPr="00AA67D0">
              <w:rPr>
                <w:rFonts w:asciiTheme="minorHAnsi" w:hAnsiTheme="minorHAnsi" w:cstheme="minorHAnsi"/>
                <w:sz w:val="18"/>
                <w:szCs w:val="18"/>
                <w:lang w:eastAsia="el-GR"/>
              </w:rPr>
              <w:t xml:space="preserve"> Θάλαμος νηματικής ροής AURA 2000 M.A.C.</w:t>
            </w:r>
          </w:p>
        </w:tc>
        <w:tc>
          <w:tcPr>
            <w:tcW w:w="3969" w:type="dxa"/>
            <w:vAlign w:val="center"/>
            <w:hideMark/>
          </w:tcPr>
          <w:p w14:paraId="423CD622"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Χ.Υ. Αιγαίου (Ρόδος)</w:t>
            </w:r>
          </w:p>
        </w:tc>
        <w:tc>
          <w:tcPr>
            <w:tcW w:w="1701" w:type="dxa"/>
          </w:tcPr>
          <w:p w14:paraId="32EFBCC8" w14:textId="77777777" w:rsidR="00C46038" w:rsidRPr="00AA67D0" w:rsidRDefault="00C46038" w:rsidP="00C46038">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val="en-US" w:eastAsia="el-GR"/>
              </w:rPr>
              <w:t>Α ή Β</w:t>
            </w:r>
          </w:p>
        </w:tc>
        <w:tc>
          <w:tcPr>
            <w:tcW w:w="2127" w:type="dxa"/>
          </w:tcPr>
          <w:p w14:paraId="3CC241AC" w14:textId="77777777" w:rsidR="00C46038" w:rsidRPr="00934542" w:rsidRDefault="00C46038" w:rsidP="00C46038">
            <w:pPr>
              <w:suppressAutoHyphens w:val="0"/>
              <w:jc w:val="center"/>
              <w:rPr>
                <w:rFonts w:asciiTheme="minorHAnsi" w:hAnsiTheme="minorHAnsi" w:cstheme="minorHAnsi"/>
                <w:color w:val="000000" w:themeColor="text1"/>
                <w:sz w:val="18"/>
                <w:szCs w:val="18"/>
                <w:lang w:val="en-US" w:eastAsia="el-GR"/>
              </w:rPr>
            </w:pPr>
          </w:p>
        </w:tc>
      </w:tr>
      <w:tr w:rsidR="00C46038" w:rsidRPr="00AA67D0" w14:paraId="32C23B82" w14:textId="035E3742" w:rsidTr="00965E84">
        <w:trPr>
          <w:trHeight w:val="300"/>
          <w:jc w:val="center"/>
        </w:trPr>
        <w:tc>
          <w:tcPr>
            <w:tcW w:w="846" w:type="dxa"/>
            <w:vMerge w:val="restart"/>
            <w:vAlign w:val="center"/>
          </w:tcPr>
          <w:p w14:paraId="10DE8DFB"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val="en-US" w:eastAsia="el-GR"/>
              </w:rPr>
              <w:t>30</w:t>
            </w:r>
          </w:p>
        </w:tc>
        <w:tc>
          <w:tcPr>
            <w:tcW w:w="1276" w:type="dxa"/>
            <w:vMerge w:val="restart"/>
            <w:vAlign w:val="center"/>
          </w:tcPr>
          <w:p w14:paraId="44F9969F" w14:textId="77777777" w:rsidR="00C46038" w:rsidRPr="00AA67D0" w:rsidRDefault="00C46038" w:rsidP="00C46038">
            <w:pPr>
              <w:suppressAutoHyphens w:val="0"/>
              <w:jc w:val="center"/>
              <w:rPr>
                <w:rFonts w:asciiTheme="minorHAnsi" w:hAnsiTheme="minorHAnsi" w:cstheme="minorHAnsi"/>
                <w:sz w:val="18"/>
                <w:szCs w:val="18"/>
                <w:lang w:eastAsia="el-GR"/>
              </w:rPr>
            </w:pPr>
            <w:r w:rsidRPr="00AA67D0">
              <w:rPr>
                <w:rFonts w:asciiTheme="minorHAnsi" w:hAnsiTheme="minorHAnsi" w:cstheme="minorHAnsi"/>
                <w:sz w:val="18"/>
                <w:szCs w:val="18"/>
                <w:lang w:val="en-US" w:eastAsia="el-GR"/>
              </w:rPr>
              <w:t>LINDE</w:t>
            </w:r>
          </w:p>
        </w:tc>
        <w:tc>
          <w:tcPr>
            <w:tcW w:w="4677" w:type="dxa"/>
            <w:vAlign w:val="center"/>
          </w:tcPr>
          <w:p w14:paraId="361433B2" w14:textId="77777777" w:rsidR="00C46038" w:rsidRPr="00AA67D0" w:rsidRDefault="00C46038" w:rsidP="00C46038">
            <w:pPr>
              <w:suppressAutoHyphens w:val="0"/>
              <w:jc w:val="left"/>
              <w:rPr>
                <w:rFonts w:asciiTheme="minorHAnsi" w:hAnsiTheme="minorHAnsi" w:cstheme="minorHAnsi"/>
                <w:b/>
                <w:sz w:val="18"/>
                <w:szCs w:val="18"/>
                <w:lang w:eastAsia="el-GR"/>
              </w:rPr>
            </w:pPr>
            <w:r w:rsidRPr="00AA67D0">
              <w:rPr>
                <w:rFonts w:asciiTheme="minorHAnsi" w:hAnsiTheme="minorHAnsi" w:cstheme="minorHAnsi"/>
                <w:b/>
                <w:sz w:val="18"/>
                <w:szCs w:val="18"/>
                <w:lang w:eastAsia="el-GR"/>
              </w:rPr>
              <w:t>ΔΙΚΤΥΑ ΑΕΡΙΩΝ</w:t>
            </w:r>
          </w:p>
        </w:tc>
        <w:tc>
          <w:tcPr>
            <w:tcW w:w="3969" w:type="dxa"/>
            <w:vAlign w:val="center"/>
          </w:tcPr>
          <w:p w14:paraId="400FF6A6" w14:textId="77777777" w:rsidR="00C46038" w:rsidRPr="00AA67D0" w:rsidRDefault="00C46038" w:rsidP="00C46038">
            <w:pPr>
              <w:suppressAutoHyphens w:val="0"/>
              <w:jc w:val="left"/>
              <w:rPr>
                <w:rFonts w:asciiTheme="minorHAnsi" w:hAnsiTheme="minorHAnsi" w:cstheme="minorHAnsi"/>
                <w:sz w:val="18"/>
                <w:szCs w:val="18"/>
                <w:lang w:eastAsia="el-GR"/>
              </w:rPr>
            </w:pPr>
          </w:p>
        </w:tc>
        <w:tc>
          <w:tcPr>
            <w:tcW w:w="1701" w:type="dxa"/>
          </w:tcPr>
          <w:p w14:paraId="3F7626FB" w14:textId="77777777" w:rsidR="00C46038" w:rsidRPr="00AA67D0" w:rsidRDefault="00C46038" w:rsidP="00C46038">
            <w:pPr>
              <w:suppressAutoHyphens w:val="0"/>
              <w:jc w:val="center"/>
              <w:rPr>
                <w:rFonts w:asciiTheme="minorHAnsi" w:hAnsiTheme="minorHAnsi" w:cstheme="minorHAnsi"/>
                <w:color w:val="000000" w:themeColor="text1"/>
                <w:sz w:val="18"/>
                <w:szCs w:val="18"/>
                <w:lang w:val="en-US" w:eastAsia="el-GR"/>
              </w:rPr>
            </w:pPr>
          </w:p>
        </w:tc>
        <w:tc>
          <w:tcPr>
            <w:tcW w:w="2127" w:type="dxa"/>
          </w:tcPr>
          <w:p w14:paraId="507A954D" w14:textId="77777777" w:rsidR="00C46038" w:rsidRPr="00AA67D0" w:rsidRDefault="00C46038" w:rsidP="00C46038">
            <w:pPr>
              <w:suppressAutoHyphens w:val="0"/>
              <w:jc w:val="center"/>
              <w:rPr>
                <w:rFonts w:asciiTheme="minorHAnsi" w:hAnsiTheme="minorHAnsi" w:cstheme="minorHAnsi"/>
                <w:color w:val="000000" w:themeColor="text1"/>
                <w:sz w:val="18"/>
                <w:szCs w:val="18"/>
                <w:lang w:val="en-US" w:eastAsia="el-GR"/>
              </w:rPr>
            </w:pPr>
          </w:p>
        </w:tc>
      </w:tr>
      <w:tr w:rsidR="00C46038" w:rsidRPr="00F16B8C" w14:paraId="0DB35238" w14:textId="09BE78E7" w:rsidTr="00965E84">
        <w:trPr>
          <w:trHeight w:val="300"/>
          <w:jc w:val="center"/>
        </w:trPr>
        <w:tc>
          <w:tcPr>
            <w:tcW w:w="846" w:type="dxa"/>
            <w:vMerge/>
            <w:vAlign w:val="center"/>
          </w:tcPr>
          <w:p w14:paraId="6071B946" w14:textId="77777777" w:rsidR="00C46038" w:rsidRPr="00AA67D0" w:rsidRDefault="00C46038" w:rsidP="00C46038">
            <w:pPr>
              <w:suppressAutoHyphens w:val="0"/>
              <w:jc w:val="center"/>
              <w:rPr>
                <w:rFonts w:asciiTheme="minorHAnsi" w:hAnsiTheme="minorHAnsi" w:cstheme="minorHAnsi"/>
                <w:sz w:val="18"/>
                <w:szCs w:val="18"/>
                <w:lang w:val="en-US" w:eastAsia="el-GR"/>
              </w:rPr>
            </w:pPr>
          </w:p>
        </w:tc>
        <w:tc>
          <w:tcPr>
            <w:tcW w:w="1276" w:type="dxa"/>
            <w:vMerge/>
            <w:vAlign w:val="center"/>
          </w:tcPr>
          <w:p w14:paraId="05DDA479" w14:textId="77777777" w:rsidR="00C46038" w:rsidRPr="00AA67D0" w:rsidRDefault="00C46038" w:rsidP="00C46038">
            <w:pPr>
              <w:suppressAutoHyphens w:val="0"/>
              <w:jc w:val="center"/>
              <w:rPr>
                <w:rFonts w:asciiTheme="minorHAnsi" w:hAnsiTheme="minorHAnsi" w:cstheme="minorHAnsi"/>
                <w:sz w:val="18"/>
                <w:szCs w:val="18"/>
                <w:lang w:val="en-US" w:eastAsia="el-GR"/>
              </w:rPr>
            </w:pPr>
          </w:p>
        </w:tc>
        <w:tc>
          <w:tcPr>
            <w:tcW w:w="4677" w:type="dxa"/>
            <w:vAlign w:val="center"/>
          </w:tcPr>
          <w:p w14:paraId="22FB7AF8"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b/>
                <w:sz w:val="18"/>
                <w:szCs w:val="18"/>
                <w:lang w:eastAsia="el-GR"/>
              </w:rPr>
              <w:t xml:space="preserve">30.1 </w:t>
            </w:r>
            <w:r w:rsidRPr="00AA67D0">
              <w:rPr>
                <w:rFonts w:asciiTheme="minorHAnsi" w:hAnsiTheme="minorHAnsi" w:cstheme="minorHAnsi"/>
                <w:sz w:val="18"/>
                <w:szCs w:val="18"/>
                <w:lang w:eastAsia="el-GR"/>
              </w:rPr>
              <w:t>Δίκτυο αερίων (</w:t>
            </w:r>
            <w:r w:rsidRPr="00AA67D0">
              <w:rPr>
                <w:rFonts w:asciiTheme="minorHAnsi" w:hAnsiTheme="minorHAnsi" w:cstheme="minorHAnsi"/>
                <w:sz w:val="18"/>
                <w:szCs w:val="18"/>
                <w:lang w:val="en-US" w:eastAsia="el-GR"/>
              </w:rPr>
              <w:t>O</w:t>
            </w:r>
            <w:r w:rsidRPr="00AA67D0">
              <w:rPr>
                <w:rFonts w:asciiTheme="minorHAnsi" w:hAnsiTheme="minorHAnsi" w:cstheme="minorHAnsi"/>
                <w:sz w:val="18"/>
                <w:szCs w:val="18"/>
                <w:vertAlign w:val="subscript"/>
                <w:lang w:eastAsia="el-GR"/>
              </w:rPr>
              <w:t>2</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H</w:t>
            </w:r>
            <w:r w:rsidRPr="00AA67D0">
              <w:rPr>
                <w:rFonts w:asciiTheme="minorHAnsi" w:hAnsiTheme="minorHAnsi" w:cstheme="minorHAnsi"/>
                <w:sz w:val="18"/>
                <w:szCs w:val="18"/>
                <w:vertAlign w:val="subscript"/>
                <w:lang w:eastAsia="el-GR"/>
              </w:rPr>
              <w:t>2</w:t>
            </w:r>
            <w:r w:rsidRPr="00AA67D0">
              <w:rPr>
                <w:rFonts w:asciiTheme="minorHAnsi" w:hAnsiTheme="minorHAnsi" w:cstheme="minorHAnsi"/>
                <w:sz w:val="18"/>
                <w:szCs w:val="18"/>
                <w:lang w:eastAsia="el-GR"/>
              </w:rPr>
              <w:t xml:space="preserve">, </w:t>
            </w:r>
            <w:r w:rsidRPr="00AA67D0">
              <w:rPr>
                <w:rFonts w:asciiTheme="minorHAnsi" w:hAnsiTheme="minorHAnsi" w:cstheme="minorHAnsi"/>
                <w:sz w:val="18"/>
                <w:szCs w:val="18"/>
                <w:lang w:val="en-US" w:eastAsia="el-GR"/>
              </w:rPr>
              <w:t>CO</w:t>
            </w:r>
            <w:r w:rsidRPr="00AA67D0">
              <w:rPr>
                <w:rFonts w:asciiTheme="minorHAnsi" w:hAnsiTheme="minorHAnsi" w:cstheme="minorHAnsi"/>
                <w:sz w:val="18"/>
                <w:szCs w:val="18"/>
                <w:lang w:eastAsia="el-GR"/>
              </w:rPr>
              <w:t>)</w:t>
            </w:r>
          </w:p>
        </w:tc>
        <w:tc>
          <w:tcPr>
            <w:tcW w:w="3969" w:type="dxa"/>
            <w:vAlign w:val="center"/>
          </w:tcPr>
          <w:p w14:paraId="24A93ABC" w14:textId="77777777" w:rsidR="00C46038" w:rsidRPr="00AA67D0" w:rsidRDefault="00C46038" w:rsidP="00C46038">
            <w:pPr>
              <w:suppressAutoHyphens w:val="0"/>
              <w:jc w:val="left"/>
              <w:rPr>
                <w:rFonts w:asciiTheme="minorHAnsi" w:hAnsiTheme="minorHAnsi" w:cstheme="minorHAnsi"/>
                <w:sz w:val="18"/>
                <w:szCs w:val="18"/>
                <w:lang w:eastAsia="el-GR"/>
              </w:rPr>
            </w:pPr>
            <w:r w:rsidRPr="00AA67D0">
              <w:rPr>
                <w:rFonts w:asciiTheme="minorHAnsi" w:hAnsiTheme="minorHAnsi" w:cstheme="minorHAnsi"/>
                <w:sz w:val="18"/>
                <w:szCs w:val="18"/>
                <w:lang w:eastAsia="el-GR"/>
              </w:rPr>
              <w:t xml:space="preserve">Α΄ </w:t>
            </w:r>
            <w:r w:rsidRPr="00AA67D0">
              <w:rPr>
                <w:rFonts w:asciiTheme="minorHAnsi" w:hAnsiTheme="minorHAnsi" w:cstheme="minorHAnsi"/>
                <w:sz w:val="18"/>
                <w:szCs w:val="18"/>
                <w:lang w:val="en-US" w:eastAsia="el-GR"/>
              </w:rPr>
              <w:t xml:space="preserve"> </w:t>
            </w:r>
            <w:r w:rsidRPr="00AA67D0">
              <w:rPr>
                <w:rFonts w:asciiTheme="minorHAnsi" w:hAnsiTheme="minorHAnsi" w:cstheme="minorHAnsi"/>
                <w:sz w:val="18"/>
                <w:szCs w:val="18"/>
                <w:lang w:eastAsia="el-GR"/>
              </w:rPr>
              <w:t>Χ.Υ. Αθηνών</w:t>
            </w:r>
          </w:p>
        </w:tc>
        <w:tc>
          <w:tcPr>
            <w:tcW w:w="1701" w:type="dxa"/>
          </w:tcPr>
          <w:p w14:paraId="0B3F1272" w14:textId="77777777" w:rsidR="00C46038" w:rsidRPr="00F16B8C" w:rsidRDefault="00C46038" w:rsidP="00C46038">
            <w:pPr>
              <w:suppressAutoHyphens w:val="0"/>
              <w:jc w:val="center"/>
              <w:rPr>
                <w:rFonts w:asciiTheme="minorHAnsi" w:hAnsiTheme="minorHAnsi" w:cstheme="minorHAnsi"/>
                <w:color w:val="000000" w:themeColor="text1"/>
                <w:sz w:val="18"/>
                <w:szCs w:val="18"/>
                <w:lang w:val="en-US" w:eastAsia="el-GR"/>
              </w:rPr>
            </w:pPr>
            <w:r w:rsidRPr="00934542">
              <w:rPr>
                <w:rFonts w:asciiTheme="minorHAnsi" w:hAnsiTheme="minorHAnsi" w:cstheme="minorHAnsi"/>
                <w:color w:val="000000" w:themeColor="text1"/>
                <w:sz w:val="18"/>
                <w:szCs w:val="18"/>
                <w:lang w:eastAsia="el-GR"/>
              </w:rPr>
              <w:t>Α ή Β</w:t>
            </w:r>
          </w:p>
        </w:tc>
        <w:tc>
          <w:tcPr>
            <w:tcW w:w="2127" w:type="dxa"/>
          </w:tcPr>
          <w:p w14:paraId="6B30E5CB" w14:textId="77777777" w:rsidR="00C46038" w:rsidRPr="00934542" w:rsidRDefault="00C46038" w:rsidP="00C46038">
            <w:pPr>
              <w:suppressAutoHyphens w:val="0"/>
              <w:jc w:val="center"/>
              <w:rPr>
                <w:rFonts w:asciiTheme="minorHAnsi" w:hAnsiTheme="minorHAnsi" w:cstheme="minorHAnsi"/>
                <w:color w:val="000000" w:themeColor="text1"/>
                <w:sz w:val="18"/>
                <w:szCs w:val="18"/>
                <w:lang w:eastAsia="el-GR"/>
              </w:rPr>
            </w:pPr>
          </w:p>
        </w:tc>
      </w:tr>
      <w:bookmarkEnd w:id="149"/>
    </w:tbl>
    <w:p w14:paraId="6C9EC7EC" w14:textId="77777777" w:rsidR="00C46038" w:rsidRDefault="00C46038" w:rsidP="00956FEB">
      <w:pPr>
        <w:suppressAutoHyphens w:val="0"/>
        <w:jc w:val="left"/>
        <w:rPr>
          <w:rFonts w:asciiTheme="minorHAnsi" w:hAnsiTheme="minorHAnsi"/>
          <w:b/>
          <w:bCs/>
          <w:sz w:val="22"/>
          <w:szCs w:val="22"/>
        </w:rPr>
        <w:sectPr w:rsidR="00C46038" w:rsidSect="00C46038">
          <w:pgSz w:w="16838" w:h="11906" w:orient="landscape" w:code="9"/>
          <w:pgMar w:top="1134" w:right="1134" w:bottom="1134" w:left="1134" w:header="709" w:footer="709" w:gutter="0"/>
          <w:cols w:space="708"/>
          <w:docGrid w:linePitch="360"/>
        </w:sectPr>
      </w:pPr>
    </w:p>
    <w:p w14:paraId="5B03C12C" w14:textId="30E52C36" w:rsidR="00EE369D" w:rsidRDefault="00EE369D" w:rsidP="00956FEB">
      <w:pPr>
        <w:pStyle w:val="2"/>
        <w:spacing w:after="0" w:line="276" w:lineRule="auto"/>
        <w:jc w:val="center"/>
        <w:rPr>
          <w:rFonts w:asciiTheme="minorHAnsi" w:hAnsiTheme="minorHAnsi"/>
          <w:szCs w:val="22"/>
          <w:u w:val="single"/>
        </w:rPr>
      </w:pPr>
      <w:bookmarkStart w:id="150" w:name="_Toc233881649"/>
      <w:r w:rsidRPr="0055449E">
        <w:rPr>
          <w:rFonts w:asciiTheme="minorHAnsi" w:hAnsiTheme="minorHAnsi"/>
          <w:szCs w:val="22"/>
          <w:u w:val="single"/>
        </w:rPr>
        <w:lastRenderedPageBreak/>
        <w:t xml:space="preserve">ΠΑΡΑΡΤΗΜΑ </w:t>
      </w:r>
      <w:r w:rsidR="00974CC0">
        <w:rPr>
          <w:rFonts w:asciiTheme="minorHAnsi" w:hAnsiTheme="minorHAnsi"/>
          <w:szCs w:val="22"/>
          <w:u w:val="single"/>
        </w:rPr>
        <w:t>Γ</w:t>
      </w:r>
      <w:r w:rsidRPr="0055449E">
        <w:rPr>
          <w:rFonts w:asciiTheme="minorHAnsi" w:hAnsiTheme="minorHAnsi"/>
          <w:szCs w:val="22"/>
          <w:u w:val="single"/>
        </w:rPr>
        <w:t xml:space="preserve">΄:  ΥΠΟΔΕΙΓΜΑ  </w:t>
      </w:r>
      <w:r>
        <w:rPr>
          <w:rFonts w:asciiTheme="minorHAnsi" w:hAnsiTheme="minorHAnsi"/>
          <w:szCs w:val="22"/>
          <w:u w:val="single"/>
        </w:rPr>
        <w:t>ΟΙΚΟΝΟΜΙΚΗΣ ΠΡΟΣΦΟΡΑΣ</w:t>
      </w:r>
      <w:bookmarkEnd w:id="150"/>
    </w:p>
    <w:p w14:paraId="62DDD853" w14:textId="73C0D7A5" w:rsidR="00C46038" w:rsidRDefault="00C46038" w:rsidP="00C46038"/>
    <w:p w14:paraId="5EADA901" w14:textId="77777777" w:rsidR="00CF0156" w:rsidRPr="00CF0156" w:rsidRDefault="00CF0156" w:rsidP="00CF0156">
      <w:pPr>
        <w:tabs>
          <w:tab w:val="left" w:pos="90"/>
        </w:tabs>
        <w:spacing w:line="288" w:lineRule="auto"/>
        <w:jc w:val="center"/>
        <w:rPr>
          <w:rFonts w:ascii="Calibri" w:hAnsi="Calibri" w:cs="Arial"/>
          <w:b/>
          <w:sz w:val="20"/>
          <w:szCs w:val="20"/>
          <w:u w:val="single"/>
        </w:rPr>
      </w:pPr>
      <w:r w:rsidRPr="00CF0156">
        <w:rPr>
          <w:rFonts w:ascii="Calibri" w:hAnsi="Calibri" w:cs="Arial"/>
          <w:b/>
          <w:sz w:val="20"/>
          <w:szCs w:val="20"/>
          <w:u w:val="single"/>
        </w:rPr>
        <w:t>ΟΙΚΟΝΟΜΙΚΗ ΠΡΟΣΦΟΡΑ</w:t>
      </w:r>
      <w:r w:rsidRPr="00CF0156">
        <w:rPr>
          <w:rFonts w:ascii="Calibri" w:hAnsi="Calibri" w:cs="Arial"/>
          <w:b/>
          <w:sz w:val="20"/>
          <w:szCs w:val="20"/>
          <w:u w:val="single"/>
          <w:vertAlign w:val="superscript"/>
        </w:rPr>
        <w:footnoteReference w:id="2"/>
      </w:r>
    </w:p>
    <w:p w14:paraId="47398319" w14:textId="77777777" w:rsidR="00CF0156" w:rsidRPr="00CF0156" w:rsidRDefault="00CF0156" w:rsidP="00CF0156">
      <w:pPr>
        <w:rPr>
          <w:rFonts w:ascii="Calibri" w:hAnsi="Calibri" w:cs="Arial"/>
          <w:b/>
          <w:sz w:val="20"/>
          <w:szCs w:val="20"/>
          <w:u w:val="single"/>
        </w:rPr>
      </w:pPr>
      <w:r w:rsidRPr="00CF0156">
        <w:rPr>
          <w:rFonts w:ascii="Calibri" w:hAnsi="Calibri" w:cs="Arial"/>
          <w:b/>
          <w:sz w:val="20"/>
          <w:szCs w:val="20"/>
          <w:u w:val="single"/>
        </w:rPr>
        <w:t>ΣΤΟΙΧΕΙΑ ΥΠΟΨΗΦΙΟΥ</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11041"/>
      </w:tblGrid>
      <w:tr w:rsidR="00CF0156" w:rsidRPr="00CF0156" w14:paraId="0F29D686" w14:textId="77777777" w:rsidTr="001364B0">
        <w:trPr>
          <w:trHeight w:val="15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739F7" w14:textId="77777777"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ΕΠΩΝΥΜΙΑ</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07277115" w14:textId="77777777" w:rsidR="00CF0156" w:rsidRPr="00CF0156" w:rsidRDefault="00CF0156" w:rsidP="00CF0156">
            <w:pPr>
              <w:spacing w:line="276" w:lineRule="auto"/>
              <w:rPr>
                <w:rFonts w:ascii="Calibri" w:hAnsi="Calibri" w:cs="Tahoma"/>
                <w:color w:val="000000"/>
                <w:sz w:val="20"/>
                <w:szCs w:val="20"/>
              </w:rPr>
            </w:pPr>
          </w:p>
        </w:tc>
      </w:tr>
      <w:tr w:rsidR="00CF0156" w:rsidRPr="00CF0156" w14:paraId="1C03A7F4" w14:textId="77777777" w:rsidTr="001364B0">
        <w:trPr>
          <w:trHeight w:val="27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78661" w14:textId="77777777"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ΔΙΕΥΘΥΝΣΗ, Τ.Κ., ΠΟΛΗ ΕΔΡΑΣ</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488B1DD1" w14:textId="77777777" w:rsidR="00CF0156" w:rsidRPr="00CF0156" w:rsidRDefault="00CF0156" w:rsidP="00CF0156">
            <w:pPr>
              <w:spacing w:line="276" w:lineRule="auto"/>
              <w:rPr>
                <w:rFonts w:ascii="Calibri" w:hAnsi="Calibri" w:cs="Tahoma"/>
                <w:color w:val="000000"/>
                <w:sz w:val="20"/>
                <w:szCs w:val="20"/>
              </w:rPr>
            </w:pPr>
          </w:p>
        </w:tc>
      </w:tr>
      <w:tr w:rsidR="00CF0156" w:rsidRPr="00CF0156" w14:paraId="410B50C1" w14:textId="77777777" w:rsidTr="001364B0">
        <w:trPr>
          <w:trHeight w:val="7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F0AFD" w14:textId="77777777"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 xml:space="preserve">ΤΗΛΕΦΩΝΑ / ΦΑΞ / </w:t>
            </w:r>
            <w:r w:rsidRPr="00CF0156">
              <w:rPr>
                <w:rFonts w:ascii="Calibri" w:hAnsi="Calibri" w:cs="Tahoma"/>
                <w:color w:val="000000"/>
                <w:sz w:val="20"/>
                <w:szCs w:val="20"/>
                <w:lang w:val="en-US"/>
              </w:rPr>
              <w:t>E</w:t>
            </w:r>
            <w:r w:rsidRPr="00CF0156">
              <w:rPr>
                <w:rFonts w:ascii="Calibri" w:hAnsi="Calibri" w:cs="Tahoma"/>
                <w:color w:val="000000"/>
                <w:sz w:val="20"/>
                <w:szCs w:val="20"/>
              </w:rPr>
              <w:t>-</w:t>
            </w:r>
            <w:r w:rsidRPr="00CF0156">
              <w:rPr>
                <w:rFonts w:ascii="Calibri" w:hAnsi="Calibri" w:cs="Tahoma"/>
                <w:color w:val="000000"/>
                <w:sz w:val="20"/>
                <w:szCs w:val="20"/>
                <w:lang w:val="en-US"/>
              </w:rPr>
              <w:t>MAIL</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1A657377" w14:textId="77777777" w:rsidR="00CF0156" w:rsidRPr="00CF0156" w:rsidRDefault="00CF0156" w:rsidP="00CF0156">
            <w:pPr>
              <w:spacing w:line="276" w:lineRule="auto"/>
              <w:rPr>
                <w:rFonts w:ascii="Calibri" w:hAnsi="Calibri" w:cs="Tahoma"/>
                <w:color w:val="000000"/>
                <w:sz w:val="20"/>
                <w:szCs w:val="20"/>
              </w:rPr>
            </w:pPr>
          </w:p>
        </w:tc>
      </w:tr>
      <w:tr w:rsidR="00CF0156" w:rsidRPr="00CF0156" w14:paraId="4E0694F9" w14:textId="77777777" w:rsidTr="001364B0">
        <w:trPr>
          <w:trHeight w:val="7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5E29D" w14:textId="77777777"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ΑΦΜ – Δ</w:t>
            </w:r>
            <w:r w:rsidRPr="00CF0156">
              <w:rPr>
                <w:rFonts w:ascii="Calibri" w:hAnsi="Calibri" w:cs="Tahoma"/>
                <w:color w:val="000000"/>
                <w:sz w:val="20"/>
                <w:szCs w:val="20"/>
                <w:lang w:val="en-US"/>
              </w:rPr>
              <w:t>OY</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4A738D75" w14:textId="77777777" w:rsidR="00CF0156" w:rsidRPr="00CF0156" w:rsidRDefault="00CF0156" w:rsidP="00CF0156">
            <w:pPr>
              <w:spacing w:line="276" w:lineRule="auto"/>
              <w:rPr>
                <w:rFonts w:ascii="Calibri" w:hAnsi="Calibri" w:cs="Tahoma"/>
                <w:color w:val="000000"/>
                <w:sz w:val="20"/>
                <w:szCs w:val="20"/>
              </w:rPr>
            </w:pPr>
          </w:p>
        </w:tc>
      </w:tr>
      <w:tr w:rsidR="00CF0156" w:rsidRPr="00CF0156" w14:paraId="16DC6316" w14:textId="77777777" w:rsidTr="001364B0">
        <w:trPr>
          <w:trHeight w:val="7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DFBA1" w14:textId="77777777"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ΝΟΜΙΜΟΣ ΕΚΠΡΟΣΩΠΟΣ</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7AFB5442" w14:textId="77777777" w:rsidR="00CF0156" w:rsidRPr="00CF0156" w:rsidRDefault="00CF0156" w:rsidP="00CF0156">
            <w:pPr>
              <w:spacing w:line="276" w:lineRule="auto"/>
              <w:rPr>
                <w:rFonts w:ascii="Calibri" w:hAnsi="Calibri" w:cs="Tahoma"/>
                <w:color w:val="000000"/>
                <w:sz w:val="20"/>
                <w:szCs w:val="20"/>
              </w:rPr>
            </w:pPr>
          </w:p>
        </w:tc>
      </w:tr>
      <w:tr w:rsidR="00CF0156" w:rsidRPr="00CF0156" w14:paraId="0DCA509B" w14:textId="77777777" w:rsidTr="001364B0">
        <w:trPr>
          <w:trHeight w:val="7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20741" w14:textId="649736E0"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Α.Δ.Τ. (</w:t>
            </w:r>
            <w:r w:rsidR="00FB6EE3" w:rsidRPr="00CF0156">
              <w:rPr>
                <w:rFonts w:ascii="Calibri" w:hAnsi="Calibri" w:cs="Tahoma"/>
                <w:color w:val="000000"/>
                <w:sz w:val="20"/>
                <w:szCs w:val="20"/>
              </w:rPr>
              <w:t>Νόμιμου</w:t>
            </w:r>
            <w:r w:rsidRPr="00CF0156">
              <w:rPr>
                <w:rFonts w:ascii="Calibri" w:hAnsi="Calibri" w:cs="Tahoma"/>
                <w:color w:val="000000"/>
                <w:sz w:val="20"/>
                <w:szCs w:val="20"/>
              </w:rPr>
              <w:t xml:space="preserve"> εκπροσώπου)</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576D0E4C" w14:textId="77777777" w:rsidR="00CF0156" w:rsidRPr="00CF0156" w:rsidRDefault="00CF0156" w:rsidP="00CF0156">
            <w:pPr>
              <w:spacing w:line="276" w:lineRule="auto"/>
              <w:rPr>
                <w:rFonts w:ascii="Calibri" w:hAnsi="Calibri" w:cs="Tahoma"/>
                <w:color w:val="000000"/>
                <w:sz w:val="20"/>
                <w:szCs w:val="20"/>
              </w:rPr>
            </w:pPr>
          </w:p>
        </w:tc>
      </w:tr>
      <w:tr w:rsidR="00CF0156" w:rsidRPr="00CF0156" w14:paraId="5AC7CD24" w14:textId="77777777" w:rsidTr="001364B0">
        <w:trPr>
          <w:trHeight w:val="70"/>
        </w:trPr>
        <w:tc>
          <w:tcPr>
            <w:tcW w:w="3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2F95E" w14:textId="77777777" w:rsidR="00CF0156" w:rsidRPr="00CF0156" w:rsidRDefault="00CF0156" w:rsidP="00CF0156">
            <w:pPr>
              <w:spacing w:line="276" w:lineRule="auto"/>
              <w:rPr>
                <w:rFonts w:ascii="Calibri" w:hAnsi="Calibri" w:cs="Tahoma"/>
                <w:color w:val="000000"/>
                <w:sz w:val="20"/>
                <w:szCs w:val="20"/>
              </w:rPr>
            </w:pPr>
            <w:r w:rsidRPr="00CF0156">
              <w:rPr>
                <w:rFonts w:ascii="Calibri" w:hAnsi="Calibri" w:cs="Tahoma"/>
                <w:color w:val="000000"/>
                <w:sz w:val="20"/>
                <w:szCs w:val="20"/>
              </w:rPr>
              <w:t>Υπεύθυνος Επικοινωνίας</w:t>
            </w:r>
          </w:p>
        </w:tc>
        <w:tc>
          <w:tcPr>
            <w:tcW w:w="11041" w:type="dxa"/>
            <w:tcBorders>
              <w:top w:val="single" w:sz="4" w:space="0" w:color="auto"/>
              <w:left w:val="single" w:sz="4" w:space="0" w:color="auto"/>
              <w:bottom w:val="single" w:sz="4" w:space="0" w:color="auto"/>
              <w:right w:val="single" w:sz="4" w:space="0" w:color="auto"/>
            </w:tcBorders>
            <w:shd w:val="clear" w:color="auto" w:fill="auto"/>
            <w:vAlign w:val="center"/>
          </w:tcPr>
          <w:p w14:paraId="2CA54153" w14:textId="77777777" w:rsidR="00CF0156" w:rsidRPr="00CF0156" w:rsidRDefault="00CF0156" w:rsidP="00CF0156">
            <w:pPr>
              <w:spacing w:line="276" w:lineRule="auto"/>
              <w:rPr>
                <w:rFonts w:ascii="Calibri" w:hAnsi="Calibri" w:cs="Tahoma"/>
                <w:color w:val="000000"/>
                <w:sz w:val="20"/>
                <w:szCs w:val="20"/>
              </w:rPr>
            </w:pPr>
          </w:p>
        </w:tc>
      </w:tr>
    </w:tbl>
    <w:p w14:paraId="481DB992" w14:textId="08D43A48" w:rsidR="00C46038" w:rsidRDefault="00C46038" w:rsidP="00C46038"/>
    <w:tbl>
      <w:tblPr>
        <w:tblStyle w:val="1b"/>
        <w:tblW w:w="14596" w:type="dxa"/>
        <w:tblLayout w:type="fixed"/>
        <w:tblLook w:val="04A0" w:firstRow="1" w:lastRow="0" w:firstColumn="1" w:lastColumn="0" w:noHBand="0" w:noVBand="1"/>
      </w:tblPr>
      <w:tblGrid>
        <w:gridCol w:w="14596"/>
      </w:tblGrid>
      <w:tr w:rsidR="00FB19A8" w:rsidRPr="000B27D9" w14:paraId="623B8B36" w14:textId="77777777" w:rsidTr="00191C5F">
        <w:tc>
          <w:tcPr>
            <w:tcW w:w="10490" w:type="dxa"/>
            <w:shd w:val="clear" w:color="auto" w:fill="auto"/>
            <w:vAlign w:val="center"/>
          </w:tcPr>
          <w:p w14:paraId="1644A35B" w14:textId="6B44625B" w:rsidR="00FB19A8" w:rsidRPr="00777EB8" w:rsidRDefault="00FB19A8" w:rsidP="00191C5F">
            <w:pPr>
              <w:suppressAutoHyphens w:val="0"/>
              <w:spacing w:line="276" w:lineRule="auto"/>
              <w:rPr>
                <w:rFonts w:asciiTheme="minorHAnsi" w:hAnsiTheme="minorHAnsi" w:cstheme="minorHAnsi"/>
                <w:b/>
                <w:bCs/>
                <w:color w:val="000000" w:themeColor="text1"/>
                <w:sz w:val="20"/>
                <w:szCs w:val="20"/>
                <w:lang w:eastAsia="el-GR"/>
              </w:rPr>
            </w:pPr>
            <w:r w:rsidRPr="00777EB8">
              <w:rPr>
                <w:rFonts w:asciiTheme="minorHAnsi" w:eastAsia="SimSun" w:hAnsiTheme="minorHAnsi" w:cstheme="minorHAnsi"/>
                <w:b/>
                <w:sz w:val="20"/>
                <w:szCs w:val="20"/>
                <w:lang w:eastAsia="el-GR"/>
              </w:rPr>
              <w:t>Στην προσφερόμενη τιμή συμπεριλαμβάνονται το κόστος μετάβασης στις Χημικές Υπηρεσίες, οι εργασίες διάγνωσης, συντήρησης και επισκευής, όλα τα ανταλλακτικά συντήρησης ή χρήσης για αποκατάσταση βλάβης, αναλώσιμα</w:t>
            </w:r>
            <w:r w:rsidR="00777EB8" w:rsidRPr="00777EB8">
              <w:rPr>
                <w:rFonts w:asciiTheme="minorHAnsi" w:eastAsia="SimSun" w:hAnsiTheme="minorHAnsi" w:cstheme="minorHAnsi"/>
                <w:b/>
                <w:sz w:val="20"/>
                <w:szCs w:val="20"/>
                <w:lang w:eastAsia="el-GR"/>
              </w:rPr>
              <w:t xml:space="preserve">, </w:t>
            </w:r>
            <w:r w:rsidRPr="00777EB8">
              <w:rPr>
                <w:rFonts w:asciiTheme="minorHAnsi" w:eastAsia="SimSun" w:hAnsiTheme="minorHAnsi" w:cstheme="minorHAnsi"/>
                <w:b/>
                <w:sz w:val="20"/>
                <w:szCs w:val="20"/>
                <w:lang w:eastAsia="el-GR"/>
              </w:rPr>
              <w:t>ανταλλακτικά και υλικά που θα απαιτηθούν.</w:t>
            </w:r>
          </w:p>
        </w:tc>
      </w:tr>
    </w:tbl>
    <w:p w14:paraId="50CC9780" w14:textId="3E51B8AB" w:rsidR="00FB19A8" w:rsidRDefault="00FB19A8" w:rsidP="00C46038"/>
    <w:p w14:paraId="60265362" w14:textId="77777777" w:rsidR="00D05E91" w:rsidRDefault="00D05E91" w:rsidP="00C46038"/>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51"/>
        <w:gridCol w:w="137"/>
        <w:gridCol w:w="3712"/>
        <w:gridCol w:w="2409"/>
        <w:gridCol w:w="709"/>
        <w:gridCol w:w="1841"/>
        <w:gridCol w:w="1700"/>
        <w:gridCol w:w="1842"/>
        <w:gridCol w:w="1856"/>
      </w:tblGrid>
      <w:tr w:rsidR="00CF0156" w:rsidRPr="00CF0156" w14:paraId="1F06F92B" w14:textId="77777777" w:rsidTr="001364B0">
        <w:trPr>
          <w:jc w:val="center"/>
        </w:trPr>
        <w:tc>
          <w:tcPr>
            <w:tcW w:w="15031" w:type="dxa"/>
            <w:gridSpan w:val="10"/>
          </w:tcPr>
          <w:p w14:paraId="729A283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ΤΜΗΜΑ 1</w:t>
            </w:r>
            <w:r w:rsidRPr="00CF0156">
              <w:rPr>
                <w:rFonts w:ascii="Calibri" w:hAnsi="Calibri" w:cs="Calibri"/>
                <w:b/>
                <w:bCs/>
                <w:color w:val="000000"/>
                <w:sz w:val="18"/>
                <w:szCs w:val="18"/>
                <w:lang w:eastAsia="el-GR"/>
              </w:rPr>
              <w:t xml:space="preserve">      ΟΙΚΟΣ ΚΑΤΑΣΚΕΥΗΣ SHIMADZU</w:t>
            </w:r>
          </w:p>
        </w:tc>
      </w:tr>
      <w:tr w:rsidR="00CF0156" w:rsidRPr="00CF0156" w14:paraId="7F4A949F" w14:textId="77777777" w:rsidTr="001364B0">
        <w:trPr>
          <w:cantSplit/>
          <w:trHeight w:val="1645"/>
          <w:jc w:val="center"/>
        </w:trPr>
        <w:tc>
          <w:tcPr>
            <w:tcW w:w="574" w:type="dxa"/>
          </w:tcPr>
          <w:p w14:paraId="699198E5" w14:textId="77777777" w:rsidR="00CF0156" w:rsidRPr="00CF0156" w:rsidRDefault="00CF0156" w:rsidP="00CF0156">
            <w:pPr>
              <w:jc w:val="center"/>
              <w:rPr>
                <w:rFonts w:ascii="Calibri" w:hAnsi="Calibri" w:cs="Arial"/>
                <w:b/>
                <w:color w:val="000000"/>
                <w:sz w:val="18"/>
                <w:szCs w:val="18"/>
                <w:lang w:eastAsia="en-GB"/>
              </w:rPr>
            </w:pPr>
          </w:p>
          <w:p w14:paraId="11A384D4" w14:textId="77777777" w:rsidR="00CF0156" w:rsidRPr="00CF0156" w:rsidRDefault="00CF0156" w:rsidP="00CF0156">
            <w:pPr>
              <w:jc w:val="center"/>
              <w:rPr>
                <w:rFonts w:ascii="Calibri" w:hAnsi="Calibri" w:cs="Arial"/>
                <w:b/>
                <w:color w:val="000000"/>
                <w:sz w:val="18"/>
                <w:szCs w:val="18"/>
                <w:lang w:eastAsia="en-GB"/>
              </w:rPr>
            </w:pPr>
          </w:p>
          <w:p w14:paraId="492B6140" w14:textId="77777777" w:rsidR="00CF0156" w:rsidRPr="00CF0156" w:rsidRDefault="00CF0156" w:rsidP="00CF0156">
            <w:pPr>
              <w:jc w:val="center"/>
              <w:rPr>
                <w:rFonts w:ascii="Calibri" w:hAnsi="Calibri" w:cs="Arial"/>
                <w:b/>
                <w:color w:val="000000"/>
                <w:sz w:val="18"/>
                <w:szCs w:val="18"/>
                <w:lang w:eastAsia="en-GB"/>
              </w:rPr>
            </w:pPr>
          </w:p>
          <w:p w14:paraId="203EC2D9"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22C5B635" w14:textId="77777777" w:rsidR="00CF0156" w:rsidRPr="00CF0156" w:rsidRDefault="00CF0156" w:rsidP="00CF0156">
            <w:pPr>
              <w:jc w:val="center"/>
              <w:rPr>
                <w:rFonts w:ascii="Calibri" w:hAnsi="Calibri" w:cs="Arial"/>
                <w:b/>
                <w:color w:val="000000"/>
                <w:sz w:val="18"/>
                <w:szCs w:val="18"/>
                <w:lang w:eastAsia="en-GB"/>
              </w:rPr>
            </w:pPr>
          </w:p>
        </w:tc>
        <w:tc>
          <w:tcPr>
            <w:tcW w:w="4100" w:type="dxa"/>
            <w:gridSpan w:val="3"/>
            <w:vAlign w:val="center"/>
          </w:tcPr>
          <w:p w14:paraId="15EBCBA6"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09" w:type="dxa"/>
            <w:vAlign w:val="center"/>
          </w:tcPr>
          <w:p w14:paraId="11F06238"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extDirection w:val="btLr"/>
          </w:tcPr>
          <w:p w14:paraId="4DF4B9B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1" w:type="dxa"/>
            <w:vAlign w:val="center"/>
          </w:tcPr>
          <w:p w14:paraId="4084696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32CBA34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943A9F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0" w:type="dxa"/>
            <w:vAlign w:val="center"/>
          </w:tcPr>
          <w:p w14:paraId="43DD4EE3"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1C283D99"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4ECFD5F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2" w:type="dxa"/>
            <w:vAlign w:val="center"/>
          </w:tcPr>
          <w:p w14:paraId="16507E9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9140A4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00DAB62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6" w:type="dxa"/>
            <w:vAlign w:val="center"/>
          </w:tcPr>
          <w:p w14:paraId="618A119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8D2970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11F857B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356B62" w:rsidRPr="00CF0156" w14:paraId="26008331" w14:textId="77777777" w:rsidTr="001364B0">
        <w:trPr>
          <w:trHeight w:val="160"/>
          <w:jc w:val="center"/>
        </w:trPr>
        <w:tc>
          <w:tcPr>
            <w:tcW w:w="574" w:type="dxa"/>
            <w:vAlign w:val="center"/>
          </w:tcPr>
          <w:p w14:paraId="6B3482FB" w14:textId="77777777" w:rsidR="00356B62" w:rsidRPr="00CF0156" w:rsidRDefault="00356B62" w:rsidP="00356B62">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1.1</w:t>
            </w:r>
          </w:p>
        </w:tc>
        <w:tc>
          <w:tcPr>
            <w:tcW w:w="4100" w:type="dxa"/>
            <w:gridSpan w:val="3"/>
            <w:shd w:val="clear" w:color="auto" w:fill="auto"/>
            <w:vAlign w:val="center"/>
          </w:tcPr>
          <w:p w14:paraId="5891D4B0" w14:textId="4DC292C3" w:rsidR="00356B62" w:rsidRPr="00CF0156" w:rsidRDefault="00356B62" w:rsidP="00356B62">
            <w:pPr>
              <w:suppressAutoHyphens w:val="0"/>
              <w:jc w:val="left"/>
              <w:rPr>
                <w:rFonts w:ascii="Calibri" w:hAnsi="Calibri" w:cs="Calibri"/>
                <w:color w:val="000000"/>
                <w:sz w:val="18"/>
                <w:szCs w:val="18"/>
                <w:lang w:val="en-US" w:eastAsia="el-GR"/>
              </w:rPr>
            </w:pPr>
            <w:r w:rsidRPr="00CF0156">
              <w:rPr>
                <w:rFonts w:ascii="Calibri" w:hAnsi="Calibri" w:cs="Calibri"/>
                <w:color w:val="000000"/>
                <w:sz w:val="18"/>
                <w:szCs w:val="18"/>
              </w:rPr>
              <w:t>Αέριος</w:t>
            </w:r>
            <w:r w:rsidRPr="009070E0">
              <w:rPr>
                <w:rFonts w:ascii="Calibri" w:hAnsi="Calibri" w:cs="Calibri"/>
                <w:color w:val="000000"/>
                <w:sz w:val="18"/>
                <w:szCs w:val="18"/>
                <w:lang w:val="en-US"/>
              </w:rPr>
              <w:t xml:space="preserve"> </w:t>
            </w:r>
            <w:r w:rsidRPr="00CF0156">
              <w:rPr>
                <w:rFonts w:ascii="Calibri" w:hAnsi="Calibri" w:cs="Calibri"/>
                <w:color w:val="000000"/>
                <w:sz w:val="18"/>
                <w:szCs w:val="18"/>
              </w:rPr>
              <w:t>χρωματογράφος</w:t>
            </w:r>
            <w:r w:rsidRPr="009070E0">
              <w:rPr>
                <w:rFonts w:ascii="Calibri" w:hAnsi="Calibri" w:cs="Calibri"/>
                <w:color w:val="000000"/>
                <w:sz w:val="18"/>
                <w:szCs w:val="18"/>
                <w:lang w:val="en-US"/>
              </w:rPr>
              <w:t xml:space="preserve"> SHIMADZU GC-2010 plus</w:t>
            </w:r>
          </w:p>
        </w:tc>
        <w:tc>
          <w:tcPr>
            <w:tcW w:w="2409" w:type="dxa"/>
            <w:vAlign w:val="center"/>
          </w:tcPr>
          <w:p w14:paraId="6D99475D" w14:textId="4E13AF49" w:rsidR="00356B62" w:rsidRPr="00CF0156" w:rsidRDefault="00356B62" w:rsidP="00356B62">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lang w:eastAsia="el-GR"/>
              </w:rPr>
              <w:t>Χ.Υ. Πελοποννήσου, Δ. Ελλάδας και Ιονίου</w:t>
            </w:r>
            <w:r w:rsidRPr="00356B62">
              <w:rPr>
                <w:rFonts w:ascii="Calibri" w:hAnsi="Calibri" w:cs="Calibri"/>
                <w:color w:val="000000"/>
                <w:sz w:val="18"/>
                <w:szCs w:val="18"/>
                <w:lang w:eastAsia="el-GR"/>
              </w:rPr>
              <w:t>(Πάτρα)</w:t>
            </w:r>
          </w:p>
        </w:tc>
        <w:tc>
          <w:tcPr>
            <w:tcW w:w="709" w:type="dxa"/>
            <w:vAlign w:val="center"/>
          </w:tcPr>
          <w:p w14:paraId="2C53BC6A" w14:textId="3AF78D4B" w:rsidR="00356B62" w:rsidRPr="00CF0156" w:rsidRDefault="00356B62" w:rsidP="00356B62">
            <w:pPr>
              <w:suppressAutoHyphens w:val="0"/>
              <w:jc w:val="center"/>
              <w:rPr>
                <w:rFonts w:ascii="Calibri" w:hAnsi="Calibri" w:cs="Calibri"/>
                <w:color w:val="000000"/>
                <w:sz w:val="18"/>
                <w:szCs w:val="18"/>
                <w:lang w:val="en-US" w:eastAsia="el-GR"/>
              </w:rPr>
            </w:pPr>
            <w:r w:rsidRPr="00CF0156">
              <w:rPr>
                <w:rFonts w:ascii="Calibri" w:hAnsi="Calibri" w:cs="Calibri"/>
                <w:color w:val="000000"/>
                <w:sz w:val="18"/>
                <w:szCs w:val="18"/>
                <w:lang w:eastAsia="el-GR"/>
              </w:rPr>
              <w:t>1</w:t>
            </w:r>
          </w:p>
        </w:tc>
        <w:tc>
          <w:tcPr>
            <w:tcW w:w="1841" w:type="dxa"/>
            <w:vAlign w:val="center"/>
          </w:tcPr>
          <w:p w14:paraId="236FEB47" w14:textId="77777777" w:rsidR="00356B62" w:rsidRPr="00CF0156" w:rsidRDefault="00356B62" w:rsidP="00356B62">
            <w:pPr>
              <w:rPr>
                <w:rFonts w:ascii="Calibri" w:hAnsi="Calibri"/>
                <w:sz w:val="18"/>
                <w:szCs w:val="18"/>
                <w:lang w:val="en-US"/>
              </w:rPr>
            </w:pPr>
          </w:p>
        </w:tc>
        <w:tc>
          <w:tcPr>
            <w:tcW w:w="1700" w:type="dxa"/>
          </w:tcPr>
          <w:p w14:paraId="17A1C22F" w14:textId="77777777" w:rsidR="00356B62" w:rsidRPr="00CF0156" w:rsidRDefault="00356B62" w:rsidP="00356B62">
            <w:pPr>
              <w:rPr>
                <w:rFonts w:ascii="Calibri" w:hAnsi="Calibri"/>
                <w:sz w:val="18"/>
                <w:szCs w:val="18"/>
                <w:lang w:val="en-US"/>
              </w:rPr>
            </w:pPr>
          </w:p>
        </w:tc>
        <w:tc>
          <w:tcPr>
            <w:tcW w:w="1842" w:type="dxa"/>
          </w:tcPr>
          <w:p w14:paraId="33A3522D" w14:textId="77777777" w:rsidR="00356B62" w:rsidRPr="00CF0156" w:rsidRDefault="00356B62" w:rsidP="00356B62">
            <w:pPr>
              <w:rPr>
                <w:rFonts w:ascii="Calibri" w:hAnsi="Calibri"/>
                <w:sz w:val="18"/>
                <w:szCs w:val="18"/>
                <w:lang w:val="en-US"/>
              </w:rPr>
            </w:pPr>
          </w:p>
        </w:tc>
        <w:tc>
          <w:tcPr>
            <w:tcW w:w="1856" w:type="dxa"/>
          </w:tcPr>
          <w:p w14:paraId="1B945EAB" w14:textId="77777777" w:rsidR="00356B62" w:rsidRPr="00CF0156" w:rsidRDefault="00356B62" w:rsidP="00356B62">
            <w:pPr>
              <w:rPr>
                <w:rFonts w:ascii="Calibri" w:hAnsi="Calibri"/>
                <w:sz w:val="18"/>
                <w:szCs w:val="18"/>
                <w:lang w:val="en-US"/>
              </w:rPr>
            </w:pPr>
          </w:p>
        </w:tc>
      </w:tr>
      <w:tr w:rsidR="00356B62" w:rsidRPr="00CF0156" w14:paraId="6E2C9968" w14:textId="77777777" w:rsidTr="001364B0">
        <w:trPr>
          <w:trHeight w:val="267"/>
          <w:jc w:val="center"/>
        </w:trPr>
        <w:tc>
          <w:tcPr>
            <w:tcW w:w="574" w:type="dxa"/>
            <w:vAlign w:val="center"/>
          </w:tcPr>
          <w:p w14:paraId="7CB5A3B2" w14:textId="77777777" w:rsidR="00356B62" w:rsidRPr="00CF0156" w:rsidRDefault="00356B62" w:rsidP="00356B62">
            <w:pPr>
              <w:jc w:val="center"/>
              <w:rPr>
                <w:rFonts w:ascii="Calibri" w:hAnsi="Calibri" w:cs="Arial"/>
                <w:color w:val="000000"/>
                <w:sz w:val="18"/>
                <w:szCs w:val="18"/>
                <w:lang w:eastAsia="en-GB"/>
              </w:rPr>
            </w:pPr>
            <w:r w:rsidRPr="00CF0156">
              <w:rPr>
                <w:rFonts w:ascii="Calibri" w:hAnsi="Calibri" w:cs="Arial"/>
                <w:color w:val="000000"/>
                <w:sz w:val="18"/>
                <w:szCs w:val="18"/>
                <w:lang w:eastAsia="en-GB"/>
              </w:rPr>
              <w:t>1.2</w:t>
            </w:r>
          </w:p>
        </w:tc>
        <w:tc>
          <w:tcPr>
            <w:tcW w:w="4100" w:type="dxa"/>
            <w:gridSpan w:val="3"/>
            <w:shd w:val="clear" w:color="auto" w:fill="auto"/>
            <w:vAlign w:val="center"/>
          </w:tcPr>
          <w:p w14:paraId="5F55ED02" w14:textId="27843FB6" w:rsidR="00356B62" w:rsidRPr="00CF0156" w:rsidRDefault="00356B62" w:rsidP="00356B62">
            <w:pPr>
              <w:rPr>
                <w:rFonts w:ascii="Calibri" w:hAnsi="Calibri" w:cs="Calibri"/>
                <w:color w:val="000000"/>
                <w:sz w:val="18"/>
                <w:szCs w:val="18"/>
              </w:rPr>
            </w:pPr>
            <w:r w:rsidRPr="00CF0156">
              <w:rPr>
                <w:rFonts w:ascii="Calibri" w:hAnsi="Calibri" w:cs="Calibri"/>
                <w:color w:val="000000"/>
                <w:sz w:val="18"/>
                <w:szCs w:val="18"/>
              </w:rPr>
              <w:t>Αέριος χρωματογράφος – Φασματογράφος μάζας SHIMADZU GCMS-QP2020</w:t>
            </w:r>
          </w:p>
        </w:tc>
        <w:tc>
          <w:tcPr>
            <w:tcW w:w="2409" w:type="dxa"/>
            <w:vAlign w:val="center"/>
          </w:tcPr>
          <w:p w14:paraId="7E723D9D" w14:textId="178CF519" w:rsidR="00356B62" w:rsidRPr="00CF0156" w:rsidRDefault="00356B62" w:rsidP="00356B62">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lang w:eastAsia="el-GR"/>
              </w:rPr>
              <w:t>Χ.Υ. Πελοποννήσου, Δ. Ελλάδας και Ιονίου</w:t>
            </w:r>
          </w:p>
        </w:tc>
        <w:tc>
          <w:tcPr>
            <w:tcW w:w="709" w:type="dxa"/>
            <w:vAlign w:val="center"/>
          </w:tcPr>
          <w:p w14:paraId="7FB2B2B5" w14:textId="57B78040" w:rsidR="00356B62" w:rsidRPr="00CF0156" w:rsidRDefault="00356B62" w:rsidP="00356B62">
            <w:pPr>
              <w:jc w:val="center"/>
              <w:rPr>
                <w:rFonts w:ascii="Calibri" w:hAnsi="Calibri" w:cs="Calibri"/>
                <w:color w:val="000000"/>
                <w:sz w:val="18"/>
                <w:szCs w:val="18"/>
                <w:lang w:val="en-US" w:eastAsia="el-GR"/>
              </w:rPr>
            </w:pPr>
            <w:r>
              <w:rPr>
                <w:rFonts w:ascii="Calibri" w:hAnsi="Calibri" w:cs="Calibri"/>
                <w:color w:val="000000"/>
                <w:sz w:val="18"/>
                <w:szCs w:val="18"/>
                <w:lang w:val="en-US" w:eastAsia="el-GR"/>
              </w:rPr>
              <w:t>1</w:t>
            </w:r>
          </w:p>
        </w:tc>
        <w:tc>
          <w:tcPr>
            <w:tcW w:w="1841" w:type="dxa"/>
            <w:vAlign w:val="center"/>
          </w:tcPr>
          <w:p w14:paraId="057EC191" w14:textId="77777777" w:rsidR="00356B62" w:rsidRPr="00CF0156" w:rsidRDefault="00356B62" w:rsidP="00356B62">
            <w:pPr>
              <w:rPr>
                <w:rFonts w:ascii="Calibri" w:hAnsi="Calibri"/>
                <w:sz w:val="18"/>
                <w:szCs w:val="18"/>
              </w:rPr>
            </w:pPr>
          </w:p>
        </w:tc>
        <w:tc>
          <w:tcPr>
            <w:tcW w:w="1700" w:type="dxa"/>
          </w:tcPr>
          <w:p w14:paraId="6AD49C3C" w14:textId="77777777" w:rsidR="00356B62" w:rsidRPr="00CF0156" w:rsidRDefault="00356B62" w:rsidP="00356B62">
            <w:pPr>
              <w:rPr>
                <w:rFonts w:ascii="Calibri" w:hAnsi="Calibri"/>
                <w:sz w:val="18"/>
                <w:szCs w:val="18"/>
              </w:rPr>
            </w:pPr>
          </w:p>
        </w:tc>
        <w:tc>
          <w:tcPr>
            <w:tcW w:w="1842" w:type="dxa"/>
          </w:tcPr>
          <w:p w14:paraId="797A8B5A" w14:textId="77777777" w:rsidR="00356B62" w:rsidRPr="00CF0156" w:rsidRDefault="00356B62" w:rsidP="00356B62">
            <w:pPr>
              <w:rPr>
                <w:rFonts w:ascii="Calibri" w:hAnsi="Calibri"/>
                <w:sz w:val="18"/>
                <w:szCs w:val="18"/>
              </w:rPr>
            </w:pPr>
          </w:p>
        </w:tc>
        <w:tc>
          <w:tcPr>
            <w:tcW w:w="1856" w:type="dxa"/>
          </w:tcPr>
          <w:p w14:paraId="6D40E8B7" w14:textId="77777777" w:rsidR="00356B62" w:rsidRPr="00CF0156" w:rsidRDefault="00356B62" w:rsidP="00356B62">
            <w:pPr>
              <w:rPr>
                <w:rFonts w:ascii="Calibri" w:hAnsi="Calibri"/>
                <w:sz w:val="18"/>
                <w:szCs w:val="18"/>
              </w:rPr>
            </w:pPr>
          </w:p>
        </w:tc>
      </w:tr>
      <w:tr w:rsidR="00356B62" w:rsidRPr="00CF0156" w14:paraId="29E54BCC" w14:textId="77777777" w:rsidTr="001364B0">
        <w:trPr>
          <w:trHeight w:val="267"/>
          <w:jc w:val="center"/>
        </w:trPr>
        <w:tc>
          <w:tcPr>
            <w:tcW w:w="574" w:type="dxa"/>
            <w:vAlign w:val="center"/>
          </w:tcPr>
          <w:p w14:paraId="40061E65"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lang w:eastAsia="el-GR"/>
              </w:rPr>
              <w:t>1.3</w:t>
            </w:r>
          </w:p>
        </w:tc>
        <w:tc>
          <w:tcPr>
            <w:tcW w:w="4100" w:type="dxa"/>
            <w:gridSpan w:val="3"/>
            <w:shd w:val="clear" w:color="auto" w:fill="auto"/>
            <w:vAlign w:val="center"/>
          </w:tcPr>
          <w:p w14:paraId="45C8ED05" w14:textId="6AE5B250" w:rsidR="00356B62" w:rsidRPr="00CF0156" w:rsidRDefault="00356B62" w:rsidP="00356B62">
            <w:pPr>
              <w:rPr>
                <w:rFonts w:ascii="Calibri" w:hAnsi="Calibri" w:cs="Calibri"/>
                <w:color w:val="000000"/>
                <w:sz w:val="18"/>
                <w:szCs w:val="18"/>
              </w:rPr>
            </w:pPr>
            <w:r w:rsidRPr="00CF0156">
              <w:rPr>
                <w:rFonts w:ascii="Calibri" w:hAnsi="Calibri" w:cs="Calibri"/>
                <w:color w:val="000000"/>
                <w:sz w:val="18"/>
                <w:szCs w:val="18"/>
              </w:rPr>
              <w:t>Αέριος χρωματογράφος – Φασματογράφος μάζας SHIMADZU GCMS-TQ8040</w:t>
            </w:r>
          </w:p>
        </w:tc>
        <w:tc>
          <w:tcPr>
            <w:tcW w:w="2409" w:type="dxa"/>
            <w:vAlign w:val="center"/>
          </w:tcPr>
          <w:p w14:paraId="4839BAF9" w14:textId="08F69CB4" w:rsidR="00356B62" w:rsidRPr="00CF0156" w:rsidRDefault="00356B62" w:rsidP="00356B62">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lang w:eastAsia="el-GR"/>
              </w:rPr>
              <w:t>Χ.Υ. Κεντρικής Μακεδονίας</w:t>
            </w:r>
          </w:p>
        </w:tc>
        <w:tc>
          <w:tcPr>
            <w:tcW w:w="709" w:type="dxa"/>
            <w:vAlign w:val="center"/>
          </w:tcPr>
          <w:p w14:paraId="69C6BA58" w14:textId="5BF4826C" w:rsidR="00356B62" w:rsidRPr="00CF0156" w:rsidRDefault="00356B62" w:rsidP="00356B62">
            <w:pPr>
              <w:jc w:val="center"/>
              <w:rPr>
                <w:rFonts w:ascii="Calibri" w:hAnsi="Calibri" w:cs="Calibri"/>
                <w:color w:val="000000"/>
                <w:sz w:val="18"/>
                <w:szCs w:val="18"/>
                <w:lang w:eastAsia="el-GR"/>
              </w:rPr>
            </w:pPr>
            <w:r w:rsidRPr="00CF0156">
              <w:rPr>
                <w:rFonts w:ascii="Calibri" w:hAnsi="Calibri" w:cs="Calibri"/>
                <w:color w:val="000000"/>
                <w:sz w:val="18"/>
                <w:szCs w:val="18"/>
                <w:lang w:eastAsia="el-GR"/>
              </w:rPr>
              <w:t>1</w:t>
            </w:r>
          </w:p>
        </w:tc>
        <w:tc>
          <w:tcPr>
            <w:tcW w:w="1841" w:type="dxa"/>
            <w:vAlign w:val="center"/>
          </w:tcPr>
          <w:p w14:paraId="07E7C4A6" w14:textId="77777777" w:rsidR="00356B62" w:rsidRPr="00CF0156" w:rsidRDefault="00356B62" w:rsidP="00356B62">
            <w:pPr>
              <w:rPr>
                <w:rFonts w:ascii="Calibri" w:hAnsi="Calibri"/>
                <w:sz w:val="18"/>
                <w:szCs w:val="18"/>
              </w:rPr>
            </w:pPr>
          </w:p>
        </w:tc>
        <w:tc>
          <w:tcPr>
            <w:tcW w:w="1700" w:type="dxa"/>
          </w:tcPr>
          <w:p w14:paraId="616FBF63" w14:textId="77777777" w:rsidR="00356B62" w:rsidRPr="00CF0156" w:rsidRDefault="00356B62" w:rsidP="00356B62">
            <w:pPr>
              <w:rPr>
                <w:rFonts w:ascii="Calibri" w:hAnsi="Calibri"/>
                <w:sz w:val="18"/>
                <w:szCs w:val="18"/>
              </w:rPr>
            </w:pPr>
          </w:p>
        </w:tc>
        <w:tc>
          <w:tcPr>
            <w:tcW w:w="1842" w:type="dxa"/>
          </w:tcPr>
          <w:p w14:paraId="170E23D1" w14:textId="77777777" w:rsidR="00356B62" w:rsidRPr="00CF0156" w:rsidRDefault="00356B62" w:rsidP="00356B62">
            <w:pPr>
              <w:rPr>
                <w:rFonts w:ascii="Calibri" w:hAnsi="Calibri"/>
                <w:sz w:val="18"/>
                <w:szCs w:val="18"/>
              </w:rPr>
            </w:pPr>
          </w:p>
        </w:tc>
        <w:tc>
          <w:tcPr>
            <w:tcW w:w="1856" w:type="dxa"/>
          </w:tcPr>
          <w:p w14:paraId="1480BD27" w14:textId="77777777" w:rsidR="00356B62" w:rsidRPr="00CF0156" w:rsidRDefault="00356B62" w:rsidP="00356B62">
            <w:pPr>
              <w:rPr>
                <w:rFonts w:ascii="Calibri" w:hAnsi="Calibri"/>
                <w:sz w:val="18"/>
                <w:szCs w:val="18"/>
              </w:rPr>
            </w:pPr>
          </w:p>
        </w:tc>
      </w:tr>
      <w:tr w:rsidR="00356B62" w:rsidRPr="00CF0156" w14:paraId="01BC205A" w14:textId="77777777" w:rsidTr="001364B0">
        <w:trPr>
          <w:trHeight w:val="267"/>
          <w:jc w:val="center"/>
        </w:trPr>
        <w:tc>
          <w:tcPr>
            <w:tcW w:w="574" w:type="dxa"/>
            <w:vAlign w:val="center"/>
          </w:tcPr>
          <w:p w14:paraId="5C99A7A6"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lang w:eastAsia="el-GR"/>
              </w:rPr>
              <w:lastRenderedPageBreak/>
              <w:t>1.4</w:t>
            </w:r>
          </w:p>
        </w:tc>
        <w:tc>
          <w:tcPr>
            <w:tcW w:w="4100" w:type="dxa"/>
            <w:gridSpan w:val="3"/>
            <w:shd w:val="clear" w:color="auto" w:fill="auto"/>
            <w:vAlign w:val="center"/>
          </w:tcPr>
          <w:p w14:paraId="0DC183A5" w14:textId="5A469A17" w:rsidR="00356B62" w:rsidRPr="00CF0156" w:rsidRDefault="00356B62" w:rsidP="00356B62">
            <w:pPr>
              <w:rPr>
                <w:rFonts w:ascii="Calibri" w:hAnsi="Calibri" w:cs="Calibri"/>
                <w:color w:val="000000"/>
                <w:sz w:val="18"/>
                <w:szCs w:val="18"/>
              </w:rPr>
            </w:pPr>
            <w:r w:rsidRPr="00CF0156">
              <w:rPr>
                <w:rFonts w:ascii="Calibri" w:hAnsi="Calibri" w:cs="Calibri"/>
                <w:color w:val="000000"/>
                <w:sz w:val="18"/>
                <w:szCs w:val="18"/>
              </w:rPr>
              <w:t>Αέριος χρωματογράφος – Φασματογράφος μάζας SHIMADZU GCMS-TQ8040</w:t>
            </w:r>
          </w:p>
        </w:tc>
        <w:tc>
          <w:tcPr>
            <w:tcW w:w="2409" w:type="dxa"/>
            <w:vAlign w:val="center"/>
          </w:tcPr>
          <w:p w14:paraId="53E3F97A" w14:textId="61924EC0" w:rsidR="00356B62" w:rsidRPr="00CF0156" w:rsidRDefault="00356B62" w:rsidP="00356B62">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lang w:val="en-US" w:eastAsia="el-GR"/>
              </w:rPr>
              <w:t>Β΄ Χ.Υ. Αθηνών</w:t>
            </w:r>
          </w:p>
        </w:tc>
        <w:tc>
          <w:tcPr>
            <w:tcW w:w="709" w:type="dxa"/>
            <w:vAlign w:val="center"/>
          </w:tcPr>
          <w:p w14:paraId="6BE6A16C" w14:textId="7DA9B5F7" w:rsidR="00356B62" w:rsidRPr="00CF0156" w:rsidRDefault="00356B62" w:rsidP="00356B62">
            <w:pPr>
              <w:jc w:val="center"/>
              <w:rPr>
                <w:rFonts w:ascii="Calibri" w:hAnsi="Calibri" w:cs="Calibri"/>
                <w:color w:val="000000"/>
                <w:sz w:val="18"/>
                <w:szCs w:val="18"/>
                <w:lang w:eastAsia="el-GR"/>
              </w:rPr>
            </w:pPr>
            <w:r w:rsidRPr="00CF0156">
              <w:rPr>
                <w:rFonts w:ascii="Calibri" w:hAnsi="Calibri" w:cs="Calibri"/>
                <w:color w:val="000000"/>
                <w:sz w:val="18"/>
                <w:szCs w:val="18"/>
                <w:lang w:eastAsia="el-GR"/>
              </w:rPr>
              <w:t>1</w:t>
            </w:r>
          </w:p>
        </w:tc>
        <w:tc>
          <w:tcPr>
            <w:tcW w:w="1841" w:type="dxa"/>
            <w:vAlign w:val="center"/>
          </w:tcPr>
          <w:p w14:paraId="09CB9FDA" w14:textId="77777777" w:rsidR="00356B62" w:rsidRPr="00CF0156" w:rsidRDefault="00356B62" w:rsidP="00356B62">
            <w:pPr>
              <w:rPr>
                <w:rFonts w:ascii="Calibri" w:hAnsi="Calibri"/>
                <w:sz w:val="18"/>
                <w:szCs w:val="18"/>
              </w:rPr>
            </w:pPr>
          </w:p>
        </w:tc>
        <w:tc>
          <w:tcPr>
            <w:tcW w:w="1700" w:type="dxa"/>
          </w:tcPr>
          <w:p w14:paraId="63C02C29" w14:textId="77777777" w:rsidR="00356B62" w:rsidRPr="00CF0156" w:rsidRDefault="00356B62" w:rsidP="00356B62">
            <w:pPr>
              <w:rPr>
                <w:rFonts w:ascii="Calibri" w:hAnsi="Calibri"/>
                <w:sz w:val="18"/>
                <w:szCs w:val="18"/>
              </w:rPr>
            </w:pPr>
          </w:p>
        </w:tc>
        <w:tc>
          <w:tcPr>
            <w:tcW w:w="1842" w:type="dxa"/>
          </w:tcPr>
          <w:p w14:paraId="5E6B030D" w14:textId="77777777" w:rsidR="00356B62" w:rsidRPr="00CF0156" w:rsidRDefault="00356B62" w:rsidP="00356B62">
            <w:pPr>
              <w:rPr>
                <w:rFonts w:ascii="Calibri" w:hAnsi="Calibri"/>
                <w:sz w:val="18"/>
                <w:szCs w:val="18"/>
              </w:rPr>
            </w:pPr>
          </w:p>
        </w:tc>
        <w:tc>
          <w:tcPr>
            <w:tcW w:w="1856" w:type="dxa"/>
          </w:tcPr>
          <w:p w14:paraId="4A60E19D" w14:textId="77777777" w:rsidR="00356B62" w:rsidRPr="00CF0156" w:rsidRDefault="00356B62" w:rsidP="00356B62">
            <w:pPr>
              <w:rPr>
                <w:rFonts w:ascii="Calibri" w:hAnsi="Calibri"/>
                <w:sz w:val="18"/>
                <w:szCs w:val="18"/>
              </w:rPr>
            </w:pPr>
          </w:p>
        </w:tc>
      </w:tr>
      <w:tr w:rsidR="00356B62" w:rsidRPr="00CF0156" w14:paraId="028DB63D" w14:textId="77777777" w:rsidTr="000855E0">
        <w:trPr>
          <w:trHeight w:val="267"/>
          <w:jc w:val="center"/>
        </w:trPr>
        <w:tc>
          <w:tcPr>
            <w:tcW w:w="574" w:type="dxa"/>
            <w:vAlign w:val="center"/>
          </w:tcPr>
          <w:p w14:paraId="2931C7C8"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lang w:eastAsia="el-GR"/>
              </w:rPr>
              <w:t>1.5</w:t>
            </w:r>
          </w:p>
        </w:tc>
        <w:tc>
          <w:tcPr>
            <w:tcW w:w="4100" w:type="dxa"/>
            <w:gridSpan w:val="3"/>
            <w:vAlign w:val="center"/>
          </w:tcPr>
          <w:p w14:paraId="75CA0824" w14:textId="0563656C" w:rsidR="00356B62" w:rsidRPr="00CF0156" w:rsidRDefault="00356B62" w:rsidP="00356B62">
            <w:pPr>
              <w:rPr>
                <w:rFonts w:ascii="Calibri" w:hAnsi="Calibri" w:cs="Calibri"/>
                <w:color w:val="000000"/>
                <w:sz w:val="18"/>
                <w:szCs w:val="18"/>
              </w:rPr>
            </w:pPr>
            <w:r w:rsidRPr="00356B62">
              <w:rPr>
                <w:rFonts w:asciiTheme="minorHAnsi" w:hAnsiTheme="minorHAnsi" w:cstheme="minorHAnsi"/>
                <w:sz w:val="18"/>
                <w:szCs w:val="18"/>
              </w:rPr>
              <w:t xml:space="preserve">Αέριος χρωματογράφος – Φασματογράφος μάζας SHIMADZU </w:t>
            </w:r>
            <w:r w:rsidRPr="00A545BB">
              <w:rPr>
                <w:rFonts w:asciiTheme="minorHAnsi" w:hAnsiTheme="minorHAnsi" w:cstheme="minorHAnsi"/>
                <w:sz w:val="18"/>
                <w:szCs w:val="18"/>
              </w:rPr>
              <w:t>GCMS-QP2020 NX</w:t>
            </w:r>
          </w:p>
        </w:tc>
        <w:tc>
          <w:tcPr>
            <w:tcW w:w="2409" w:type="dxa"/>
            <w:vAlign w:val="center"/>
          </w:tcPr>
          <w:p w14:paraId="62A73EAB" w14:textId="025B6400" w:rsidR="00356B62" w:rsidRPr="00CF0156" w:rsidRDefault="00356B62" w:rsidP="00356B62">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Β΄ Χ.Υ. Αθηνών</w:t>
            </w:r>
          </w:p>
        </w:tc>
        <w:tc>
          <w:tcPr>
            <w:tcW w:w="709" w:type="dxa"/>
            <w:vAlign w:val="center"/>
          </w:tcPr>
          <w:p w14:paraId="451C0E0C" w14:textId="77777777" w:rsidR="00356B62" w:rsidRPr="00CF0156" w:rsidRDefault="00356B62" w:rsidP="00356B62">
            <w:pPr>
              <w:jc w:val="center"/>
              <w:rPr>
                <w:rFonts w:ascii="Calibri" w:hAnsi="Calibri" w:cs="Calibri"/>
                <w:color w:val="000000"/>
                <w:sz w:val="18"/>
                <w:szCs w:val="18"/>
                <w:lang w:eastAsia="el-GR"/>
              </w:rPr>
            </w:pPr>
            <w:r w:rsidRPr="00CF0156">
              <w:rPr>
                <w:rFonts w:ascii="Calibri" w:hAnsi="Calibri" w:cs="Calibri"/>
                <w:color w:val="000000"/>
                <w:sz w:val="18"/>
                <w:szCs w:val="18"/>
                <w:lang w:eastAsia="el-GR"/>
              </w:rPr>
              <w:t>1</w:t>
            </w:r>
          </w:p>
        </w:tc>
        <w:tc>
          <w:tcPr>
            <w:tcW w:w="1841" w:type="dxa"/>
            <w:vAlign w:val="center"/>
          </w:tcPr>
          <w:p w14:paraId="6053B9B9" w14:textId="77777777" w:rsidR="00356B62" w:rsidRPr="00CF0156" w:rsidRDefault="00356B62" w:rsidP="00356B62">
            <w:pPr>
              <w:rPr>
                <w:rFonts w:ascii="Calibri" w:hAnsi="Calibri"/>
                <w:sz w:val="18"/>
                <w:szCs w:val="18"/>
              </w:rPr>
            </w:pPr>
          </w:p>
        </w:tc>
        <w:tc>
          <w:tcPr>
            <w:tcW w:w="1700" w:type="dxa"/>
          </w:tcPr>
          <w:p w14:paraId="0708E679" w14:textId="77777777" w:rsidR="00356B62" w:rsidRPr="00CF0156" w:rsidRDefault="00356B62" w:rsidP="00356B62">
            <w:pPr>
              <w:rPr>
                <w:rFonts w:ascii="Calibri" w:hAnsi="Calibri"/>
                <w:sz w:val="18"/>
                <w:szCs w:val="18"/>
              </w:rPr>
            </w:pPr>
          </w:p>
        </w:tc>
        <w:tc>
          <w:tcPr>
            <w:tcW w:w="1842" w:type="dxa"/>
          </w:tcPr>
          <w:p w14:paraId="7B7E5186" w14:textId="77777777" w:rsidR="00356B62" w:rsidRPr="00CF0156" w:rsidRDefault="00356B62" w:rsidP="00356B62">
            <w:pPr>
              <w:rPr>
                <w:rFonts w:ascii="Calibri" w:hAnsi="Calibri"/>
                <w:sz w:val="18"/>
                <w:szCs w:val="18"/>
              </w:rPr>
            </w:pPr>
          </w:p>
        </w:tc>
        <w:tc>
          <w:tcPr>
            <w:tcW w:w="1856" w:type="dxa"/>
          </w:tcPr>
          <w:p w14:paraId="380A69E8" w14:textId="77777777" w:rsidR="00356B62" w:rsidRPr="00CF0156" w:rsidRDefault="00356B62" w:rsidP="00356B62">
            <w:pPr>
              <w:rPr>
                <w:rFonts w:ascii="Calibri" w:hAnsi="Calibri"/>
                <w:sz w:val="18"/>
                <w:szCs w:val="18"/>
              </w:rPr>
            </w:pPr>
          </w:p>
        </w:tc>
      </w:tr>
      <w:tr w:rsidR="00356B62" w:rsidRPr="00CF0156" w14:paraId="3BFDF055" w14:textId="77777777" w:rsidTr="000855E0">
        <w:trPr>
          <w:trHeight w:val="267"/>
          <w:jc w:val="center"/>
        </w:trPr>
        <w:tc>
          <w:tcPr>
            <w:tcW w:w="574" w:type="dxa"/>
            <w:vAlign w:val="center"/>
          </w:tcPr>
          <w:p w14:paraId="1194E42E"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lang w:eastAsia="el-GR"/>
              </w:rPr>
              <w:t>1.6</w:t>
            </w:r>
          </w:p>
        </w:tc>
        <w:tc>
          <w:tcPr>
            <w:tcW w:w="4100" w:type="dxa"/>
            <w:gridSpan w:val="3"/>
            <w:vAlign w:val="center"/>
          </w:tcPr>
          <w:p w14:paraId="18027E06" w14:textId="4F65AC92" w:rsidR="00356B62" w:rsidRPr="00356B62" w:rsidRDefault="00356B62" w:rsidP="00356B62">
            <w:pPr>
              <w:rPr>
                <w:rFonts w:ascii="Calibri" w:hAnsi="Calibri" w:cs="Calibri"/>
                <w:color w:val="000000"/>
                <w:sz w:val="18"/>
                <w:szCs w:val="18"/>
              </w:rPr>
            </w:pPr>
            <w:r w:rsidRPr="00356B62">
              <w:rPr>
                <w:rFonts w:asciiTheme="minorHAnsi" w:hAnsiTheme="minorHAnsi" w:cstheme="minorHAnsi"/>
                <w:sz w:val="18"/>
                <w:szCs w:val="18"/>
              </w:rPr>
              <w:t>Υγρ</w:t>
            </w:r>
            <w:r>
              <w:rPr>
                <w:rFonts w:asciiTheme="minorHAnsi" w:hAnsiTheme="minorHAnsi" w:cstheme="minorHAnsi"/>
                <w:sz w:val="18"/>
                <w:szCs w:val="18"/>
              </w:rPr>
              <w:t>ός</w:t>
            </w:r>
            <w:r w:rsidRPr="00356B62">
              <w:rPr>
                <w:rFonts w:asciiTheme="minorHAnsi" w:hAnsiTheme="minorHAnsi" w:cstheme="minorHAnsi"/>
                <w:sz w:val="18"/>
                <w:szCs w:val="18"/>
              </w:rPr>
              <w:t xml:space="preserve"> χρωματογράφ</w:t>
            </w:r>
            <w:r>
              <w:rPr>
                <w:rFonts w:asciiTheme="minorHAnsi" w:hAnsiTheme="minorHAnsi" w:cstheme="minorHAnsi"/>
                <w:sz w:val="18"/>
                <w:szCs w:val="18"/>
              </w:rPr>
              <w:t>ος</w:t>
            </w:r>
            <w:r w:rsidRPr="00356B62">
              <w:rPr>
                <w:rFonts w:asciiTheme="minorHAnsi" w:hAnsiTheme="minorHAnsi" w:cstheme="minorHAnsi"/>
                <w:sz w:val="18"/>
                <w:szCs w:val="18"/>
              </w:rPr>
              <w:t xml:space="preserve"> - Φασματογράφ</w:t>
            </w:r>
            <w:r>
              <w:rPr>
                <w:rFonts w:asciiTheme="minorHAnsi" w:hAnsiTheme="minorHAnsi" w:cstheme="minorHAnsi"/>
                <w:sz w:val="18"/>
                <w:szCs w:val="18"/>
              </w:rPr>
              <w:t>ος</w:t>
            </w:r>
            <w:r w:rsidRPr="00356B62">
              <w:rPr>
                <w:rFonts w:asciiTheme="minorHAnsi" w:hAnsiTheme="minorHAnsi" w:cstheme="minorHAnsi"/>
                <w:sz w:val="18"/>
                <w:szCs w:val="18"/>
              </w:rPr>
              <w:t xml:space="preserve"> μάζας </w:t>
            </w:r>
            <w:r w:rsidRPr="00A545BB">
              <w:rPr>
                <w:rFonts w:asciiTheme="minorHAnsi" w:hAnsiTheme="minorHAnsi" w:cstheme="minorHAnsi"/>
                <w:sz w:val="18"/>
                <w:szCs w:val="18"/>
                <w:lang w:val="en-US"/>
              </w:rPr>
              <w:t>Exion</w:t>
            </w:r>
            <w:r w:rsidRPr="00356B62">
              <w:rPr>
                <w:rFonts w:asciiTheme="minorHAnsi" w:hAnsiTheme="minorHAnsi" w:cstheme="minorHAnsi"/>
                <w:sz w:val="18"/>
                <w:szCs w:val="18"/>
              </w:rPr>
              <w:t xml:space="preserve"> </w:t>
            </w:r>
            <w:r w:rsidRPr="00A545BB">
              <w:rPr>
                <w:rFonts w:asciiTheme="minorHAnsi" w:hAnsiTheme="minorHAnsi" w:cstheme="minorHAnsi"/>
                <w:sz w:val="18"/>
                <w:szCs w:val="18"/>
                <w:lang w:val="en-US"/>
              </w:rPr>
              <w:t>LC</w:t>
            </w:r>
            <w:r w:rsidRPr="00356B62">
              <w:rPr>
                <w:rFonts w:asciiTheme="minorHAnsi" w:hAnsiTheme="minorHAnsi" w:cstheme="minorHAnsi"/>
                <w:sz w:val="18"/>
                <w:szCs w:val="18"/>
              </w:rPr>
              <w:t xml:space="preserve"> </w:t>
            </w:r>
            <w:r w:rsidRPr="00A545BB">
              <w:rPr>
                <w:rFonts w:asciiTheme="minorHAnsi" w:hAnsiTheme="minorHAnsi" w:cstheme="minorHAnsi"/>
                <w:sz w:val="18"/>
                <w:szCs w:val="18"/>
                <w:lang w:val="en-US"/>
              </w:rPr>
              <w:t>AD</w:t>
            </w:r>
            <w:r w:rsidRPr="00356B62">
              <w:rPr>
                <w:rFonts w:asciiTheme="minorHAnsi" w:hAnsiTheme="minorHAnsi" w:cstheme="minorHAnsi"/>
                <w:sz w:val="18"/>
                <w:szCs w:val="18"/>
              </w:rPr>
              <w:t xml:space="preserve"> – </w:t>
            </w:r>
            <w:r w:rsidRPr="00A545BB">
              <w:rPr>
                <w:rFonts w:asciiTheme="minorHAnsi" w:hAnsiTheme="minorHAnsi" w:cstheme="minorHAnsi"/>
                <w:sz w:val="18"/>
                <w:szCs w:val="18"/>
                <w:lang w:val="en-US"/>
              </w:rPr>
              <w:t>X</w:t>
            </w:r>
            <w:r w:rsidRPr="00356B62">
              <w:rPr>
                <w:rFonts w:asciiTheme="minorHAnsi" w:hAnsiTheme="minorHAnsi" w:cstheme="minorHAnsi"/>
                <w:sz w:val="18"/>
                <w:szCs w:val="18"/>
              </w:rPr>
              <w:t>500</w:t>
            </w:r>
            <w:r w:rsidRPr="00A545BB">
              <w:rPr>
                <w:rFonts w:asciiTheme="minorHAnsi" w:hAnsiTheme="minorHAnsi" w:cstheme="minorHAnsi"/>
                <w:sz w:val="18"/>
                <w:szCs w:val="18"/>
                <w:lang w:val="en-US"/>
              </w:rPr>
              <w:t>R</w:t>
            </w:r>
            <w:r w:rsidRPr="00356B62">
              <w:rPr>
                <w:rFonts w:asciiTheme="minorHAnsi" w:hAnsiTheme="minorHAnsi" w:cstheme="minorHAnsi"/>
                <w:sz w:val="18"/>
                <w:szCs w:val="18"/>
              </w:rPr>
              <w:t xml:space="preserve"> </w:t>
            </w:r>
            <w:r w:rsidRPr="00A545BB">
              <w:rPr>
                <w:rFonts w:asciiTheme="minorHAnsi" w:hAnsiTheme="minorHAnsi" w:cstheme="minorHAnsi"/>
                <w:sz w:val="18"/>
                <w:szCs w:val="18"/>
                <w:lang w:val="en-US"/>
              </w:rPr>
              <w:t>QTOF</w:t>
            </w:r>
            <w:r w:rsidRPr="00356B62">
              <w:rPr>
                <w:rFonts w:asciiTheme="minorHAnsi" w:hAnsiTheme="minorHAnsi" w:cstheme="minorHAnsi"/>
                <w:sz w:val="18"/>
                <w:szCs w:val="18"/>
              </w:rPr>
              <w:t xml:space="preserve"> (</w:t>
            </w:r>
            <w:r w:rsidRPr="00A545BB">
              <w:rPr>
                <w:rFonts w:asciiTheme="minorHAnsi" w:hAnsiTheme="minorHAnsi" w:cstheme="minorHAnsi"/>
                <w:sz w:val="18"/>
                <w:szCs w:val="18"/>
              </w:rPr>
              <w:t>αφορά</w:t>
            </w:r>
            <w:r w:rsidRPr="00356B62">
              <w:rPr>
                <w:rFonts w:asciiTheme="minorHAnsi" w:hAnsiTheme="minorHAnsi" w:cstheme="minorHAnsi"/>
                <w:sz w:val="18"/>
                <w:szCs w:val="18"/>
              </w:rPr>
              <w:t xml:space="preserve"> </w:t>
            </w:r>
            <w:r w:rsidRPr="00A545BB">
              <w:rPr>
                <w:rFonts w:asciiTheme="minorHAnsi" w:hAnsiTheme="minorHAnsi" w:cstheme="minorHAnsi"/>
                <w:sz w:val="18"/>
                <w:szCs w:val="18"/>
              </w:rPr>
              <w:t>στο</w:t>
            </w:r>
            <w:r w:rsidRPr="00356B62">
              <w:rPr>
                <w:rFonts w:asciiTheme="minorHAnsi" w:hAnsiTheme="minorHAnsi" w:cstheme="minorHAnsi"/>
                <w:sz w:val="18"/>
                <w:szCs w:val="18"/>
              </w:rPr>
              <w:t xml:space="preserve"> </w:t>
            </w:r>
            <w:r w:rsidRPr="00A545BB">
              <w:rPr>
                <w:rFonts w:asciiTheme="minorHAnsi" w:hAnsiTheme="minorHAnsi" w:cstheme="minorHAnsi"/>
                <w:sz w:val="18"/>
                <w:szCs w:val="18"/>
                <w:lang w:val="en-US"/>
              </w:rPr>
              <w:t>UPLC</w:t>
            </w:r>
            <w:r w:rsidRPr="00356B62">
              <w:rPr>
                <w:rFonts w:asciiTheme="minorHAnsi" w:hAnsiTheme="minorHAnsi" w:cstheme="minorHAnsi"/>
                <w:sz w:val="18"/>
                <w:szCs w:val="18"/>
              </w:rPr>
              <w:t>)</w:t>
            </w:r>
          </w:p>
        </w:tc>
        <w:tc>
          <w:tcPr>
            <w:tcW w:w="2409" w:type="dxa"/>
            <w:vAlign w:val="center"/>
          </w:tcPr>
          <w:p w14:paraId="32A97755" w14:textId="15AB969C" w:rsidR="00356B62" w:rsidRPr="00CF0156" w:rsidRDefault="00356B62" w:rsidP="00356B62">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Β΄ Χ.Υ. Αθηνών</w:t>
            </w:r>
          </w:p>
        </w:tc>
        <w:tc>
          <w:tcPr>
            <w:tcW w:w="709" w:type="dxa"/>
            <w:vAlign w:val="center"/>
          </w:tcPr>
          <w:p w14:paraId="2A53D8D6" w14:textId="69D2BC2C" w:rsidR="00356B62" w:rsidRPr="00CF0156" w:rsidRDefault="00777552" w:rsidP="00356B62">
            <w:pPr>
              <w:jc w:val="center"/>
              <w:rPr>
                <w:rFonts w:ascii="Calibri" w:hAnsi="Calibri" w:cs="Calibri"/>
                <w:color w:val="000000"/>
                <w:sz w:val="18"/>
                <w:szCs w:val="18"/>
                <w:lang w:eastAsia="el-GR"/>
              </w:rPr>
            </w:pPr>
            <w:r>
              <w:rPr>
                <w:rFonts w:ascii="Calibri" w:hAnsi="Calibri" w:cs="Calibri"/>
                <w:color w:val="000000"/>
                <w:sz w:val="18"/>
                <w:szCs w:val="18"/>
                <w:lang w:eastAsia="el-GR"/>
              </w:rPr>
              <w:t>1</w:t>
            </w:r>
          </w:p>
        </w:tc>
        <w:tc>
          <w:tcPr>
            <w:tcW w:w="1841" w:type="dxa"/>
            <w:vAlign w:val="center"/>
          </w:tcPr>
          <w:p w14:paraId="6DB2653A" w14:textId="77777777" w:rsidR="00356B62" w:rsidRPr="00CF0156" w:rsidRDefault="00356B62" w:rsidP="00356B62">
            <w:pPr>
              <w:rPr>
                <w:rFonts w:ascii="Calibri" w:hAnsi="Calibri"/>
                <w:sz w:val="18"/>
                <w:szCs w:val="18"/>
              </w:rPr>
            </w:pPr>
          </w:p>
        </w:tc>
        <w:tc>
          <w:tcPr>
            <w:tcW w:w="1700" w:type="dxa"/>
          </w:tcPr>
          <w:p w14:paraId="6FE259F4" w14:textId="77777777" w:rsidR="00356B62" w:rsidRPr="00CF0156" w:rsidRDefault="00356B62" w:rsidP="00356B62">
            <w:pPr>
              <w:rPr>
                <w:rFonts w:ascii="Calibri" w:hAnsi="Calibri"/>
                <w:sz w:val="18"/>
                <w:szCs w:val="18"/>
              </w:rPr>
            </w:pPr>
          </w:p>
        </w:tc>
        <w:tc>
          <w:tcPr>
            <w:tcW w:w="1842" w:type="dxa"/>
          </w:tcPr>
          <w:p w14:paraId="59A1D775" w14:textId="77777777" w:rsidR="00356B62" w:rsidRPr="00CF0156" w:rsidRDefault="00356B62" w:rsidP="00356B62">
            <w:pPr>
              <w:rPr>
                <w:rFonts w:ascii="Calibri" w:hAnsi="Calibri"/>
                <w:sz w:val="18"/>
                <w:szCs w:val="18"/>
              </w:rPr>
            </w:pPr>
          </w:p>
        </w:tc>
        <w:tc>
          <w:tcPr>
            <w:tcW w:w="1856" w:type="dxa"/>
          </w:tcPr>
          <w:p w14:paraId="30D37A0C" w14:textId="77777777" w:rsidR="00356B62" w:rsidRPr="00CF0156" w:rsidRDefault="00356B62" w:rsidP="00356B62">
            <w:pPr>
              <w:rPr>
                <w:rFonts w:ascii="Calibri" w:hAnsi="Calibri"/>
                <w:sz w:val="18"/>
                <w:szCs w:val="18"/>
              </w:rPr>
            </w:pPr>
          </w:p>
        </w:tc>
      </w:tr>
      <w:tr w:rsidR="00356B62" w:rsidRPr="00CF0156" w14:paraId="503FD67A" w14:textId="77777777" w:rsidTr="000855E0">
        <w:trPr>
          <w:trHeight w:val="267"/>
          <w:jc w:val="center"/>
        </w:trPr>
        <w:tc>
          <w:tcPr>
            <w:tcW w:w="574" w:type="dxa"/>
            <w:vAlign w:val="center"/>
          </w:tcPr>
          <w:p w14:paraId="17F9BBC8"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rPr>
              <w:t>1.7</w:t>
            </w:r>
          </w:p>
        </w:tc>
        <w:tc>
          <w:tcPr>
            <w:tcW w:w="4100" w:type="dxa"/>
            <w:gridSpan w:val="3"/>
            <w:vAlign w:val="center"/>
          </w:tcPr>
          <w:p w14:paraId="62A5A565" w14:textId="050F81C8" w:rsidR="00356B62" w:rsidRPr="00CF0156" w:rsidRDefault="00356B62" w:rsidP="00356B62">
            <w:pPr>
              <w:rPr>
                <w:rFonts w:ascii="Calibri" w:hAnsi="Calibri" w:cs="Calibri"/>
                <w:color w:val="000000"/>
                <w:sz w:val="18"/>
                <w:szCs w:val="18"/>
              </w:rPr>
            </w:pPr>
            <w:r w:rsidRPr="00356B62">
              <w:rPr>
                <w:rFonts w:asciiTheme="minorHAnsi" w:hAnsiTheme="minorHAnsi" w:cstheme="minorHAnsi"/>
                <w:sz w:val="18"/>
                <w:szCs w:val="18"/>
              </w:rPr>
              <w:t xml:space="preserve">Υγρός χρωματογράφος - Φασματογράφος μάζας </w:t>
            </w:r>
            <w:r w:rsidRPr="00A545BB">
              <w:rPr>
                <w:rFonts w:asciiTheme="minorHAnsi" w:hAnsiTheme="minorHAnsi" w:cstheme="minorHAnsi"/>
                <w:sz w:val="18"/>
                <w:szCs w:val="18"/>
              </w:rPr>
              <w:t>LC/MS/MS 8040</w:t>
            </w:r>
          </w:p>
        </w:tc>
        <w:tc>
          <w:tcPr>
            <w:tcW w:w="2409" w:type="dxa"/>
            <w:vAlign w:val="center"/>
          </w:tcPr>
          <w:p w14:paraId="79701F96" w14:textId="63FF954F" w:rsidR="00356B62" w:rsidRPr="00CF0156" w:rsidRDefault="00356B62" w:rsidP="00356B62">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Χ.Υ. Ηπείρου και Δυτικής Μακεδονίας (Ιωάννινα)</w:t>
            </w:r>
          </w:p>
        </w:tc>
        <w:tc>
          <w:tcPr>
            <w:tcW w:w="709" w:type="dxa"/>
            <w:vAlign w:val="center"/>
          </w:tcPr>
          <w:p w14:paraId="5D78BF0B" w14:textId="08FE6604" w:rsidR="00356B62" w:rsidRPr="00CF0156" w:rsidRDefault="00356B62" w:rsidP="00356B62">
            <w:pPr>
              <w:suppressAutoHyphens w:val="0"/>
              <w:jc w:val="center"/>
              <w:rPr>
                <w:rFonts w:ascii="Calibri" w:hAnsi="Calibri" w:cs="Calibri"/>
                <w:color w:val="000000"/>
                <w:sz w:val="18"/>
                <w:szCs w:val="18"/>
                <w:lang w:val="en-US" w:eastAsia="el-GR"/>
              </w:rPr>
            </w:pPr>
            <w:r w:rsidRPr="00CF0156">
              <w:rPr>
                <w:rFonts w:ascii="Calibri" w:hAnsi="Calibri" w:cs="Calibri"/>
                <w:color w:val="000000"/>
                <w:sz w:val="18"/>
                <w:szCs w:val="18"/>
                <w:lang w:eastAsia="el-GR"/>
              </w:rPr>
              <w:t>1</w:t>
            </w:r>
          </w:p>
        </w:tc>
        <w:tc>
          <w:tcPr>
            <w:tcW w:w="1841" w:type="dxa"/>
            <w:vAlign w:val="center"/>
          </w:tcPr>
          <w:p w14:paraId="7C45E514" w14:textId="77777777" w:rsidR="00356B62" w:rsidRPr="00CF0156" w:rsidRDefault="00356B62" w:rsidP="00356B62">
            <w:pPr>
              <w:rPr>
                <w:rFonts w:ascii="Calibri" w:hAnsi="Calibri"/>
                <w:sz w:val="18"/>
                <w:szCs w:val="18"/>
              </w:rPr>
            </w:pPr>
          </w:p>
        </w:tc>
        <w:tc>
          <w:tcPr>
            <w:tcW w:w="1700" w:type="dxa"/>
            <w:vAlign w:val="center"/>
          </w:tcPr>
          <w:p w14:paraId="20723989" w14:textId="77777777" w:rsidR="00356B62" w:rsidRPr="00CF0156" w:rsidRDefault="00356B62" w:rsidP="00356B62">
            <w:pPr>
              <w:rPr>
                <w:rFonts w:ascii="Calibri" w:hAnsi="Calibri"/>
                <w:sz w:val="18"/>
                <w:szCs w:val="18"/>
              </w:rPr>
            </w:pPr>
          </w:p>
        </w:tc>
        <w:tc>
          <w:tcPr>
            <w:tcW w:w="1842" w:type="dxa"/>
          </w:tcPr>
          <w:p w14:paraId="59160D9E" w14:textId="77777777" w:rsidR="00356B62" w:rsidRPr="00CF0156" w:rsidRDefault="00356B62" w:rsidP="00356B62">
            <w:pPr>
              <w:rPr>
                <w:rFonts w:ascii="Calibri" w:hAnsi="Calibri"/>
                <w:sz w:val="18"/>
                <w:szCs w:val="18"/>
              </w:rPr>
            </w:pPr>
          </w:p>
        </w:tc>
        <w:tc>
          <w:tcPr>
            <w:tcW w:w="1856" w:type="dxa"/>
          </w:tcPr>
          <w:p w14:paraId="3E153FDD" w14:textId="77777777" w:rsidR="00356B62" w:rsidRPr="00CF0156" w:rsidRDefault="00356B62" w:rsidP="00356B62">
            <w:pPr>
              <w:rPr>
                <w:rFonts w:ascii="Calibri" w:hAnsi="Calibri"/>
                <w:sz w:val="18"/>
                <w:szCs w:val="18"/>
              </w:rPr>
            </w:pPr>
          </w:p>
        </w:tc>
      </w:tr>
      <w:tr w:rsidR="00356B62" w:rsidRPr="00CF0156" w14:paraId="7A918D90" w14:textId="77777777" w:rsidTr="000855E0">
        <w:trPr>
          <w:trHeight w:val="267"/>
          <w:jc w:val="center"/>
        </w:trPr>
        <w:tc>
          <w:tcPr>
            <w:tcW w:w="574" w:type="dxa"/>
            <w:vAlign w:val="center"/>
          </w:tcPr>
          <w:p w14:paraId="3C13F451"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rPr>
              <w:t>1.8</w:t>
            </w:r>
          </w:p>
        </w:tc>
        <w:tc>
          <w:tcPr>
            <w:tcW w:w="4100" w:type="dxa"/>
            <w:gridSpan w:val="3"/>
            <w:vAlign w:val="center"/>
          </w:tcPr>
          <w:p w14:paraId="649093C7" w14:textId="76EC5A34" w:rsidR="00356B62" w:rsidRPr="00CF0156" w:rsidRDefault="00777552" w:rsidP="00356B62">
            <w:pPr>
              <w:rPr>
                <w:rFonts w:ascii="Calibri" w:hAnsi="Calibri" w:cs="Calibri"/>
                <w:color w:val="000000"/>
                <w:sz w:val="18"/>
                <w:szCs w:val="18"/>
              </w:rPr>
            </w:pPr>
            <w:r w:rsidRPr="00777552">
              <w:rPr>
                <w:rFonts w:asciiTheme="minorHAnsi" w:hAnsiTheme="minorHAnsi" w:cstheme="minorHAnsi"/>
                <w:sz w:val="18"/>
                <w:szCs w:val="18"/>
              </w:rPr>
              <w:t xml:space="preserve">Υγρός χρωματογράφος - Φασματογράφος μάζας </w:t>
            </w:r>
            <w:r w:rsidR="00356B62" w:rsidRPr="00A545BB">
              <w:rPr>
                <w:rFonts w:asciiTheme="minorHAnsi" w:hAnsiTheme="minorHAnsi" w:cstheme="minorHAnsi"/>
                <w:sz w:val="18"/>
                <w:szCs w:val="18"/>
              </w:rPr>
              <w:t>LC/MS/MS 8040</w:t>
            </w:r>
          </w:p>
        </w:tc>
        <w:tc>
          <w:tcPr>
            <w:tcW w:w="2409" w:type="dxa"/>
            <w:vAlign w:val="center"/>
          </w:tcPr>
          <w:p w14:paraId="198216A8" w14:textId="17FC580A" w:rsidR="00356B62" w:rsidRPr="00CF0156" w:rsidRDefault="00356B62" w:rsidP="00356B62">
            <w:pPr>
              <w:rPr>
                <w:sz w:val="18"/>
                <w:szCs w:val="18"/>
              </w:rPr>
            </w:pPr>
            <w:r w:rsidRPr="00A545BB">
              <w:rPr>
                <w:rFonts w:asciiTheme="minorHAnsi" w:hAnsiTheme="minorHAnsi" w:cstheme="minorHAnsi"/>
                <w:sz w:val="18"/>
                <w:szCs w:val="18"/>
              </w:rPr>
              <w:t>Α΄ Χ.Υ. Αθηνών</w:t>
            </w:r>
          </w:p>
        </w:tc>
        <w:tc>
          <w:tcPr>
            <w:tcW w:w="709" w:type="dxa"/>
            <w:vAlign w:val="center"/>
          </w:tcPr>
          <w:p w14:paraId="2EABEAF2" w14:textId="0349793D" w:rsidR="00356B62" w:rsidRPr="00CF0156" w:rsidRDefault="00356B62" w:rsidP="00356B62">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lang w:eastAsia="el-GR"/>
              </w:rPr>
              <w:t>1</w:t>
            </w:r>
          </w:p>
        </w:tc>
        <w:tc>
          <w:tcPr>
            <w:tcW w:w="1841" w:type="dxa"/>
            <w:vAlign w:val="center"/>
          </w:tcPr>
          <w:p w14:paraId="14611D6F" w14:textId="77777777" w:rsidR="00356B62" w:rsidRPr="00CF0156" w:rsidRDefault="00356B62" w:rsidP="00356B62">
            <w:pPr>
              <w:rPr>
                <w:rFonts w:ascii="Calibri" w:hAnsi="Calibri"/>
                <w:sz w:val="18"/>
                <w:szCs w:val="18"/>
              </w:rPr>
            </w:pPr>
          </w:p>
        </w:tc>
        <w:tc>
          <w:tcPr>
            <w:tcW w:w="1700" w:type="dxa"/>
            <w:vAlign w:val="center"/>
          </w:tcPr>
          <w:p w14:paraId="6CB2E4CB" w14:textId="77777777" w:rsidR="00356B62" w:rsidRPr="00CF0156" w:rsidRDefault="00356B62" w:rsidP="00356B62">
            <w:pPr>
              <w:rPr>
                <w:rFonts w:ascii="Calibri" w:hAnsi="Calibri"/>
                <w:sz w:val="18"/>
                <w:szCs w:val="18"/>
              </w:rPr>
            </w:pPr>
          </w:p>
        </w:tc>
        <w:tc>
          <w:tcPr>
            <w:tcW w:w="1842" w:type="dxa"/>
          </w:tcPr>
          <w:p w14:paraId="260025CD" w14:textId="77777777" w:rsidR="00356B62" w:rsidRPr="00CF0156" w:rsidRDefault="00356B62" w:rsidP="00356B62">
            <w:pPr>
              <w:rPr>
                <w:rFonts w:ascii="Calibri" w:hAnsi="Calibri"/>
                <w:sz w:val="18"/>
                <w:szCs w:val="18"/>
              </w:rPr>
            </w:pPr>
          </w:p>
        </w:tc>
        <w:tc>
          <w:tcPr>
            <w:tcW w:w="1856" w:type="dxa"/>
          </w:tcPr>
          <w:p w14:paraId="6EB6EC3B" w14:textId="77777777" w:rsidR="00356B62" w:rsidRPr="00CF0156" w:rsidRDefault="00356B62" w:rsidP="00356B62">
            <w:pPr>
              <w:rPr>
                <w:rFonts w:ascii="Calibri" w:hAnsi="Calibri"/>
                <w:sz w:val="18"/>
                <w:szCs w:val="18"/>
              </w:rPr>
            </w:pPr>
          </w:p>
        </w:tc>
      </w:tr>
      <w:tr w:rsidR="00356B62" w:rsidRPr="00CF0156" w14:paraId="08277F18" w14:textId="77777777" w:rsidTr="000855E0">
        <w:trPr>
          <w:trHeight w:val="267"/>
          <w:jc w:val="center"/>
        </w:trPr>
        <w:tc>
          <w:tcPr>
            <w:tcW w:w="574" w:type="dxa"/>
            <w:vAlign w:val="center"/>
          </w:tcPr>
          <w:p w14:paraId="3CF0D083"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Calibri"/>
                <w:color w:val="000000"/>
                <w:sz w:val="18"/>
                <w:szCs w:val="18"/>
              </w:rPr>
              <w:t>1.9</w:t>
            </w:r>
          </w:p>
        </w:tc>
        <w:tc>
          <w:tcPr>
            <w:tcW w:w="4100" w:type="dxa"/>
            <w:gridSpan w:val="3"/>
            <w:vAlign w:val="center"/>
          </w:tcPr>
          <w:p w14:paraId="7D7C0D86" w14:textId="668079EF" w:rsidR="00356B62" w:rsidRPr="00CF0156" w:rsidRDefault="00777552" w:rsidP="00356B62">
            <w:pPr>
              <w:rPr>
                <w:rFonts w:ascii="Calibri" w:hAnsi="Calibri" w:cs="Calibri"/>
                <w:color w:val="000000"/>
                <w:sz w:val="18"/>
                <w:szCs w:val="18"/>
              </w:rPr>
            </w:pPr>
            <w:r w:rsidRPr="00777552">
              <w:rPr>
                <w:rFonts w:asciiTheme="minorHAnsi" w:hAnsiTheme="minorHAnsi" w:cstheme="minorHAnsi"/>
                <w:sz w:val="18"/>
                <w:szCs w:val="18"/>
              </w:rPr>
              <w:t xml:space="preserve">Υγρός χρωματογράφος - Φασματογράφος μάζας </w:t>
            </w:r>
            <w:r w:rsidR="00356B62" w:rsidRPr="00A545BB">
              <w:rPr>
                <w:rFonts w:asciiTheme="minorHAnsi" w:hAnsiTheme="minorHAnsi" w:cstheme="minorHAnsi"/>
                <w:sz w:val="18"/>
                <w:szCs w:val="18"/>
              </w:rPr>
              <w:t>LC</w:t>
            </w:r>
            <w:r>
              <w:rPr>
                <w:rFonts w:asciiTheme="minorHAnsi" w:hAnsiTheme="minorHAnsi" w:cstheme="minorHAnsi"/>
                <w:sz w:val="18"/>
                <w:szCs w:val="18"/>
              </w:rPr>
              <w:t>/</w:t>
            </w:r>
            <w:r w:rsidR="00356B62" w:rsidRPr="00A545BB">
              <w:rPr>
                <w:rFonts w:asciiTheme="minorHAnsi" w:hAnsiTheme="minorHAnsi" w:cstheme="minorHAnsi"/>
                <w:sz w:val="18"/>
                <w:szCs w:val="18"/>
              </w:rPr>
              <w:t>MS/MS SCIEX 6500+  (αφορά στο UPLC</w:t>
            </w:r>
            <w:r w:rsidR="00356B62">
              <w:rPr>
                <w:rFonts w:asciiTheme="minorHAnsi" w:hAnsiTheme="minorHAnsi" w:cstheme="minorHAnsi"/>
                <w:sz w:val="18"/>
                <w:szCs w:val="18"/>
              </w:rPr>
              <w:t>)</w:t>
            </w:r>
          </w:p>
        </w:tc>
        <w:tc>
          <w:tcPr>
            <w:tcW w:w="2409" w:type="dxa"/>
            <w:vAlign w:val="center"/>
          </w:tcPr>
          <w:p w14:paraId="1B1FC904" w14:textId="53D0AF42" w:rsidR="00356B62" w:rsidRPr="00CF0156" w:rsidRDefault="00356B62" w:rsidP="00356B62">
            <w:pPr>
              <w:rPr>
                <w:sz w:val="18"/>
                <w:szCs w:val="18"/>
              </w:rPr>
            </w:pPr>
            <w:r w:rsidRPr="00A545BB">
              <w:rPr>
                <w:rFonts w:asciiTheme="minorHAnsi" w:hAnsiTheme="minorHAnsi" w:cstheme="minorHAnsi"/>
                <w:sz w:val="18"/>
                <w:szCs w:val="18"/>
              </w:rPr>
              <w:t>Α΄ Χ.Υ. Αθηνών</w:t>
            </w:r>
          </w:p>
        </w:tc>
        <w:tc>
          <w:tcPr>
            <w:tcW w:w="709" w:type="dxa"/>
            <w:vAlign w:val="center"/>
          </w:tcPr>
          <w:p w14:paraId="2D6F5155" w14:textId="5489CD2F" w:rsidR="00356B62" w:rsidRPr="00CF0156" w:rsidRDefault="00777552" w:rsidP="00356B62">
            <w:pPr>
              <w:suppressAutoHyphens w:val="0"/>
              <w:jc w:val="center"/>
              <w:rPr>
                <w:rFonts w:ascii="Calibri" w:hAnsi="Calibri" w:cs="Calibri"/>
                <w:color w:val="000000"/>
                <w:sz w:val="18"/>
                <w:szCs w:val="18"/>
                <w:lang w:eastAsia="el-GR"/>
              </w:rPr>
            </w:pPr>
            <w:r>
              <w:rPr>
                <w:rFonts w:ascii="Calibri" w:hAnsi="Calibri" w:cs="Calibri"/>
                <w:color w:val="000000"/>
                <w:sz w:val="18"/>
                <w:szCs w:val="18"/>
                <w:lang w:eastAsia="el-GR"/>
              </w:rPr>
              <w:t>1</w:t>
            </w:r>
          </w:p>
        </w:tc>
        <w:tc>
          <w:tcPr>
            <w:tcW w:w="1841" w:type="dxa"/>
            <w:vAlign w:val="center"/>
          </w:tcPr>
          <w:p w14:paraId="228FEA2B" w14:textId="77777777" w:rsidR="00356B62" w:rsidRPr="00CF0156" w:rsidRDefault="00356B62" w:rsidP="00356B62">
            <w:pPr>
              <w:rPr>
                <w:rFonts w:ascii="Calibri" w:hAnsi="Calibri"/>
                <w:sz w:val="18"/>
                <w:szCs w:val="18"/>
              </w:rPr>
            </w:pPr>
          </w:p>
        </w:tc>
        <w:tc>
          <w:tcPr>
            <w:tcW w:w="1700" w:type="dxa"/>
            <w:vAlign w:val="center"/>
          </w:tcPr>
          <w:p w14:paraId="0617479F" w14:textId="77777777" w:rsidR="00356B62" w:rsidRPr="00CF0156" w:rsidRDefault="00356B62" w:rsidP="00356B62">
            <w:pPr>
              <w:rPr>
                <w:rFonts w:ascii="Calibri" w:hAnsi="Calibri"/>
                <w:sz w:val="18"/>
                <w:szCs w:val="18"/>
              </w:rPr>
            </w:pPr>
          </w:p>
        </w:tc>
        <w:tc>
          <w:tcPr>
            <w:tcW w:w="1842" w:type="dxa"/>
          </w:tcPr>
          <w:p w14:paraId="462343A0" w14:textId="77777777" w:rsidR="00356B62" w:rsidRPr="00CF0156" w:rsidRDefault="00356B62" w:rsidP="00356B62">
            <w:pPr>
              <w:rPr>
                <w:rFonts w:ascii="Calibri" w:hAnsi="Calibri"/>
                <w:sz w:val="18"/>
                <w:szCs w:val="18"/>
              </w:rPr>
            </w:pPr>
          </w:p>
        </w:tc>
        <w:tc>
          <w:tcPr>
            <w:tcW w:w="1856" w:type="dxa"/>
          </w:tcPr>
          <w:p w14:paraId="51E6390D" w14:textId="77777777" w:rsidR="00356B62" w:rsidRPr="00CF0156" w:rsidRDefault="00356B62" w:rsidP="00356B62">
            <w:pPr>
              <w:rPr>
                <w:rFonts w:ascii="Calibri" w:hAnsi="Calibri"/>
                <w:sz w:val="18"/>
                <w:szCs w:val="18"/>
              </w:rPr>
            </w:pPr>
          </w:p>
        </w:tc>
      </w:tr>
      <w:tr w:rsidR="00356B62" w:rsidRPr="00CF0156" w14:paraId="6AC9D518" w14:textId="77777777" w:rsidTr="001364B0">
        <w:trPr>
          <w:trHeight w:val="267"/>
          <w:jc w:val="center"/>
        </w:trPr>
        <w:tc>
          <w:tcPr>
            <w:tcW w:w="7792" w:type="dxa"/>
            <w:gridSpan w:val="6"/>
            <w:vAlign w:val="center"/>
          </w:tcPr>
          <w:p w14:paraId="4DD305CB" w14:textId="77777777" w:rsidR="00356B62" w:rsidRPr="00CF0156" w:rsidRDefault="00356B62" w:rsidP="00356B62">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1" w:type="dxa"/>
          </w:tcPr>
          <w:p w14:paraId="33922A11" w14:textId="77777777" w:rsidR="00356B62" w:rsidRPr="00CF0156" w:rsidRDefault="00356B62" w:rsidP="00356B62">
            <w:pPr>
              <w:rPr>
                <w:rFonts w:ascii="Calibri" w:hAnsi="Calibri"/>
                <w:sz w:val="18"/>
                <w:szCs w:val="18"/>
              </w:rPr>
            </w:pPr>
          </w:p>
        </w:tc>
        <w:tc>
          <w:tcPr>
            <w:tcW w:w="1700" w:type="dxa"/>
            <w:vAlign w:val="center"/>
          </w:tcPr>
          <w:p w14:paraId="0964A88B" w14:textId="77777777" w:rsidR="00356B62" w:rsidRPr="00CF0156" w:rsidRDefault="00356B62" w:rsidP="00356B62">
            <w:pPr>
              <w:rPr>
                <w:rFonts w:ascii="Calibri" w:hAnsi="Calibri"/>
                <w:sz w:val="18"/>
                <w:szCs w:val="18"/>
              </w:rPr>
            </w:pPr>
          </w:p>
        </w:tc>
        <w:tc>
          <w:tcPr>
            <w:tcW w:w="1842" w:type="dxa"/>
          </w:tcPr>
          <w:p w14:paraId="75A29237" w14:textId="77777777" w:rsidR="00356B62" w:rsidRPr="00CF0156" w:rsidRDefault="00356B62" w:rsidP="00356B62">
            <w:pPr>
              <w:rPr>
                <w:rFonts w:ascii="Calibri" w:hAnsi="Calibri"/>
                <w:sz w:val="18"/>
                <w:szCs w:val="18"/>
              </w:rPr>
            </w:pPr>
          </w:p>
        </w:tc>
        <w:tc>
          <w:tcPr>
            <w:tcW w:w="1856" w:type="dxa"/>
          </w:tcPr>
          <w:p w14:paraId="78D0513F" w14:textId="77777777" w:rsidR="00356B62" w:rsidRPr="00CF0156" w:rsidRDefault="00356B62" w:rsidP="00356B62">
            <w:pPr>
              <w:rPr>
                <w:rFonts w:ascii="Calibri" w:hAnsi="Calibri"/>
                <w:sz w:val="18"/>
                <w:szCs w:val="18"/>
              </w:rPr>
            </w:pPr>
          </w:p>
        </w:tc>
      </w:tr>
      <w:tr w:rsidR="00356B62" w:rsidRPr="00CF0156" w14:paraId="5DF73F18" w14:textId="77777777" w:rsidTr="001364B0">
        <w:trPr>
          <w:jc w:val="center"/>
        </w:trPr>
        <w:tc>
          <w:tcPr>
            <w:tcW w:w="9633" w:type="dxa"/>
            <w:gridSpan w:val="7"/>
          </w:tcPr>
          <w:p w14:paraId="5C00F99F" w14:textId="77777777" w:rsidR="00356B62" w:rsidRPr="00CF0156" w:rsidRDefault="00356B62" w:rsidP="00356B6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0" w:type="dxa"/>
          </w:tcPr>
          <w:p w14:paraId="2C752500" w14:textId="77777777" w:rsidR="00356B62" w:rsidRPr="00CF0156" w:rsidRDefault="00356B62" w:rsidP="00356B62">
            <w:pPr>
              <w:jc w:val="right"/>
              <w:rPr>
                <w:rFonts w:ascii="Calibri" w:hAnsi="Calibri" w:cs="Arial"/>
                <w:b/>
                <w:color w:val="000000"/>
                <w:sz w:val="18"/>
                <w:szCs w:val="18"/>
                <w:lang w:eastAsia="en-GB"/>
              </w:rPr>
            </w:pPr>
          </w:p>
        </w:tc>
        <w:tc>
          <w:tcPr>
            <w:tcW w:w="1842" w:type="dxa"/>
            <w:shd w:val="clear" w:color="auto" w:fill="auto"/>
            <w:vAlign w:val="center"/>
          </w:tcPr>
          <w:p w14:paraId="25193B7B" w14:textId="77777777" w:rsidR="00356B62" w:rsidRPr="00CF0156" w:rsidRDefault="00356B62" w:rsidP="00356B62">
            <w:pPr>
              <w:rPr>
                <w:rFonts w:ascii="Calibri" w:hAnsi="Calibri" w:cs="Calibri"/>
                <w:color w:val="000000"/>
                <w:sz w:val="18"/>
                <w:szCs w:val="18"/>
              </w:rPr>
            </w:pPr>
          </w:p>
        </w:tc>
        <w:tc>
          <w:tcPr>
            <w:tcW w:w="1856" w:type="dxa"/>
            <w:vAlign w:val="bottom"/>
          </w:tcPr>
          <w:p w14:paraId="540BA64A" w14:textId="77777777" w:rsidR="00356B62" w:rsidRPr="00CF0156" w:rsidRDefault="00356B62" w:rsidP="00356B62">
            <w:pPr>
              <w:suppressAutoHyphens w:val="0"/>
              <w:jc w:val="left"/>
              <w:rPr>
                <w:rFonts w:ascii="Calibri" w:hAnsi="Calibri" w:cs="Calibri"/>
                <w:color w:val="000000"/>
                <w:sz w:val="18"/>
                <w:szCs w:val="18"/>
                <w:lang w:eastAsia="el-GR"/>
              </w:rPr>
            </w:pPr>
          </w:p>
        </w:tc>
      </w:tr>
      <w:tr w:rsidR="00356B62" w:rsidRPr="00CF0156" w14:paraId="7E34E751" w14:textId="77777777" w:rsidTr="001364B0">
        <w:trPr>
          <w:jc w:val="center"/>
        </w:trPr>
        <w:tc>
          <w:tcPr>
            <w:tcW w:w="11333" w:type="dxa"/>
            <w:gridSpan w:val="8"/>
          </w:tcPr>
          <w:p w14:paraId="713C703B" w14:textId="77777777" w:rsidR="00356B62" w:rsidRPr="00CF0156" w:rsidRDefault="00356B62" w:rsidP="00356B6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2" w:type="dxa"/>
            <w:shd w:val="clear" w:color="auto" w:fill="auto"/>
            <w:vAlign w:val="center"/>
          </w:tcPr>
          <w:p w14:paraId="36AA7295" w14:textId="77777777" w:rsidR="00356B62" w:rsidRPr="00CF0156" w:rsidRDefault="00356B62" w:rsidP="00356B62">
            <w:pPr>
              <w:rPr>
                <w:rFonts w:ascii="Calibri" w:hAnsi="Calibri" w:cs="Calibri"/>
                <w:color w:val="000000"/>
                <w:sz w:val="18"/>
                <w:szCs w:val="18"/>
              </w:rPr>
            </w:pPr>
          </w:p>
        </w:tc>
        <w:tc>
          <w:tcPr>
            <w:tcW w:w="1856" w:type="dxa"/>
            <w:vAlign w:val="bottom"/>
          </w:tcPr>
          <w:p w14:paraId="43FA8E61" w14:textId="77777777" w:rsidR="00356B62" w:rsidRPr="00CF0156" w:rsidRDefault="00356B62" w:rsidP="00356B62">
            <w:pPr>
              <w:suppressAutoHyphens w:val="0"/>
              <w:jc w:val="left"/>
              <w:rPr>
                <w:rFonts w:ascii="Calibri" w:hAnsi="Calibri" w:cs="Calibri"/>
                <w:color w:val="000000"/>
                <w:sz w:val="18"/>
                <w:szCs w:val="18"/>
                <w:lang w:eastAsia="el-GR"/>
              </w:rPr>
            </w:pPr>
          </w:p>
        </w:tc>
      </w:tr>
      <w:tr w:rsidR="00356B62" w:rsidRPr="00CF0156" w14:paraId="5DA658CE" w14:textId="77777777" w:rsidTr="001364B0">
        <w:trPr>
          <w:trHeight w:val="70"/>
          <w:jc w:val="center"/>
        </w:trPr>
        <w:tc>
          <w:tcPr>
            <w:tcW w:w="13175" w:type="dxa"/>
            <w:gridSpan w:val="9"/>
          </w:tcPr>
          <w:p w14:paraId="4E9B0496" w14:textId="77777777" w:rsidR="00356B62" w:rsidRPr="00CF0156" w:rsidRDefault="00356B62" w:rsidP="00356B6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6" w:type="dxa"/>
            <w:shd w:val="clear" w:color="auto" w:fill="auto"/>
            <w:vAlign w:val="center"/>
          </w:tcPr>
          <w:p w14:paraId="2C0BD991" w14:textId="77777777" w:rsidR="00356B62" w:rsidRPr="00CF0156" w:rsidRDefault="00356B62" w:rsidP="00356B62">
            <w:pPr>
              <w:rPr>
                <w:rFonts w:ascii="Calibri" w:hAnsi="Calibri" w:cs="Calibri"/>
                <w:color w:val="000000"/>
                <w:sz w:val="18"/>
                <w:szCs w:val="18"/>
              </w:rPr>
            </w:pPr>
          </w:p>
        </w:tc>
      </w:tr>
      <w:tr w:rsidR="00356B62" w:rsidRPr="00CF0156" w14:paraId="752E8DF5" w14:textId="77777777" w:rsidTr="001364B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7"/>
          <w:wAfter w:w="14069" w:type="dxa"/>
          <w:trHeight w:val="300"/>
        </w:trPr>
        <w:tc>
          <w:tcPr>
            <w:tcW w:w="825" w:type="dxa"/>
            <w:gridSpan w:val="2"/>
            <w:tcBorders>
              <w:top w:val="nil"/>
              <w:left w:val="nil"/>
              <w:bottom w:val="nil"/>
              <w:right w:val="nil"/>
            </w:tcBorders>
            <w:shd w:val="clear" w:color="auto" w:fill="auto"/>
            <w:noWrap/>
            <w:tcMar>
              <w:top w:w="15" w:type="dxa"/>
              <w:left w:w="15" w:type="dxa"/>
              <w:bottom w:w="0" w:type="dxa"/>
              <w:right w:w="15" w:type="dxa"/>
            </w:tcMar>
            <w:vAlign w:val="center"/>
          </w:tcPr>
          <w:p w14:paraId="51A9BB77" w14:textId="77777777" w:rsidR="00356B62" w:rsidRPr="00CF0156" w:rsidRDefault="00356B62" w:rsidP="00356B62">
            <w:pPr>
              <w:rPr>
                <w:rFonts w:ascii="Calibri" w:hAnsi="Calibri" w:cs="Calibri"/>
                <w:color w:val="000000"/>
                <w:sz w:val="18"/>
                <w:szCs w:val="18"/>
                <w:lang w:eastAsia="el-GR"/>
              </w:rPr>
            </w:pPr>
          </w:p>
        </w:tc>
        <w:tc>
          <w:tcPr>
            <w:tcW w:w="137" w:type="dxa"/>
            <w:tcBorders>
              <w:top w:val="nil"/>
              <w:left w:val="nil"/>
              <w:bottom w:val="nil"/>
              <w:right w:val="nil"/>
            </w:tcBorders>
            <w:shd w:val="clear" w:color="auto" w:fill="auto"/>
            <w:vAlign w:val="center"/>
          </w:tcPr>
          <w:p w14:paraId="77899BE5" w14:textId="77777777" w:rsidR="00356B62" w:rsidRPr="00CF0156" w:rsidRDefault="00356B62" w:rsidP="00356B62">
            <w:pPr>
              <w:rPr>
                <w:rFonts w:ascii="Calibri" w:hAnsi="Calibri" w:cs="Calibri"/>
                <w:color w:val="000000"/>
                <w:sz w:val="18"/>
                <w:szCs w:val="18"/>
              </w:rPr>
            </w:pPr>
          </w:p>
        </w:tc>
      </w:tr>
      <w:tr w:rsidR="00356B62" w:rsidRPr="00CF0156" w14:paraId="708F2C04" w14:textId="77777777" w:rsidTr="001364B0">
        <w:trPr>
          <w:jc w:val="center"/>
        </w:trPr>
        <w:tc>
          <w:tcPr>
            <w:tcW w:w="15031" w:type="dxa"/>
            <w:gridSpan w:val="10"/>
          </w:tcPr>
          <w:p w14:paraId="1608F441"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ΤΜΗΜΑ 2</w:t>
            </w:r>
            <w:r w:rsidRPr="00CF0156">
              <w:rPr>
                <w:rFonts w:ascii="Calibri" w:hAnsi="Calibri" w:cs="Calibri"/>
                <w:b/>
                <w:bCs/>
                <w:color w:val="000000"/>
                <w:sz w:val="18"/>
                <w:szCs w:val="18"/>
                <w:lang w:eastAsia="el-GR"/>
              </w:rPr>
              <w:t xml:space="preserve">      ΟΙΚΟΣ ΚΑΤΑΣΚΕΥΗΣ AGILENT</w:t>
            </w:r>
          </w:p>
        </w:tc>
      </w:tr>
      <w:tr w:rsidR="00356B62" w:rsidRPr="00CF0156" w14:paraId="52B73567" w14:textId="77777777" w:rsidTr="001364B0">
        <w:trPr>
          <w:cantSplit/>
          <w:trHeight w:val="1645"/>
          <w:jc w:val="center"/>
        </w:trPr>
        <w:tc>
          <w:tcPr>
            <w:tcW w:w="574" w:type="dxa"/>
            <w:tcBorders>
              <w:bottom w:val="single" w:sz="4" w:space="0" w:color="auto"/>
            </w:tcBorders>
          </w:tcPr>
          <w:p w14:paraId="3F987D74" w14:textId="77777777" w:rsidR="00356B62" w:rsidRPr="00CF0156" w:rsidRDefault="00356B62" w:rsidP="00356B62">
            <w:pPr>
              <w:jc w:val="center"/>
              <w:rPr>
                <w:rFonts w:ascii="Calibri" w:hAnsi="Calibri" w:cs="Arial"/>
                <w:b/>
                <w:color w:val="000000"/>
                <w:sz w:val="18"/>
                <w:szCs w:val="18"/>
                <w:lang w:eastAsia="en-GB"/>
              </w:rPr>
            </w:pPr>
          </w:p>
          <w:p w14:paraId="5811A979" w14:textId="77777777" w:rsidR="00356B62" w:rsidRPr="00CF0156" w:rsidRDefault="00356B62" w:rsidP="00356B62">
            <w:pPr>
              <w:jc w:val="center"/>
              <w:rPr>
                <w:rFonts w:ascii="Calibri" w:hAnsi="Calibri" w:cs="Arial"/>
                <w:b/>
                <w:color w:val="000000"/>
                <w:sz w:val="18"/>
                <w:szCs w:val="18"/>
                <w:lang w:eastAsia="en-GB"/>
              </w:rPr>
            </w:pPr>
          </w:p>
          <w:p w14:paraId="389F7B19" w14:textId="77777777" w:rsidR="00356B62" w:rsidRPr="00CF0156" w:rsidRDefault="00356B62" w:rsidP="00356B62">
            <w:pPr>
              <w:jc w:val="center"/>
              <w:rPr>
                <w:rFonts w:ascii="Calibri" w:hAnsi="Calibri" w:cs="Arial"/>
                <w:b/>
                <w:color w:val="000000"/>
                <w:sz w:val="18"/>
                <w:szCs w:val="18"/>
                <w:lang w:eastAsia="en-GB"/>
              </w:rPr>
            </w:pPr>
          </w:p>
          <w:p w14:paraId="59423663" w14:textId="77777777" w:rsidR="00356B62" w:rsidRPr="00CF0156" w:rsidRDefault="00356B62" w:rsidP="00356B62">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5C2D58AB" w14:textId="77777777" w:rsidR="00356B62" w:rsidRPr="00CF0156" w:rsidRDefault="00356B62" w:rsidP="00356B62">
            <w:pPr>
              <w:jc w:val="center"/>
              <w:rPr>
                <w:rFonts w:ascii="Calibri" w:hAnsi="Calibri" w:cs="Arial"/>
                <w:b/>
                <w:color w:val="000000"/>
                <w:sz w:val="18"/>
                <w:szCs w:val="18"/>
                <w:lang w:eastAsia="en-GB"/>
              </w:rPr>
            </w:pPr>
          </w:p>
        </w:tc>
        <w:tc>
          <w:tcPr>
            <w:tcW w:w="4100" w:type="dxa"/>
            <w:gridSpan w:val="3"/>
            <w:tcBorders>
              <w:bottom w:val="single" w:sz="4" w:space="0" w:color="auto"/>
            </w:tcBorders>
            <w:vAlign w:val="center"/>
          </w:tcPr>
          <w:p w14:paraId="52AF76C1" w14:textId="77777777" w:rsidR="00356B62" w:rsidRPr="00CF0156" w:rsidRDefault="00356B62" w:rsidP="00356B62">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09" w:type="dxa"/>
            <w:tcBorders>
              <w:bottom w:val="single" w:sz="4" w:space="0" w:color="auto"/>
            </w:tcBorders>
            <w:vAlign w:val="center"/>
          </w:tcPr>
          <w:p w14:paraId="306BB3C3" w14:textId="77777777" w:rsidR="00356B62" w:rsidRPr="00CF0156" w:rsidRDefault="00356B62" w:rsidP="00356B62">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2EDC1E07"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1" w:type="dxa"/>
            <w:vAlign w:val="center"/>
          </w:tcPr>
          <w:p w14:paraId="4D78B262"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2A602A27"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63DD7C2"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0" w:type="dxa"/>
            <w:vAlign w:val="center"/>
          </w:tcPr>
          <w:p w14:paraId="4D8B1327" w14:textId="77777777" w:rsidR="00356B62" w:rsidRPr="00CF0156" w:rsidRDefault="00356B62" w:rsidP="00356B62">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6B6AABA9" w14:textId="77777777" w:rsidR="00356B62" w:rsidRPr="00CF0156" w:rsidRDefault="00356B62" w:rsidP="00356B62">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76487331"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2" w:type="dxa"/>
            <w:vAlign w:val="center"/>
          </w:tcPr>
          <w:p w14:paraId="5478284B"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0AEAB13"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7E5CBF8"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6" w:type="dxa"/>
            <w:vAlign w:val="center"/>
          </w:tcPr>
          <w:p w14:paraId="75CEE1A7"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CB3A77A"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332CA4B3" w14:textId="77777777" w:rsidR="00356B62" w:rsidRPr="00CF0156" w:rsidRDefault="00356B62" w:rsidP="00356B62">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356B62" w:rsidRPr="00CF0156" w14:paraId="4FC99C56" w14:textId="77777777" w:rsidTr="001364B0">
        <w:trPr>
          <w:trHeight w:val="160"/>
          <w:jc w:val="center"/>
        </w:trPr>
        <w:tc>
          <w:tcPr>
            <w:tcW w:w="574" w:type="dxa"/>
            <w:tcBorders>
              <w:top w:val="single" w:sz="4" w:space="0" w:color="auto"/>
              <w:bottom w:val="single" w:sz="4" w:space="0" w:color="auto"/>
              <w:right w:val="single" w:sz="4" w:space="0" w:color="auto"/>
            </w:tcBorders>
            <w:vAlign w:val="center"/>
          </w:tcPr>
          <w:p w14:paraId="59888A1B" w14:textId="77777777" w:rsidR="00356B62" w:rsidRPr="00CF0156" w:rsidRDefault="00356B62" w:rsidP="00356B62">
            <w:pPr>
              <w:jc w:val="center"/>
              <w:rPr>
                <w:rFonts w:ascii="Calibri" w:hAnsi="Calibri" w:cs="Calibri"/>
                <w:color w:val="000000"/>
                <w:sz w:val="18"/>
                <w:szCs w:val="18"/>
              </w:rPr>
            </w:pPr>
            <w:r w:rsidRPr="00CF0156">
              <w:rPr>
                <w:rFonts w:ascii="Calibri" w:hAnsi="Calibri" w:cs="Calibri"/>
                <w:color w:val="000000"/>
                <w:sz w:val="18"/>
                <w:szCs w:val="18"/>
              </w:rPr>
              <w:t>2.1</w:t>
            </w: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2717E8" w14:textId="49A38D5B" w:rsidR="00356B62" w:rsidRPr="00777552" w:rsidRDefault="00356B62" w:rsidP="00777552">
            <w:pPr>
              <w:suppressAutoHyphens w:val="0"/>
              <w:jc w:val="left"/>
              <w:rPr>
                <w:rFonts w:ascii="Calibri" w:hAnsi="Calibri" w:cs="Calibri"/>
                <w:color w:val="000000"/>
                <w:sz w:val="18"/>
                <w:szCs w:val="18"/>
                <w:lang w:val="en-US"/>
              </w:rPr>
            </w:pPr>
            <w:r w:rsidRPr="00CF0156">
              <w:rPr>
                <w:rFonts w:ascii="Calibri" w:hAnsi="Calibri" w:cs="Calibri"/>
                <w:color w:val="000000"/>
                <w:sz w:val="18"/>
                <w:szCs w:val="18"/>
              </w:rPr>
              <w:t>Αέριος</w:t>
            </w:r>
            <w:r w:rsidRPr="00777552">
              <w:rPr>
                <w:rFonts w:ascii="Calibri" w:hAnsi="Calibri" w:cs="Calibri"/>
                <w:color w:val="000000"/>
                <w:sz w:val="18"/>
                <w:szCs w:val="18"/>
                <w:lang w:val="en-US"/>
              </w:rPr>
              <w:t xml:space="preserve"> </w:t>
            </w:r>
            <w:r w:rsidRPr="00CF0156">
              <w:rPr>
                <w:rFonts w:ascii="Calibri" w:hAnsi="Calibri" w:cs="Calibri"/>
                <w:color w:val="000000"/>
                <w:sz w:val="18"/>
                <w:szCs w:val="18"/>
              </w:rPr>
              <w:t>χρωματογράφος</w:t>
            </w:r>
            <w:r w:rsidRPr="00777552">
              <w:rPr>
                <w:rFonts w:ascii="Calibri" w:hAnsi="Calibri" w:cs="Calibri"/>
                <w:color w:val="000000"/>
                <w:sz w:val="18"/>
                <w:szCs w:val="18"/>
                <w:lang w:val="en-US"/>
              </w:rPr>
              <w:t xml:space="preserve">  AGILENT </w:t>
            </w:r>
            <w:r w:rsidR="00777552" w:rsidRPr="00777552">
              <w:rPr>
                <w:rFonts w:ascii="Calibri" w:hAnsi="Calibri" w:cs="Calibri"/>
                <w:color w:val="000000"/>
                <w:sz w:val="18"/>
                <w:szCs w:val="18"/>
                <w:lang w:val="en-US"/>
              </w:rPr>
              <w:t>Model 8890 GC System</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4CD00EB" w14:textId="44A771B2" w:rsidR="00356B62" w:rsidRPr="00CF0156" w:rsidRDefault="00777552" w:rsidP="00356B62">
            <w:pPr>
              <w:suppressAutoHyphens w:val="0"/>
              <w:jc w:val="left"/>
              <w:rPr>
                <w:rFonts w:ascii="Calibri" w:hAnsi="Calibri" w:cs="Calibri"/>
                <w:color w:val="000000"/>
                <w:sz w:val="18"/>
                <w:szCs w:val="18"/>
                <w:lang w:eastAsia="el-GR"/>
              </w:rPr>
            </w:pPr>
            <w:r w:rsidRPr="00777552">
              <w:rPr>
                <w:rFonts w:ascii="Calibri" w:hAnsi="Calibri" w:cs="Calibri"/>
                <w:color w:val="000000"/>
                <w:sz w:val="18"/>
                <w:szCs w:val="18"/>
              </w:rPr>
              <w:t>Α΄ Χ.Υ. Αθηνών</w:t>
            </w:r>
          </w:p>
        </w:tc>
        <w:tc>
          <w:tcPr>
            <w:tcW w:w="709" w:type="dxa"/>
            <w:tcBorders>
              <w:top w:val="single" w:sz="4" w:space="0" w:color="auto"/>
              <w:left w:val="nil"/>
              <w:bottom w:val="single" w:sz="4" w:space="0" w:color="auto"/>
              <w:right w:val="nil"/>
            </w:tcBorders>
            <w:shd w:val="clear" w:color="auto" w:fill="auto"/>
            <w:vAlign w:val="center"/>
          </w:tcPr>
          <w:p w14:paraId="47A8DE7C" w14:textId="77777777" w:rsidR="00356B62" w:rsidRPr="00CF0156" w:rsidRDefault="00356B62" w:rsidP="00356B62">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1" w:type="dxa"/>
            <w:tcBorders>
              <w:top w:val="single" w:sz="4" w:space="0" w:color="auto"/>
              <w:left w:val="single" w:sz="4" w:space="0" w:color="auto"/>
              <w:bottom w:val="single" w:sz="4" w:space="0" w:color="auto"/>
              <w:right w:val="single" w:sz="4" w:space="0" w:color="auto"/>
            </w:tcBorders>
            <w:vAlign w:val="center"/>
          </w:tcPr>
          <w:p w14:paraId="346C0DD8" w14:textId="77777777" w:rsidR="00356B62" w:rsidRPr="00CF0156" w:rsidRDefault="00356B62" w:rsidP="00356B62">
            <w:pPr>
              <w:rPr>
                <w:rFonts w:ascii="Calibri" w:hAnsi="Calibri" w:cs="Calibri"/>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tcPr>
          <w:p w14:paraId="305BE64B" w14:textId="77777777" w:rsidR="00356B62" w:rsidRPr="00CF0156" w:rsidRDefault="00356B62" w:rsidP="00356B62">
            <w:pP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tcPr>
          <w:p w14:paraId="509EA862" w14:textId="77777777" w:rsidR="00356B62" w:rsidRPr="00CF0156" w:rsidRDefault="00356B62" w:rsidP="00356B62">
            <w:pPr>
              <w:rPr>
                <w:rFonts w:ascii="Calibri" w:hAnsi="Calibri" w:cs="Calibri"/>
                <w:color w:val="000000"/>
                <w:sz w:val="18"/>
                <w:szCs w:val="18"/>
              </w:rPr>
            </w:pPr>
          </w:p>
        </w:tc>
        <w:tc>
          <w:tcPr>
            <w:tcW w:w="1856" w:type="dxa"/>
            <w:tcBorders>
              <w:top w:val="single" w:sz="4" w:space="0" w:color="auto"/>
              <w:left w:val="single" w:sz="4" w:space="0" w:color="auto"/>
              <w:bottom w:val="single" w:sz="4" w:space="0" w:color="auto"/>
            </w:tcBorders>
          </w:tcPr>
          <w:p w14:paraId="71AE88F9" w14:textId="77777777" w:rsidR="00356B62" w:rsidRPr="00CF0156" w:rsidRDefault="00356B62" w:rsidP="00356B62">
            <w:pPr>
              <w:rPr>
                <w:rFonts w:ascii="Calibri" w:hAnsi="Calibri" w:cs="Calibri"/>
                <w:color w:val="000000"/>
                <w:sz w:val="18"/>
                <w:szCs w:val="18"/>
              </w:rPr>
            </w:pPr>
          </w:p>
        </w:tc>
      </w:tr>
      <w:tr w:rsidR="00777552" w:rsidRPr="00CF0156" w14:paraId="1E15D14A" w14:textId="77777777" w:rsidTr="001364B0">
        <w:trPr>
          <w:trHeight w:val="267"/>
          <w:jc w:val="center"/>
        </w:trPr>
        <w:tc>
          <w:tcPr>
            <w:tcW w:w="574" w:type="dxa"/>
            <w:tcBorders>
              <w:top w:val="single" w:sz="4" w:space="0" w:color="auto"/>
              <w:bottom w:val="single" w:sz="4" w:space="0" w:color="auto"/>
              <w:right w:val="single" w:sz="4" w:space="0" w:color="auto"/>
            </w:tcBorders>
            <w:vAlign w:val="center"/>
          </w:tcPr>
          <w:p w14:paraId="047F6E08" w14:textId="77777777"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2.2</w:t>
            </w: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7ACD3C4" w14:textId="39DEE102"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Αέριος χρωματογράφος – Φασματογράφος μάζας AGILENT 7890A/5975C(MSD)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C44DC26" w14:textId="366ADC4C"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 xml:space="preserve">Χ.Υ. Πελοποννήσου, Δ. Ελλάδας και Ιονίου </w:t>
            </w:r>
          </w:p>
        </w:tc>
        <w:tc>
          <w:tcPr>
            <w:tcW w:w="709" w:type="dxa"/>
            <w:tcBorders>
              <w:top w:val="single" w:sz="4" w:space="0" w:color="auto"/>
              <w:left w:val="nil"/>
              <w:bottom w:val="single" w:sz="4" w:space="0" w:color="auto"/>
              <w:right w:val="nil"/>
            </w:tcBorders>
            <w:shd w:val="clear" w:color="auto" w:fill="auto"/>
            <w:vAlign w:val="center"/>
          </w:tcPr>
          <w:p w14:paraId="68BE5E64" w14:textId="4F442754"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1" w:type="dxa"/>
            <w:tcBorders>
              <w:top w:val="single" w:sz="4" w:space="0" w:color="auto"/>
              <w:left w:val="single" w:sz="4" w:space="0" w:color="auto"/>
              <w:bottom w:val="single" w:sz="4" w:space="0" w:color="auto"/>
              <w:right w:val="single" w:sz="4" w:space="0" w:color="auto"/>
            </w:tcBorders>
            <w:vAlign w:val="center"/>
          </w:tcPr>
          <w:p w14:paraId="6A381232" w14:textId="77777777" w:rsidR="00777552" w:rsidRPr="00CF0156" w:rsidRDefault="00777552" w:rsidP="00777552">
            <w:pPr>
              <w:rPr>
                <w:rFonts w:ascii="Calibri" w:hAnsi="Calibri" w:cs="Calibri"/>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tcPr>
          <w:p w14:paraId="041EE946" w14:textId="77777777" w:rsidR="00777552" w:rsidRPr="00CF0156" w:rsidRDefault="00777552" w:rsidP="00777552">
            <w:pP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tcPr>
          <w:p w14:paraId="30E7E57E" w14:textId="77777777" w:rsidR="00777552" w:rsidRPr="00CF0156" w:rsidRDefault="00777552" w:rsidP="00777552">
            <w:pPr>
              <w:rPr>
                <w:rFonts w:ascii="Calibri" w:hAnsi="Calibri" w:cs="Calibri"/>
                <w:color w:val="000000"/>
                <w:sz w:val="18"/>
                <w:szCs w:val="18"/>
              </w:rPr>
            </w:pPr>
          </w:p>
        </w:tc>
        <w:tc>
          <w:tcPr>
            <w:tcW w:w="1856" w:type="dxa"/>
            <w:tcBorders>
              <w:top w:val="single" w:sz="4" w:space="0" w:color="auto"/>
              <w:left w:val="single" w:sz="4" w:space="0" w:color="auto"/>
              <w:bottom w:val="single" w:sz="4" w:space="0" w:color="auto"/>
            </w:tcBorders>
          </w:tcPr>
          <w:p w14:paraId="4B5BDC0E" w14:textId="77777777" w:rsidR="00777552" w:rsidRPr="00CF0156" w:rsidRDefault="00777552" w:rsidP="00777552">
            <w:pPr>
              <w:rPr>
                <w:rFonts w:ascii="Calibri" w:hAnsi="Calibri" w:cs="Calibri"/>
                <w:color w:val="000000"/>
                <w:sz w:val="18"/>
                <w:szCs w:val="18"/>
              </w:rPr>
            </w:pPr>
          </w:p>
        </w:tc>
      </w:tr>
      <w:tr w:rsidR="00777552" w:rsidRPr="00CF0156" w14:paraId="698DC405" w14:textId="77777777" w:rsidTr="001364B0">
        <w:trPr>
          <w:trHeight w:val="267"/>
          <w:jc w:val="center"/>
        </w:trPr>
        <w:tc>
          <w:tcPr>
            <w:tcW w:w="574" w:type="dxa"/>
            <w:tcBorders>
              <w:top w:val="single" w:sz="4" w:space="0" w:color="auto"/>
              <w:bottom w:val="single" w:sz="4" w:space="0" w:color="auto"/>
              <w:right w:val="single" w:sz="4" w:space="0" w:color="auto"/>
            </w:tcBorders>
            <w:vAlign w:val="center"/>
          </w:tcPr>
          <w:p w14:paraId="460AD34F" w14:textId="77777777"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2.3</w:t>
            </w: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85945DB" w14:textId="04A591C5"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Αέριος χρωματογράφος – Φασματογράφος μάζας AGILENT 7890Β GC SYSTEM, 7000 GC/</w:t>
            </w:r>
            <w:proofErr w:type="spellStart"/>
            <w:r w:rsidRPr="00CF0156">
              <w:rPr>
                <w:rFonts w:ascii="Calibri" w:hAnsi="Calibri" w:cs="Calibri"/>
                <w:color w:val="000000"/>
                <w:sz w:val="18"/>
                <w:szCs w:val="18"/>
              </w:rPr>
              <w:t>triple</w:t>
            </w:r>
            <w:proofErr w:type="spellEnd"/>
            <w:r w:rsidRPr="00CF0156">
              <w:rPr>
                <w:rFonts w:ascii="Calibri" w:hAnsi="Calibri" w:cs="Calibri"/>
                <w:color w:val="000000"/>
                <w:sz w:val="18"/>
                <w:szCs w:val="18"/>
              </w:rPr>
              <w:t xml:space="preserve"> </w:t>
            </w:r>
            <w:proofErr w:type="spellStart"/>
            <w:r w:rsidRPr="00CF0156">
              <w:rPr>
                <w:rFonts w:ascii="Calibri" w:hAnsi="Calibri" w:cs="Calibri"/>
                <w:color w:val="000000"/>
                <w:sz w:val="18"/>
                <w:szCs w:val="18"/>
              </w:rPr>
              <w:t>Quad</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3D9B954" w14:textId="5ED5D448"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Χ.Υ. Ελευσίνας</w:t>
            </w:r>
          </w:p>
        </w:tc>
        <w:tc>
          <w:tcPr>
            <w:tcW w:w="709" w:type="dxa"/>
            <w:tcBorders>
              <w:top w:val="single" w:sz="4" w:space="0" w:color="auto"/>
              <w:left w:val="nil"/>
              <w:bottom w:val="single" w:sz="4" w:space="0" w:color="auto"/>
              <w:right w:val="nil"/>
            </w:tcBorders>
            <w:shd w:val="clear" w:color="auto" w:fill="auto"/>
            <w:vAlign w:val="center"/>
          </w:tcPr>
          <w:p w14:paraId="52A78C07" w14:textId="78A1426C"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1" w:type="dxa"/>
            <w:tcBorders>
              <w:top w:val="single" w:sz="4" w:space="0" w:color="auto"/>
              <w:left w:val="single" w:sz="4" w:space="0" w:color="auto"/>
              <w:bottom w:val="single" w:sz="4" w:space="0" w:color="auto"/>
              <w:right w:val="single" w:sz="4" w:space="0" w:color="auto"/>
            </w:tcBorders>
            <w:vAlign w:val="center"/>
          </w:tcPr>
          <w:p w14:paraId="00B3D172" w14:textId="77777777" w:rsidR="00777552" w:rsidRPr="00CF0156" w:rsidRDefault="00777552" w:rsidP="00777552">
            <w:pPr>
              <w:rPr>
                <w:rFonts w:ascii="Calibri" w:hAnsi="Calibri" w:cs="Calibri"/>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tcPr>
          <w:p w14:paraId="0D76C148" w14:textId="77777777" w:rsidR="00777552" w:rsidRPr="00CF0156" w:rsidRDefault="00777552" w:rsidP="00777552">
            <w:pP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tcPr>
          <w:p w14:paraId="1FE1A9D9" w14:textId="77777777" w:rsidR="00777552" w:rsidRPr="00CF0156" w:rsidRDefault="00777552" w:rsidP="00777552">
            <w:pPr>
              <w:rPr>
                <w:rFonts w:ascii="Calibri" w:hAnsi="Calibri" w:cs="Calibri"/>
                <w:color w:val="000000"/>
                <w:sz w:val="18"/>
                <w:szCs w:val="18"/>
              </w:rPr>
            </w:pPr>
          </w:p>
        </w:tc>
        <w:tc>
          <w:tcPr>
            <w:tcW w:w="1856" w:type="dxa"/>
            <w:tcBorders>
              <w:top w:val="single" w:sz="4" w:space="0" w:color="auto"/>
              <w:left w:val="single" w:sz="4" w:space="0" w:color="auto"/>
              <w:bottom w:val="single" w:sz="4" w:space="0" w:color="auto"/>
            </w:tcBorders>
          </w:tcPr>
          <w:p w14:paraId="2F3D9BC6" w14:textId="77777777" w:rsidR="00777552" w:rsidRPr="00CF0156" w:rsidRDefault="00777552" w:rsidP="00777552">
            <w:pPr>
              <w:rPr>
                <w:rFonts w:ascii="Calibri" w:hAnsi="Calibri" w:cs="Calibri"/>
                <w:color w:val="000000"/>
                <w:sz w:val="18"/>
                <w:szCs w:val="18"/>
              </w:rPr>
            </w:pPr>
          </w:p>
        </w:tc>
      </w:tr>
      <w:tr w:rsidR="00777552" w:rsidRPr="00CF0156" w14:paraId="51378362" w14:textId="77777777" w:rsidTr="001364B0">
        <w:trPr>
          <w:trHeight w:val="267"/>
          <w:jc w:val="center"/>
        </w:trPr>
        <w:tc>
          <w:tcPr>
            <w:tcW w:w="574" w:type="dxa"/>
            <w:tcBorders>
              <w:top w:val="single" w:sz="4" w:space="0" w:color="auto"/>
              <w:bottom w:val="single" w:sz="4" w:space="0" w:color="auto"/>
              <w:right w:val="single" w:sz="4" w:space="0" w:color="auto"/>
            </w:tcBorders>
            <w:vAlign w:val="center"/>
          </w:tcPr>
          <w:p w14:paraId="7EA5E824" w14:textId="77777777"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2.4</w:t>
            </w: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DC79A06" w14:textId="60DC5CD5"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Σύστημα υγρής χρωματογραφίας - φασματομετρίας μάζας  AGILENT HPLC3200 (αφορά το σύστημα LC)</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D6CB637" w14:textId="00E23B6A"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nil"/>
              <w:bottom w:val="single" w:sz="4" w:space="0" w:color="auto"/>
              <w:right w:val="nil"/>
            </w:tcBorders>
            <w:shd w:val="clear" w:color="auto" w:fill="auto"/>
            <w:vAlign w:val="center"/>
          </w:tcPr>
          <w:p w14:paraId="3E97343F" w14:textId="020DF16E"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1" w:type="dxa"/>
            <w:tcBorders>
              <w:top w:val="single" w:sz="4" w:space="0" w:color="auto"/>
              <w:left w:val="single" w:sz="4" w:space="0" w:color="auto"/>
              <w:bottom w:val="single" w:sz="4" w:space="0" w:color="auto"/>
              <w:right w:val="single" w:sz="4" w:space="0" w:color="auto"/>
            </w:tcBorders>
            <w:vAlign w:val="center"/>
          </w:tcPr>
          <w:p w14:paraId="49BC2DAD" w14:textId="77777777" w:rsidR="00777552" w:rsidRPr="00CF0156" w:rsidRDefault="00777552" w:rsidP="00777552">
            <w:pPr>
              <w:rPr>
                <w:rFonts w:ascii="Calibri" w:hAnsi="Calibri" w:cs="Calibri"/>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tcPr>
          <w:p w14:paraId="5331290D" w14:textId="77777777" w:rsidR="00777552" w:rsidRPr="00CF0156" w:rsidRDefault="00777552" w:rsidP="00777552">
            <w:pP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tcPr>
          <w:p w14:paraId="2000C472" w14:textId="77777777" w:rsidR="00777552" w:rsidRPr="00CF0156" w:rsidRDefault="00777552" w:rsidP="00777552">
            <w:pPr>
              <w:rPr>
                <w:rFonts w:ascii="Calibri" w:hAnsi="Calibri" w:cs="Calibri"/>
                <w:color w:val="000000"/>
                <w:sz w:val="18"/>
                <w:szCs w:val="18"/>
              </w:rPr>
            </w:pPr>
          </w:p>
        </w:tc>
        <w:tc>
          <w:tcPr>
            <w:tcW w:w="1856" w:type="dxa"/>
            <w:tcBorders>
              <w:top w:val="single" w:sz="4" w:space="0" w:color="auto"/>
              <w:left w:val="single" w:sz="4" w:space="0" w:color="auto"/>
              <w:bottom w:val="single" w:sz="4" w:space="0" w:color="auto"/>
            </w:tcBorders>
          </w:tcPr>
          <w:p w14:paraId="587D1265" w14:textId="77777777" w:rsidR="00777552" w:rsidRPr="00CF0156" w:rsidRDefault="00777552" w:rsidP="00777552">
            <w:pPr>
              <w:rPr>
                <w:rFonts w:ascii="Calibri" w:hAnsi="Calibri" w:cs="Calibri"/>
                <w:color w:val="000000"/>
                <w:sz w:val="18"/>
                <w:szCs w:val="18"/>
              </w:rPr>
            </w:pPr>
          </w:p>
        </w:tc>
      </w:tr>
      <w:tr w:rsidR="00777552" w:rsidRPr="00CF0156" w14:paraId="502AA301" w14:textId="77777777" w:rsidTr="001364B0">
        <w:trPr>
          <w:trHeight w:val="267"/>
          <w:jc w:val="center"/>
        </w:trPr>
        <w:tc>
          <w:tcPr>
            <w:tcW w:w="574" w:type="dxa"/>
            <w:tcBorders>
              <w:top w:val="single" w:sz="4" w:space="0" w:color="auto"/>
              <w:bottom w:val="single" w:sz="4" w:space="0" w:color="auto"/>
              <w:right w:val="single" w:sz="4" w:space="0" w:color="auto"/>
            </w:tcBorders>
            <w:vAlign w:val="center"/>
          </w:tcPr>
          <w:p w14:paraId="59B82682" w14:textId="77777777"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2.5</w:t>
            </w: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8AA3640" w14:textId="6BF3CAF9"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Σύστημα υγρής χρωματογραφίας - φασματομετρίας μάζας AGILENT HPLC 3200 (αφορά το σύστημα LC)</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4EFF3BE" w14:textId="02BE98C6"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nil"/>
              <w:bottom w:val="single" w:sz="4" w:space="0" w:color="auto"/>
              <w:right w:val="nil"/>
            </w:tcBorders>
            <w:shd w:val="clear" w:color="auto" w:fill="auto"/>
            <w:vAlign w:val="center"/>
          </w:tcPr>
          <w:p w14:paraId="0466863C" w14:textId="64F794DB"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1" w:type="dxa"/>
            <w:tcBorders>
              <w:top w:val="single" w:sz="4" w:space="0" w:color="auto"/>
              <w:left w:val="single" w:sz="4" w:space="0" w:color="auto"/>
              <w:bottom w:val="single" w:sz="4" w:space="0" w:color="auto"/>
              <w:right w:val="single" w:sz="4" w:space="0" w:color="auto"/>
            </w:tcBorders>
            <w:vAlign w:val="center"/>
          </w:tcPr>
          <w:p w14:paraId="6C3866D7" w14:textId="77777777" w:rsidR="00777552" w:rsidRPr="00CF0156" w:rsidRDefault="00777552" w:rsidP="00777552">
            <w:pPr>
              <w:rPr>
                <w:rFonts w:ascii="Calibri" w:hAnsi="Calibri" w:cs="Calibri"/>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tcPr>
          <w:p w14:paraId="4ACE250A" w14:textId="77777777" w:rsidR="00777552" w:rsidRPr="00CF0156" w:rsidRDefault="00777552" w:rsidP="00777552">
            <w:pP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tcPr>
          <w:p w14:paraId="616FCFDD" w14:textId="77777777" w:rsidR="00777552" w:rsidRPr="00CF0156" w:rsidRDefault="00777552" w:rsidP="00777552">
            <w:pPr>
              <w:rPr>
                <w:rFonts w:ascii="Calibri" w:hAnsi="Calibri" w:cs="Calibri"/>
                <w:color w:val="000000"/>
                <w:sz w:val="18"/>
                <w:szCs w:val="18"/>
              </w:rPr>
            </w:pPr>
          </w:p>
        </w:tc>
        <w:tc>
          <w:tcPr>
            <w:tcW w:w="1856" w:type="dxa"/>
            <w:tcBorders>
              <w:top w:val="single" w:sz="4" w:space="0" w:color="auto"/>
              <w:left w:val="single" w:sz="4" w:space="0" w:color="auto"/>
              <w:bottom w:val="single" w:sz="4" w:space="0" w:color="auto"/>
            </w:tcBorders>
          </w:tcPr>
          <w:p w14:paraId="19864C52" w14:textId="77777777" w:rsidR="00777552" w:rsidRPr="00CF0156" w:rsidRDefault="00777552" w:rsidP="00777552">
            <w:pPr>
              <w:rPr>
                <w:rFonts w:ascii="Calibri" w:hAnsi="Calibri" w:cs="Calibri"/>
                <w:color w:val="000000"/>
                <w:sz w:val="18"/>
                <w:szCs w:val="18"/>
              </w:rPr>
            </w:pPr>
          </w:p>
        </w:tc>
      </w:tr>
      <w:tr w:rsidR="00777552" w:rsidRPr="00CF0156" w14:paraId="007B206E" w14:textId="77777777" w:rsidTr="000855E0">
        <w:trPr>
          <w:trHeight w:val="267"/>
          <w:jc w:val="center"/>
        </w:trPr>
        <w:tc>
          <w:tcPr>
            <w:tcW w:w="574" w:type="dxa"/>
            <w:tcBorders>
              <w:top w:val="single" w:sz="4" w:space="0" w:color="auto"/>
              <w:bottom w:val="single" w:sz="4" w:space="0" w:color="auto"/>
              <w:right w:val="single" w:sz="4" w:space="0" w:color="auto"/>
            </w:tcBorders>
            <w:vAlign w:val="center"/>
          </w:tcPr>
          <w:p w14:paraId="0EBC4691" w14:textId="77777777"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2.6</w:t>
            </w:r>
          </w:p>
        </w:tc>
        <w:tc>
          <w:tcPr>
            <w:tcW w:w="4100" w:type="dxa"/>
            <w:gridSpan w:val="3"/>
            <w:vAlign w:val="center"/>
          </w:tcPr>
          <w:p w14:paraId="67EBDD0C" w14:textId="0A5208E8" w:rsidR="00777552" w:rsidRPr="00777552" w:rsidRDefault="00777552" w:rsidP="00777552">
            <w:pPr>
              <w:rPr>
                <w:rFonts w:ascii="Calibri" w:hAnsi="Calibri" w:cs="Calibri"/>
                <w:color w:val="000000"/>
                <w:sz w:val="18"/>
                <w:szCs w:val="18"/>
              </w:rPr>
            </w:pPr>
            <w:r w:rsidRPr="00777552">
              <w:rPr>
                <w:rFonts w:asciiTheme="minorHAnsi" w:hAnsiTheme="minorHAnsi" w:cstheme="minorHAnsi"/>
                <w:bCs/>
                <w:sz w:val="18"/>
                <w:szCs w:val="18"/>
              </w:rPr>
              <w:t>Υγρ</w:t>
            </w:r>
            <w:r>
              <w:rPr>
                <w:rFonts w:asciiTheme="minorHAnsi" w:hAnsiTheme="minorHAnsi" w:cstheme="minorHAnsi"/>
                <w:bCs/>
                <w:sz w:val="18"/>
                <w:szCs w:val="18"/>
              </w:rPr>
              <w:t>ός</w:t>
            </w:r>
            <w:r w:rsidRPr="00777552">
              <w:rPr>
                <w:rFonts w:asciiTheme="minorHAnsi" w:hAnsiTheme="minorHAnsi" w:cstheme="minorHAnsi"/>
                <w:bCs/>
                <w:sz w:val="18"/>
                <w:szCs w:val="18"/>
              </w:rPr>
              <w:t xml:space="preserve"> χρωματογράφο</w:t>
            </w:r>
            <w:r>
              <w:rPr>
                <w:rFonts w:asciiTheme="minorHAnsi" w:hAnsiTheme="minorHAnsi" w:cstheme="minorHAnsi"/>
                <w:bCs/>
                <w:sz w:val="18"/>
                <w:szCs w:val="18"/>
              </w:rPr>
              <w:t xml:space="preserve">ς </w:t>
            </w:r>
            <w:r w:rsidRPr="00777552">
              <w:rPr>
                <w:rFonts w:asciiTheme="minorHAnsi" w:hAnsiTheme="minorHAnsi" w:cstheme="minorHAnsi"/>
                <w:bCs/>
                <w:sz w:val="18"/>
                <w:szCs w:val="18"/>
              </w:rPr>
              <w:t xml:space="preserve"> </w:t>
            </w:r>
            <w:r w:rsidRPr="00A545BB">
              <w:rPr>
                <w:rFonts w:asciiTheme="minorHAnsi" w:hAnsiTheme="minorHAnsi" w:cstheme="minorHAnsi"/>
                <w:sz w:val="18"/>
                <w:szCs w:val="18"/>
                <w:lang w:val="en-US"/>
              </w:rPr>
              <w:t>HPLC</w:t>
            </w:r>
            <w:r w:rsidRPr="00777552">
              <w:rPr>
                <w:rFonts w:asciiTheme="minorHAnsi" w:hAnsiTheme="minorHAnsi" w:cstheme="minorHAnsi"/>
                <w:sz w:val="18"/>
                <w:szCs w:val="18"/>
              </w:rPr>
              <w:t xml:space="preserve"> 1260 </w:t>
            </w:r>
            <w:r w:rsidRPr="00A545BB">
              <w:rPr>
                <w:rFonts w:asciiTheme="minorHAnsi" w:hAnsiTheme="minorHAnsi" w:cstheme="minorHAnsi"/>
                <w:sz w:val="18"/>
                <w:szCs w:val="18"/>
                <w:lang w:val="en-US"/>
              </w:rPr>
              <w:t>Infinity</w:t>
            </w:r>
            <w:r w:rsidRPr="00777552">
              <w:rPr>
                <w:rFonts w:asciiTheme="minorHAnsi" w:hAnsiTheme="minorHAnsi" w:cstheme="minorHAnsi"/>
                <w:sz w:val="18"/>
                <w:szCs w:val="18"/>
              </w:rPr>
              <w:t xml:space="preserve"> </w:t>
            </w:r>
            <w:r w:rsidRPr="00A545BB">
              <w:rPr>
                <w:rFonts w:asciiTheme="minorHAnsi" w:hAnsiTheme="minorHAnsi" w:cstheme="minorHAnsi"/>
                <w:sz w:val="18"/>
                <w:szCs w:val="18"/>
                <w:lang w:val="en-US"/>
              </w:rPr>
              <w:t>II</w:t>
            </w:r>
            <w:r w:rsidRPr="00777552">
              <w:rPr>
                <w:rFonts w:asciiTheme="minorHAnsi" w:hAnsiTheme="minorHAnsi" w:cstheme="minorHAnsi"/>
                <w:sz w:val="18"/>
                <w:szCs w:val="18"/>
              </w:rPr>
              <w:t xml:space="preserve"> </w:t>
            </w:r>
            <w:r w:rsidRPr="00A545BB">
              <w:rPr>
                <w:rFonts w:asciiTheme="minorHAnsi" w:hAnsiTheme="minorHAnsi" w:cstheme="minorHAnsi"/>
                <w:sz w:val="18"/>
                <w:szCs w:val="18"/>
                <w:lang w:val="en-US"/>
              </w:rPr>
              <w:t>LC</w:t>
            </w:r>
            <w:r w:rsidRPr="00777552">
              <w:rPr>
                <w:rFonts w:asciiTheme="minorHAnsi" w:hAnsiTheme="minorHAnsi" w:cstheme="minorHAnsi"/>
                <w:sz w:val="18"/>
                <w:szCs w:val="18"/>
              </w:rPr>
              <w:t xml:space="preserve"> </w:t>
            </w:r>
            <w:r w:rsidRPr="00A545BB">
              <w:rPr>
                <w:rFonts w:asciiTheme="minorHAnsi" w:hAnsiTheme="minorHAnsi" w:cstheme="minorHAnsi"/>
                <w:sz w:val="18"/>
                <w:szCs w:val="18"/>
                <w:lang w:val="en-US"/>
              </w:rPr>
              <w:t>System</w:t>
            </w:r>
          </w:p>
        </w:tc>
        <w:tc>
          <w:tcPr>
            <w:tcW w:w="2409" w:type="dxa"/>
            <w:vAlign w:val="center"/>
          </w:tcPr>
          <w:p w14:paraId="5E8C1449" w14:textId="5CC4C22A" w:rsidR="00777552" w:rsidRPr="00CF0156" w:rsidRDefault="00777552" w:rsidP="00777552">
            <w:pPr>
              <w:rPr>
                <w:rFonts w:ascii="Calibri" w:hAnsi="Calibri" w:cs="Calibri"/>
                <w:color w:val="000000"/>
                <w:sz w:val="18"/>
                <w:szCs w:val="18"/>
              </w:rPr>
            </w:pPr>
            <w:r w:rsidRPr="00A545BB">
              <w:rPr>
                <w:rFonts w:asciiTheme="minorHAnsi" w:hAnsiTheme="minorHAnsi" w:cstheme="minorHAnsi"/>
                <w:sz w:val="18"/>
                <w:szCs w:val="18"/>
              </w:rPr>
              <w:t> Α΄ Χ.Υ. Αθηνών</w:t>
            </w:r>
          </w:p>
        </w:tc>
        <w:tc>
          <w:tcPr>
            <w:tcW w:w="709" w:type="dxa"/>
            <w:tcBorders>
              <w:top w:val="single" w:sz="4" w:space="0" w:color="auto"/>
              <w:left w:val="nil"/>
              <w:bottom w:val="single" w:sz="4" w:space="0" w:color="auto"/>
              <w:right w:val="nil"/>
            </w:tcBorders>
            <w:shd w:val="clear" w:color="auto" w:fill="auto"/>
            <w:vAlign w:val="center"/>
          </w:tcPr>
          <w:p w14:paraId="3EF3292F" w14:textId="0359A026" w:rsidR="00777552" w:rsidRPr="00CF0156" w:rsidRDefault="00777552" w:rsidP="00777552">
            <w:pPr>
              <w:jc w:val="center"/>
              <w:rPr>
                <w:rFonts w:ascii="Calibri" w:hAnsi="Calibri" w:cs="Calibri"/>
                <w:color w:val="000000"/>
                <w:sz w:val="18"/>
                <w:szCs w:val="18"/>
              </w:rPr>
            </w:pPr>
            <w:r>
              <w:rPr>
                <w:rFonts w:ascii="Calibri" w:hAnsi="Calibri" w:cs="Calibri"/>
                <w:color w:val="000000"/>
                <w:sz w:val="18"/>
                <w:szCs w:val="18"/>
              </w:rPr>
              <w:t>1</w:t>
            </w:r>
          </w:p>
        </w:tc>
        <w:tc>
          <w:tcPr>
            <w:tcW w:w="1841" w:type="dxa"/>
            <w:tcBorders>
              <w:top w:val="single" w:sz="4" w:space="0" w:color="auto"/>
              <w:left w:val="single" w:sz="4" w:space="0" w:color="auto"/>
              <w:bottom w:val="single" w:sz="4" w:space="0" w:color="auto"/>
              <w:right w:val="single" w:sz="4" w:space="0" w:color="auto"/>
            </w:tcBorders>
            <w:vAlign w:val="center"/>
          </w:tcPr>
          <w:p w14:paraId="117FC2CC" w14:textId="77777777" w:rsidR="00777552" w:rsidRPr="00CF0156" w:rsidRDefault="00777552" w:rsidP="00777552">
            <w:pPr>
              <w:rPr>
                <w:rFonts w:ascii="Calibri" w:hAnsi="Calibri" w:cs="Calibri"/>
                <w:color w:val="000000"/>
                <w:sz w:val="18"/>
                <w:szCs w:val="18"/>
              </w:rPr>
            </w:pPr>
          </w:p>
        </w:tc>
        <w:tc>
          <w:tcPr>
            <w:tcW w:w="1700" w:type="dxa"/>
            <w:tcBorders>
              <w:top w:val="single" w:sz="4" w:space="0" w:color="auto"/>
              <w:left w:val="single" w:sz="4" w:space="0" w:color="auto"/>
              <w:bottom w:val="single" w:sz="4" w:space="0" w:color="auto"/>
              <w:right w:val="single" w:sz="4" w:space="0" w:color="auto"/>
            </w:tcBorders>
          </w:tcPr>
          <w:p w14:paraId="6D60D3F7" w14:textId="77777777" w:rsidR="00777552" w:rsidRPr="00CF0156" w:rsidRDefault="00777552" w:rsidP="00777552">
            <w:pP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tcPr>
          <w:p w14:paraId="36B08BFD" w14:textId="77777777" w:rsidR="00777552" w:rsidRPr="00CF0156" w:rsidRDefault="00777552" w:rsidP="00777552">
            <w:pPr>
              <w:rPr>
                <w:rFonts w:ascii="Calibri" w:hAnsi="Calibri" w:cs="Calibri"/>
                <w:color w:val="000000"/>
                <w:sz w:val="18"/>
                <w:szCs w:val="18"/>
              </w:rPr>
            </w:pPr>
          </w:p>
        </w:tc>
        <w:tc>
          <w:tcPr>
            <w:tcW w:w="1856" w:type="dxa"/>
            <w:tcBorders>
              <w:top w:val="single" w:sz="4" w:space="0" w:color="auto"/>
              <w:left w:val="single" w:sz="4" w:space="0" w:color="auto"/>
              <w:bottom w:val="single" w:sz="4" w:space="0" w:color="auto"/>
            </w:tcBorders>
          </w:tcPr>
          <w:p w14:paraId="2DF73A0F" w14:textId="77777777" w:rsidR="00777552" w:rsidRPr="00CF0156" w:rsidRDefault="00777552" w:rsidP="00777552">
            <w:pPr>
              <w:rPr>
                <w:rFonts w:ascii="Calibri" w:hAnsi="Calibri" w:cs="Calibri"/>
                <w:color w:val="000000"/>
                <w:sz w:val="18"/>
                <w:szCs w:val="18"/>
              </w:rPr>
            </w:pPr>
          </w:p>
        </w:tc>
      </w:tr>
      <w:tr w:rsidR="00777552" w:rsidRPr="00CF0156" w14:paraId="47430E0F" w14:textId="77777777" w:rsidTr="001364B0">
        <w:trPr>
          <w:trHeight w:val="267"/>
          <w:jc w:val="center"/>
        </w:trPr>
        <w:tc>
          <w:tcPr>
            <w:tcW w:w="7792" w:type="dxa"/>
            <w:gridSpan w:val="6"/>
            <w:tcBorders>
              <w:top w:val="single" w:sz="4" w:space="0" w:color="auto"/>
            </w:tcBorders>
            <w:vAlign w:val="center"/>
          </w:tcPr>
          <w:p w14:paraId="599F3039" w14:textId="77777777" w:rsidR="00777552" w:rsidRPr="00CF0156" w:rsidRDefault="00777552" w:rsidP="00777552">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lastRenderedPageBreak/>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w:t>
            </w:r>
            <w:r w:rsidRPr="00CF0156" w:rsidDel="00F1151E">
              <w:rPr>
                <w:rFonts w:ascii="Calibri" w:hAnsi="Calibri" w:cs="Calibri"/>
                <w:b/>
                <w:color w:val="000000"/>
                <w:sz w:val="18"/>
                <w:szCs w:val="18"/>
                <w:lang w:eastAsia="el-GR"/>
              </w:rPr>
              <w:t xml:space="preserve"> </w:t>
            </w:r>
            <w:r w:rsidRPr="00CF0156">
              <w:rPr>
                <w:rFonts w:ascii="Calibri" w:hAnsi="Calibri" w:cs="Calibri"/>
                <w:b/>
                <w:color w:val="000000"/>
                <w:sz w:val="18"/>
                <w:szCs w:val="18"/>
                <w:lang w:eastAsia="el-GR"/>
              </w:rPr>
              <w:t>(ΣΕ ΕΥΡΩ ΧΩΡΙΣ ΦΠΑ)</w:t>
            </w:r>
          </w:p>
        </w:tc>
        <w:tc>
          <w:tcPr>
            <w:tcW w:w="1841" w:type="dxa"/>
            <w:tcBorders>
              <w:top w:val="single" w:sz="4" w:space="0" w:color="auto"/>
            </w:tcBorders>
          </w:tcPr>
          <w:p w14:paraId="4B09F165" w14:textId="77777777" w:rsidR="00777552" w:rsidRPr="00CF0156" w:rsidRDefault="00777552" w:rsidP="00777552">
            <w:pPr>
              <w:rPr>
                <w:rFonts w:ascii="Calibri" w:hAnsi="Calibri"/>
                <w:sz w:val="18"/>
                <w:szCs w:val="18"/>
              </w:rPr>
            </w:pPr>
          </w:p>
        </w:tc>
        <w:tc>
          <w:tcPr>
            <w:tcW w:w="1700" w:type="dxa"/>
            <w:tcBorders>
              <w:top w:val="single" w:sz="4" w:space="0" w:color="auto"/>
            </w:tcBorders>
            <w:vAlign w:val="center"/>
          </w:tcPr>
          <w:p w14:paraId="577E7EBD" w14:textId="77777777" w:rsidR="00777552" w:rsidRPr="00CF0156" w:rsidRDefault="00777552" w:rsidP="00777552">
            <w:pPr>
              <w:rPr>
                <w:rFonts w:ascii="Calibri" w:hAnsi="Calibri"/>
                <w:sz w:val="18"/>
                <w:szCs w:val="18"/>
              </w:rPr>
            </w:pPr>
          </w:p>
        </w:tc>
        <w:tc>
          <w:tcPr>
            <w:tcW w:w="1842" w:type="dxa"/>
            <w:tcBorders>
              <w:top w:val="single" w:sz="4" w:space="0" w:color="auto"/>
            </w:tcBorders>
          </w:tcPr>
          <w:p w14:paraId="2AD10AB4" w14:textId="77777777" w:rsidR="00777552" w:rsidRPr="00CF0156" w:rsidRDefault="00777552" w:rsidP="00777552">
            <w:pPr>
              <w:rPr>
                <w:rFonts w:ascii="Calibri" w:hAnsi="Calibri"/>
                <w:sz w:val="18"/>
                <w:szCs w:val="18"/>
              </w:rPr>
            </w:pPr>
          </w:p>
        </w:tc>
        <w:tc>
          <w:tcPr>
            <w:tcW w:w="1856" w:type="dxa"/>
            <w:tcBorders>
              <w:top w:val="single" w:sz="4" w:space="0" w:color="auto"/>
            </w:tcBorders>
          </w:tcPr>
          <w:p w14:paraId="30946067" w14:textId="77777777" w:rsidR="00777552" w:rsidRPr="00CF0156" w:rsidRDefault="00777552" w:rsidP="00777552">
            <w:pPr>
              <w:rPr>
                <w:rFonts w:ascii="Calibri" w:hAnsi="Calibri"/>
                <w:sz w:val="18"/>
                <w:szCs w:val="18"/>
              </w:rPr>
            </w:pPr>
          </w:p>
        </w:tc>
      </w:tr>
      <w:tr w:rsidR="00777552" w:rsidRPr="00CF0156" w14:paraId="293D93DA" w14:textId="77777777" w:rsidTr="001364B0">
        <w:trPr>
          <w:jc w:val="center"/>
        </w:trPr>
        <w:tc>
          <w:tcPr>
            <w:tcW w:w="9633" w:type="dxa"/>
            <w:gridSpan w:val="7"/>
          </w:tcPr>
          <w:p w14:paraId="727F2997" w14:textId="77777777" w:rsidR="00777552" w:rsidRPr="00CF0156" w:rsidRDefault="00777552" w:rsidP="0077755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0" w:type="dxa"/>
          </w:tcPr>
          <w:p w14:paraId="136B8563" w14:textId="77777777" w:rsidR="00777552" w:rsidRPr="00CF0156" w:rsidRDefault="00777552" w:rsidP="00777552">
            <w:pPr>
              <w:jc w:val="right"/>
              <w:rPr>
                <w:rFonts w:ascii="Calibri" w:hAnsi="Calibri" w:cs="Arial"/>
                <w:b/>
                <w:color w:val="000000"/>
                <w:sz w:val="18"/>
                <w:szCs w:val="18"/>
                <w:lang w:eastAsia="en-GB"/>
              </w:rPr>
            </w:pPr>
          </w:p>
        </w:tc>
        <w:tc>
          <w:tcPr>
            <w:tcW w:w="1842" w:type="dxa"/>
            <w:shd w:val="clear" w:color="auto" w:fill="auto"/>
            <w:vAlign w:val="center"/>
          </w:tcPr>
          <w:p w14:paraId="1EE8E070" w14:textId="77777777" w:rsidR="00777552" w:rsidRPr="00CF0156" w:rsidRDefault="00777552" w:rsidP="00777552">
            <w:pPr>
              <w:rPr>
                <w:rFonts w:ascii="Calibri" w:hAnsi="Calibri" w:cs="Calibri"/>
                <w:color w:val="000000"/>
                <w:sz w:val="18"/>
                <w:szCs w:val="18"/>
              </w:rPr>
            </w:pPr>
          </w:p>
        </w:tc>
        <w:tc>
          <w:tcPr>
            <w:tcW w:w="1856" w:type="dxa"/>
            <w:vAlign w:val="bottom"/>
          </w:tcPr>
          <w:p w14:paraId="66F6E860" w14:textId="77777777" w:rsidR="00777552" w:rsidRPr="00CF0156" w:rsidRDefault="00777552" w:rsidP="00777552">
            <w:pPr>
              <w:suppressAutoHyphens w:val="0"/>
              <w:jc w:val="left"/>
              <w:rPr>
                <w:rFonts w:ascii="Calibri" w:hAnsi="Calibri" w:cs="Calibri"/>
                <w:color w:val="000000"/>
                <w:sz w:val="18"/>
                <w:szCs w:val="18"/>
                <w:lang w:eastAsia="el-GR"/>
              </w:rPr>
            </w:pPr>
          </w:p>
        </w:tc>
      </w:tr>
      <w:tr w:rsidR="00777552" w:rsidRPr="00CF0156" w14:paraId="613D39A3" w14:textId="77777777" w:rsidTr="001364B0">
        <w:trPr>
          <w:jc w:val="center"/>
        </w:trPr>
        <w:tc>
          <w:tcPr>
            <w:tcW w:w="11333" w:type="dxa"/>
            <w:gridSpan w:val="8"/>
          </w:tcPr>
          <w:p w14:paraId="3A5DD807" w14:textId="77777777" w:rsidR="00777552" w:rsidRPr="00CF0156" w:rsidRDefault="00777552" w:rsidP="0077755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2" w:type="dxa"/>
            <w:shd w:val="clear" w:color="auto" w:fill="auto"/>
            <w:vAlign w:val="center"/>
          </w:tcPr>
          <w:p w14:paraId="3D356979" w14:textId="77777777" w:rsidR="00777552" w:rsidRPr="00CF0156" w:rsidRDefault="00777552" w:rsidP="00777552">
            <w:pPr>
              <w:rPr>
                <w:rFonts w:ascii="Calibri" w:hAnsi="Calibri" w:cs="Calibri"/>
                <w:color w:val="000000"/>
                <w:sz w:val="18"/>
                <w:szCs w:val="18"/>
              </w:rPr>
            </w:pPr>
          </w:p>
        </w:tc>
        <w:tc>
          <w:tcPr>
            <w:tcW w:w="1856" w:type="dxa"/>
            <w:vAlign w:val="bottom"/>
          </w:tcPr>
          <w:p w14:paraId="451C1422" w14:textId="77777777" w:rsidR="00777552" w:rsidRPr="00CF0156" w:rsidRDefault="00777552" w:rsidP="00777552">
            <w:pPr>
              <w:suppressAutoHyphens w:val="0"/>
              <w:jc w:val="left"/>
              <w:rPr>
                <w:rFonts w:ascii="Calibri" w:hAnsi="Calibri" w:cs="Calibri"/>
                <w:color w:val="000000"/>
                <w:sz w:val="18"/>
                <w:szCs w:val="18"/>
                <w:lang w:eastAsia="el-GR"/>
              </w:rPr>
            </w:pPr>
          </w:p>
        </w:tc>
      </w:tr>
      <w:tr w:rsidR="00777552" w:rsidRPr="00CF0156" w14:paraId="1CCEFBE3" w14:textId="77777777" w:rsidTr="001364B0">
        <w:trPr>
          <w:trHeight w:val="70"/>
          <w:jc w:val="center"/>
        </w:trPr>
        <w:tc>
          <w:tcPr>
            <w:tcW w:w="13175" w:type="dxa"/>
            <w:gridSpan w:val="9"/>
          </w:tcPr>
          <w:p w14:paraId="04D90187" w14:textId="77777777" w:rsidR="00777552" w:rsidRPr="00CF0156" w:rsidRDefault="00777552" w:rsidP="0077755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6" w:type="dxa"/>
            <w:shd w:val="clear" w:color="auto" w:fill="auto"/>
            <w:vAlign w:val="center"/>
          </w:tcPr>
          <w:p w14:paraId="141C4D52" w14:textId="77777777" w:rsidR="00777552" w:rsidRPr="00CF0156" w:rsidRDefault="00777552" w:rsidP="00777552">
            <w:pPr>
              <w:rPr>
                <w:rFonts w:ascii="Calibri" w:hAnsi="Calibri" w:cs="Calibri"/>
                <w:color w:val="000000"/>
                <w:sz w:val="18"/>
                <w:szCs w:val="18"/>
              </w:rPr>
            </w:pPr>
          </w:p>
        </w:tc>
      </w:tr>
    </w:tbl>
    <w:p w14:paraId="220D189C" w14:textId="206191F2" w:rsidR="00CF0156" w:rsidRDefault="00CF0156" w:rsidP="00C46038"/>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777552" w:rsidRPr="00CF0156" w14:paraId="733CCEF6" w14:textId="77777777" w:rsidTr="000855E0">
        <w:trPr>
          <w:jc w:val="center"/>
        </w:trPr>
        <w:tc>
          <w:tcPr>
            <w:tcW w:w="15031" w:type="dxa"/>
            <w:gridSpan w:val="8"/>
          </w:tcPr>
          <w:p w14:paraId="55C4A00C" w14:textId="412DB116"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 xml:space="preserve">3     </w:t>
            </w:r>
            <w:r w:rsidRPr="00777552">
              <w:rPr>
                <w:rFonts w:ascii="Calibri" w:hAnsi="Calibri" w:cs="Calibri"/>
                <w:b/>
                <w:bCs/>
                <w:color w:val="000000"/>
                <w:sz w:val="18"/>
                <w:szCs w:val="18"/>
                <w:lang w:eastAsia="el-GR"/>
              </w:rPr>
              <w:t>ΟΙΚΟΣ ΚΑΤΑΣΚΕΥΗΣ AGILENT</w:t>
            </w:r>
          </w:p>
        </w:tc>
      </w:tr>
      <w:tr w:rsidR="00777552" w:rsidRPr="00CF0156" w14:paraId="6001B86E" w14:textId="77777777" w:rsidTr="000855E0">
        <w:trPr>
          <w:cantSplit/>
          <w:trHeight w:val="1645"/>
          <w:jc w:val="center"/>
        </w:trPr>
        <w:tc>
          <w:tcPr>
            <w:tcW w:w="572" w:type="dxa"/>
            <w:tcBorders>
              <w:bottom w:val="single" w:sz="4" w:space="0" w:color="auto"/>
            </w:tcBorders>
          </w:tcPr>
          <w:p w14:paraId="7EDCB511" w14:textId="77777777" w:rsidR="00777552" w:rsidRPr="00CF0156" w:rsidRDefault="00777552" w:rsidP="000855E0">
            <w:pPr>
              <w:jc w:val="center"/>
              <w:rPr>
                <w:rFonts w:ascii="Calibri" w:hAnsi="Calibri" w:cs="Arial"/>
                <w:b/>
                <w:color w:val="000000"/>
                <w:sz w:val="18"/>
                <w:szCs w:val="18"/>
                <w:lang w:eastAsia="en-GB"/>
              </w:rPr>
            </w:pPr>
          </w:p>
          <w:p w14:paraId="741B3732" w14:textId="77777777" w:rsidR="00777552" w:rsidRPr="00CF0156" w:rsidRDefault="00777552" w:rsidP="000855E0">
            <w:pPr>
              <w:jc w:val="center"/>
              <w:rPr>
                <w:rFonts w:ascii="Calibri" w:hAnsi="Calibri" w:cs="Arial"/>
                <w:b/>
                <w:color w:val="000000"/>
                <w:sz w:val="18"/>
                <w:szCs w:val="18"/>
                <w:lang w:eastAsia="en-GB"/>
              </w:rPr>
            </w:pPr>
          </w:p>
          <w:p w14:paraId="53217A44" w14:textId="77777777" w:rsidR="00777552" w:rsidRPr="00CF0156" w:rsidRDefault="00777552" w:rsidP="000855E0">
            <w:pPr>
              <w:jc w:val="center"/>
              <w:rPr>
                <w:rFonts w:ascii="Calibri" w:hAnsi="Calibri" w:cs="Arial"/>
                <w:b/>
                <w:color w:val="000000"/>
                <w:sz w:val="18"/>
                <w:szCs w:val="18"/>
                <w:lang w:eastAsia="en-GB"/>
              </w:rPr>
            </w:pPr>
          </w:p>
          <w:p w14:paraId="465C5B58" w14:textId="77777777" w:rsidR="00777552" w:rsidRPr="00CF0156" w:rsidRDefault="00777552"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6029143C" w14:textId="77777777" w:rsidR="00777552" w:rsidRPr="00CF0156" w:rsidRDefault="00777552"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22FA36C3" w14:textId="77777777" w:rsidR="00777552" w:rsidRPr="00CF0156" w:rsidRDefault="00777552"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74139F11" w14:textId="77777777" w:rsidR="00777552" w:rsidRPr="00CF0156" w:rsidRDefault="00777552"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2FCA5347"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7FE98742"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3CF6DF38"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5DE4514"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1B0CF306" w14:textId="77777777" w:rsidR="00777552" w:rsidRPr="00CF0156" w:rsidRDefault="00777552"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5AD3F017" w14:textId="77777777" w:rsidR="00777552" w:rsidRPr="00CF0156" w:rsidRDefault="00777552"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0FAE8411"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350D2E42"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55B468A6"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051F9DDF"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28F82744"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53071878"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52429958" w14:textId="77777777" w:rsidR="00777552" w:rsidRPr="00CF0156" w:rsidRDefault="00777552"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777552" w:rsidRPr="00CF0156" w14:paraId="789CC9DB"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3D0D50A4" w14:textId="77777777" w:rsidR="00777552" w:rsidRPr="00CF0156" w:rsidRDefault="00777552"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3.1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2DB8702" w14:textId="31094FA7" w:rsidR="00777552" w:rsidRPr="00CF0156" w:rsidRDefault="00777552" w:rsidP="000855E0">
            <w:pPr>
              <w:suppressAutoHyphens w:val="0"/>
              <w:jc w:val="left"/>
              <w:rPr>
                <w:rFonts w:ascii="Calibri" w:hAnsi="Calibri" w:cs="Calibri"/>
                <w:color w:val="000000"/>
                <w:sz w:val="18"/>
                <w:szCs w:val="18"/>
                <w:lang w:eastAsia="el-GR"/>
              </w:rPr>
            </w:pPr>
            <w:r w:rsidRPr="00777552">
              <w:rPr>
                <w:rFonts w:ascii="Calibri" w:hAnsi="Calibri" w:cs="Calibri"/>
                <w:color w:val="000000"/>
                <w:sz w:val="18"/>
                <w:szCs w:val="18"/>
              </w:rPr>
              <w:t>Φασματόμετρο μάζας επαγωγικά συζευγμένου πλάσματος</w:t>
            </w:r>
            <w:r>
              <w:rPr>
                <w:rFonts w:ascii="Calibri" w:hAnsi="Calibri" w:cs="Calibri"/>
                <w:color w:val="000000"/>
                <w:sz w:val="18"/>
                <w:szCs w:val="18"/>
              </w:rPr>
              <w:t xml:space="preserve"> </w:t>
            </w:r>
            <w:r w:rsidRPr="00777552">
              <w:rPr>
                <w:rFonts w:ascii="Calibri" w:hAnsi="Calibri" w:cs="Calibri"/>
                <w:color w:val="000000"/>
                <w:sz w:val="18"/>
                <w:szCs w:val="18"/>
              </w:rPr>
              <w:t>8900 (G3665A) ICP-QQQ SYSTEM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D732FC" w14:textId="77777777" w:rsidR="00777552" w:rsidRPr="00CF0156" w:rsidRDefault="00777552" w:rsidP="000855E0">
            <w:pPr>
              <w:rPr>
                <w:rFonts w:ascii="Calibri" w:hAnsi="Calibri" w:cs="Calibri"/>
                <w:color w:val="000000"/>
                <w:sz w:val="18"/>
                <w:szCs w:val="18"/>
              </w:rPr>
            </w:pPr>
            <w:r w:rsidRPr="00CF0156">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CBF6E4" w14:textId="77777777" w:rsidR="00777552" w:rsidRPr="00CF0156" w:rsidRDefault="00777552"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7CB60B9" w14:textId="77777777" w:rsidR="00777552" w:rsidRPr="00CF0156" w:rsidRDefault="00777552"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404A4F28" w14:textId="77777777" w:rsidR="00777552" w:rsidRPr="00CF0156" w:rsidRDefault="00777552"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DCB82FA" w14:textId="77777777" w:rsidR="00777552" w:rsidRPr="00CF0156" w:rsidRDefault="00777552"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036C9BAC" w14:textId="77777777" w:rsidR="00777552" w:rsidRPr="00CF0156" w:rsidRDefault="00777552" w:rsidP="000855E0">
            <w:pPr>
              <w:rPr>
                <w:rFonts w:ascii="Calibri" w:hAnsi="Calibri"/>
                <w:sz w:val="18"/>
                <w:szCs w:val="18"/>
                <w:lang w:val="en-US"/>
              </w:rPr>
            </w:pPr>
          </w:p>
        </w:tc>
      </w:tr>
      <w:tr w:rsidR="00777552" w:rsidRPr="00CF0156" w14:paraId="1873445D" w14:textId="77777777" w:rsidTr="000855E0">
        <w:trPr>
          <w:trHeight w:val="267"/>
          <w:jc w:val="center"/>
        </w:trPr>
        <w:tc>
          <w:tcPr>
            <w:tcW w:w="7792" w:type="dxa"/>
            <w:gridSpan w:val="4"/>
            <w:tcBorders>
              <w:top w:val="single" w:sz="4" w:space="0" w:color="auto"/>
            </w:tcBorders>
            <w:vAlign w:val="center"/>
          </w:tcPr>
          <w:p w14:paraId="31F8D57D" w14:textId="77777777" w:rsidR="00777552" w:rsidRPr="00CF0156" w:rsidRDefault="00777552"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3222EADC" w14:textId="77777777" w:rsidR="00777552" w:rsidRPr="00CF0156" w:rsidRDefault="00777552" w:rsidP="000855E0">
            <w:pPr>
              <w:rPr>
                <w:rFonts w:ascii="Calibri" w:hAnsi="Calibri"/>
                <w:sz w:val="18"/>
                <w:szCs w:val="18"/>
              </w:rPr>
            </w:pPr>
          </w:p>
        </w:tc>
        <w:tc>
          <w:tcPr>
            <w:tcW w:w="1701" w:type="dxa"/>
            <w:tcBorders>
              <w:top w:val="single" w:sz="4" w:space="0" w:color="auto"/>
            </w:tcBorders>
            <w:vAlign w:val="center"/>
          </w:tcPr>
          <w:p w14:paraId="0098DA95" w14:textId="77777777" w:rsidR="00777552" w:rsidRPr="00CF0156" w:rsidRDefault="00777552" w:rsidP="000855E0">
            <w:pPr>
              <w:rPr>
                <w:rFonts w:ascii="Calibri" w:hAnsi="Calibri"/>
                <w:sz w:val="18"/>
                <w:szCs w:val="18"/>
              </w:rPr>
            </w:pPr>
          </w:p>
        </w:tc>
        <w:tc>
          <w:tcPr>
            <w:tcW w:w="1843" w:type="dxa"/>
            <w:tcBorders>
              <w:top w:val="single" w:sz="4" w:space="0" w:color="auto"/>
            </w:tcBorders>
          </w:tcPr>
          <w:p w14:paraId="030645BF" w14:textId="77777777" w:rsidR="00777552" w:rsidRPr="00CF0156" w:rsidRDefault="00777552" w:rsidP="000855E0">
            <w:pPr>
              <w:rPr>
                <w:rFonts w:ascii="Calibri" w:hAnsi="Calibri"/>
                <w:sz w:val="18"/>
                <w:szCs w:val="18"/>
              </w:rPr>
            </w:pPr>
          </w:p>
        </w:tc>
        <w:tc>
          <w:tcPr>
            <w:tcW w:w="1853" w:type="dxa"/>
            <w:tcBorders>
              <w:top w:val="single" w:sz="4" w:space="0" w:color="auto"/>
            </w:tcBorders>
          </w:tcPr>
          <w:p w14:paraId="22AE6C08" w14:textId="77777777" w:rsidR="00777552" w:rsidRPr="00CF0156" w:rsidRDefault="00777552" w:rsidP="000855E0">
            <w:pPr>
              <w:rPr>
                <w:rFonts w:ascii="Calibri" w:hAnsi="Calibri"/>
                <w:sz w:val="18"/>
                <w:szCs w:val="18"/>
              </w:rPr>
            </w:pPr>
          </w:p>
        </w:tc>
      </w:tr>
      <w:tr w:rsidR="00777552" w:rsidRPr="00CF0156" w14:paraId="1C185154" w14:textId="77777777" w:rsidTr="000855E0">
        <w:trPr>
          <w:jc w:val="center"/>
        </w:trPr>
        <w:tc>
          <w:tcPr>
            <w:tcW w:w="9634" w:type="dxa"/>
            <w:gridSpan w:val="5"/>
          </w:tcPr>
          <w:p w14:paraId="191259A0" w14:textId="77777777" w:rsidR="00777552" w:rsidRPr="00CF0156" w:rsidRDefault="00777552"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700502EF" w14:textId="77777777" w:rsidR="00777552" w:rsidRPr="00CF0156" w:rsidRDefault="00777552" w:rsidP="000855E0">
            <w:pPr>
              <w:jc w:val="right"/>
              <w:rPr>
                <w:rFonts w:ascii="Calibri" w:hAnsi="Calibri" w:cs="Arial"/>
                <w:b/>
                <w:color w:val="000000"/>
                <w:sz w:val="18"/>
                <w:szCs w:val="18"/>
                <w:lang w:eastAsia="en-GB"/>
              </w:rPr>
            </w:pPr>
          </w:p>
        </w:tc>
        <w:tc>
          <w:tcPr>
            <w:tcW w:w="1843" w:type="dxa"/>
            <w:shd w:val="clear" w:color="auto" w:fill="auto"/>
            <w:vAlign w:val="center"/>
          </w:tcPr>
          <w:p w14:paraId="0B4E8F0A" w14:textId="77777777" w:rsidR="00777552" w:rsidRPr="00CF0156" w:rsidRDefault="00777552" w:rsidP="000855E0">
            <w:pPr>
              <w:rPr>
                <w:rFonts w:ascii="Calibri" w:hAnsi="Calibri" w:cs="Calibri"/>
                <w:color w:val="000000"/>
                <w:sz w:val="18"/>
                <w:szCs w:val="18"/>
              </w:rPr>
            </w:pPr>
          </w:p>
        </w:tc>
        <w:tc>
          <w:tcPr>
            <w:tcW w:w="1853" w:type="dxa"/>
            <w:vAlign w:val="bottom"/>
          </w:tcPr>
          <w:p w14:paraId="5FD22668" w14:textId="77777777" w:rsidR="00777552" w:rsidRPr="00CF0156" w:rsidRDefault="00777552" w:rsidP="000855E0">
            <w:pPr>
              <w:suppressAutoHyphens w:val="0"/>
              <w:jc w:val="left"/>
              <w:rPr>
                <w:rFonts w:ascii="Calibri" w:hAnsi="Calibri" w:cs="Calibri"/>
                <w:color w:val="000000"/>
                <w:sz w:val="18"/>
                <w:szCs w:val="18"/>
                <w:lang w:eastAsia="el-GR"/>
              </w:rPr>
            </w:pPr>
          </w:p>
        </w:tc>
      </w:tr>
      <w:tr w:rsidR="00777552" w:rsidRPr="00CF0156" w14:paraId="0B86D88E" w14:textId="77777777" w:rsidTr="000855E0">
        <w:trPr>
          <w:jc w:val="center"/>
        </w:trPr>
        <w:tc>
          <w:tcPr>
            <w:tcW w:w="11335" w:type="dxa"/>
            <w:gridSpan w:val="6"/>
          </w:tcPr>
          <w:p w14:paraId="6BF4CC6B" w14:textId="77777777" w:rsidR="00777552" w:rsidRPr="00CF0156" w:rsidRDefault="00777552"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29531AF6" w14:textId="77777777" w:rsidR="00777552" w:rsidRPr="00CF0156" w:rsidRDefault="00777552" w:rsidP="000855E0">
            <w:pPr>
              <w:rPr>
                <w:rFonts w:ascii="Calibri" w:hAnsi="Calibri" w:cs="Calibri"/>
                <w:color w:val="000000"/>
                <w:sz w:val="18"/>
                <w:szCs w:val="18"/>
              </w:rPr>
            </w:pPr>
          </w:p>
        </w:tc>
        <w:tc>
          <w:tcPr>
            <w:tcW w:w="1853" w:type="dxa"/>
            <w:vAlign w:val="bottom"/>
          </w:tcPr>
          <w:p w14:paraId="743E0D08" w14:textId="77777777" w:rsidR="00777552" w:rsidRPr="00CF0156" w:rsidRDefault="00777552" w:rsidP="000855E0">
            <w:pPr>
              <w:suppressAutoHyphens w:val="0"/>
              <w:jc w:val="left"/>
              <w:rPr>
                <w:rFonts w:ascii="Calibri" w:hAnsi="Calibri" w:cs="Calibri"/>
                <w:color w:val="000000"/>
                <w:sz w:val="18"/>
                <w:szCs w:val="18"/>
                <w:lang w:eastAsia="el-GR"/>
              </w:rPr>
            </w:pPr>
          </w:p>
        </w:tc>
      </w:tr>
      <w:tr w:rsidR="00777552" w:rsidRPr="00CF0156" w14:paraId="6318C701" w14:textId="77777777" w:rsidTr="000855E0">
        <w:trPr>
          <w:trHeight w:val="70"/>
          <w:jc w:val="center"/>
        </w:trPr>
        <w:tc>
          <w:tcPr>
            <w:tcW w:w="13178" w:type="dxa"/>
            <w:gridSpan w:val="7"/>
          </w:tcPr>
          <w:p w14:paraId="4F2E81BF" w14:textId="77777777" w:rsidR="00777552" w:rsidRPr="00CF0156" w:rsidRDefault="00777552"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46346523" w14:textId="77777777" w:rsidR="00777552" w:rsidRPr="00CF0156" w:rsidRDefault="00777552" w:rsidP="000855E0">
            <w:pPr>
              <w:rPr>
                <w:rFonts w:ascii="Calibri" w:hAnsi="Calibri" w:cs="Calibri"/>
                <w:color w:val="000000"/>
                <w:sz w:val="18"/>
                <w:szCs w:val="18"/>
              </w:rPr>
            </w:pPr>
          </w:p>
        </w:tc>
      </w:tr>
    </w:tbl>
    <w:p w14:paraId="6F1D7E7D" w14:textId="77777777" w:rsidR="00777552" w:rsidRDefault="00777552" w:rsidP="00C46038"/>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3BC94A78" w14:textId="77777777" w:rsidTr="001364B0">
        <w:trPr>
          <w:jc w:val="center"/>
        </w:trPr>
        <w:tc>
          <w:tcPr>
            <w:tcW w:w="15031" w:type="dxa"/>
            <w:gridSpan w:val="8"/>
          </w:tcPr>
          <w:p w14:paraId="38F2202E" w14:textId="668E41DD" w:rsidR="00CF0156" w:rsidRPr="00CF0156" w:rsidRDefault="00CF0156" w:rsidP="00CF0156">
            <w:pPr>
              <w:jc w:val="center"/>
              <w:rPr>
                <w:rFonts w:ascii="Calibri" w:hAnsi="Calibri" w:cs="Arial"/>
                <w:b/>
                <w:color w:val="000000"/>
                <w:sz w:val="18"/>
                <w:szCs w:val="18"/>
                <w:lang w:eastAsia="en-GB"/>
              </w:rPr>
            </w:pPr>
            <w:bookmarkStart w:id="151" w:name="_Hlk232498780"/>
            <w:r w:rsidRPr="00CF0156">
              <w:rPr>
                <w:rFonts w:ascii="Calibri" w:hAnsi="Calibri" w:cs="Arial"/>
                <w:b/>
                <w:color w:val="000000"/>
                <w:sz w:val="18"/>
                <w:szCs w:val="18"/>
                <w:lang w:eastAsia="en-GB"/>
              </w:rPr>
              <w:t xml:space="preserve">ΤΜΗΜΑ </w:t>
            </w:r>
            <w:r w:rsidR="00777552">
              <w:rPr>
                <w:rFonts w:ascii="Calibri" w:hAnsi="Calibri" w:cs="Calibri"/>
                <w:b/>
                <w:bCs/>
                <w:color w:val="000000"/>
                <w:sz w:val="18"/>
                <w:szCs w:val="18"/>
                <w:lang w:eastAsia="el-GR"/>
              </w:rPr>
              <w:t>4</w:t>
            </w:r>
            <w:r w:rsidRPr="00CF0156">
              <w:rPr>
                <w:rFonts w:ascii="Calibri" w:hAnsi="Calibri" w:cs="Calibri"/>
                <w:b/>
                <w:bCs/>
                <w:color w:val="000000"/>
                <w:sz w:val="18"/>
                <w:szCs w:val="18"/>
                <w:lang w:eastAsia="el-GR"/>
              </w:rPr>
              <w:t xml:space="preserve">    ΟΙΚΟΣ ΚΑΤΑΣΚΕΥΗΣ THERMO</w:t>
            </w:r>
          </w:p>
        </w:tc>
      </w:tr>
      <w:tr w:rsidR="00CF0156" w:rsidRPr="00CF0156" w14:paraId="5683BA0D" w14:textId="77777777" w:rsidTr="001364B0">
        <w:trPr>
          <w:cantSplit/>
          <w:trHeight w:val="1645"/>
          <w:jc w:val="center"/>
        </w:trPr>
        <w:tc>
          <w:tcPr>
            <w:tcW w:w="572" w:type="dxa"/>
            <w:tcBorders>
              <w:bottom w:val="single" w:sz="4" w:space="0" w:color="auto"/>
            </w:tcBorders>
          </w:tcPr>
          <w:p w14:paraId="343ABB8E" w14:textId="77777777" w:rsidR="00CF0156" w:rsidRPr="00CF0156" w:rsidRDefault="00CF0156" w:rsidP="00CF0156">
            <w:pPr>
              <w:jc w:val="center"/>
              <w:rPr>
                <w:rFonts w:ascii="Calibri" w:hAnsi="Calibri" w:cs="Arial"/>
                <w:b/>
                <w:color w:val="000000"/>
                <w:sz w:val="18"/>
                <w:szCs w:val="18"/>
                <w:lang w:eastAsia="en-GB"/>
              </w:rPr>
            </w:pPr>
          </w:p>
          <w:p w14:paraId="4C3A07E2" w14:textId="77777777" w:rsidR="00CF0156" w:rsidRPr="00CF0156" w:rsidRDefault="00CF0156" w:rsidP="00CF0156">
            <w:pPr>
              <w:jc w:val="center"/>
              <w:rPr>
                <w:rFonts w:ascii="Calibri" w:hAnsi="Calibri" w:cs="Arial"/>
                <w:b/>
                <w:color w:val="000000"/>
                <w:sz w:val="18"/>
                <w:szCs w:val="18"/>
                <w:lang w:eastAsia="en-GB"/>
              </w:rPr>
            </w:pPr>
          </w:p>
          <w:p w14:paraId="694D4603" w14:textId="77777777" w:rsidR="00CF0156" w:rsidRPr="00CF0156" w:rsidRDefault="00CF0156" w:rsidP="00CF0156">
            <w:pPr>
              <w:jc w:val="center"/>
              <w:rPr>
                <w:rFonts w:ascii="Calibri" w:hAnsi="Calibri" w:cs="Arial"/>
                <w:b/>
                <w:color w:val="000000"/>
                <w:sz w:val="18"/>
                <w:szCs w:val="18"/>
                <w:lang w:eastAsia="en-GB"/>
              </w:rPr>
            </w:pPr>
          </w:p>
          <w:p w14:paraId="5483C3EB"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5DFFFE9D"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40D7AA9F"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2CB96A95"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603AA14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444A281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6BF1BC0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33C703B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74E5DBD7"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312FC3F0"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07C995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17137F9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21192C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573993F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56EF691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99F6DD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344502A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7FAB3A4C"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6856874" w14:textId="5BA6D73D" w:rsidR="00CF0156" w:rsidRPr="00CF0156" w:rsidRDefault="00777552" w:rsidP="00CF0156">
            <w:pPr>
              <w:jc w:val="center"/>
              <w:rPr>
                <w:rFonts w:ascii="Calibri" w:hAnsi="Calibri" w:cs="Arial"/>
                <w:color w:val="000000"/>
                <w:sz w:val="18"/>
                <w:szCs w:val="18"/>
                <w:lang w:val="en-US" w:eastAsia="en-GB"/>
              </w:rPr>
            </w:pPr>
            <w:r>
              <w:rPr>
                <w:rFonts w:ascii="Calibri" w:hAnsi="Calibri" w:cs="Arial"/>
                <w:color w:val="000000"/>
                <w:sz w:val="18"/>
                <w:szCs w:val="18"/>
                <w:lang w:eastAsia="en-GB"/>
              </w:rPr>
              <w:t>4</w:t>
            </w:r>
            <w:r w:rsidR="00CF0156"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704FAEB"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Αέριος χρωματογράφος - Φασματογράφος μάζας THERMO TSQ8000 EVO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1AB581"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B1EF2D"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31317EF8"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52E0BFF7"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133158B3"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67248911" w14:textId="77777777" w:rsidR="00CF0156" w:rsidRPr="00CF0156" w:rsidRDefault="00CF0156" w:rsidP="00CF0156">
            <w:pPr>
              <w:rPr>
                <w:rFonts w:ascii="Calibri" w:hAnsi="Calibri"/>
                <w:sz w:val="18"/>
                <w:szCs w:val="18"/>
                <w:lang w:val="en-US"/>
              </w:rPr>
            </w:pPr>
          </w:p>
        </w:tc>
      </w:tr>
      <w:tr w:rsidR="00777552" w:rsidRPr="00CF0156" w14:paraId="664F2758"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3B068C0B" w14:textId="472EDFA9" w:rsidR="00777552" w:rsidRDefault="00777552" w:rsidP="00777552">
            <w:pPr>
              <w:jc w:val="center"/>
              <w:rPr>
                <w:rFonts w:ascii="Calibri" w:hAnsi="Calibri" w:cs="Arial"/>
                <w:color w:val="000000"/>
                <w:sz w:val="18"/>
                <w:szCs w:val="18"/>
                <w:lang w:eastAsia="en-GB"/>
              </w:rPr>
            </w:pPr>
            <w:r>
              <w:rPr>
                <w:rFonts w:ascii="Calibri" w:hAnsi="Calibri" w:cs="Arial"/>
                <w:color w:val="000000"/>
                <w:sz w:val="18"/>
                <w:szCs w:val="18"/>
                <w:lang w:eastAsia="en-GB"/>
              </w:rPr>
              <w:t>4.2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05375C70" w14:textId="6946E4DE" w:rsidR="00777552" w:rsidRPr="00CF0156" w:rsidRDefault="00777552" w:rsidP="00777552">
            <w:pPr>
              <w:suppressAutoHyphens w:val="0"/>
              <w:jc w:val="left"/>
              <w:rPr>
                <w:rFonts w:ascii="Calibri" w:hAnsi="Calibri" w:cs="Calibri"/>
                <w:color w:val="000000"/>
                <w:sz w:val="18"/>
                <w:szCs w:val="18"/>
              </w:rPr>
            </w:pPr>
            <w:r w:rsidRPr="00CF0156">
              <w:rPr>
                <w:rFonts w:ascii="Calibri" w:hAnsi="Calibri" w:cs="Calibri"/>
                <w:color w:val="000000"/>
                <w:sz w:val="18"/>
                <w:szCs w:val="18"/>
              </w:rPr>
              <w:t xml:space="preserve">Αέριος χρωματογράφος - Φασματογράφος μάζας THERMO </w:t>
            </w:r>
            <w:r w:rsidR="00D373BF" w:rsidRPr="00D373BF">
              <w:rPr>
                <w:rFonts w:ascii="Calibri" w:hAnsi="Calibri" w:cs="Calibri"/>
                <w:color w:val="000000"/>
                <w:sz w:val="18"/>
                <w:szCs w:val="18"/>
              </w:rPr>
              <w:t>GC-MS/MS TSQ</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7E1F161" w14:textId="293A4793" w:rsidR="00777552" w:rsidRPr="00CF0156" w:rsidRDefault="00777552" w:rsidP="00777552">
            <w:pPr>
              <w:rPr>
                <w:rFonts w:ascii="Calibri" w:hAnsi="Calibri" w:cs="Calibri"/>
                <w:color w:val="000000"/>
                <w:sz w:val="18"/>
                <w:szCs w:val="18"/>
              </w:rPr>
            </w:pPr>
            <w:r w:rsidRPr="00CF0156">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F5F505" w14:textId="3BD8989C" w:rsidR="00777552" w:rsidRPr="00CF0156" w:rsidRDefault="00777552" w:rsidP="00777552">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03C5B868" w14:textId="77777777" w:rsidR="00777552" w:rsidRPr="00CF0156" w:rsidRDefault="00777552" w:rsidP="00777552">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53401D5C" w14:textId="77777777" w:rsidR="00777552" w:rsidRPr="00CF0156" w:rsidRDefault="00777552" w:rsidP="00777552">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5DB3395F" w14:textId="77777777" w:rsidR="00777552" w:rsidRPr="00CF0156" w:rsidRDefault="00777552" w:rsidP="00777552">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FACE161" w14:textId="77777777" w:rsidR="00777552" w:rsidRPr="00CF0156" w:rsidRDefault="00777552" w:rsidP="00777552">
            <w:pPr>
              <w:rPr>
                <w:rFonts w:ascii="Calibri" w:hAnsi="Calibri"/>
                <w:sz w:val="18"/>
                <w:szCs w:val="18"/>
                <w:lang w:val="en-US"/>
              </w:rPr>
            </w:pPr>
          </w:p>
        </w:tc>
      </w:tr>
      <w:tr w:rsidR="00777552" w:rsidRPr="00CF0156" w14:paraId="064E1BBE"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CA90CC8" w14:textId="30DE3942" w:rsidR="00777552" w:rsidRDefault="00777552" w:rsidP="00777552">
            <w:pPr>
              <w:jc w:val="center"/>
              <w:rPr>
                <w:rFonts w:ascii="Calibri" w:hAnsi="Calibri" w:cs="Arial"/>
                <w:color w:val="000000"/>
                <w:sz w:val="18"/>
                <w:szCs w:val="18"/>
                <w:lang w:eastAsia="en-GB"/>
              </w:rPr>
            </w:pPr>
            <w:r>
              <w:rPr>
                <w:rFonts w:ascii="Calibri" w:hAnsi="Calibri" w:cs="Arial"/>
                <w:color w:val="000000"/>
                <w:sz w:val="18"/>
                <w:szCs w:val="18"/>
                <w:lang w:eastAsia="en-GB"/>
              </w:rPr>
              <w:t>4.3</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C5C1732" w14:textId="0102B9F0" w:rsidR="00777552" w:rsidRPr="00CF0156" w:rsidRDefault="00D373BF" w:rsidP="00777552">
            <w:pPr>
              <w:suppressAutoHyphens w:val="0"/>
              <w:jc w:val="left"/>
              <w:rPr>
                <w:rFonts w:ascii="Calibri" w:hAnsi="Calibri" w:cs="Calibri"/>
                <w:color w:val="000000"/>
                <w:sz w:val="18"/>
                <w:szCs w:val="18"/>
              </w:rPr>
            </w:pPr>
            <w:r w:rsidRPr="00D373BF">
              <w:rPr>
                <w:rFonts w:ascii="Calibri" w:hAnsi="Calibri" w:cs="Calibri"/>
                <w:color w:val="000000"/>
                <w:sz w:val="18"/>
                <w:szCs w:val="18"/>
              </w:rPr>
              <w:t>Υγρός χρωματογράφος  HPLC με ανιχνευτές DAD/RI/CAD</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F29808" w14:textId="1EB46801" w:rsidR="00777552" w:rsidRPr="00CF0156" w:rsidRDefault="00D373BF" w:rsidP="00777552">
            <w:pPr>
              <w:rPr>
                <w:rFonts w:ascii="Calibri" w:hAnsi="Calibri" w:cs="Calibri"/>
                <w:color w:val="000000"/>
                <w:sz w:val="18"/>
                <w:szCs w:val="18"/>
              </w:rPr>
            </w:pPr>
            <w:r w:rsidRPr="00D373BF">
              <w:rPr>
                <w:rFonts w:ascii="Calibri" w:hAnsi="Calibri" w:cs="Calibri"/>
                <w:color w:val="000000"/>
                <w:sz w:val="18"/>
                <w:szCs w:val="18"/>
              </w:rPr>
              <w:t>Χ.Υ. Μετρολογίας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BF2D97" w14:textId="6DECEB3B" w:rsidR="00777552" w:rsidRPr="00CF0156" w:rsidRDefault="00D373BF" w:rsidP="00777552">
            <w:pPr>
              <w:jc w:val="center"/>
              <w:rPr>
                <w:rFonts w:ascii="Calibri" w:hAnsi="Calibri" w:cs="Calibri"/>
                <w:color w:val="000000"/>
                <w:sz w:val="18"/>
                <w:szCs w:val="18"/>
              </w:rPr>
            </w:pPr>
            <w:r>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D44ED06" w14:textId="77777777" w:rsidR="00777552" w:rsidRPr="00D373BF" w:rsidRDefault="00777552" w:rsidP="00777552">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845B9A0" w14:textId="77777777" w:rsidR="00777552" w:rsidRPr="00D373BF" w:rsidRDefault="00777552" w:rsidP="00777552">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5EEFCAD" w14:textId="77777777" w:rsidR="00777552" w:rsidRPr="00D373BF" w:rsidRDefault="00777552" w:rsidP="00777552">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2C60529D" w14:textId="77777777" w:rsidR="00777552" w:rsidRPr="00D373BF" w:rsidRDefault="00777552" w:rsidP="00777552">
            <w:pPr>
              <w:rPr>
                <w:rFonts w:ascii="Calibri" w:hAnsi="Calibri"/>
                <w:sz w:val="18"/>
                <w:szCs w:val="18"/>
              </w:rPr>
            </w:pPr>
          </w:p>
        </w:tc>
      </w:tr>
      <w:tr w:rsidR="00777552" w:rsidRPr="00CF0156" w14:paraId="28AF6339"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2F4FF14B" w14:textId="1CF6E4F3" w:rsidR="00777552" w:rsidRDefault="00777552" w:rsidP="00777552">
            <w:pPr>
              <w:jc w:val="center"/>
              <w:rPr>
                <w:rFonts w:ascii="Calibri" w:hAnsi="Calibri" w:cs="Arial"/>
                <w:color w:val="000000"/>
                <w:sz w:val="18"/>
                <w:szCs w:val="18"/>
                <w:lang w:eastAsia="en-GB"/>
              </w:rPr>
            </w:pPr>
            <w:r>
              <w:rPr>
                <w:rFonts w:ascii="Calibri" w:hAnsi="Calibri" w:cs="Arial"/>
                <w:color w:val="000000"/>
                <w:sz w:val="18"/>
                <w:szCs w:val="18"/>
                <w:lang w:eastAsia="en-GB"/>
              </w:rPr>
              <w:t>4.4</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28E8A356" w14:textId="33940C73" w:rsidR="00777552" w:rsidRPr="00CF0156" w:rsidRDefault="00D373BF" w:rsidP="00777552">
            <w:pPr>
              <w:suppressAutoHyphens w:val="0"/>
              <w:jc w:val="left"/>
              <w:rPr>
                <w:rFonts w:ascii="Calibri" w:hAnsi="Calibri" w:cs="Calibri"/>
                <w:color w:val="000000"/>
                <w:sz w:val="18"/>
                <w:szCs w:val="18"/>
              </w:rPr>
            </w:pPr>
            <w:r w:rsidRPr="00D373BF">
              <w:rPr>
                <w:rFonts w:ascii="Calibri" w:hAnsi="Calibri" w:cs="Calibri"/>
                <w:color w:val="000000"/>
                <w:sz w:val="18"/>
                <w:szCs w:val="18"/>
              </w:rPr>
              <w:t>Σύστημα υγρής χρωματογραφίας - φασματομετρίας μάζας</w:t>
            </w:r>
            <w:r>
              <w:t xml:space="preserve"> </w:t>
            </w:r>
            <w:r w:rsidRPr="00D373BF">
              <w:rPr>
                <w:rFonts w:ascii="Calibri" w:hAnsi="Calibri" w:cs="Calibri"/>
                <w:color w:val="000000"/>
                <w:sz w:val="18"/>
                <w:szCs w:val="18"/>
              </w:rPr>
              <w:t>LC-Q-ORBITRAP-MS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CEF2F4" w14:textId="3B7AB7E0" w:rsidR="00777552" w:rsidRPr="00CF0156" w:rsidRDefault="00D373BF" w:rsidP="00777552">
            <w:pPr>
              <w:rPr>
                <w:rFonts w:ascii="Calibri" w:hAnsi="Calibri" w:cs="Calibri"/>
                <w:color w:val="000000"/>
                <w:sz w:val="18"/>
                <w:szCs w:val="18"/>
              </w:rPr>
            </w:pPr>
            <w:r w:rsidRPr="00D373BF">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4B7D3E" w14:textId="350934FD" w:rsidR="00777552" w:rsidRPr="00CF0156" w:rsidRDefault="00D373BF" w:rsidP="00777552">
            <w:pPr>
              <w:jc w:val="center"/>
              <w:rPr>
                <w:rFonts w:ascii="Calibri" w:hAnsi="Calibri" w:cs="Calibri"/>
                <w:color w:val="000000"/>
                <w:sz w:val="18"/>
                <w:szCs w:val="18"/>
              </w:rPr>
            </w:pPr>
            <w:r>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08107E15" w14:textId="77777777" w:rsidR="00777552" w:rsidRPr="00D373BF" w:rsidRDefault="00777552" w:rsidP="00777552">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C194D6" w14:textId="77777777" w:rsidR="00777552" w:rsidRPr="00D373BF" w:rsidRDefault="00777552" w:rsidP="00777552">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C77D233" w14:textId="77777777" w:rsidR="00777552" w:rsidRPr="00D373BF" w:rsidRDefault="00777552" w:rsidP="00777552">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2BC7BD21" w14:textId="77777777" w:rsidR="00777552" w:rsidRPr="00D373BF" w:rsidRDefault="00777552" w:rsidP="00777552">
            <w:pPr>
              <w:rPr>
                <w:rFonts w:ascii="Calibri" w:hAnsi="Calibri"/>
                <w:sz w:val="18"/>
                <w:szCs w:val="18"/>
              </w:rPr>
            </w:pPr>
          </w:p>
        </w:tc>
      </w:tr>
      <w:tr w:rsidR="00D373BF" w:rsidRPr="00CF0156" w14:paraId="46521F2C"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2A614294" w14:textId="1C19FFA9" w:rsidR="00D373BF" w:rsidRDefault="00D373BF" w:rsidP="00D373BF">
            <w:pPr>
              <w:jc w:val="center"/>
              <w:rPr>
                <w:rFonts w:ascii="Calibri" w:hAnsi="Calibri" w:cs="Arial"/>
                <w:color w:val="000000"/>
                <w:sz w:val="18"/>
                <w:szCs w:val="18"/>
                <w:lang w:eastAsia="en-GB"/>
              </w:rPr>
            </w:pPr>
            <w:r>
              <w:rPr>
                <w:rFonts w:ascii="Calibri" w:hAnsi="Calibri" w:cs="Arial"/>
                <w:color w:val="000000"/>
                <w:sz w:val="18"/>
                <w:szCs w:val="18"/>
                <w:lang w:eastAsia="en-GB"/>
              </w:rPr>
              <w:lastRenderedPageBreak/>
              <w:t>4.5</w:t>
            </w:r>
          </w:p>
        </w:tc>
        <w:tc>
          <w:tcPr>
            <w:tcW w:w="4101" w:type="dxa"/>
            <w:vAlign w:val="center"/>
          </w:tcPr>
          <w:p w14:paraId="7043E0C9" w14:textId="29A595FC" w:rsidR="00D373BF" w:rsidRPr="00D373BF" w:rsidRDefault="00D373BF" w:rsidP="00D373BF">
            <w:pPr>
              <w:suppressAutoHyphens w:val="0"/>
              <w:jc w:val="left"/>
              <w:rPr>
                <w:rFonts w:ascii="Calibri" w:hAnsi="Calibri" w:cs="Calibri"/>
                <w:color w:val="000000"/>
                <w:sz w:val="18"/>
                <w:szCs w:val="18"/>
              </w:rPr>
            </w:pPr>
            <w:r w:rsidRPr="00D373BF">
              <w:rPr>
                <w:rFonts w:asciiTheme="minorHAnsi" w:hAnsiTheme="minorHAnsi" w:cstheme="minorHAnsi"/>
                <w:bCs/>
                <w:sz w:val="18"/>
                <w:szCs w:val="18"/>
              </w:rPr>
              <w:t>Σύστημα φασματομετρίας μάζας λόγου ισοτόπων</w:t>
            </w:r>
            <w:r w:rsidRPr="00D373BF">
              <w:rPr>
                <w:rFonts w:asciiTheme="minorHAnsi" w:hAnsiTheme="minorHAnsi" w:cstheme="minorHAnsi"/>
                <w:sz w:val="18"/>
                <w:szCs w:val="18"/>
              </w:rPr>
              <w:t xml:space="preserve"> </w:t>
            </w:r>
            <w:r w:rsidRPr="00A545BB">
              <w:rPr>
                <w:rFonts w:asciiTheme="minorHAnsi" w:hAnsiTheme="minorHAnsi" w:cstheme="minorHAnsi"/>
                <w:sz w:val="18"/>
                <w:szCs w:val="18"/>
                <w:lang w:val="en-US"/>
              </w:rPr>
              <w:t>IRMS</w:t>
            </w:r>
            <w:r w:rsidRPr="00D373BF">
              <w:rPr>
                <w:rFonts w:asciiTheme="minorHAnsi" w:hAnsiTheme="minorHAnsi" w:cstheme="minorHAnsi"/>
                <w:sz w:val="18"/>
                <w:szCs w:val="18"/>
              </w:rPr>
              <w:t xml:space="preserve"> </w:t>
            </w:r>
            <w:r w:rsidRPr="00A545BB">
              <w:rPr>
                <w:rFonts w:asciiTheme="minorHAnsi" w:hAnsiTheme="minorHAnsi" w:cstheme="minorHAnsi"/>
                <w:sz w:val="18"/>
                <w:szCs w:val="18"/>
                <w:lang w:val="en-US"/>
              </w:rPr>
              <w:t>THERMO</w:t>
            </w:r>
            <w:r w:rsidRPr="00D373BF">
              <w:rPr>
                <w:rFonts w:asciiTheme="minorHAnsi" w:hAnsiTheme="minorHAnsi" w:cstheme="minorHAnsi"/>
                <w:sz w:val="18"/>
                <w:szCs w:val="18"/>
              </w:rPr>
              <w:t xml:space="preserve"> </w:t>
            </w:r>
            <w:r w:rsidRPr="00A545BB">
              <w:rPr>
                <w:rFonts w:asciiTheme="minorHAnsi" w:hAnsiTheme="minorHAnsi" w:cstheme="minorHAnsi"/>
                <w:sz w:val="18"/>
                <w:szCs w:val="18"/>
                <w:lang w:val="en-US"/>
              </w:rPr>
              <w:t>SCIENTIFIC</w:t>
            </w:r>
            <w:r w:rsidRPr="00D373BF">
              <w:rPr>
                <w:rFonts w:asciiTheme="minorHAnsi" w:hAnsiTheme="minorHAnsi" w:cstheme="minorHAnsi"/>
                <w:sz w:val="18"/>
                <w:szCs w:val="18"/>
              </w:rPr>
              <w:t xml:space="preserve"> </w:t>
            </w:r>
            <w:r w:rsidRPr="00A545BB">
              <w:rPr>
                <w:rFonts w:asciiTheme="minorHAnsi" w:hAnsiTheme="minorHAnsi" w:cstheme="minorHAnsi"/>
                <w:sz w:val="18"/>
                <w:szCs w:val="18"/>
                <w:lang w:val="en-US"/>
              </w:rPr>
              <w:t>MODEL</w:t>
            </w:r>
            <w:r w:rsidRPr="00D373BF">
              <w:rPr>
                <w:rFonts w:asciiTheme="minorHAnsi" w:hAnsiTheme="minorHAnsi" w:cstheme="minorHAnsi"/>
                <w:sz w:val="18"/>
                <w:szCs w:val="18"/>
              </w:rPr>
              <w:t xml:space="preserve"> </w:t>
            </w:r>
            <w:r w:rsidRPr="00A545BB">
              <w:rPr>
                <w:rFonts w:asciiTheme="minorHAnsi" w:hAnsiTheme="minorHAnsi" w:cstheme="minorHAnsi"/>
                <w:sz w:val="18"/>
                <w:szCs w:val="18"/>
                <w:lang w:val="en-US"/>
              </w:rPr>
              <w:t>DELTA</w:t>
            </w:r>
          </w:p>
        </w:tc>
        <w:tc>
          <w:tcPr>
            <w:tcW w:w="2410" w:type="dxa"/>
            <w:vAlign w:val="center"/>
          </w:tcPr>
          <w:p w14:paraId="7713619F" w14:textId="40A77F31" w:rsidR="00D373BF" w:rsidRPr="00CF0156" w:rsidRDefault="00D373BF" w:rsidP="00D373BF">
            <w:pPr>
              <w:rPr>
                <w:rFonts w:ascii="Calibri" w:hAnsi="Calibri" w:cs="Calibri"/>
                <w:color w:val="000000"/>
                <w:sz w:val="18"/>
                <w:szCs w:val="18"/>
              </w:rPr>
            </w:pPr>
            <w:r w:rsidRPr="00A545BB">
              <w:rPr>
                <w:rFonts w:asciiTheme="minorHAnsi" w:hAnsiTheme="minorHAnsi" w:cstheme="minorHAnsi"/>
                <w:sz w:val="18"/>
                <w:szCs w:val="18"/>
              </w:rPr>
              <w:t> 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951277" w14:textId="77777777" w:rsidR="00D373BF" w:rsidRPr="00CF0156" w:rsidRDefault="00D373BF" w:rsidP="00D373BF">
            <w:pPr>
              <w:jc w:val="cente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1AF222E5" w14:textId="77777777" w:rsidR="00D373BF" w:rsidRPr="00D373BF" w:rsidRDefault="00D373BF" w:rsidP="00D373BF">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6315F7E" w14:textId="77777777" w:rsidR="00D373BF" w:rsidRPr="00D373BF" w:rsidRDefault="00D373BF" w:rsidP="00D373BF">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F29365F" w14:textId="77777777" w:rsidR="00D373BF" w:rsidRPr="00D373BF" w:rsidRDefault="00D373BF" w:rsidP="00D373BF">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2B17ACEF" w14:textId="77777777" w:rsidR="00D373BF" w:rsidRPr="00D373BF" w:rsidRDefault="00D373BF" w:rsidP="00D373BF">
            <w:pPr>
              <w:rPr>
                <w:rFonts w:ascii="Calibri" w:hAnsi="Calibri"/>
                <w:sz w:val="18"/>
                <w:szCs w:val="18"/>
              </w:rPr>
            </w:pPr>
          </w:p>
        </w:tc>
      </w:tr>
      <w:tr w:rsidR="00D373BF" w:rsidRPr="00CF0156" w14:paraId="3DE91DAA" w14:textId="77777777" w:rsidTr="001364B0">
        <w:trPr>
          <w:trHeight w:val="267"/>
          <w:jc w:val="center"/>
        </w:trPr>
        <w:tc>
          <w:tcPr>
            <w:tcW w:w="7792" w:type="dxa"/>
            <w:gridSpan w:val="4"/>
            <w:tcBorders>
              <w:top w:val="single" w:sz="4" w:space="0" w:color="auto"/>
            </w:tcBorders>
            <w:vAlign w:val="center"/>
          </w:tcPr>
          <w:p w14:paraId="66E86FBE" w14:textId="77777777" w:rsidR="00D373BF" w:rsidRPr="00CF0156" w:rsidRDefault="00D373BF" w:rsidP="00D373BF">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7E13A8DB" w14:textId="77777777" w:rsidR="00D373BF" w:rsidRPr="00CF0156" w:rsidRDefault="00D373BF" w:rsidP="00D373BF">
            <w:pPr>
              <w:rPr>
                <w:rFonts w:ascii="Calibri" w:hAnsi="Calibri"/>
                <w:sz w:val="18"/>
                <w:szCs w:val="18"/>
              </w:rPr>
            </w:pPr>
          </w:p>
        </w:tc>
        <w:tc>
          <w:tcPr>
            <w:tcW w:w="1701" w:type="dxa"/>
            <w:tcBorders>
              <w:top w:val="single" w:sz="4" w:space="0" w:color="auto"/>
            </w:tcBorders>
            <w:vAlign w:val="center"/>
          </w:tcPr>
          <w:p w14:paraId="5341DBC8" w14:textId="77777777" w:rsidR="00D373BF" w:rsidRPr="00CF0156" w:rsidRDefault="00D373BF" w:rsidP="00D373BF">
            <w:pPr>
              <w:rPr>
                <w:rFonts w:ascii="Calibri" w:hAnsi="Calibri"/>
                <w:sz w:val="18"/>
                <w:szCs w:val="18"/>
              </w:rPr>
            </w:pPr>
          </w:p>
        </w:tc>
        <w:tc>
          <w:tcPr>
            <w:tcW w:w="1843" w:type="dxa"/>
            <w:tcBorders>
              <w:top w:val="single" w:sz="4" w:space="0" w:color="auto"/>
            </w:tcBorders>
          </w:tcPr>
          <w:p w14:paraId="20997C2C" w14:textId="77777777" w:rsidR="00D373BF" w:rsidRPr="00CF0156" w:rsidRDefault="00D373BF" w:rsidP="00D373BF">
            <w:pPr>
              <w:rPr>
                <w:rFonts w:ascii="Calibri" w:hAnsi="Calibri"/>
                <w:sz w:val="18"/>
                <w:szCs w:val="18"/>
              </w:rPr>
            </w:pPr>
          </w:p>
        </w:tc>
        <w:tc>
          <w:tcPr>
            <w:tcW w:w="1853" w:type="dxa"/>
            <w:tcBorders>
              <w:top w:val="single" w:sz="4" w:space="0" w:color="auto"/>
            </w:tcBorders>
          </w:tcPr>
          <w:p w14:paraId="3B3D68C5" w14:textId="77777777" w:rsidR="00D373BF" w:rsidRPr="00CF0156" w:rsidRDefault="00D373BF" w:rsidP="00D373BF">
            <w:pPr>
              <w:jc w:val="left"/>
              <w:rPr>
                <w:rFonts w:ascii="Calibri" w:hAnsi="Calibri"/>
                <w:sz w:val="18"/>
                <w:szCs w:val="18"/>
              </w:rPr>
            </w:pPr>
          </w:p>
        </w:tc>
      </w:tr>
      <w:tr w:rsidR="00D373BF" w:rsidRPr="00CF0156" w14:paraId="53E7ED73" w14:textId="77777777" w:rsidTr="001364B0">
        <w:trPr>
          <w:jc w:val="center"/>
        </w:trPr>
        <w:tc>
          <w:tcPr>
            <w:tcW w:w="9634" w:type="dxa"/>
            <w:gridSpan w:val="5"/>
          </w:tcPr>
          <w:p w14:paraId="3323E344" w14:textId="77777777" w:rsidR="00D373BF" w:rsidRPr="00CF0156" w:rsidRDefault="00D373BF" w:rsidP="00D373BF">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02D27FBF" w14:textId="77777777" w:rsidR="00D373BF" w:rsidRPr="00CF0156" w:rsidRDefault="00D373BF" w:rsidP="00D373BF">
            <w:pPr>
              <w:jc w:val="right"/>
              <w:rPr>
                <w:rFonts w:ascii="Calibri" w:hAnsi="Calibri" w:cs="Arial"/>
                <w:b/>
                <w:color w:val="000000"/>
                <w:sz w:val="18"/>
                <w:szCs w:val="18"/>
                <w:lang w:eastAsia="en-GB"/>
              </w:rPr>
            </w:pPr>
          </w:p>
        </w:tc>
        <w:tc>
          <w:tcPr>
            <w:tcW w:w="1843" w:type="dxa"/>
            <w:shd w:val="clear" w:color="auto" w:fill="auto"/>
            <w:vAlign w:val="center"/>
          </w:tcPr>
          <w:p w14:paraId="607B8645" w14:textId="77777777" w:rsidR="00D373BF" w:rsidRPr="00CF0156" w:rsidRDefault="00D373BF" w:rsidP="00D373BF">
            <w:pPr>
              <w:rPr>
                <w:rFonts w:ascii="Calibri" w:hAnsi="Calibri" w:cs="Calibri"/>
                <w:color w:val="000000"/>
                <w:sz w:val="18"/>
                <w:szCs w:val="18"/>
              </w:rPr>
            </w:pPr>
          </w:p>
        </w:tc>
        <w:tc>
          <w:tcPr>
            <w:tcW w:w="1853" w:type="dxa"/>
            <w:vAlign w:val="bottom"/>
          </w:tcPr>
          <w:p w14:paraId="7DDAF4A2" w14:textId="77777777" w:rsidR="00D373BF" w:rsidRPr="00CF0156" w:rsidRDefault="00D373BF" w:rsidP="00D373BF">
            <w:pPr>
              <w:suppressAutoHyphens w:val="0"/>
              <w:jc w:val="left"/>
              <w:rPr>
                <w:rFonts w:ascii="Calibri" w:hAnsi="Calibri" w:cs="Calibri"/>
                <w:color w:val="000000"/>
                <w:sz w:val="18"/>
                <w:szCs w:val="18"/>
                <w:lang w:eastAsia="el-GR"/>
              </w:rPr>
            </w:pPr>
          </w:p>
        </w:tc>
      </w:tr>
      <w:tr w:rsidR="00D373BF" w:rsidRPr="00CF0156" w14:paraId="00651324" w14:textId="77777777" w:rsidTr="001364B0">
        <w:trPr>
          <w:jc w:val="center"/>
        </w:trPr>
        <w:tc>
          <w:tcPr>
            <w:tcW w:w="11335" w:type="dxa"/>
            <w:gridSpan w:val="6"/>
          </w:tcPr>
          <w:p w14:paraId="038D45B3" w14:textId="77777777" w:rsidR="00D373BF" w:rsidRPr="00CF0156" w:rsidRDefault="00D373BF" w:rsidP="00D373BF">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5DB78D3D" w14:textId="77777777" w:rsidR="00D373BF" w:rsidRPr="00CF0156" w:rsidRDefault="00D373BF" w:rsidP="00D373BF">
            <w:pPr>
              <w:rPr>
                <w:rFonts w:ascii="Calibri" w:hAnsi="Calibri" w:cs="Calibri"/>
                <w:color w:val="000000"/>
                <w:sz w:val="18"/>
                <w:szCs w:val="18"/>
              </w:rPr>
            </w:pPr>
          </w:p>
        </w:tc>
        <w:tc>
          <w:tcPr>
            <w:tcW w:w="1853" w:type="dxa"/>
            <w:vAlign w:val="bottom"/>
          </w:tcPr>
          <w:p w14:paraId="65B23340" w14:textId="77777777" w:rsidR="00D373BF" w:rsidRPr="00CF0156" w:rsidRDefault="00D373BF" w:rsidP="00D373BF">
            <w:pPr>
              <w:suppressAutoHyphens w:val="0"/>
              <w:jc w:val="left"/>
              <w:rPr>
                <w:rFonts w:ascii="Calibri" w:hAnsi="Calibri" w:cs="Calibri"/>
                <w:color w:val="000000"/>
                <w:sz w:val="18"/>
                <w:szCs w:val="18"/>
                <w:lang w:eastAsia="el-GR"/>
              </w:rPr>
            </w:pPr>
          </w:p>
        </w:tc>
      </w:tr>
      <w:tr w:rsidR="00D373BF" w:rsidRPr="00CF0156" w14:paraId="6F8A33A2" w14:textId="77777777" w:rsidTr="001364B0">
        <w:trPr>
          <w:trHeight w:val="70"/>
          <w:jc w:val="center"/>
        </w:trPr>
        <w:tc>
          <w:tcPr>
            <w:tcW w:w="13178" w:type="dxa"/>
            <w:gridSpan w:val="7"/>
          </w:tcPr>
          <w:p w14:paraId="409C0D57" w14:textId="77777777" w:rsidR="00D373BF" w:rsidRPr="00CF0156" w:rsidRDefault="00D373BF" w:rsidP="00D373BF">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3DB8A477" w14:textId="77777777" w:rsidR="00D373BF" w:rsidRPr="00CF0156" w:rsidRDefault="00D373BF" w:rsidP="00D373BF">
            <w:pPr>
              <w:rPr>
                <w:rFonts w:ascii="Calibri" w:hAnsi="Calibri" w:cs="Calibri"/>
                <w:color w:val="000000"/>
                <w:sz w:val="18"/>
                <w:szCs w:val="18"/>
              </w:rPr>
            </w:pPr>
          </w:p>
        </w:tc>
      </w:tr>
      <w:bookmarkEnd w:id="151"/>
    </w:tbl>
    <w:p w14:paraId="23EBB5DB" w14:textId="77777777" w:rsidR="00CF0156" w:rsidRPr="00CF0156" w:rsidRDefault="00CF0156" w:rsidP="00CF0156">
      <w:pPr>
        <w:tabs>
          <w:tab w:val="left" w:pos="0"/>
          <w:tab w:val="right" w:pos="8953"/>
        </w:tabs>
        <w:spacing w:line="240" w:lineRule="atLeast"/>
        <w:rPr>
          <w:rFonts w:asciiTheme="minorHAnsi" w:hAnsiTheme="minorHAnsi"/>
          <w:iCs/>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00B41130" w14:textId="77777777" w:rsidTr="001364B0">
        <w:trPr>
          <w:jc w:val="center"/>
        </w:trPr>
        <w:tc>
          <w:tcPr>
            <w:tcW w:w="15031" w:type="dxa"/>
            <w:gridSpan w:val="8"/>
          </w:tcPr>
          <w:p w14:paraId="24AC4A88" w14:textId="449CC276"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00777552">
              <w:rPr>
                <w:rFonts w:ascii="Calibri" w:hAnsi="Calibri" w:cs="Calibri"/>
                <w:b/>
                <w:bCs/>
                <w:color w:val="000000"/>
                <w:sz w:val="18"/>
                <w:szCs w:val="18"/>
                <w:lang w:eastAsia="el-GR"/>
              </w:rPr>
              <w:t>5</w:t>
            </w:r>
            <w:r w:rsidRPr="00CF0156">
              <w:rPr>
                <w:rFonts w:ascii="Calibri" w:hAnsi="Calibri" w:cs="Calibri"/>
                <w:b/>
                <w:bCs/>
                <w:color w:val="000000"/>
                <w:sz w:val="18"/>
                <w:szCs w:val="18"/>
                <w:lang w:eastAsia="el-GR"/>
              </w:rPr>
              <w:t xml:space="preserve">     ΟΙΚΟΣ ΚΑΤΑΣΚΕΥΗΣ THERMO</w:t>
            </w:r>
          </w:p>
        </w:tc>
      </w:tr>
      <w:tr w:rsidR="00CF0156" w:rsidRPr="00CF0156" w14:paraId="4470EDA3" w14:textId="77777777" w:rsidTr="004F17C0">
        <w:trPr>
          <w:cantSplit/>
          <w:trHeight w:val="1645"/>
          <w:jc w:val="center"/>
        </w:trPr>
        <w:tc>
          <w:tcPr>
            <w:tcW w:w="572" w:type="dxa"/>
            <w:tcBorders>
              <w:bottom w:val="single" w:sz="4" w:space="0" w:color="auto"/>
            </w:tcBorders>
          </w:tcPr>
          <w:p w14:paraId="17040062" w14:textId="77777777" w:rsidR="00CF0156" w:rsidRPr="00CF0156" w:rsidRDefault="00CF0156" w:rsidP="00CF0156">
            <w:pPr>
              <w:jc w:val="center"/>
              <w:rPr>
                <w:rFonts w:ascii="Calibri" w:hAnsi="Calibri" w:cs="Arial"/>
                <w:b/>
                <w:color w:val="000000"/>
                <w:sz w:val="18"/>
                <w:szCs w:val="18"/>
                <w:lang w:eastAsia="en-GB"/>
              </w:rPr>
            </w:pPr>
          </w:p>
          <w:p w14:paraId="0F8F6DF2" w14:textId="77777777" w:rsidR="00CF0156" w:rsidRPr="00CF0156" w:rsidRDefault="00CF0156" w:rsidP="00CF0156">
            <w:pPr>
              <w:jc w:val="center"/>
              <w:rPr>
                <w:rFonts w:ascii="Calibri" w:hAnsi="Calibri" w:cs="Arial"/>
                <w:b/>
                <w:color w:val="000000"/>
                <w:sz w:val="18"/>
                <w:szCs w:val="18"/>
                <w:lang w:eastAsia="en-GB"/>
              </w:rPr>
            </w:pPr>
          </w:p>
          <w:p w14:paraId="0C79A0B1" w14:textId="77777777" w:rsidR="00CF0156" w:rsidRPr="00CF0156" w:rsidRDefault="00CF0156" w:rsidP="00CF0156">
            <w:pPr>
              <w:jc w:val="center"/>
              <w:rPr>
                <w:rFonts w:ascii="Calibri" w:hAnsi="Calibri" w:cs="Arial"/>
                <w:b/>
                <w:color w:val="000000"/>
                <w:sz w:val="18"/>
                <w:szCs w:val="18"/>
                <w:lang w:eastAsia="en-GB"/>
              </w:rPr>
            </w:pPr>
          </w:p>
          <w:p w14:paraId="311651DF"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404FB69C"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4D1D51A8"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78D2670E"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3AC879C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37F56EB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5DA6042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4FA2E8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4CD89DA8"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D2505FB"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006340C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7AB80C6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1C0683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D69FE6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7652D1F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24E32A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6CF9C11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D373BF" w:rsidRPr="00CF0156" w14:paraId="5C9A4030" w14:textId="77777777" w:rsidTr="004F17C0">
        <w:trPr>
          <w:cantSplit/>
          <w:trHeight w:val="252"/>
          <w:jc w:val="center"/>
        </w:trPr>
        <w:tc>
          <w:tcPr>
            <w:tcW w:w="572" w:type="dxa"/>
            <w:tcBorders>
              <w:bottom w:val="single" w:sz="4" w:space="0" w:color="auto"/>
            </w:tcBorders>
          </w:tcPr>
          <w:p w14:paraId="4715A351" w14:textId="195BE2E4" w:rsidR="00D373BF" w:rsidRPr="00D373BF" w:rsidRDefault="00D373BF" w:rsidP="00D373BF">
            <w:pPr>
              <w:jc w:val="center"/>
              <w:rPr>
                <w:rFonts w:ascii="Calibri" w:hAnsi="Calibri" w:cs="Arial"/>
                <w:color w:val="000000"/>
                <w:sz w:val="18"/>
                <w:szCs w:val="18"/>
                <w:lang w:eastAsia="en-GB"/>
              </w:rPr>
            </w:pPr>
            <w:r w:rsidRPr="00D373BF">
              <w:rPr>
                <w:rFonts w:ascii="Calibri" w:hAnsi="Calibri" w:cs="Arial"/>
                <w:color w:val="000000"/>
                <w:sz w:val="18"/>
                <w:szCs w:val="18"/>
                <w:lang w:eastAsia="en-GB"/>
              </w:rPr>
              <w:t>5.1</w:t>
            </w:r>
          </w:p>
        </w:tc>
        <w:tc>
          <w:tcPr>
            <w:tcW w:w="4101" w:type="dxa"/>
          </w:tcPr>
          <w:p w14:paraId="24273E15" w14:textId="5AB56003" w:rsidR="00D373BF" w:rsidRPr="00CF0156" w:rsidRDefault="00D373BF" w:rsidP="00D373BF">
            <w:pPr>
              <w:jc w:val="left"/>
              <w:rPr>
                <w:rFonts w:ascii="Calibri" w:hAnsi="Calibri" w:cs="Calibri"/>
                <w:b/>
                <w:bCs/>
                <w:color w:val="000000"/>
                <w:sz w:val="18"/>
                <w:szCs w:val="18"/>
                <w:lang w:eastAsia="el-GR"/>
              </w:rPr>
            </w:pPr>
            <w:r w:rsidRPr="00A545BB">
              <w:rPr>
                <w:rFonts w:asciiTheme="minorHAnsi" w:hAnsiTheme="minorHAnsi" w:cstheme="minorHAnsi"/>
                <w:sz w:val="18"/>
                <w:szCs w:val="18"/>
              </w:rPr>
              <w:t>Φωτόμετρο μικρών όγκων "Nanodrop One"</w:t>
            </w:r>
          </w:p>
        </w:tc>
        <w:tc>
          <w:tcPr>
            <w:tcW w:w="2410" w:type="dxa"/>
          </w:tcPr>
          <w:p w14:paraId="10857570" w14:textId="0BF1EA47" w:rsidR="00D373BF" w:rsidRPr="00CF0156" w:rsidRDefault="00D373BF" w:rsidP="00D373BF">
            <w:pPr>
              <w:jc w:val="left"/>
              <w:rPr>
                <w:rFonts w:ascii="Calibri" w:hAnsi="Calibri" w:cs="Calibri"/>
                <w:b/>
                <w:bCs/>
                <w:color w:val="000000"/>
                <w:sz w:val="18"/>
                <w:szCs w:val="18"/>
                <w:lang w:eastAsia="el-GR"/>
              </w:rPr>
            </w:pPr>
            <w:r w:rsidRPr="00A545BB">
              <w:rPr>
                <w:rFonts w:asciiTheme="minorHAnsi" w:hAnsiTheme="minorHAnsi" w:cstheme="minorHAnsi"/>
                <w:sz w:val="18"/>
                <w:szCs w:val="18"/>
              </w:rPr>
              <w:t>Α΄ Χ.Υ. Αθηνών</w:t>
            </w:r>
          </w:p>
        </w:tc>
        <w:tc>
          <w:tcPr>
            <w:tcW w:w="709" w:type="dxa"/>
            <w:tcBorders>
              <w:bottom w:val="single" w:sz="4" w:space="0" w:color="auto"/>
            </w:tcBorders>
          </w:tcPr>
          <w:p w14:paraId="6AF6F9F0" w14:textId="0FA2DB61" w:rsidR="00D373BF" w:rsidRPr="00777EB8" w:rsidRDefault="004F17C0" w:rsidP="004F17C0">
            <w:pPr>
              <w:jc w:val="center"/>
              <w:rPr>
                <w:rFonts w:ascii="Calibri" w:hAnsi="Calibri" w:cs="Arial"/>
                <w:color w:val="000000"/>
                <w:sz w:val="18"/>
                <w:szCs w:val="18"/>
                <w:lang w:val="en-US" w:eastAsia="en-GB"/>
              </w:rPr>
            </w:pPr>
            <w:r w:rsidRPr="00777EB8">
              <w:rPr>
                <w:rFonts w:ascii="Calibri" w:hAnsi="Calibri" w:cs="Arial"/>
                <w:color w:val="000000"/>
                <w:sz w:val="18"/>
                <w:szCs w:val="18"/>
                <w:lang w:val="en-US" w:eastAsia="en-GB"/>
              </w:rPr>
              <w:t>1</w:t>
            </w:r>
          </w:p>
        </w:tc>
        <w:tc>
          <w:tcPr>
            <w:tcW w:w="1842" w:type="dxa"/>
            <w:vAlign w:val="center"/>
          </w:tcPr>
          <w:p w14:paraId="1FDF6B7E" w14:textId="77777777" w:rsidR="00D373BF" w:rsidRPr="00CF0156" w:rsidRDefault="00D373BF" w:rsidP="00D373BF">
            <w:pPr>
              <w:jc w:val="center"/>
              <w:rPr>
                <w:rFonts w:ascii="Calibri" w:hAnsi="Calibri" w:cs="Arial"/>
                <w:b/>
                <w:color w:val="000000"/>
                <w:sz w:val="18"/>
                <w:szCs w:val="18"/>
                <w:lang w:eastAsia="en-GB"/>
              </w:rPr>
            </w:pPr>
          </w:p>
        </w:tc>
        <w:tc>
          <w:tcPr>
            <w:tcW w:w="1701" w:type="dxa"/>
            <w:vAlign w:val="center"/>
          </w:tcPr>
          <w:p w14:paraId="592B8BA0" w14:textId="77777777" w:rsidR="00D373BF" w:rsidRPr="00CF0156" w:rsidRDefault="00D373BF" w:rsidP="00D373BF">
            <w:pPr>
              <w:jc w:val="center"/>
              <w:rPr>
                <w:rFonts w:ascii="Calibri" w:hAnsi="Calibri" w:cs="Arial"/>
                <w:b/>
                <w:color w:val="0D0D0D"/>
                <w:sz w:val="18"/>
                <w:szCs w:val="18"/>
                <w:lang w:eastAsia="en-GB"/>
              </w:rPr>
            </w:pPr>
          </w:p>
        </w:tc>
        <w:tc>
          <w:tcPr>
            <w:tcW w:w="1843" w:type="dxa"/>
            <w:vAlign w:val="center"/>
          </w:tcPr>
          <w:p w14:paraId="76986492" w14:textId="77777777" w:rsidR="00D373BF" w:rsidRPr="00CF0156" w:rsidRDefault="00D373BF" w:rsidP="00D373BF">
            <w:pPr>
              <w:jc w:val="center"/>
              <w:rPr>
                <w:rFonts w:ascii="Calibri" w:hAnsi="Calibri" w:cs="Arial"/>
                <w:b/>
                <w:color w:val="000000"/>
                <w:sz w:val="18"/>
                <w:szCs w:val="18"/>
                <w:lang w:eastAsia="en-GB"/>
              </w:rPr>
            </w:pPr>
          </w:p>
        </w:tc>
        <w:tc>
          <w:tcPr>
            <w:tcW w:w="1853" w:type="dxa"/>
            <w:vAlign w:val="center"/>
          </w:tcPr>
          <w:p w14:paraId="4F572103" w14:textId="77777777" w:rsidR="00D373BF" w:rsidRPr="00CF0156" w:rsidRDefault="00D373BF" w:rsidP="00D373BF">
            <w:pPr>
              <w:jc w:val="center"/>
              <w:rPr>
                <w:rFonts w:ascii="Calibri" w:hAnsi="Calibri" w:cs="Arial"/>
                <w:b/>
                <w:color w:val="000000"/>
                <w:sz w:val="18"/>
                <w:szCs w:val="18"/>
                <w:lang w:eastAsia="en-GB"/>
              </w:rPr>
            </w:pPr>
          </w:p>
        </w:tc>
      </w:tr>
      <w:tr w:rsidR="00D373BF" w:rsidRPr="00CF0156" w14:paraId="018B2C2A" w14:textId="77777777" w:rsidTr="004F17C0">
        <w:trPr>
          <w:trHeight w:val="160"/>
          <w:jc w:val="center"/>
        </w:trPr>
        <w:tc>
          <w:tcPr>
            <w:tcW w:w="572" w:type="dxa"/>
            <w:tcBorders>
              <w:top w:val="single" w:sz="4" w:space="0" w:color="auto"/>
              <w:bottom w:val="single" w:sz="4" w:space="0" w:color="auto"/>
              <w:right w:val="single" w:sz="4" w:space="0" w:color="auto"/>
            </w:tcBorders>
            <w:vAlign w:val="center"/>
          </w:tcPr>
          <w:p w14:paraId="3B596A3F" w14:textId="46E0EE5B" w:rsidR="00D373BF" w:rsidRPr="00D373BF" w:rsidRDefault="00D373BF" w:rsidP="00D373BF">
            <w:pPr>
              <w:jc w:val="center"/>
              <w:rPr>
                <w:rFonts w:ascii="Calibri" w:hAnsi="Calibri" w:cs="Arial"/>
                <w:color w:val="000000"/>
                <w:sz w:val="18"/>
                <w:szCs w:val="18"/>
                <w:lang w:eastAsia="en-GB"/>
              </w:rPr>
            </w:pPr>
            <w:r>
              <w:rPr>
                <w:rFonts w:ascii="Calibri" w:hAnsi="Calibri" w:cs="Arial"/>
                <w:color w:val="000000"/>
                <w:sz w:val="18"/>
                <w:szCs w:val="18"/>
                <w:lang w:eastAsia="en-GB"/>
              </w:rPr>
              <w:t>5</w:t>
            </w:r>
            <w:r w:rsidRPr="00CF0156">
              <w:rPr>
                <w:rFonts w:ascii="Calibri" w:hAnsi="Calibri" w:cs="Arial"/>
                <w:color w:val="000000"/>
                <w:sz w:val="18"/>
                <w:szCs w:val="18"/>
                <w:lang w:val="en-US" w:eastAsia="en-GB"/>
              </w:rPr>
              <w:t>.</w:t>
            </w:r>
            <w:r>
              <w:rPr>
                <w:rFonts w:ascii="Calibri" w:hAnsi="Calibri" w:cs="Arial"/>
                <w:color w:val="000000"/>
                <w:sz w:val="18"/>
                <w:szCs w:val="18"/>
                <w:lang w:eastAsia="en-GB"/>
              </w:rPr>
              <w:t>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04DB92B" w14:textId="3E24E1D1" w:rsidR="00D373BF" w:rsidRPr="00CF0156" w:rsidRDefault="00D373BF" w:rsidP="00D373BF">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Σύστημα ποσοτικής PCR Quantstudio 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C58EFE" w14:textId="77777777" w:rsidR="00D373BF" w:rsidRPr="00CF0156" w:rsidRDefault="00D373BF" w:rsidP="00D373BF">
            <w:pPr>
              <w:rPr>
                <w:rFonts w:ascii="Calibri" w:hAnsi="Calibri" w:cs="Calibri"/>
                <w:color w:val="000000"/>
                <w:sz w:val="18"/>
                <w:szCs w:val="18"/>
              </w:rPr>
            </w:pPr>
            <w:r w:rsidRPr="00CF0156">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0BA786" w14:textId="77777777" w:rsidR="00D373BF" w:rsidRPr="00CF0156" w:rsidRDefault="00D373BF" w:rsidP="00D373BF">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6826A641" w14:textId="77777777" w:rsidR="00D373BF" w:rsidRPr="00CF0156" w:rsidRDefault="00D373BF" w:rsidP="00D373BF">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2DC4FF01" w14:textId="77777777" w:rsidR="00D373BF" w:rsidRPr="00CF0156" w:rsidRDefault="00D373BF" w:rsidP="00D373BF">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97798B6" w14:textId="77777777" w:rsidR="00D373BF" w:rsidRPr="00CF0156" w:rsidRDefault="00D373BF" w:rsidP="00D373BF">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7C2A65AA" w14:textId="77777777" w:rsidR="00D373BF" w:rsidRPr="00CF0156" w:rsidRDefault="00D373BF" w:rsidP="00D373BF">
            <w:pPr>
              <w:rPr>
                <w:rFonts w:ascii="Calibri" w:hAnsi="Calibri"/>
                <w:sz w:val="18"/>
                <w:szCs w:val="18"/>
                <w:lang w:val="en-US"/>
              </w:rPr>
            </w:pPr>
          </w:p>
        </w:tc>
      </w:tr>
      <w:tr w:rsidR="00D373BF" w:rsidRPr="00CF0156" w14:paraId="316E4EAC" w14:textId="77777777" w:rsidTr="004F17C0">
        <w:trPr>
          <w:trHeight w:val="267"/>
          <w:jc w:val="center"/>
        </w:trPr>
        <w:tc>
          <w:tcPr>
            <w:tcW w:w="7792" w:type="dxa"/>
            <w:gridSpan w:val="4"/>
            <w:tcBorders>
              <w:top w:val="single" w:sz="4" w:space="0" w:color="auto"/>
            </w:tcBorders>
            <w:vAlign w:val="center"/>
          </w:tcPr>
          <w:p w14:paraId="5329EF0B" w14:textId="77777777" w:rsidR="00D373BF" w:rsidRPr="00CF0156" w:rsidRDefault="00D373BF" w:rsidP="00D373BF">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0AC46426" w14:textId="77777777" w:rsidR="00D373BF" w:rsidRPr="00CF0156" w:rsidRDefault="00D373BF" w:rsidP="00D373BF">
            <w:pPr>
              <w:rPr>
                <w:rFonts w:ascii="Calibri" w:hAnsi="Calibri"/>
                <w:sz w:val="18"/>
                <w:szCs w:val="18"/>
              </w:rPr>
            </w:pPr>
          </w:p>
        </w:tc>
        <w:tc>
          <w:tcPr>
            <w:tcW w:w="1701" w:type="dxa"/>
            <w:tcBorders>
              <w:top w:val="single" w:sz="4" w:space="0" w:color="auto"/>
            </w:tcBorders>
            <w:vAlign w:val="center"/>
          </w:tcPr>
          <w:p w14:paraId="2B42BB01" w14:textId="77777777" w:rsidR="00D373BF" w:rsidRPr="00CF0156" w:rsidRDefault="00D373BF" w:rsidP="00D373BF">
            <w:pPr>
              <w:rPr>
                <w:rFonts w:ascii="Calibri" w:hAnsi="Calibri"/>
                <w:sz w:val="18"/>
                <w:szCs w:val="18"/>
              </w:rPr>
            </w:pPr>
          </w:p>
        </w:tc>
        <w:tc>
          <w:tcPr>
            <w:tcW w:w="1843" w:type="dxa"/>
            <w:tcBorders>
              <w:top w:val="single" w:sz="4" w:space="0" w:color="auto"/>
            </w:tcBorders>
          </w:tcPr>
          <w:p w14:paraId="3A0CEDDB" w14:textId="77777777" w:rsidR="00D373BF" w:rsidRPr="00CF0156" w:rsidRDefault="00D373BF" w:rsidP="00D373BF">
            <w:pPr>
              <w:rPr>
                <w:rFonts w:ascii="Calibri" w:hAnsi="Calibri"/>
                <w:sz w:val="18"/>
                <w:szCs w:val="18"/>
              </w:rPr>
            </w:pPr>
          </w:p>
        </w:tc>
        <w:tc>
          <w:tcPr>
            <w:tcW w:w="1853" w:type="dxa"/>
            <w:tcBorders>
              <w:top w:val="single" w:sz="4" w:space="0" w:color="auto"/>
            </w:tcBorders>
          </w:tcPr>
          <w:p w14:paraId="1D0DB1E5" w14:textId="77777777" w:rsidR="00D373BF" w:rsidRPr="00CF0156" w:rsidRDefault="00D373BF" w:rsidP="00D373BF">
            <w:pPr>
              <w:rPr>
                <w:rFonts w:ascii="Calibri" w:hAnsi="Calibri"/>
                <w:sz w:val="18"/>
                <w:szCs w:val="18"/>
              </w:rPr>
            </w:pPr>
          </w:p>
        </w:tc>
      </w:tr>
      <w:tr w:rsidR="00D373BF" w:rsidRPr="00CF0156" w14:paraId="2FFD19F3" w14:textId="77777777" w:rsidTr="001364B0">
        <w:trPr>
          <w:jc w:val="center"/>
        </w:trPr>
        <w:tc>
          <w:tcPr>
            <w:tcW w:w="9634" w:type="dxa"/>
            <w:gridSpan w:val="5"/>
          </w:tcPr>
          <w:p w14:paraId="6FCCE3F7" w14:textId="77777777" w:rsidR="00D373BF" w:rsidRPr="00CF0156" w:rsidRDefault="00D373BF" w:rsidP="00D373BF">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sidDel="00F1151E">
              <w:rPr>
                <w:rFonts w:ascii="Calibri" w:hAnsi="Calibri" w:cs="Arial"/>
                <w:b/>
                <w:color w:val="000000"/>
                <w:sz w:val="18"/>
                <w:szCs w:val="18"/>
                <w:lang w:eastAsia="en-GB"/>
              </w:rPr>
              <w:t xml:space="preserve"> </w:t>
            </w:r>
            <w:r w:rsidRPr="00CF0156">
              <w:rPr>
                <w:rFonts w:ascii="Calibri" w:hAnsi="Calibri" w:cs="Arial"/>
                <w:b/>
                <w:color w:val="000000"/>
                <w:sz w:val="18"/>
                <w:szCs w:val="18"/>
                <w:lang w:eastAsia="en-GB"/>
              </w:rPr>
              <w:t>(ΣΕ ΕΥΡΩ ΜΕ ΦΠΑ)</w:t>
            </w:r>
          </w:p>
        </w:tc>
        <w:tc>
          <w:tcPr>
            <w:tcW w:w="1701" w:type="dxa"/>
          </w:tcPr>
          <w:p w14:paraId="22525F83" w14:textId="77777777" w:rsidR="00D373BF" w:rsidRPr="00CF0156" w:rsidRDefault="00D373BF" w:rsidP="00D373BF">
            <w:pPr>
              <w:jc w:val="right"/>
              <w:rPr>
                <w:rFonts w:ascii="Calibri" w:hAnsi="Calibri" w:cs="Arial"/>
                <w:b/>
                <w:color w:val="000000"/>
                <w:sz w:val="18"/>
                <w:szCs w:val="18"/>
                <w:lang w:eastAsia="en-GB"/>
              </w:rPr>
            </w:pPr>
          </w:p>
        </w:tc>
        <w:tc>
          <w:tcPr>
            <w:tcW w:w="1843" w:type="dxa"/>
            <w:shd w:val="clear" w:color="auto" w:fill="auto"/>
            <w:vAlign w:val="center"/>
          </w:tcPr>
          <w:p w14:paraId="4D26E3E7" w14:textId="77777777" w:rsidR="00D373BF" w:rsidRPr="00CF0156" w:rsidRDefault="00D373BF" w:rsidP="00D373BF">
            <w:pPr>
              <w:rPr>
                <w:rFonts w:ascii="Calibri" w:hAnsi="Calibri" w:cs="Calibri"/>
                <w:color w:val="000000"/>
                <w:sz w:val="18"/>
                <w:szCs w:val="18"/>
              </w:rPr>
            </w:pPr>
          </w:p>
        </w:tc>
        <w:tc>
          <w:tcPr>
            <w:tcW w:w="1853" w:type="dxa"/>
            <w:vAlign w:val="bottom"/>
          </w:tcPr>
          <w:p w14:paraId="68020169" w14:textId="77777777" w:rsidR="00D373BF" w:rsidRPr="00CF0156" w:rsidRDefault="00D373BF" w:rsidP="00D373BF">
            <w:pPr>
              <w:suppressAutoHyphens w:val="0"/>
              <w:jc w:val="left"/>
              <w:rPr>
                <w:rFonts w:ascii="Calibri" w:hAnsi="Calibri" w:cs="Calibri"/>
                <w:color w:val="000000"/>
                <w:sz w:val="18"/>
                <w:szCs w:val="18"/>
                <w:lang w:eastAsia="el-GR"/>
              </w:rPr>
            </w:pPr>
          </w:p>
        </w:tc>
      </w:tr>
      <w:tr w:rsidR="00D373BF" w:rsidRPr="00CF0156" w14:paraId="07CF8A50" w14:textId="77777777" w:rsidTr="001364B0">
        <w:trPr>
          <w:jc w:val="center"/>
        </w:trPr>
        <w:tc>
          <w:tcPr>
            <w:tcW w:w="11335" w:type="dxa"/>
            <w:gridSpan w:val="6"/>
          </w:tcPr>
          <w:p w14:paraId="1BD93BF9" w14:textId="77777777" w:rsidR="00D373BF" w:rsidRPr="00CF0156" w:rsidRDefault="00D373BF" w:rsidP="00D373BF">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77DE77E0" w14:textId="77777777" w:rsidR="00D373BF" w:rsidRPr="00CF0156" w:rsidRDefault="00D373BF" w:rsidP="00D373BF">
            <w:pPr>
              <w:rPr>
                <w:rFonts w:ascii="Calibri" w:hAnsi="Calibri" w:cs="Calibri"/>
                <w:color w:val="000000"/>
                <w:sz w:val="18"/>
                <w:szCs w:val="18"/>
              </w:rPr>
            </w:pPr>
          </w:p>
        </w:tc>
        <w:tc>
          <w:tcPr>
            <w:tcW w:w="1853" w:type="dxa"/>
            <w:vAlign w:val="bottom"/>
          </w:tcPr>
          <w:p w14:paraId="2CA9C3F6" w14:textId="77777777" w:rsidR="00D373BF" w:rsidRPr="00CF0156" w:rsidRDefault="00D373BF" w:rsidP="00D373BF">
            <w:pPr>
              <w:suppressAutoHyphens w:val="0"/>
              <w:jc w:val="left"/>
              <w:rPr>
                <w:rFonts w:ascii="Calibri" w:hAnsi="Calibri" w:cs="Calibri"/>
                <w:color w:val="000000"/>
                <w:sz w:val="18"/>
                <w:szCs w:val="18"/>
                <w:lang w:eastAsia="el-GR"/>
              </w:rPr>
            </w:pPr>
          </w:p>
        </w:tc>
      </w:tr>
      <w:tr w:rsidR="00D373BF" w:rsidRPr="00CF0156" w14:paraId="2A832018" w14:textId="77777777" w:rsidTr="001364B0">
        <w:trPr>
          <w:trHeight w:val="70"/>
          <w:jc w:val="center"/>
        </w:trPr>
        <w:tc>
          <w:tcPr>
            <w:tcW w:w="13178" w:type="dxa"/>
            <w:gridSpan w:val="7"/>
          </w:tcPr>
          <w:p w14:paraId="3FF9DFA7" w14:textId="77777777" w:rsidR="00D373BF" w:rsidRPr="00CF0156" w:rsidRDefault="00D373BF" w:rsidP="00D373BF">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7005D32C" w14:textId="77777777" w:rsidR="00D373BF" w:rsidRPr="00CF0156" w:rsidRDefault="00D373BF" w:rsidP="00D373BF">
            <w:pPr>
              <w:rPr>
                <w:rFonts w:ascii="Calibri" w:hAnsi="Calibri" w:cs="Calibri"/>
                <w:color w:val="000000"/>
                <w:sz w:val="18"/>
                <w:szCs w:val="18"/>
              </w:rPr>
            </w:pPr>
          </w:p>
        </w:tc>
      </w:tr>
    </w:tbl>
    <w:p w14:paraId="0372FBC9" w14:textId="77777777" w:rsidR="00CF0156" w:rsidRPr="00CF0156" w:rsidRDefault="00CF0156" w:rsidP="00CF0156">
      <w:pPr>
        <w:tabs>
          <w:tab w:val="left" w:pos="0"/>
          <w:tab w:val="right" w:pos="8953"/>
        </w:tabs>
        <w:spacing w:line="240" w:lineRule="atLeast"/>
        <w:rPr>
          <w:rFonts w:asciiTheme="minorHAnsi" w:hAnsiTheme="minorHAnsi"/>
          <w:iCs/>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60211E23" w14:textId="77777777" w:rsidTr="001364B0">
        <w:trPr>
          <w:jc w:val="center"/>
        </w:trPr>
        <w:tc>
          <w:tcPr>
            <w:tcW w:w="15031" w:type="dxa"/>
            <w:gridSpan w:val="8"/>
          </w:tcPr>
          <w:p w14:paraId="632A12D3" w14:textId="323C73EB"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00D373BF">
              <w:rPr>
                <w:rFonts w:ascii="Calibri" w:hAnsi="Calibri" w:cs="Calibri"/>
                <w:b/>
                <w:bCs/>
                <w:color w:val="000000"/>
                <w:sz w:val="18"/>
                <w:szCs w:val="18"/>
                <w:lang w:eastAsia="el-GR"/>
              </w:rPr>
              <w:t>6</w:t>
            </w:r>
            <w:r w:rsidRPr="00CF0156">
              <w:rPr>
                <w:rFonts w:ascii="Calibri" w:hAnsi="Calibri" w:cs="Calibri"/>
                <w:b/>
                <w:bCs/>
                <w:color w:val="000000"/>
                <w:sz w:val="18"/>
                <w:szCs w:val="18"/>
                <w:lang w:eastAsia="el-GR"/>
              </w:rPr>
              <w:t xml:space="preserve">     ΟΙΚΟΣ ΚΑΤΑΣΚΕΥΗΣ PERKIN ELMER</w:t>
            </w:r>
          </w:p>
        </w:tc>
      </w:tr>
      <w:tr w:rsidR="00CF0156" w:rsidRPr="00CF0156" w14:paraId="350A3EF8" w14:textId="77777777" w:rsidTr="001364B0">
        <w:trPr>
          <w:cantSplit/>
          <w:trHeight w:val="1645"/>
          <w:jc w:val="center"/>
        </w:trPr>
        <w:tc>
          <w:tcPr>
            <w:tcW w:w="572" w:type="dxa"/>
            <w:tcBorders>
              <w:bottom w:val="single" w:sz="4" w:space="0" w:color="auto"/>
            </w:tcBorders>
          </w:tcPr>
          <w:p w14:paraId="718E1DB9" w14:textId="77777777" w:rsidR="00CF0156" w:rsidRPr="00CF0156" w:rsidRDefault="00CF0156" w:rsidP="00CF0156">
            <w:pPr>
              <w:jc w:val="center"/>
              <w:rPr>
                <w:rFonts w:ascii="Calibri" w:hAnsi="Calibri" w:cs="Arial"/>
                <w:b/>
                <w:color w:val="000000"/>
                <w:sz w:val="18"/>
                <w:szCs w:val="18"/>
                <w:lang w:eastAsia="en-GB"/>
              </w:rPr>
            </w:pPr>
          </w:p>
          <w:p w14:paraId="74172975" w14:textId="77777777" w:rsidR="00CF0156" w:rsidRPr="00CF0156" w:rsidRDefault="00CF0156" w:rsidP="00CF0156">
            <w:pPr>
              <w:jc w:val="center"/>
              <w:rPr>
                <w:rFonts w:ascii="Calibri" w:hAnsi="Calibri" w:cs="Arial"/>
                <w:b/>
                <w:color w:val="000000"/>
                <w:sz w:val="18"/>
                <w:szCs w:val="18"/>
                <w:lang w:eastAsia="en-GB"/>
              </w:rPr>
            </w:pPr>
          </w:p>
          <w:p w14:paraId="379E5308" w14:textId="77777777" w:rsidR="00CF0156" w:rsidRPr="00CF0156" w:rsidRDefault="00CF0156" w:rsidP="00CF0156">
            <w:pPr>
              <w:jc w:val="center"/>
              <w:rPr>
                <w:rFonts w:ascii="Calibri" w:hAnsi="Calibri" w:cs="Arial"/>
                <w:b/>
                <w:color w:val="000000"/>
                <w:sz w:val="18"/>
                <w:szCs w:val="18"/>
                <w:lang w:eastAsia="en-GB"/>
              </w:rPr>
            </w:pPr>
          </w:p>
          <w:p w14:paraId="4FE4388A"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0159EFC9"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7250A9D7"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1B908350"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120A49C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2FBD86E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14EE02F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09F3D76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6A9A796E"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43315EF5"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5814A95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2BB1E56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2BB202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3FCD295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3CB70E9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55B8CFD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2E09478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0BA16D54"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651E6EA8" w14:textId="4AF5E3C4" w:rsidR="00CF0156" w:rsidRPr="00CF0156" w:rsidRDefault="00464775" w:rsidP="00CF0156">
            <w:pPr>
              <w:jc w:val="center"/>
              <w:rPr>
                <w:rFonts w:ascii="Calibri" w:hAnsi="Calibri" w:cs="Arial"/>
                <w:color w:val="000000"/>
                <w:sz w:val="18"/>
                <w:szCs w:val="18"/>
                <w:lang w:val="en-US" w:eastAsia="en-GB"/>
              </w:rPr>
            </w:pPr>
            <w:r>
              <w:rPr>
                <w:rFonts w:ascii="Calibri" w:hAnsi="Calibri" w:cs="Arial"/>
                <w:color w:val="000000"/>
                <w:sz w:val="18"/>
                <w:szCs w:val="18"/>
                <w:lang w:eastAsia="en-GB"/>
              </w:rPr>
              <w:t>6</w:t>
            </w:r>
            <w:r w:rsidR="00CF0156"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5B881692" w14:textId="77777777" w:rsidR="00CF0156" w:rsidRPr="00CF0156" w:rsidRDefault="00CF0156" w:rsidP="00CF0156">
            <w:pPr>
              <w:suppressAutoHyphens w:val="0"/>
              <w:jc w:val="left"/>
              <w:rPr>
                <w:rFonts w:ascii="Calibri" w:hAnsi="Calibri" w:cs="Calibri"/>
                <w:color w:val="000000"/>
                <w:sz w:val="18"/>
                <w:szCs w:val="18"/>
                <w:lang w:val="en-US" w:eastAsia="el-GR"/>
              </w:rPr>
            </w:pPr>
            <w:r w:rsidRPr="00CF0156">
              <w:rPr>
                <w:rFonts w:ascii="Calibri" w:hAnsi="Calibri" w:cs="Calibri"/>
                <w:color w:val="000000"/>
                <w:sz w:val="18"/>
                <w:szCs w:val="18"/>
                <w:lang w:val="en-US"/>
              </w:rPr>
              <w:t xml:space="preserve">5.1  </w:t>
            </w:r>
            <w:r w:rsidRPr="00CF0156">
              <w:rPr>
                <w:rFonts w:ascii="Calibri" w:hAnsi="Calibri" w:cs="Calibri"/>
                <w:color w:val="000000"/>
                <w:sz w:val="18"/>
                <w:szCs w:val="18"/>
              </w:rPr>
              <w:t>Αέριος</w:t>
            </w:r>
            <w:r w:rsidRPr="00CF0156">
              <w:rPr>
                <w:rFonts w:ascii="Calibri" w:hAnsi="Calibri" w:cs="Calibri"/>
                <w:color w:val="000000"/>
                <w:sz w:val="18"/>
                <w:szCs w:val="18"/>
                <w:lang w:val="en-US"/>
              </w:rPr>
              <w:t xml:space="preserve"> </w:t>
            </w:r>
            <w:r w:rsidRPr="00CF0156">
              <w:rPr>
                <w:rFonts w:ascii="Calibri" w:hAnsi="Calibri" w:cs="Calibri"/>
                <w:color w:val="000000"/>
                <w:sz w:val="18"/>
                <w:szCs w:val="18"/>
              </w:rPr>
              <w:t>χρωματογράφος</w:t>
            </w:r>
            <w:r w:rsidRPr="00CF0156">
              <w:rPr>
                <w:rFonts w:ascii="Calibri" w:hAnsi="Calibri" w:cs="Calibri"/>
                <w:color w:val="000000"/>
                <w:sz w:val="18"/>
                <w:szCs w:val="18"/>
                <w:lang w:val="en-US"/>
              </w:rPr>
              <w:t xml:space="preserve"> PERKIN ELMER Clarus 580GC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D6BC54"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Χ.Υ. Πελοποννήσου, Δ. Ελλάδας και Ιονίου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039B76"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86FD982"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5F80952"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78A785C"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16385F01" w14:textId="77777777" w:rsidR="00CF0156" w:rsidRPr="00CF0156" w:rsidRDefault="00CF0156" w:rsidP="00CF0156">
            <w:pPr>
              <w:rPr>
                <w:rFonts w:ascii="Calibri" w:hAnsi="Calibri"/>
                <w:sz w:val="18"/>
                <w:szCs w:val="18"/>
                <w:lang w:val="en-US"/>
              </w:rPr>
            </w:pPr>
          </w:p>
        </w:tc>
      </w:tr>
      <w:tr w:rsidR="00CF0156" w:rsidRPr="00CF0156" w14:paraId="10A2739F"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2B1BD999" w14:textId="76DEED1F" w:rsidR="00CF0156" w:rsidRPr="00CF0156" w:rsidRDefault="00464775" w:rsidP="00CF0156">
            <w:pPr>
              <w:jc w:val="center"/>
              <w:rPr>
                <w:rFonts w:ascii="Calibri" w:hAnsi="Calibri" w:cs="Arial"/>
                <w:color w:val="000000"/>
                <w:sz w:val="18"/>
                <w:szCs w:val="18"/>
                <w:lang w:eastAsia="en-GB"/>
              </w:rPr>
            </w:pPr>
            <w:r>
              <w:rPr>
                <w:rFonts w:ascii="Calibri" w:hAnsi="Calibri" w:cs="Calibri"/>
                <w:color w:val="000000"/>
                <w:sz w:val="18"/>
                <w:szCs w:val="18"/>
              </w:rPr>
              <w:t>6</w:t>
            </w:r>
            <w:r w:rsidR="00CF0156" w:rsidRPr="00CF0156">
              <w:rPr>
                <w:rFonts w:ascii="Calibri" w:hAnsi="Calibri" w:cs="Calibri"/>
                <w:color w:val="000000"/>
                <w:sz w:val="18"/>
                <w:szCs w:val="18"/>
              </w:rPr>
              <w:t>.</w:t>
            </w:r>
            <w:r>
              <w:rPr>
                <w:rFonts w:ascii="Calibri" w:hAnsi="Calibri" w:cs="Calibri"/>
                <w:color w:val="000000"/>
                <w:sz w:val="18"/>
                <w:szCs w:val="18"/>
              </w:rPr>
              <w:t>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6779706"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Φασματοφωτόμετρο μάζας επαγωγικά συζευγμένου πλάσματος PERKIN ELMER NexION 350X, FIAS 400, S10 autosample (ICP-MS)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4E9B638"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Ηπείρου και Δυτικής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00518B"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58451B1C"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E2DE44D"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19C43B9"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12DF03D3" w14:textId="77777777" w:rsidR="00CF0156" w:rsidRPr="00CF0156" w:rsidRDefault="00CF0156" w:rsidP="00CF0156">
            <w:pPr>
              <w:rPr>
                <w:rFonts w:ascii="Calibri" w:hAnsi="Calibri"/>
                <w:sz w:val="18"/>
                <w:szCs w:val="18"/>
              </w:rPr>
            </w:pPr>
          </w:p>
        </w:tc>
      </w:tr>
      <w:tr w:rsidR="00CF0156" w:rsidRPr="00CF0156" w14:paraId="034DD741" w14:textId="77777777" w:rsidTr="001364B0">
        <w:trPr>
          <w:trHeight w:val="267"/>
          <w:jc w:val="center"/>
        </w:trPr>
        <w:tc>
          <w:tcPr>
            <w:tcW w:w="7792" w:type="dxa"/>
            <w:gridSpan w:val="4"/>
            <w:tcBorders>
              <w:top w:val="single" w:sz="4" w:space="0" w:color="auto"/>
            </w:tcBorders>
            <w:vAlign w:val="center"/>
          </w:tcPr>
          <w:p w14:paraId="4A8BD210"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71068DEC"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237F8CF9"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6F4FF835"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69F1FB98" w14:textId="77777777" w:rsidR="00CF0156" w:rsidRPr="00CF0156" w:rsidRDefault="00CF0156" w:rsidP="00CF0156">
            <w:pPr>
              <w:rPr>
                <w:rFonts w:ascii="Calibri" w:hAnsi="Calibri"/>
                <w:sz w:val="18"/>
                <w:szCs w:val="18"/>
              </w:rPr>
            </w:pPr>
          </w:p>
        </w:tc>
      </w:tr>
      <w:tr w:rsidR="00CF0156" w:rsidRPr="00CF0156" w14:paraId="2F2CAA58" w14:textId="77777777" w:rsidTr="001364B0">
        <w:trPr>
          <w:jc w:val="center"/>
        </w:trPr>
        <w:tc>
          <w:tcPr>
            <w:tcW w:w="9634" w:type="dxa"/>
            <w:gridSpan w:val="5"/>
          </w:tcPr>
          <w:p w14:paraId="5C4794B4"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lastRenderedPageBreak/>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4120B128"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1E392E5D" w14:textId="77777777" w:rsidR="00CF0156" w:rsidRPr="00CF0156" w:rsidRDefault="00CF0156" w:rsidP="00CF0156">
            <w:pPr>
              <w:rPr>
                <w:rFonts w:ascii="Calibri" w:hAnsi="Calibri" w:cs="Calibri"/>
                <w:color w:val="000000"/>
                <w:sz w:val="18"/>
                <w:szCs w:val="18"/>
              </w:rPr>
            </w:pPr>
          </w:p>
        </w:tc>
        <w:tc>
          <w:tcPr>
            <w:tcW w:w="1853" w:type="dxa"/>
            <w:vAlign w:val="bottom"/>
          </w:tcPr>
          <w:p w14:paraId="12B46FAB"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5DD9F10E" w14:textId="77777777" w:rsidTr="001364B0">
        <w:trPr>
          <w:jc w:val="center"/>
        </w:trPr>
        <w:tc>
          <w:tcPr>
            <w:tcW w:w="11335" w:type="dxa"/>
            <w:gridSpan w:val="6"/>
          </w:tcPr>
          <w:p w14:paraId="5F8FC6C9"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29C9FE8A" w14:textId="77777777" w:rsidR="00CF0156" w:rsidRPr="00CF0156" w:rsidRDefault="00CF0156" w:rsidP="00CF0156">
            <w:pPr>
              <w:rPr>
                <w:rFonts w:ascii="Calibri" w:hAnsi="Calibri" w:cs="Calibri"/>
                <w:color w:val="000000"/>
                <w:sz w:val="18"/>
                <w:szCs w:val="18"/>
              </w:rPr>
            </w:pPr>
          </w:p>
        </w:tc>
        <w:tc>
          <w:tcPr>
            <w:tcW w:w="1853" w:type="dxa"/>
            <w:vAlign w:val="bottom"/>
          </w:tcPr>
          <w:p w14:paraId="4536AEBA"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7692D51C" w14:textId="77777777" w:rsidTr="001364B0">
        <w:trPr>
          <w:trHeight w:val="70"/>
          <w:jc w:val="center"/>
        </w:trPr>
        <w:tc>
          <w:tcPr>
            <w:tcW w:w="13178" w:type="dxa"/>
            <w:gridSpan w:val="7"/>
          </w:tcPr>
          <w:p w14:paraId="0D019DFA"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121624EA" w14:textId="77777777" w:rsidR="00CF0156" w:rsidRPr="00CF0156" w:rsidRDefault="00CF0156" w:rsidP="00CF0156">
            <w:pPr>
              <w:rPr>
                <w:rFonts w:ascii="Calibri" w:hAnsi="Calibri" w:cs="Calibri"/>
                <w:color w:val="000000"/>
                <w:sz w:val="18"/>
                <w:szCs w:val="18"/>
              </w:rPr>
            </w:pPr>
          </w:p>
        </w:tc>
      </w:tr>
    </w:tbl>
    <w:p w14:paraId="7A068489" w14:textId="26286C1F" w:rsidR="00CF0156" w:rsidRDefault="00CF0156" w:rsidP="00CF0156">
      <w:pPr>
        <w:tabs>
          <w:tab w:val="left" w:pos="0"/>
          <w:tab w:val="right" w:pos="8953"/>
        </w:tabs>
        <w:spacing w:line="240" w:lineRule="atLeast"/>
        <w:rPr>
          <w:rFonts w:asciiTheme="minorHAnsi" w:hAnsiTheme="minorHAnsi"/>
          <w:iCs/>
          <w:sz w:val="20"/>
          <w:szCs w:val="20"/>
        </w:rPr>
      </w:pPr>
    </w:p>
    <w:p w14:paraId="77C89BA1" w14:textId="77777777" w:rsidR="00D01EF6" w:rsidRDefault="00D01EF6" w:rsidP="00CF0156">
      <w:pPr>
        <w:tabs>
          <w:tab w:val="left" w:pos="0"/>
          <w:tab w:val="right" w:pos="8953"/>
        </w:tabs>
        <w:spacing w:line="240" w:lineRule="atLeast"/>
        <w:rPr>
          <w:rFonts w:asciiTheme="minorHAnsi" w:hAnsiTheme="minorHAnsi"/>
          <w:iCs/>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D373BF" w:rsidRPr="00CF0156" w14:paraId="571A4CBE" w14:textId="77777777" w:rsidTr="000855E0">
        <w:trPr>
          <w:jc w:val="center"/>
        </w:trPr>
        <w:tc>
          <w:tcPr>
            <w:tcW w:w="15031" w:type="dxa"/>
            <w:gridSpan w:val="8"/>
          </w:tcPr>
          <w:p w14:paraId="42EE9D6E" w14:textId="24D19ED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Pr>
                <w:rFonts w:ascii="Calibri" w:hAnsi="Calibri" w:cs="Calibri"/>
                <w:b/>
                <w:bCs/>
                <w:color w:val="000000"/>
                <w:sz w:val="18"/>
                <w:szCs w:val="18"/>
                <w:lang w:eastAsia="el-GR"/>
              </w:rPr>
              <w:t>7</w:t>
            </w:r>
            <w:r w:rsidRPr="00CF0156">
              <w:rPr>
                <w:rFonts w:ascii="Calibri" w:hAnsi="Calibri" w:cs="Calibri"/>
                <w:b/>
                <w:bCs/>
                <w:color w:val="000000"/>
                <w:sz w:val="18"/>
                <w:szCs w:val="18"/>
                <w:lang w:eastAsia="el-GR"/>
              </w:rPr>
              <w:t xml:space="preserve">     ΟΙΚΟΣ ΚΑΤΑΣΚΕΥΗΣ PERKIN ELMER</w:t>
            </w:r>
          </w:p>
        </w:tc>
      </w:tr>
      <w:tr w:rsidR="00D373BF" w:rsidRPr="00CF0156" w14:paraId="1D3CDC18" w14:textId="77777777" w:rsidTr="000855E0">
        <w:trPr>
          <w:cantSplit/>
          <w:trHeight w:val="1645"/>
          <w:jc w:val="center"/>
        </w:trPr>
        <w:tc>
          <w:tcPr>
            <w:tcW w:w="572" w:type="dxa"/>
            <w:tcBorders>
              <w:bottom w:val="single" w:sz="4" w:space="0" w:color="auto"/>
            </w:tcBorders>
          </w:tcPr>
          <w:p w14:paraId="26FEEF50" w14:textId="77777777" w:rsidR="00D373BF" w:rsidRPr="00CF0156" w:rsidRDefault="00D373BF" w:rsidP="000855E0">
            <w:pPr>
              <w:jc w:val="center"/>
              <w:rPr>
                <w:rFonts w:ascii="Calibri" w:hAnsi="Calibri" w:cs="Arial"/>
                <w:b/>
                <w:color w:val="000000"/>
                <w:sz w:val="18"/>
                <w:szCs w:val="18"/>
                <w:lang w:eastAsia="en-GB"/>
              </w:rPr>
            </w:pPr>
          </w:p>
          <w:p w14:paraId="1D2FA52F" w14:textId="77777777" w:rsidR="00D373BF" w:rsidRPr="00CF0156" w:rsidRDefault="00D373BF" w:rsidP="000855E0">
            <w:pPr>
              <w:jc w:val="center"/>
              <w:rPr>
                <w:rFonts w:ascii="Calibri" w:hAnsi="Calibri" w:cs="Arial"/>
                <w:b/>
                <w:color w:val="000000"/>
                <w:sz w:val="18"/>
                <w:szCs w:val="18"/>
                <w:lang w:eastAsia="en-GB"/>
              </w:rPr>
            </w:pPr>
          </w:p>
          <w:p w14:paraId="47E0BCBD" w14:textId="77777777" w:rsidR="00D373BF" w:rsidRPr="00CF0156" w:rsidRDefault="00D373BF" w:rsidP="000855E0">
            <w:pPr>
              <w:jc w:val="center"/>
              <w:rPr>
                <w:rFonts w:ascii="Calibri" w:hAnsi="Calibri" w:cs="Arial"/>
                <w:b/>
                <w:color w:val="000000"/>
                <w:sz w:val="18"/>
                <w:szCs w:val="18"/>
                <w:lang w:eastAsia="en-GB"/>
              </w:rPr>
            </w:pPr>
          </w:p>
          <w:p w14:paraId="13B56F23" w14:textId="77777777" w:rsidR="00D373BF" w:rsidRPr="00CF0156" w:rsidRDefault="00D373BF"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32754857" w14:textId="77777777" w:rsidR="00D373BF" w:rsidRPr="00CF0156" w:rsidRDefault="00D373BF"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5864F50A" w14:textId="77777777" w:rsidR="00D373BF" w:rsidRPr="00CF0156" w:rsidRDefault="00D373BF"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34196CC1" w14:textId="77777777" w:rsidR="00D373BF" w:rsidRPr="00CF0156" w:rsidRDefault="00D373BF"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4E6E0613"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6DEBD832"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0BD1F971"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15B2085"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6FFB5831" w14:textId="77777777" w:rsidR="00D373BF" w:rsidRPr="00CF0156" w:rsidRDefault="00D373BF"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187353C1" w14:textId="77777777" w:rsidR="00D373BF" w:rsidRPr="00CF0156" w:rsidRDefault="00D373BF"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B60C1A5"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69F1A910"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76EFA7A5"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2FF672A"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7B25AAC5"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F1532B6"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1B4766BB" w14:textId="77777777" w:rsidR="00D373BF" w:rsidRPr="00CF0156" w:rsidRDefault="00D373BF"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D373BF" w:rsidRPr="00CF0156" w14:paraId="3D1C97F9"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44909578" w14:textId="6F92854C" w:rsidR="00D373BF" w:rsidRPr="00CF0156" w:rsidRDefault="00D373BF" w:rsidP="000855E0">
            <w:pPr>
              <w:jc w:val="center"/>
              <w:rPr>
                <w:rFonts w:ascii="Calibri" w:hAnsi="Calibri" w:cs="Arial"/>
                <w:color w:val="000000"/>
                <w:sz w:val="18"/>
                <w:szCs w:val="18"/>
                <w:lang w:val="en-US" w:eastAsia="en-GB"/>
              </w:rPr>
            </w:pPr>
            <w:r>
              <w:rPr>
                <w:rFonts w:ascii="Calibri" w:hAnsi="Calibri" w:cs="Calibri"/>
                <w:color w:val="000000"/>
                <w:sz w:val="18"/>
                <w:szCs w:val="18"/>
              </w:rPr>
              <w:t>7</w:t>
            </w:r>
            <w:r w:rsidRPr="00CF0156">
              <w:rPr>
                <w:rFonts w:ascii="Calibri" w:hAnsi="Calibri" w:cs="Calibri"/>
                <w:color w:val="000000"/>
                <w:sz w:val="18"/>
                <w:szCs w:val="18"/>
              </w:rPr>
              <w:t>.</w:t>
            </w:r>
            <w:r>
              <w:rPr>
                <w:rFonts w:ascii="Calibri" w:hAnsi="Calibri" w:cs="Calibri"/>
                <w:color w:val="000000"/>
                <w:sz w:val="18"/>
                <w:szCs w:val="18"/>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9C2F5FB" w14:textId="77777777" w:rsidR="00D373BF" w:rsidRPr="00CF0156" w:rsidRDefault="00D373BF" w:rsidP="000855E0">
            <w:pPr>
              <w:rPr>
                <w:rFonts w:ascii="Calibri" w:hAnsi="Calibri" w:cs="Calibri"/>
                <w:color w:val="000000"/>
                <w:sz w:val="18"/>
                <w:szCs w:val="18"/>
              </w:rPr>
            </w:pPr>
            <w:r w:rsidRPr="00CF0156">
              <w:rPr>
                <w:rFonts w:ascii="Calibri" w:hAnsi="Calibri" w:cs="Calibri"/>
                <w:color w:val="000000"/>
                <w:sz w:val="18"/>
                <w:szCs w:val="18"/>
              </w:rPr>
              <w:t>Σπινθηριστής υγρών δειγμάτων υψηλής ευαισθησίας PERKIN ELMER QuantulusGCT 6220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76392C6" w14:textId="77777777" w:rsidR="00D373BF" w:rsidRPr="00CF0156" w:rsidRDefault="00D373BF" w:rsidP="000855E0">
            <w:pPr>
              <w:rPr>
                <w:rFonts w:ascii="Calibri" w:hAnsi="Calibri" w:cs="Calibri"/>
                <w:color w:val="000000"/>
                <w:sz w:val="18"/>
                <w:szCs w:val="18"/>
              </w:rPr>
            </w:pPr>
            <w:r w:rsidRPr="00CF0156">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0281AE" w14:textId="77777777" w:rsidR="00D373BF" w:rsidRPr="00CF0156" w:rsidRDefault="00D373BF"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535E28D" w14:textId="77777777" w:rsidR="00D373BF" w:rsidRPr="00CF0156" w:rsidRDefault="00D373BF" w:rsidP="000855E0">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F411C1B" w14:textId="77777777" w:rsidR="00D373BF" w:rsidRPr="00CF0156" w:rsidRDefault="00D373BF" w:rsidP="000855E0">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FE00C54" w14:textId="77777777" w:rsidR="00D373BF" w:rsidRPr="00CF0156" w:rsidRDefault="00D373BF" w:rsidP="000855E0">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1145C829" w14:textId="77777777" w:rsidR="00D373BF" w:rsidRPr="00CF0156" w:rsidRDefault="00D373BF" w:rsidP="000855E0">
            <w:pPr>
              <w:rPr>
                <w:rFonts w:ascii="Calibri" w:hAnsi="Calibri"/>
                <w:sz w:val="18"/>
                <w:szCs w:val="18"/>
              </w:rPr>
            </w:pPr>
          </w:p>
        </w:tc>
      </w:tr>
      <w:tr w:rsidR="00D373BF" w:rsidRPr="00CF0156" w14:paraId="33C9560F" w14:textId="77777777" w:rsidTr="000855E0">
        <w:trPr>
          <w:trHeight w:val="267"/>
          <w:jc w:val="center"/>
        </w:trPr>
        <w:tc>
          <w:tcPr>
            <w:tcW w:w="7792" w:type="dxa"/>
            <w:gridSpan w:val="4"/>
            <w:tcBorders>
              <w:top w:val="single" w:sz="4" w:space="0" w:color="auto"/>
            </w:tcBorders>
            <w:vAlign w:val="center"/>
          </w:tcPr>
          <w:p w14:paraId="58CA637A" w14:textId="77777777" w:rsidR="00D373BF" w:rsidRPr="00CF0156" w:rsidRDefault="00D373BF"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675720CD" w14:textId="77777777" w:rsidR="00D373BF" w:rsidRPr="00CF0156" w:rsidRDefault="00D373BF" w:rsidP="000855E0">
            <w:pPr>
              <w:rPr>
                <w:rFonts w:ascii="Calibri" w:hAnsi="Calibri"/>
                <w:sz w:val="18"/>
                <w:szCs w:val="18"/>
              </w:rPr>
            </w:pPr>
          </w:p>
        </w:tc>
        <w:tc>
          <w:tcPr>
            <w:tcW w:w="1701" w:type="dxa"/>
            <w:tcBorders>
              <w:top w:val="single" w:sz="4" w:space="0" w:color="auto"/>
            </w:tcBorders>
            <w:vAlign w:val="center"/>
          </w:tcPr>
          <w:p w14:paraId="14925562" w14:textId="77777777" w:rsidR="00D373BF" w:rsidRPr="00CF0156" w:rsidRDefault="00D373BF" w:rsidP="000855E0">
            <w:pPr>
              <w:rPr>
                <w:rFonts w:ascii="Calibri" w:hAnsi="Calibri"/>
                <w:sz w:val="18"/>
                <w:szCs w:val="18"/>
              </w:rPr>
            </w:pPr>
          </w:p>
        </w:tc>
        <w:tc>
          <w:tcPr>
            <w:tcW w:w="1843" w:type="dxa"/>
            <w:tcBorders>
              <w:top w:val="single" w:sz="4" w:space="0" w:color="auto"/>
            </w:tcBorders>
          </w:tcPr>
          <w:p w14:paraId="4CE23C36" w14:textId="77777777" w:rsidR="00D373BF" w:rsidRPr="00CF0156" w:rsidRDefault="00D373BF" w:rsidP="000855E0">
            <w:pPr>
              <w:rPr>
                <w:rFonts w:ascii="Calibri" w:hAnsi="Calibri"/>
                <w:sz w:val="18"/>
                <w:szCs w:val="18"/>
              </w:rPr>
            </w:pPr>
          </w:p>
        </w:tc>
        <w:tc>
          <w:tcPr>
            <w:tcW w:w="1853" w:type="dxa"/>
            <w:tcBorders>
              <w:top w:val="single" w:sz="4" w:space="0" w:color="auto"/>
            </w:tcBorders>
          </w:tcPr>
          <w:p w14:paraId="1E2CB285" w14:textId="77777777" w:rsidR="00D373BF" w:rsidRPr="00CF0156" w:rsidRDefault="00D373BF" w:rsidP="000855E0">
            <w:pPr>
              <w:rPr>
                <w:rFonts w:ascii="Calibri" w:hAnsi="Calibri"/>
                <w:sz w:val="18"/>
                <w:szCs w:val="18"/>
              </w:rPr>
            </w:pPr>
          </w:p>
        </w:tc>
      </w:tr>
      <w:tr w:rsidR="00D373BF" w:rsidRPr="00CF0156" w14:paraId="7014021E" w14:textId="77777777" w:rsidTr="000855E0">
        <w:trPr>
          <w:jc w:val="center"/>
        </w:trPr>
        <w:tc>
          <w:tcPr>
            <w:tcW w:w="9634" w:type="dxa"/>
            <w:gridSpan w:val="5"/>
          </w:tcPr>
          <w:p w14:paraId="4DF74AB3" w14:textId="77777777" w:rsidR="00D373BF" w:rsidRPr="00CF0156" w:rsidRDefault="00D373BF"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22F99949" w14:textId="77777777" w:rsidR="00D373BF" w:rsidRPr="00CF0156" w:rsidRDefault="00D373BF" w:rsidP="000855E0">
            <w:pPr>
              <w:jc w:val="right"/>
              <w:rPr>
                <w:rFonts w:ascii="Calibri" w:hAnsi="Calibri" w:cs="Arial"/>
                <w:b/>
                <w:color w:val="000000"/>
                <w:sz w:val="18"/>
                <w:szCs w:val="18"/>
                <w:lang w:eastAsia="en-GB"/>
              </w:rPr>
            </w:pPr>
          </w:p>
        </w:tc>
        <w:tc>
          <w:tcPr>
            <w:tcW w:w="1843" w:type="dxa"/>
            <w:shd w:val="clear" w:color="auto" w:fill="auto"/>
            <w:vAlign w:val="center"/>
          </w:tcPr>
          <w:p w14:paraId="5C7A3A58" w14:textId="77777777" w:rsidR="00D373BF" w:rsidRPr="00CF0156" w:rsidRDefault="00D373BF" w:rsidP="000855E0">
            <w:pPr>
              <w:rPr>
                <w:rFonts w:ascii="Calibri" w:hAnsi="Calibri" w:cs="Calibri"/>
                <w:color w:val="000000"/>
                <w:sz w:val="18"/>
                <w:szCs w:val="18"/>
              </w:rPr>
            </w:pPr>
          </w:p>
        </w:tc>
        <w:tc>
          <w:tcPr>
            <w:tcW w:w="1853" w:type="dxa"/>
            <w:vAlign w:val="bottom"/>
          </w:tcPr>
          <w:p w14:paraId="581D1DFB" w14:textId="77777777" w:rsidR="00D373BF" w:rsidRPr="00CF0156" w:rsidRDefault="00D373BF" w:rsidP="000855E0">
            <w:pPr>
              <w:suppressAutoHyphens w:val="0"/>
              <w:jc w:val="left"/>
              <w:rPr>
                <w:rFonts w:ascii="Calibri" w:hAnsi="Calibri" w:cs="Calibri"/>
                <w:color w:val="000000"/>
                <w:sz w:val="18"/>
                <w:szCs w:val="18"/>
                <w:lang w:eastAsia="el-GR"/>
              </w:rPr>
            </w:pPr>
          </w:p>
        </w:tc>
      </w:tr>
      <w:tr w:rsidR="00D373BF" w:rsidRPr="00CF0156" w14:paraId="568F1FB5" w14:textId="77777777" w:rsidTr="000855E0">
        <w:trPr>
          <w:jc w:val="center"/>
        </w:trPr>
        <w:tc>
          <w:tcPr>
            <w:tcW w:w="11335" w:type="dxa"/>
            <w:gridSpan w:val="6"/>
          </w:tcPr>
          <w:p w14:paraId="4AA2343B" w14:textId="77777777" w:rsidR="00D373BF" w:rsidRPr="00CF0156" w:rsidRDefault="00D373BF"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4BBA94AC" w14:textId="77777777" w:rsidR="00D373BF" w:rsidRPr="00CF0156" w:rsidRDefault="00D373BF" w:rsidP="000855E0">
            <w:pPr>
              <w:rPr>
                <w:rFonts w:ascii="Calibri" w:hAnsi="Calibri" w:cs="Calibri"/>
                <w:color w:val="000000"/>
                <w:sz w:val="18"/>
                <w:szCs w:val="18"/>
              </w:rPr>
            </w:pPr>
          </w:p>
        </w:tc>
        <w:tc>
          <w:tcPr>
            <w:tcW w:w="1853" w:type="dxa"/>
            <w:vAlign w:val="bottom"/>
          </w:tcPr>
          <w:p w14:paraId="4FE67123" w14:textId="77777777" w:rsidR="00D373BF" w:rsidRPr="00CF0156" w:rsidRDefault="00D373BF" w:rsidP="000855E0">
            <w:pPr>
              <w:suppressAutoHyphens w:val="0"/>
              <w:jc w:val="left"/>
              <w:rPr>
                <w:rFonts w:ascii="Calibri" w:hAnsi="Calibri" w:cs="Calibri"/>
                <w:color w:val="000000"/>
                <w:sz w:val="18"/>
                <w:szCs w:val="18"/>
                <w:lang w:eastAsia="el-GR"/>
              </w:rPr>
            </w:pPr>
          </w:p>
        </w:tc>
      </w:tr>
      <w:tr w:rsidR="00D373BF" w:rsidRPr="00CF0156" w14:paraId="7719778E" w14:textId="77777777" w:rsidTr="000855E0">
        <w:trPr>
          <w:trHeight w:val="70"/>
          <w:jc w:val="center"/>
        </w:trPr>
        <w:tc>
          <w:tcPr>
            <w:tcW w:w="13178" w:type="dxa"/>
            <w:gridSpan w:val="7"/>
          </w:tcPr>
          <w:p w14:paraId="4BC05458" w14:textId="77777777" w:rsidR="00D373BF" w:rsidRPr="00CF0156" w:rsidRDefault="00D373BF"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2C709BE5" w14:textId="77777777" w:rsidR="00D373BF" w:rsidRPr="00CF0156" w:rsidRDefault="00D373BF" w:rsidP="000855E0">
            <w:pPr>
              <w:rPr>
                <w:rFonts w:ascii="Calibri" w:hAnsi="Calibri" w:cs="Calibri"/>
                <w:color w:val="000000"/>
                <w:sz w:val="18"/>
                <w:szCs w:val="18"/>
              </w:rPr>
            </w:pPr>
          </w:p>
        </w:tc>
      </w:tr>
    </w:tbl>
    <w:p w14:paraId="1FFD9297" w14:textId="37740F5A" w:rsidR="00D373BF" w:rsidRDefault="00D373BF" w:rsidP="00CF0156">
      <w:pPr>
        <w:tabs>
          <w:tab w:val="left" w:pos="0"/>
          <w:tab w:val="right" w:pos="8953"/>
        </w:tabs>
        <w:spacing w:line="240" w:lineRule="atLeast"/>
        <w:rPr>
          <w:rFonts w:asciiTheme="minorHAnsi" w:hAnsiTheme="minorHAnsi"/>
          <w:iCs/>
          <w:sz w:val="20"/>
          <w:szCs w:val="20"/>
        </w:rPr>
      </w:pPr>
    </w:p>
    <w:p w14:paraId="7A7DBE38" w14:textId="77777777" w:rsidR="009F0439" w:rsidRPr="00CF0156" w:rsidRDefault="009F0439" w:rsidP="00CF0156">
      <w:pPr>
        <w:tabs>
          <w:tab w:val="left" w:pos="0"/>
          <w:tab w:val="right" w:pos="8953"/>
        </w:tabs>
        <w:spacing w:line="240" w:lineRule="atLeast"/>
        <w:rPr>
          <w:rFonts w:asciiTheme="minorHAnsi" w:hAnsiTheme="minorHAnsi"/>
          <w:iCs/>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09F91CD9" w14:textId="77777777" w:rsidTr="001364B0">
        <w:trPr>
          <w:jc w:val="center"/>
        </w:trPr>
        <w:tc>
          <w:tcPr>
            <w:tcW w:w="15031" w:type="dxa"/>
            <w:gridSpan w:val="8"/>
          </w:tcPr>
          <w:p w14:paraId="6717753A" w14:textId="3A65D293"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00970919">
              <w:rPr>
                <w:rFonts w:ascii="Calibri" w:hAnsi="Calibri" w:cs="Calibri"/>
                <w:b/>
                <w:bCs/>
                <w:color w:val="000000"/>
                <w:sz w:val="18"/>
                <w:szCs w:val="18"/>
                <w:lang w:eastAsia="el-GR"/>
              </w:rPr>
              <w:t>8</w:t>
            </w:r>
            <w:r w:rsidRPr="00CF0156">
              <w:rPr>
                <w:rFonts w:ascii="Calibri" w:hAnsi="Calibri" w:cs="Calibri"/>
                <w:b/>
                <w:bCs/>
                <w:color w:val="000000"/>
                <w:sz w:val="18"/>
                <w:szCs w:val="18"/>
                <w:lang w:eastAsia="el-GR"/>
              </w:rPr>
              <w:t xml:space="preserve">     ΟΙΚΟΣ ΚΑΤΑΣΚΕΥΗΣ SCIEX</w:t>
            </w:r>
          </w:p>
        </w:tc>
      </w:tr>
      <w:tr w:rsidR="00CF0156" w:rsidRPr="00CF0156" w14:paraId="7095A617" w14:textId="77777777" w:rsidTr="001364B0">
        <w:trPr>
          <w:cantSplit/>
          <w:trHeight w:val="1645"/>
          <w:jc w:val="center"/>
        </w:trPr>
        <w:tc>
          <w:tcPr>
            <w:tcW w:w="572" w:type="dxa"/>
            <w:tcBorders>
              <w:bottom w:val="single" w:sz="4" w:space="0" w:color="auto"/>
            </w:tcBorders>
          </w:tcPr>
          <w:p w14:paraId="34D45E17" w14:textId="77777777" w:rsidR="00CF0156" w:rsidRPr="00CF0156" w:rsidRDefault="00CF0156" w:rsidP="00CF0156">
            <w:pPr>
              <w:jc w:val="center"/>
              <w:rPr>
                <w:rFonts w:ascii="Calibri" w:hAnsi="Calibri" w:cs="Arial"/>
                <w:b/>
                <w:color w:val="000000"/>
                <w:sz w:val="18"/>
                <w:szCs w:val="18"/>
                <w:lang w:eastAsia="en-GB"/>
              </w:rPr>
            </w:pPr>
          </w:p>
          <w:p w14:paraId="522A671B" w14:textId="77777777" w:rsidR="00CF0156" w:rsidRPr="00CF0156" w:rsidRDefault="00CF0156" w:rsidP="00CF0156">
            <w:pPr>
              <w:jc w:val="center"/>
              <w:rPr>
                <w:rFonts w:ascii="Calibri" w:hAnsi="Calibri" w:cs="Arial"/>
                <w:b/>
                <w:color w:val="000000"/>
                <w:sz w:val="18"/>
                <w:szCs w:val="18"/>
                <w:lang w:eastAsia="en-GB"/>
              </w:rPr>
            </w:pPr>
          </w:p>
          <w:p w14:paraId="3FC24CFA" w14:textId="77777777" w:rsidR="00CF0156" w:rsidRPr="00CF0156" w:rsidRDefault="00CF0156" w:rsidP="00CF0156">
            <w:pPr>
              <w:jc w:val="center"/>
              <w:rPr>
                <w:rFonts w:ascii="Calibri" w:hAnsi="Calibri" w:cs="Arial"/>
                <w:b/>
                <w:color w:val="000000"/>
                <w:sz w:val="18"/>
                <w:szCs w:val="18"/>
                <w:lang w:eastAsia="en-GB"/>
              </w:rPr>
            </w:pPr>
          </w:p>
          <w:p w14:paraId="1C0FE851"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29502892"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033124E9"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0F61B725"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32BBB84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669917E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1A36641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33AA8D2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30F650B0"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74822DE6"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4127D91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30BF85F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E8258C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99579A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6669CD7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3FB61F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5DE9E22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6F87F918"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3811BBD7" w14:textId="55CAF639" w:rsidR="00CF0156" w:rsidRPr="00CF0156" w:rsidRDefault="00970919" w:rsidP="00CF0156">
            <w:pPr>
              <w:jc w:val="center"/>
              <w:rPr>
                <w:rFonts w:ascii="Calibri" w:hAnsi="Calibri" w:cs="Arial"/>
                <w:color w:val="000000"/>
                <w:sz w:val="18"/>
                <w:szCs w:val="18"/>
                <w:lang w:val="en-US" w:eastAsia="en-GB"/>
              </w:rPr>
            </w:pPr>
            <w:r>
              <w:rPr>
                <w:rFonts w:ascii="Calibri" w:hAnsi="Calibri" w:cs="Arial"/>
                <w:color w:val="000000"/>
                <w:sz w:val="18"/>
                <w:szCs w:val="18"/>
                <w:lang w:eastAsia="en-GB"/>
              </w:rPr>
              <w:t>8</w:t>
            </w:r>
            <w:r w:rsidR="00CF0156"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B5FE7C5" w14:textId="22DF7C4B"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Σύστημα υγρής χρωματογραφίας - φασματομετρίας μάζας SCIEX Exion LC AD – X500R QTOF</w:t>
            </w:r>
            <w:r w:rsidR="00970919">
              <w:rPr>
                <w:rFonts w:ascii="Calibri" w:hAnsi="Calibri" w:cs="Calibri"/>
                <w:color w:val="000000"/>
                <w:sz w:val="18"/>
                <w:szCs w:val="18"/>
              </w:rPr>
              <w:t xml:space="preserve"> </w:t>
            </w:r>
            <w:r w:rsidR="00970919" w:rsidRPr="00970919">
              <w:rPr>
                <w:rFonts w:ascii="Calibri" w:hAnsi="Calibri" w:cs="Calibri"/>
                <w:color w:val="000000"/>
                <w:sz w:val="18"/>
                <w:szCs w:val="18"/>
              </w:rPr>
              <w:t>(αφορά στο TOF και στη γεννήτρια αζώτου)</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94B410A"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Β΄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0AF99E"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B170C33"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2E3BC649"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632BC7B"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23758BFC" w14:textId="77777777" w:rsidR="00CF0156" w:rsidRPr="00CF0156" w:rsidRDefault="00CF0156" w:rsidP="00CF0156">
            <w:pPr>
              <w:rPr>
                <w:rFonts w:ascii="Calibri" w:hAnsi="Calibri"/>
                <w:sz w:val="18"/>
                <w:szCs w:val="18"/>
                <w:lang w:val="en-US"/>
              </w:rPr>
            </w:pPr>
          </w:p>
        </w:tc>
      </w:tr>
      <w:tr w:rsidR="00CF0156" w:rsidRPr="00CF0156" w14:paraId="539A7205"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4E6BF08C" w14:textId="3E3142CF" w:rsidR="00CF0156" w:rsidRPr="00CF0156" w:rsidRDefault="00970919" w:rsidP="00CF0156">
            <w:pPr>
              <w:jc w:val="center"/>
              <w:rPr>
                <w:rFonts w:ascii="Calibri" w:hAnsi="Calibri" w:cs="Arial"/>
                <w:color w:val="000000"/>
                <w:sz w:val="18"/>
                <w:szCs w:val="18"/>
                <w:lang w:val="en-US" w:eastAsia="en-GB"/>
              </w:rPr>
            </w:pPr>
            <w:r>
              <w:rPr>
                <w:rFonts w:ascii="Calibri" w:hAnsi="Calibri" w:cs="Calibri"/>
                <w:color w:val="000000"/>
                <w:sz w:val="18"/>
                <w:szCs w:val="18"/>
              </w:rPr>
              <w:t>8</w:t>
            </w:r>
            <w:r w:rsidR="00CF0156" w:rsidRPr="00CF0156">
              <w:rPr>
                <w:rFonts w:ascii="Calibri" w:hAnsi="Calibri" w:cs="Calibri"/>
                <w:color w:val="000000"/>
                <w:sz w:val="18"/>
                <w:szCs w:val="18"/>
              </w:rPr>
              <w:t>.2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DF81B2E" w14:textId="77D002BC" w:rsidR="00CF0156" w:rsidRPr="00970919" w:rsidRDefault="00CF0156" w:rsidP="00CF0156">
            <w:pPr>
              <w:rPr>
                <w:rFonts w:ascii="Calibri" w:hAnsi="Calibri" w:cs="Calibri"/>
                <w:color w:val="000000"/>
                <w:sz w:val="18"/>
                <w:szCs w:val="18"/>
              </w:rPr>
            </w:pPr>
            <w:r w:rsidRPr="00CF0156">
              <w:rPr>
                <w:rFonts w:ascii="Calibri" w:hAnsi="Calibri" w:cs="Calibri"/>
                <w:color w:val="000000"/>
                <w:sz w:val="18"/>
                <w:szCs w:val="18"/>
              </w:rPr>
              <w:t>Σύστημα</w:t>
            </w:r>
            <w:r w:rsidRPr="00970919">
              <w:rPr>
                <w:rFonts w:ascii="Calibri" w:hAnsi="Calibri" w:cs="Calibri"/>
                <w:color w:val="000000"/>
                <w:sz w:val="18"/>
                <w:szCs w:val="18"/>
              </w:rPr>
              <w:t xml:space="preserve"> </w:t>
            </w:r>
            <w:r w:rsidRPr="00CF0156">
              <w:rPr>
                <w:rFonts w:ascii="Calibri" w:hAnsi="Calibri" w:cs="Calibri"/>
                <w:color w:val="000000"/>
                <w:sz w:val="18"/>
                <w:szCs w:val="18"/>
              </w:rPr>
              <w:t>υγρής</w:t>
            </w:r>
            <w:r w:rsidRPr="00970919">
              <w:rPr>
                <w:rFonts w:ascii="Calibri" w:hAnsi="Calibri" w:cs="Calibri"/>
                <w:color w:val="000000"/>
                <w:sz w:val="18"/>
                <w:szCs w:val="18"/>
              </w:rPr>
              <w:t xml:space="preserve"> </w:t>
            </w:r>
            <w:r w:rsidRPr="00CF0156">
              <w:rPr>
                <w:rFonts w:ascii="Calibri" w:hAnsi="Calibri" w:cs="Calibri"/>
                <w:color w:val="000000"/>
                <w:sz w:val="18"/>
                <w:szCs w:val="18"/>
              </w:rPr>
              <w:t>χρωματογραφίας</w:t>
            </w:r>
            <w:r w:rsidRPr="00970919">
              <w:rPr>
                <w:rFonts w:ascii="Calibri" w:hAnsi="Calibri" w:cs="Calibri"/>
                <w:color w:val="000000"/>
                <w:sz w:val="18"/>
                <w:szCs w:val="18"/>
              </w:rPr>
              <w:t xml:space="preserve"> - </w:t>
            </w:r>
            <w:r w:rsidRPr="00CF0156">
              <w:rPr>
                <w:rFonts w:ascii="Calibri" w:hAnsi="Calibri" w:cs="Calibri"/>
                <w:color w:val="000000"/>
                <w:sz w:val="18"/>
                <w:szCs w:val="18"/>
              </w:rPr>
              <w:t>φασματομετρίας</w:t>
            </w:r>
            <w:r w:rsidRPr="00970919">
              <w:rPr>
                <w:rFonts w:ascii="Calibri" w:hAnsi="Calibri" w:cs="Calibri"/>
                <w:color w:val="000000"/>
                <w:sz w:val="18"/>
                <w:szCs w:val="18"/>
              </w:rPr>
              <w:t xml:space="preserve"> </w:t>
            </w:r>
            <w:r w:rsidRPr="00CF0156">
              <w:rPr>
                <w:rFonts w:ascii="Calibri" w:hAnsi="Calibri" w:cs="Calibri"/>
                <w:color w:val="000000"/>
                <w:sz w:val="18"/>
                <w:szCs w:val="18"/>
              </w:rPr>
              <w:t>μάζας</w:t>
            </w:r>
            <w:r w:rsidRPr="00970919">
              <w:rPr>
                <w:rFonts w:ascii="Calibri" w:hAnsi="Calibri" w:cs="Calibri"/>
                <w:color w:val="000000"/>
                <w:sz w:val="18"/>
                <w:szCs w:val="18"/>
              </w:rPr>
              <w:t xml:space="preserve"> </w:t>
            </w:r>
            <w:r w:rsidRPr="00CF0156">
              <w:rPr>
                <w:rFonts w:ascii="Calibri" w:hAnsi="Calibri" w:cs="Calibri"/>
                <w:color w:val="000000"/>
                <w:sz w:val="18"/>
                <w:szCs w:val="18"/>
                <w:lang w:val="en-US"/>
              </w:rPr>
              <w:t>SCIEX</w:t>
            </w:r>
            <w:r w:rsidRPr="00970919">
              <w:rPr>
                <w:rFonts w:ascii="Calibri" w:hAnsi="Calibri" w:cs="Calibri"/>
                <w:color w:val="000000"/>
                <w:sz w:val="18"/>
                <w:szCs w:val="18"/>
              </w:rPr>
              <w:t xml:space="preserve"> </w:t>
            </w:r>
            <w:r w:rsidRPr="00CF0156">
              <w:rPr>
                <w:rFonts w:ascii="Calibri" w:hAnsi="Calibri" w:cs="Calibri"/>
                <w:color w:val="000000"/>
                <w:sz w:val="18"/>
                <w:szCs w:val="18"/>
                <w:lang w:val="en-US"/>
              </w:rPr>
              <w:t>API</w:t>
            </w:r>
            <w:r w:rsidRPr="00970919">
              <w:rPr>
                <w:rFonts w:ascii="Calibri" w:hAnsi="Calibri" w:cs="Calibri"/>
                <w:color w:val="000000"/>
                <w:sz w:val="18"/>
                <w:szCs w:val="18"/>
              </w:rPr>
              <w:t xml:space="preserve"> 3200 </w:t>
            </w:r>
            <w:r w:rsidR="00970919" w:rsidRPr="00970919">
              <w:rPr>
                <w:rFonts w:ascii="Calibri" w:hAnsi="Calibri" w:cs="Calibri"/>
                <w:color w:val="000000"/>
                <w:sz w:val="18"/>
                <w:szCs w:val="18"/>
              </w:rPr>
              <w:t xml:space="preserve">(αφορά στο </w:t>
            </w:r>
            <w:r w:rsidR="00970919" w:rsidRPr="00970919">
              <w:rPr>
                <w:rFonts w:ascii="Calibri" w:hAnsi="Calibri" w:cs="Calibri"/>
                <w:color w:val="000000"/>
                <w:sz w:val="18"/>
                <w:szCs w:val="18"/>
                <w:lang w:val="en-US"/>
              </w:rPr>
              <w:t>MS</w:t>
            </w:r>
            <w:r w:rsidR="00970919" w:rsidRPr="00970919">
              <w:rPr>
                <w:rFonts w:ascii="Calibri" w:hAnsi="Calibri" w:cs="Calibri"/>
                <w:color w:val="000000"/>
                <w:sz w:val="18"/>
                <w:szCs w:val="18"/>
              </w:rPr>
              <w:t>/</w:t>
            </w:r>
            <w:r w:rsidR="00970919" w:rsidRPr="00970919">
              <w:rPr>
                <w:rFonts w:ascii="Calibri" w:hAnsi="Calibri" w:cs="Calibri"/>
                <w:color w:val="000000"/>
                <w:sz w:val="18"/>
                <w:szCs w:val="18"/>
                <w:lang w:val="en-US"/>
              </w:rPr>
              <w:t>MS</w:t>
            </w:r>
            <w:r w:rsidR="00970919" w:rsidRPr="00970919">
              <w:rPr>
                <w:rFonts w:ascii="Calibri" w:hAnsi="Calibri" w:cs="Calibri"/>
                <w:color w:val="000000"/>
                <w:sz w:val="18"/>
                <w:szCs w:val="18"/>
              </w:rPr>
              <w:t xml:space="preserve"> και στην αεριογεννήτρια)</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3771E7"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197B9E"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50A827ED"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E108C88"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BEC2AA7"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6E2D1C10" w14:textId="77777777" w:rsidR="00CF0156" w:rsidRPr="00CF0156" w:rsidRDefault="00CF0156" w:rsidP="00CF0156">
            <w:pPr>
              <w:rPr>
                <w:rFonts w:ascii="Calibri" w:hAnsi="Calibri"/>
                <w:sz w:val="18"/>
                <w:szCs w:val="18"/>
              </w:rPr>
            </w:pPr>
          </w:p>
        </w:tc>
      </w:tr>
      <w:tr w:rsidR="00CF0156" w:rsidRPr="00CF0156" w14:paraId="24D7F1A1"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67150C58" w14:textId="6AF2A3A9" w:rsidR="00CF0156" w:rsidRPr="00CF0156" w:rsidRDefault="00970919" w:rsidP="00CF0156">
            <w:pPr>
              <w:jc w:val="center"/>
              <w:rPr>
                <w:rFonts w:ascii="Calibri" w:hAnsi="Calibri" w:cs="Arial"/>
                <w:color w:val="000000"/>
                <w:sz w:val="18"/>
                <w:szCs w:val="18"/>
                <w:lang w:eastAsia="en-GB"/>
              </w:rPr>
            </w:pPr>
            <w:r>
              <w:rPr>
                <w:rFonts w:ascii="Calibri" w:hAnsi="Calibri" w:cs="Calibri"/>
                <w:color w:val="000000"/>
                <w:sz w:val="18"/>
                <w:szCs w:val="18"/>
              </w:rPr>
              <w:lastRenderedPageBreak/>
              <w:t>8</w:t>
            </w:r>
            <w:r w:rsidR="00CF0156" w:rsidRPr="00CF0156">
              <w:rPr>
                <w:rFonts w:ascii="Calibri" w:hAnsi="Calibri" w:cs="Calibri"/>
                <w:color w:val="000000"/>
                <w:sz w:val="18"/>
                <w:szCs w:val="18"/>
              </w:rPr>
              <w:t xml:space="preserve">.3  </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2D8786B4" w14:textId="32D088B6"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 xml:space="preserve">Σύστημα υγρής χρωματογραφίας - φασματομετρίας μάζας SCIEX API 3200 (αφορά το MS/MS) </w:t>
            </w:r>
            <w:r w:rsidR="00970919" w:rsidRPr="00970919">
              <w:rPr>
                <w:rFonts w:ascii="Calibri" w:hAnsi="Calibri" w:cs="Calibri"/>
                <w:color w:val="000000"/>
                <w:sz w:val="18"/>
                <w:szCs w:val="18"/>
              </w:rPr>
              <w:t>(αφορά στο MS/MS και στην αεριογεννήτρια)</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3476F19"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DE567"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6D679A8"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0608AF"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B87F591"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09E4AD45" w14:textId="77777777" w:rsidR="00CF0156" w:rsidRPr="00CF0156" w:rsidRDefault="00CF0156" w:rsidP="00CF0156">
            <w:pPr>
              <w:rPr>
                <w:rFonts w:ascii="Calibri" w:hAnsi="Calibri"/>
                <w:sz w:val="18"/>
                <w:szCs w:val="18"/>
              </w:rPr>
            </w:pPr>
          </w:p>
        </w:tc>
      </w:tr>
      <w:tr w:rsidR="00970919" w:rsidRPr="00CF0156" w14:paraId="2452258F"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445D1164" w14:textId="31778104" w:rsidR="00970919" w:rsidRDefault="00970919" w:rsidP="00CF0156">
            <w:pPr>
              <w:jc w:val="center"/>
              <w:rPr>
                <w:rFonts w:ascii="Calibri" w:hAnsi="Calibri" w:cs="Calibri"/>
                <w:color w:val="000000"/>
                <w:sz w:val="18"/>
                <w:szCs w:val="18"/>
              </w:rPr>
            </w:pPr>
            <w:r>
              <w:rPr>
                <w:rFonts w:ascii="Calibri" w:hAnsi="Calibri" w:cs="Calibri"/>
                <w:color w:val="000000"/>
                <w:sz w:val="18"/>
                <w:szCs w:val="18"/>
              </w:rPr>
              <w:t>8.4</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1711513" w14:textId="043ED05F" w:rsidR="00970919" w:rsidRPr="00CF0156" w:rsidRDefault="00970919" w:rsidP="00CF0156">
            <w:pPr>
              <w:rPr>
                <w:rFonts w:ascii="Calibri" w:hAnsi="Calibri" w:cs="Calibri"/>
                <w:color w:val="000000"/>
                <w:sz w:val="18"/>
                <w:szCs w:val="18"/>
              </w:rPr>
            </w:pPr>
            <w:r w:rsidRPr="00970919">
              <w:rPr>
                <w:rFonts w:ascii="Calibri" w:hAnsi="Calibri" w:cs="Calibri"/>
                <w:color w:val="000000"/>
                <w:sz w:val="18"/>
                <w:szCs w:val="18"/>
              </w:rPr>
              <w:t>Σύστημα υγρής χρωματογραφίας - φασματομετρίας μάζας LC-MS/MS SCIEX 6500+   (αφορά στον φασματογράφο μάζας)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425B63" w14:textId="6A893786" w:rsidR="00970919" w:rsidRPr="00CF0156" w:rsidRDefault="00970919" w:rsidP="00CF0156">
            <w:pPr>
              <w:rPr>
                <w:rFonts w:ascii="Calibri" w:hAnsi="Calibri" w:cs="Calibri"/>
                <w:color w:val="000000"/>
                <w:sz w:val="18"/>
                <w:szCs w:val="18"/>
              </w:rPr>
            </w:pPr>
            <w:r w:rsidRPr="00970919">
              <w:rPr>
                <w:rFonts w:ascii="Calibri" w:hAnsi="Calibri" w:cs="Calibri"/>
                <w:color w:val="000000"/>
                <w:sz w:val="18"/>
                <w:szCs w:val="18"/>
              </w:rPr>
              <w:t>Α΄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B8A481" w14:textId="77777777" w:rsidR="00970919" w:rsidRPr="00CF0156" w:rsidRDefault="00970919" w:rsidP="00CF0156">
            <w:pPr>
              <w:jc w:val="cente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1C8BC3E7" w14:textId="77777777" w:rsidR="00970919" w:rsidRPr="00CF0156" w:rsidRDefault="00970919"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8E742FE" w14:textId="77777777" w:rsidR="00970919" w:rsidRPr="00CF0156" w:rsidRDefault="00970919"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01EE75" w14:textId="77777777" w:rsidR="00970919" w:rsidRPr="00CF0156" w:rsidRDefault="00970919"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3425AC5C" w14:textId="77777777" w:rsidR="00970919" w:rsidRPr="00CF0156" w:rsidRDefault="00970919" w:rsidP="00CF0156">
            <w:pPr>
              <w:rPr>
                <w:rFonts w:ascii="Calibri" w:hAnsi="Calibri"/>
                <w:sz w:val="18"/>
                <w:szCs w:val="18"/>
              </w:rPr>
            </w:pPr>
          </w:p>
        </w:tc>
      </w:tr>
      <w:tr w:rsidR="00CF0156" w:rsidRPr="00CF0156" w14:paraId="0C3D4DDC" w14:textId="77777777" w:rsidTr="001364B0">
        <w:trPr>
          <w:trHeight w:val="267"/>
          <w:jc w:val="center"/>
        </w:trPr>
        <w:tc>
          <w:tcPr>
            <w:tcW w:w="7792" w:type="dxa"/>
            <w:gridSpan w:val="4"/>
            <w:tcBorders>
              <w:top w:val="single" w:sz="4" w:space="0" w:color="auto"/>
            </w:tcBorders>
            <w:vAlign w:val="center"/>
          </w:tcPr>
          <w:p w14:paraId="0B5D84DC"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w:t>
            </w:r>
            <w:r w:rsidRPr="00CF0156" w:rsidDel="00F1151E">
              <w:rPr>
                <w:rFonts w:ascii="Calibri" w:hAnsi="Calibri" w:cs="Calibri"/>
                <w:b/>
                <w:color w:val="000000"/>
                <w:sz w:val="18"/>
                <w:szCs w:val="18"/>
                <w:lang w:eastAsia="el-GR"/>
              </w:rPr>
              <w:t xml:space="preserve"> </w:t>
            </w:r>
            <w:r w:rsidRPr="00CF0156">
              <w:rPr>
                <w:rFonts w:ascii="Calibri" w:hAnsi="Calibri" w:cs="Calibri"/>
                <w:b/>
                <w:color w:val="000000"/>
                <w:sz w:val="18"/>
                <w:szCs w:val="18"/>
                <w:lang w:eastAsia="el-GR"/>
              </w:rPr>
              <w:t>(ΣΕ ΕΥΡΩ ΧΩΡΙΣ ΦΠΑ)</w:t>
            </w:r>
          </w:p>
        </w:tc>
        <w:tc>
          <w:tcPr>
            <w:tcW w:w="1842" w:type="dxa"/>
            <w:tcBorders>
              <w:top w:val="single" w:sz="4" w:space="0" w:color="auto"/>
            </w:tcBorders>
          </w:tcPr>
          <w:p w14:paraId="1DBE9775"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33C52B70"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2E20298D"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22E6D31A" w14:textId="77777777" w:rsidR="00CF0156" w:rsidRPr="00CF0156" w:rsidRDefault="00CF0156" w:rsidP="00CF0156">
            <w:pPr>
              <w:rPr>
                <w:rFonts w:ascii="Calibri" w:hAnsi="Calibri"/>
                <w:sz w:val="18"/>
                <w:szCs w:val="18"/>
              </w:rPr>
            </w:pPr>
          </w:p>
        </w:tc>
      </w:tr>
      <w:tr w:rsidR="00CF0156" w:rsidRPr="00CF0156" w14:paraId="25B60F17" w14:textId="77777777" w:rsidTr="001364B0">
        <w:trPr>
          <w:jc w:val="center"/>
        </w:trPr>
        <w:tc>
          <w:tcPr>
            <w:tcW w:w="9634" w:type="dxa"/>
            <w:gridSpan w:val="5"/>
          </w:tcPr>
          <w:p w14:paraId="26E0BA5A"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1659E8D6"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124620ED" w14:textId="77777777" w:rsidR="00CF0156" w:rsidRPr="00CF0156" w:rsidRDefault="00CF0156" w:rsidP="00CF0156">
            <w:pPr>
              <w:rPr>
                <w:rFonts w:ascii="Calibri" w:hAnsi="Calibri" w:cs="Calibri"/>
                <w:color w:val="000000"/>
                <w:sz w:val="18"/>
                <w:szCs w:val="18"/>
              </w:rPr>
            </w:pPr>
          </w:p>
        </w:tc>
        <w:tc>
          <w:tcPr>
            <w:tcW w:w="1853" w:type="dxa"/>
            <w:vAlign w:val="bottom"/>
          </w:tcPr>
          <w:p w14:paraId="2769ED01"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4FD13B56" w14:textId="77777777" w:rsidTr="001364B0">
        <w:trPr>
          <w:jc w:val="center"/>
        </w:trPr>
        <w:tc>
          <w:tcPr>
            <w:tcW w:w="11335" w:type="dxa"/>
            <w:gridSpan w:val="6"/>
          </w:tcPr>
          <w:p w14:paraId="546DA305"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sidDel="00F1151E">
              <w:rPr>
                <w:rFonts w:ascii="Calibri" w:hAnsi="Calibri" w:cs="Arial"/>
                <w:b/>
                <w:color w:val="000000"/>
                <w:sz w:val="18"/>
                <w:szCs w:val="18"/>
                <w:lang w:eastAsia="en-GB"/>
              </w:rPr>
              <w:t xml:space="preserve"> </w:t>
            </w:r>
            <w:r w:rsidRPr="00CF0156">
              <w:rPr>
                <w:rFonts w:ascii="Calibri" w:hAnsi="Calibri" w:cs="Arial"/>
                <w:b/>
                <w:color w:val="000000"/>
                <w:sz w:val="18"/>
                <w:szCs w:val="18"/>
                <w:lang w:eastAsia="en-GB"/>
              </w:rPr>
              <w:t>(ΣΕ ΕΥΡΩ ΧΩΡΙΣ ΦΠΑ)</w:t>
            </w:r>
          </w:p>
        </w:tc>
        <w:tc>
          <w:tcPr>
            <w:tcW w:w="1843" w:type="dxa"/>
            <w:shd w:val="clear" w:color="auto" w:fill="auto"/>
            <w:vAlign w:val="center"/>
          </w:tcPr>
          <w:p w14:paraId="0D13E377" w14:textId="77777777" w:rsidR="00CF0156" w:rsidRPr="00CF0156" w:rsidRDefault="00CF0156" w:rsidP="00CF0156">
            <w:pPr>
              <w:rPr>
                <w:rFonts w:ascii="Calibri" w:hAnsi="Calibri" w:cs="Calibri"/>
                <w:color w:val="000000"/>
                <w:sz w:val="18"/>
                <w:szCs w:val="18"/>
              </w:rPr>
            </w:pPr>
          </w:p>
        </w:tc>
        <w:tc>
          <w:tcPr>
            <w:tcW w:w="1853" w:type="dxa"/>
            <w:vAlign w:val="bottom"/>
          </w:tcPr>
          <w:p w14:paraId="4F0A0E3E"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7C631A0D" w14:textId="77777777" w:rsidTr="001364B0">
        <w:trPr>
          <w:trHeight w:val="70"/>
          <w:jc w:val="center"/>
        </w:trPr>
        <w:tc>
          <w:tcPr>
            <w:tcW w:w="13178" w:type="dxa"/>
            <w:gridSpan w:val="7"/>
          </w:tcPr>
          <w:p w14:paraId="28DE31C7"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6F286978" w14:textId="77777777" w:rsidR="00CF0156" w:rsidRPr="00CF0156" w:rsidRDefault="00CF0156" w:rsidP="00CF0156">
            <w:pPr>
              <w:rPr>
                <w:rFonts w:ascii="Calibri" w:hAnsi="Calibri" w:cs="Calibri"/>
                <w:color w:val="000000"/>
                <w:sz w:val="18"/>
                <w:szCs w:val="18"/>
              </w:rPr>
            </w:pPr>
          </w:p>
        </w:tc>
      </w:tr>
    </w:tbl>
    <w:p w14:paraId="00EB4F80" w14:textId="77777777" w:rsidR="00CF0156" w:rsidRPr="00CF0156" w:rsidRDefault="00CF0156" w:rsidP="00CF0156">
      <w:pPr>
        <w:tabs>
          <w:tab w:val="left" w:pos="0"/>
          <w:tab w:val="right" w:pos="8953"/>
        </w:tabs>
        <w:spacing w:line="240" w:lineRule="atLeast"/>
        <w:rPr>
          <w:rFonts w:asciiTheme="minorHAnsi" w:hAnsiTheme="minorHAnsi"/>
          <w:iCs/>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1355571A" w14:textId="77777777" w:rsidTr="001364B0">
        <w:trPr>
          <w:jc w:val="center"/>
        </w:trPr>
        <w:tc>
          <w:tcPr>
            <w:tcW w:w="15031" w:type="dxa"/>
            <w:gridSpan w:val="8"/>
          </w:tcPr>
          <w:p w14:paraId="5E558ED5" w14:textId="5BAA60F6"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00970919">
              <w:rPr>
                <w:rFonts w:ascii="Calibri" w:hAnsi="Calibri" w:cs="Calibri"/>
                <w:b/>
                <w:bCs/>
                <w:color w:val="000000"/>
                <w:sz w:val="18"/>
                <w:szCs w:val="18"/>
                <w:lang w:eastAsia="el-GR"/>
              </w:rPr>
              <w:t>9</w:t>
            </w:r>
            <w:r w:rsidRPr="00CF0156">
              <w:rPr>
                <w:rFonts w:ascii="Calibri" w:hAnsi="Calibri" w:cs="Calibri"/>
                <w:b/>
                <w:bCs/>
                <w:color w:val="000000"/>
                <w:sz w:val="18"/>
                <w:szCs w:val="18"/>
                <w:lang w:eastAsia="el-GR"/>
              </w:rPr>
              <w:t xml:space="preserve">    ΟΙΚΟΣ ΚΑΤΑΣΚΕΥΗΣ ANTON PAAR</w:t>
            </w:r>
          </w:p>
        </w:tc>
      </w:tr>
      <w:tr w:rsidR="00CF0156" w:rsidRPr="00CF0156" w14:paraId="5627CDF3" w14:textId="77777777" w:rsidTr="001364B0">
        <w:trPr>
          <w:cantSplit/>
          <w:trHeight w:val="1645"/>
          <w:jc w:val="center"/>
        </w:trPr>
        <w:tc>
          <w:tcPr>
            <w:tcW w:w="572" w:type="dxa"/>
            <w:tcBorders>
              <w:bottom w:val="single" w:sz="4" w:space="0" w:color="auto"/>
            </w:tcBorders>
          </w:tcPr>
          <w:p w14:paraId="4BFB3798" w14:textId="77777777" w:rsidR="00CF0156" w:rsidRPr="00CF0156" w:rsidRDefault="00CF0156" w:rsidP="00CF0156">
            <w:pPr>
              <w:jc w:val="center"/>
              <w:rPr>
                <w:rFonts w:ascii="Calibri" w:hAnsi="Calibri" w:cs="Arial"/>
                <w:b/>
                <w:color w:val="000000"/>
                <w:sz w:val="18"/>
                <w:szCs w:val="18"/>
                <w:lang w:eastAsia="en-GB"/>
              </w:rPr>
            </w:pPr>
          </w:p>
          <w:p w14:paraId="7F909011" w14:textId="77777777" w:rsidR="00CF0156" w:rsidRPr="00CF0156" w:rsidRDefault="00CF0156" w:rsidP="00CF0156">
            <w:pPr>
              <w:jc w:val="center"/>
              <w:rPr>
                <w:rFonts w:ascii="Calibri" w:hAnsi="Calibri" w:cs="Arial"/>
                <w:b/>
                <w:color w:val="000000"/>
                <w:sz w:val="18"/>
                <w:szCs w:val="18"/>
                <w:lang w:eastAsia="en-GB"/>
              </w:rPr>
            </w:pPr>
          </w:p>
          <w:p w14:paraId="67F3D1D0" w14:textId="77777777" w:rsidR="00CF0156" w:rsidRPr="00CF0156" w:rsidRDefault="00CF0156" w:rsidP="00CF0156">
            <w:pPr>
              <w:jc w:val="center"/>
              <w:rPr>
                <w:rFonts w:ascii="Calibri" w:hAnsi="Calibri" w:cs="Arial"/>
                <w:b/>
                <w:color w:val="000000"/>
                <w:sz w:val="18"/>
                <w:szCs w:val="18"/>
                <w:lang w:eastAsia="en-GB"/>
              </w:rPr>
            </w:pPr>
          </w:p>
          <w:p w14:paraId="0FC4F94C"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129C9F32"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D93F8B0"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50B84244"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47D30BB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06760DC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79FA728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807FDC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059FB49B"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5AE054B5"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6B1E78A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0B074A6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1BF146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0A7FC23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6249797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7C49AE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0C7741E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557BDA23"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5014C25C" w14:textId="093C981A" w:rsidR="00CF0156" w:rsidRPr="00CF0156" w:rsidRDefault="00970919" w:rsidP="00CF0156">
            <w:pPr>
              <w:jc w:val="center"/>
              <w:rPr>
                <w:rFonts w:ascii="Calibri" w:hAnsi="Calibri" w:cs="Arial"/>
                <w:color w:val="000000"/>
                <w:sz w:val="18"/>
                <w:szCs w:val="18"/>
                <w:lang w:val="en-US" w:eastAsia="en-GB"/>
              </w:rPr>
            </w:pPr>
            <w:r>
              <w:rPr>
                <w:rFonts w:ascii="Calibri" w:hAnsi="Calibri" w:cs="Arial"/>
                <w:color w:val="000000"/>
                <w:sz w:val="18"/>
                <w:szCs w:val="18"/>
                <w:lang w:eastAsia="en-GB"/>
              </w:rPr>
              <w:t>9</w:t>
            </w:r>
            <w:r w:rsidR="00CF0156"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3BC9910E" w14:textId="77777777" w:rsidR="00970919" w:rsidRPr="00970919" w:rsidRDefault="00970919" w:rsidP="00970919">
            <w:pPr>
              <w:suppressAutoHyphens w:val="0"/>
              <w:jc w:val="left"/>
              <w:rPr>
                <w:rFonts w:ascii="Calibri" w:hAnsi="Calibri" w:cs="Calibri"/>
                <w:color w:val="000000"/>
                <w:sz w:val="18"/>
                <w:szCs w:val="18"/>
              </w:rPr>
            </w:pPr>
            <w:r w:rsidRPr="00970919">
              <w:rPr>
                <w:rFonts w:ascii="Calibri" w:hAnsi="Calibri" w:cs="Calibri"/>
                <w:color w:val="000000"/>
                <w:sz w:val="18"/>
                <w:szCs w:val="18"/>
              </w:rPr>
              <w:t>Ηλεκτρονικό πυκνόμετρο DMA4501/</w:t>
            </w:r>
          </w:p>
          <w:p w14:paraId="47713084" w14:textId="3ECEA5FF" w:rsidR="00CF0156" w:rsidRPr="00CF0156" w:rsidRDefault="00970919" w:rsidP="00970919">
            <w:pPr>
              <w:suppressAutoHyphens w:val="0"/>
              <w:jc w:val="left"/>
              <w:rPr>
                <w:rFonts w:ascii="Calibri" w:hAnsi="Calibri" w:cs="Calibri"/>
                <w:color w:val="000000"/>
                <w:sz w:val="18"/>
                <w:szCs w:val="18"/>
                <w:lang w:eastAsia="el-GR"/>
              </w:rPr>
            </w:pPr>
            <w:r w:rsidRPr="00970919">
              <w:rPr>
                <w:rFonts w:ascii="Calibri" w:hAnsi="Calibri" w:cs="Calibri"/>
                <w:color w:val="000000"/>
                <w:sz w:val="18"/>
                <w:szCs w:val="18"/>
              </w:rPr>
              <w:t xml:space="preserve">      Αυτόματος δειγματολήπτης Xsample 530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C5F23C6"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EC4B61"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C14AA05"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2FCB5D3B"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27C46AFD"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5493B7C" w14:textId="77777777" w:rsidR="00CF0156" w:rsidRPr="00CF0156" w:rsidRDefault="00CF0156" w:rsidP="00CF0156">
            <w:pPr>
              <w:rPr>
                <w:rFonts w:ascii="Calibri" w:hAnsi="Calibri"/>
                <w:sz w:val="18"/>
                <w:szCs w:val="18"/>
                <w:lang w:val="en-US"/>
              </w:rPr>
            </w:pPr>
          </w:p>
        </w:tc>
      </w:tr>
      <w:tr w:rsidR="00970919" w:rsidRPr="00CF0156" w14:paraId="746B84BE"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0B6C659B" w14:textId="67A5F51E" w:rsidR="00970919" w:rsidRPr="00CF0156" w:rsidRDefault="00970919" w:rsidP="00970919">
            <w:pPr>
              <w:jc w:val="center"/>
              <w:rPr>
                <w:rFonts w:ascii="Calibri" w:hAnsi="Calibri" w:cs="Arial"/>
                <w:color w:val="000000"/>
                <w:sz w:val="18"/>
                <w:szCs w:val="18"/>
                <w:lang w:val="en-US" w:eastAsia="en-GB"/>
              </w:rPr>
            </w:pPr>
            <w:r>
              <w:rPr>
                <w:rFonts w:ascii="Calibri" w:hAnsi="Calibri" w:cs="Calibri"/>
                <w:color w:val="000000"/>
                <w:sz w:val="18"/>
                <w:szCs w:val="18"/>
              </w:rPr>
              <w:t>9</w:t>
            </w:r>
            <w:r w:rsidRPr="00CF0156">
              <w:rPr>
                <w:rFonts w:ascii="Calibri" w:hAnsi="Calibri" w:cs="Calibri"/>
                <w:color w:val="000000"/>
                <w:sz w:val="18"/>
                <w:szCs w:val="18"/>
              </w:rPr>
              <w:t>.2</w:t>
            </w:r>
          </w:p>
        </w:tc>
        <w:tc>
          <w:tcPr>
            <w:tcW w:w="4101" w:type="dxa"/>
            <w:vAlign w:val="center"/>
          </w:tcPr>
          <w:p w14:paraId="5882AC92" w14:textId="69C62DA4"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Αναλυτής μπύρας - DMA 4500M</w:t>
            </w:r>
          </w:p>
        </w:tc>
        <w:tc>
          <w:tcPr>
            <w:tcW w:w="2410" w:type="dxa"/>
            <w:vAlign w:val="center"/>
          </w:tcPr>
          <w:p w14:paraId="28233EE6" w14:textId="48653579"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Χ.Υ. Πελοποννήσου, Δ. Ελλάδας και Ιονίου –Τμ. Χ.Υ. Κορίνθου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30B992" w14:textId="77777777" w:rsidR="00970919" w:rsidRPr="00CF0156" w:rsidRDefault="00970919" w:rsidP="00970919">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74C02D6"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A159BB1"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A02A7DF"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12EEF64C" w14:textId="77777777" w:rsidR="00970919" w:rsidRPr="00CF0156" w:rsidRDefault="00970919" w:rsidP="00970919">
            <w:pPr>
              <w:rPr>
                <w:rFonts w:ascii="Calibri" w:hAnsi="Calibri"/>
                <w:sz w:val="18"/>
                <w:szCs w:val="18"/>
              </w:rPr>
            </w:pPr>
          </w:p>
        </w:tc>
      </w:tr>
      <w:tr w:rsidR="00970919" w:rsidRPr="00CF0156" w14:paraId="240F2CB4"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5BD063A2" w14:textId="3A0CE749" w:rsidR="00970919" w:rsidRPr="00CF0156" w:rsidRDefault="00970919" w:rsidP="00970919">
            <w:pPr>
              <w:jc w:val="center"/>
              <w:rPr>
                <w:rFonts w:ascii="Calibri" w:hAnsi="Calibri" w:cs="Calibri"/>
                <w:color w:val="000000"/>
                <w:sz w:val="18"/>
                <w:szCs w:val="18"/>
              </w:rPr>
            </w:pPr>
            <w:r>
              <w:rPr>
                <w:rFonts w:ascii="Calibri" w:hAnsi="Calibri" w:cs="Calibri"/>
                <w:color w:val="000000"/>
                <w:sz w:val="18"/>
                <w:szCs w:val="18"/>
              </w:rPr>
              <w:t>9</w:t>
            </w:r>
            <w:r w:rsidRPr="00CF0156">
              <w:rPr>
                <w:rFonts w:ascii="Calibri" w:hAnsi="Calibri" w:cs="Calibri"/>
                <w:color w:val="000000"/>
                <w:sz w:val="18"/>
                <w:szCs w:val="18"/>
              </w:rPr>
              <w:t>.3</w:t>
            </w:r>
          </w:p>
        </w:tc>
        <w:tc>
          <w:tcPr>
            <w:tcW w:w="4101" w:type="dxa"/>
            <w:vAlign w:val="center"/>
          </w:tcPr>
          <w:p w14:paraId="648B2C5E" w14:textId="009A624B"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Αναλυτής μπύρας - DMA 4500M</w:t>
            </w:r>
          </w:p>
        </w:tc>
        <w:tc>
          <w:tcPr>
            <w:tcW w:w="2410" w:type="dxa"/>
            <w:vAlign w:val="center"/>
          </w:tcPr>
          <w:p w14:paraId="4A320F47" w14:textId="2BC17334"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Χ.Υ. Κρήτης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80FDAB" w14:textId="77777777" w:rsidR="00970919" w:rsidRPr="00CF0156" w:rsidRDefault="00970919" w:rsidP="00970919">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58907205"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8730F0C"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115020C"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0DFC532A" w14:textId="77777777" w:rsidR="00970919" w:rsidRPr="00CF0156" w:rsidRDefault="00970919" w:rsidP="00970919">
            <w:pPr>
              <w:rPr>
                <w:rFonts w:ascii="Calibri" w:hAnsi="Calibri"/>
                <w:sz w:val="18"/>
                <w:szCs w:val="18"/>
              </w:rPr>
            </w:pPr>
          </w:p>
        </w:tc>
      </w:tr>
      <w:tr w:rsidR="00970919" w:rsidRPr="00CF0156" w14:paraId="1A43D8BC"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7532C2F0" w14:textId="6B0BE2C3" w:rsidR="00970919" w:rsidRPr="00CF0156" w:rsidRDefault="00970919" w:rsidP="00970919">
            <w:pPr>
              <w:jc w:val="center"/>
              <w:rPr>
                <w:rFonts w:ascii="Calibri" w:hAnsi="Calibri" w:cs="Arial"/>
                <w:color w:val="000000"/>
                <w:sz w:val="18"/>
                <w:szCs w:val="18"/>
                <w:lang w:eastAsia="en-GB"/>
              </w:rPr>
            </w:pPr>
            <w:r>
              <w:rPr>
                <w:rFonts w:ascii="Calibri" w:hAnsi="Calibri" w:cs="Calibri"/>
                <w:color w:val="000000"/>
                <w:sz w:val="18"/>
                <w:szCs w:val="18"/>
              </w:rPr>
              <w:t>9</w:t>
            </w:r>
            <w:r w:rsidRPr="00CF0156">
              <w:rPr>
                <w:rFonts w:ascii="Calibri" w:hAnsi="Calibri" w:cs="Calibri"/>
                <w:color w:val="000000"/>
                <w:sz w:val="18"/>
                <w:szCs w:val="18"/>
              </w:rPr>
              <w:t xml:space="preserve">.4  </w:t>
            </w:r>
          </w:p>
        </w:tc>
        <w:tc>
          <w:tcPr>
            <w:tcW w:w="4101" w:type="dxa"/>
            <w:vAlign w:val="center"/>
          </w:tcPr>
          <w:p w14:paraId="376D7151" w14:textId="448B18E9" w:rsidR="00970919" w:rsidRPr="00970919" w:rsidRDefault="00970919" w:rsidP="00970919">
            <w:pPr>
              <w:rPr>
                <w:rFonts w:ascii="Calibri" w:hAnsi="Calibri" w:cs="Calibri"/>
                <w:color w:val="000000"/>
                <w:sz w:val="18"/>
                <w:szCs w:val="18"/>
                <w:lang w:val="en-US"/>
              </w:rPr>
            </w:pPr>
            <w:r w:rsidRPr="00A545BB">
              <w:rPr>
                <w:rFonts w:asciiTheme="minorHAnsi" w:hAnsiTheme="minorHAnsi" w:cstheme="minorHAnsi"/>
                <w:sz w:val="18"/>
                <w:szCs w:val="18"/>
              </w:rPr>
              <w:t>Αναλυτής</w:t>
            </w:r>
            <w:r w:rsidRPr="00A545BB">
              <w:rPr>
                <w:rFonts w:asciiTheme="minorHAnsi" w:hAnsiTheme="minorHAnsi" w:cstheme="minorHAnsi"/>
                <w:sz w:val="18"/>
                <w:szCs w:val="18"/>
                <w:lang w:val="en-US"/>
              </w:rPr>
              <w:t xml:space="preserve"> </w:t>
            </w:r>
            <w:r w:rsidRPr="00A545BB">
              <w:rPr>
                <w:rFonts w:asciiTheme="minorHAnsi" w:hAnsiTheme="minorHAnsi" w:cstheme="minorHAnsi"/>
                <w:sz w:val="18"/>
                <w:szCs w:val="18"/>
              </w:rPr>
              <w:t>μπύρας</w:t>
            </w:r>
            <w:r w:rsidRPr="00A545BB">
              <w:rPr>
                <w:rFonts w:asciiTheme="minorHAnsi" w:hAnsiTheme="minorHAnsi" w:cstheme="minorHAnsi"/>
                <w:sz w:val="18"/>
                <w:szCs w:val="18"/>
                <w:lang w:val="en-US"/>
              </w:rPr>
              <w:t xml:space="preserve"> DMA 4500M Anton Paar + Alcolyzer Beer ME</w:t>
            </w:r>
          </w:p>
        </w:tc>
        <w:tc>
          <w:tcPr>
            <w:tcW w:w="2410" w:type="dxa"/>
            <w:vAlign w:val="center"/>
          </w:tcPr>
          <w:p w14:paraId="7CA0FB47" w14:textId="777AE843"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Χ.Υ. Αιγαίου (Ρόδος)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D4BE3D" w14:textId="77777777" w:rsidR="00970919" w:rsidRPr="00CF0156" w:rsidRDefault="00970919" w:rsidP="00970919">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6A931648"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7CAA61E"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4539E33"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36E8C113" w14:textId="77777777" w:rsidR="00970919" w:rsidRPr="00CF0156" w:rsidRDefault="00970919" w:rsidP="00970919">
            <w:pPr>
              <w:rPr>
                <w:rFonts w:ascii="Calibri" w:hAnsi="Calibri"/>
                <w:sz w:val="18"/>
                <w:szCs w:val="18"/>
              </w:rPr>
            </w:pPr>
          </w:p>
        </w:tc>
      </w:tr>
      <w:tr w:rsidR="00970919" w:rsidRPr="00CF0156" w14:paraId="215D4A1F"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565EE983" w14:textId="6FB3259E" w:rsidR="00970919" w:rsidRPr="00CF0156" w:rsidRDefault="00970919" w:rsidP="00970919">
            <w:pPr>
              <w:jc w:val="center"/>
              <w:rPr>
                <w:rFonts w:ascii="Calibri" w:hAnsi="Calibri" w:cs="Calibri"/>
                <w:color w:val="000000"/>
                <w:sz w:val="18"/>
                <w:szCs w:val="18"/>
              </w:rPr>
            </w:pPr>
            <w:r>
              <w:rPr>
                <w:rFonts w:ascii="Calibri" w:hAnsi="Calibri" w:cs="Calibri"/>
                <w:color w:val="000000"/>
                <w:sz w:val="18"/>
                <w:szCs w:val="18"/>
              </w:rPr>
              <w:t>9.5</w:t>
            </w:r>
          </w:p>
        </w:tc>
        <w:tc>
          <w:tcPr>
            <w:tcW w:w="4101" w:type="dxa"/>
            <w:vAlign w:val="center"/>
          </w:tcPr>
          <w:p w14:paraId="12312022" w14:textId="3E4CD7E3"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Αναλυτής Μπύρας DMA 4501 Anton Paar + Alcolyzer 3001</w:t>
            </w:r>
          </w:p>
        </w:tc>
        <w:tc>
          <w:tcPr>
            <w:tcW w:w="2410" w:type="dxa"/>
            <w:vAlign w:val="center"/>
          </w:tcPr>
          <w:p w14:paraId="01AA6E27" w14:textId="04232078" w:rsidR="00970919" w:rsidRPr="00CF0156" w:rsidRDefault="00970919" w:rsidP="00970919">
            <w:pPr>
              <w:rPr>
                <w:rFonts w:ascii="Calibri" w:hAnsi="Calibri" w:cs="Calibri"/>
                <w:color w:val="000000"/>
                <w:sz w:val="18"/>
                <w:szCs w:val="18"/>
              </w:rPr>
            </w:pPr>
            <w:r w:rsidRPr="00A545BB">
              <w:rPr>
                <w:rFonts w:asciiTheme="minorHAnsi" w:hAnsiTheme="minorHAnsi" w:cstheme="minorHAnsi"/>
                <w:sz w:val="18"/>
                <w:szCs w:val="18"/>
              </w:rPr>
              <w:t>Χ.Υ. Αιγαίου (Ρόδος)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5091AF" w14:textId="75C6C112" w:rsidR="00970919" w:rsidRPr="004F17C0" w:rsidRDefault="004F17C0" w:rsidP="00970919">
            <w:pPr>
              <w:jc w:val="center"/>
              <w:rPr>
                <w:rFonts w:ascii="Calibri" w:hAnsi="Calibri" w:cs="Calibri"/>
                <w:color w:val="000000"/>
                <w:sz w:val="18"/>
                <w:szCs w:val="18"/>
                <w:lang w:val="en-US"/>
              </w:rPr>
            </w:pPr>
            <w:r>
              <w:rPr>
                <w:rFonts w:ascii="Calibri" w:hAnsi="Calibri" w:cs="Calibri"/>
                <w:color w:val="000000"/>
                <w:sz w:val="18"/>
                <w:szCs w:val="18"/>
                <w:lang w:val="en-US"/>
              </w:rPr>
              <w:t>1</w:t>
            </w:r>
          </w:p>
        </w:tc>
        <w:tc>
          <w:tcPr>
            <w:tcW w:w="1842" w:type="dxa"/>
            <w:tcBorders>
              <w:top w:val="single" w:sz="4" w:space="0" w:color="auto"/>
              <w:left w:val="single" w:sz="4" w:space="0" w:color="auto"/>
              <w:bottom w:val="single" w:sz="4" w:space="0" w:color="auto"/>
              <w:right w:val="single" w:sz="4" w:space="0" w:color="auto"/>
            </w:tcBorders>
            <w:vAlign w:val="center"/>
          </w:tcPr>
          <w:p w14:paraId="67F18CF0"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8B8C407"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3450182"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29579E36" w14:textId="77777777" w:rsidR="00970919" w:rsidRPr="00CF0156" w:rsidRDefault="00970919" w:rsidP="00970919">
            <w:pPr>
              <w:rPr>
                <w:rFonts w:ascii="Calibri" w:hAnsi="Calibri"/>
                <w:sz w:val="18"/>
                <w:szCs w:val="18"/>
              </w:rPr>
            </w:pPr>
          </w:p>
        </w:tc>
      </w:tr>
      <w:tr w:rsidR="00970919" w:rsidRPr="00CF0156" w14:paraId="60D5E02B"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F25F82E" w14:textId="0828038B" w:rsidR="00970919" w:rsidRPr="00CF0156" w:rsidRDefault="00970919" w:rsidP="00970919">
            <w:pPr>
              <w:jc w:val="center"/>
              <w:rPr>
                <w:rFonts w:ascii="Calibri" w:hAnsi="Calibri" w:cs="Calibri"/>
                <w:color w:val="000000"/>
                <w:sz w:val="18"/>
                <w:szCs w:val="18"/>
              </w:rPr>
            </w:pPr>
            <w:r>
              <w:rPr>
                <w:rFonts w:ascii="Calibri" w:hAnsi="Calibri" w:cs="Calibri"/>
                <w:color w:val="000000"/>
                <w:sz w:val="18"/>
                <w:szCs w:val="18"/>
              </w:rPr>
              <w:t>9.6</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0EAED25B" w14:textId="40785514" w:rsidR="00970919" w:rsidRPr="00CF0156" w:rsidRDefault="00970919" w:rsidP="00970919">
            <w:pPr>
              <w:rPr>
                <w:rFonts w:ascii="Calibri" w:hAnsi="Calibri" w:cs="Calibri"/>
                <w:color w:val="000000"/>
                <w:sz w:val="18"/>
                <w:szCs w:val="18"/>
              </w:rPr>
            </w:pPr>
            <w:r w:rsidRPr="00CF0156">
              <w:rPr>
                <w:rFonts w:ascii="Calibri" w:hAnsi="Calibri" w:cs="Calibri"/>
                <w:color w:val="000000"/>
                <w:sz w:val="18"/>
                <w:szCs w:val="18"/>
              </w:rPr>
              <w:t>Συσκευή αυτόματης απόσταξης ANTON PAAR Diana 700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C8B823" w14:textId="6364C471" w:rsidR="00970919" w:rsidRPr="00CF0156" w:rsidRDefault="00970919" w:rsidP="00970919">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4CF0B5" w14:textId="64E9CF84" w:rsidR="00970919" w:rsidRPr="004F17C0" w:rsidRDefault="004F17C0" w:rsidP="00970919">
            <w:pPr>
              <w:jc w:val="center"/>
              <w:rPr>
                <w:rFonts w:ascii="Calibri" w:hAnsi="Calibri" w:cs="Calibri"/>
                <w:color w:val="000000"/>
                <w:sz w:val="18"/>
                <w:szCs w:val="18"/>
                <w:lang w:val="en-US"/>
              </w:rPr>
            </w:pPr>
            <w:r>
              <w:rPr>
                <w:rFonts w:ascii="Calibri" w:hAnsi="Calibri" w:cs="Calibri"/>
                <w:color w:val="000000"/>
                <w:sz w:val="18"/>
                <w:szCs w:val="18"/>
                <w:lang w:val="en-US"/>
              </w:rPr>
              <w:t>1</w:t>
            </w:r>
          </w:p>
        </w:tc>
        <w:tc>
          <w:tcPr>
            <w:tcW w:w="1842" w:type="dxa"/>
            <w:tcBorders>
              <w:top w:val="single" w:sz="4" w:space="0" w:color="auto"/>
              <w:left w:val="single" w:sz="4" w:space="0" w:color="auto"/>
              <w:bottom w:val="single" w:sz="4" w:space="0" w:color="auto"/>
              <w:right w:val="single" w:sz="4" w:space="0" w:color="auto"/>
            </w:tcBorders>
            <w:vAlign w:val="center"/>
          </w:tcPr>
          <w:p w14:paraId="70BB08FF"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2551626"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53F7EDB"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0FF2633D" w14:textId="77777777" w:rsidR="00970919" w:rsidRPr="00CF0156" w:rsidRDefault="00970919" w:rsidP="00970919">
            <w:pPr>
              <w:rPr>
                <w:rFonts w:ascii="Calibri" w:hAnsi="Calibri"/>
                <w:sz w:val="18"/>
                <w:szCs w:val="18"/>
              </w:rPr>
            </w:pPr>
          </w:p>
        </w:tc>
      </w:tr>
      <w:tr w:rsidR="00970919" w:rsidRPr="00CF0156" w14:paraId="6D89DB2D"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56043066" w14:textId="17F5BEF5" w:rsidR="00970919" w:rsidRPr="00CF0156" w:rsidRDefault="00970919" w:rsidP="00970919">
            <w:pPr>
              <w:jc w:val="center"/>
              <w:rPr>
                <w:rFonts w:ascii="Calibri" w:hAnsi="Calibri" w:cs="Calibri"/>
                <w:color w:val="000000"/>
                <w:sz w:val="18"/>
                <w:szCs w:val="18"/>
              </w:rPr>
            </w:pPr>
            <w:r>
              <w:rPr>
                <w:rFonts w:ascii="Calibri" w:hAnsi="Calibri" w:cs="Calibri"/>
                <w:color w:val="000000"/>
                <w:sz w:val="18"/>
                <w:szCs w:val="18"/>
              </w:rPr>
              <w:t>9.7</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9C19E81" w14:textId="0B30A89B" w:rsidR="00970919" w:rsidRPr="00CF0156" w:rsidRDefault="00970919" w:rsidP="00970919">
            <w:pPr>
              <w:rPr>
                <w:rFonts w:ascii="Calibri" w:hAnsi="Calibri" w:cs="Calibri"/>
                <w:color w:val="000000"/>
                <w:sz w:val="18"/>
                <w:szCs w:val="18"/>
              </w:rPr>
            </w:pPr>
            <w:r w:rsidRPr="00CF0156">
              <w:rPr>
                <w:rFonts w:ascii="Calibri" w:hAnsi="Calibri" w:cs="Calibri"/>
                <w:color w:val="000000"/>
                <w:sz w:val="18"/>
                <w:szCs w:val="18"/>
              </w:rPr>
              <w:t>Συσκευή αυτόματης απόσταξης ANTON PAAR ADU5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EAB8D2" w14:textId="64C0EC44" w:rsidR="00970919" w:rsidRPr="00CF0156" w:rsidRDefault="00970919" w:rsidP="00970919">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C110CE" w14:textId="78CADE15" w:rsidR="00970919" w:rsidRPr="004F17C0" w:rsidRDefault="004F17C0" w:rsidP="00970919">
            <w:pPr>
              <w:jc w:val="center"/>
              <w:rPr>
                <w:rFonts w:ascii="Calibri" w:hAnsi="Calibri" w:cs="Calibri"/>
                <w:color w:val="000000"/>
                <w:sz w:val="18"/>
                <w:szCs w:val="18"/>
                <w:lang w:val="en-US"/>
              </w:rPr>
            </w:pPr>
            <w:r>
              <w:rPr>
                <w:rFonts w:ascii="Calibri" w:hAnsi="Calibri" w:cs="Calibri"/>
                <w:color w:val="000000"/>
                <w:sz w:val="18"/>
                <w:szCs w:val="18"/>
                <w:lang w:val="en-US"/>
              </w:rPr>
              <w:t>1</w:t>
            </w:r>
          </w:p>
        </w:tc>
        <w:tc>
          <w:tcPr>
            <w:tcW w:w="1842" w:type="dxa"/>
            <w:tcBorders>
              <w:top w:val="single" w:sz="4" w:space="0" w:color="auto"/>
              <w:left w:val="single" w:sz="4" w:space="0" w:color="auto"/>
              <w:bottom w:val="single" w:sz="4" w:space="0" w:color="auto"/>
              <w:right w:val="single" w:sz="4" w:space="0" w:color="auto"/>
            </w:tcBorders>
            <w:vAlign w:val="center"/>
          </w:tcPr>
          <w:p w14:paraId="3FAE715F"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2402EBE"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34DF1B6"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303E9FEC" w14:textId="77777777" w:rsidR="00970919" w:rsidRPr="00CF0156" w:rsidRDefault="00970919" w:rsidP="00970919">
            <w:pPr>
              <w:rPr>
                <w:rFonts w:ascii="Calibri" w:hAnsi="Calibri"/>
                <w:sz w:val="18"/>
                <w:szCs w:val="18"/>
              </w:rPr>
            </w:pPr>
          </w:p>
        </w:tc>
      </w:tr>
      <w:tr w:rsidR="00970919" w:rsidRPr="00CF0156" w14:paraId="46776C71"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5BC2415F" w14:textId="6324EDA1" w:rsidR="00970919" w:rsidRPr="00CF0156" w:rsidRDefault="00970919" w:rsidP="00970919">
            <w:pPr>
              <w:jc w:val="center"/>
              <w:rPr>
                <w:rFonts w:ascii="Calibri" w:hAnsi="Calibri" w:cs="Calibri"/>
                <w:color w:val="000000"/>
                <w:sz w:val="18"/>
                <w:szCs w:val="18"/>
              </w:rPr>
            </w:pPr>
            <w:r>
              <w:rPr>
                <w:rFonts w:ascii="Calibri" w:hAnsi="Calibri" w:cs="Calibri"/>
                <w:color w:val="000000"/>
                <w:sz w:val="18"/>
                <w:szCs w:val="18"/>
              </w:rPr>
              <w:t>9.8</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652C3D6" w14:textId="04917CDF" w:rsidR="00970919" w:rsidRPr="00CF0156" w:rsidRDefault="00970919" w:rsidP="00970919">
            <w:pPr>
              <w:rPr>
                <w:rFonts w:ascii="Calibri" w:hAnsi="Calibri" w:cs="Calibri"/>
                <w:color w:val="000000"/>
                <w:sz w:val="18"/>
                <w:szCs w:val="18"/>
              </w:rPr>
            </w:pPr>
            <w:r w:rsidRPr="00CF0156">
              <w:rPr>
                <w:rFonts w:ascii="Calibri" w:hAnsi="Calibri" w:cs="Calibri"/>
                <w:color w:val="000000"/>
                <w:sz w:val="18"/>
                <w:szCs w:val="18"/>
              </w:rPr>
              <w:t>Συσκευή αυτόματου προσδιορισμού κινηματικού ιξώδους και πυκνότητας ANTON PAAR SVM 3001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2FB8EA" w14:textId="5C7038CC" w:rsidR="00970919" w:rsidRPr="00CF0156" w:rsidRDefault="00970919" w:rsidP="00970919">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D5D07B" w14:textId="19B6B162" w:rsidR="00970919" w:rsidRPr="004F17C0" w:rsidRDefault="004F17C0" w:rsidP="00970919">
            <w:pPr>
              <w:jc w:val="center"/>
              <w:rPr>
                <w:rFonts w:ascii="Calibri" w:hAnsi="Calibri" w:cs="Calibri"/>
                <w:color w:val="000000"/>
                <w:sz w:val="18"/>
                <w:szCs w:val="18"/>
                <w:lang w:val="en-US"/>
              </w:rPr>
            </w:pPr>
            <w:r>
              <w:rPr>
                <w:rFonts w:ascii="Calibri" w:hAnsi="Calibri" w:cs="Calibri"/>
                <w:color w:val="000000"/>
                <w:sz w:val="18"/>
                <w:szCs w:val="18"/>
                <w:lang w:val="en-US"/>
              </w:rPr>
              <w:t>1</w:t>
            </w:r>
          </w:p>
        </w:tc>
        <w:tc>
          <w:tcPr>
            <w:tcW w:w="1842" w:type="dxa"/>
            <w:tcBorders>
              <w:top w:val="single" w:sz="4" w:space="0" w:color="auto"/>
              <w:left w:val="single" w:sz="4" w:space="0" w:color="auto"/>
              <w:bottom w:val="single" w:sz="4" w:space="0" w:color="auto"/>
              <w:right w:val="single" w:sz="4" w:space="0" w:color="auto"/>
            </w:tcBorders>
            <w:vAlign w:val="center"/>
          </w:tcPr>
          <w:p w14:paraId="32ABF90B" w14:textId="77777777" w:rsidR="00970919" w:rsidRPr="00CF0156" w:rsidRDefault="00970919" w:rsidP="00970919">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A7DE64D" w14:textId="77777777" w:rsidR="00970919" w:rsidRPr="00CF0156" w:rsidRDefault="00970919" w:rsidP="00970919">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AF8E081" w14:textId="77777777" w:rsidR="00970919" w:rsidRPr="00CF0156" w:rsidRDefault="00970919" w:rsidP="00970919">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58C9881C" w14:textId="77777777" w:rsidR="00970919" w:rsidRPr="00CF0156" w:rsidRDefault="00970919" w:rsidP="00970919">
            <w:pPr>
              <w:rPr>
                <w:rFonts w:ascii="Calibri" w:hAnsi="Calibri"/>
                <w:sz w:val="18"/>
                <w:szCs w:val="18"/>
              </w:rPr>
            </w:pPr>
          </w:p>
        </w:tc>
      </w:tr>
      <w:tr w:rsidR="00970919" w:rsidRPr="00CF0156" w14:paraId="5CACCFD6" w14:textId="77777777" w:rsidTr="001364B0">
        <w:trPr>
          <w:trHeight w:val="267"/>
          <w:jc w:val="center"/>
        </w:trPr>
        <w:tc>
          <w:tcPr>
            <w:tcW w:w="7792" w:type="dxa"/>
            <w:gridSpan w:val="4"/>
            <w:tcBorders>
              <w:top w:val="single" w:sz="4" w:space="0" w:color="auto"/>
            </w:tcBorders>
            <w:vAlign w:val="center"/>
          </w:tcPr>
          <w:p w14:paraId="37DE6E2D" w14:textId="77777777" w:rsidR="00970919" w:rsidRPr="00CF0156" w:rsidRDefault="00970919" w:rsidP="00970919">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6B3591EE" w14:textId="77777777" w:rsidR="00970919" w:rsidRPr="00CF0156" w:rsidRDefault="00970919" w:rsidP="00970919">
            <w:pPr>
              <w:rPr>
                <w:rFonts w:ascii="Calibri" w:hAnsi="Calibri"/>
                <w:sz w:val="18"/>
                <w:szCs w:val="18"/>
              </w:rPr>
            </w:pPr>
          </w:p>
        </w:tc>
        <w:tc>
          <w:tcPr>
            <w:tcW w:w="1701" w:type="dxa"/>
            <w:tcBorders>
              <w:top w:val="single" w:sz="4" w:space="0" w:color="auto"/>
            </w:tcBorders>
            <w:vAlign w:val="center"/>
          </w:tcPr>
          <w:p w14:paraId="012C52A6" w14:textId="77777777" w:rsidR="00970919" w:rsidRPr="00CF0156" w:rsidRDefault="00970919" w:rsidP="00970919">
            <w:pPr>
              <w:rPr>
                <w:rFonts w:ascii="Calibri" w:hAnsi="Calibri"/>
                <w:sz w:val="18"/>
                <w:szCs w:val="18"/>
              </w:rPr>
            </w:pPr>
          </w:p>
        </w:tc>
        <w:tc>
          <w:tcPr>
            <w:tcW w:w="1843" w:type="dxa"/>
            <w:tcBorders>
              <w:top w:val="single" w:sz="4" w:space="0" w:color="auto"/>
            </w:tcBorders>
          </w:tcPr>
          <w:p w14:paraId="1C6B4F19" w14:textId="77777777" w:rsidR="00970919" w:rsidRPr="00CF0156" w:rsidRDefault="00970919" w:rsidP="00970919">
            <w:pPr>
              <w:rPr>
                <w:rFonts w:ascii="Calibri" w:hAnsi="Calibri"/>
                <w:sz w:val="18"/>
                <w:szCs w:val="18"/>
              </w:rPr>
            </w:pPr>
          </w:p>
        </w:tc>
        <w:tc>
          <w:tcPr>
            <w:tcW w:w="1853" w:type="dxa"/>
            <w:tcBorders>
              <w:top w:val="single" w:sz="4" w:space="0" w:color="auto"/>
            </w:tcBorders>
          </w:tcPr>
          <w:p w14:paraId="5BC62CAD" w14:textId="77777777" w:rsidR="00970919" w:rsidRPr="00CF0156" w:rsidRDefault="00970919" w:rsidP="00970919">
            <w:pPr>
              <w:rPr>
                <w:rFonts w:ascii="Calibri" w:hAnsi="Calibri"/>
                <w:sz w:val="18"/>
                <w:szCs w:val="18"/>
              </w:rPr>
            </w:pPr>
          </w:p>
        </w:tc>
      </w:tr>
      <w:tr w:rsidR="00970919" w:rsidRPr="00CF0156" w14:paraId="1F9A0578" w14:textId="77777777" w:rsidTr="001364B0">
        <w:trPr>
          <w:jc w:val="center"/>
        </w:trPr>
        <w:tc>
          <w:tcPr>
            <w:tcW w:w="9634" w:type="dxa"/>
            <w:gridSpan w:val="5"/>
          </w:tcPr>
          <w:p w14:paraId="6CAE24F3" w14:textId="77777777" w:rsidR="00970919" w:rsidRPr="00CF0156" w:rsidRDefault="00970919" w:rsidP="00970919">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sidDel="00F1151E">
              <w:rPr>
                <w:rFonts w:ascii="Calibri" w:hAnsi="Calibri" w:cs="Arial"/>
                <w:b/>
                <w:color w:val="000000"/>
                <w:sz w:val="18"/>
                <w:szCs w:val="18"/>
                <w:lang w:eastAsia="en-GB"/>
              </w:rPr>
              <w:t xml:space="preserve"> </w:t>
            </w:r>
            <w:r w:rsidRPr="00CF0156">
              <w:rPr>
                <w:rFonts w:ascii="Calibri" w:hAnsi="Calibri" w:cs="Arial"/>
                <w:b/>
                <w:color w:val="000000"/>
                <w:sz w:val="18"/>
                <w:szCs w:val="18"/>
                <w:lang w:eastAsia="en-GB"/>
              </w:rPr>
              <w:t>Σ (ΣΕ ΕΥΡΩ ΜΕ ΦΠΑ)</w:t>
            </w:r>
          </w:p>
        </w:tc>
        <w:tc>
          <w:tcPr>
            <w:tcW w:w="1701" w:type="dxa"/>
          </w:tcPr>
          <w:p w14:paraId="6FCC60CE" w14:textId="77777777" w:rsidR="00970919" w:rsidRPr="00CF0156" w:rsidRDefault="00970919" w:rsidP="00970919">
            <w:pPr>
              <w:jc w:val="right"/>
              <w:rPr>
                <w:rFonts w:ascii="Calibri" w:hAnsi="Calibri" w:cs="Arial"/>
                <w:b/>
                <w:color w:val="000000"/>
                <w:sz w:val="18"/>
                <w:szCs w:val="18"/>
                <w:lang w:eastAsia="en-GB"/>
              </w:rPr>
            </w:pPr>
          </w:p>
        </w:tc>
        <w:tc>
          <w:tcPr>
            <w:tcW w:w="1843" w:type="dxa"/>
            <w:shd w:val="clear" w:color="auto" w:fill="auto"/>
            <w:vAlign w:val="center"/>
          </w:tcPr>
          <w:p w14:paraId="0EAAB9A6" w14:textId="77777777" w:rsidR="00970919" w:rsidRPr="00CF0156" w:rsidRDefault="00970919" w:rsidP="00970919">
            <w:pPr>
              <w:rPr>
                <w:rFonts w:ascii="Calibri" w:hAnsi="Calibri" w:cs="Calibri"/>
                <w:color w:val="000000"/>
                <w:sz w:val="18"/>
                <w:szCs w:val="18"/>
              </w:rPr>
            </w:pPr>
          </w:p>
        </w:tc>
        <w:tc>
          <w:tcPr>
            <w:tcW w:w="1853" w:type="dxa"/>
            <w:vAlign w:val="bottom"/>
          </w:tcPr>
          <w:p w14:paraId="46A0BDB1" w14:textId="77777777" w:rsidR="00970919" w:rsidRPr="00CF0156" w:rsidRDefault="00970919" w:rsidP="00970919">
            <w:pPr>
              <w:suppressAutoHyphens w:val="0"/>
              <w:jc w:val="left"/>
              <w:rPr>
                <w:rFonts w:ascii="Calibri" w:hAnsi="Calibri" w:cs="Calibri"/>
                <w:color w:val="000000"/>
                <w:sz w:val="18"/>
                <w:szCs w:val="18"/>
                <w:lang w:eastAsia="el-GR"/>
              </w:rPr>
            </w:pPr>
          </w:p>
        </w:tc>
      </w:tr>
      <w:tr w:rsidR="00970919" w:rsidRPr="00CF0156" w14:paraId="387A0802" w14:textId="77777777" w:rsidTr="001364B0">
        <w:trPr>
          <w:jc w:val="center"/>
        </w:trPr>
        <w:tc>
          <w:tcPr>
            <w:tcW w:w="11335" w:type="dxa"/>
            <w:gridSpan w:val="6"/>
          </w:tcPr>
          <w:p w14:paraId="72D0A216" w14:textId="77777777" w:rsidR="00970919" w:rsidRPr="00CF0156" w:rsidRDefault="00970919" w:rsidP="00970919">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48E7097F" w14:textId="77777777" w:rsidR="00970919" w:rsidRPr="00CF0156" w:rsidRDefault="00970919" w:rsidP="00970919">
            <w:pPr>
              <w:rPr>
                <w:rFonts w:ascii="Calibri" w:hAnsi="Calibri" w:cs="Calibri"/>
                <w:color w:val="000000"/>
                <w:sz w:val="18"/>
                <w:szCs w:val="18"/>
              </w:rPr>
            </w:pPr>
          </w:p>
        </w:tc>
        <w:tc>
          <w:tcPr>
            <w:tcW w:w="1853" w:type="dxa"/>
            <w:vAlign w:val="bottom"/>
          </w:tcPr>
          <w:p w14:paraId="62642F5E" w14:textId="77777777" w:rsidR="00970919" w:rsidRPr="00CF0156" w:rsidRDefault="00970919" w:rsidP="00970919">
            <w:pPr>
              <w:suppressAutoHyphens w:val="0"/>
              <w:jc w:val="left"/>
              <w:rPr>
                <w:rFonts w:ascii="Calibri" w:hAnsi="Calibri" w:cs="Calibri"/>
                <w:color w:val="000000"/>
                <w:sz w:val="18"/>
                <w:szCs w:val="18"/>
                <w:lang w:eastAsia="el-GR"/>
              </w:rPr>
            </w:pPr>
          </w:p>
        </w:tc>
      </w:tr>
      <w:tr w:rsidR="00970919" w:rsidRPr="00CF0156" w14:paraId="7264F020" w14:textId="77777777" w:rsidTr="001364B0">
        <w:trPr>
          <w:trHeight w:val="70"/>
          <w:jc w:val="center"/>
        </w:trPr>
        <w:tc>
          <w:tcPr>
            <w:tcW w:w="13178" w:type="dxa"/>
            <w:gridSpan w:val="7"/>
          </w:tcPr>
          <w:p w14:paraId="3C920CEB" w14:textId="77777777" w:rsidR="00970919" w:rsidRPr="00CF0156" w:rsidRDefault="00970919" w:rsidP="00970919">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lastRenderedPageBreak/>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4A066531" w14:textId="77777777" w:rsidR="00970919" w:rsidRPr="00CF0156" w:rsidRDefault="00970919" w:rsidP="00970919">
            <w:pPr>
              <w:rPr>
                <w:rFonts w:ascii="Calibri" w:hAnsi="Calibri" w:cs="Calibri"/>
                <w:color w:val="000000"/>
                <w:sz w:val="18"/>
                <w:szCs w:val="18"/>
              </w:rPr>
            </w:pPr>
          </w:p>
        </w:tc>
      </w:tr>
    </w:tbl>
    <w:p w14:paraId="255CE7F9" w14:textId="397E32C6" w:rsidR="00CF0156" w:rsidRDefault="00CF0156" w:rsidP="00CF0156">
      <w:pPr>
        <w:tabs>
          <w:tab w:val="left" w:pos="0"/>
          <w:tab w:val="right" w:pos="8953"/>
        </w:tabs>
        <w:spacing w:line="240" w:lineRule="atLeast"/>
        <w:rPr>
          <w:rFonts w:asciiTheme="minorHAnsi" w:hAnsiTheme="minorHAnsi"/>
          <w:iCs/>
          <w:sz w:val="20"/>
          <w:szCs w:val="20"/>
        </w:rPr>
      </w:pPr>
    </w:p>
    <w:p w14:paraId="396E9731" w14:textId="77777777" w:rsidR="00777EB8" w:rsidRPr="00CF0156" w:rsidRDefault="00777EB8" w:rsidP="00CF0156">
      <w:pPr>
        <w:tabs>
          <w:tab w:val="left" w:pos="0"/>
          <w:tab w:val="right" w:pos="8953"/>
        </w:tabs>
        <w:spacing w:line="240" w:lineRule="atLeast"/>
        <w:rPr>
          <w:rFonts w:asciiTheme="minorHAnsi" w:hAnsiTheme="minorHAnsi"/>
          <w:iCs/>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320FED0B" w14:textId="77777777" w:rsidTr="001364B0">
        <w:trPr>
          <w:jc w:val="center"/>
        </w:trPr>
        <w:tc>
          <w:tcPr>
            <w:tcW w:w="15031" w:type="dxa"/>
            <w:gridSpan w:val="8"/>
          </w:tcPr>
          <w:p w14:paraId="783C081B" w14:textId="59C125A4"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00057511">
              <w:rPr>
                <w:rFonts w:ascii="Calibri" w:hAnsi="Calibri" w:cs="Calibri"/>
                <w:b/>
                <w:bCs/>
                <w:color w:val="000000"/>
                <w:sz w:val="18"/>
                <w:szCs w:val="18"/>
                <w:lang w:eastAsia="el-GR"/>
              </w:rPr>
              <w:t>10</w:t>
            </w:r>
            <w:r w:rsidRPr="00CF0156">
              <w:rPr>
                <w:rFonts w:ascii="Calibri" w:hAnsi="Calibri" w:cs="Calibri"/>
                <w:b/>
                <w:bCs/>
                <w:color w:val="000000"/>
                <w:sz w:val="18"/>
                <w:szCs w:val="18"/>
                <w:lang w:eastAsia="el-GR"/>
              </w:rPr>
              <w:t xml:space="preserve">    ΟΙΚΟΣ ΚΑΤΑΣΚΕΥΗΣ METROHM</w:t>
            </w:r>
          </w:p>
        </w:tc>
      </w:tr>
      <w:tr w:rsidR="00CF0156" w:rsidRPr="00CF0156" w14:paraId="18FDEBC4" w14:textId="77777777" w:rsidTr="001364B0">
        <w:trPr>
          <w:cantSplit/>
          <w:trHeight w:val="1645"/>
          <w:jc w:val="center"/>
        </w:trPr>
        <w:tc>
          <w:tcPr>
            <w:tcW w:w="572" w:type="dxa"/>
            <w:tcBorders>
              <w:bottom w:val="single" w:sz="4" w:space="0" w:color="auto"/>
            </w:tcBorders>
          </w:tcPr>
          <w:p w14:paraId="280594F1" w14:textId="77777777" w:rsidR="00CF0156" w:rsidRPr="00CF0156" w:rsidRDefault="00CF0156" w:rsidP="00CF0156">
            <w:pPr>
              <w:jc w:val="center"/>
              <w:rPr>
                <w:rFonts w:ascii="Calibri" w:hAnsi="Calibri" w:cs="Arial"/>
                <w:b/>
                <w:color w:val="000000"/>
                <w:sz w:val="18"/>
                <w:szCs w:val="18"/>
                <w:lang w:eastAsia="en-GB"/>
              </w:rPr>
            </w:pPr>
          </w:p>
          <w:p w14:paraId="792FA223" w14:textId="77777777" w:rsidR="00CF0156" w:rsidRPr="00CF0156" w:rsidRDefault="00CF0156" w:rsidP="00CF0156">
            <w:pPr>
              <w:jc w:val="center"/>
              <w:rPr>
                <w:rFonts w:ascii="Calibri" w:hAnsi="Calibri" w:cs="Arial"/>
                <w:b/>
                <w:color w:val="000000"/>
                <w:sz w:val="18"/>
                <w:szCs w:val="18"/>
                <w:lang w:eastAsia="en-GB"/>
              </w:rPr>
            </w:pPr>
          </w:p>
          <w:p w14:paraId="336C0895" w14:textId="77777777" w:rsidR="00CF0156" w:rsidRPr="00CF0156" w:rsidRDefault="00CF0156" w:rsidP="00CF0156">
            <w:pPr>
              <w:jc w:val="center"/>
              <w:rPr>
                <w:rFonts w:ascii="Calibri" w:hAnsi="Calibri" w:cs="Arial"/>
                <w:b/>
                <w:color w:val="000000"/>
                <w:sz w:val="18"/>
                <w:szCs w:val="18"/>
                <w:lang w:eastAsia="en-GB"/>
              </w:rPr>
            </w:pPr>
          </w:p>
          <w:p w14:paraId="52921D4F"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4A7B5017"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77BC6DE0"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12D01D51"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5501787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3477C82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7247106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B4C559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2A7D7C52"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B171B2D"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307A487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5E3AE32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4286A6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D864C6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542DEF9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14D94E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18553C7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00CB9188"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604A7C34" w14:textId="4E015C72" w:rsidR="00CF0156" w:rsidRPr="00CF0156" w:rsidRDefault="00057511" w:rsidP="00CF0156">
            <w:pPr>
              <w:jc w:val="center"/>
              <w:rPr>
                <w:rFonts w:ascii="Calibri" w:hAnsi="Calibri" w:cs="Arial"/>
                <w:color w:val="000000"/>
                <w:sz w:val="18"/>
                <w:szCs w:val="18"/>
                <w:lang w:val="en-US" w:eastAsia="en-GB"/>
              </w:rPr>
            </w:pPr>
            <w:r>
              <w:rPr>
                <w:rFonts w:ascii="Calibri" w:hAnsi="Calibri" w:cs="Arial"/>
                <w:color w:val="000000"/>
                <w:sz w:val="18"/>
                <w:szCs w:val="18"/>
                <w:lang w:eastAsia="en-GB"/>
              </w:rPr>
              <w:t>10</w:t>
            </w:r>
            <w:r w:rsidR="00CF0156"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248BCFB7"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υγρασίας METROHM  831KF Coulometer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AC622B"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3ED86C"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6801880A"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1DCCDB8D"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570F639F"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046DBBD5" w14:textId="77777777" w:rsidR="00CF0156" w:rsidRPr="00CF0156" w:rsidRDefault="00CF0156" w:rsidP="00CF0156">
            <w:pPr>
              <w:rPr>
                <w:rFonts w:ascii="Calibri" w:hAnsi="Calibri"/>
                <w:sz w:val="18"/>
                <w:szCs w:val="18"/>
                <w:lang w:val="en-US"/>
              </w:rPr>
            </w:pPr>
          </w:p>
        </w:tc>
      </w:tr>
      <w:tr w:rsidR="00CF0156" w:rsidRPr="00CF0156" w14:paraId="44025FF9"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C9AB5E5" w14:textId="780BC3AC" w:rsidR="00CF0156" w:rsidRPr="00CF0156" w:rsidRDefault="00057511" w:rsidP="00CF0156">
            <w:pPr>
              <w:jc w:val="center"/>
              <w:rPr>
                <w:rFonts w:ascii="Calibri" w:hAnsi="Calibri" w:cs="Arial"/>
                <w:color w:val="000000"/>
                <w:sz w:val="18"/>
                <w:szCs w:val="18"/>
                <w:lang w:val="en-US" w:eastAsia="en-GB"/>
              </w:rPr>
            </w:pPr>
            <w:r>
              <w:rPr>
                <w:rFonts w:ascii="Calibri" w:hAnsi="Calibri" w:cs="Calibri"/>
                <w:color w:val="000000"/>
                <w:sz w:val="18"/>
                <w:szCs w:val="18"/>
              </w:rPr>
              <w:t>10</w:t>
            </w:r>
            <w:r w:rsidR="00CF0156" w:rsidRPr="00CF0156">
              <w:rPr>
                <w:rFonts w:ascii="Calibri" w:hAnsi="Calibri" w:cs="Calibri"/>
                <w:color w:val="000000"/>
                <w:sz w:val="18"/>
                <w:szCs w:val="18"/>
              </w:rPr>
              <w:t>.2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640E177" w14:textId="77777777" w:rsidR="00CF0156" w:rsidRPr="00CF0156" w:rsidRDefault="00CF0156" w:rsidP="00CF0156">
            <w:pPr>
              <w:rPr>
                <w:rFonts w:ascii="Calibri" w:hAnsi="Calibri" w:cs="Calibri"/>
                <w:color w:val="000000"/>
                <w:sz w:val="18"/>
                <w:szCs w:val="18"/>
                <w:lang w:val="en-US"/>
              </w:rPr>
            </w:pPr>
            <w:r w:rsidRPr="00CF0156">
              <w:rPr>
                <w:rFonts w:ascii="Calibri" w:hAnsi="Calibri" w:cs="Calibri"/>
                <w:color w:val="000000"/>
                <w:sz w:val="18"/>
                <w:szCs w:val="18"/>
              </w:rPr>
              <w:t>Συσκευή</w:t>
            </w:r>
            <w:r w:rsidRPr="00CF0156">
              <w:rPr>
                <w:rFonts w:ascii="Calibri" w:hAnsi="Calibri" w:cs="Calibri"/>
                <w:color w:val="000000"/>
                <w:sz w:val="18"/>
                <w:szCs w:val="18"/>
                <w:lang w:val="en-US"/>
              </w:rPr>
              <w:t xml:space="preserve"> </w:t>
            </w:r>
            <w:r w:rsidRPr="00CF0156">
              <w:rPr>
                <w:rFonts w:ascii="Calibri" w:hAnsi="Calibri" w:cs="Calibri"/>
                <w:color w:val="000000"/>
                <w:sz w:val="18"/>
                <w:szCs w:val="18"/>
              </w:rPr>
              <w:t>προσδιορισμού</w:t>
            </w:r>
            <w:r w:rsidRPr="00CF0156">
              <w:rPr>
                <w:rFonts w:ascii="Calibri" w:hAnsi="Calibri" w:cs="Calibri"/>
                <w:color w:val="000000"/>
                <w:sz w:val="18"/>
                <w:szCs w:val="18"/>
                <w:lang w:val="en-US"/>
              </w:rPr>
              <w:t xml:space="preserve"> </w:t>
            </w:r>
            <w:r w:rsidRPr="00CF0156">
              <w:rPr>
                <w:rFonts w:ascii="Calibri" w:hAnsi="Calibri" w:cs="Calibri"/>
                <w:color w:val="000000"/>
                <w:sz w:val="18"/>
                <w:szCs w:val="18"/>
              </w:rPr>
              <w:t>υγρασίας</w:t>
            </w:r>
            <w:r w:rsidRPr="00CF0156">
              <w:rPr>
                <w:rFonts w:ascii="Calibri" w:hAnsi="Calibri" w:cs="Calibri"/>
                <w:color w:val="000000"/>
                <w:sz w:val="18"/>
                <w:szCs w:val="18"/>
                <w:lang w:val="en-US"/>
              </w:rPr>
              <w:t xml:space="preserve"> METROHM KF TITRINO 751 GPD</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167E51"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F8B0D6"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16A4B931"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8615029"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84D1A0C"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20ED2071" w14:textId="77777777" w:rsidR="00CF0156" w:rsidRPr="00CF0156" w:rsidRDefault="00CF0156" w:rsidP="00CF0156">
            <w:pPr>
              <w:rPr>
                <w:rFonts w:ascii="Calibri" w:hAnsi="Calibri"/>
                <w:sz w:val="18"/>
                <w:szCs w:val="18"/>
              </w:rPr>
            </w:pPr>
          </w:p>
        </w:tc>
      </w:tr>
      <w:tr w:rsidR="00CF0156" w:rsidRPr="00CF0156" w14:paraId="2B5D9E06" w14:textId="77777777" w:rsidTr="001364B0">
        <w:trPr>
          <w:trHeight w:val="267"/>
          <w:jc w:val="center"/>
        </w:trPr>
        <w:tc>
          <w:tcPr>
            <w:tcW w:w="7792" w:type="dxa"/>
            <w:gridSpan w:val="4"/>
            <w:tcBorders>
              <w:top w:val="single" w:sz="4" w:space="0" w:color="auto"/>
            </w:tcBorders>
            <w:vAlign w:val="center"/>
          </w:tcPr>
          <w:p w14:paraId="2A28B3E4"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768A02E6"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279E1FED"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783B9000"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20104617" w14:textId="77777777" w:rsidR="00CF0156" w:rsidRPr="00CF0156" w:rsidRDefault="00CF0156" w:rsidP="00CF0156">
            <w:pPr>
              <w:rPr>
                <w:rFonts w:ascii="Calibri" w:hAnsi="Calibri"/>
                <w:sz w:val="18"/>
                <w:szCs w:val="18"/>
              </w:rPr>
            </w:pPr>
          </w:p>
        </w:tc>
      </w:tr>
      <w:tr w:rsidR="00CF0156" w:rsidRPr="00CF0156" w14:paraId="41A7DF7A" w14:textId="77777777" w:rsidTr="001364B0">
        <w:trPr>
          <w:jc w:val="center"/>
        </w:trPr>
        <w:tc>
          <w:tcPr>
            <w:tcW w:w="9634" w:type="dxa"/>
            <w:gridSpan w:val="5"/>
          </w:tcPr>
          <w:p w14:paraId="41841276"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02C5213F"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5F992256" w14:textId="77777777" w:rsidR="00CF0156" w:rsidRPr="00CF0156" w:rsidRDefault="00CF0156" w:rsidP="00CF0156">
            <w:pPr>
              <w:rPr>
                <w:rFonts w:ascii="Calibri" w:hAnsi="Calibri" w:cs="Calibri"/>
                <w:color w:val="000000"/>
                <w:sz w:val="18"/>
                <w:szCs w:val="18"/>
              </w:rPr>
            </w:pPr>
          </w:p>
        </w:tc>
        <w:tc>
          <w:tcPr>
            <w:tcW w:w="1853" w:type="dxa"/>
            <w:vAlign w:val="bottom"/>
          </w:tcPr>
          <w:p w14:paraId="10C71CC8"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1123E2C5" w14:textId="77777777" w:rsidTr="001364B0">
        <w:trPr>
          <w:jc w:val="center"/>
        </w:trPr>
        <w:tc>
          <w:tcPr>
            <w:tcW w:w="11335" w:type="dxa"/>
            <w:gridSpan w:val="6"/>
          </w:tcPr>
          <w:p w14:paraId="60351559"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6F80E2DA" w14:textId="77777777" w:rsidR="00CF0156" w:rsidRPr="00CF0156" w:rsidRDefault="00CF0156" w:rsidP="00CF0156">
            <w:pPr>
              <w:rPr>
                <w:rFonts w:ascii="Calibri" w:hAnsi="Calibri" w:cs="Calibri"/>
                <w:color w:val="000000"/>
                <w:sz w:val="18"/>
                <w:szCs w:val="18"/>
              </w:rPr>
            </w:pPr>
          </w:p>
        </w:tc>
        <w:tc>
          <w:tcPr>
            <w:tcW w:w="1853" w:type="dxa"/>
            <w:vAlign w:val="bottom"/>
          </w:tcPr>
          <w:p w14:paraId="3E8BB823"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4E003910" w14:textId="77777777" w:rsidTr="001364B0">
        <w:trPr>
          <w:trHeight w:val="70"/>
          <w:jc w:val="center"/>
        </w:trPr>
        <w:tc>
          <w:tcPr>
            <w:tcW w:w="13178" w:type="dxa"/>
            <w:gridSpan w:val="7"/>
          </w:tcPr>
          <w:p w14:paraId="28BF610E"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50FB267C" w14:textId="77777777" w:rsidR="00CF0156" w:rsidRPr="00CF0156" w:rsidRDefault="00CF0156" w:rsidP="00CF0156">
            <w:pPr>
              <w:rPr>
                <w:rFonts w:ascii="Calibri" w:hAnsi="Calibri" w:cs="Calibri"/>
                <w:color w:val="000000"/>
                <w:sz w:val="18"/>
                <w:szCs w:val="18"/>
              </w:rPr>
            </w:pPr>
          </w:p>
        </w:tc>
      </w:tr>
    </w:tbl>
    <w:p w14:paraId="799A08BB" w14:textId="77777777" w:rsidR="00CF0156" w:rsidRPr="00CF0156" w:rsidRDefault="00CF0156" w:rsidP="00CF0156">
      <w:pPr>
        <w:tabs>
          <w:tab w:val="left" w:pos="159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36A4C9D8" w14:textId="77777777" w:rsidTr="001364B0">
        <w:trPr>
          <w:jc w:val="center"/>
        </w:trPr>
        <w:tc>
          <w:tcPr>
            <w:tcW w:w="15031" w:type="dxa"/>
            <w:gridSpan w:val="8"/>
          </w:tcPr>
          <w:p w14:paraId="254DD9AF" w14:textId="369DF1CB"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00057511">
              <w:rPr>
                <w:rFonts w:ascii="Calibri" w:hAnsi="Calibri" w:cs="Calibri"/>
                <w:b/>
                <w:bCs/>
                <w:color w:val="000000"/>
                <w:sz w:val="18"/>
                <w:szCs w:val="18"/>
                <w:lang w:eastAsia="el-GR"/>
              </w:rPr>
              <w:t>11</w:t>
            </w:r>
            <w:r w:rsidRPr="00CF0156">
              <w:rPr>
                <w:rFonts w:ascii="Calibri" w:hAnsi="Calibri" w:cs="Calibri"/>
                <w:b/>
                <w:bCs/>
                <w:color w:val="000000"/>
                <w:sz w:val="18"/>
                <w:szCs w:val="18"/>
                <w:lang w:eastAsia="el-GR"/>
              </w:rPr>
              <w:t xml:space="preserve">    ΟΙΚΟΣ ΚΑΤΑΣΚΕΥΗΣ ERALYTICS</w:t>
            </w:r>
          </w:p>
        </w:tc>
      </w:tr>
      <w:tr w:rsidR="00CF0156" w:rsidRPr="00CF0156" w14:paraId="1209DD2A" w14:textId="77777777" w:rsidTr="001364B0">
        <w:trPr>
          <w:cantSplit/>
          <w:trHeight w:val="1645"/>
          <w:jc w:val="center"/>
        </w:trPr>
        <w:tc>
          <w:tcPr>
            <w:tcW w:w="572" w:type="dxa"/>
            <w:tcBorders>
              <w:bottom w:val="single" w:sz="4" w:space="0" w:color="auto"/>
            </w:tcBorders>
          </w:tcPr>
          <w:p w14:paraId="6AE030F1" w14:textId="77777777" w:rsidR="00CF0156" w:rsidRPr="00CF0156" w:rsidRDefault="00CF0156" w:rsidP="00CF0156">
            <w:pPr>
              <w:jc w:val="center"/>
              <w:rPr>
                <w:rFonts w:ascii="Calibri" w:hAnsi="Calibri" w:cs="Arial"/>
                <w:b/>
                <w:color w:val="000000"/>
                <w:sz w:val="18"/>
                <w:szCs w:val="18"/>
                <w:lang w:eastAsia="en-GB"/>
              </w:rPr>
            </w:pPr>
          </w:p>
          <w:p w14:paraId="35C286B6" w14:textId="77777777" w:rsidR="00CF0156" w:rsidRPr="00CF0156" w:rsidRDefault="00CF0156" w:rsidP="00CF0156">
            <w:pPr>
              <w:jc w:val="center"/>
              <w:rPr>
                <w:rFonts w:ascii="Calibri" w:hAnsi="Calibri" w:cs="Arial"/>
                <w:b/>
                <w:color w:val="000000"/>
                <w:sz w:val="18"/>
                <w:szCs w:val="18"/>
                <w:lang w:eastAsia="en-GB"/>
              </w:rPr>
            </w:pPr>
          </w:p>
          <w:p w14:paraId="02B6C305" w14:textId="77777777" w:rsidR="00CF0156" w:rsidRPr="00CF0156" w:rsidRDefault="00CF0156" w:rsidP="00CF0156">
            <w:pPr>
              <w:jc w:val="center"/>
              <w:rPr>
                <w:rFonts w:ascii="Calibri" w:hAnsi="Calibri" w:cs="Arial"/>
                <w:b/>
                <w:color w:val="000000"/>
                <w:sz w:val="18"/>
                <w:szCs w:val="18"/>
                <w:lang w:eastAsia="en-GB"/>
              </w:rPr>
            </w:pPr>
          </w:p>
          <w:p w14:paraId="3864548F"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7C0CBF33"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01002CA"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5147AB37"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458040C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644236C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5B3BA53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A3E08A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58DF7238"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0F2DAFFB"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66C4D74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2884516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7733D19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9FD047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1AA05AD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4CA94C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3ABA242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0859028F"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F764470" w14:textId="04855DB1" w:rsidR="00CF0156" w:rsidRPr="00CF0156" w:rsidRDefault="00D01EF6" w:rsidP="00CF0156">
            <w:pPr>
              <w:jc w:val="center"/>
              <w:rPr>
                <w:rFonts w:ascii="Calibri" w:hAnsi="Calibri" w:cs="Arial"/>
                <w:color w:val="000000"/>
                <w:sz w:val="18"/>
                <w:szCs w:val="18"/>
                <w:lang w:val="en-US" w:eastAsia="en-GB"/>
              </w:rPr>
            </w:pPr>
            <w:r>
              <w:rPr>
                <w:rFonts w:ascii="Calibri" w:hAnsi="Calibri" w:cs="Arial"/>
                <w:color w:val="000000"/>
                <w:sz w:val="18"/>
                <w:szCs w:val="18"/>
                <w:lang w:eastAsia="en-GB"/>
              </w:rPr>
              <w:t>11</w:t>
            </w:r>
            <w:r w:rsidR="00CF0156" w:rsidRPr="00CF0156">
              <w:rPr>
                <w:rFonts w:ascii="Calibri" w:hAnsi="Calibri" w:cs="Arial"/>
                <w:color w:val="000000"/>
                <w:sz w:val="18"/>
                <w:szCs w:val="18"/>
                <w:lang w:val="en-US" w:eastAsia="en-GB"/>
              </w:rPr>
              <w:t>.1</w:t>
            </w:r>
          </w:p>
        </w:tc>
        <w:tc>
          <w:tcPr>
            <w:tcW w:w="4101" w:type="dxa"/>
            <w:tcBorders>
              <w:top w:val="single" w:sz="4" w:space="0" w:color="auto"/>
              <w:left w:val="nil"/>
              <w:bottom w:val="single" w:sz="4" w:space="0" w:color="auto"/>
              <w:right w:val="single" w:sz="4" w:space="0" w:color="auto"/>
            </w:tcBorders>
            <w:shd w:val="clear" w:color="auto" w:fill="auto"/>
            <w:vAlign w:val="center"/>
          </w:tcPr>
          <w:p w14:paraId="172C4EA9"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των συστατικών των καυσίμων-πετρελαιοειδών ERALYTICS ERASPEC</w:t>
            </w:r>
          </w:p>
        </w:tc>
        <w:tc>
          <w:tcPr>
            <w:tcW w:w="2410" w:type="dxa"/>
            <w:tcBorders>
              <w:top w:val="single" w:sz="4" w:space="0" w:color="auto"/>
              <w:left w:val="single" w:sz="4" w:space="0" w:color="auto"/>
              <w:bottom w:val="single" w:sz="4" w:space="0" w:color="auto"/>
              <w:right w:val="nil"/>
            </w:tcBorders>
            <w:shd w:val="clear" w:color="auto" w:fill="auto"/>
            <w:vAlign w:val="center"/>
          </w:tcPr>
          <w:p w14:paraId="19D2784C"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5DB95A"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389C7EF2"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6BEEE2B"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5C3C2CF"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02155B37" w14:textId="77777777" w:rsidR="00CF0156" w:rsidRPr="00CF0156" w:rsidRDefault="00CF0156" w:rsidP="00CF0156">
            <w:pPr>
              <w:rPr>
                <w:rFonts w:ascii="Calibri" w:hAnsi="Calibri"/>
                <w:sz w:val="18"/>
                <w:szCs w:val="18"/>
                <w:lang w:val="en-US"/>
              </w:rPr>
            </w:pPr>
          </w:p>
        </w:tc>
      </w:tr>
      <w:tr w:rsidR="00CF0156" w:rsidRPr="00CF0156" w14:paraId="0F39550B"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59C3D68E" w14:textId="022ADBA8" w:rsidR="00CF0156" w:rsidRPr="00CF0156" w:rsidRDefault="00D01EF6" w:rsidP="00CF0156">
            <w:pPr>
              <w:jc w:val="center"/>
              <w:rPr>
                <w:rFonts w:ascii="Calibri" w:hAnsi="Calibri" w:cs="Arial"/>
                <w:color w:val="000000"/>
                <w:sz w:val="18"/>
                <w:szCs w:val="18"/>
                <w:lang w:val="en-US" w:eastAsia="en-GB"/>
              </w:rPr>
            </w:pPr>
            <w:r>
              <w:rPr>
                <w:rFonts w:ascii="Calibri" w:hAnsi="Calibri" w:cs="Calibri"/>
                <w:color w:val="000000"/>
                <w:sz w:val="18"/>
                <w:szCs w:val="18"/>
              </w:rPr>
              <w:t>11</w:t>
            </w:r>
            <w:r w:rsidR="00CF0156" w:rsidRPr="00CF0156">
              <w:rPr>
                <w:rFonts w:ascii="Calibri" w:hAnsi="Calibri" w:cs="Calibri"/>
                <w:color w:val="000000"/>
                <w:sz w:val="18"/>
                <w:szCs w:val="18"/>
              </w:rPr>
              <w:t>.2</w:t>
            </w:r>
          </w:p>
        </w:tc>
        <w:tc>
          <w:tcPr>
            <w:tcW w:w="4101" w:type="dxa"/>
            <w:tcBorders>
              <w:top w:val="single" w:sz="4" w:space="0" w:color="auto"/>
              <w:left w:val="nil"/>
              <w:bottom w:val="single" w:sz="4" w:space="0" w:color="auto"/>
              <w:right w:val="single" w:sz="4" w:space="0" w:color="auto"/>
            </w:tcBorders>
            <w:shd w:val="clear" w:color="auto" w:fill="auto"/>
            <w:vAlign w:val="center"/>
          </w:tcPr>
          <w:p w14:paraId="490AF5AB"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Συσκευή προσδιορισμού Τάσης Ατμών(DVPE) ERALYTICS Eravap</w:t>
            </w:r>
          </w:p>
        </w:tc>
        <w:tc>
          <w:tcPr>
            <w:tcW w:w="2410" w:type="dxa"/>
            <w:tcBorders>
              <w:top w:val="single" w:sz="4" w:space="0" w:color="auto"/>
              <w:left w:val="single" w:sz="4" w:space="0" w:color="auto"/>
              <w:bottom w:val="single" w:sz="4" w:space="0" w:color="auto"/>
              <w:right w:val="nil"/>
            </w:tcBorders>
            <w:shd w:val="clear" w:color="auto" w:fill="auto"/>
            <w:vAlign w:val="center"/>
          </w:tcPr>
          <w:p w14:paraId="447F87D9"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B6ACB"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5E8CDB37"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CC2B55B"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4B43EDF"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01DCD08D" w14:textId="77777777" w:rsidR="00CF0156" w:rsidRPr="00CF0156" w:rsidRDefault="00CF0156" w:rsidP="00CF0156">
            <w:pPr>
              <w:rPr>
                <w:rFonts w:ascii="Calibri" w:hAnsi="Calibri"/>
                <w:sz w:val="18"/>
                <w:szCs w:val="18"/>
              </w:rPr>
            </w:pPr>
          </w:p>
        </w:tc>
      </w:tr>
      <w:tr w:rsidR="00CF0156" w:rsidRPr="00CF0156" w14:paraId="362FB3BA" w14:textId="77777777" w:rsidTr="001364B0">
        <w:trPr>
          <w:trHeight w:val="267"/>
          <w:jc w:val="center"/>
        </w:trPr>
        <w:tc>
          <w:tcPr>
            <w:tcW w:w="7792" w:type="dxa"/>
            <w:gridSpan w:val="4"/>
            <w:tcBorders>
              <w:top w:val="single" w:sz="4" w:space="0" w:color="auto"/>
            </w:tcBorders>
            <w:vAlign w:val="center"/>
          </w:tcPr>
          <w:p w14:paraId="258033BC"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424D6845"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2EA60904"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32B4B226"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59233185" w14:textId="77777777" w:rsidR="00CF0156" w:rsidRPr="00CF0156" w:rsidRDefault="00CF0156" w:rsidP="00CF0156">
            <w:pPr>
              <w:rPr>
                <w:rFonts w:ascii="Calibri" w:hAnsi="Calibri"/>
                <w:sz w:val="18"/>
                <w:szCs w:val="18"/>
              </w:rPr>
            </w:pPr>
          </w:p>
        </w:tc>
      </w:tr>
      <w:tr w:rsidR="00CF0156" w:rsidRPr="00CF0156" w14:paraId="651D0CDD" w14:textId="77777777" w:rsidTr="001364B0">
        <w:trPr>
          <w:jc w:val="center"/>
        </w:trPr>
        <w:tc>
          <w:tcPr>
            <w:tcW w:w="9634" w:type="dxa"/>
            <w:gridSpan w:val="5"/>
          </w:tcPr>
          <w:p w14:paraId="5F0EBC70"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535FF4AB"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233A381D" w14:textId="77777777" w:rsidR="00CF0156" w:rsidRPr="00CF0156" w:rsidRDefault="00CF0156" w:rsidP="00CF0156">
            <w:pPr>
              <w:rPr>
                <w:rFonts w:ascii="Calibri" w:hAnsi="Calibri" w:cs="Calibri"/>
                <w:color w:val="000000"/>
                <w:sz w:val="18"/>
                <w:szCs w:val="18"/>
              </w:rPr>
            </w:pPr>
          </w:p>
        </w:tc>
        <w:tc>
          <w:tcPr>
            <w:tcW w:w="1853" w:type="dxa"/>
            <w:vAlign w:val="bottom"/>
          </w:tcPr>
          <w:p w14:paraId="0B876AE8"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38EFCB2D" w14:textId="77777777" w:rsidTr="001364B0">
        <w:trPr>
          <w:jc w:val="center"/>
        </w:trPr>
        <w:tc>
          <w:tcPr>
            <w:tcW w:w="11335" w:type="dxa"/>
            <w:gridSpan w:val="6"/>
          </w:tcPr>
          <w:p w14:paraId="2683582C"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17DA5A51" w14:textId="77777777" w:rsidR="00CF0156" w:rsidRPr="00CF0156" w:rsidRDefault="00CF0156" w:rsidP="00CF0156">
            <w:pPr>
              <w:rPr>
                <w:rFonts w:ascii="Calibri" w:hAnsi="Calibri" w:cs="Calibri"/>
                <w:color w:val="000000"/>
                <w:sz w:val="18"/>
                <w:szCs w:val="18"/>
              </w:rPr>
            </w:pPr>
          </w:p>
        </w:tc>
        <w:tc>
          <w:tcPr>
            <w:tcW w:w="1853" w:type="dxa"/>
            <w:vAlign w:val="bottom"/>
          </w:tcPr>
          <w:p w14:paraId="2EC79019"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4E00C7B6" w14:textId="77777777" w:rsidTr="001364B0">
        <w:trPr>
          <w:trHeight w:val="70"/>
          <w:jc w:val="center"/>
        </w:trPr>
        <w:tc>
          <w:tcPr>
            <w:tcW w:w="13178" w:type="dxa"/>
            <w:gridSpan w:val="7"/>
          </w:tcPr>
          <w:p w14:paraId="62524ABF"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0A0A7395" w14:textId="77777777" w:rsidR="00CF0156" w:rsidRPr="00CF0156" w:rsidRDefault="00CF0156" w:rsidP="00CF0156">
            <w:pPr>
              <w:rPr>
                <w:rFonts w:ascii="Calibri" w:hAnsi="Calibri" w:cs="Calibri"/>
                <w:color w:val="000000"/>
                <w:sz w:val="18"/>
                <w:szCs w:val="18"/>
              </w:rPr>
            </w:pPr>
          </w:p>
        </w:tc>
      </w:tr>
      <w:tr w:rsidR="00CF0156" w:rsidRPr="00CF0156" w14:paraId="4F0D5E73" w14:textId="77777777" w:rsidTr="001364B0">
        <w:trPr>
          <w:jc w:val="center"/>
        </w:trPr>
        <w:tc>
          <w:tcPr>
            <w:tcW w:w="15031" w:type="dxa"/>
            <w:gridSpan w:val="8"/>
          </w:tcPr>
          <w:p w14:paraId="44496751" w14:textId="3244F373"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lastRenderedPageBreak/>
              <w:t xml:space="preserve">ΤΜΗΜΑ </w:t>
            </w:r>
            <w:r w:rsidRPr="00CF0156">
              <w:rPr>
                <w:rFonts w:ascii="Calibri" w:hAnsi="Calibri" w:cs="Calibri"/>
                <w:b/>
                <w:bCs/>
                <w:color w:val="000000"/>
                <w:sz w:val="18"/>
                <w:szCs w:val="18"/>
                <w:lang w:eastAsia="el-GR"/>
              </w:rPr>
              <w:t>1</w:t>
            </w:r>
            <w:r w:rsidR="00057511">
              <w:rPr>
                <w:rFonts w:ascii="Calibri" w:hAnsi="Calibri" w:cs="Calibri"/>
                <w:b/>
                <w:bCs/>
                <w:color w:val="000000"/>
                <w:sz w:val="18"/>
                <w:szCs w:val="18"/>
                <w:lang w:eastAsia="el-GR"/>
              </w:rPr>
              <w:t>2</w:t>
            </w:r>
            <w:r w:rsidRPr="00CF0156">
              <w:rPr>
                <w:rFonts w:ascii="Calibri" w:hAnsi="Calibri" w:cs="Calibri"/>
                <w:b/>
                <w:bCs/>
                <w:color w:val="000000"/>
                <w:sz w:val="18"/>
                <w:szCs w:val="18"/>
                <w:lang w:eastAsia="el-GR"/>
              </w:rPr>
              <w:t xml:space="preserve">    ΟΙΚΟΣ ΚΑΤΑΣΚΕΥΗΣ HERZOG</w:t>
            </w:r>
          </w:p>
        </w:tc>
      </w:tr>
      <w:tr w:rsidR="00CF0156" w:rsidRPr="00CF0156" w14:paraId="5F7E2CB9" w14:textId="77777777" w:rsidTr="001364B0">
        <w:trPr>
          <w:cantSplit/>
          <w:trHeight w:val="1645"/>
          <w:jc w:val="center"/>
        </w:trPr>
        <w:tc>
          <w:tcPr>
            <w:tcW w:w="572" w:type="dxa"/>
            <w:tcBorders>
              <w:bottom w:val="single" w:sz="4" w:space="0" w:color="auto"/>
            </w:tcBorders>
          </w:tcPr>
          <w:p w14:paraId="4EED3B51" w14:textId="77777777" w:rsidR="00CF0156" w:rsidRPr="00CF0156" w:rsidRDefault="00CF0156" w:rsidP="00CF0156">
            <w:pPr>
              <w:jc w:val="center"/>
              <w:rPr>
                <w:rFonts w:ascii="Calibri" w:hAnsi="Calibri" w:cs="Arial"/>
                <w:b/>
                <w:color w:val="000000"/>
                <w:sz w:val="18"/>
                <w:szCs w:val="18"/>
                <w:lang w:eastAsia="en-GB"/>
              </w:rPr>
            </w:pPr>
          </w:p>
          <w:p w14:paraId="7E096E96" w14:textId="77777777" w:rsidR="00CF0156" w:rsidRPr="00CF0156" w:rsidRDefault="00CF0156" w:rsidP="00CF0156">
            <w:pPr>
              <w:jc w:val="center"/>
              <w:rPr>
                <w:rFonts w:ascii="Calibri" w:hAnsi="Calibri" w:cs="Arial"/>
                <w:b/>
                <w:color w:val="000000"/>
                <w:sz w:val="18"/>
                <w:szCs w:val="18"/>
                <w:lang w:eastAsia="en-GB"/>
              </w:rPr>
            </w:pPr>
          </w:p>
          <w:p w14:paraId="4AE45A5E" w14:textId="77777777" w:rsidR="00CF0156" w:rsidRPr="00CF0156" w:rsidRDefault="00CF0156" w:rsidP="00CF0156">
            <w:pPr>
              <w:jc w:val="center"/>
              <w:rPr>
                <w:rFonts w:ascii="Calibri" w:hAnsi="Calibri" w:cs="Arial"/>
                <w:b/>
                <w:color w:val="000000"/>
                <w:sz w:val="18"/>
                <w:szCs w:val="18"/>
                <w:lang w:eastAsia="en-GB"/>
              </w:rPr>
            </w:pPr>
          </w:p>
          <w:p w14:paraId="356B94F3"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7B3E0F15"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6D58C8C"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197D8A56"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0030D6E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6CB1A86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76961F4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83AE74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06C815DF"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44FBB599"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0772812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4ED1957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595F464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3717E20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2A47881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53C371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42194BC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057511" w:rsidRPr="00CF0156" w14:paraId="3760541C"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06869DF6" w14:textId="71FC6FFD" w:rsidR="00057511" w:rsidRPr="00CF0156" w:rsidRDefault="00057511" w:rsidP="00057511">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w:t>
            </w:r>
            <w:r>
              <w:rPr>
                <w:rFonts w:ascii="Calibri" w:hAnsi="Calibri" w:cs="Arial"/>
                <w:color w:val="000000"/>
                <w:sz w:val="18"/>
                <w:szCs w:val="18"/>
                <w:lang w:eastAsia="en-GB"/>
              </w:rPr>
              <w:t>2</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566974B" w14:textId="7845A15F" w:rsidR="00057511" w:rsidRPr="00CF0156" w:rsidRDefault="00057511" w:rsidP="00057511">
            <w:pPr>
              <w:suppressAutoHyphens w:val="0"/>
              <w:jc w:val="left"/>
              <w:rPr>
                <w:rFonts w:ascii="Calibri" w:hAnsi="Calibri" w:cs="Calibri"/>
                <w:color w:val="000000"/>
                <w:sz w:val="18"/>
                <w:szCs w:val="18"/>
                <w:lang w:val="en-US" w:eastAsia="el-GR"/>
              </w:rPr>
            </w:pPr>
            <w:r w:rsidRPr="00CF0156">
              <w:rPr>
                <w:rFonts w:ascii="Calibri" w:hAnsi="Calibri" w:cs="Calibri"/>
                <w:color w:val="000000"/>
                <w:sz w:val="18"/>
                <w:szCs w:val="18"/>
              </w:rPr>
              <w:t>Συσκευή</w:t>
            </w:r>
            <w:r w:rsidRPr="00CF0156">
              <w:rPr>
                <w:rFonts w:ascii="Calibri" w:hAnsi="Calibri" w:cs="Calibri"/>
                <w:color w:val="000000"/>
                <w:sz w:val="18"/>
                <w:szCs w:val="18"/>
                <w:lang w:val="en-US"/>
              </w:rPr>
              <w:t xml:space="preserve"> </w:t>
            </w:r>
            <w:r w:rsidRPr="00CF0156">
              <w:rPr>
                <w:rFonts w:ascii="Calibri" w:hAnsi="Calibri" w:cs="Calibri"/>
                <w:color w:val="000000"/>
                <w:sz w:val="18"/>
                <w:szCs w:val="18"/>
              </w:rPr>
              <w:t>προσδιορισμού</w:t>
            </w:r>
            <w:r w:rsidRPr="00CF0156">
              <w:rPr>
                <w:rFonts w:ascii="Calibri" w:hAnsi="Calibri" w:cs="Calibri"/>
                <w:color w:val="000000"/>
                <w:sz w:val="18"/>
                <w:szCs w:val="18"/>
                <w:lang w:val="en-US"/>
              </w:rPr>
              <w:t xml:space="preserve"> </w:t>
            </w:r>
            <w:r w:rsidRPr="00CF0156">
              <w:rPr>
                <w:rFonts w:ascii="Calibri" w:hAnsi="Calibri" w:cs="Calibri"/>
                <w:color w:val="000000"/>
                <w:sz w:val="18"/>
                <w:szCs w:val="18"/>
              </w:rPr>
              <w:t>ιξώδους</w:t>
            </w:r>
            <w:r w:rsidRPr="00CF0156">
              <w:rPr>
                <w:rFonts w:ascii="Calibri" w:hAnsi="Calibri" w:cs="Calibri"/>
                <w:color w:val="000000"/>
                <w:sz w:val="18"/>
                <w:szCs w:val="18"/>
                <w:lang w:val="en-US"/>
              </w:rPr>
              <w:t xml:space="preserve"> HERZOG MULTIRANGE VISCOMETER HVM472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C70989" w14:textId="77777777" w:rsidR="00057511" w:rsidRPr="00CF0156" w:rsidRDefault="00057511" w:rsidP="00057511">
            <w:pPr>
              <w:rPr>
                <w:rFonts w:ascii="Calibri" w:hAnsi="Calibri" w:cs="Calibri"/>
                <w:color w:val="000000"/>
                <w:sz w:val="18"/>
                <w:szCs w:val="18"/>
              </w:rPr>
            </w:pPr>
            <w:r w:rsidRPr="00CF0156">
              <w:rPr>
                <w:rFonts w:ascii="Calibri" w:hAnsi="Calibri" w:cs="Calibri"/>
                <w:color w:val="000000"/>
                <w:sz w:val="18"/>
                <w:szCs w:val="18"/>
              </w:rPr>
              <w:t xml:space="preserve">Χ.Υ. Κεντρικής Μακεδονίας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C5BF30" w14:textId="77777777" w:rsidR="00057511" w:rsidRPr="00CF0156" w:rsidRDefault="00057511" w:rsidP="00057511">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6445600" w14:textId="77777777" w:rsidR="00057511" w:rsidRPr="00CF0156" w:rsidRDefault="00057511" w:rsidP="00057511">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46A4155E" w14:textId="77777777" w:rsidR="00057511" w:rsidRPr="00CF0156" w:rsidRDefault="00057511" w:rsidP="00057511">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1FD4890C" w14:textId="77777777" w:rsidR="00057511" w:rsidRPr="00CF0156" w:rsidRDefault="00057511" w:rsidP="00057511">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79A594B" w14:textId="77777777" w:rsidR="00057511" w:rsidRPr="00CF0156" w:rsidRDefault="00057511" w:rsidP="00057511">
            <w:pPr>
              <w:rPr>
                <w:rFonts w:ascii="Calibri" w:hAnsi="Calibri"/>
                <w:sz w:val="18"/>
                <w:szCs w:val="18"/>
                <w:lang w:val="en-US"/>
              </w:rPr>
            </w:pPr>
          </w:p>
        </w:tc>
      </w:tr>
      <w:tr w:rsidR="00057511" w:rsidRPr="00CF0156" w14:paraId="6B3E36DB" w14:textId="77777777" w:rsidTr="001364B0">
        <w:trPr>
          <w:trHeight w:val="267"/>
          <w:jc w:val="center"/>
        </w:trPr>
        <w:tc>
          <w:tcPr>
            <w:tcW w:w="7792" w:type="dxa"/>
            <w:gridSpan w:val="4"/>
            <w:tcBorders>
              <w:top w:val="single" w:sz="4" w:space="0" w:color="auto"/>
            </w:tcBorders>
            <w:vAlign w:val="center"/>
          </w:tcPr>
          <w:p w14:paraId="6AD37B7A" w14:textId="77777777" w:rsidR="00057511" w:rsidRPr="00CF0156" w:rsidRDefault="00057511" w:rsidP="00057511">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4E34E730" w14:textId="77777777" w:rsidR="00057511" w:rsidRPr="00CF0156" w:rsidRDefault="00057511" w:rsidP="00057511">
            <w:pPr>
              <w:rPr>
                <w:rFonts w:ascii="Calibri" w:hAnsi="Calibri"/>
                <w:sz w:val="18"/>
                <w:szCs w:val="18"/>
              </w:rPr>
            </w:pPr>
          </w:p>
        </w:tc>
        <w:tc>
          <w:tcPr>
            <w:tcW w:w="1701" w:type="dxa"/>
            <w:tcBorders>
              <w:top w:val="single" w:sz="4" w:space="0" w:color="auto"/>
            </w:tcBorders>
            <w:vAlign w:val="center"/>
          </w:tcPr>
          <w:p w14:paraId="5E95FD9E" w14:textId="77777777" w:rsidR="00057511" w:rsidRPr="00CF0156" w:rsidRDefault="00057511" w:rsidP="00057511">
            <w:pPr>
              <w:rPr>
                <w:rFonts w:ascii="Calibri" w:hAnsi="Calibri"/>
                <w:sz w:val="18"/>
                <w:szCs w:val="18"/>
              </w:rPr>
            </w:pPr>
          </w:p>
        </w:tc>
        <w:tc>
          <w:tcPr>
            <w:tcW w:w="1843" w:type="dxa"/>
            <w:tcBorders>
              <w:top w:val="single" w:sz="4" w:space="0" w:color="auto"/>
            </w:tcBorders>
          </w:tcPr>
          <w:p w14:paraId="3B2F86CB" w14:textId="77777777" w:rsidR="00057511" w:rsidRPr="00CF0156" w:rsidRDefault="00057511" w:rsidP="00057511">
            <w:pPr>
              <w:rPr>
                <w:rFonts w:ascii="Calibri" w:hAnsi="Calibri"/>
                <w:sz w:val="18"/>
                <w:szCs w:val="18"/>
              </w:rPr>
            </w:pPr>
          </w:p>
        </w:tc>
        <w:tc>
          <w:tcPr>
            <w:tcW w:w="1853" w:type="dxa"/>
            <w:tcBorders>
              <w:top w:val="single" w:sz="4" w:space="0" w:color="auto"/>
            </w:tcBorders>
          </w:tcPr>
          <w:p w14:paraId="2952DEE8" w14:textId="77777777" w:rsidR="00057511" w:rsidRPr="00CF0156" w:rsidRDefault="00057511" w:rsidP="00057511">
            <w:pPr>
              <w:rPr>
                <w:rFonts w:ascii="Calibri" w:hAnsi="Calibri"/>
                <w:sz w:val="18"/>
                <w:szCs w:val="18"/>
              </w:rPr>
            </w:pPr>
          </w:p>
        </w:tc>
      </w:tr>
      <w:tr w:rsidR="00057511" w:rsidRPr="00CF0156" w14:paraId="00B1D779" w14:textId="77777777" w:rsidTr="001364B0">
        <w:trPr>
          <w:jc w:val="center"/>
        </w:trPr>
        <w:tc>
          <w:tcPr>
            <w:tcW w:w="9634" w:type="dxa"/>
            <w:gridSpan w:val="5"/>
          </w:tcPr>
          <w:p w14:paraId="4CCB61D3" w14:textId="77777777" w:rsidR="00057511" w:rsidRPr="00CF0156" w:rsidRDefault="00057511" w:rsidP="00057511">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sidDel="00F1151E">
              <w:rPr>
                <w:rFonts w:ascii="Calibri" w:hAnsi="Calibri" w:cs="Arial"/>
                <w:b/>
                <w:color w:val="000000"/>
                <w:sz w:val="18"/>
                <w:szCs w:val="18"/>
                <w:lang w:eastAsia="en-GB"/>
              </w:rPr>
              <w:t xml:space="preserve"> </w:t>
            </w:r>
            <w:r w:rsidRPr="00CF0156">
              <w:rPr>
                <w:rFonts w:ascii="Calibri" w:hAnsi="Calibri" w:cs="Arial"/>
                <w:b/>
                <w:color w:val="000000"/>
                <w:sz w:val="18"/>
                <w:szCs w:val="18"/>
                <w:lang w:eastAsia="en-GB"/>
              </w:rPr>
              <w:t>(ΣΕ ΕΥΡΩ ΜΕ ΦΠΑ)</w:t>
            </w:r>
          </w:p>
        </w:tc>
        <w:tc>
          <w:tcPr>
            <w:tcW w:w="1701" w:type="dxa"/>
          </w:tcPr>
          <w:p w14:paraId="3174B5A4" w14:textId="77777777" w:rsidR="00057511" w:rsidRPr="00CF0156" w:rsidRDefault="00057511" w:rsidP="00057511">
            <w:pPr>
              <w:jc w:val="right"/>
              <w:rPr>
                <w:rFonts w:ascii="Calibri" w:hAnsi="Calibri" w:cs="Arial"/>
                <w:b/>
                <w:color w:val="000000"/>
                <w:sz w:val="18"/>
                <w:szCs w:val="18"/>
                <w:lang w:eastAsia="en-GB"/>
              </w:rPr>
            </w:pPr>
          </w:p>
        </w:tc>
        <w:tc>
          <w:tcPr>
            <w:tcW w:w="1843" w:type="dxa"/>
            <w:shd w:val="clear" w:color="auto" w:fill="auto"/>
            <w:vAlign w:val="center"/>
          </w:tcPr>
          <w:p w14:paraId="6569342F" w14:textId="77777777" w:rsidR="00057511" w:rsidRPr="00CF0156" w:rsidRDefault="00057511" w:rsidP="00057511">
            <w:pPr>
              <w:rPr>
                <w:rFonts w:ascii="Calibri" w:hAnsi="Calibri" w:cs="Calibri"/>
                <w:color w:val="000000"/>
                <w:sz w:val="18"/>
                <w:szCs w:val="18"/>
              </w:rPr>
            </w:pPr>
          </w:p>
        </w:tc>
        <w:tc>
          <w:tcPr>
            <w:tcW w:w="1853" w:type="dxa"/>
            <w:vAlign w:val="bottom"/>
          </w:tcPr>
          <w:p w14:paraId="1003E697" w14:textId="77777777" w:rsidR="00057511" w:rsidRPr="00CF0156" w:rsidRDefault="00057511" w:rsidP="00057511">
            <w:pPr>
              <w:suppressAutoHyphens w:val="0"/>
              <w:jc w:val="left"/>
              <w:rPr>
                <w:rFonts w:ascii="Calibri" w:hAnsi="Calibri" w:cs="Calibri"/>
                <w:color w:val="000000"/>
                <w:sz w:val="18"/>
                <w:szCs w:val="18"/>
                <w:lang w:eastAsia="el-GR"/>
              </w:rPr>
            </w:pPr>
          </w:p>
        </w:tc>
      </w:tr>
      <w:tr w:rsidR="00057511" w:rsidRPr="00CF0156" w14:paraId="715C18CC" w14:textId="77777777" w:rsidTr="001364B0">
        <w:trPr>
          <w:jc w:val="center"/>
        </w:trPr>
        <w:tc>
          <w:tcPr>
            <w:tcW w:w="11335" w:type="dxa"/>
            <w:gridSpan w:val="6"/>
          </w:tcPr>
          <w:p w14:paraId="41A3DB4E" w14:textId="77777777" w:rsidR="00057511" w:rsidRPr="00CF0156" w:rsidRDefault="00057511" w:rsidP="00057511">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sidDel="00F1151E">
              <w:rPr>
                <w:rFonts w:ascii="Calibri" w:hAnsi="Calibri" w:cs="Arial"/>
                <w:b/>
                <w:color w:val="000000"/>
                <w:sz w:val="18"/>
                <w:szCs w:val="18"/>
                <w:lang w:eastAsia="en-GB"/>
              </w:rPr>
              <w:t xml:space="preserve"> </w:t>
            </w:r>
            <w:r w:rsidRPr="00CF0156">
              <w:rPr>
                <w:rFonts w:ascii="Calibri" w:hAnsi="Calibri" w:cs="Arial"/>
                <w:b/>
                <w:color w:val="000000"/>
                <w:sz w:val="18"/>
                <w:szCs w:val="18"/>
                <w:lang w:eastAsia="en-GB"/>
              </w:rPr>
              <w:t>(ΣΕ ΕΥΡΩ ΧΩΡΙΣ ΦΠΑ)</w:t>
            </w:r>
          </w:p>
        </w:tc>
        <w:tc>
          <w:tcPr>
            <w:tcW w:w="1843" w:type="dxa"/>
            <w:shd w:val="clear" w:color="auto" w:fill="auto"/>
            <w:vAlign w:val="center"/>
          </w:tcPr>
          <w:p w14:paraId="46210878" w14:textId="77777777" w:rsidR="00057511" w:rsidRPr="00CF0156" w:rsidRDefault="00057511" w:rsidP="00057511">
            <w:pPr>
              <w:rPr>
                <w:rFonts w:ascii="Calibri" w:hAnsi="Calibri" w:cs="Calibri"/>
                <w:color w:val="000000"/>
                <w:sz w:val="18"/>
                <w:szCs w:val="18"/>
              </w:rPr>
            </w:pPr>
          </w:p>
        </w:tc>
        <w:tc>
          <w:tcPr>
            <w:tcW w:w="1853" w:type="dxa"/>
            <w:vAlign w:val="bottom"/>
          </w:tcPr>
          <w:p w14:paraId="7C4EAD52" w14:textId="77777777" w:rsidR="00057511" w:rsidRPr="00CF0156" w:rsidRDefault="00057511" w:rsidP="00057511">
            <w:pPr>
              <w:suppressAutoHyphens w:val="0"/>
              <w:jc w:val="left"/>
              <w:rPr>
                <w:rFonts w:ascii="Calibri" w:hAnsi="Calibri" w:cs="Calibri"/>
                <w:color w:val="000000"/>
                <w:sz w:val="18"/>
                <w:szCs w:val="18"/>
                <w:lang w:eastAsia="el-GR"/>
              </w:rPr>
            </w:pPr>
          </w:p>
        </w:tc>
      </w:tr>
      <w:tr w:rsidR="00057511" w:rsidRPr="00CF0156" w14:paraId="756908D1" w14:textId="77777777" w:rsidTr="001364B0">
        <w:trPr>
          <w:trHeight w:val="70"/>
          <w:jc w:val="center"/>
        </w:trPr>
        <w:tc>
          <w:tcPr>
            <w:tcW w:w="13178" w:type="dxa"/>
            <w:gridSpan w:val="7"/>
          </w:tcPr>
          <w:p w14:paraId="75304D9B" w14:textId="77777777" w:rsidR="00057511" w:rsidRPr="00CF0156" w:rsidRDefault="00057511" w:rsidP="00057511">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591E2B1E" w14:textId="77777777" w:rsidR="00057511" w:rsidRPr="00CF0156" w:rsidRDefault="00057511" w:rsidP="00057511">
            <w:pPr>
              <w:rPr>
                <w:rFonts w:ascii="Calibri" w:hAnsi="Calibri" w:cs="Calibri"/>
                <w:color w:val="000000"/>
                <w:sz w:val="18"/>
                <w:szCs w:val="18"/>
              </w:rPr>
            </w:pPr>
          </w:p>
        </w:tc>
      </w:tr>
    </w:tbl>
    <w:p w14:paraId="598441D8" w14:textId="77777777" w:rsidR="00CF0156" w:rsidRPr="00CF0156" w:rsidRDefault="00CF0156" w:rsidP="00CF0156">
      <w:pPr>
        <w:tabs>
          <w:tab w:val="left" w:pos="159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1F89E844" w14:textId="77777777" w:rsidTr="001364B0">
        <w:trPr>
          <w:jc w:val="center"/>
        </w:trPr>
        <w:tc>
          <w:tcPr>
            <w:tcW w:w="15031" w:type="dxa"/>
            <w:gridSpan w:val="8"/>
          </w:tcPr>
          <w:p w14:paraId="41DEE87D" w14:textId="391EF71C"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1</w:t>
            </w:r>
            <w:r w:rsidR="00057511">
              <w:rPr>
                <w:rFonts w:ascii="Calibri" w:hAnsi="Calibri" w:cs="Calibri"/>
                <w:b/>
                <w:bCs/>
                <w:color w:val="000000"/>
                <w:sz w:val="18"/>
                <w:szCs w:val="18"/>
                <w:lang w:eastAsia="el-GR"/>
              </w:rPr>
              <w:t>3</w:t>
            </w:r>
            <w:r w:rsidRPr="00CF0156">
              <w:rPr>
                <w:rFonts w:ascii="Calibri" w:hAnsi="Calibri" w:cs="Calibri"/>
                <w:b/>
                <w:bCs/>
                <w:color w:val="000000"/>
                <w:sz w:val="18"/>
                <w:szCs w:val="18"/>
                <w:lang w:eastAsia="el-GR"/>
              </w:rPr>
              <w:t xml:space="preserve">    ΟΙΚΟΣ ΚΑΤΑΣΚΕΥΗΣ PAC</w:t>
            </w:r>
          </w:p>
        </w:tc>
      </w:tr>
      <w:tr w:rsidR="00CF0156" w:rsidRPr="00CF0156" w14:paraId="15AAAD84" w14:textId="77777777" w:rsidTr="001364B0">
        <w:trPr>
          <w:cantSplit/>
          <w:trHeight w:val="1645"/>
          <w:jc w:val="center"/>
        </w:trPr>
        <w:tc>
          <w:tcPr>
            <w:tcW w:w="572" w:type="dxa"/>
            <w:tcBorders>
              <w:bottom w:val="single" w:sz="4" w:space="0" w:color="auto"/>
            </w:tcBorders>
          </w:tcPr>
          <w:p w14:paraId="08A03EEA" w14:textId="77777777" w:rsidR="00CF0156" w:rsidRPr="00CF0156" w:rsidRDefault="00CF0156" w:rsidP="00CF0156">
            <w:pPr>
              <w:jc w:val="center"/>
              <w:rPr>
                <w:rFonts w:ascii="Calibri" w:hAnsi="Calibri" w:cs="Arial"/>
                <w:b/>
                <w:color w:val="000000"/>
                <w:sz w:val="18"/>
                <w:szCs w:val="18"/>
                <w:lang w:eastAsia="en-GB"/>
              </w:rPr>
            </w:pPr>
          </w:p>
          <w:p w14:paraId="069A520E" w14:textId="77777777" w:rsidR="00CF0156" w:rsidRPr="00CF0156" w:rsidRDefault="00CF0156" w:rsidP="00CF0156">
            <w:pPr>
              <w:jc w:val="center"/>
              <w:rPr>
                <w:rFonts w:ascii="Calibri" w:hAnsi="Calibri" w:cs="Arial"/>
                <w:b/>
                <w:color w:val="000000"/>
                <w:sz w:val="18"/>
                <w:szCs w:val="18"/>
                <w:lang w:eastAsia="en-GB"/>
              </w:rPr>
            </w:pPr>
          </w:p>
          <w:p w14:paraId="694A9BA8" w14:textId="77777777" w:rsidR="00CF0156" w:rsidRPr="00CF0156" w:rsidRDefault="00CF0156" w:rsidP="00CF0156">
            <w:pPr>
              <w:jc w:val="center"/>
              <w:rPr>
                <w:rFonts w:ascii="Calibri" w:hAnsi="Calibri" w:cs="Arial"/>
                <w:b/>
                <w:color w:val="000000"/>
                <w:sz w:val="18"/>
                <w:szCs w:val="18"/>
                <w:lang w:eastAsia="en-GB"/>
              </w:rPr>
            </w:pPr>
          </w:p>
          <w:p w14:paraId="6E425B30"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02B13481"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6337FA46"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75893F39"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2D4B5ED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3F828F7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0EC6798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F31442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50115028"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433CF841"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50CBAC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2465D34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7167687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71E977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5BA6413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41FEA2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27662BC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057511" w:rsidRPr="00CF0156" w14:paraId="75E95D03"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4FCF5F38" w14:textId="5F930F84" w:rsidR="00057511" w:rsidRPr="00CF0156" w:rsidRDefault="00057511" w:rsidP="00057511">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w:t>
            </w:r>
            <w:r>
              <w:rPr>
                <w:rFonts w:ascii="Calibri" w:hAnsi="Calibri" w:cs="Arial"/>
                <w:color w:val="000000"/>
                <w:sz w:val="18"/>
                <w:szCs w:val="18"/>
                <w:lang w:eastAsia="en-GB"/>
              </w:rPr>
              <w:t>3</w:t>
            </w:r>
            <w:r w:rsidRPr="00CF0156">
              <w:rPr>
                <w:rFonts w:ascii="Calibri" w:hAnsi="Calibri" w:cs="Arial"/>
                <w:color w:val="000000"/>
                <w:sz w:val="18"/>
                <w:szCs w:val="18"/>
                <w:lang w:val="en-US" w:eastAsia="en-GB"/>
              </w:rPr>
              <w:t>.1</w:t>
            </w:r>
          </w:p>
        </w:tc>
        <w:tc>
          <w:tcPr>
            <w:tcW w:w="4101" w:type="dxa"/>
            <w:vAlign w:val="center"/>
          </w:tcPr>
          <w:p w14:paraId="6184BF02" w14:textId="6BB0FDB1" w:rsidR="00057511" w:rsidRPr="00CF0156" w:rsidRDefault="00057511" w:rsidP="00057511">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Αέριος χρωματογράφος ανάλυσης βενζινών (REFORMULYZER)</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CA09D7F" w14:textId="77777777" w:rsidR="00057511" w:rsidRPr="00CF0156" w:rsidRDefault="00057511" w:rsidP="00057511">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C6EEF2" w14:textId="77777777" w:rsidR="00057511" w:rsidRPr="00CF0156" w:rsidRDefault="00057511" w:rsidP="00057511">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02C9A3A4" w14:textId="77777777" w:rsidR="00057511" w:rsidRPr="00CF0156" w:rsidRDefault="00057511" w:rsidP="00057511">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0C978972" w14:textId="77777777" w:rsidR="00057511" w:rsidRPr="00CF0156" w:rsidRDefault="00057511" w:rsidP="00057511">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2C809D1B" w14:textId="77777777" w:rsidR="00057511" w:rsidRPr="00CF0156" w:rsidRDefault="00057511" w:rsidP="00057511">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5D17D23D" w14:textId="77777777" w:rsidR="00057511" w:rsidRPr="00CF0156" w:rsidRDefault="00057511" w:rsidP="00057511">
            <w:pPr>
              <w:rPr>
                <w:rFonts w:ascii="Calibri" w:hAnsi="Calibri"/>
                <w:sz w:val="18"/>
                <w:szCs w:val="18"/>
                <w:lang w:val="en-US"/>
              </w:rPr>
            </w:pPr>
          </w:p>
        </w:tc>
      </w:tr>
      <w:tr w:rsidR="00CF0156" w:rsidRPr="00CF0156" w14:paraId="36D5CDC9" w14:textId="77777777" w:rsidTr="001364B0">
        <w:trPr>
          <w:trHeight w:val="267"/>
          <w:jc w:val="center"/>
        </w:trPr>
        <w:tc>
          <w:tcPr>
            <w:tcW w:w="7792" w:type="dxa"/>
            <w:gridSpan w:val="4"/>
            <w:tcBorders>
              <w:top w:val="single" w:sz="4" w:space="0" w:color="auto"/>
            </w:tcBorders>
            <w:vAlign w:val="center"/>
          </w:tcPr>
          <w:p w14:paraId="0A7EF2D3"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43364857"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14821A95"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5E428BF6"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3A00414C" w14:textId="77777777" w:rsidR="00CF0156" w:rsidRPr="00CF0156" w:rsidRDefault="00CF0156" w:rsidP="00CF0156">
            <w:pPr>
              <w:rPr>
                <w:rFonts w:ascii="Calibri" w:hAnsi="Calibri"/>
                <w:sz w:val="18"/>
                <w:szCs w:val="18"/>
              </w:rPr>
            </w:pPr>
          </w:p>
        </w:tc>
      </w:tr>
      <w:tr w:rsidR="00CF0156" w:rsidRPr="00CF0156" w14:paraId="0F6B7A49" w14:textId="77777777" w:rsidTr="001364B0">
        <w:trPr>
          <w:jc w:val="center"/>
        </w:trPr>
        <w:tc>
          <w:tcPr>
            <w:tcW w:w="9634" w:type="dxa"/>
            <w:gridSpan w:val="5"/>
          </w:tcPr>
          <w:p w14:paraId="4344754E"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sidDel="005A05A9">
              <w:rPr>
                <w:rFonts w:ascii="Calibri" w:hAnsi="Calibri" w:cs="Arial"/>
                <w:b/>
                <w:color w:val="000000"/>
                <w:sz w:val="18"/>
                <w:szCs w:val="18"/>
                <w:lang w:eastAsia="en-GB"/>
              </w:rPr>
              <w:t xml:space="preserve"> </w:t>
            </w:r>
            <w:r w:rsidRPr="00CF0156">
              <w:rPr>
                <w:rFonts w:ascii="Calibri" w:hAnsi="Calibri" w:cs="Arial"/>
                <w:b/>
                <w:color w:val="000000"/>
                <w:sz w:val="18"/>
                <w:szCs w:val="18"/>
                <w:lang w:eastAsia="en-GB"/>
              </w:rPr>
              <w:t>(ΣΕ ΕΥΡΩ ΜΕ ΦΠΑ)</w:t>
            </w:r>
          </w:p>
        </w:tc>
        <w:tc>
          <w:tcPr>
            <w:tcW w:w="1701" w:type="dxa"/>
          </w:tcPr>
          <w:p w14:paraId="345510A5"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3E6C6594" w14:textId="77777777" w:rsidR="00CF0156" w:rsidRPr="00CF0156" w:rsidRDefault="00CF0156" w:rsidP="00CF0156">
            <w:pPr>
              <w:rPr>
                <w:rFonts w:ascii="Calibri" w:hAnsi="Calibri" w:cs="Calibri"/>
                <w:color w:val="000000"/>
                <w:sz w:val="18"/>
                <w:szCs w:val="18"/>
              </w:rPr>
            </w:pPr>
          </w:p>
        </w:tc>
        <w:tc>
          <w:tcPr>
            <w:tcW w:w="1853" w:type="dxa"/>
            <w:vAlign w:val="bottom"/>
          </w:tcPr>
          <w:p w14:paraId="5F81BE39"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16554AA3" w14:textId="77777777" w:rsidTr="001364B0">
        <w:trPr>
          <w:jc w:val="center"/>
        </w:trPr>
        <w:tc>
          <w:tcPr>
            <w:tcW w:w="11335" w:type="dxa"/>
            <w:gridSpan w:val="6"/>
          </w:tcPr>
          <w:p w14:paraId="293EF360"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6F0B6DD5" w14:textId="77777777" w:rsidR="00CF0156" w:rsidRPr="00CF0156" w:rsidRDefault="00CF0156" w:rsidP="00CF0156">
            <w:pPr>
              <w:rPr>
                <w:rFonts w:ascii="Calibri" w:hAnsi="Calibri" w:cs="Calibri"/>
                <w:color w:val="000000"/>
                <w:sz w:val="18"/>
                <w:szCs w:val="18"/>
              </w:rPr>
            </w:pPr>
          </w:p>
        </w:tc>
        <w:tc>
          <w:tcPr>
            <w:tcW w:w="1853" w:type="dxa"/>
            <w:vAlign w:val="bottom"/>
          </w:tcPr>
          <w:p w14:paraId="24817AEB"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0F159927" w14:textId="77777777" w:rsidTr="001364B0">
        <w:trPr>
          <w:trHeight w:val="70"/>
          <w:jc w:val="center"/>
        </w:trPr>
        <w:tc>
          <w:tcPr>
            <w:tcW w:w="13178" w:type="dxa"/>
            <w:gridSpan w:val="7"/>
          </w:tcPr>
          <w:p w14:paraId="611D0AB5"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3230A423" w14:textId="77777777" w:rsidR="00CF0156" w:rsidRPr="00CF0156" w:rsidRDefault="00CF0156" w:rsidP="00CF0156">
            <w:pPr>
              <w:rPr>
                <w:rFonts w:ascii="Calibri" w:hAnsi="Calibri" w:cs="Calibri"/>
                <w:color w:val="000000"/>
                <w:sz w:val="18"/>
                <w:szCs w:val="18"/>
              </w:rPr>
            </w:pPr>
          </w:p>
        </w:tc>
      </w:tr>
    </w:tbl>
    <w:p w14:paraId="4AA116C1" w14:textId="7BACD4C9" w:rsidR="00777EB8" w:rsidRDefault="00777EB8" w:rsidP="00CF0156">
      <w:pPr>
        <w:tabs>
          <w:tab w:val="left" w:pos="159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1A6F65" w14:paraId="1B3D65DC" w14:textId="77777777" w:rsidTr="001364B0">
        <w:trPr>
          <w:jc w:val="center"/>
        </w:trPr>
        <w:tc>
          <w:tcPr>
            <w:tcW w:w="15031" w:type="dxa"/>
            <w:gridSpan w:val="8"/>
          </w:tcPr>
          <w:p w14:paraId="20F2BCB0" w14:textId="287C803F" w:rsidR="00CF0156" w:rsidRPr="00CF0156" w:rsidRDefault="00777EB8" w:rsidP="00CF0156">
            <w:pPr>
              <w:jc w:val="center"/>
              <w:rPr>
                <w:rFonts w:ascii="Calibri" w:hAnsi="Calibri" w:cs="Arial"/>
                <w:b/>
                <w:color w:val="000000"/>
                <w:sz w:val="18"/>
                <w:szCs w:val="18"/>
                <w:lang w:val="en-US" w:eastAsia="en-GB"/>
              </w:rPr>
            </w:pPr>
            <w:r w:rsidRPr="001A6F65">
              <w:rPr>
                <w:rFonts w:asciiTheme="minorHAnsi" w:hAnsiTheme="minorHAnsi"/>
                <w:sz w:val="20"/>
                <w:szCs w:val="20"/>
                <w:lang w:val="en-US"/>
              </w:rPr>
              <w:br w:type="page"/>
            </w:r>
            <w:r w:rsidR="00CF0156" w:rsidRPr="00CF0156">
              <w:rPr>
                <w:rFonts w:ascii="Calibri" w:hAnsi="Calibri" w:cs="Arial"/>
                <w:b/>
                <w:color w:val="000000"/>
                <w:sz w:val="18"/>
                <w:szCs w:val="18"/>
                <w:lang w:eastAsia="en-GB"/>
              </w:rPr>
              <w:t>ΤΜΗΜΑ</w:t>
            </w:r>
            <w:r w:rsidR="00CF0156" w:rsidRPr="00CF0156">
              <w:rPr>
                <w:rFonts w:ascii="Calibri" w:hAnsi="Calibri" w:cs="Arial"/>
                <w:b/>
                <w:color w:val="000000"/>
                <w:sz w:val="18"/>
                <w:szCs w:val="18"/>
                <w:lang w:val="en-US" w:eastAsia="en-GB"/>
              </w:rPr>
              <w:t xml:space="preserve"> </w:t>
            </w:r>
            <w:r w:rsidR="00CF0156" w:rsidRPr="00CF0156">
              <w:rPr>
                <w:rFonts w:ascii="Calibri" w:hAnsi="Calibri" w:cs="Calibri"/>
                <w:b/>
                <w:bCs/>
                <w:color w:val="000000"/>
                <w:sz w:val="18"/>
                <w:szCs w:val="18"/>
                <w:lang w:val="en-US" w:eastAsia="el-GR"/>
              </w:rPr>
              <w:t>1</w:t>
            </w:r>
            <w:r w:rsidR="00E55A60" w:rsidRPr="00E55A60">
              <w:rPr>
                <w:rFonts w:ascii="Calibri" w:hAnsi="Calibri" w:cs="Calibri"/>
                <w:b/>
                <w:bCs/>
                <w:color w:val="000000"/>
                <w:sz w:val="18"/>
                <w:szCs w:val="18"/>
                <w:lang w:val="en-US" w:eastAsia="el-GR"/>
              </w:rPr>
              <w:t>4</w:t>
            </w:r>
            <w:r w:rsidR="00CF0156" w:rsidRPr="00CF0156">
              <w:rPr>
                <w:rFonts w:ascii="Calibri" w:hAnsi="Calibri" w:cs="Calibri"/>
                <w:b/>
                <w:bCs/>
                <w:color w:val="000000"/>
                <w:sz w:val="18"/>
                <w:szCs w:val="18"/>
                <w:lang w:val="en-US" w:eastAsia="el-GR"/>
              </w:rPr>
              <w:t xml:space="preserve">    </w:t>
            </w:r>
            <w:r w:rsidR="00CF0156" w:rsidRPr="00CF0156">
              <w:rPr>
                <w:rFonts w:ascii="Calibri" w:hAnsi="Calibri" w:cs="Calibri"/>
                <w:b/>
                <w:bCs/>
                <w:color w:val="000000"/>
                <w:sz w:val="18"/>
                <w:szCs w:val="18"/>
                <w:lang w:eastAsia="el-GR"/>
              </w:rPr>
              <w:t>ΟΙΚΟΣ</w:t>
            </w:r>
            <w:r w:rsidR="00CF0156" w:rsidRPr="00CF0156">
              <w:rPr>
                <w:rFonts w:ascii="Calibri" w:hAnsi="Calibri" w:cs="Calibri"/>
                <w:b/>
                <w:bCs/>
                <w:color w:val="000000"/>
                <w:sz w:val="18"/>
                <w:szCs w:val="18"/>
                <w:lang w:val="en-US" w:eastAsia="el-GR"/>
              </w:rPr>
              <w:t xml:space="preserve"> </w:t>
            </w:r>
            <w:r w:rsidR="00CF0156" w:rsidRPr="00CF0156">
              <w:rPr>
                <w:rFonts w:ascii="Calibri" w:hAnsi="Calibri" w:cs="Calibri"/>
                <w:b/>
                <w:bCs/>
                <w:color w:val="000000"/>
                <w:sz w:val="18"/>
                <w:szCs w:val="18"/>
                <w:lang w:eastAsia="el-GR"/>
              </w:rPr>
              <w:t>ΚΑΤΑΣΚΕΥΗΣ</w:t>
            </w:r>
            <w:r w:rsidR="00CF0156" w:rsidRPr="00CF0156">
              <w:rPr>
                <w:rFonts w:ascii="Calibri" w:hAnsi="Calibri" w:cs="Calibri"/>
                <w:b/>
                <w:bCs/>
                <w:color w:val="000000"/>
                <w:sz w:val="18"/>
                <w:szCs w:val="18"/>
                <w:lang w:val="en-US" w:eastAsia="el-GR"/>
              </w:rPr>
              <w:t xml:space="preserve"> LINETRONIC TECHNOLOGIES</w:t>
            </w:r>
          </w:p>
        </w:tc>
      </w:tr>
      <w:tr w:rsidR="00CF0156" w:rsidRPr="00CF0156" w14:paraId="36300F23" w14:textId="77777777" w:rsidTr="001364B0">
        <w:trPr>
          <w:cantSplit/>
          <w:trHeight w:val="1645"/>
          <w:jc w:val="center"/>
        </w:trPr>
        <w:tc>
          <w:tcPr>
            <w:tcW w:w="572" w:type="dxa"/>
            <w:tcBorders>
              <w:bottom w:val="single" w:sz="4" w:space="0" w:color="auto"/>
            </w:tcBorders>
          </w:tcPr>
          <w:p w14:paraId="1D796C0F" w14:textId="77777777" w:rsidR="00CF0156" w:rsidRPr="00CF0156" w:rsidRDefault="00CF0156" w:rsidP="00CF0156">
            <w:pPr>
              <w:jc w:val="center"/>
              <w:rPr>
                <w:rFonts w:ascii="Calibri" w:hAnsi="Calibri" w:cs="Arial"/>
                <w:b/>
                <w:color w:val="000000"/>
                <w:sz w:val="18"/>
                <w:szCs w:val="18"/>
                <w:lang w:val="en-US" w:eastAsia="en-GB"/>
              </w:rPr>
            </w:pPr>
          </w:p>
          <w:p w14:paraId="56334BB2" w14:textId="77777777" w:rsidR="00CF0156" w:rsidRPr="00CF0156" w:rsidRDefault="00CF0156" w:rsidP="00CF0156">
            <w:pPr>
              <w:jc w:val="center"/>
              <w:rPr>
                <w:rFonts w:ascii="Calibri" w:hAnsi="Calibri" w:cs="Arial"/>
                <w:b/>
                <w:color w:val="000000"/>
                <w:sz w:val="18"/>
                <w:szCs w:val="18"/>
                <w:lang w:val="en-US" w:eastAsia="en-GB"/>
              </w:rPr>
            </w:pPr>
          </w:p>
          <w:p w14:paraId="08EBDA1D" w14:textId="77777777" w:rsidR="00CF0156" w:rsidRPr="00CF0156" w:rsidRDefault="00CF0156" w:rsidP="00CF0156">
            <w:pPr>
              <w:jc w:val="center"/>
              <w:rPr>
                <w:rFonts w:ascii="Calibri" w:hAnsi="Calibri" w:cs="Arial"/>
                <w:b/>
                <w:color w:val="000000"/>
                <w:sz w:val="18"/>
                <w:szCs w:val="18"/>
                <w:lang w:val="en-US" w:eastAsia="en-GB"/>
              </w:rPr>
            </w:pPr>
          </w:p>
          <w:p w14:paraId="5B1B33F8"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3DA59C18"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56206E2"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6CAECE7C"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093468B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3AA18C6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6293D1B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5BE116D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6536539A"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703233CD"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50FA3F2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2B55826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A795F7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D50708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41FB025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55961FD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7B4F8F0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5BCD3369"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6CC17FB6" w14:textId="2D84F054"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w:t>
            </w:r>
            <w:r w:rsidR="00E55A60">
              <w:rPr>
                <w:rFonts w:ascii="Calibri" w:hAnsi="Calibri" w:cs="Arial"/>
                <w:color w:val="000000"/>
                <w:sz w:val="18"/>
                <w:szCs w:val="18"/>
                <w:lang w:eastAsia="en-GB"/>
              </w:rPr>
              <w:t>4</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564D6CB1"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αυτόματου προσδιορισμού σημείου θόλωσης και σημείου ροής  LINETRONIC TECHNOLOGIES New Lab 1300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4F9AA3"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EC6556"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3AF8737A"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872E3FD"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1AA1447E"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7CD589C" w14:textId="77777777" w:rsidR="00CF0156" w:rsidRPr="00CF0156" w:rsidRDefault="00CF0156" w:rsidP="00CF0156">
            <w:pPr>
              <w:rPr>
                <w:rFonts w:ascii="Calibri" w:hAnsi="Calibri"/>
                <w:sz w:val="18"/>
                <w:szCs w:val="18"/>
                <w:lang w:val="en-US"/>
              </w:rPr>
            </w:pPr>
          </w:p>
        </w:tc>
      </w:tr>
      <w:tr w:rsidR="00CF0156" w:rsidRPr="00CF0156" w14:paraId="42EF68E4" w14:textId="77777777" w:rsidTr="001364B0">
        <w:trPr>
          <w:trHeight w:val="267"/>
          <w:jc w:val="center"/>
        </w:trPr>
        <w:tc>
          <w:tcPr>
            <w:tcW w:w="7792" w:type="dxa"/>
            <w:gridSpan w:val="4"/>
            <w:tcBorders>
              <w:top w:val="single" w:sz="4" w:space="0" w:color="auto"/>
            </w:tcBorders>
            <w:vAlign w:val="center"/>
          </w:tcPr>
          <w:p w14:paraId="6A3A1BB5"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5245E36B"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5E325297"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4B975913"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08410F2A" w14:textId="77777777" w:rsidR="00CF0156" w:rsidRPr="00CF0156" w:rsidRDefault="00CF0156" w:rsidP="00CF0156">
            <w:pPr>
              <w:rPr>
                <w:rFonts w:ascii="Calibri" w:hAnsi="Calibri"/>
                <w:sz w:val="18"/>
                <w:szCs w:val="18"/>
              </w:rPr>
            </w:pPr>
          </w:p>
        </w:tc>
      </w:tr>
      <w:tr w:rsidR="00CF0156" w:rsidRPr="00CF0156" w14:paraId="4579E2FB" w14:textId="77777777" w:rsidTr="001364B0">
        <w:trPr>
          <w:jc w:val="center"/>
        </w:trPr>
        <w:tc>
          <w:tcPr>
            <w:tcW w:w="9634" w:type="dxa"/>
            <w:gridSpan w:val="5"/>
          </w:tcPr>
          <w:p w14:paraId="7597DA3A"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5D9BD662"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3E7C5C6C" w14:textId="77777777" w:rsidR="00CF0156" w:rsidRPr="00CF0156" w:rsidRDefault="00CF0156" w:rsidP="00CF0156">
            <w:pPr>
              <w:rPr>
                <w:rFonts w:ascii="Calibri" w:hAnsi="Calibri" w:cs="Calibri"/>
                <w:color w:val="000000"/>
                <w:sz w:val="18"/>
                <w:szCs w:val="18"/>
              </w:rPr>
            </w:pPr>
          </w:p>
        </w:tc>
        <w:tc>
          <w:tcPr>
            <w:tcW w:w="1853" w:type="dxa"/>
            <w:vAlign w:val="bottom"/>
          </w:tcPr>
          <w:p w14:paraId="43F26783"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086BDD67" w14:textId="77777777" w:rsidTr="001364B0">
        <w:trPr>
          <w:jc w:val="center"/>
        </w:trPr>
        <w:tc>
          <w:tcPr>
            <w:tcW w:w="11335" w:type="dxa"/>
            <w:gridSpan w:val="6"/>
          </w:tcPr>
          <w:p w14:paraId="7005A194"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2314A846" w14:textId="77777777" w:rsidR="00CF0156" w:rsidRPr="00CF0156" w:rsidRDefault="00CF0156" w:rsidP="00CF0156">
            <w:pPr>
              <w:rPr>
                <w:rFonts w:ascii="Calibri" w:hAnsi="Calibri" w:cs="Calibri"/>
                <w:color w:val="000000"/>
                <w:sz w:val="18"/>
                <w:szCs w:val="18"/>
              </w:rPr>
            </w:pPr>
          </w:p>
        </w:tc>
        <w:tc>
          <w:tcPr>
            <w:tcW w:w="1853" w:type="dxa"/>
            <w:vAlign w:val="bottom"/>
          </w:tcPr>
          <w:p w14:paraId="6A88427E"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09DBCB57" w14:textId="77777777" w:rsidTr="001364B0">
        <w:trPr>
          <w:trHeight w:val="70"/>
          <w:jc w:val="center"/>
        </w:trPr>
        <w:tc>
          <w:tcPr>
            <w:tcW w:w="13178" w:type="dxa"/>
            <w:gridSpan w:val="7"/>
          </w:tcPr>
          <w:p w14:paraId="2D197509"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44ABB216" w14:textId="77777777" w:rsidR="00CF0156" w:rsidRPr="00CF0156" w:rsidRDefault="00CF0156" w:rsidP="00CF0156">
            <w:pPr>
              <w:rPr>
                <w:rFonts w:ascii="Calibri" w:hAnsi="Calibri" w:cs="Calibri"/>
                <w:color w:val="000000"/>
                <w:sz w:val="18"/>
                <w:szCs w:val="18"/>
              </w:rPr>
            </w:pPr>
          </w:p>
        </w:tc>
      </w:tr>
    </w:tbl>
    <w:p w14:paraId="501477CF" w14:textId="77777777" w:rsidR="00CF0156" w:rsidRPr="00CF0156" w:rsidRDefault="00CF0156" w:rsidP="00CF0156">
      <w:pPr>
        <w:tabs>
          <w:tab w:val="left" w:pos="159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4482E698" w14:textId="77777777" w:rsidTr="001364B0">
        <w:trPr>
          <w:jc w:val="center"/>
        </w:trPr>
        <w:tc>
          <w:tcPr>
            <w:tcW w:w="15031" w:type="dxa"/>
            <w:gridSpan w:val="8"/>
          </w:tcPr>
          <w:p w14:paraId="3C452AAC" w14:textId="2A15F0ED"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1</w:t>
            </w:r>
            <w:r w:rsidR="00E55A60">
              <w:rPr>
                <w:rFonts w:ascii="Calibri" w:hAnsi="Calibri" w:cs="Calibri"/>
                <w:b/>
                <w:bCs/>
                <w:color w:val="000000"/>
                <w:sz w:val="18"/>
                <w:szCs w:val="18"/>
                <w:lang w:eastAsia="el-GR"/>
              </w:rPr>
              <w:t>5</w:t>
            </w:r>
            <w:r w:rsidRPr="00CF0156">
              <w:rPr>
                <w:rFonts w:ascii="Calibri" w:hAnsi="Calibri" w:cs="Calibri"/>
                <w:b/>
                <w:bCs/>
                <w:color w:val="000000"/>
                <w:sz w:val="18"/>
                <w:szCs w:val="18"/>
                <w:lang w:eastAsia="el-GR"/>
              </w:rPr>
              <w:t xml:space="preserve">    ΟΙΚΟΣ ΚΑΤΑΣΚΕΥΗΣ NORMALAB</w:t>
            </w:r>
          </w:p>
        </w:tc>
      </w:tr>
      <w:tr w:rsidR="00CF0156" w:rsidRPr="00CF0156" w14:paraId="6C050236" w14:textId="77777777" w:rsidTr="001364B0">
        <w:trPr>
          <w:cantSplit/>
          <w:trHeight w:val="1645"/>
          <w:jc w:val="center"/>
        </w:trPr>
        <w:tc>
          <w:tcPr>
            <w:tcW w:w="572" w:type="dxa"/>
            <w:tcBorders>
              <w:bottom w:val="single" w:sz="4" w:space="0" w:color="auto"/>
            </w:tcBorders>
          </w:tcPr>
          <w:p w14:paraId="6CD53473" w14:textId="77777777" w:rsidR="00CF0156" w:rsidRPr="00CF0156" w:rsidRDefault="00CF0156" w:rsidP="00CF0156">
            <w:pPr>
              <w:jc w:val="center"/>
              <w:rPr>
                <w:rFonts w:ascii="Calibri" w:hAnsi="Calibri" w:cs="Arial"/>
                <w:b/>
                <w:color w:val="000000"/>
                <w:sz w:val="18"/>
                <w:szCs w:val="18"/>
                <w:lang w:eastAsia="en-GB"/>
              </w:rPr>
            </w:pPr>
          </w:p>
          <w:p w14:paraId="4A4A1ACF" w14:textId="77777777" w:rsidR="00CF0156" w:rsidRPr="00CF0156" w:rsidRDefault="00CF0156" w:rsidP="00CF0156">
            <w:pPr>
              <w:jc w:val="center"/>
              <w:rPr>
                <w:rFonts w:ascii="Calibri" w:hAnsi="Calibri" w:cs="Arial"/>
                <w:b/>
                <w:color w:val="000000"/>
                <w:sz w:val="18"/>
                <w:szCs w:val="18"/>
                <w:lang w:eastAsia="en-GB"/>
              </w:rPr>
            </w:pPr>
          </w:p>
          <w:p w14:paraId="17F35AEE" w14:textId="77777777" w:rsidR="00CF0156" w:rsidRPr="00CF0156" w:rsidRDefault="00CF0156" w:rsidP="00CF0156">
            <w:pPr>
              <w:jc w:val="center"/>
              <w:rPr>
                <w:rFonts w:ascii="Calibri" w:hAnsi="Calibri" w:cs="Arial"/>
                <w:b/>
                <w:color w:val="000000"/>
                <w:sz w:val="18"/>
                <w:szCs w:val="18"/>
                <w:lang w:eastAsia="en-GB"/>
              </w:rPr>
            </w:pPr>
          </w:p>
          <w:p w14:paraId="6DF42D3B"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4B78294B"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5BD4FBA2"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14C66A71"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1AEE3CC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409F76D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409DEA7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0537EBF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4D630577"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6AD597AB"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F287B7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6F15B0A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E265BB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098868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466D616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D3E720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0FA9469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4F6B1713"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732D425" w14:textId="7390292C"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w:t>
            </w:r>
            <w:r w:rsidR="00E55A60">
              <w:rPr>
                <w:rFonts w:ascii="Calibri" w:hAnsi="Calibri" w:cs="Arial"/>
                <w:color w:val="000000"/>
                <w:sz w:val="18"/>
                <w:szCs w:val="18"/>
                <w:lang w:eastAsia="en-GB"/>
              </w:rPr>
              <w:t>5</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401531B"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σημείου ανάφλεξης κλειστού δοχείου αυτόματη NORMALAB NPM 450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1DDE71D"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 xml:space="preserve">Χ.Υ. Κεντρικής Μακεδονίας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F7EEC6"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A8FCDFD"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9DE3541"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0CADF05C"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07EAA290" w14:textId="77777777" w:rsidR="00CF0156" w:rsidRPr="00CF0156" w:rsidRDefault="00CF0156" w:rsidP="00CF0156">
            <w:pPr>
              <w:rPr>
                <w:rFonts w:ascii="Calibri" w:hAnsi="Calibri"/>
                <w:sz w:val="18"/>
                <w:szCs w:val="18"/>
                <w:lang w:val="en-US"/>
              </w:rPr>
            </w:pPr>
          </w:p>
        </w:tc>
      </w:tr>
      <w:tr w:rsidR="00CF0156" w:rsidRPr="00CF0156" w14:paraId="5230DC87"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5A61068C" w14:textId="192C43B9"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Calibri"/>
                <w:color w:val="000000"/>
                <w:sz w:val="18"/>
                <w:szCs w:val="18"/>
              </w:rPr>
              <w:t>1</w:t>
            </w:r>
            <w:r w:rsidR="00E55A60">
              <w:rPr>
                <w:rFonts w:ascii="Calibri" w:hAnsi="Calibri" w:cs="Calibri"/>
                <w:color w:val="000000"/>
                <w:sz w:val="18"/>
                <w:szCs w:val="18"/>
              </w:rPr>
              <w:t>5</w:t>
            </w:r>
            <w:r w:rsidRPr="00CF0156">
              <w:rPr>
                <w:rFonts w:ascii="Calibri" w:hAnsi="Calibri" w:cs="Calibri"/>
                <w:color w:val="000000"/>
                <w:sz w:val="18"/>
                <w:szCs w:val="18"/>
              </w:rPr>
              <w:t>.2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5745101C"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Συσκευή προσδιορισμού σημείου ανάφλεξης κλειστού δοχείου αυτόματη NORMALAB NPM 440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F87E78E"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ADCD8"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60873564"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E181EF6"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E6890D8"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4C898144" w14:textId="77777777" w:rsidR="00CF0156" w:rsidRPr="00CF0156" w:rsidRDefault="00CF0156" w:rsidP="00CF0156">
            <w:pPr>
              <w:rPr>
                <w:rFonts w:ascii="Calibri" w:hAnsi="Calibri"/>
                <w:sz w:val="18"/>
                <w:szCs w:val="18"/>
              </w:rPr>
            </w:pPr>
          </w:p>
        </w:tc>
      </w:tr>
      <w:tr w:rsidR="00CF0156" w:rsidRPr="00CF0156" w14:paraId="2D095572"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3789042E" w14:textId="6B3D7265"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r w:rsidR="00E55A60">
              <w:rPr>
                <w:rFonts w:ascii="Calibri" w:hAnsi="Calibri" w:cs="Calibri"/>
                <w:color w:val="000000"/>
                <w:sz w:val="18"/>
                <w:szCs w:val="18"/>
              </w:rPr>
              <w:t>5</w:t>
            </w:r>
            <w:r w:rsidRPr="00CF0156">
              <w:rPr>
                <w:rFonts w:ascii="Calibri" w:hAnsi="Calibri" w:cs="Calibri"/>
                <w:color w:val="000000"/>
                <w:sz w:val="18"/>
                <w:szCs w:val="18"/>
              </w:rPr>
              <w:t>.3</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E722A16"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Συσκευή προσδιορισμού ανθρακούχου υπολείμματος σε πετρελαιοειδή  NORMALAB SAS NMC 210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C54B83"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EE98EF"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776DF970" w14:textId="77777777" w:rsidR="00CF0156" w:rsidRPr="00CF0156" w:rsidRDefault="00CF0156" w:rsidP="00CF0156">
            <w:pPr>
              <w:rPr>
                <w:rFonts w:ascii="Calibri" w:hAnsi="Calibr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073E1D" w14:textId="77777777" w:rsidR="00CF0156" w:rsidRPr="00CF0156" w:rsidRDefault="00CF0156" w:rsidP="00CF0156">
            <w:pPr>
              <w:rPr>
                <w:rFonts w:ascii="Calibri" w:hAnsi="Calibri"/>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DE6C544" w14:textId="77777777" w:rsidR="00CF0156" w:rsidRPr="00CF0156" w:rsidRDefault="00CF0156" w:rsidP="00CF0156">
            <w:pPr>
              <w:rPr>
                <w:rFonts w:ascii="Calibri" w:hAnsi="Calibri"/>
                <w:sz w:val="18"/>
                <w:szCs w:val="18"/>
              </w:rPr>
            </w:pPr>
          </w:p>
        </w:tc>
        <w:tc>
          <w:tcPr>
            <w:tcW w:w="1853" w:type="dxa"/>
            <w:tcBorders>
              <w:top w:val="single" w:sz="4" w:space="0" w:color="auto"/>
              <w:left w:val="single" w:sz="4" w:space="0" w:color="auto"/>
              <w:bottom w:val="single" w:sz="4" w:space="0" w:color="auto"/>
            </w:tcBorders>
          </w:tcPr>
          <w:p w14:paraId="392A764E" w14:textId="77777777" w:rsidR="00CF0156" w:rsidRPr="00CF0156" w:rsidRDefault="00CF0156" w:rsidP="00CF0156">
            <w:pPr>
              <w:rPr>
                <w:rFonts w:ascii="Calibri" w:hAnsi="Calibri"/>
                <w:sz w:val="18"/>
                <w:szCs w:val="18"/>
              </w:rPr>
            </w:pPr>
          </w:p>
        </w:tc>
      </w:tr>
      <w:tr w:rsidR="00CF0156" w:rsidRPr="00CF0156" w14:paraId="7F801E06" w14:textId="77777777" w:rsidTr="001364B0">
        <w:trPr>
          <w:trHeight w:val="267"/>
          <w:jc w:val="center"/>
        </w:trPr>
        <w:tc>
          <w:tcPr>
            <w:tcW w:w="7792" w:type="dxa"/>
            <w:gridSpan w:val="4"/>
            <w:tcBorders>
              <w:top w:val="single" w:sz="4" w:space="0" w:color="auto"/>
            </w:tcBorders>
            <w:vAlign w:val="center"/>
          </w:tcPr>
          <w:p w14:paraId="5A1FB85A"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0DF0288B"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515019C9"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08FA2431"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7F4B1C0D" w14:textId="77777777" w:rsidR="00CF0156" w:rsidRPr="00CF0156" w:rsidRDefault="00CF0156" w:rsidP="00CF0156">
            <w:pPr>
              <w:rPr>
                <w:rFonts w:ascii="Calibri" w:hAnsi="Calibri"/>
                <w:sz w:val="18"/>
                <w:szCs w:val="18"/>
              </w:rPr>
            </w:pPr>
          </w:p>
        </w:tc>
      </w:tr>
      <w:tr w:rsidR="00CF0156" w:rsidRPr="00CF0156" w14:paraId="432D1100" w14:textId="77777777" w:rsidTr="001364B0">
        <w:trPr>
          <w:jc w:val="center"/>
        </w:trPr>
        <w:tc>
          <w:tcPr>
            <w:tcW w:w="9634" w:type="dxa"/>
            <w:gridSpan w:val="5"/>
          </w:tcPr>
          <w:p w14:paraId="710CBD65"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10CAB737"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4BE385A2" w14:textId="77777777" w:rsidR="00CF0156" w:rsidRPr="00CF0156" w:rsidRDefault="00CF0156" w:rsidP="00CF0156">
            <w:pPr>
              <w:rPr>
                <w:rFonts w:ascii="Calibri" w:hAnsi="Calibri" w:cs="Calibri"/>
                <w:color w:val="000000"/>
                <w:sz w:val="18"/>
                <w:szCs w:val="18"/>
              </w:rPr>
            </w:pPr>
          </w:p>
        </w:tc>
        <w:tc>
          <w:tcPr>
            <w:tcW w:w="1853" w:type="dxa"/>
            <w:vAlign w:val="bottom"/>
          </w:tcPr>
          <w:p w14:paraId="728A6AB8"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007933C7" w14:textId="77777777" w:rsidTr="001364B0">
        <w:trPr>
          <w:jc w:val="center"/>
        </w:trPr>
        <w:tc>
          <w:tcPr>
            <w:tcW w:w="11335" w:type="dxa"/>
            <w:gridSpan w:val="6"/>
          </w:tcPr>
          <w:p w14:paraId="32F20617"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09E07913" w14:textId="77777777" w:rsidR="00CF0156" w:rsidRPr="00CF0156" w:rsidRDefault="00CF0156" w:rsidP="00CF0156">
            <w:pPr>
              <w:rPr>
                <w:rFonts w:ascii="Calibri" w:hAnsi="Calibri" w:cs="Calibri"/>
                <w:color w:val="000000"/>
                <w:sz w:val="18"/>
                <w:szCs w:val="18"/>
              </w:rPr>
            </w:pPr>
          </w:p>
        </w:tc>
        <w:tc>
          <w:tcPr>
            <w:tcW w:w="1853" w:type="dxa"/>
            <w:vAlign w:val="bottom"/>
          </w:tcPr>
          <w:p w14:paraId="039183C8"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5DE7ED29" w14:textId="77777777" w:rsidTr="001364B0">
        <w:trPr>
          <w:trHeight w:val="70"/>
          <w:jc w:val="center"/>
        </w:trPr>
        <w:tc>
          <w:tcPr>
            <w:tcW w:w="13178" w:type="dxa"/>
            <w:gridSpan w:val="7"/>
          </w:tcPr>
          <w:p w14:paraId="44C3FB89"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2D9590FC" w14:textId="77777777" w:rsidR="00CF0156" w:rsidRPr="00CF0156" w:rsidRDefault="00CF0156" w:rsidP="00CF0156">
            <w:pPr>
              <w:rPr>
                <w:rFonts w:ascii="Calibri" w:hAnsi="Calibri" w:cs="Calibri"/>
                <w:color w:val="000000"/>
                <w:sz w:val="18"/>
                <w:szCs w:val="18"/>
              </w:rPr>
            </w:pPr>
          </w:p>
        </w:tc>
      </w:tr>
    </w:tbl>
    <w:p w14:paraId="3949A048" w14:textId="4B50B692" w:rsidR="00777EB8" w:rsidRDefault="00777EB8">
      <w:pPr>
        <w:suppressAutoHyphens w:val="0"/>
        <w:jc w:val="left"/>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1FDE45ED" w14:textId="77777777" w:rsidTr="001364B0">
        <w:trPr>
          <w:jc w:val="center"/>
        </w:trPr>
        <w:tc>
          <w:tcPr>
            <w:tcW w:w="15031" w:type="dxa"/>
            <w:gridSpan w:val="8"/>
          </w:tcPr>
          <w:p w14:paraId="0C39C8F0" w14:textId="3B80B11E"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ΤΜΗΜΑ</w:t>
            </w:r>
            <w:r w:rsidRPr="00CF0156" w:rsidDel="005A05A9">
              <w:rPr>
                <w:rFonts w:ascii="Calibri" w:hAnsi="Calibri" w:cs="Arial"/>
                <w:b/>
                <w:color w:val="000000"/>
                <w:sz w:val="18"/>
                <w:szCs w:val="18"/>
                <w:lang w:eastAsia="en-GB"/>
              </w:rPr>
              <w:t xml:space="preserve"> </w:t>
            </w:r>
            <w:r w:rsidRPr="00CF0156">
              <w:rPr>
                <w:rFonts w:ascii="Calibri" w:hAnsi="Calibri" w:cs="Calibri"/>
                <w:b/>
                <w:bCs/>
                <w:color w:val="000000"/>
                <w:sz w:val="18"/>
                <w:szCs w:val="18"/>
                <w:lang w:eastAsia="el-GR"/>
              </w:rPr>
              <w:t>1</w:t>
            </w:r>
            <w:r w:rsidR="00E55A60">
              <w:rPr>
                <w:rFonts w:ascii="Calibri" w:hAnsi="Calibri" w:cs="Calibri"/>
                <w:b/>
                <w:bCs/>
                <w:color w:val="000000"/>
                <w:sz w:val="18"/>
                <w:szCs w:val="18"/>
                <w:lang w:eastAsia="el-GR"/>
              </w:rPr>
              <w:t>6</w:t>
            </w:r>
            <w:r w:rsidRPr="00CF0156">
              <w:rPr>
                <w:rFonts w:ascii="Calibri" w:hAnsi="Calibri" w:cs="Calibri"/>
                <w:b/>
                <w:bCs/>
                <w:color w:val="000000"/>
                <w:sz w:val="18"/>
                <w:szCs w:val="18"/>
                <w:lang w:eastAsia="el-GR"/>
              </w:rPr>
              <w:t xml:space="preserve">    ΟΙΚΟΣ ΚΑΤΑΣΚΕΥΗΣ SOMMER &amp; RUNGE</w:t>
            </w:r>
          </w:p>
        </w:tc>
      </w:tr>
      <w:tr w:rsidR="00CF0156" w:rsidRPr="00CF0156" w14:paraId="02872C1A" w14:textId="77777777" w:rsidTr="001364B0">
        <w:trPr>
          <w:cantSplit/>
          <w:trHeight w:val="1645"/>
          <w:jc w:val="center"/>
        </w:trPr>
        <w:tc>
          <w:tcPr>
            <w:tcW w:w="572" w:type="dxa"/>
            <w:tcBorders>
              <w:bottom w:val="single" w:sz="4" w:space="0" w:color="auto"/>
            </w:tcBorders>
          </w:tcPr>
          <w:p w14:paraId="2D2D6B6B" w14:textId="77777777" w:rsidR="00CF0156" w:rsidRPr="00CF0156" w:rsidRDefault="00CF0156" w:rsidP="00CF0156">
            <w:pPr>
              <w:jc w:val="center"/>
              <w:rPr>
                <w:rFonts w:ascii="Calibri" w:hAnsi="Calibri" w:cs="Arial"/>
                <w:b/>
                <w:color w:val="000000"/>
                <w:sz w:val="18"/>
                <w:szCs w:val="18"/>
                <w:lang w:eastAsia="en-GB"/>
              </w:rPr>
            </w:pPr>
          </w:p>
          <w:p w14:paraId="427EA4F0" w14:textId="77777777" w:rsidR="00CF0156" w:rsidRPr="00CF0156" w:rsidRDefault="00CF0156" w:rsidP="00CF0156">
            <w:pPr>
              <w:jc w:val="center"/>
              <w:rPr>
                <w:rFonts w:ascii="Calibri" w:hAnsi="Calibri" w:cs="Arial"/>
                <w:b/>
                <w:color w:val="000000"/>
                <w:sz w:val="18"/>
                <w:szCs w:val="18"/>
                <w:lang w:eastAsia="en-GB"/>
              </w:rPr>
            </w:pPr>
          </w:p>
          <w:p w14:paraId="0F8A6674" w14:textId="77777777" w:rsidR="00CF0156" w:rsidRPr="00CF0156" w:rsidRDefault="00CF0156" w:rsidP="00CF0156">
            <w:pPr>
              <w:jc w:val="center"/>
              <w:rPr>
                <w:rFonts w:ascii="Calibri" w:hAnsi="Calibri" w:cs="Arial"/>
                <w:b/>
                <w:color w:val="000000"/>
                <w:sz w:val="18"/>
                <w:szCs w:val="18"/>
                <w:lang w:eastAsia="en-GB"/>
              </w:rPr>
            </w:pPr>
          </w:p>
          <w:p w14:paraId="4B892CC2"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6886E64A"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A3DA098"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4946966C"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340597B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5599D8D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0A21758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0A643F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458AFE20"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0043FAD4"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4AFA4B6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7F2B13E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2A714E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ED8C9B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6DC034D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1B9275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3727878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585C913A"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6B394B3" w14:textId="4C60BF4A"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w:t>
            </w:r>
            <w:r w:rsidR="00E55A60">
              <w:rPr>
                <w:rFonts w:ascii="Calibri" w:hAnsi="Calibri" w:cs="Arial"/>
                <w:color w:val="000000"/>
                <w:sz w:val="18"/>
                <w:szCs w:val="18"/>
                <w:lang w:eastAsia="en-GB"/>
              </w:rPr>
              <w:t>6</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025C53CD"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σημείου ανάφλεξης κλειστού δοχείου χειροκίνητη SOMMER &amp; RUNGE KG, Mod. ΡΜ - 1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078F81"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190BE6"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7EA64B3"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06260152"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B0D558B"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49979C86" w14:textId="77777777" w:rsidR="00CF0156" w:rsidRPr="00CF0156" w:rsidRDefault="00CF0156" w:rsidP="00CF0156">
            <w:pPr>
              <w:rPr>
                <w:rFonts w:ascii="Calibri" w:hAnsi="Calibri"/>
                <w:sz w:val="18"/>
                <w:szCs w:val="18"/>
                <w:lang w:val="en-US"/>
              </w:rPr>
            </w:pPr>
          </w:p>
        </w:tc>
      </w:tr>
      <w:tr w:rsidR="00CF0156" w:rsidRPr="00CF0156" w14:paraId="32C26C49" w14:textId="77777777" w:rsidTr="001364B0">
        <w:trPr>
          <w:trHeight w:val="267"/>
          <w:jc w:val="center"/>
        </w:trPr>
        <w:tc>
          <w:tcPr>
            <w:tcW w:w="7792" w:type="dxa"/>
            <w:gridSpan w:val="4"/>
            <w:tcBorders>
              <w:top w:val="single" w:sz="4" w:space="0" w:color="auto"/>
            </w:tcBorders>
            <w:vAlign w:val="center"/>
          </w:tcPr>
          <w:p w14:paraId="723C4206"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0CBDC5DC"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675C4F21"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5B548665"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54B4AFA0" w14:textId="77777777" w:rsidR="00CF0156" w:rsidRPr="00CF0156" w:rsidRDefault="00CF0156" w:rsidP="00CF0156">
            <w:pPr>
              <w:rPr>
                <w:rFonts w:ascii="Calibri" w:hAnsi="Calibri"/>
                <w:sz w:val="18"/>
                <w:szCs w:val="18"/>
              </w:rPr>
            </w:pPr>
          </w:p>
        </w:tc>
      </w:tr>
      <w:tr w:rsidR="00CF0156" w:rsidRPr="00CF0156" w14:paraId="663419E6" w14:textId="77777777" w:rsidTr="001364B0">
        <w:trPr>
          <w:jc w:val="center"/>
        </w:trPr>
        <w:tc>
          <w:tcPr>
            <w:tcW w:w="9634" w:type="dxa"/>
            <w:gridSpan w:val="5"/>
          </w:tcPr>
          <w:p w14:paraId="67C0FA38"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714C1E0B"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102974D3" w14:textId="77777777" w:rsidR="00CF0156" w:rsidRPr="00CF0156" w:rsidRDefault="00CF0156" w:rsidP="00CF0156">
            <w:pPr>
              <w:rPr>
                <w:rFonts w:ascii="Calibri" w:hAnsi="Calibri" w:cs="Calibri"/>
                <w:color w:val="000000"/>
                <w:sz w:val="18"/>
                <w:szCs w:val="18"/>
              </w:rPr>
            </w:pPr>
          </w:p>
        </w:tc>
        <w:tc>
          <w:tcPr>
            <w:tcW w:w="1853" w:type="dxa"/>
            <w:vAlign w:val="bottom"/>
          </w:tcPr>
          <w:p w14:paraId="21737AA0"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43663BF1" w14:textId="77777777" w:rsidTr="001364B0">
        <w:trPr>
          <w:jc w:val="center"/>
        </w:trPr>
        <w:tc>
          <w:tcPr>
            <w:tcW w:w="11335" w:type="dxa"/>
            <w:gridSpan w:val="6"/>
          </w:tcPr>
          <w:p w14:paraId="77D27B38"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60CE1E69" w14:textId="77777777" w:rsidR="00CF0156" w:rsidRPr="00CF0156" w:rsidRDefault="00CF0156" w:rsidP="00CF0156">
            <w:pPr>
              <w:rPr>
                <w:rFonts w:ascii="Calibri" w:hAnsi="Calibri" w:cs="Calibri"/>
                <w:color w:val="000000"/>
                <w:sz w:val="18"/>
                <w:szCs w:val="18"/>
              </w:rPr>
            </w:pPr>
          </w:p>
        </w:tc>
        <w:tc>
          <w:tcPr>
            <w:tcW w:w="1853" w:type="dxa"/>
            <w:vAlign w:val="bottom"/>
          </w:tcPr>
          <w:p w14:paraId="5E7180C7"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2992C30D" w14:textId="77777777" w:rsidTr="001364B0">
        <w:trPr>
          <w:trHeight w:val="70"/>
          <w:jc w:val="center"/>
        </w:trPr>
        <w:tc>
          <w:tcPr>
            <w:tcW w:w="13178" w:type="dxa"/>
            <w:gridSpan w:val="7"/>
          </w:tcPr>
          <w:p w14:paraId="44166ABC"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2B099480" w14:textId="77777777" w:rsidR="00CF0156" w:rsidRPr="00CF0156" w:rsidRDefault="00CF0156" w:rsidP="00CF0156">
            <w:pPr>
              <w:rPr>
                <w:rFonts w:ascii="Calibri" w:hAnsi="Calibri" w:cs="Calibri"/>
                <w:color w:val="000000"/>
                <w:sz w:val="18"/>
                <w:szCs w:val="18"/>
              </w:rPr>
            </w:pPr>
          </w:p>
        </w:tc>
      </w:tr>
    </w:tbl>
    <w:p w14:paraId="7E51874F" w14:textId="77777777" w:rsidR="00CF0156" w:rsidRPr="00CF0156" w:rsidRDefault="00CF0156" w:rsidP="00CF0156">
      <w:pPr>
        <w:tabs>
          <w:tab w:val="left" w:pos="1590"/>
        </w:tabs>
        <w:rPr>
          <w:rFonts w:asciiTheme="minorHAnsi" w:hAnsiTheme="minorHAnsi"/>
          <w:sz w:val="20"/>
          <w:szCs w:val="20"/>
        </w:rPr>
      </w:pPr>
      <w:r w:rsidRPr="00CF0156">
        <w:rPr>
          <w:rFonts w:asciiTheme="minorHAnsi" w:hAnsiTheme="minorHAnsi"/>
          <w:sz w:val="20"/>
          <w:szCs w:val="20"/>
        </w:rPr>
        <w:tab/>
      </w: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3C6D583B" w14:textId="77777777" w:rsidTr="001364B0">
        <w:trPr>
          <w:jc w:val="center"/>
        </w:trPr>
        <w:tc>
          <w:tcPr>
            <w:tcW w:w="15031" w:type="dxa"/>
            <w:gridSpan w:val="8"/>
          </w:tcPr>
          <w:p w14:paraId="18C0EDBE" w14:textId="06CF15D6"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1</w:t>
            </w:r>
            <w:r w:rsidR="00E55A60">
              <w:rPr>
                <w:rFonts w:ascii="Calibri" w:hAnsi="Calibri" w:cs="Calibri"/>
                <w:b/>
                <w:bCs/>
                <w:color w:val="000000"/>
                <w:sz w:val="18"/>
                <w:szCs w:val="18"/>
                <w:lang w:eastAsia="el-GR"/>
              </w:rPr>
              <w:t>7</w:t>
            </w:r>
            <w:r w:rsidRPr="00CF0156">
              <w:rPr>
                <w:rFonts w:ascii="Calibri" w:hAnsi="Calibri" w:cs="Calibri"/>
                <w:b/>
                <w:bCs/>
                <w:color w:val="000000"/>
                <w:sz w:val="18"/>
                <w:szCs w:val="18"/>
                <w:lang w:eastAsia="el-GR"/>
              </w:rPr>
              <w:t xml:space="preserve">    ΟΙΚΟΣ ΚΑΤΑΣΚΕΥΗΣ GRABNER INSTRUMENT</w:t>
            </w:r>
          </w:p>
        </w:tc>
      </w:tr>
      <w:tr w:rsidR="00CF0156" w:rsidRPr="00CF0156" w14:paraId="24165C81" w14:textId="77777777" w:rsidTr="001364B0">
        <w:trPr>
          <w:cantSplit/>
          <w:trHeight w:val="1645"/>
          <w:jc w:val="center"/>
        </w:trPr>
        <w:tc>
          <w:tcPr>
            <w:tcW w:w="572" w:type="dxa"/>
            <w:tcBorders>
              <w:bottom w:val="single" w:sz="4" w:space="0" w:color="auto"/>
            </w:tcBorders>
          </w:tcPr>
          <w:p w14:paraId="49DEB0D7" w14:textId="77777777" w:rsidR="00CF0156" w:rsidRPr="00CF0156" w:rsidRDefault="00CF0156" w:rsidP="00CF0156">
            <w:pPr>
              <w:jc w:val="center"/>
              <w:rPr>
                <w:rFonts w:ascii="Calibri" w:hAnsi="Calibri" w:cs="Arial"/>
                <w:b/>
                <w:color w:val="000000"/>
                <w:sz w:val="18"/>
                <w:szCs w:val="18"/>
                <w:lang w:eastAsia="en-GB"/>
              </w:rPr>
            </w:pPr>
          </w:p>
          <w:p w14:paraId="7F330709" w14:textId="77777777" w:rsidR="00CF0156" w:rsidRPr="00CF0156" w:rsidRDefault="00CF0156" w:rsidP="00CF0156">
            <w:pPr>
              <w:jc w:val="center"/>
              <w:rPr>
                <w:rFonts w:ascii="Calibri" w:hAnsi="Calibri" w:cs="Arial"/>
                <w:b/>
                <w:color w:val="000000"/>
                <w:sz w:val="18"/>
                <w:szCs w:val="18"/>
                <w:lang w:eastAsia="en-GB"/>
              </w:rPr>
            </w:pPr>
          </w:p>
          <w:p w14:paraId="63A1E9CA" w14:textId="77777777" w:rsidR="00CF0156" w:rsidRPr="00CF0156" w:rsidRDefault="00CF0156" w:rsidP="00CF0156">
            <w:pPr>
              <w:jc w:val="center"/>
              <w:rPr>
                <w:rFonts w:ascii="Calibri" w:hAnsi="Calibri" w:cs="Arial"/>
                <w:b/>
                <w:color w:val="000000"/>
                <w:sz w:val="18"/>
                <w:szCs w:val="18"/>
                <w:lang w:eastAsia="en-GB"/>
              </w:rPr>
            </w:pPr>
          </w:p>
          <w:p w14:paraId="5592DE98"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7E7262DA"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05474C25"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1B40E02A"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22E471F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30F5E2B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6408086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336796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7BDB8003"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ECAE402"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3899F06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04A76FF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67E149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DE8CCD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7707CBE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125DDF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24C13B8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3E302CC2"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08E77C66" w14:textId="04AB112F"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w:t>
            </w:r>
            <w:r w:rsidR="00E55A60">
              <w:rPr>
                <w:rFonts w:ascii="Calibri" w:hAnsi="Calibri" w:cs="Arial"/>
                <w:color w:val="000000"/>
                <w:sz w:val="18"/>
                <w:szCs w:val="18"/>
                <w:lang w:eastAsia="en-GB"/>
              </w:rPr>
              <w:t>7</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339C0160"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τάσης ατμών κατά REID GRABNER INSTRUMENT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ED976F"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D72718" w14:textId="77777777" w:rsidR="00CF0156" w:rsidRPr="00CF0156" w:rsidRDefault="00CF0156" w:rsidP="00CF0156">
            <w:pPr>
              <w:suppressAutoHyphens w:val="0"/>
              <w:jc w:val="center"/>
              <w:rPr>
                <w:rFonts w:ascii="Calibri" w:hAnsi="Calibri" w:cs="Calibri"/>
                <w:color w:val="000000"/>
                <w:sz w:val="18"/>
                <w:szCs w:val="18"/>
                <w:lang w:eastAsia="el-GR"/>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C03BAE5"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2625BD08"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10D1AD95"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56FCE027" w14:textId="77777777" w:rsidR="00CF0156" w:rsidRPr="00CF0156" w:rsidRDefault="00CF0156" w:rsidP="00CF0156">
            <w:pPr>
              <w:rPr>
                <w:rFonts w:ascii="Calibri" w:hAnsi="Calibri"/>
                <w:sz w:val="18"/>
                <w:szCs w:val="18"/>
                <w:lang w:val="en-US"/>
              </w:rPr>
            </w:pPr>
          </w:p>
        </w:tc>
      </w:tr>
      <w:tr w:rsidR="00CF0156" w:rsidRPr="00CF0156" w14:paraId="642061A8" w14:textId="77777777" w:rsidTr="001364B0">
        <w:trPr>
          <w:trHeight w:val="267"/>
          <w:jc w:val="center"/>
        </w:trPr>
        <w:tc>
          <w:tcPr>
            <w:tcW w:w="7792" w:type="dxa"/>
            <w:gridSpan w:val="4"/>
            <w:tcBorders>
              <w:top w:val="single" w:sz="4" w:space="0" w:color="auto"/>
            </w:tcBorders>
            <w:vAlign w:val="center"/>
          </w:tcPr>
          <w:p w14:paraId="5931DA3A"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688DD569"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2440FE07"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6C5E270F"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730D6674" w14:textId="77777777" w:rsidR="00CF0156" w:rsidRPr="00CF0156" w:rsidRDefault="00CF0156" w:rsidP="00CF0156">
            <w:pPr>
              <w:rPr>
                <w:rFonts w:ascii="Calibri" w:hAnsi="Calibri"/>
                <w:sz w:val="18"/>
                <w:szCs w:val="18"/>
              </w:rPr>
            </w:pPr>
          </w:p>
        </w:tc>
      </w:tr>
      <w:tr w:rsidR="00CF0156" w:rsidRPr="00CF0156" w14:paraId="2E0A4B2F" w14:textId="77777777" w:rsidTr="001364B0">
        <w:trPr>
          <w:jc w:val="center"/>
        </w:trPr>
        <w:tc>
          <w:tcPr>
            <w:tcW w:w="9634" w:type="dxa"/>
            <w:gridSpan w:val="5"/>
          </w:tcPr>
          <w:p w14:paraId="494F4B10"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01FF8746"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42F52F78" w14:textId="77777777" w:rsidR="00CF0156" w:rsidRPr="00CF0156" w:rsidRDefault="00CF0156" w:rsidP="00CF0156">
            <w:pPr>
              <w:rPr>
                <w:rFonts w:ascii="Calibri" w:hAnsi="Calibri" w:cs="Calibri"/>
                <w:color w:val="000000"/>
                <w:sz w:val="18"/>
                <w:szCs w:val="18"/>
              </w:rPr>
            </w:pPr>
          </w:p>
        </w:tc>
        <w:tc>
          <w:tcPr>
            <w:tcW w:w="1853" w:type="dxa"/>
            <w:vAlign w:val="bottom"/>
          </w:tcPr>
          <w:p w14:paraId="532ADA6C"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19680E8C" w14:textId="77777777" w:rsidTr="001364B0">
        <w:trPr>
          <w:jc w:val="center"/>
        </w:trPr>
        <w:tc>
          <w:tcPr>
            <w:tcW w:w="11335" w:type="dxa"/>
            <w:gridSpan w:val="6"/>
          </w:tcPr>
          <w:p w14:paraId="5BF31DC5"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18C9E449" w14:textId="77777777" w:rsidR="00CF0156" w:rsidRPr="00CF0156" w:rsidRDefault="00CF0156" w:rsidP="00CF0156">
            <w:pPr>
              <w:rPr>
                <w:rFonts w:ascii="Calibri" w:hAnsi="Calibri" w:cs="Calibri"/>
                <w:color w:val="000000"/>
                <w:sz w:val="18"/>
                <w:szCs w:val="18"/>
              </w:rPr>
            </w:pPr>
          </w:p>
        </w:tc>
        <w:tc>
          <w:tcPr>
            <w:tcW w:w="1853" w:type="dxa"/>
            <w:vAlign w:val="bottom"/>
          </w:tcPr>
          <w:p w14:paraId="14479692"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67AC1D6E" w14:textId="77777777" w:rsidTr="001364B0">
        <w:trPr>
          <w:trHeight w:val="70"/>
          <w:jc w:val="center"/>
        </w:trPr>
        <w:tc>
          <w:tcPr>
            <w:tcW w:w="13178" w:type="dxa"/>
            <w:gridSpan w:val="7"/>
          </w:tcPr>
          <w:p w14:paraId="4802CA7B"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2E1E9E50" w14:textId="77777777" w:rsidR="00CF0156" w:rsidRPr="00CF0156" w:rsidRDefault="00CF0156" w:rsidP="00CF0156">
            <w:pPr>
              <w:rPr>
                <w:rFonts w:ascii="Calibri" w:hAnsi="Calibri" w:cs="Calibri"/>
                <w:color w:val="000000"/>
                <w:sz w:val="18"/>
                <w:szCs w:val="18"/>
              </w:rPr>
            </w:pPr>
          </w:p>
        </w:tc>
      </w:tr>
    </w:tbl>
    <w:p w14:paraId="50F1F1E8" w14:textId="01E17EE2" w:rsidR="00777EB8" w:rsidRDefault="00777EB8" w:rsidP="00CF0156">
      <w:pPr>
        <w:tabs>
          <w:tab w:val="left" w:pos="159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7241A17B" w14:textId="77777777" w:rsidTr="001364B0">
        <w:trPr>
          <w:jc w:val="center"/>
        </w:trPr>
        <w:tc>
          <w:tcPr>
            <w:tcW w:w="15031" w:type="dxa"/>
            <w:gridSpan w:val="8"/>
          </w:tcPr>
          <w:p w14:paraId="0DB19F86" w14:textId="7278D607" w:rsidR="00CF0156" w:rsidRPr="00CF0156" w:rsidRDefault="00777EB8" w:rsidP="00CF0156">
            <w:pPr>
              <w:jc w:val="center"/>
              <w:rPr>
                <w:rFonts w:ascii="Calibri" w:hAnsi="Calibri" w:cs="Arial"/>
                <w:b/>
                <w:color w:val="000000"/>
                <w:sz w:val="18"/>
                <w:szCs w:val="18"/>
                <w:lang w:eastAsia="en-GB"/>
              </w:rPr>
            </w:pPr>
            <w:r>
              <w:rPr>
                <w:rFonts w:asciiTheme="minorHAnsi" w:hAnsiTheme="minorHAnsi"/>
                <w:sz w:val="20"/>
                <w:szCs w:val="20"/>
              </w:rPr>
              <w:br w:type="page"/>
            </w:r>
            <w:r w:rsidR="00CF0156" w:rsidRPr="00CF0156">
              <w:rPr>
                <w:rFonts w:ascii="Calibri" w:hAnsi="Calibri" w:cs="Arial"/>
                <w:b/>
                <w:color w:val="000000"/>
                <w:sz w:val="18"/>
                <w:szCs w:val="18"/>
                <w:lang w:eastAsia="en-GB"/>
              </w:rPr>
              <w:t>ΤΜΗΜΑ</w:t>
            </w:r>
            <w:r w:rsidR="00CF0156" w:rsidRPr="00CF0156" w:rsidDel="005A05A9">
              <w:rPr>
                <w:rFonts w:ascii="Calibri" w:hAnsi="Calibri" w:cs="Arial"/>
                <w:b/>
                <w:color w:val="000000"/>
                <w:sz w:val="18"/>
                <w:szCs w:val="18"/>
                <w:lang w:eastAsia="en-GB"/>
              </w:rPr>
              <w:t xml:space="preserve"> </w:t>
            </w:r>
            <w:r w:rsidR="00CF0156" w:rsidRPr="00CF0156">
              <w:rPr>
                <w:rFonts w:ascii="Calibri" w:hAnsi="Calibri" w:cs="Calibri"/>
                <w:b/>
                <w:bCs/>
                <w:color w:val="000000"/>
                <w:sz w:val="18"/>
                <w:szCs w:val="18"/>
                <w:lang w:eastAsia="el-GR"/>
              </w:rPr>
              <w:t>18    ΟΙΚΟΣ ΚΑΤΑΣΚΕΥΗΣ SPECTRO</w:t>
            </w:r>
          </w:p>
        </w:tc>
      </w:tr>
      <w:tr w:rsidR="00CF0156" w:rsidRPr="00CF0156" w14:paraId="0FA1CC26" w14:textId="77777777" w:rsidTr="001364B0">
        <w:trPr>
          <w:cantSplit/>
          <w:trHeight w:val="1645"/>
          <w:jc w:val="center"/>
        </w:trPr>
        <w:tc>
          <w:tcPr>
            <w:tcW w:w="572" w:type="dxa"/>
            <w:tcBorders>
              <w:bottom w:val="single" w:sz="4" w:space="0" w:color="auto"/>
            </w:tcBorders>
          </w:tcPr>
          <w:p w14:paraId="5ADCE8AA" w14:textId="77777777" w:rsidR="00CF0156" w:rsidRPr="00CF0156" w:rsidRDefault="00CF0156" w:rsidP="00CF0156">
            <w:pPr>
              <w:jc w:val="center"/>
              <w:rPr>
                <w:rFonts w:ascii="Calibri" w:hAnsi="Calibri" w:cs="Arial"/>
                <w:b/>
                <w:color w:val="000000"/>
                <w:sz w:val="18"/>
                <w:szCs w:val="18"/>
                <w:lang w:eastAsia="en-GB"/>
              </w:rPr>
            </w:pPr>
          </w:p>
          <w:p w14:paraId="67D69AB2" w14:textId="77777777" w:rsidR="00CF0156" w:rsidRPr="00CF0156" w:rsidRDefault="00CF0156" w:rsidP="00CF0156">
            <w:pPr>
              <w:jc w:val="center"/>
              <w:rPr>
                <w:rFonts w:ascii="Calibri" w:hAnsi="Calibri" w:cs="Arial"/>
                <w:b/>
                <w:color w:val="000000"/>
                <w:sz w:val="18"/>
                <w:szCs w:val="18"/>
                <w:lang w:eastAsia="en-GB"/>
              </w:rPr>
            </w:pPr>
          </w:p>
          <w:p w14:paraId="2EF98FCF" w14:textId="77777777" w:rsidR="00CF0156" w:rsidRPr="00CF0156" w:rsidRDefault="00CF0156" w:rsidP="00CF0156">
            <w:pPr>
              <w:jc w:val="center"/>
              <w:rPr>
                <w:rFonts w:ascii="Calibri" w:hAnsi="Calibri" w:cs="Arial"/>
                <w:b/>
                <w:color w:val="000000"/>
                <w:sz w:val="18"/>
                <w:szCs w:val="18"/>
                <w:lang w:eastAsia="en-GB"/>
              </w:rPr>
            </w:pPr>
          </w:p>
          <w:p w14:paraId="370EB651"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4A750B28"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0739CD2F"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4F813AC5"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2BB8885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61530CE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4A21F21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35090A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14CB2B85"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51514BA8"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36D04AA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6FCD456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0EC84F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CB5DE0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6812CA3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3E58C5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0846651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1E682911"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4D2193A3" w14:textId="77777777"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18.1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C29B925"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 xml:space="preserve">Αναλυτής θείου με τεχνολογία XRF SPECTRO SPECTROCUBE C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B08D9F"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35C3B0"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78A0EFE1"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511F8CBD"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2670E32"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06985E59" w14:textId="77777777" w:rsidR="00CF0156" w:rsidRPr="00CF0156" w:rsidRDefault="00CF0156" w:rsidP="00CF0156">
            <w:pPr>
              <w:rPr>
                <w:rFonts w:ascii="Calibri" w:hAnsi="Calibri"/>
                <w:sz w:val="18"/>
                <w:szCs w:val="18"/>
                <w:lang w:val="en-US"/>
              </w:rPr>
            </w:pPr>
          </w:p>
        </w:tc>
      </w:tr>
      <w:tr w:rsidR="00CF0156" w:rsidRPr="00CF0156" w14:paraId="483FB1F7"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CFC3583" w14:textId="77777777" w:rsidR="00CF0156" w:rsidRPr="00CF0156" w:rsidRDefault="00CF0156" w:rsidP="00CF0156">
            <w:pPr>
              <w:jc w:val="center"/>
              <w:rPr>
                <w:rFonts w:ascii="Calibri" w:hAnsi="Calibri" w:cs="Arial"/>
                <w:color w:val="000000"/>
                <w:sz w:val="18"/>
                <w:szCs w:val="18"/>
                <w:lang w:eastAsia="en-GB"/>
              </w:rPr>
            </w:pPr>
            <w:r w:rsidRPr="00CF0156">
              <w:rPr>
                <w:rFonts w:ascii="Calibri" w:hAnsi="Calibri" w:cs="Arial"/>
                <w:color w:val="000000"/>
                <w:sz w:val="18"/>
                <w:szCs w:val="18"/>
                <w:lang w:eastAsia="en-GB"/>
              </w:rPr>
              <w:t>18.2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29DAF3F" w14:textId="77777777" w:rsidR="00CF0156" w:rsidRPr="00CF0156" w:rsidRDefault="00CF0156" w:rsidP="00CF0156">
            <w:pPr>
              <w:jc w:val="left"/>
              <w:rPr>
                <w:rFonts w:ascii="Calibri" w:hAnsi="Calibri" w:cs="Calibri"/>
                <w:color w:val="000000"/>
                <w:sz w:val="18"/>
                <w:szCs w:val="18"/>
              </w:rPr>
            </w:pPr>
            <w:r w:rsidRPr="00CF0156">
              <w:rPr>
                <w:rFonts w:ascii="Calibri" w:hAnsi="Calibri" w:cs="Calibri"/>
                <w:color w:val="000000"/>
                <w:sz w:val="18"/>
                <w:szCs w:val="18"/>
              </w:rPr>
              <w:t>Αναλυτής θείου με τεχνολογία XRF SPECTRO SPECTROCUBE C</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658B065"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73E87C"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0AAB610"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5017558F"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2A3A2F4F"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1535B3CE" w14:textId="77777777" w:rsidR="00CF0156" w:rsidRPr="00CF0156" w:rsidRDefault="00CF0156" w:rsidP="00CF0156">
            <w:pPr>
              <w:rPr>
                <w:rFonts w:ascii="Calibri" w:hAnsi="Calibri"/>
                <w:sz w:val="18"/>
                <w:szCs w:val="18"/>
                <w:lang w:val="en-US"/>
              </w:rPr>
            </w:pPr>
          </w:p>
        </w:tc>
      </w:tr>
      <w:tr w:rsidR="00CF0156" w:rsidRPr="00CF0156" w14:paraId="7AD4F3DF" w14:textId="77777777" w:rsidTr="001364B0">
        <w:trPr>
          <w:trHeight w:val="267"/>
          <w:jc w:val="center"/>
        </w:trPr>
        <w:tc>
          <w:tcPr>
            <w:tcW w:w="7792" w:type="dxa"/>
            <w:gridSpan w:val="4"/>
            <w:tcBorders>
              <w:top w:val="single" w:sz="4" w:space="0" w:color="auto"/>
            </w:tcBorders>
            <w:vAlign w:val="center"/>
          </w:tcPr>
          <w:p w14:paraId="4E9B1930"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2F2212B7"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4934CCDF"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09A4716A"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049FA04A" w14:textId="77777777" w:rsidR="00CF0156" w:rsidRPr="00CF0156" w:rsidRDefault="00CF0156" w:rsidP="00CF0156">
            <w:pPr>
              <w:rPr>
                <w:rFonts w:ascii="Calibri" w:hAnsi="Calibri"/>
                <w:sz w:val="18"/>
                <w:szCs w:val="18"/>
              </w:rPr>
            </w:pPr>
          </w:p>
        </w:tc>
      </w:tr>
      <w:tr w:rsidR="00CF0156" w:rsidRPr="00CF0156" w14:paraId="0523FD80" w14:textId="77777777" w:rsidTr="001364B0">
        <w:trPr>
          <w:jc w:val="center"/>
        </w:trPr>
        <w:tc>
          <w:tcPr>
            <w:tcW w:w="9634" w:type="dxa"/>
            <w:gridSpan w:val="5"/>
          </w:tcPr>
          <w:p w14:paraId="569CACAB"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5399034C"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30205905" w14:textId="77777777" w:rsidR="00CF0156" w:rsidRPr="00CF0156" w:rsidRDefault="00CF0156" w:rsidP="00CF0156">
            <w:pPr>
              <w:rPr>
                <w:rFonts w:ascii="Calibri" w:hAnsi="Calibri" w:cs="Calibri"/>
                <w:color w:val="000000"/>
                <w:sz w:val="18"/>
                <w:szCs w:val="18"/>
              </w:rPr>
            </w:pPr>
          </w:p>
        </w:tc>
        <w:tc>
          <w:tcPr>
            <w:tcW w:w="1853" w:type="dxa"/>
            <w:vAlign w:val="bottom"/>
          </w:tcPr>
          <w:p w14:paraId="6403E98F"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7B4980E5" w14:textId="77777777" w:rsidTr="001364B0">
        <w:trPr>
          <w:jc w:val="center"/>
        </w:trPr>
        <w:tc>
          <w:tcPr>
            <w:tcW w:w="11335" w:type="dxa"/>
            <w:gridSpan w:val="6"/>
          </w:tcPr>
          <w:p w14:paraId="50C0D637"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10E6D719" w14:textId="77777777" w:rsidR="00CF0156" w:rsidRPr="00CF0156" w:rsidRDefault="00CF0156" w:rsidP="00CF0156">
            <w:pPr>
              <w:rPr>
                <w:rFonts w:ascii="Calibri" w:hAnsi="Calibri" w:cs="Calibri"/>
                <w:color w:val="000000"/>
                <w:sz w:val="18"/>
                <w:szCs w:val="18"/>
              </w:rPr>
            </w:pPr>
          </w:p>
        </w:tc>
        <w:tc>
          <w:tcPr>
            <w:tcW w:w="1853" w:type="dxa"/>
            <w:vAlign w:val="bottom"/>
          </w:tcPr>
          <w:p w14:paraId="02D688C4"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010F0A21" w14:textId="77777777" w:rsidTr="001364B0">
        <w:trPr>
          <w:trHeight w:val="70"/>
          <w:jc w:val="center"/>
        </w:trPr>
        <w:tc>
          <w:tcPr>
            <w:tcW w:w="13178" w:type="dxa"/>
            <w:gridSpan w:val="7"/>
          </w:tcPr>
          <w:p w14:paraId="4DE2CC27"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10BEC16C" w14:textId="77777777" w:rsidR="00CF0156" w:rsidRPr="00CF0156" w:rsidRDefault="00CF0156" w:rsidP="00CF0156">
            <w:pPr>
              <w:rPr>
                <w:rFonts w:ascii="Calibri" w:hAnsi="Calibri" w:cs="Calibri"/>
                <w:color w:val="000000"/>
                <w:sz w:val="18"/>
                <w:szCs w:val="18"/>
              </w:rPr>
            </w:pPr>
          </w:p>
        </w:tc>
      </w:tr>
    </w:tbl>
    <w:p w14:paraId="390448D0" w14:textId="77777777" w:rsidR="00CF0156" w:rsidRPr="00CF0156" w:rsidRDefault="00CF0156"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28B001CE" w14:textId="77777777" w:rsidTr="001364B0">
        <w:trPr>
          <w:jc w:val="center"/>
        </w:trPr>
        <w:tc>
          <w:tcPr>
            <w:tcW w:w="15031" w:type="dxa"/>
            <w:gridSpan w:val="8"/>
          </w:tcPr>
          <w:p w14:paraId="746A2F9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19    ΟΙΚΟΣ ΚΑΤΑΣΚΕΥΗΣ HITACHI</w:t>
            </w:r>
          </w:p>
        </w:tc>
      </w:tr>
      <w:tr w:rsidR="00CF0156" w:rsidRPr="00CF0156" w14:paraId="79374BD5" w14:textId="77777777" w:rsidTr="001364B0">
        <w:trPr>
          <w:cantSplit/>
          <w:trHeight w:val="1645"/>
          <w:jc w:val="center"/>
        </w:trPr>
        <w:tc>
          <w:tcPr>
            <w:tcW w:w="572" w:type="dxa"/>
            <w:tcBorders>
              <w:bottom w:val="single" w:sz="4" w:space="0" w:color="auto"/>
            </w:tcBorders>
          </w:tcPr>
          <w:p w14:paraId="034208CB" w14:textId="77777777" w:rsidR="00CF0156" w:rsidRPr="00CF0156" w:rsidRDefault="00CF0156" w:rsidP="00CF0156">
            <w:pPr>
              <w:jc w:val="center"/>
              <w:rPr>
                <w:rFonts w:ascii="Calibri" w:hAnsi="Calibri" w:cs="Arial"/>
                <w:b/>
                <w:color w:val="000000"/>
                <w:sz w:val="18"/>
                <w:szCs w:val="18"/>
                <w:lang w:eastAsia="en-GB"/>
              </w:rPr>
            </w:pPr>
          </w:p>
          <w:p w14:paraId="1757F5C4" w14:textId="77777777" w:rsidR="00CF0156" w:rsidRPr="00CF0156" w:rsidRDefault="00CF0156" w:rsidP="00CF0156">
            <w:pPr>
              <w:jc w:val="center"/>
              <w:rPr>
                <w:rFonts w:ascii="Calibri" w:hAnsi="Calibri" w:cs="Arial"/>
                <w:b/>
                <w:color w:val="000000"/>
                <w:sz w:val="18"/>
                <w:szCs w:val="18"/>
                <w:lang w:eastAsia="en-GB"/>
              </w:rPr>
            </w:pPr>
          </w:p>
          <w:p w14:paraId="247C2584" w14:textId="77777777" w:rsidR="00CF0156" w:rsidRPr="00CF0156" w:rsidRDefault="00CF0156" w:rsidP="00CF0156">
            <w:pPr>
              <w:jc w:val="center"/>
              <w:rPr>
                <w:rFonts w:ascii="Calibri" w:hAnsi="Calibri" w:cs="Arial"/>
                <w:b/>
                <w:color w:val="000000"/>
                <w:sz w:val="18"/>
                <w:szCs w:val="18"/>
                <w:lang w:eastAsia="en-GB"/>
              </w:rPr>
            </w:pPr>
          </w:p>
          <w:p w14:paraId="49B8041B"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338260C4"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2BC71AB1"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1057C9D3"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12E66F1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2D41354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39A5AFC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455F82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111CEDB9"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1DD87C9E"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5318BE6"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28D0A98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803A77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F3D0FE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14989C5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DB273B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020E49F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3A0F7B38"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59652DCE" w14:textId="77777777"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19.1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99B1952"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 xml:space="preserve">Συσκευή προσδιορισμού θείου με ακτίνες Χ διασποράς ενέργειας HITACHI Χ </w:t>
            </w:r>
            <w:proofErr w:type="spellStart"/>
            <w:r w:rsidRPr="00CF0156">
              <w:rPr>
                <w:rFonts w:ascii="Calibri" w:hAnsi="Calibri" w:cs="Calibri"/>
                <w:color w:val="000000"/>
                <w:sz w:val="18"/>
                <w:szCs w:val="18"/>
              </w:rPr>
              <w:t>Supreme</w:t>
            </w:r>
            <w:proofErr w:type="spellEnd"/>
            <w:r w:rsidRPr="00CF0156">
              <w:rPr>
                <w:rFonts w:ascii="Calibri" w:hAnsi="Calibri" w:cs="Calibri"/>
                <w:color w:val="000000"/>
                <w:sz w:val="18"/>
                <w:szCs w:val="18"/>
              </w:rPr>
              <w:t xml:space="preserve"> 8000 (X </w:t>
            </w:r>
            <w:proofErr w:type="spellStart"/>
            <w:r w:rsidRPr="00CF0156">
              <w:rPr>
                <w:rFonts w:ascii="Calibri" w:hAnsi="Calibri" w:cs="Calibri"/>
                <w:color w:val="000000"/>
                <w:sz w:val="18"/>
                <w:szCs w:val="18"/>
              </w:rPr>
              <w:t>ray</w:t>
            </w:r>
            <w:proofErr w:type="spellEnd"/>
            <w:r w:rsidRPr="00CF0156">
              <w:rPr>
                <w:rFonts w:ascii="Calibri" w:hAnsi="Calibri" w:cs="Calibri"/>
                <w:color w:val="000000"/>
                <w:sz w:val="18"/>
                <w:szCs w:val="18"/>
              </w:rPr>
              <w:t xml:space="preserve"> </w:t>
            </w:r>
            <w:proofErr w:type="spellStart"/>
            <w:r w:rsidRPr="00CF0156">
              <w:rPr>
                <w:rFonts w:ascii="Calibri" w:hAnsi="Calibri" w:cs="Calibri"/>
                <w:color w:val="000000"/>
                <w:sz w:val="18"/>
                <w:szCs w:val="18"/>
              </w:rPr>
              <w:t>Tube</w:t>
            </w:r>
            <w:proofErr w:type="spellEnd"/>
            <w:r w:rsidRPr="00CF0156">
              <w:rPr>
                <w:rFonts w:ascii="Calibri" w:hAnsi="Calibri" w:cs="Calibri"/>
                <w:color w:val="000000"/>
                <w:sz w:val="18"/>
                <w:szCs w:val="18"/>
              </w:rPr>
              <w:t xml:space="preserve"> </w:t>
            </w:r>
            <w:proofErr w:type="spellStart"/>
            <w:r w:rsidRPr="00CF0156">
              <w:rPr>
                <w:rFonts w:ascii="Calibri" w:hAnsi="Calibri" w:cs="Calibri"/>
                <w:color w:val="000000"/>
                <w:sz w:val="18"/>
                <w:szCs w:val="18"/>
              </w:rPr>
              <w:t>model</w:t>
            </w:r>
            <w:proofErr w:type="spellEnd"/>
            <w:r w:rsidRPr="00CF0156">
              <w:rPr>
                <w:rFonts w:ascii="Calibri" w:hAnsi="Calibri" w:cs="Calibri"/>
                <w:color w:val="000000"/>
                <w:sz w:val="18"/>
                <w:szCs w:val="18"/>
              </w:rPr>
              <w:t xml:space="preserve"> TF3001)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271E53"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3578D"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7A02B0BC"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54430785"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2A845076"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10F7BDC" w14:textId="77777777" w:rsidR="00CF0156" w:rsidRPr="00CF0156" w:rsidRDefault="00CF0156" w:rsidP="00CF0156">
            <w:pPr>
              <w:rPr>
                <w:rFonts w:ascii="Calibri" w:hAnsi="Calibri"/>
                <w:sz w:val="18"/>
                <w:szCs w:val="18"/>
                <w:lang w:val="en-US"/>
              </w:rPr>
            </w:pPr>
          </w:p>
        </w:tc>
      </w:tr>
      <w:tr w:rsidR="00CF0156" w:rsidRPr="00CF0156" w14:paraId="2890D010" w14:textId="77777777" w:rsidTr="001364B0">
        <w:trPr>
          <w:trHeight w:val="267"/>
          <w:jc w:val="center"/>
        </w:trPr>
        <w:tc>
          <w:tcPr>
            <w:tcW w:w="7792" w:type="dxa"/>
            <w:gridSpan w:val="4"/>
            <w:tcBorders>
              <w:top w:val="single" w:sz="4" w:space="0" w:color="auto"/>
            </w:tcBorders>
            <w:vAlign w:val="center"/>
          </w:tcPr>
          <w:p w14:paraId="7EF6D414"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5E330112"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65BCE87A"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1B2F8177"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0886705A" w14:textId="77777777" w:rsidR="00CF0156" w:rsidRPr="00CF0156" w:rsidRDefault="00CF0156" w:rsidP="00CF0156">
            <w:pPr>
              <w:rPr>
                <w:rFonts w:ascii="Calibri" w:hAnsi="Calibri"/>
                <w:sz w:val="18"/>
                <w:szCs w:val="18"/>
              </w:rPr>
            </w:pPr>
          </w:p>
        </w:tc>
      </w:tr>
      <w:tr w:rsidR="00CF0156" w:rsidRPr="00CF0156" w14:paraId="0C219CDC" w14:textId="77777777" w:rsidTr="001364B0">
        <w:trPr>
          <w:jc w:val="center"/>
        </w:trPr>
        <w:tc>
          <w:tcPr>
            <w:tcW w:w="9634" w:type="dxa"/>
            <w:gridSpan w:val="5"/>
          </w:tcPr>
          <w:p w14:paraId="568AC576"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24C61CEE"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5F50A0DD" w14:textId="77777777" w:rsidR="00CF0156" w:rsidRPr="00CF0156" w:rsidRDefault="00CF0156" w:rsidP="00CF0156">
            <w:pPr>
              <w:rPr>
                <w:rFonts w:ascii="Calibri" w:hAnsi="Calibri" w:cs="Calibri"/>
                <w:color w:val="000000"/>
                <w:sz w:val="18"/>
                <w:szCs w:val="18"/>
              </w:rPr>
            </w:pPr>
          </w:p>
        </w:tc>
        <w:tc>
          <w:tcPr>
            <w:tcW w:w="1853" w:type="dxa"/>
            <w:vAlign w:val="bottom"/>
          </w:tcPr>
          <w:p w14:paraId="33382649"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73413B7C" w14:textId="77777777" w:rsidTr="001364B0">
        <w:trPr>
          <w:jc w:val="center"/>
        </w:trPr>
        <w:tc>
          <w:tcPr>
            <w:tcW w:w="11335" w:type="dxa"/>
            <w:gridSpan w:val="6"/>
          </w:tcPr>
          <w:p w14:paraId="008B4B57"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7AD5EA8B" w14:textId="77777777" w:rsidR="00CF0156" w:rsidRPr="00CF0156" w:rsidRDefault="00CF0156" w:rsidP="00CF0156">
            <w:pPr>
              <w:rPr>
                <w:rFonts w:ascii="Calibri" w:hAnsi="Calibri" w:cs="Calibri"/>
                <w:color w:val="000000"/>
                <w:sz w:val="18"/>
                <w:szCs w:val="18"/>
              </w:rPr>
            </w:pPr>
          </w:p>
        </w:tc>
        <w:tc>
          <w:tcPr>
            <w:tcW w:w="1853" w:type="dxa"/>
            <w:vAlign w:val="bottom"/>
          </w:tcPr>
          <w:p w14:paraId="7B93E190"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22942154" w14:textId="77777777" w:rsidTr="001364B0">
        <w:trPr>
          <w:trHeight w:val="70"/>
          <w:jc w:val="center"/>
        </w:trPr>
        <w:tc>
          <w:tcPr>
            <w:tcW w:w="13178" w:type="dxa"/>
            <w:gridSpan w:val="7"/>
          </w:tcPr>
          <w:p w14:paraId="2893ECB9"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4DED459B" w14:textId="77777777" w:rsidR="00CF0156" w:rsidRPr="00CF0156" w:rsidRDefault="00CF0156" w:rsidP="00CF0156">
            <w:pPr>
              <w:rPr>
                <w:rFonts w:ascii="Calibri" w:hAnsi="Calibri" w:cs="Calibri"/>
                <w:color w:val="000000"/>
                <w:sz w:val="18"/>
                <w:szCs w:val="18"/>
              </w:rPr>
            </w:pPr>
          </w:p>
        </w:tc>
      </w:tr>
    </w:tbl>
    <w:p w14:paraId="27CF5B13" w14:textId="173BDFB0" w:rsidR="00777EB8" w:rsidRDefault="00CF0156" w:rsidP="00CF0156">
      <w:pPr>
        <w:tabs>
          <w:tab w:val="left" w:pos="1050"/>
        </w:tabs>
        <w:rPr>
          <w:rFonts w:asciiTheme="minorHAnsi" w:hAnsiTheme="minorHAnsi"/>
          <w:sz w:val="20"/>
          <w:szCs w:val="20"/>
        </w:rPr>
      </w:pPr>
      <w:r w:rsidRPr="00CF0156">
        <w:rPr>
          <w:rFonts w:asciiTheme="minorHAnsi" w:hAnsiTheme="minorHAnsi"/>
          <w:sz w:val="20"/>
          <w:szCs w:val="20"/>
        </w:rPr>
        <w:tab/>
      </w: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7E35AAFF" w14:textId="77777777" w:rsidTr="001364B0">
        <w:trPr>
          <w:jc w:val="center"/>
        </w:trPr>
        <w:tc>
          <w:tcPr>
            <w:tcW w:w="15031" w:type="dxa"/>
            <w:gridSpan w:val="8"/>
          </w:tcPr>
          <w:p w14:paraId="58E5AD49" w14:textId="20B7C654" w:rsidR="00CF0156" w:rsidRPr="00CF0156" w:rsidRDefault="00777EB8" w:rsidP="00CF0156">
            <w:pPr>
              <w:jc w:val="center"/>
              <w:rPr>
                <w:rFonts w:ascii="Calibri" w:hAnsi="Calibri" w:cs="Arial"/>
                <w:b/>
                <w:color w:val="000000"/>
                <w:sz w:val="18"/>
                <w:szCs w:val="18"/>
                <w:lang w:eastAsia="en-GB"/>
              </w:rPr>
            </w:pPr>
            <w:r>
              <w:rPr>
                <w:rFonts w:asciiTheme="minorHAnsi" w:hAnsiTheme="minorHAnsi"/>
                <w:sz w:val="20"/>
                <w:szCs w:val="20"/>
              </w:rPr>
              <w:br w:type="page"/>
            </w:r>
            <w:r w:rsidR="00CF0156" w:rsidRPr="00CF0156">
              <w:rPr>
                <w:rFonts w:ascii="Calibri" w:hAnsi="Calibri" w:cs="Arial"/>
                <w:b/>
                <w:color w:val="000000"/>
                <w:sz w:val="18"/>
                <w:szCs w:val="18"/>
                <w:lang w:eastAsia="en-GB"/>
              </w:rPr>
              <w:t xml:space="preserve">ΤΜΗΜΑ </w:t>
            </w:r>
            <w:r w:rsidR="00CF0156" w:rsidRPr="00CF0156">
              <w:rPr>
                <w:rFonts w:ascii="Calibri" w:hAnsi="Calibri" w:cs="Calibri"/>
                <w:b/>
                <w:bCs/>
                <w:color w:val="000000"/>
                <w:sz w:val="18"/>
                <w:szCs w:val="18"/>
                <w:lang w:eastAsia="el-GR"/>
              </w:rPr>
              <w:t>20    ΟΙΚΟΣ ΚΑΤΑΣΚΕΥΗΣ OXFORD INSTRUMENTS</w:t>
            </w:r>
          </w:p>
        </w:tc>
      </w:tr>
      <w:tr w:rsidR="00CF0156" w:rsidRPr="00CF0156" w14:paraId="6039543F" w14:textId="77777777" w:rsidTr="001364B0">
        <w:trPr>
          <w:cantSplit/>
          <w:trHeight w:val="1645"/>
          <w:jc w:val="center"/>
        </w:trPr>
        <w:tc>
          <w:tcPr>
            <w:tcW w:w="572" w:type="dxa"/>
            <w:tcBorders>
              <w:bottom w:val="single" w:sz="4" w:space="0" w:color="auto"/>
            </w:tcBorders>
          </w:tcPr>
          <w:p w14:paraId="6BEE04E6" w14:textId="77777777" w:rsidR="00CF0156" w:rsidRPr="00CF0156" w:rsidRDefault="00CF0156" w:rsidP="00CF0156">
            <w:pPr>
              <w:jc w:val="center"/>
              <w:rPr>
                <w:rFonts w:ascii="Calibri" w:hAnsi="Calibri" w:cs="Arial"/>
                <w:b/>
                <w:color w:val="000000"/>
                <w:sz w:val="18"/>
                <w:szCs w:val="18"/>
                <w:lang w:eastAsia="en-GB"/>
              </w:rPr>
            </w:pPr>
          </w:p>
          <w:p w14:paraId="253EECF5" w14:textId="77777777" w:rsidR="00CF0156" w:rsidRPr="00CF0156" w:rsidRDefault="00CF0156" w:rsidP="00CF0156">
            <w:pPr>
              <w:jc w:val="center"/>
              <w:rPr>
                <w:rFonts w:ascii="Calibri" w:hAnsi="Calibri" w:cs="Arial"/>
                <w:b/>
                <w:color w:val="000000"/>
                <w:sz w:val="18"/>
                <w:szCs w:val="18"/>
                <w:lang w:eastAsia="en-GB"/>
              </w:rPr>
            </w:pPr>
          </w:p>
          <w:p w14:paraId="7A154127" w14:textId="77777777" w:rsidR="00CF0156" w:rsidRPr="00CF0156" w:rsidRDefault="00CF0156" w:rsidP="00CF0156">
            <w:pPr>
              <w:jc w:val="center"/>
              <w:rPr>
                <w:rFonts w:ascii="Calibri" w:hAnsi="Calibri" w:cs="Arial"/>
                <w:b/>
                <w:color w:val="000000"/>
                <w:sz w:val="18"/>
                <w:szCs w:val="18"/>
                <w:lang w:eastAsia="en-GB"/>
              </w:rPr>
            </w:pPr>
          </w:p>
          <w:p w14:paraId="1C716051"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4488D3AD"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502D5BEE"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772C8942"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029A93F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7F2B9FFA"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47A548F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AEBE73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371131FF"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9B7CC65"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0B29007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3F04349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F6270C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E8C652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0B12004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4CA1A5F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7067FBF2"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162C96A7"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1261CCEE" w14:textId="77777777"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val="en-US" w:eastAsia="en-GB"/>
              </w:rPr>
              <w:t>20.1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CFF8A58"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θείου με ακτίνες Χ διασποράς ενέργειας OXFORD INSTRUMENTS LAB-X3500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6B418B"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Κεντρικής Μακεδονίας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BE105D"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0186B9B3"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288EC073"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0779CD01"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66BA5A71" w14:textId="77777777" w:rsidR="00CF0156" w:rsidRPr="00CF0156" w:rsidRDefault="00CF0156" w:rsidP="00CF0156">
            <w:pPr>
              <w:rPr>
                <w:rFonts w:ascii="Calibri" w:hAnsi="Calibri"/>
                <w:sz w:val="18"/>
                <w:szCs w:val="18"/>
                <w:lang w:val="en-US"/>
              </w:rPr>
            </w:pPr>
          </w:p>
        </w:tc>
      </w:tr>
      <w:tr w:rsidR="00CF0156" w:rsidRPr="00CF0156" w14:paraId="39EC1807" w14:textId="77777777" w:rsidTr="001364B0">
        <w:trPr>
          <w:trHeight w:val="267"/>
          <w:jc w:val="center"/>
        </w:trPr>
        <w:tc>
          <w:tcPr>
            <w:tcW w:w="7792" w:type="dxa"/>
            <w:gridSpan w:val="4"/>
            <w:tcBorders>
              <w:top w:val="single" w:sz="4" w:space="0" w:color="auto"/>
            </w:tcBorders>
            <w:vAlign w:val="center"/>
          </w:tcPr>
          <w:p w14:paraId="0ACA9743"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19199512"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0578A211"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7FEE276F"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6E6BD58B" w14:textId="77777777" w:rsidR="00CF0156" w:rsidRPr="00CF0156" w:rsidRDefault="00CF0156" w:rsidP="00CF0156">
            <w:pPr>
              <w:rPr>
                <w:rFonts w:ascii="Calibri" w:hAnsi="Calibri"/>
                <w:sz w:val="18"/>
                <w:szCs w:val="18"/>
              </w:rPr>
            </w:pPr>
          </w:p>
        </w:tc>
      </w:tr>
      <w:tr w:rsidR="00CF0156" w:rsidRPr="00CF0156" w14:paraId="6F947823" w14:textId="77777777" w:rsidTr="001364B0">
        <w:trPr>
          <w:jc w:val="center"/>
        </w:trPr>
        <w:tc>
          <w:tcPr>
            <w:tcW w:w="9634" w:type="dxa"/>
            <w:gridSpan w:val="5"/>
          </w:tcPr>
          <w:p w14:paraId="316298FD"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2E93F096"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7C8179B0" w14:textId="77777777" w:rsidR="00CF0156" w:rsidRPr="00CF0156" w:rsidRDefault="00CF0156" w:rsidP="00CF0156">
            <w:pPr>
              <w:rPr>
                <w:rFonts w:ascii="Calibri" w:hAnsi="Calibri" w:cs="Calibri"/>
                <w:color w:val="000000"/>
                <w:sz w:val="18"/>
                <w:szCs w:val="18"/>
              </w:rPr>
            </w:pPr>
          </w:p>
        </w:tc>
        <w:tc>
          <w:tcPr>
            <w:tcW w:w="1853" w:type="dxa"/>
            <w:vAlign w:val="bottom"/>
          </w:tcPr>
          <w:p w14:paraId="0E2654EB"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23314266" w14:textId="77777777" w:rsidTr="001364B0">
        <w:trPr>
          <w:jc w:val="center"/>
        </w:trPr>
        <w:tc>
          <w:tcPr>
            <w:tcW w:w="11335" w:type="dxa"/>
            <w:gridSpan w:val="6"/>
          </w:tcPr>
          <w:p w14:paraId="2DD1BC78"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623814D8" w14:textId="77777777" w:rsidR="00CF0156" w:rsidRPr="00CF0156" w:rsidRDefault="00CF0156" w:rsidP="00CF0156">
            <w:pPr>
              <w:rPr>
                <w:rFonts w:ascii="Calibri" w:hAnsi="Calibri" w:cs="Calibri"/>
                <w:color w:val="000000"/>
                <w:sz w:val="18"/>
                <w:szCs w:val="18"/>
              </w:rPr>
            </w:pPr>
          </w:p>
        </w:tc>
        <w:tc>
          <w:tcPr>
            <w:tcW w:w="1853" w:type="dxa"/>
            <w:vAlign w:val="bottom"/>
          </w:tcPr>
          <w:p w14:paraId="1C8486BA"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6936847B" w14:textId="77777777" w:rsidTr="001364B0">
        <w:trPr>
          <w:trHeight w:val="70"/>
          <w:jc w:val="center"/>
        </w:trPr>
        <w:tc>
          <w:tcPr>
            <w:tcW w:w="13178" w:type="dxa"/>
            <w:gridSpan w:val="7"/>
          </w:tcPr>
          <w:p w14:paraId="33CCF8B4"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596DED54" w14:textId="77777777" w:rsidR="00CF0156" w:rsidRPr="00CF0156" w:rsidRDefault="00CF0156" w:rsidP="00CF0156">
            <w:pPr>
              <w:rPr>
                <w:rFonts w:ascii="Calibri" w:hAnsi="Calibri" w:cs="Calibri"/>
                <w:color w:val="000000"/>
                <w:sz w:val="18"/>
                <w:szCs w:val="18"/>
              </w:rPr>
            </w:pPr>
          </w:p>
        </w:tc>
      </w:tr>
    </w:tbl>
    <w:p w14:paraId="6B856222" w14:textId="77777777" w:rsidR="00CF0156" w:rsidRPr="00CF0156" w:rsidRDefault="00CF0156"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232DA533" w14:textId="77777777" w:rsidTr="001364B0">
        <w:trPr>
          <w:jc w:val="center"/>
        </w:trPr>
        <w:tc>
          <w:tcPr>
            <w:tcW w:w="15031" w:type="dxa"/>
            <w:gridSpan w:val="8"/>
          </w:tcPr>
          <w:p w14:paraId="7712B16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21    ΟΙΚΟΣ ΚΑΤΑΣΚΕΥΗΣ SETA</w:t>
            </w:r>
          </w:p>
        </w:tc>
      </w:tr>
      <w:tr w:rsidR="00CF0156" w:rsidRPr="00CF0156" w14:paraId="7D9FB227" w14:textId="77777777" w:rsidTr="001364B0">
        <w:trPr>
          <w:cantSplit/>
          <w:trHeight w:val="1645"/>
          <w:jc w:val="center"/>
        </w:trPr>
        <w:tc>
          <w:tcPr>
            <w:tcW w:w="572" w:type="dxa"/>
            <w:tcBorders>
              <w:bottom w:val="single" w:sz="4" w:space="0" w:color="auto"/>
            </w:tcBorders>
          </w:tcPr>
          <w:p w14:paraId="29276015" w14:textId="77777777" w:rsidR="00CF0156" w:rsidRPr="00CF0156" w:rsidRDefault="00CF0156" w:rsidP="00CF0156">
            <w:pPr>
              <w:jc w:val="center"/>
              <w:rPr>
                <w:rFonts w:ascii="Calibri" w:hAnsi="Calibri" w:cs="Arial"/>
                <w:b/>
                <w:color w:val="000000"/>
                <w:sz w:val="18"/>
                <w:szCs w:val="18"/>
                <w:lang w:eastAsia="en-GB"/>
              </w:rPr>
            </w:pPr>
          </w:p>
          <w:p w14:paraId="669DD533" w14:textId="77777777" w:rsidR="00CF0156" w:rsidRPr="00CF0156" w:rsidRDefault="00CF0156" w:rsidP="00CF0156">
            <w:pPr>
              <w:jc w:val="center"/>
              <w:rPr>
                <w:rFonts w:ascii="Calibri" w:hAnsi="Calibri" w:cs="Arial"/>
                <w:b/>
                <w:color w:val="000000"/>
                <w:sz w:val="18"/>
                <w:szCs w:val="18"/>
                <w:lang w:eastAsia="en-GB"/>
              </w:rPr>
            </w:pPr>
          </w:p>
          <w:p w14:paraId="500901FC" w14:textId="77777777" w:rsidR="00CF0156" w:rsidRPr="00CF0156" w:rsidRDefault="00CF0156" w:rsidP="00CF0156">
            <w:pPr>
              <w:jc w:val="center"/>
              <w:rPr>
                <w:rFonts w:ascii="Calibri" w:hAnsi="Calibri" w:cs="Arial"/>
                <w:b/>
                <w:color w:val="000000"/>
                <w:sz w:val="18"/>
                <w:szCs w:val="18"/>
                <w:lang w:eastAsia="en-GB"/>
              </w:rPr>
            </w:pPr>
          </w:p>
          <w:p w14:paraId="049DEF13"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39E96D2A"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4B0DC61D"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6A7628EA"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520C85CE"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4575FFC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5AE2949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16B452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4B483937"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CC7C33B"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0699768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486475C0"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510631BF"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5AF54E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6259576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87A9523"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31B81238"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F0156" w:rsidRPr="00CF0156" w14:paraId="64EBE802" w14:textId="77777777" w:rsidTr="001364B0">
        <w:trPr>
          <w:trHeight w:val="160"/>
          <w:jc w:val="center"/>
        </w:trPr>
        <w:tc>
          <w:tcPr>
            <w:tcW w:w="572" w:type="dxa"/>
            <w:tcBorders>
              <w:top w:val="single" w:sz="4" w:space="0" w:color="auto"/>
              <w:bottom w:val="single" w:sz="4" w:space="0" w:color="auto"/>
              <w:right w:val="single" w:sz="4" w:space="0" w:color="auto"/>
            </w:tcBorders>
            <w:vAlign w:val="center"/>
          </w:tcPr>
          <w:p w14:paraId="72826AC4" w14:textId="77777777" w:rsidR="00CF0156" w:rsidRPr="00CF0156" w:rsidRDefault="00CF0156" w:rsidP="00CF0156">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21</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046D0ED" w14:textId="77777777" w:rsidR="00CF0156" w:rsidRPr="00CF0156" w:rsidRDefault="00CF0156" w:rsidP="00CF0156">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Συσκευή προσδιορισμού σημείου ανάφλεξης Stanhope-Seta, PM-93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C9C0FC" w14:textId="77777777" w:rsidR="00CF0156" w:rsidRPr="00CF0156" w:rsidRDefault="00CF0156" w:rsidP="00CF0156">
            <w:pPr>
              <w:rPr>
                <w:rFonts w:ascii="Calibri" w:hAnsi="Calibri" w:cs="Calibri"/>
                <w:color w:val="000000"/>
                <w:sz w:val="18"/>
                <w:szCs w:val="18"/>
              </w:rPr>
            </w:pPr>
            <w:r w:rsidRPr="00CF0156">
              <w:rPr>
                <w:rFonts w:ascii="Calibri" w:hAnsi="Calibri" w:cs="Calibri"/>
                <w:color w:val="000000"/>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FD2F74" w14:textId="77777777" w:rsidR="00CF0156" w:rsidRPr="00CF0156" w:rsidRDefault="00CF0156" w:rsidP="00CF0156">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9125FEA" w14:textId="77777777" w:rsidR="00CF0156" w:rsidRPr="00CF0156" w:rsidRDefault="00CF0156" w:rsidP="00CF0156">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0F667A0" w14:textId="77777777" w:rsidR="00CF0156" w:rsidRPr="00CF0156" w:rsidRDefault="00CF0156" w:rsidP="00CF0156">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67F25A3C" w14:textId="77777777" w:rsidR="00CF0156" w:rsidRPr="00CF0156" w:rsidRDefault="00CF0156" w:rsidP="00CF0156">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577CAC54" w14:textId="77777777" w:rsidR="00CF0156" w:rsidRPr="00CF0156" w:rsidRDefault="00CF0156" w:rsidP="00CF0156">
            <w:pPr>
              <w:rPr>
                <w:rFonts w:ascii="Calibri" w:hAnsi="Calibri"/>
                <w:sz w:val="18"/>
                <w:szCs w:val="18"/>
                <w:lang w:val="en-US"/>
              </w:rPr>
            </w:pPr>
          </w:p>
        </w:tc>
      </w:tr>
      <w:tr w:rsidR="00CF0156" w:rsidRPr="00CF0156" w14:paraId="65FE3778" w14:textId="77777777" w:rsidTr="001364B0">
        <w:trPr>
          <w:trHeight w:val="267"/>
          <w:jc w:val="center"/>
        </w:trPr>
        <w:tc>
          <w:tcPr>
            <w:tcW w:w="7792" w:type="dxa"/>
            <w:gridSpan w:val="4"/>
            <w:tcBorders>
              <w:top w:val="single" w:sz="4" w:space="0" w:color="auto"/>
            </w:tcBorders>
            <w:vAlign w:val="center"/>
          </w:tcPr>
          <w:p w14:paraId="7C8DB5B5" w14:textId="77777777" w:rsidR="00CF0156" w:rsidRPr="00CF0156" w:rsidRDefault="00CF0156" w:rsidP="00CF0156">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6380E141" w14:textId="77777777" w:rsidR="00CF0156" w:rsidRPr="00CF0156" w:rsidRDefault="00CF0156" w:rsidP="00CF0156">
            <w:pPr>
              <w:rPr>
                <w:rFonts w:ascii="Calibri" w:hAnsi="Calibri"/>
                <w:sz w:val="18"/>
                <w:szCs w:val="18"/>
              </w:rPr>
            </w:pPr>
          </w:p>
        </w:tc>
        <w:tc>
          <w:tcPr>
            <w:tcW w:w="1701" w:type="dxa"/>
            <w:tcBorders>
              <w:top w:val="single" w:sz="4" w:space="0" w:color="auto"/>
            </w:tcBorders>
            <w:vAlign w:val="center"/>
          </w:tcPr>
          <w:p w14:paraId="624E683B" w14:textId="77777777" w:rsidR="00CF0156" w:rsidRPr="00CF0156" w:rsidRDefault="00CF0156" w:rsidP="00CF0156">
            <w:pPr>
              <w:rPr>
                <w:rFonts w:ascii="Calibri" w:hAnsi="Calibri"/>
                <w:sz w:val="18"/>
                <w:szCs w:val="18"/>
              </w:rPr>
            </w:pPr>
          </w:p>
        </w:tc>
        <w:tc>
          <w:tcPr>
            <w:tcW w:w="1843" w:type="dxa"/>
            <w:tcBorders>
              <w:top w:val="single" w:sz="4" w:space="0" w:color="auto"/>
            </w:tcBorders>
          </w:tcPr>
          <w:p w14:paraId="750195AB" w14:textId="77777777" w:rsidR="00CF0156" w:rsidRPr="00CF0156" w:rsidRDefault="00CF0156" w:rsidP="00CF0156">
            <w:pPr>
              <w:rPr>
                <w:rFonts w:ascii="Calibri" w:hAnsi="Calibri"/>
                <w:sz w:val="18"/>
                <w:szCs w:val="18"/>
              </w:rPr>
            </w:pPr>
          </w:p>
        </w:tc>
        <w:tc>
          <w:tcPr>
            <w:tcW w:w="1853" w:type="dxa"/>
            <w:tcBorders>
              <w:top w:val="single" w:sz="4" w:space="0" w:color="auto"/>
            </w:tcBorders>
          </w:tcPr>
          <w:p w14:paraId="58D7B316" w14:textId="77777777" w:rsidR="00CF0156" w:rsidRPr="00CF0156" w:rsidRDefault="00CF0156" w:rsidP="00CF0156">
            <w:pPr>
              <w:rPr>
                <w:rFonts w:ascii="Calibri" w:hAnsi="Calibri"/>
                <w:sz w:val="18"/>
                <w:szCs w:val="18"/>
              </w:rPr>
            </w:pPr>
          </w:p>
        </w:tc>
      </w:tr>
      <w:tr w:rsidR="00CF0156" w:rsidRPr="00CF0156" w14:paraId="2916FEEA" w14:textId="77777777" w:rsidTr="001364B0">
        <w:trPr>
          <w:jc w:val="center"/>
        </w:trPr>
        <w:tc>
          <w:tcPr>
            <w:tcW w:w="9634" w:type="dxa"/>
            <w:gridSpan w:val="5"/>
          </w:tcPr>
          <w:p w14:paraId="64A2E6AF"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5878BD96" w14:textId="77777777" w:rsidR="00CF0156" w:rsidRPr="00CF0156" w:rsidRDefault="00CF0156" w:rsidP="00CF0156">
            <w:pPr>
              <w:jc w:val="right"/>
              <w:rPr>
                <w:rFonts w:ascii="Calibri" w:hAnsi="Calibri" w:cs="Arial"/>
                <w:b/>
                <w:color w:val="000000"/>
                <w:sz w:val="18"/>
                <w:szCs w:val="18"/>
                <w:lang w:eastAsia="en-GB"/>
              </w:rPr>
            </w:pPr>
          </w:p>
        </w:tc>
        <w:tc>
          <w:tcPr>
            <w:tcW w:w="1843" w:type="dxa"/>
            <w:shd w:val="clear" w:color="auto" w:fill="auto"/>
            <w:vAlign w:val="center"/>
          </w:tcPr>
          <w:p w14:paraId="2B0E008E" w14:textId="77777777" w:rsidR="00CF0156" w:rsidRPr="00CF0156" w:rsidRDefault="00CF0156" w:rsidP="00CF0156">
            <w:pPr>
              <w:rPr>
                <w:rFonts w:ascii="Calibri" w:hAnsi="Calibri" w:cs="Calibri"/>
                <w:color w:val="000000"/>
                <w:sz w:val="18"/>
                <w:szCs w:val="18"/>
              </w:rPr>
            </w:pPr>
          </w:p>
        </w:tc>
        <w:tc>
          <w:tcPr>
            <w:tcW w:w="1853" w:type="dxa"/>
            <w:vAlign w:val="bottom"/>
          </w:tcPr>
          <w:p w14:paraId="533811FD"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43B0DBEE" w14:textId="77777777" w:rsidTr="001364B0">
        <w:trPr>
          <w:jc w:val="center"/>
        </w:trPr>
        <w:tc>
          <w:tcPr>
            <w:tcW w:w="11335" w:type="dxa"/>
            <w:gridSpan w:val="6"/>
          </w:tcPr>
          <w:p w14:paraId="723E0EFA"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51D180F5" w14:textId="77777777" w:rsidR="00CF0156" w:rsidRPr="00CF0156" w:rsidRDefault="00CF0156" w:rsidP="00CF0156">
            <w:pPr>
              <w:rPr>
                <w:rFonts w:ascii="Calibri" w:hAnsi="Calibri" w:cs="Calibri"/>
                <w:color w:val="000000"/>
                <w:sz w:val="18"/>
                <w:szCs w:val="18"/>
              </w:rPr>
            </w:pPr>
          </w:p>
        </w:tc>
        <w:tc>
          <w:tcPr>
            <w:tcW w:w="1853" w:type="dxa"/>
            <w:vAlign w:val="bottom"/>
          </w:tcPr>
          <w:p w14:paraId="6D4D25D2" w14:textId="77777777" w:rsidR="00CF0156" w:rsidRPr="00CF0156" w:rsidRDefault="00CF0156" w:rsidP="00CF0156">
            <w:pPr>
              <w:suppressAutoHyphens w:val="0"/>
              <w:jc w:val="left"/>
              <w:rPr>
                <w:rFonts w:ascii="Calibri" w:hAnsi="Calibri" w:cs="Calibri"/>
                <w:color w:val="000000"/>
                <w:sz w:val="18"/>
                <w:szCs w:val="18"/>
                <w:lang w:eastAsia="el-GR"/>
              </w:rPr>
            </w:pPr>
          </w:p>
        </w:tc>
      </w:tr>
      <w:tr w:rsidR="00CF0156" w:rsidRPr="00CF0156" w14:paraId="417E5A4B" w14:textId="77777777" w:rsidTr="001364B0">
        <w:trPr>
          <w:trHeight w:val="70"/>
          <w:jc w:val="center"/>
        </w:trPr>
        <w:tc>
          <w:tcPr>
            <w:tcW w:w="13178" w:type="dxa"/>
            <w:gridSpan w:val="7"/>
          </w:tcPr>
          <w:p w14:paraId="72F21000" w14:textId="77777777" w:rsidR="00CF0156" w:rsidRPr="00CF0156" w:rsidRDefault="00CF0156" w:rsidP="00CF0156">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4B5CC856" w14:textId="77777777" w:rsidR="00CF0156" w:rsidRPr="00CF0156" w:rsidRDefault="00CF0156" w:rsidP="00CF0156">
            <w:pPr>
              <w:rPr>
                <w:rFonts w:ascii="Calibri" w:hAnsi="Calibri" w:cs="Calibri"/>
                <w:color w:val="000000"/>
                <w:sz w:val="18"/>
                <w:szCs w:val="18"/>
              </w:rPr>
            </w:pPr>
          </w:p>
        </w:tc>
      </w:tr>
    </w:tbl>
    <w:p w14:paraId="5C98753C" w14:textId="2E111864" w:rsidR="00777EB8" w:rsidRDefault="00777EB8"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D3D3A" w:rsidRPr="00CF0156" w14:paraId="07D5B30F" w14:textId="77777777" w:rsidTr="000855E0">
        <w:trPr>
          <w:jc w:val="center"/>
        </w:trPr>
        <w:tc>
          <w:tcPr>
            <w:tcW w:w="15031" w:type="dxa"/>
            <w:gridSpan w:val="8"/>
          </w:tcPr>
          <w:p w14:paraId="50B3411C" w14:textId="45403AB0" w:rsidR="00CD3D3A" w:rsidRPr="00CF0156" w:rsidRDefault="00777EB8" w:rsidP="000855E0">
            <w:pPr>
              <w:jc w:val="center"/>
              <w:rPr>
                <w:rFonts w:ascii="Calibri" w:hAnsi="Calibri" w:cs="Arial"/>
                <w:b/>
                <w:color w:val="000000"/>
                <w:sz w:val="18"/>
                <w:szCs w:val="18"/>
                <w:lang w:eastAsia="en-GB"/>
              </w:rPr>
            </w:pPr>
            <w:r>
              <w:rPr>
                <w:rFonts w:asciiTheme="minorHAnsi" w:hAnsiTheme="minorHAnsi"/>
                <w:sz w:val="20"/>
                <w:szCs w:val="20"/>
              </w:rPr>
              <w:br w:type="page"/>
            </w:r>
            <w:r w:rsidR="00CD3D3A" w:rsidRPr="00CF0156">
              <w:rPr>
                <w:rFonts w:ascii="Calibri" w:hAnsi="Calibri" w:cs="Arial"/>
                <w:b/>
                <w:color w:val="000000"/>
                <w:sz w:val="18"/>
                <w:szCs w:val="18"/>
                <w:lang w:eastAsia="en-GB"/>
              </w:rPr>
              <w:t xml:space="preserve">ΤΜΗΜΑ </w:t>
            </w:r>
            <w:r w:rsidR="00CD3D3A" w:rsidRPr="00CF0156">
              <w:rPr>
                <w:rFonts w:ascii="Calibri" w:hAnsi="Calibri" w:cs="Calibri"/>
                <w:b/>
                <w:bCs/>
                <w:color w:val="000000"/>
                <w:sz w:val="18"/>
                <w:szCs w:val="18"/>
                <w:lang w:eastAsia="el-GR"/>
              </w:rPr>
              <w:t>2</w:t>
            </w:r>
            <w:r w:rsidR="00CD3D3A">
              <w:rPr>
                <w:rFonts w:ascii="Calibri" w:hAnsi="Calibri" w:cs="Calibri"/>
                <w:b/>
                <w:bCs/>
                <w:color w:val="000000"/>
                <w:sz w:val="18"/>
                <w:szCs w:val="18"/>
                <w:lang w:eastAsia="el-GR"/>
              </w:rPr>
              <w:t>2</w:t>
            </w:r>
            <w:r w:rsidR="00CD3D3A" w:rsidRPr="00CF0156">
              <w:rPr>
                <w:rFonts w:ascii="Calibri" w:hAnsi="Calibri" w:cs="Calibri"/>
                <w:b/>
                <w:bCs/>
                <w:color w:val="000000"/>
                <w:sz w:val="18"/>
                <w:szCs w:val="18"/>
                <w:lang w:eastAsia="el-GR"/>
              </w:rPr>
              <w:t xml:space="preserve">    ΟΙΚΟΣ ΚΑΤΑΣΚΕΥΗΣ STAKPURE</w:t>
            </w:r>
          </w:p>
        </w:tc>
      </w:tr>
      <w:tr w:rsidR="00CD3D3A" w:rsidRPr="00CF0156" w14:paraId="69E637A1" w14:textId="77777777" w:rsidTr="000855E0">
        <w:trPr>
          <w:cantSplit/>
          <w:trHeight w:val="1645"/>
          <w:jc w:val="center"/>
        </w:trPr>
        <w:tc>
          <w:tcPr>
            <w:tcW w:w="572" w:type="dxa"/>
            <w:tcBorders>
              <w:bottom w:val="single" w:sz="4" w:space="0" w:color="auto"/>
            </w:tcBorders>
          </w:tcPr>
          <w:p w14:paraId="2C42EF70" w14:textId="77777777" w:rsidR="00CD3D3A" w:rsidRPr="00CF0156" w:rsidRDefault="00CD3D3A" w:rsidP="000855E0">
            <w:pPr>
              <w:jc w:val="center"/>
              <w:rPr>
                <w:rFonts w:ascii="Calibri" w:hAnsi="Calibri" w:cs="Arial"/>
                <w:b/>
                <w:color w:val="000000"/>
                <w:sz w:val="18"/>
                <w:szCs w:val="18"/>
                <w:lang w:eastAsia="en-GB"/>
              </w:rPr>
            </w:pPr>
          </w:p>
          <w:p w14:paraId="1EE85CE1" w14:textId="77777777" w:rsidR="00CD3D3A" w:rsidRPr="00CF0156" w:rsidRDefault="00CD3D3A" w:rsidP="000855E0">
            <w:pPr>
              <w:jc w:val="center"/>
              <w:rPr>
                <w:rFonts w:ascii="Calibri" w:hAnsi="Calibri" w:cs="Arial"/>
                <w:b/>
                <w:color w:val="000000"/>
                <w:sz w:val="18"/>
                <w:szCs w:val="18"/>
                <w:lang w:eastAsia="en-GB"/>
              </w:rPr>
            </w:pPr>
          </w:p>
          <w:p w14:paraId="533FD843" w14:textId="77777777" w:rsidR="00CD3D3A" w:rsidRPr="00CF0156" w:rsidRDefault="00CD3D3A" w:rsidP="000855E0">
            <w:pPr>
              <w:jc w:val="center"/>
              <w:rPr>
                <w:rFonts w:ascii="Calibri" w:hAnsi="Calibri" w:cs="Arial"/>
                <w:b/>
                <w:color w:val="000000"/>
                <w:sz w:val="18"/>
                <w:szCs w:val="18"/>
                <w:lang w:eastAsia="en-GB"/>
              </w:rPr>
            </w:pPr>
          </w:p>
          <w:p w14:paraId="535868D7" w14:textId="77777777" w:rsidR="00CD3D3A" w:rsidRPr="00CF0156" w:rsidRDefault="00CD3D3A"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01BAEC88" w14:textId="77777777" w:rsidR="00CD3D3A" w:rsidRPr="00CF0156" w:rsidRDefault="00CD3D3A"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7B10CA83" w14:textId="77777777" w:rsidR="00CD3D3A" w:rsidRPr="00CF0156" w:rsidRDefault="00CD3D3A"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4E35EAC5" w14:textId="77777777" w:rsidR="00CD3D3A" w:rsidRPr="00CF0156" w:rsidRDefault="00CD3D3A"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057C569F"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0E13B714"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25633F47"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B7F456E"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0C978779" w14:textId="77777777" w:rsidR="00CD3D3A" w:rsidRPr="00CF0156" w:rsidRDefault="00CD3D3A"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C34DFD6" w14:textId="77777777" w:rsidR="00CD3D3A" w:rsidRPr="00CF0156" w:rsidRDefault="00CD3D3A"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037BD509"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40A867E7"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7A6D426"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625775D"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16612885"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85C2200"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71912FDD"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D3D3A" w:rsidRPr="00CF0156" w14:paraId="3C166BB2"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3FF10F8D" w14:textId="77777777" w:rsidR="00CD3D3A" w:rsidRPr="00CF0156" w:rsidRDefault="00CD3D3A"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w:t>
            </w:r>
            <w:r>
              <w:rPr>
                <w:rFonts w:ascii="Calibri" w:hAnsi="Calibri" w:cs="Arial"/>
                <w:color w:val="000000"/>
                <w:sz w:val="18"/>
                <w:szCs w:val="18"/>
                <w:lang w:eastAsia="en-GB"/>
              </w:rPr>
              <w:t>2</w:t>
            </w:r>
            <w:r w:rsidRPr="00CF0156">
              <w:rPr>
                <w:rFonts w:ascii="Calibri" w:hAnsi="Calibri" w:cs="Arial"/>
                <w:color w:val="000000"/>
                <w:sz w:val="18"/>
                <w:szCs w:val="18"/>
                <w:lang w:val="en-US" w:eastAsia="en-GB"/>
              </w:rPr>
              <w:t>.1</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1DEE7BED" w14:textId="77777777" w:rsidR="00CD3D3A" w:rsidRPr="00CF0156" w:rsidRDefault="00CD3D3A" w:rsidP="000855E0">
            <w:pPr>
              <w:suppressAutoHyphens w:val="0"/>
              <w:jc w:val="left"/>
              <w:rPr>
                <w:rFonts w:ascii="Calibri" w:hAnsi="Calibri" w:cs="Calibri"/>
                <w:color w:val="000000"/>
                <w:sz w:val="18"/>
                <w:szCs w:val="18"/>
                <w:lang w:eastAsia="el-GR"/>
              </w:rPr>
            </w:pPr>
            <w:r w:rsidRPr="00CF0156">
              <w:rPr>
                <w:rFonts w:ascii="Calibri" w:hAnsi="Calibri" w:cs="Calibri"/>
                <w:color w:val="000000"/>
                <w:sz w:val="18"/>
                <w:szCs w:val="18"/>
              </w:rPr>
              <w:t xml:space="preserve">Συσκευή παραγωγής υπερκάθαρου νερού STAKPURE OMNIA TAP 10UV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14F58F" w14:textId="77777777" w:rsidR="00CD3D3A" w:rsidRPr="00CF0156" w:rsidRDefault="00CD3D3A" w:rsidP="000855E0">
            <w:pPr>
              <w:rPr>
                <w:rFonts w:ascii="Calibri" w:hAnsi="Calibri" w:cs="Calibri"/>
                <w:color w:val="000000"/>
                <w:sz w:val="18"/>
                <w:szCs w:val="18"/>
              </w:rPr>
            </w:pPr>
            <w:r w:rsidRPr="00CF0156">
              <w:rPr>
                <w:rFonts w:ascii="Calibri" w:hAnsi="Calibri" w:cs="Calibri"/>
                <w:color w:val="000000"/>
                <w:sz w:val="18"/>
                <w:szCs w:val="18"/>
              </w:rPr>
              <w:t xml:space="preserve">Χ.Υ. Κεντρικής Μακεδονίας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D4D35" w14:textId="77777777" w:rsidR="00CD3D3A" w:rsidRPr="00CF0156" w:rsidRDefault="00CD3D3A"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0B27D76E" w14:textId="77777777" w:rsidR="00CD3D3A" w:rsidRPr="00CF0156" w:rsidRDefault="00CD3D3A"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12803D1A" w14:textId="77777777" w:rsidR="00CD3D3A" w:rsidRPr="00CF0156" w:rsidRDefault="00CD3D3A"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5CB4D361" w14:textId="77777777" w:rsidR="00CD3D3A" w:rsidRPr="00CF0156" w:rsidRDefault="00CD3D3A"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201E0E47" w14:textId="77777777" w:rsidR="00CD3D3A" w:rsidRPr="00CF0156" w:rsidRDefault="00CD3D3A" w:rsidP="000855E0">
            <w:pPr>
              <w:rPr>
                <w:rFonts w:ascii="Calibri" w:hAnsi="Calibri"/>
                <w:sz w:val="18"/>
                <w:szCs w:val="18"/>
                <w:lang w:val="en-US"/>
              </w:rPr>
            </w:pPr>
          </w:p>
        </w:tc>
      </w:tr>
      <w:tr w:rsidR="00CD3D3A" w:rsidRPr="00CF0156" w14:paraId="6AEE3196"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432E6474" w14:textId="77777777" w:rsidR="00CD3D3A" w:rsidRPr="00CF0156" w:rsidRDefault="00CD3D3A" w:rsidP="000855E0">
            <w:pPr>
              <w:jc w:val="center"/>
              <w:rPr>
                <w:rFonts w:ascii="Calibri" w:hAnsi="Calibri" w:cs="Arial"/>
                <w:color w:val="000000"/>
                <w:sz w:val="18"/>
                <w:szCs w:val="18"/>
                <w:lang w:eastAsia="en-GB"/>
              </w:rPr>
            </w:pPr>
            <w:r w:rsidRPr="00CF0156">
              <w:rPr>
                <w:rFonts w:ascii="Calibri" w:hAnsi="Calibri" w:cs="Arial"/>
                <w:color w:val="000000"/>
                <w:sz w:val="18"/>
                <w:szCs w:val="18"/>
                <w:lang w:eastAsia="en-GB"/>
              </w:rPr>
              <w:t>2</w:t>
            </w:r>
            <w:r>
              <w:rPr>
                <w:rFonts w:ascii="Calibri" w:hAnsi="Calibri" w:cs="Arial"/>
                <w:color w:val="000000"/>
                <w:sz w:val="18"/>
                <w:szCs w:val="18"/>
                <w:lang w:eastAsia="en-GB"/>
              </w:rPr>
              <w:t>2</w:t>
            </w:r>
            <w:r w:rsidRPr="00CF0156">
              <w:rPr>
                <w:rFonts w:ascii="Calibri" w:hAnsi="Calibri" w:cs="Arial"/>
                <w:color w:val="000000"/>
                <w:sz w:val="18"/>
                <w:szCs w:val="18"/>
                <w:lang w:eastAsia="en-GB"/>
              </w:rPr>
              <w:t>.2</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5D09958" w14:textId="77777777" w:rsidR="00CD3D3A" w:rsidRPr="00CF0156" w:rsidRDefault="00CD3D3A" w:rsidP="000855E0">
            <w:pPr>
              <w:rPr>
                <w:rFonts w:ascii="Calibri" w:hAnsi="Calibri" w:cs="Calibri"/>
                <w:color w:val="000000"/>
                <w:sz w:val="18"/>
                <w:szCs w:val="18"/>
              </w:rPr>
            </w:pPr>
            <w:r w:rsidRPr="00CF0156">
              <w:rPr>
                <w:rFonts w:ascii="Calibri" w:hAnsi="Calibri" w:cs="Calibri"/>
                <w:color w:val="000000"/>
                <w:sz w:val="18"/>
                <w:szCs w:val="18"/>
              </w:rPr>
              <w:t>Συσκευή παραγωγής υπερκάθαρου νερού STAKPURE OMNIA TAP 10UV</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E97B1B1" w14:textId="77777777" w:rsidR="00CD3D3A" w:rsidRPr="00CF0156" w:rsidRDefault="00CD3D3A" w:rsidP="000855E0">
            <w:pPr>
              <w:rPr>
                <w:rFonts w:ascii="Calibri" w:hAnsi="Calibri" w:cs="Calibri"/>
                <w:color w:val="000000"/>
                <w:sz w:val="18"/>
                <w:szCs w:val="18"/>
              </w:rPr>
            </w:pPr>
            <w:r w:rsidRPr="00CF0156">
              <w:rPr>
                <w:rFonts w:ascii="Calibri" w:hAnsi="Calibri" w:cs="Calibri"/>
                <w:color w:val="000000"/>
                <w:sz w:val="18"/>
                <w:szCs w:val="18"/>
              </w:rPr>
              <w:t>Χ.Υ. Σερρών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889C47" w14:textId="77777777" w:rsidR="00CD3D3A" w:rsidRPr="00CF0156" w:rsidRDefault="00CD3D3A"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FE04CD9" w14:textId="77777777" w:rsidR="00CD3D3A" w:rsidRPr="00CF0156" w:rsidRDefault="00CD3D3A"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AF100D0" w14:textId="77777777" w:rsidR="00CD3D3A" w:rsidRPr="00CF0156" w:rsidRDefault="00CD3D3A"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3AB91F8D" w14:textId="77777777" w:rsidR="00CD3D3A" w:rsidRPr="00CF0156" w:rsidRDefault="00CD3D3A"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6AFC44F4" w14:textId="77777777" w:rsidR="00CD3D3A" w:rsidRPr="00CF0156" w:rsidRDefault="00CD3D3A" w:rsidP="000855E0">
            <w:pPr>
              <w:rPr>
                <w:rFonts w:ascii="Calibri" w:hAnsi="Calibri"/>
                <w:sz w:val="18"/>
                <w:szCs w:val="18"/>
                <w:lang w:val="en-US"/>
              </w:rPr>
            </w:pPr>
          </w:p>
        </w:tc>
      </w:tr>
      <w:tr w:rsidR="00CD3D3A" w:rsidRPr="00CF0156" w14:paraId="20DA96B3" w14:textId="77777777" w:rsidTr="000855E0">
        <w:trPr>
          <w:trHeight w:val="267"/>
          <w:jc w:val="center"/>
        </w:trPr>
        <w:tc>
          <w:tcPr>
            <w:tcW w:w="7792" w:type="dxa"/>
            <w:gridSpan w:val="4"/>
            <w:tcBorders>
              <w:top w:val="single" w:sz="4" w:space="0" w:color="auto"/>
            </w:tcBorders>
            <w:vAlign w:val="center"/>
          </w:tcPr>
          <w:p w14:paraId="4EF12587" w14:textId="77777777" w:rsidR="00CD3D3A" w:rsidRPr="00CF0156" w:rsidRDefault="00CD3D3A"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14398463" w14:textId="77777777" w:rsidR="00CD3D3A" w:rsidRPr="00CF0156" w:rsidRDefault="00CD3D3A" w:rsidP="000855E0">
            <w:pPr>
              <w:rPr>
                <w:rFonts w:ascii="Calibri" w:hAnsi="Calibri"/>
                <w:sz w:val="18"/>
                <w:szCs w:val="18"/>
              </w:rPr>
            </w:pPr>
          </w:p>
        </w:tc>
        <w:tc>
          <w:tcPr>
            <w:tcW w:w="1701" w:type="dxa"/>
            <w:tcBorders>
              <w:top w:val="single" w:sz="4" w:space="0" w:color="auto"/>
            </w:tcBorders>
            <w:vAlign w:val="center"/>
          </w:tcPr>
          <w:p w14:paraId="7D98835B" w14:textId="77777777" w:rsidR="00CD3D3A" w:rsidRPr="00CF0156" w:rsidRDefault="00CD3D3A" w:rsidP="000855E0">
            <w:pPr>
              <w:rPr>
                <w:rFonts w:ascii="Calibri" w:hAnsi="Calibri"/>
                <w:sz w:val="18"/>
                <w:szCs w:val="18"/>
              </w:rPr>
            </w:pPr>
          </w:p>
        </w:tc>
        <w:tc>
          <w:tcPr>
            <w:tcW w:w="1843" w:type="dxa"/>
            <w:tcBorders>
              <w:top w:val="single" w:sz="4" w:space="0" w:color="auto"/>
            </w:tcBorders>
          </w:tcPr>
          <w:p w14:paraId="5EF43F81" w14:textId="77777777" w:rsidR="00CD3D3A" w:rsidRPr="00CF0156" w:rsidRDefault="00CD3D3A" w:rsidP="000855E0">
            <w:pPr>
              <w:rPr>
                <w:rFonts w:ascii="Calibri" w:hAnsi="Calibri"/>
                <w:sz w:val="18"/>
                <w:szCs w:val="18"/>
              </w:rPr>
            </w:pPr>
          </w:p>
        </w:tc>
        <w:tc>
          <w:tcPr>
            <w:tcW w:w="1853" w:type="dxa"/>
            <w:tcBorders>
              <w:top w:val="single" w:sz="4" w:space="0" w:color="auto"/>
            </w:tcBorders>
          </w:tcPr>
          <w:p w14:paraId="5B352508" w14:textId="77777777" w:rsidR="00CD3D3A" w:rsidRPr="00CF0156" w:rsidRDefault="00CD3D3A" w:rsidP="000855E0">
            <w:pPr>
              <w:rPr>
                <w:rFonts w:ascii="Calibri" w:hAnsi="Calibri"/>
                <w:sz w:val="18"/>
                <w:szCs w:val="18"/>
              </w:rPr>
            </w:pPr>
          </w:p>
        </w:tc>
      </w:tr>
      <w:tr w:rsidR="00CD3D3A" w:rsidRPr="00CF0156" w14:paraId="3C615E54" w14:textId="77777777" w:rsidTr="000855E0">
        <w:trPr>
          <w:jc w:val="center"/>
        </w:trPr>
        <w:tc>
          <w:tcPr>
            <w:tcW w:w="9634" w:type="dxa"/>
            <w:gridSpan w:val="5"/>
          </w:tcPr>
          <w:p w14:paraId="7CD40EFD" w14:textId="77777777" w:rsidR="00CD3D3A" w:rsidRPr="00CF0156" w:rsidRDefault="00CD3D3A"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6E50086D" w14:textId="77777777" w:rsidR="00CD3D3A" w:rsidRPr="00CF0156" w:rsidRDefault="00CD3D3A" w:rsidP="000855E0">
            <w:pPr>
              <w:jc w:val="right"/>
              <w:rPr>
                <w:rFonts w:ascii="Calibri" w:hAnsi="Calibri" w:cs="Arial"/>
                <w:b/>
                <w:color w:val="000000"/>
                <w:sz w:val="18"/>
                <w:szCs w:val="18"/>
                <w:lang w:eastAsia="en-GB"/>
              </w:rPr>
            </w:pPr>
          </w:p>
        </w:tc>
        <w:tc>
          <w:tcPr>
            <w:tcW w:w="1843" w:type="dxa"/>
            <w:shd w:val="clear" w:color="auto" w:fill="auto"/>
            <w:vAlign w:val="center"/>
          </w:tcPr>
          <w:p w14:paraId="0F603C01" w14:textId="77777777" w:rsidR="00CD3D3A" w:rsidRPr="00CF0156" w:rsidRDefault="00CD3D3A" w:rsidP="000855E0">
            <w:pPr>
              <w:rPr>
                <w:rFonts w:ascii="Calibri" w:hAnsi="Calibri" w:cs="Calibri"/>
                <w:color w:val="000000"/>
                <w:sz w:val="18"/>
                <w:szCs w:val="18"/>
              </w:rPr>
            </w:pPr>
          </w:p>
        </w:tc>
        <w:tc>
          <w:tcPr>
            <w:tcW w:w="1853" w:type="dxa"/>
            <w:vAlign w:val="bottom"/>
          </w:tcPr>
          <w:p w14:paraId="79EAB652" w14:textId="77777777" w:rsidR="00CD3D3A" w:rsidRPr="00CF0156" w:rsidRDefault="00CD3D3A" w:rsidP="000855E0">
            <w:pPr>
              <w:suppressAutoHyphens w:val="0"/>
              <w:jc w:val="left"/>
              <w:rPr>
                <w:rFonts w:ascii="Calibri" w:hAnsi="Calibri" w:cs="Calibri"/>
                <w:color w:val="000000"/>
                <w:sz w:val="18"/>
                <w:szCs w:val="18"/>
                <w:lang w:eastAsia="el-GR"/>
              </w:rPr>
            </w:pPr>
          </w:p>
        </w:tc>
      </w:tr>
      <w:tr w:rsidR="00CD3D3A" w:rsidRPr="00CF0156" w14:paraId="1B03409D" w14:textId="77777777" w:rsidTr="000855E0">
        <w:trPr>
          <w:jc w:val="center"/>
        </w:trPr>
        <w:tc>
          <w:tcPr>
            <w:tcW w:w="11335" w:type="dxa"/>
            <w:gridSpan w:val="6"/>
          </w:tcPr>
          <w:p w14:paraId="7E6C7DC6" w14:textId="77777777" w:rsidR="00CD3D3A" w:rsidRPr="00CF0156" w:rsidRDefault="00CD3D3A"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23221D27" w14:textId="77777777" w:rsidR="00CD3D3A" w:rsidRPr="00CF0156" w:rsidRDefault="00CD3D3A" w:rsidP="000855E0">
            <w:pPr>
              <w:rPr>
                <w:rFonts w:ascii="Calibri" w:hAnsi="Calibri" w:cs="Calibri"/>
                <w:color w:val="000000"/>
                <w:sz w:val="18"/>
                <w:szCs w:val="18"/>
              </w:rPr>
            </w:pPr>
          </w:p>
        </w:tc>
        <w:tc>
          <w:tcPr>
            <w:tcW w:w="1853" w:type="dxa"/>
            <w:vAlign w:val="bottom"/>
          </w:tcPr>
          <w:p w14:paraId="6EC51D55" w14:textId="77777777" w:rsidR="00CD3D3A" w:rsidRPr="00CF0156" w:rsidRDefault="00CD3D3A" w:rsidP="000855E0">
            <w:pPr>
              <w:suppressAutoHyphens w:val="0"/>
              <w:jc w:val="left"/>
              <w:rPr>
                <w:rFonts w:ascii="Calibri" w:hAnsi="Calibri" w:cs="Calibri"/>
                <w:color w:val="000000"/>
                <w:sz w:val="18"/>
                <w:szCs w:val="18"/>
                <w:lang w:eastAsia="el-GR"/>
              </w:rPr>
            </w:pPr>
          </w:p>
        </w:tc>
      </w:tr>
      <w:tr w:rsidR="00CD3D3A" w:rsidRPr="00CF0156" w14:paraId="1716F6FE" w14:textId="77777777" w:rsidTr="000855E0">
        <w:trPr>
          <w:trHeight w:val="70"/>
          <w:jc w:val="center"/>
        </w:trPr>
        <w:tc>
          <w:tcPr>
            <w:tcW w:w="13178" w:type="dxa"/>
            <w:gridSpan w:val="7"/>
          </w:tcPr>
          <w:p w14:paraId="66D28EE4" w14:textId="77777777" w:rsidR="00CD3D3A" w:rsidRPr="00CF0156" w:rsidRDefault="00CD3D3A"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36C0A216" w14:textId="77777777" w:rsidR="00CD3D3A" w:rsidRPr="00CF0156" w:rsidRDefault="00CD3D3A" w:rsidP="000855E0">
            <w:pPr>
              <w:rPr>
                <w:rFonts w:ascii="Calibri" w:hAnsi="Calibri" w:cs="Calibri"/>
                <w:color w:val="000000"/>
                <w:sz w:val="18"/>
                <w:szCs w:val="18"/>
              </w:rPr>
            </w:pPr>
          </w:p>
        </w:tc>
      </w:tr>
    </w:tbl>
    <w:p w14:paraId="5E63F0B0" w14:textId="2A2E9EA4" w:rsidR="00CF0156" w:rsidRDefault="00CF0156"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D3D3A" w:rsidRPr="00CF0156" w14:paraId="6ADF5726" w14:textId="77777777" w:rsidTr="000855E0">
        <w:trPr>
          <w:jc w:val="center"/>
        </w:trPr>
        <w:tc>
          <w:tcPr>
            <w:tcW w:w="15031" w:type="dxa"/>
            <w:gridSpan w:val="8"/>
          </w:tcPr>
          <w:p w14:paraId="4FBEEEE3" w14:textId="77777777" w:rsidR="00CD3D3A" w:rsidRPr="00CD3D3A" w:rsidRDefault="00CD3D3A"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2</w:t>
            </w:r>
            <w:r>
              <w:rPr>
                <w:rFonts w:ascii="Calibri" w:hAnsi="Calibri" w:cs="Calibri"/>
                <w:b/>
                <w:bCs/>
                <w:color w:val="000000"/>
                <w:sz w:val="18"/>
                <w:szCs w:val="18"/>
                <w:lang w:val="en-US" w:eastAsia="el-GR"/>
              </w:rPr>
              <w:t>3</w:t>
            </w:r>
            <w:r w:rsidRPr="00CF0156">
              <w:rPr>
                <w:rFonts w:ascii="Calibri" w:hAnsi="Calibri" w:cs="Calibri"/>
                <w:b/>
                <w:bCs/>
                <w:color w:val="000000"/>
                <w:sz w:val="18"/>
                <w:szCs w:val="18"/>
                <w:lang w:eastAsia="el-GR"/>
              </w:rPr>
              <w:t xml:space="preserve">    ΟΙΚΟΣ ΚΑΤΑΣΚΕΥΗΣ</w:t>
            </w:r>
            <w:r>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GBC</w:t>
            </w:r>
          </w:p>
        </w:tc>
      </w:tr>
      <w:tr w:rsidR="00CD3D3A" w:rsidRPr="00CF0156" w14:paraId="480DEE0F" w14:textId="77777777" w:rsidTr="000855E0">
        <w:trPr>
          <w:cantSplit/>
          <w:trHeight w:val="1645"/>
          <w:jc w:val="center"/>
        </w:trPr>
        <w:tc>
          <w:tcPr>
            <w:tcW w:w="572" w:type="dxa"/>
            <w:tcBorders>
              <w:bottom w:val="single" w:sz="4" w:space="0" w:color="auto"/>
            </w:tcBorders>
          </w:tcPr>
          <w:p w14:paraId="151F4119" w14:textId="77777777" w:rsidR="00CD3D3A" w:rsidRPr="00CF0156" w:rsidRDefault="00CD3D3A" w:rsidP="000855E0">
            <w:pPr>
              <w:jc w:val="center"/>
              <w:rPr>
                <w:rFonts w:ascii="Calibri" w:hAnsi="Calibri" w:cs="Arial"/>
                <w:b/>
                <w:color w:val="000000"/>
                <w:sz w:val="18"/>
                <w:szCs w:val="18"/>
                <w:lang w:eastAsia="en-GB"/>
              </w:rPr>
            </w:pPr>
          </w:p>
          <w:p w14:paraId="6B110BF5" w14:textId="77777777" w:rsidR="00CD3D3A" w:rsidRPr="00CF0156" w:rsidRDefault="00CD3D3A" w:rsidP="000855E0">
            <w:pPr>
              <w:jc w:val="center"/>
              <w:rPr>
                <w:rFonts w:ascii="Calibri" w:hAnsi="Calibri" w:cs="Arial"/>
                <w:b/>
                <w:color w:val="000000"/>
                <w:sz w:val="18"/>
                <w:szCs w:val="18"/>
                <w:lang w:eastAsia="en-GB"/>
              </w:rPr>
            </w:pPr>
          </w:p>
          <w:p w14:paraId="0804B8D5" w14:textId="77777777" w:rsidR="00CD3D3A" w:rsidRPr="00CF0156" w:rsidRDefault="00CD3D3A" w:rsidP="000855E0">
            <w:pPr>
              <w:jc w:val="center"/>
              <w:rPr>
                <w:rFonts w:ascii="Calibri" w:hAnsi="Calibri" w:cs="Arial"/>
                <w:b/>
                <w:color w:val="000000"/>
                <w:sz w:val="18"/>
                <w:szCs w:val="18"/>
                <w:lang w:eastAsia="en-GB"/>
              </w:rPr>
            </w:pPr>
          </w:p>
          <w:p w14:paraId="38337C8D" w14:textId="77777777" w:rsidR="00CD3D3A" w:rsidRPr="00CF0156" w:rsidRDefault="00CD3D3A"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2A3DF767" w14:textId="77777777" w:rsidR="00CD3D3A" w:rsidRPr="00CF0156" w:rsidRDefault="00CD3D3A"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2648FD84" w14:textId="77777777" w:rsidR="00CD3D3A" w:rsidRPr="00CF0156" w:rsidRDefault="00CD3D3A"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59327549" w14:textId="77777777" w:rsidR="00CD3D3A" w:rsidRPr="00CF0156" w:rsidRDefault="00CD3D3A"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7FCA6488"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127FAEA5"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475B9F85"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1039845"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21F55893" w14:textId="77777777" w:rsidR="00CD3D3A" w:rsidRPr="00CF0156" w:rsidRDefault="00CD3D3A"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5C53BA25" w14:textId="77777777" w:rsidR="00CD3D3A" w:rsidRPr="00CF0156" w:rsidRDefault="00CD3D3A"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31906DE"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42293BEE"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42ECE5AA"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5337A2F"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72E3253A"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F181F34"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2B71CE8E" w14:textId="77777777" w:rsidR="00CD3D3A" w:rsidRPr="00CF0156" w:rsidRDefault="00CD3D3A"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CD3D3A" w:rsidRPr="00CF0156" w14:paraId="1DF50579"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5972926F" w14:textId="77777777" w:rsidR="00CD3D3A" w:rsidRPr="00CF0156" w:rsidRDefault="00CD3D3A"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w:t>
            </w:r>
            <w:r>
              <w:rPr>
                <w:rFonts w:ascii="Calibri" w:hAnsi="Calibri" w:cs="Arial"/>
                <w:color w:val="000000"/>
                <w:sz w:val="18"/>
                <w:szCs w:val="18"/>
                <w:lang w:val="en-US" w:eastAsia="en-GB"/>
              </w:rPr>
              <w:t>3</w:t>
            </w:r>
            <w:r w:rsidRPr="00CF0156">
              <w:rPr>
                <w:rFonts w:ascii="Calibri" w:hAnsi="Calibri" w:cs="Arial"/>
                <w:color w:val="000000"/>
                <w:sz w:val="18"/>
                <w:szCs w:val="18"/>
                <w:lang w:val="en-US" w:eastAsia="en-GB"/>
              </w:rPr>
              <w:t>.1</w:t>
            </w:r>
          </w:p>
        </w:tc>
        <w:tc>
          <w:tcPr>
            <w:tcW w:w="4101" w:type="dxa"/>
            <w:vAlign w:val="center"/>
          </w:tcPr>
          <w:p w14:paraId="1B689620" w14:textId="77777777" w:rsidR="00CD3D3A" w:rsidRPr="00CF0156" w:rsidRDefault="00CD3D3A" w:rsidP="000855E0">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Σύστημα υγρής χρωματογραφίας GBC LC 1150</w:t>
            </w:r>
          </w:p>
        </w:tc>
        <w:tc>
          <w:tcPr>
            <w:tcW w:w="2410" w:type="dxa"/>
            <w:vAlign w:val="center"/>
          </w:tcPr>
          <w:p w14:paraId="16540F63" w14:textId="77777777" w:rsidR="00CD3D3A" w:rsidRPr="00CF0156" w:rsidRDefault="00CD3D3A" w:rsidP="000855E0">
            <w:pPr>
              <w:rPr>
                <w:rFonts w:ascii="Calibri" w:hAnsi="Calibri" w:cs="Calibri"/>
                <w:color w:val="000000"/>
                <w:sz w:val="18"/>
                <w:szCs w:val="18"/>
              </w:rPr>
            </w:pPr>
            <w:r w:rsidRPr="00A545BB">
              <w:rPr>
                <w:rFonts w:asciiTheme="minorHAnsi" w:hAnsiTheme="minorHAnsi" w:cstheme="minorHAnsi"/>
                <w:sz w:val="18"/>
                <w:szCs w:val="18"/>
              </w:rPr>
              <w:t>Χ.Υ. Πειραιά</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DF0090" w14:textId="77777777" w:rsidR="00CD3D3A" w:rsidRPr="00CF0156" w:rsidRDefault="00CD3D3A"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5325659C" w14:textId="77777777" w:rsidR="00CD3D3A" w:rsidRPr="00CF0156" w:rsidRDefault="00CD3D3A"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5CB7EE95" w14:textId="77777777" w:rsidR="00CD3D3A" w:rsidRPr="00CF0156" w:rsidRDefault="00CD3D3A"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1748ACF6" w14:textId="77777777" w:rsidR="00CD3D3A" w:rsidRPr="00CF0156" w:rsidRDefault="00CD3D3A"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5A20233F" w14:textId="77777777" w:rsidR="00CD3D3A" w:rsidRPr="00CF0156" w:rsidRDefault="00CD3D3A" w:rsidP="000855E0">
            <w:pPr>
              <w:rPr>
                <w:rFonts w:ascii="Calibri" w:hAnsi="Calibri"/>
                <w:sz w:val="18"/>
                <w:szCs w:val="18"/>
                <w:lang w:val="en-US"/>
              </w:rPr>
            </w:pPr>
          </w:p>
        </w:tc>
      </w:tr>
      <w:tr w:rsidR="00CD3D3A" w:rsidRPr="00CF0156" w14:paraId="51D6DB22" w14:textId="77777777" w:rsidTr="000855E0">
        <w:trPr>
          <w:trHeight w:val="267"/>
          <w:jc w:val="center"/>
        </w:trPr>
        <w:tc>
          <w:tcPr>
            <w:tcW w:w="7792" w:type="dxa"/>
            <w:gridSpan w:val="4"/>
            <w:tcBorders>
              <w:top w:val="single" w:sz="4" w:space="0" w:color="auto"/>
            </w:tcBorders>
            <w:vAlign w:val="center"/>
          </w:tcPr>
          <w:p w14:paraId="5BDFC7C6" w14:textId="77777777" w:rsidR="00CD3D3A" w:rsidRPr="00CF0156" w:rsidRDefault="00CD3D3A"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32FFE872" w14:textId="77777777" w:rsidR="00CD3D3A" w:rsidRPr="00CF0156" w:rsidRDefault="00CD3D3A" w:rsidP="000855E0">
            <w:pPr>
              <w:rPr>
                <w:rFonts w:ascii="Calibri" w:hAnsi="Calibri"/>
                <w:sz w:val="18"/>
                <w:szCs w:val="18"/>
              </w:rPr>
            </w:pPr>
          </w:p>
        </w:tc>
        <w:tc>
          <w:tcPr>
            <w:tcW w:w="1701" w:type="dxa"/>
            <w:tcBorders>
              <w:top w:val="single" w:sz="4" w:space="0" w:color="auto"/>
            </w:tcBorders>
            <w:vAlign w:val="center"/>
          </w:tcPr>
          <w:p w14:paraId="1E853E60" w14:textId="77777777" w:rsidR="00CD3D3A" w:rsidRPr="00CF0156" w:rsidRDefault="00CD3D3A" w:rsidP="000855E0">
            <w:pPr>
              <w:rPr>
                <w:rFonts w:ascii="Calibri" w:hAnsi="Calibri"/>
                <w:sz w:val="18"/>
                <w:szCs w:val="18"/>
              </w:rPr>
            </w:pPr>
          </w:p>
        </w:tc>
        <w:tc>
          <w:tcPr>
            <w:tcW w:w="1843" w:type="dxa"/>
            <w:tcBorders>
              <w:top w:val="single" w:sz="4" w:space="0" w:color="auto"/>
            </w:tcBorders>
          </w:tcPr>
          <w:p w14:paraId="78B69DFF" w14:textId="77777777" w:rsidR="00CD3D3A" w:rsidRPr="00CF0156" w:rsidRDefault="00CD3D3A" w:rsidP="000855E0">
            <w:pPr>
              <w:rPr>
                <w:rFonts w:ascii="Calibri" w:hAnsi="Calibri"/>
                <w:sz w:val="18"/>
                <w:szCs w:val="18"/>
              </w:rPr>
            </w:pPr>
          </w:p>
        </w:tc>
        <w:tc>
          <w:tcPr>
            <w:tcW w:w="1853" w:type="dxa"/>
            <w:tcBorders>
              <w:top w:val="single" w:sz="4" w:space="0" w:color="auto"/>
            </w:tcBorders>
          </w:tcPr>
          <w:p w14:paraId="10D83786" w14:textId="77777777" w:rsidR="00CD3D3A" w:rsidRPr="00CF0156" w:rsidRDefault="00CD3D3A" w:rsidP="000855E0">
            <w:pPr>
              <w:rPr>
                <w:rFonts w:ascii="Calibri" w:hAnsi="Calibri"/>
                <w:sz w:val="18"/>
                <w:szCs w:val="18"/>
              </w:rPr>
            </w:pPr>
          </w:p>
        </w:tc>
      </w:tr>
      <w:tr w:rsidR="00CD3D3A" w:rsidRPr="00CF0156" w14:paraId="2583A319" w14:textId="77777777" w:rsidTr="000855E0">
        <w:trPr>
          <w:jc w:val="center"/>
        </w:trPr>
        <w:tc>
          <w:tcPr>
            <w:tcW w:w="9634" w:type="dxa"/>
            <w:gridSpan w:val="5"/>
          </w:tcPr>
          <w:p w14:paraId="3AA17DD2" w14:textId="77777777" w:rsidR="00CD3D3A" w:rsidRPr="00CF0156" w:rsidRDefault="00CD3D3A"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6064AC4A" w14:textId="77777777" w:rsidR="00CD3D3A" w:rsidRPr="00CF0156" w:rsidRDefault="00CD3D3A" w:rsidP="000855E0">
            <w:pPr>
              <w:jc w:val="right"/>
              <w:rPr>
                <w:rFonts w:ascii="Calibri" w:hAnsi="Calibri" w:cs="Arial"/>
                <w:b/>
                <w:color w:val="000000"/>
                <w:sz w:val="18"/>
                <w:szCs w:val="18"/>
                <w:lang w:eastAsia="en-GB"/>
              </w:rPr>
            </w:pPr>
          </w:p>
        </w:tc>
        <w:tc>
          <w:tcPr>
            <w:tcW w:w="1843" w:type="dxa"/>
            <w:shd w:val="clear" w:color="auto" w:fill="auto"/>
            <w:vAlign w:val="center"/>
          </w:tcPr>
          <w:p w14:paraId="11328C45" w14:textId="77777777" w:rsidR="00CD3D3A" w:rsidRPr="00CF0156" w:rsidRDefault="00CD3D3A" w:rsidP="000855E0">
            <w:pPr>
              <w:rPr>
                <w:rFonts w:ascii="Calibri" w:hAnsi="Calibri" w:cs="Calibri"/>
                <w:color w:val="000000"/>
                <w:sz w:val="18"/>
                <w:szCs w:val="18"/>
              </w:rPr>
            </w:pPr>
          </w:p>
        </w:tc>
        <w:tc>
          <w:tcPr>
            <w:tcW w:w="1853" w:type="dxa"/>
            <w:vAlign w:val="bottom"/>
          </w:tcPr>
          <w:p w14:paraId="5B3BF06E" w14:textId="77777777" w:rsidR="00CD3D3A" w:rsidRPr="00CF0156" w:rsidRDefault="00CD3D3A" w:rsidP="000855E0">
            <w:pPr>
              <w:suppressAutoHyphens w:val="0"/>
              <w:jc w:val="left"/>
              <w:rPr>
                <w:rFonts w:ascii="Calibri" w:hAnsi="Calibri" w:cs="Calibri"/>
                <w:color w:val="000000"/>
                <w:sz w:val="18"/>
                <w:szCs w:val="18"/>
                <w:lang w:eastAsia="el-GR"/>
              </w:rPr>
            </w:pPr>
          </w:p>
        </w:tc>
      </w:tr>
      <w:tr w:rsidR="00CD3D3A" w:rsidRPr="00CF0156" w14:paraId="2352F757" w14:textId="77777777" w:rsidTr="000855E0">
        <w:trPr>
          <w:jc w:val="center"/>
        </w:trPr>
        <w:tc>
          <w:tcPr>
            <w:tcW w:w="11335" w:type="dxa"/>
            <w:gridSpan w:val="6"/>
          </w:tcPr>
          <w:p w14:paraId="4614C894" w14:textId="77777777" w:rsidR="00CD3D3A" w:rsidRPr="00CF0156" w:rsidRDefault="00CD3D3A"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265FAF15" w14:textId="77777777" w:rsidR="00CD3D3A" w:rsidRPr="00CF0156" w:rsidRDefault="00CD3D3A" w:rsidP="000855E0">
            <w:pPr>
              <w:rPr>
                <w:rFonts w:ascii="Calibri" w:hAnsi="Calibri" w:cs="Calibri"/>
                <w:color w:val="000000"/>
                <w:sz w:val="18"/>
                <w:szCs w:val="18"/>
              </w:rPr>
            </w:pPr>
          </w:p>
        </w:tc>
        <w:tc>
          <w:tcPr>
            <w:tcW w:w="1853" w:type="dxa"/>
            <w:vAlign w:val="bottom"/>
          </w:tcPr>
          <w:p w14:paraId="3FCC7FE3" w14:textId="77777777" w:rsidR="00CD3D3A" w:rsidRPr="00CF0156" w:rsidRDefault="00CD3D3A" w:rsidP="000855E0">
            <w:pPr>
              <w:suppressAutoHyphens w:val="0"/>
              <w:jc w:val="left"/>
              <w:rPr>
                <w:rFonts w:ascii="Calibri" w:hAnsi="Calibri" w:cs="Calibri"/>
                <w:color w:val="000000"/>
                <w:sz w:val="18"/>
                <w:szCs w:val="18"/>
                <w:lang w:eastAsia="el-GR"/>
              </w:rPr>
            </w:pPr>
          </w:p>
        </w:tc>
      </w:tr>
      <w:tr w:rsidR="00CD3D3A" w:rsidRPr="00CF0156" w14:paraId="64758727" w14:textId="77777777" w:rsidTr="000855E0">
        <w:trPr>
          <w:trHeight w:val="70"/>
          <w:jc w:val="center"/>
        </w:trPr>
        <w:tc>
          <w:tcPr>
            <w:tcW w:w="13178" w:type="dxa"/>
            <w:gridSpan w:val="7"/>
          </w:tcPr>
          <w:p w14:paraId="40E79035" w14:textId="77777777" w:rsidR="00CD3D3A" w:rsidRPr="00CF0156" w:rsidRDefault="00CD3D3A"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0E9425A9" w14:textId="77777777" w:rsidR="00CD3D3A" w:rsidRPr="00CF0156" w:rsidRDefault="00CD3D3A" w:rsidP="000855E0">
            <w:pPr>
              <w:rPr>
                <w:rFonts w:ascii="Calibri" w:hAnsi="Calibri" w:cs="Calibri"/>
                <w:color w:val="000000"/>
                <w:sz w:val="18"/>
                <w:szCs w:val="18"/>
              </w:rPr>
            </w:pPr>
          </w:p>
        </w:tc>
      </w:tr>
    </w:tbl>
    <w:p w14:paraId="63A4B838" w14:textId="628CFEDD" w:rsidR="00777EB8" w:rsidRDefault="00777EB8"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D3D3A" w:rsidRPr="00CD3D3A" w14:paraId="60D329C2" w14:textId="77777777" w:rsidTr="000855E0">
        <w:trPr>
          <w:jc w:val="center"/>
        </w:trPr>
        <w:tc>
          <w:tcPr>
            <w:tcW w:w="15031" w:type="dxa"/>
            <w:gridSpan w:val="8"/>
          </w:tcPr>
          <w:p w14:paraId="5E1B853C" w14:textId="4C18584A" w:rsidR="00CD3D3A" w:rsidRPr="00CD3D3A" w:rsidRDefault="00777EB8" w:rsidP="00CD3D3A">
            <w:pPr>
              <w:jc w:val="center"/>
              <w:rPr>
                <w:rFonts w:ascii="Calibri" w:hAnsi="Calibri" w:cs="Arial"/>
                <w:b/>
                <w:color w:val="000000"/>
                <w:sz w:val="18"/>
                <w:szCs w:val="18"/>
                <w:lang w:val="en-US" w:eastAsia="en-GB"/>
              </w:rPr>
            </w:pPr>
            <w:r>
              <w:rPr>
                <w:rFonts w:asciiTheme="minorHAnsi" w:hAnsiTheme="minorHAnsi"/>
                <w:sz w:val="20"/>
                <w:szCs w:val="20"/>
              </w:rPr>
              <w:br w:type="page"/>
            </w:r>
            <w:r w:rsidR="00CD3D3A" w:rsidRPr="00CD3D3A">
              <w:rPr>
                <w:rFonts w:ascii="Calibri" w:hAnsi="Calibri" w:cs="Arial"/>
                <w:b/>
                <w:color w:val="000000"/>
                <w:sz w:val="18"/>
                <w:szCs w:val="18"/>
                <w:lang w:eastAsia="en-GB"/>
              </w:rPr>
              <w:t xml:space="preserve">ΤΜΗΜΑ </w:t>
            </w:r>
            <w:r w:rsidR="00CD3D3A" w:rsidRPr="00CD3D3A">
              <w:rPr>
                <w:rFonts w:ascii="Calibri" w:hAnsi="Calibri" w:cs="Calibri"/>
                <w:b/>
                <w:bCs/>
                <w:color w:val="000000"/>
                <w:sz w:val="18"/>
                <w:szCs w:val="18"/>
                <w:lang w:eastAsia="el-GR"/>
              </w:rPr>
              <w:t>2</w:t>
            </w:r>
            <w:r w:rsidR="00CD3D3A" w:rsidRPr="00CD3D3A">
              <w:rPr>
                <w:rFonts w:ascii="Calibri" w:hAnsi="Calibri" w:cs="Calibri"/>
                <w:b/>
                <w:bCs/>
                <w:color w:val="000000"/>
                <w:sz w:val="18"/>
                <w:szCs w:val="18"/>
                <w:lang w:val="en-US" w:eastAsia="el-GR"/>
              </w:rPr>
              <w:t>4</w:t>
            </w:r>
            <w:r w:rsidR="00CD3D3A" w:rsidRPr="00CD3D3A">
              <w:rPr>
                <w:rFonts w:ascii="Calibri" w:hAnsi="Calibri" w:cs="Calibri"/>
                <w:b/>
                <w:bCs/>
                <w:color w:val="000000"/>
                <w:sz w:val="18"/>
                <w:szCs w:val="18"/>
                <w:lang w:eastAsia="el-GR"/>
              </w:rPr>
              <w:t xml:space="preserve">    ΟΙΚΟΣ ΚΑΤΑΣΚΕΥΗΣ </w:t>
            </w:r>
            <w:r w:rsidR="00CD3D3A" w:rsidRPr="00CD3D3A">
              <w:rPr>
                <w:rFonts w:ascii="Calibri" w:hAnsi="Calibri" w:cs="Calibri"/>
                <w:b/>
                <w:bCs/>
                <w:color w:val="000000"/>
                <w:sz w:val="18"/>
                <w:szCs w:val="18"/>
                <w:lang w:val="en-US" w:eastAsia="el-GR"/>
              </w:rPr>
              <w:t>CERULEAN</w:t>
            </w:r>
          </w:p>
        </w:tc>
      </w:tr>
      <w:tr w:rsidR="00CD3D3A" w:rsidRPr="00CD3D3A" w14:paraId="0AE7CDB7" w14:textId="77777777" w:rsidTr="000855E0">
        <w:trPr>
          <w:cantSplit/>
          <w:trHeight w:val="1645"/>
          <w:jc w:val="center"/>
        </w:trPr>
        <w:tc>
          <w:tcPr>
            <w:tcW w:w="572" w:type="dxa"/>
            <w:tcBorders>
              <w:bottom w:val="single" w:sz="4" w:space="0" w:color="auto"/>
            </w:tcBorders>
          </w:tcPr>
          <w:p w14:paraId="1FF5E4F3" w14:textId="77777777" w:rsidR="00CD3D3A" w:rsidRPr="00CD3D3A" w:rsidRDefault="00CD3D3A" w:rsidP="00CD3D3A">
            <w:pPr>
              <w:jc w:val="center"/>
              <w:rPr>
                <w:rFonts w:ascii="Calibri" w:hAnsi="Calibri" w:cs="Arial"/>
                <w:b/>
                <w:color w:val="000000"/>
                <w:sz w:val="18"/>
                <w:szCs w:val="18"/>
                <w:lang w:eastAsia="en-GB"/>
              </w:rPr>
            </w:pPr>
          </w:p>
          <w:p w14:paraId="375D0037" w14:textId="77777777" w:rsidR="00CD3D3A" w:rsidRPr="00CD3D3A" w:rsidRDefault="00CD3D3A" w:rsidP="00CD3D3A">
            <w:pPr>
              <w:jc w:val="center"/>
              <w:rPr>
                <w:rFonts w:ascii="Calibri" w:hAnsi="Calibri" w:cs="Arial"/>
                <w:b/>
                <w:color w:val="000000"/>
                <w:sz w:val="18"/>
                <w:szCs w:val="18"/>
                <w:lang w:eastAsia="en-GB"/>
              </w:rPr>
            </w:pPr>
          </w:p>
          <w:p w14:paraId="05DE11D4" w14:textId="77777777" w:rsidR="00CD3D3A" w:rsidRPr="00CD3D3A" w:rsidRDefault="00CD3D3A" w:rsidP="00CD3D3A">
            <w:pPr>
              <w:jc w:val="center"/>
              <w:rPr>
                <w:rFonts w:ascii="Calibri" w:hAnsi="Calibri" w:cs="Arial"/>
                <w:b/>
                <w:color w:val="000000"/>
                <w:sz w:val="18"/>
                <w:szCs w:val="18"/>
                <w:lang w:eastAsia="en-GB"/>
              </w:rPr>
            </w:pPr>
          </w:p>
          <w:p w14:paraId="335EAF4F" w14:textId="77777777" w:rsidR="00CD3D3A" w:rsidRPr="00CD3D3A" w:rsidRDefault="00CD3D3A" w:rsidP="00CD3D3A">
            <w:pPr>
              <w:jc w:val="center"/>
              <w:rPr>
                <w:rFonts w:ascii="Calibri" w:hAnsi="Calibri" w:cs="Arial"/>
                <w:b/>
                <w:color w:val="000000"/>
                <w:sz w:val="18"/>
                <w:szCs w:val="18"/>
                <w:lang w:val="en-US" w:eastAsia="en-GB"/>
              </w:rPr>
            </w:pPr>
            <w:r w:rsidRPr="00CD3D3A">
              <w:rPr>
                <w:rFonts w:ascii="Calibri" w:hAnsi="Calibri" w:cs="Arial"/>
                <w:b/>
                <w:color w:val="000000"/>
                <w:sz w:val="18"/>
                <w:szCs w:val="18"/>
                <w:lang w:val="en-US" w:eastAsia="en-GB"/>
              </w:rPr>
              <w:t>A/A</w:t>
            </w:r>
          </w:p>
          <w:p w14:paraId="52783381" w14:textId="77777777" w:rsidR="00CD3D3A" w:rsidRPr="00CD3D3A" w:rsidRDefault="00CD3D3A" w:rsidP="00CD3D3A">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685CB27A" w14:textId="77777777" w:rsidR="00CD3D3A" w:rsidRPr="00CD3D3A" w:rsidRDefault="00CD3D3A" w:rsidP="00CD3D3A">
            <w:pPr>
              <w:jc w:val="center"/>
              <w:rPr>
                <w:rFonts w:ascii="Calibri" w:hAnsi="Calibri" w:cs="Calibri"/>
                <w:b/>
                <w:bCs/>
                <w:color w:val="000000"/>
                <w:sz w:val="18"/>
                <w:szCs w:val="18"/>
                <w:lang w:eastAsia="el-GR"/>
              </w:rPr>
            </w:pPr>
            <w:r w:rsidRPr="00CD3D3A">
              <w:rPr>
                <w:rFonts w:ascii="Calibri" w:hAnsi="Calibri" w:cs="Calibri"/>
                <w:b/>
                <w:bCs/>
                <w:color w:val="000000"/>
                <w:sz w:val="18"/>
                <w:szCs w:val="18"/>
                <w:lang w:eastAsia="el-GR"/>
              </w:rPr>
              <w:t>Τύπος/μοντέλο οργάνου</w:t>
            </w:r>
            <w:r w:rsidRPr="00CD3D3A">
              <w:rPr>
                <w:rFonts w:ascii="Calibri" w:hAnsi="Calibri" w:cs="Tahoma"/>
                <w:b/>
                <w:color w:val="000000"/>
                <w:sz w:val="18"/>
                <w:szCs w:val="18"/>
              </w:rPr>
              <w:t xml:space="preserve"> </w:t>
            </w:r>
          </w:p>
        </w:tc>
        <w:tc>
          <w:tcPr>
            <w:tcW w:w="2410" w:type="dxa"/>
            <w:tcBorders>
              <w:bottom w:val="single" w:sz="4" w:space="0" w:color="auto"/>
            </w:tcBorders>
            <w:vAlign w:val="center"/>
          </w:tcPr>
          <w:p w14:paraId="4737F1A0" w14:textId="77777777" w:rsidR="00CD3D3A" w:rsidRPr="00CD3D3A" w:rsidRDefault="00CD3D3A" w:rsidP="00CD3D3A">
            <w:pPr>
              <w:jc w:val="center"/>
              <w:rPr>
                <w:rFonts w:ascii="Calibri" w:hAnsi="Calibri" w:cs="Calibri"/>
                <w:b/>
                <w:bCs/>
                <w:color w:val="000000"/>
                <w:sz w:val="18"/>
                <w:szCs w:val="18"/>
                <w:lang w:eastAsia="el-GR"/>
              </w:rPr>
            </w:pPr>
            <w:r w:rsidRPr="00CD3D3A">
              <w:rPr>
                <w:rFonts w:ascii="Calibri" w:hAnsi="Calibri" w:cs="Calibri"/>
                <w:b/>
                <w:bCs/>
                <w:color w:val="000000"/>
                <w:sz w:val="18"/>
                <w:szCs w:val="18"/>
                <w:lang w:eastAsia="el-GR"/>
              </w:rPr>
              <w:t>Χημική Υπηρεσία</w:t>
            </w:r>
            <w:r w:rsidRPr="00CD3D3A">
              <w:rPr>
                <w:rFonts w:ascii="Calibri" w:hAnsi="Calibri" w:cs="Tahoma"/>
                <w:b/>
                <w:color w:val="000000"/>
                <w:sz w:val="18"/>
                <w:szCs w:val="18"/>
              </w:rPr>
              <w:t xml:space="preserve"> </w:t>
            </w:r>
          </w:p>
        </w:tc>
        <w:tc>
          <w:tcPr>
            <w:tcW w:w="709" w:type="dxa"/>
            <w:tcBorders>
              <w:bottom w:val="single" w:sz="4" w:space="0" w:color="auto"/>
            </w:tcBorders>
            <w:textDirection w:val="btLr"/>
          </w:tcPr>
          <w:p w14:paraId="483D51E7"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Αρ. προληπτικών συντηρήσεων/έτος</w:t>
            </w:r>
          </w:p>
        </w:tc>
        <w:tc>
          <w:tcPr>
            <w:tcW w:w="1842" w:type="dxa"/>
            <w:vAlign w:val="center"/>
          </w:tcPr>
          <w:p w14:paraId="737BEF65"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 xml:space="preserve">ΕΤΗΣΙΟ ΚΟΣΤΟΣ ΥΠΗΡΕΣΙΑΣ </w:t>
            </w:r>
          </w:p>
          <w:p w14:paraId="749BE5C8"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(ΣΕ ΕΥΡΩ ΧΩΡΙΣ ΦΠΑ)</w:t>
            </w:r>
          </w:p>
          <w:p w14:paraId="1BCB1FAC"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(α)</w:t>
            </w:r>
          </w:p>
        </w:tc>
        <w:tc>
          <w:tcPr>
            <w:tcW w:w="1701" w:type="dxa"/>
            <w:vAlign w:val="center"/>
          </w:tcPr>
          <w:p w14:paraId="5A8AC041" w14:textId="77777777" w:rsidR="00CD3D3A" w:rsidRPr="00CD3D3A" w:rsidRDefault="00CD3D3A" w:rsidP="00CD3D3A">
            <w:pPr>
              <w:jc w:val="center"/>
              <w:rPr>
                <w:rFonts w:ascii="Calibri" w:hAnsi="Calibri" w:cs="Arial"/>
                <w:b/>
                <w:color w:val="0D0D0D"/>
                <w:sz w:val="18"/>
                <w:szCs w:val="18"/>
                <w:lang w:eastAsia="en-GB"/>
              </w:rPr>
            </w:pPr>
            <w:r w:rsidRPr="00CD3D3A">
              <w:rPr>
                <w:rFonts w:ascii="Calibri" w:hAnsi="Calibri" w:cs="Arial"/>
                <w:b/>
                <w:color w:val="0D0D0D"/>
                <w:sz w:val="18"/>
                <w:szCs w:val="18"/>
                <w:lang w:eastAsia="en-GB"/>
              </w:rPr>
              <w:t xml:space="preserve">ΕΤΗΣΙΟ ΚΟΣΤΟΣ ΥΠΗΡΕΣΙΑΣ </w:t>
            </w:r>
          </w:p>
          <w:p w14:paraId="17FE755A" w14:textId="77777777" w:rsidR="00CD3D3A" w:rsidRPr="00CD3D3A" w:rsidRDefault="00CD3D3A" w:rsidP="00CD3D3A">
            <w:pPr>
              <w:jc w:val="center"/>
              <w:rPr>
                <w:rFonts w:ascii="Calibri" w:hAnsi="Calibri" w:cs="Arial"/>
                <w:b/>
                <w:color w:val="0D0D0D"/>
                <w:sz w:val="18"/>
                <w:szCs w:val="18"/>
                <w:lang w:eastAsia="en-GB"/>
              </w:rPr>
            </w:pPr>
            <w:r w:rsidRPr="00CD3D3A">
              <w:rPr>
                <w:rFonts w:ascii="Calibri" w:hAnsi="Calibri" w:cs="Arial"/>
                <w:b/>
                <w:color w:val="0D0D0D"/>
                <w:sz w:val="18"/>
                <w:szCs w:val="18"/>
                <w:lang w:eastAsia="en-GB"/>
              </w:rPr>
              <w:t>(ΣΕ ΕΥΡΩ ΜΕ ΦΠΑ)</w:t>
            </w:r>
          </w:p>
          <w:p w14:paraId="17E8BB37"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D0D0D"/>
                <w:sz w:val="18"/>
                <w:szCs w:val="18"/>
                <w:lang w:eastAsia="en-GB"/>
              </w:rPr>
              <w:t>(β)</w:t>
            </w:r>
          </w:p>
        </w:tc>
        <w:tc>
          <w:tcPr>
            <w:tcW w:w="1843" w:type="dxa"/>
            <w:vAlign w:val="center"/>
          </w:tcPr>
          <w:p w14:paraId="5662E553"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 xml:space="preserve">ΣΥΝΟΛΙΚΟ ΚΟΣΤΟΣ ΥΠΗΡΕΣΙΑΣ </w:t>
            </w:r>
          </w:p>
          <w:p w14:paraId="2B0491C5"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(ΣΕ ΕΥΡΩ ΧΩΡΙΣ ΦΠΑ</w:t>
            </w:r>
          </w:p>
          <w:p w14:paraId="69590CA1"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(α*3)</w:t>
            </w:r>
          </w:p>
        </w:tc>
        <w:tc>
          <w:tcPr>
            <w:tcW w:w="1853" w:type="dxa"/>
            <w:vAlign w:val="center"/>
          </w:tcPr>
          <w:p w14:paraId="18466311"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 xml:space="preserve">ΣΥΝΟΛΙΚΟ ΚΟΣΤΟΣ ΥΠΗΡΕΣΙΑΣ </w:t>
            </w:r>
          </w:p>
          <w:p w14:paraId="5F535033"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 xml:space="preserve">(ΣΕ ΕΥΡΩ ΜΕ ΦΠΑ) </w:t>
            </w:r>
          </w:p>
          <w:p w14:paraId="1A38AA3E" w14:textId="77777777" w:rsidR="00CD3D3A" w:rsidRPr="00CD3D3A" w:rsidRDefault="00CD3D3A" w:rsidP="00CD3D3A">
            <w:pPr>
              <w:jc w:val="center"/>
              <w:rPr>
                <w:rFonts w:ascii="Calibri" w:hAnsi="Calibri" w:cs="Arial"/>
                <w:b/>
                <w:color w:val="000000"/>
                <w:sz w:val="18"/>
                <w:szCs w:val="18"/>
                <w:lang w:eastAsia="en-GB"/>
              </w:rPr>
            </w:pPr>
            <w:r w:rsidRPr="00CD3D3A">
              <w:rPr>
                <w:rFonts w:ascii="Calibri" w:hAnsi="Calibri" w:cs="Arial"/>
                <w:b/>
                <w:color w:val="000000"/>
                <w:sz w:val="18"/>
                <w:szCs w:val="18"/>
                <w:lang w:eastAsia="en-GB"/>
              </w:rPr>
              <w:t>(β*3)</w:t>
            </w:r>
          </w:p>
        </w:tc>
      </w:tr>
      <w:tr w:rsidR="00CD3D3A" w:rsidRPr="00CD3D3A" w14:paraId="3BD73C2F"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79CB9A01" w14:textId="77777777" w:rsidR="00CD3D3A" w:rsidRPr="00CD3D3A" w:rsidRDefault="00CD3D3A" w:rsidP="00CD3D3A">
            <w:pPr>
              <w:jc w:val="center"/>
              <w:rPr>
                <w:rFonts w:ascii="Calibri" w:hAnsi="Calibri" w:cs="Arial"/>
                <w:color w:val="000000"/>
                <w:sz w:val="18"/>
                <w:szCs w:val="18"/>
                <w:lang w:val="en-US" w:eastAsia="en-GB"/>
              </w:rPr>
            </w:pPr>
            <w:r w:rsidRPr="00CD3D3A">
              <w:rPr>
                <w:rFonts w:ascii="Calibri" w:hAnsi="Calibri" w:cs="Arial"/>
                <w:color w:val="000000"/>
                <w:sz w:val="18"/>
                <w:szCs w:val="18"/>
                <w:lang w:eastAsia="en-GB"/>
              </w:rPr>
              <w:t>2</w:t>
            </w:r>
            <w:r w:rsidRPr="00CD3D3A">
              <w:rPr>
                <w:rFonts w:ascii="Calibri" w:hAnsi="Calibri" w:cs="Arial"/>
                <w:color w:val="000000"/>
                <w:sz w:val="18"/>
                <w:szCs w:val="18"/>
                <w:lang w:val="en-US" w:eastAsia="en-GB"/>
              </w:rPr>
              <w:t>4.1</w:t>
            </w:r>
          </w:p>
        </w:tc>
        <w:tc>
          <w:tcPr>
            <w:tcW w:w="4101" w:type="dxa"/>
            <w:vAlign w:val="center"/>
          </w:tcPr>
          <w:p w14:paraId="12DFFEDE" w14:textId="77777777" w:rsidR="00CD3D3A" w:rsidRPr="00CD3D3A" w:rsidRDefault="00CD3D3A" w:rsidP="00CD3D3A">
            <w:pPr>
              <w:suppressAutoHyphens w:val="0"/>
              <w:jc w:val="left"/>
              <w:rPr>
                <w:rFonts w:ascii="Calibri" w:hAnsi="Calibri" w:cs="Calibri"/>
                <w:color w:val="000000"/>
                <w:sz w:val="18"/>
                <w:szCs w:val="18"/>
                <w:lang w:eastAsia="el-GR"/>
              </w:rPr>
            </w:pPr>
            <w:r w:rsidRPr="00CD3D3A">
              <w:rPr>
                <w:rFonts w:asciiTheme="minorHAnsi" w:hAnsiTheme="minorHAnsi" w:cstheme="minorHAnsi"/>
                <w:sz w:val="18"/>
                <w:szCs w:val="18"/>
              </w:rPr>
              <w:t>Σύστημα ανάλυσης καπνικών προϊόντων - Καπνιστική μηχανή SM 450 RH</w:t>
            </w:r>
          </w:p>
        </w:tc>
        <w:tc>
          <w:tcPr>
            <w:tcW w:w="2410" w:type="dxa"/>
            <w:vAlign w:val="center"/>
          </w:tcPr>
          <w:p w14:paraId="364150B5" w14:textId="77777777" w:rsidR="00CD3D3A" w:rsidRPr="00CD3D3A" w:rsidRDefault="00CD3D3A" w:rsidP="00CD3D3A">
            <w:pPr>
              <w:rPr>
                <w:rFonts w:ascii="Calibri" w:hAnsi="Calibri" w:cs="Calibri"/>
                <w:color w:val="000000"/>
                <w:sz w:val="18"/>
                <w:szCs w:val="18"/>
              </w:rPr>
            </w:pPr>
            <w:r w:rsidRPr="00CD3D3A">
              <w:rPr>
                <w:rFonts w:asciiTheme="minorHAnsi" w:hAnsiTheme="minorHAnsi" w:cstheme="minorHAnsi"/>
                <w:sz w:val="18"/>
                <w:szCs w:val="18"/>
              </w:rPr>
              <w:t>Χ.Υ. Σερρών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C2033A" w14:textId="77777777" w:rsidR="00CD3D3A" w:rsidRPr="00CD3D3A" w:rsidRDefault="00CD3D3A" w:rsidP="00CD3D3A">
            <w:pPr>
              <w:jc w:val="center"/>
              <w:rPr>
                <w:rFonts w:ascii="Calibri" w:hAnsi="Calibri" w:cs="Calibri"/>
                <w:color w:val="000000"/>
                <w:sz w:val="18"/>
                <w:szCs w:val="18"/>
              </w:rPr>
            </w:pPr>
            <w:r w:rsidRPr="00CD3D3A">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680288E2" w14:textId="77777777" w:rsidR="00CD3D3A" w:rsidRPr="00CD3D3A" w:rsidRDefault="00CD3D3A" w:rsidP="00CD3D3A">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444A2483" w14:textId="77777777" w:rsidR="00CD3D3A" w:rsidRPr="00CD3D3A" w:rsidRDefault="00CD3D3A" w:rsidP="00CD3D3A">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6B67A156" w14:textId="77777777" w:rsidR="00CD3D3A" w:rsidRPr="00CD3D3A" w:rsidRDefault="00CD3D3A" w:rsidP="00CD3D3A">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01A541BA" w14:textId="77777777" w:rsidR="00CD3D3A" w:rsidRPr="00CD3D3A" w:rsidRDefault="00CD3D3A" w:rsidP="00CD3D3A">
            <w:pPr>
              <w:rPr>
                <w:rFonts w:ascii="Calibri" w:hAnsi="Calibri"/>
                <w:sz w:val="18"/>
                <w:szCs w:val="18"/>
                <w:lang w:val="en-US"/>
              </w:rPr>
            </w:pPr>
          </w:p>
        </w:tc>
      </w:tr>
      <w:tr w:rsidR="00CD3D3A" w:rsidRPr="00CD3D3A" w14:paraId="7DB1A8C8"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4B2CB915" w14:textId="77777777" w:rsidR="00CD3D3A" w:rsidRPr="00CD3D3A" w:rsidRDefault="00CD3D3A" w:rsidP="00CD3D3A">
            <w:pPr>
              <w:jc w:val="center"/>
              <w:rPr>
                <w:rFonts w:ascii="Calibri" w:hAnsi="Calibri" w:cs="Arial"/>
                <w:color w:val="000000"/>
                <w:sz w:val="18"/>
                <w:szCs w:val="18"/>
                <w:lang w:val="en-US" w:eastAsia="en-GB"/>
              </w:rPr>
            </w:pPr>
            <w:r w:rsidRPr="00CD3D3A">
              <w:rPr>
                <w:rFonts w:asciiTheme="minorHAnsi" w:hAnsiTheme="minorHAnsi" w:cstheme="minorHAnsi"/>
                <w:sz w:val="18"/>
                <w:szCs w:val="18"/>
                <w:lang w:val="en-US"/>
              </w:rPr>
              <w:t>24.2</w:t>
            </w:r>
          </w:p>
        </w:tc>
        <w:tc>
          <w:tcPr>
            <w:tcW w:w="4101" w:type="dxa"/>
            <w:vAlign w:val="center"/>
          </w:tcPr>
          <w:p w14:paraId="0DC5300D" w14:textId="77777777" w:rsidR="00CD3D3A" w:rsidRPr="00CD3D3A" w:rsidRDefault="00CD3D3A" w:rsidP="00CD3D3A">
            <w:pPr>
              <w:suppressAutoHyphens w:val="0"/>
              <w:jc w:val="left"/>
              <w:rPr>
                <w:rFonts w:asciiTheme="minorHAnsi" w:hAnsiTheme="minorHAnsi" w:cstheme="minorHAnsi"/>
                <w:sz w:val="18"/>
                <w:szCs w:val="18"/>
              </w:rPr>
            </w:pPr>
            <w:r w:rsidRPr="00CD3D3A">
              <w:rPr>
                <w:rFonts w:asciiTheme="minorHAnsi" w:hAnsiTheme="minorHAnsi" w:cstheme="minorHAnsi"/>
                <w:sz w:val="18"/>
                <w:szCs w:val="18"/>
              </w:rPr>
              <w:t xml:space="preserve">Σύστημα ανάλυσης καπνικών προϊόντων - Καπνιστική μηχανή </w:t>
            </w:r>
            <w:r w:rsidRPr="00CD3D3A">
              <w:rPr>
                <w:rFonts w:asciiTheme="minorHAnsi" w:hAnsiTheme="minorHAnsi" w:cstheme="minorHAnsi"/>
                <w:sz w:val="18"/>
                <w:szCs w:val="18"/>
                <w:lang w:val="en-US"/>
              </w:rPr>
              <w:t>TS</w:t>
            </w:r>
            <w:r w:rsidRPr="00CD3D3A">
              <w:rPr>
                <w:rFonts w:asciiTheme="minorHAnsi" w:hAnsiTheme="minorHAnsi" w:cstheme="minorHAnsi"/>
                <w:sz w:val="18"/>
                <w:szCs w:val="18"/>
              </w:rPr>
              <w:t xml:space="preserve"> (</w:t>
            </w:r>
            <w:r w:rsidRPr="00CD3D3A">
              <w:rPr>
                <w:rFonts w:asciiTheme="minorHAnsi" w:hAnsiTheme="minorHAnsi" w:cstheme="minorHAnsi"/>
                <w:sz w:val="18"/>
                <w:szCs w:val="18"/>
                <w:lang w:val="en-US"/>
              </w:rPr>
              <w:t>hookah</w:t>
            </w:r>
            <w:r w:rsidRPr="00CD3D3A">
              <w:rPr>
                <w:rFonts w:asciiTheme="minorHAnsi" w:hAnsiTheme="minorHAnsi" w:cstheme="minorHAnsi"/>
                <w:sz w:val="18"/>
                <w:szCs w:val="18"/>
              </w:rPr>
              <w:t xml:space="preserve"> </w:t>
            </w:r>
            <w:r w:rsidRPr="00CD3D3A">
              <w:rPr>
                <w:rFonts w:asciiTheme="minorHAnsi" w:hAnsiTheme="minorHAnsi" w:cstheme="minorHAnsi"/>
                <w:sz w:val="18"/>
                <w:szCs w:val="18"/>
                <w:lang w:val="en-US"/>
              </w:rPr>
              <w:t>simulator</w:t>
            </w:r>
            <w:r w:rsidRPr="00CD3D3A">
              <w:rPr>
                <w:rFonts w:asciiTheme="minorHAnsi" w:hAnsiTheme="minorHAnsi" w:cstheme="minorHAnsi"/>
                <w:sz w:val="18"/>
                <w:szCs w:val="18"/>
              </w:rPr>
              <w:t xml:space="preserve">) - </w:t>
            </w:r>
            <w:r w:rsidRPr="00CD3D3A">
              <w:rPr>
                <w:rFonts w:asciiTheme="minorHAnsi" w:hAnsiTheme="minorHAnsi" w:cstheme="minorHAnsi"/>
                <w:sz w:val="18"/>
                <w:szCs w:val="18"/>
                <w:lang w:val="en-US"/>
              </w:rPr>
              <w:t>SPS</w:t>
            </w:r>
            <w:r w:rsidRPr="00CD3D3A">
              <w:rPr>
                <w:rFonts w:asciiTheme="minorHAnsi" w:hAnsiTheme="minorHAnsi" w:cstheme="minorHAnsi"/>
                <w:sz w:val="18"/>
                <w:szCs w:val="18"/>
              </w:rPr>
              <w:t xml:space="preserve"> </w:t>
            </w:r>
            <w:r w:rsidRPr="00CD3D3A">
              <w:rPr>
                <w:rFonts w:asciiTheme="minorHAnsi" w:hAnsiTheme="minorHAnsi" w:cstheme="minorHAnsi"/>
                <w:sz w:val="18"/>
                <w:szCs w:val="18"/>
                <w:lang w:val="en-US"/>
              </w:rPr>
              <w:t>Shisha</w:t>
            </w:r>
          </w:p>
        </w:tc>
        <w:tc>
          <w:tcPr>
            <w:tcW w:w="2410" w:type="dxa"/>
            <w:vAlign w:val="center"/>
          </w:tcPr>
          <w:p w14:paraId="60D118E5" w14:textId="77777777" w:rsidR="00CD3D3A" w:rsidRPr="00CD3D3A" w:rsidRDefault="00CD3D3A" w:rsidP="00CD3D3A">
            <w:pPr>
              <w:rPr>
                <w:rFonts w:asciiTheme="minorHAnsi" w:hAnsiTheme="minorHAnsi" w:cstheme="minorHAnsi"/>
                <w:sz w:val="18"/>
                <w:szCs w:val="18"/>
              </w:rPr>
            </w:pPr>
            <w:r w:rsidRPr="00CD3D3A">
              <w:rPr>
                <w:rFonts w:asciiTheme="minorHAnsi" w:hAnsiTheme="minorHAnsi" w:cstheme="minorHAnsi"/>
                <w:sz w:val="18"/>
                <w:szCs w:val="18"/>
              </w:rPr>
              <w:t>Χ.Υ. Σερρών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B4EF8B" w14:textId="77777777" w:rsidR="00CD3D3A" w:rsidRPr="00CD3D3A" w:rsidRDefault="00CD3D3A" w:rsidP="00CD3D3A">
            <w:pPr>
              <w:jc w:val="cente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485685FB" w14:textId="77777777" w:rsidR="00CD3D3A" w:rsidRPr="00CD3D3A" w:rsidRDefault="00CD3D3A" w:rsidP="00CD3D3A">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3A5EC9E6" w14:textId="77777777" w:rsidR="00CD3D3A" w:rsidRPr="00CD3D3A" w:rsidRDefault="00CD3D3A" w:rsidP="00CD3D3A">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61743C9E" w14:textId="77777777" w:rsidR="00CD3D3A" w:rsidRPr="00CD3D3A" w:rsidRDefault="00CD3D3A" w:rsidP="00CD3D3A">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43465EDA" w14:textId="77777777" w:rsidR="00CD3D3A" w:rsidRPr="00CD3D3A" w:rsidRDefault="00CD3D3A" w:rsidP="00CD3D3A">
            <w:pPr>
              <w:rPr>
                <w:rFonts w:ascii="Calibri" w:hAnsi="Calibri"/>
                <w:sz w:val="18"/>
                <w:szCs w:val="18"/>
                <w:lang w:val="en-US"/>
              </w:rPr>
            </w:pPr>
          </w:p>
        </w:tc>
      </w:tr>
      <w:tr w:rsidR="00CD3D3A" w:rsidRPr="00CD3D3A" w14:paraId="6862877D" w14:textId="77777777" w:rsidTr="000855E0">
        <w:trPr>
          <w:trHeight w:val="267"/>
          <w:jc w:val="center"/>
        </w:trPr>
        <w:tc>
          <w:tcPr>
            <w:tcW w:w="7792" w:type="dxa"/>
            <w:gridSpan w:val="4"/>
            <w:tcBorders>
              <w:top w:val="single" w:sz="4" w:space="0" w:color="auto"/>
            </w:tcBorders>
            <w:vAlign w:val="center"/>
          </w:tcPr>
          <w:p w14:paraId="23A50DD3" w14:textId="77777777" w:rsidR="00CD3D3A" w:rsidRPr="00CD3D3A" w:rsidRDefault="00CD3D3A" w:rsidP="00CD3D3A">
            <w:pPr>
              <w:suppressAutoHyphens w:val="0"/>
              <w:jc w:val="right"/>
              <w:rPr>
                <w:rFonts w:ascii="Calibri" w:hAnsi="Calibri" w:cs="Calibri"/>
                <w:b/>
                <w:color w:val="000000"/>
                <w:sz w:val="18"/>
                <w:szCs w:val="18"/>
                <w:lang w:eastAsia="el-GR"/>
              </w:rPr>
            </w:pPr>
            <w:r w:rsidRPr="00CD3D3A">
              <w:rPr>
                <w:rFonts w:ascii="Calibri" w:hAnsi="Calibri" w:cs="Calibri"/>
                <w:b/>
                <w:color w:val="000000"/>
                <w:sz w:val="18"/>
                <w:szCs w:val="18"/>
                <w:lang w:eastAsia="el-GR"/>
              </w:rPr>
              <w:t xml:space="preserve">ΕΤΗΣΙΟ ΣΥΝΟΛΟ </w:t>
            </w:r>
            <w:r w:rsidRPr="00CD3D3A">
              <w:rPr>
                <w:rFonts w:ascii="Calibri" w:hAnsi="Calibri" w:cs="Arial"/>
                <w:b/>
                <w:color w:val="000000"/>
                <w:sz w:val="18"/>
                <w:szCs w:val="18"/>
                <w:lang w:eastAsia="en-GB"/>
              </w:rPr>
              <w:t>ΤΜΗΜΑ</w:t>
            </w:r>
            <w:r w:rsidRPr="00CD3D3A">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0E101339" w14:textId="77777777" w:rsidR="00CD3D3A" w:rsidRPr="00CD3D3A" w:rsidRDefault="00CD3D3A" w:rsidP="00CD3D3A">
            <w:pPr>
              <w:rPr>
                <w:rFonts w:ascii="Calibri" w:hAnsi="Calibri"/>
                <w:sz w:val="18"/>
                <w:szCs w:val="18"/>
              </w:rPr>
            </w:pPr>
          </w:p>
        </w:tc>
        <w:tc>
          <w:tcPr>
            <w:tcW w:w="1701" w:type="dxa"/>
            <w:tcBorders>
              <w:top w:val="single" w:sz="4" w:space="0" w:color="auto"/>
            </w:tcBorders>
            <w:vAlign w:val="center"/>
          </w:tcPr>
          <w:p w14:paraId="19BE34B2" w14:textId="77777777" w:rsidR="00CD3D3A" w:rsidRPr="00CD3D3A" w:rsidRDefault="00CD3D3A" w:rsidP="00CD3D3A">
            <w:pPr>
              <w:rPr>
                <w:rFonts w:ascii="Calibri" w:hAnsi="Calibri"/>
                <w:sz w:val="18"/>
                <w:szCs w:val="18"/>
              </w:rPr>
            </w:pPr>
          </w:p>
        </w:tc>
        <w:tc>
          <w:tcPr>
            <w:tcW w:w="1843" w:type="dxa"/>
            <w:tcBorders>
              <w:top w:val="single" w:sz="4" w:space="0" w:color="auto"/>
            </w:tcBorders>
          </w:tcPr>
          <w:p w14:paraId="30F852FA" w14:textId="77777777" w:rsidR="00CD3D3A" w:rsidRPr="00CD3D3A" w:rsidRDefault="00CD3D3A" w:rsidP="00CD3D3A">
            <w:pPr>
              <w:rPr>
                <w:rFonts w:ascii="Calibri" w:hAnsi="Calibri"/>
                <w:sz w:val="18"/>
                <w:szCs w:val="18"/>
              </w:rPr>
            </w:pPr>
          </w:p>
        </w:tc>
        <w:tc>
          <w:tcPr>
            <w:tcW w:w="1853" w:type="dxa"/>
            <w:tcBorders>
              <w:top w:val="single" w:sz="4" w:space="0" w:color="auto"/>
            </w:tcBorders>
          </w:tcPr>
          <w:p w14:paraId="41941125" w14:textId="77777777" w:rsidR="00CD3D3A" w:rsidRPr="00CD3D3A" w:rsidRDefault="00CD3D3A" w:rsidP="00CD3D3A">
            <w:pPr>
              <w:rPr>
                <w:rFonts w:ascii="Calibri" w:hAnsi="Calibri"/>
                <w:sz w:val="18"/>
                <w:szCs w:val="18"/>
              </w:rPr>
            </w:pPr>
          </w:p>
        </w:tc>
      </w:tr>
      <w:tr w:rsidR="00CD3D3A" w:rsidRPr="00CD3D3A" w14:paraId="5F749F35" w14:textId="77777777" w:rsidTr="000855E0">
        <w:trPr>
          <w:jc w:val="center"/>
        </w:trPr>
        <w:tc>
          <w:tcPr>
            <w:tcW w:w="9634" w:type="dxa"/>
            <w:gridSpan w:val="5"/>
          </w:tcPr>
          <w:p w14:paraId="26F4B874" w14:textId="77777777" w:rsidR="00CD3D3A" w:rsidRPr="00CD3D3A" w:rsidRDefault="00CD3D3A" w:rsidP="00CD3D3A">
            <w:pPr>
              <w:jc w:val="right"/>
              <w:rPr>
                <w:rFonts w:ascii="Calibri" w:hAnsi="Calibri" w:cs="Arial"/>
                <w:b/>
                <w:color w:val="000000"/>
                <w:sz w:val="18"/>
                <w:szCs w:val="18"/>
                <w:lang w:eastAsia="en-GB"/>
              </w:rPr>
            </w:pPr>
            <w:r w:rsidRPr="00CD3D3A">
              <w:rPr>
                <w:rFonts w:ascii="Calibri" w:hAnsi="Calibri" w:cs="Arial"/>
                <w:b/>
                <w:color w:val="000000"/>
                <w:sz w:val="18"/>
                <w:szCs w:val="18"/>
                <w:lang w:eastAsia="en-GB"/>
              </w:rPr>
              <w:t>ΕΤΗΣΙΟ ΣΥΝΟΛΟ ΤΜΗΜΑ</w:t>
            </w:r>
            <w:r w:rsidRPr="00CD3D3A">
              <w:rPr>
                <w:rFonts w:ascii="Calibri" w:hAnsi="Calibri" w:cs="Calibri"/>
                <w:b/>
                <w:color w:val="000000"/>
                <w:sz w:val="18"/>
                <w:szCs w:val="18"/>
                <w:lang w:eastAsia="el-GR"/>
              </w:rPr>
              <w:t>ΤΟΣ</w:t>
            </w:r>
            <w:r w:rsidRPr="00CD3D3A">
              <w:rPr>
                <w:rFonts w:ascii="Calibri" w:hAnsi="Calibri" w:cs="Arial"/>
                <w:b/>
                <w:color w:val="000000"/>
                <w:sz w:val="18"/>
                <w:szCs w:val="18"/>
                <w:lang w:eastAsia="en-GB"/>
              </w:rPr>
              <w:t xml:space="preserve"> (ΣΕ ΕΥΡΩ ΜΕ ΦΠΑ)</w:t>
            </w:r>
          </w:p>
        </w:tc>
        <w:tc>
          <w:tcPr>
            <w:tcW w:w="1701" w:type="dxa"/>
          </w:tcPr>
          <w:p w14:paraId="1554FF27" w14:textId="77777777" w:rsidR="00CD3D3A" w:rsidRPr="00CD3D3A" w:rsidRDefault="00CD3D3A" w:rsidP="00CD3D3A">
            <w:pPr>
              <w:jc w:val="right"/>
              <w:rPr>
                <w:rFonts w:ascii="Calibri" w:hAnsi="Calibri" w:cs="Arial"/>
                <w:b/>
                <w:color w:val="000000"/>
                <w:sz w:val="18"/>
                <w:szCs w:val="18"/>
                <w:lang w:eastAsia="en-GB"/>
              </w:rPr>
            </w:pPr>
          </w:p>
        </w:tc>
        <w:tc>
          <w:tcPr>
            <w:tcW w:w="1843" w:type="dxa"/>
            <w:shd w:val="clear" w:color="auto" w:fill="auto"/>
            <w:vAlign w:val="center"/>
          </w:tcPr>
          <w:p w14:paraId="78CD39CE" w14:textId="77777777" w:rsidR="00CD3D3A" w:rsidRPr="00CD3D3A" w:rsidRDefault="00CD3D3A" w:rsidP="00CD3D3A">
            <w:pPr>
              <w:rPr>
                <w:rFonts w:ascii="Calibri" w:hAnsi="Calibri" w:cs="Calibri"/>
                <w:color w:val="000000"/>
                <w:sz w:val="18"/>
                <w:szCs w:val="18"/>
              </w:rPr>
            </w:pPr>
          </w:p>
        </w:tc>
        <w:tc>
          <w:tcPr>
            <w:tcW w:w="1853" w:type="dxa"/>
            <w:vAlign w:val="bottom"/>
          </w:tcPr>
          <w:p w14:paraId="742F8E57" w14:textId="77777777" w:rsidR="00CD3D3A" w:rsidRPr="00CD3D3A" w:rsidRDefault="00CD3D3A" w:rsidP="00CD3D3A">
            <w:pPr>
              <w:suppressAutoHyphens w:val="0"/>
              <w:jc w:val="left"/>
              <w:rPr>
                <w:rFonts w:ascii="Calibri" w:hAnsi="Calibri" w:cs="Calibri"/>
                <w:color w:val="000000"/>
                <w:sz w:val="18"/>
                <w:szCs w:val="18"/>
                <w:lang w:eastAsia="el-GR"/>
              </w:rPr>
            </w:pPr>
          </w:p>
        </w:tc>
      </w:tr>
      <w:tr w:rsidR="00CD3D3A" w:rsidRPr="00CD3D3A" w14:paraId="127CA4F3" w14:textId="77777777" w:rsidTr="000855E0">
        <w:trPr>
          <w:jc w:val="center"/>
        </w:trPr>
        <w:tc>
          <w:tcPr>
            <w:tcW w:w="11335" w:type="dxa"/>
            <w:gridSpan w:val="6"/>
          </w:tcPr>
          <w:p w14:paraId="180C9AFC" w14:textId="77777777" w:rsidR="00CD3D3A" w:rsidRPr="00CD3D3A" w:rsidRDefault="00CD3D3A" w:rsidP="00CD3D3A">
            <w:pPr>
              <w:jc w:val="right"/>
              <w:rPr>
                <w:rFonts w:ascii="Calibri" w:hAnsi="Calibri" w:cs="Arial"/>
                <w:b/>
                <w:color w:val="000000"/>
                <w:sz w:val="18"/>
                <w:szCs w:val="18"/>
                <w:lang w:eastAsia="en-GB"/>
              </w:rPr>
            </w:pPr>
            <w:r w:rsidRPr="00CD3D3A">
              <w:rPr>
                <w:rFonts w:ascii="Calibri" w:hAnsi="Calibri" w:cs="Arial"/>
                <w:b/>
                <w:color w:val="000000"/>
                <w:sz w:val="18"/>
                <w:szCs w:val="18"/>
                <w:lang w:eastAsia="en-GB"/>
              </w:rPr>
              <w:t>ΓΕΝΙΚΟ ΣΥΝΟΛΟ ΤΜΗΜΑ</w:t>
            </w:r>
            <w:r w:rsidRPr="00CD3D3A">
              <w:rPr>
                <w:rFonts w:ascii="Calibri" w:hAnsi="Calibri" w:cs="Calibri"/>
                <w:b/>
                <w:color w:val="000000"/>
                <w:sz w:val="18"/>
                <w:szCs w:val="18"/>
                <w:lang w:eastAsia="el-GR"/>
              </w:rPr>
              <w:t>ΤΟΣ</w:t>
            </w:r>
            <w:r w:rsidRPr="00CD3D3A">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36A26A26" w14:textId="77777777" w:rsidR="00CD3D3A" w:rsidRPr="00CD3D3A" w:rsidRDefault="00CD3D3A" w:rsidP="00CD3D3A">
            <w:pPr>
              <w:rPr>
                <w:rFonts w:ascii="Calibri" w:hAnsi="Calibri" w:cs="Calibri"/>
                <w:color w:val="000000"/>
                <w:sz w:val="18"/>
                <w:szCs w:val="18"/>
              </w:rPr>
            </w:pPr>
          </w:p>
        </w:tc>
        <w:tc>
          <w:tcPr>
            <w:tcW w:w="1853" w:type="dxa"/>
            <w:vAlign w:val="bottom"/>
          </w:tcPr>
          <w:p w14:paraId="0FCEFAEA" w14:textId="77777777" w:rsidR="00CD3D3A" w:rsidRPr="00CD3D3A" w:rsidRDefault="00CD3D3A" w:rsidP="00CD3D3A">
            <w:pPr>
              <w:suppressAutoHyphens w:val="0"/>
              <w:jc w:val="left"/>
              <w:rPr>
                <w:rFonts w:ascii="Calibri" w:hAnsi="Calibri" w:cs="Calibri"/>
                <w:color w:val="000000"/>
                <w:sz w:val="18"/>
                <w:szCs w:val="18"/>
                <w:lang w:eastAsia="el-GR"/>
              </w:rPr>
            </w:pPr>
          </w:p>
        </w:tc>
      </w:tr>
      <w:tr w:rsidR="00CD3D3A" w:rsidRPr="00CD3D3A" w14:paraId="5CE98328" w14:textId="77777777" w:rsidTr="000855E0">
        <w:trPr>
          <w:trHeight w:val="70"/>
          <w:jc w:val="center"/>
        </w:trPr>
        <w:tc>
          <w:tcPr>
            <w:tcW w:w="13178" w:type="dxa"/>
            <w:gridSpan w:val="7"/>
          </w:tcPr>
          <w:p w14:paraId="52D0ABC2" w14:textId="77777777" w:rsidR="00CD3D3A" w:rsidRPr="00CD3D3A" w:rsidRDefault="00CD3D3A" w:rsidP="00CD3D3A">
            <w:pPr>
              <w:jc w:val="right"/>
              <w:rPr>
                <w:rFonts w:ascii="Calibri" w:hAnsi="Calibri" w:cs="Arial"/>
                <w:b/>
                <w:color w:val="000000"/>
                <w:sz w:val="18"/>
                <w:szCs w:val="18"/>
                <w:lang w:eastAsia="en-GB"/>
              </w:rPr>
            </w:pPr>
            <w:r w:rsidRPr="00CD3D3A">
              <w:rPr>
                <w:rFonts w:ascii="Calibri" w:hAnsi="Calibri" w:cs="Arial"/>
                <w:b/>
                <w:color w:val="000000"/>
                <w:sz w:val="18"/>
                <w:szCs w:val="18"/>
                <w:lang w:eastAsia="en-GB"/>
              </w:rPr>
              <w:t>ΓΕΝΙΚΟ ΣΥΝΟΛΟ ΤΜΗΜΑ</w:t>
            </w:r>
            <w:r w:rsidRPr="00CD3D3A">
              <w:rPr>
                <w:rFonts w:ascii="Calibri" w:hAnsi="Calibri" w:cs="Calibri"/>
                <w:b/>
                <w:color w:val="000000"/>
                <w:sz w:val="18"/>
                <w:szCs w:val="18"/>
                <w:lang w:eastAsia="el-GR"/>
              </w:rPr>
              <w:t>ΤΟΣ</w:t>
            </w:r>
            <w:r w:rsidRPr="00CD3D3A">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2A5A1522" w14:textId="77777777" w:rsidR="00CD3D3A" w:rsidRPr="00CD3D3A" w:rsidRDefault="00CD3D3A" w:rsidP="00CD3D3A">
            <w:pPr>
              <w:rPr>
                <w:rFonts w:ascii="Calibri" w:hAnsi="Calibri" w:cs="Calibri"/>
                <w:color w:val="000000"/>
                <w:sz w:val="18"/>
                <w:szCs w:val="18"/>
              </w:rPr>
            </w:pPr>
          </w:p>
        </w:tc>
      </w:tr>
    </w:tbl>
    <w:p w14:paraId="080F4C6D" w14:textId="77777777" w:rsidR="00CD3D3A" w:rsidRDefault="00CD3D3A"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A76C0D" w:rsidRPr="00CF0156" w14:paraId="2A28E035" w14:textId="77777777" w:rsidTr="000855E0">
        <w:trPr>
          <w:jc w:val="center"/>
        </w:trPr>
        <w:tc>
          <w:tcPr>
            <w:tcW w:w="15031" w:type="dxa"/>
            <w:gridSpan w:val="8"/>
          </w:tcPr>
          <w:p w14:paraId="591F8B1E" w14:textId="77777777" w:rsidR="00A76C0D" w:rsidRPr="00CD3D3A" w:rsidRDefault="00A76C0D"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2</w:t>
            </w:r>
            <w:r>
              <w:rPr>
                <w:rFonts w:ascii="Calibri" w:hAnsi="Calibri" w:cs="Calibri"/>
                <w:b/>
                <w:bCs/>
                <w:color w:val="000000"/>
                <w:sz w:val="18"/>
                <w:szCs w:val="18"/>
                <w:lang w:eastAsia="el-GR"/>
              </w:rPr>
              <w:t>5</w:t>
            </w:r>
            <w:r w:rsidRPr="00CF0156">
              <w:rPr>
                <w:rFonts w:ascii="Calibri" w:hAnsi="Calibri" w:cs="Calibri"/>
                <w:b/>
                <w:bCs/>
                <w:color w:val="000000"/>
                <w:sz w:val="18"/>
                <w:szCs w:val="18"/>
                <w:lang w:eastAsia="el-GR"/>
              </w:rPr>
              <w:t xml:space="preserve">    ΟΙΚΟΣ ΚΑΤΑΣΚΕΥΗΣ</w:t>
            </w:r>
            <w:r>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FOSS</w:t>
            </w:r>
          </w:p>
        </w:tc>
      </w:tr>
      <w:tr w:rsidR="00A76C0D" w:rsidRPr="00CF0156" w14:paraId="2FE91BA5" w14:textId="77777777" w:rsidTr="000855E0">
        <w:trPr>
          <w:cantSplit/>
          <w:trHeight w:val="1645"/>
          <w:jc w:val="center"/>
        </w:trPr>
        <w:tc>
          <w:tcPr>
            <w:tcW w:w="572" w:type="dxa"/>
            <w:tcBorders>
              <w:bottom w:val="single" w:sz="4" w:space="0" w:color="auto"/>
            </w:tcBorders>
          </w:tcPr>
          <w:p w14:paraId="7D2E10B7" w14:textId="77777777" w:rsidR="00A76C0D" w:rsidRPr="00CF0156" w:rsidRDefault="00A76C0D" w:rsidP="000855E0">
            <w:pPr>
              <w:jc w:val="center"/>
              <w:rPr>
                <w:rFonts w:ascii="Calibri" w:hAnsi="Calibri" w:cs="Arial"/>
                <w:b/>
                <w:color w:val="000000"/>
                <w:sz w:val="18"/>
                <w:szCs w:val="18"/>
                <w:lang w:eastAsia="en-GB"/>
              </w:rPr>
            </w:pPr>
          </w:p>
          <w:p w14:paraId="6B4436E9" w14:textId="77777777" w:rsidR="00A76C0D" w:rsidRPr="00CF0156" w:rsidRDefault="00A76C0D" w:rsidP="000855E0">
            <w:pPr>
              <w:jc w:val="center"/>
              <w:rPr>
                <w:rFonts w:ascii="Calibri" w:hAnsi="Calibri" w:cs="Arial"/>
                <w:b/>
                <w:color w:val="000000"/>
                <w:sz w:val="18"/>
                <w:szCs w:val="18"/>
                <w:lang w:eastAsia="en-GB"/>
              </w:rPr>
            </w:pPr>
          </w:p>
          <w:p w14:paraId="32FB815B" w14:textId="77777777" w:rsidR="00A76C0D" w:rsidRPr="00CF0156" w:rsidRDefault="00A76C0D" w:rsidP="000855E0">
            <w:pPr>
              <w:jc w:val="center"/>
              <w:rPr>
                <w:rFonts w:ascii="Calibri" w:hAnsi="Calibri" w:cs="Arial"/>
                <w:b/>
                <w:color w:val="000000"/>
                <w:sz w:val="18"/>
                <w:szCs w:val="18"/>
                <w:lang w:eastAsia="en-GB"/>
              </w:rPr>
            </w:pPr>
          </w:p>
          <w:p w14:paraId="759E4B82" w14:textId="77777777" w:rsidR="00A76C0D" w:rsidRPr="00CF0156" w:rsidRDefault="00A76C0D"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54C3B70E" w14:textId="77777777" w:rsidR="00A76C0D" w:rsidRPr="00CF0156" w:rsidRDefault="00A76C0D"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73528599" w14:textId="77777777" w:rsidR="00A76C0D" w:rsidRPr="00CF0156" w:rsidRDefault="00A76C0D"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3FDC45E7" w14:textId="77777777" w:rsidR="00A76C0D" w:rsidRPr="00CF0156" w:rsidRDefault="00A76C0D"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00728A8F"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453A490B"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68111492"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24F07B8"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5CE80026" w14:textId="77777777" w:rsidR="00A76C0D" w:rsidRPr="00CF0156" w:rsidRDefault="00A76C0D"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4B5A97A2" w14:textId="77777777" w:rsidR="00A76C0D" w:rsidRPr="00CF0156" w:rsidRDefault="00A76C0D"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6D77F5EB"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2E2230EF"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70BBFE56"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7192E50"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1C12A3AF"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21E245A"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296557E1" w14:textId="77777777" w:rsidR="00A76C0D" w:rsidRPr="00CF0156" w:rsidRDefault="00A76C0D"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A76C0D" w:rsidRPr="00CF0156" w14:paraId="1908DF8B"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1CD658AB" w14:textId="77777777" w:rsidR="00A76C0D" w:rsidRPr="00CF0156" w:rsidRDefault="00A76C0D"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w:t>
            </w:r>
            <w:r>
              <w:rPr>
                <w:rFonts w:ascii="Calibri" w:hAnsi="Calibri" w:cs="Arial"/>
                <w:color w:val="000000"/>
                <w:sz w:val="18"/>
                <w:szCs w:val="18"/>
                <w:lang w:val="en-US" w:eastAsia="en-GB"/>
              </w:rPr>
              <w:t>5</w:t>
            </w:r>
            <w:r w:rsidRPr="00CF0156">
              <w:rPr>
                <w:rFonts w:ascii="Calibri" w:hAnsi="Calibri" w:cs="Arial"/>
                <w:color w:val="000000"/>
                <w:sz w:val="18"/>
                <w:szCs w:val="18"/>
                <w:lang w:val="en-US" w:eastAsia="en-GB"/>
              </w:rPr>
              <w:t>.1</w:t>
            </w:r>
          </w:p>
        </w:tc>
        <w:tc>
          <w:tcPr>
            <w:tcW w:w="4101" w:type="dxa"/>
            <w:vAlign w:val="center"/>
          </w:tcPr>
          <w:p w14:paraId="661455C9" w14:textId="77777777" w:rsidR="00A76C0D" w:rsidRPr="002820A2" w:rsidRDefault="00A76C0D" w:rsidP="000855E0">
            <w:pPr>
              <w:suppressAutoHyphens w:val="0"/>
              <w:jc w:val="left"/>
              <w:rPr>
                <w:rFonts w:ascii="Calibri" w:hAnsi="Calibri" w:cs="Calibri"/>
                <w:color w:val="000000"/>
                <w:sz w:val="18"/>
                <w:szCs w:val="18"/>
                <w:lang w:eastAsia="el-GR"/>
              </w:rPr>
            </w:pPr>
            <w:r w:rsidRPr="002820A2">
              <w:rPr>
                <w:rFonts w:asciiTheme="minorHAnsi" w:hAnsiTheme="minorHAnsi" w:cstheme="minorHAnsi"/>
                <w:bCs/>
                <w:sz w:val="18"/>
                <w:szCs w:val="18"/>
              </w:rPr>
              <w:t>Συσκευή αυτόματης απόσταξης – τιτλοδότησ</w:t>
            </w:r>
            <w:r>
              <w:rPr>
                <w:rFonts w:asciiTheme="minorHAnsi" w:hAnsiTheme="minorHAnsi" w:cstheme="minorHAnsi"/>
                <w:bCs/>
                <w:sz w:val="18"/>
                <w:szCs w:val="18"/>
              </w:rPr>
              <w:t>η</w:t>
            </w:r>
            <w:r w:rsidRPr="002820A2">
              <w:rPr>
                <w:rFonts w:asciiTheme="minorHAnsi" w:hAnsiTheme="minorHAnsi" w:cstheme="minorHAnsi"/>
                <w:bCs/>
                <w:sz w:val="18"/>
                <w:szCs w:val="18"/>
              </w:rPr>
              <w:t xml:space="preserve">ς KJELTEC 9  </w:t>
            </w:r>
          </w:p>
        </w:tc>
        <w:tc>
          <w:tcPr>
            <w:tcW w:w="2410" w:type="dxa"/>
            <w:vAlign w:val="center"/>
          </w:tcPr>
          <w:p w14:paraId="352BECAB" w14:textId="77777777" w:rsidR="00A76C0D" w:rsidRPr="00CF0156" w:rsidRDefault="00A76C0D" w:rsidP="000855E0">
            <w:pPr>
              <w:rPr>
                <w:rFonts w:ascii="Calibri" w:hAnsi="Calibri" w:cs="Calibri"/>
                <w:color w:val="000000"/>
                <w:sz w:val="18"/>
                <w:szCs w:val="18"/>
              </w:rPr>
            </w:pPr>
            <w:r w:rsidRPr="002820A2">
              <w:rPr>
                <w:rFonts w:asciiTheme="minorHAnsi" w:hAnsiTheme="minorHAnsi" w:cstheme="minorHAnsi"/>
                <w:sz w:val="18"/>
                <w:szCs w:val="18"/>
              </w:rPr>
              <w:t>Β΄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231E21" w14:textId="77777777" w:rsidR="00A76C0D" w:rsidRPr="00CF0156" w:rsidRDefault="00A76C0D"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6B47D92A" w14:textId="77777777" w:rsidR="00A76C0D" w:rsidRPr="00CF0156" w:rsidRDefault="00A76C0D"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3E62FFCB" w14:textId="77777777" w:rsidR="00A76C0D" w:rsidRPr="00CF0156" w:rsidRDefault="00A76C0D"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6FBD8FF" w14:textId="77777777" w:rsidR="00A76C0D" w:rsidRPr="00CF0156" w:rsidRDefault="00A76C0D"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6C0AF11" w14:textId="77777777" w:rsidR="00A76C0D" w:rsidRPr="00CF0156" w:rsidRDefault="00A76C0D" w:rsidP="000855E0">
            <w:pPr>
              <w:rPr>
                <w:rFonts w:ascii="Calibri" w:hAnsi="Calibri"/>
                <w:sz w:val="18"/>
                <w:szCs w:val="18"/>
                <w:lang w:val="en-US"/>
              </w:rPr>
            </w:pPr>
          </w:p>
        </w:tc>
      </w:tr>
      <w:tr w:rsidR="00A76C0D" w:rsidRPr="00CF0156" w14:paraId="759AB9FD"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04748C1A" w14:textId="77777777" w:rsidR="00A76C0D" w:rsidRPr="00CD3D3A" w:rsidRDefault="00A76C0D" w:rsidP="000855E0">
            <w:pPr>
              <w:jc w:val="center"/>
              <w:rPr>
                <w:rFonts w:ascii="Calibri" w:hAnsi="Calibri" w:cs="Arial"/>
                <w:color w:val="000000"/>
                <w:sz w:val="18"/>
                <w:szCs w:val="18"/>
                <w:lang w:val="en-US" w:eastAsia="en-GB"/>
              </w:rPr>
            </w:pPr>
            <w:r w:rsidRPr="00CD3D3A">
              <w:rPr>
                <w:rFonts w:asciiTheme="minorHAnsi" w:hAnsiTheme="minorHAnsi" w:cstheme="minorHAnsi"/>
                <w:sz w:val="18"/>
                <w:szCs w:val="18"/>
                <w:lang w:val="en-US"/>
              </w:rPr>
              <w:t>2</w:t>
            </w:r>
            <w:r>
              <w:rPr>
                <w:rFonts w:asciiTheme="minorHAnsi" w:hAnsiTheme="minorHAnsi" w:cstheme="minorHAnsi"/>
                <w:sz w:val="18"/>
                <w:szCs w:val="18"/>
                <w:lang w:val="en-US"/>
              </w:rPr>
              <w:t>5</w:t>
            </w:r>
            <w:r w:rsidRPr="00CD3D3A">
              <w:rPr>
                <w:rFonts w:asciiTheme="minorHAnsi" w:hAnsiTheme="minorHAnsi" w:cstheme="minorHAnsi"/>
                <w:sz w:val="18"/>
                <w:szCs w:val="18"/>
                <w:lang w:val="en-US"/>
              </w:rPr>
              <w:t>.2</w:t>
            </w:r>
          </w:p>
        </w:tc>
        <w:tc>
          <w:tcPr>
            <w:tcW w:w="4101" w:type="dxa"/>
            <w:vAlign w:val="center"/>
          </w:tcPr>
          <w:p w14:paraId="062F6231" w14:textId="77777777" w:rsidR="00A76C0D" w:rsidRPr="00CD3D3A" w:rsidRDefault="00A76C0D" w:rsidP="000855E0">
            <w:pPr>
              <w:suppressAutoHyphens w:val="0"/>
              <w:jc w:val="left"/>
              <w:rPr>
                <w:rFonts w:asciiTheme="minorHAnsi" w:hAnsiTheme="minorHAnsi" w:cstheme="minorHAnsi"/>
                <w:sz w:val="18"/>
                <w:szCs w:val="18"/>
              </w:rPr>
            </w:pPr>
            <w:r w:rsidRPr="002820A2">
              <w:rPr>
                <w:rFonts w:asciiTheme="minorHAnsi" w:hAnsiTheme="minorHAnsi" w:cstheme="minorHAnsi"/>
                <w:sz w:val="18"/>
                <w:szCs w:val="18"/>
              </w:rPr>
              <w:t>Συσκευή άντλησης και εξουδετέρωσης όξινων ατμών</w:t>
            </w:r>
            <w:r>
              <w:rPr>
                <w:rFonts w:asciiTheme="minorHAnsi" w:hAnsiTheme="minorHAnsi" w:cstheme="minorHAnsi"/>
                <w:sz w:val="18"/>
                <w:szCs w:val="18"/>
              </w:rPr>
              <w:t xml:space="preserve"> </w:t>
            </w:r>
            <w:r w:rsidRPr="002820A2">
              <w:rPr>
                <w:rFonts w:asciiTheme="minorHAnsi" w:hAnsiTheme="minorHAnsi" w:cstheme="minorHAnsi"/>
                <w:sz w:val="18"/>
                <w:szCs w:val="18"/>
              </w:rPr>
              <w:t>SR210 SCRUBBER</w:t>
            </w:r>
          </w:p>
        </w:tc>
        <w:tc>
          <w:tcPr>
            <w:tcW w:w="2410" w:type="dxa"/>
            <w:vAlign w:val="center"/>
          </w:tcPr>
          <w:p w14:paraId="62D6B3BC" w14:textId="77777777" w:rsidR="00A76C0D" w:rsidRPr="00A545BB" w:rsidRDefault="00A76C0D" w:rsidP="000855E0">
            <w:pPr>
              <w:rPr>
                <w:rFonts w:asciiTheme="minorHAnsi" w:hAnsiTheme="minorHAnsi" w:cstheme="minorHAnsi"/>
                <w:sz w:val="18"/>
                <w:szCs w:val="18"/>
              </w:rPr>
            </w:pPr>
            <w:r w:rsidRPr="002820A2">
              <w:rPr>
                <w:rFonts w:asciiTheme="minorHAnsi" w:hAnsiTheme="minorHAnsi" w:cstheme="minorHAnsi"/>
                <w:sz w:val="18"/>
                <w:szCs w:val="18"/>
              </w:rPr>
              <w:t>Β΄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BA2D81" w14:textId="77777777" w:rsidR="00A76C0D" w:rsidRPr="00CF0156" w:rsidRDefault="00A76C0D" w:rsidP="000855E0">
            <w:pPr>
              <w:jc w:val="center"/>
              <w:rPr>
                <w:rFonts w:ascii="Calibri" w:hAnsi="Calibri" w:cs="Calibri"/>
                <w:color w:val="000000"/>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14:paraId="3E709185" w14:textId="77777777" w:rsidR="00A76C0D" w:rsidRPr="00CF0156" w:rsidRDefault="00A76C0D"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7F8B651E" w14:textId="77777777" w:rsidR="00A76C0D" w:rsidRPr="00CF0156" w:rsidRDefault="00A76C0D"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21B32CE2" w14:textId="77777777" w:rsidR="00A76C0D" w:rsidRPr="00CF0156" w:rsidRDefault="00A76C0D"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71CD8CAD" w14:textId="77777777" w:rsidR="00A76C0D" w:rsidRPr="00CF0156" w:rsidRDefault="00A76C0D" w:rsidP="000855E0">
            <w:pPr>
              <w:rPr>
                <w:rFonts w:ascii="Calibri" w:hAnsi="Calibri"/>
                <w:sz w:val="18"/>
                <w:szCs w:val="18"/>
                <w:lang w:val="en-US"/>
              </w:rPr>
            </w:pPr>
          </w:p>
        </w:tc>
      </w:tr>
      <w:tr w:rsidR="00A76C0D" w:rsidRPr="00CF0156" w14:paraId="2F2EB8A7" w14:textId="77777777" w:rsidTr="000855E0">
        <w:trPr>
          <w:trHeight w:val="267"/>
          <w:jc w:val="center"/>
        </w:trPr>
        <w:tc>
          <w:tcPr>
            <w:tcW w:w="7792" w:type="dxa"/>
            <w:gridSpan w:val="4"/>
            <w:tcBorders>
              <w:top w:val="single" w:sz="4" w:space="0" w:color="auto"/>
            </w:tcBorders>
            <w:vAlign w:val="center"/>
          </w:tcPr>
          <w:p w14:paraId="4BDE038A" w14:textId="77777777" w:rsidR="00A76C0D" w:rsidRPr="00CF0156" w:rsidRDefault="00A76C0D"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1F3A9CE0" w14:textId="77777777" w:rsidR="00A76C0D" w:rsidRPr="00CF0156" w:rsidRDefault="00A76C0D" w:rsidP="000855E0">
            <w:pPr>
              <w:rPr>
                <w:rFonts w:ascii="Calibri" w:hAnsi="Calibri"/>
                <w:sz w:val="18"/>
                <w:szCs w:val="18"/>
              </w:rPr>
            </w:pPr>
          </w:p>
        </w:tc>
        <w:tc>
          <w:tcPr>
            <w:tcW w:w="1701" w:type="dxa"/>
            <w:tcBorders>
              <w:top w:val="single" w:sz="4" w:space="0" w:color="auto"/>
            </w:tcBorders>
            <w:vAlign w:val="center"/>
          </w:tcPr>
          <w:p w14:paraId="26A10BC0" w14:textId="77777777" w:rsidR="00A76C0D" w:rsidRPr="00CF0156" w:rsidRDefault="00A76C0D" w:rsidP="000855E0">
            <w:pPr>
              <w:rPr>
                <w:rFonts w:ascii="Calibri" w:hAnsi="Calibri"/>
                <w:sz w:val="18"/>
                <w:szCs w:val="18"/>
              </w:rPr>
            </w:pPr>
          </w:p>
        </w:tc>
        <w:tc>
          <w:tcPr>
            <w:tcW w:w="1843" w:type="dxa"/>
            <w:tcBorders>
              <w:top w:val="single" w:sz="4" w:space="0" w:color="auto"/>
            </w:tcBorders>
          </w:tcPr>
          <w:p w14:paraId="0B4C9E71" w14:textId="77777777" w:rsidR="00A76C0D" w:rsidRPr="00CF0156" w:rsidRDefault="00A76C0D" w:rsidP="000855E0">
            <w:pPr>
              <w:rPr>
                <w:rFonts w:ascii="Calibri" w:hAnsi="Calibri"/>
                <w:sz w:val="18"/>
                <w:szCs w:val="18"/>
              </w:rPr>
            </w:pPr>
          </w:p>
        </w:tc>
        <w:tc>
          <w:tcPr>
            <w:tcW w:w="1853" w:type="dxa"/>
            <w:tcBorders>
              <w:top w:val="single" w:sz="4" w:space="0" w:color="auto"/>
            </w:tcBorders>
          </w:tcPr>
          <w:p w14:paraId="156718CA" w14:textId="77777777" w:rsidR="00A76C0D" w:rsidRPr="00CF0156" w:rsidRDefault="00A76C0D" w:rsidP="000855E0">
            <w:pPr>
              <w:rPr>
                <w:rFonts w:ascii="Calibri" w:hAnsi="Calibri"/>
                <w:sz w:val="18"/>
                <w:szCs w:val="18"/>
              </w:rPr>
            </w:pPr>
          </w:p>
        </w:tc>
      </w:tr>
      <w:tr w:rsidR="00A76C0D" w:rsidRPr="00CF0156" w14:paraId="508A6EF2" w14:textId="77777777" w:rsidTr="000855E0">
        <w:trPr>
          <w:jc w:val="center"/>
        </w:trPr>
        <w:tc>
          <w:tcPr>
            <w:tcW w:w="9634" w:type="dxa"/>
            <w:gridSpan w:val="5"/>
          </w:tcPr>
          <w:p w14:paraId="2E6EAC25" w14:textId="77777777" w:rsidR="00A76C0D" w:rsidRPr="00CF0156" w:rsidRDefault="00A76C0D"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66CEDA3C" w14:textId="77777777" w:rsidR="00A76C0D" w:rsidRPr="00CF0156" w:rsidRDefault="00A76C0D" w:rsidP="000855E0">
            <w:pPr>
              <w:jc w:val="right"/>
              <w:rPr>
                <w:rFonts w:ascii="Calibri" w:hAnsi="Calibri" w:cs="Arial"/>
                <w:b/>
                <w:color w:val="000000"/>
                <w:sz w:val="18"/>
                <w:szCs w:val="18"/>
                <w:lang w:eastAsia="en-GB"/>
              </w:rPr>
            </w:pPr>
          </w:p>
        </w:tc>
        <w:tc>
          <w:tcPr>
            <w:tcW w:w="1843" w:type="dxa"/>
            <w:shd w:val="clear" w:color="auto" w:fill="auto"/>
            <w:vAlign w:val="center"/>
          </w:tcPr>
          <w:p w14:paraId="289724FD" w14:textId="77777777" w:rsidR="00A76C0D" w:rsidRPr="00CF0156" w:rsidRDefault="00A76C0D" w:rsidP="000855E0">
            <w:pPr>
              <w:rPr>
                <w:rFonts w:ascii="Calibri" w:hAnsi="Calibri" w:cs="Calibri"/>
                <w:color w:val="000000"/>
                <w:sz w:val="18"/>
                <w:szCs w:val="18"/>
              </w:rPr>
            </w:pPr>
          </w:p>
        </w:tc>
        <w:tc>
          <w:tcPr>
            <w:tcW w:w="1853" w:type="dxa"/>
            <w:vAlign w:val="bottom"/>
          </w:tcPr>
          <w:p w14:paraId="4972B4AF" w14:textId="77777777" w:rsidR="00A76C0D" w:rsidRPr="00CF0156" w:rsidRDefault="00A76C0D" w:rsidP="000855E0">
            <w:pPr>
              <w:suppressAutoHyphens w:val="0"/>
              <w:jc w:val="left"/>
              <w:rPr>
                <w:rFonts w:ascii="Calibri" w:hAnsi="Calibri" w:cs="Calibri"/>
                <w:color w:val="000000"/>
                <w:sz w:val="18"/>
                <w:szCs w:val="18"/>
                <w:lang w:eastAsia="el-GR"/>
              </w:rPr>
            </w:pPr>
          </w:p>
        </w:tc>
      </w:tr>
      <w:tr w:rsidR="00A76C0D" w:rsidRPr="00CF0156" w14:paraId="3CAC618A" w14:textId="77777777" w:rsidTr="000855E0">
        <w:trPr>
          <w:jc w:val="center"/>
        </w:trPr>
        <w:tc>
          <w:tcPr>
            <w:tcW w:w="11335" w:type="dxa"/>
            <w:gridSpan w:val="6"/>
          </w:tcPr>
          <w:p w14:paraId="69CF1DCB" w14:textId="77777777" w:rsidR="00A76C0D" w:rsidRPr="00CF0156" w:rsidRDefault="00A76C0D"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49B6D375" w14:textId="77777777" w:rsidR="00A76C0D" w:rsidRPr="00CF0156" w:rsidRDefault="00A76C0D" w:rsidP="000855E0">
            <w:pPr>
              <w:rPr>
                <w:rFonts w:ascii="Calibri" w:hAnsi="Calibri" w:cs="Calibri"/>
                <w:color w:val="000000"/>
                <w:sz w:val="18"/>
                <w:szCs w:val="18"/>
              </w:rPr>
            </w:pPr>
          </w:p>
        </w:tc>
        <w:tc>
          <w:tcPr>
            <w:tcW w:w="1853" w:type="dxa"/>
            <w:vAlign w:val="bottom"/>
          </w:tcPr>
          <w:p w14:paraId="05DAF9C3" w14:textId="77777777" w:rsidR="00A76C0D" w:rsidRPr="00CF0156" w:rsidRDefault="00A76C0D" w:rsidP="000855E0">
            <w:pPr>
              <w:suppressAutoHyphens w:val="0"/>
              <w:jc w:val="left"/>
              <w:rPr>
                <w:rFonts w:ascii="Calibri" w:hAnsi="Calibri" w:cs="Calibri"/>
                <w:color w:val="000000"/>
                <w:sz w:val="18"/>
                <w:szCs w:val="18"/>
                <w:lang w:eastAsia="el-GR"/>
              </w:rPr>
            </w:pPr>
          </w:p>
        </w:tc>
      </w:tr>
      <w:tr w:rsidR="00A76C0D" w:rsidRPr="00CF0156" w14:paraId="3D3A5ACA" w14:textId="77777777" w:rsidTr="000855E0">
        <w:trPr>
          <w:trHeight w:val="70"/>
          <w:jc w:val="center"/>
        </w:trPr>
        <w:tc>
          <w:tcPr>
            <w:tcW w:w="13178" w:type="dxa"/>
            <w:gridSpan w:val="7"/>
          </w:tcPr>
          <w:p w14:paraId="3C26D1B6" w14:textId="77777777" w:rsidR="00A76C0D" w:rsidRPr="00CF0156" w:rsidRDefault="00A76C0D"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38480025" w14:textId="77777777" w:rsidR="00A76C0D" w:rsidRPr="00CF0156" w:rsidRDefault="00A76C0D" w:rsidP="000855E0">
            <w:pPr>
              <w:rPr>
                <w:rFonts w:ascii="Calibri" w:hAnsi="Calibri" w:cs="Calibri"/>
                <w:color w:val="000000"/>
                <w:sz w:val="18"/>
                <w:szCs w:val="18"/>
              </w:rPr>
            </w:pPr>
          </w:p>
        </w:tc>
      </w:tr>
    </w:tbl>
    <w:p w14:paraId="3D114DDF" w14:textId="5CFFED5E" w:rsidR="00CD3D3A" w:rsidRDefault="00CD3D3A" w:rsidP="00CF0156">
      <w:pPr>
        <w:tabs>
          <w:tab w:val="left" w:pos="1050"/>
        </w:tabs>
        <w:rPr>
          <w:rFonts w:asciiTheme="minorHAnsi" w:hAnsiTheme="minorHAnsi"/>
          <w:sz w:val="20"/>
          <w:szCs w:val="20"/>
        </w:rPr>
      </w:pPr>
    </w:p>
    <w:p w14:paraId="61420ADC" w14:textId="77777777" w:rsidR="00E33DB2" w:rsidRDefault="00E33DB2" w:rsidP="00CF0156">
      <w:pPr>
        <w:tabs>
          <w:tab w:val="left" w:pos="1050"/>
        </w:tabs>
        <w:rPr>
          <w:rFonts w:asciiTheme="minorHAnsi" w:hAnsiTheme="minorHAnsi"/>
          <w:sz w:val="20"/>
          <w:szCs w:val="20"/>
        </w:rPr>
      </w:pPr>
    </w:p>
    <w:p w14:paraId="038E036E" w14:textId="7A263C05" w:rsidR="00A76C0D" w:rsidRDefault="00A76C0D"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574524" w:rsidRPr="00CF0156" w14:paraId="4A1D2D2F" w14:textId="77777777" w:rsidTr="000855E0">
        <w:trPr>
          <w:jc w:val="center"/>
        </w:trPr>
        <w:tc>
          <w:tcPr>
            <w:tcW w:w="15031" w:type="dxa"/>
            <w:gridSpan w:val="8"/>
          </w:tcPr>
          <w:p w14:paraId="3F2A0561" w14:textId="77777777" w:rsidR="00574524" w:rsidRPr="001F176C" w:rsidRDefault="00574524"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eastAsia="en-GB"/>
              </w:rPr>
              <w:lastRenderedPageBreak/>
              <w:t xml:space="preserve">ΤΜΗΜΑ </w:t>
            </w:r>
            <w:r w:rsidRPr="00CF0156">
              <w:rPr>
                <w:rFonts w:ascii="Calibri" w:hAnsi="Calibri" w:cs="Calibri"/>
                <w:b/>
                <w:bCs/>
                <w:color w:val="000000"/>
                <w:sz w:val="18"/>
                <w:szCs w:val="18"/>
                <w:lang w:eastAsia="el-GR"/>
              </w:rPr>
              <w:t>2</w:t>
            </w:r>
            <w:r>
              <w:rPr>
                <w:rFonts w:ascii="Calibri" w:hAnsi="Calibri" w:cs="Calibri"/>
                <w:b/>
                <w:bCs/>
                <w:color w:val="000000"/>
                <w:sz w:val="18"/>
                <w:szCs w:val="18"/>
                <w:lang w:eastAsia="el-GR"/>
              </w:rPr>
              <w:t>6</w:t>
            </w:r>
            <w:r w:rsidRPr="00CF0156">
              <w:rPr>
                <w:rFonts w:ascii="Calibri" w:hAnsi="Calibri" w:cs="Calibri"/>
                <w:b/>
                <w:bCs/>
                <w:color w:val="000000"/>
                <w:sz w:val="18"/>
                <w:szCs w:val="18"/>
                <w:lang w:eastAsia="el-GR"/>
              </w:rPr>
              <w:t xml:space="preserve">    ΟΙΚΟΣ ΚΑΤΑΣΚΕΥΗΣ</w:t>
            </w:r>
            <w:r>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JACOMEX</w:t>
            </w:r>
          </w:p>
        </w:tc>
      </w:tr>
      <w:tr w:rsidR="00574524" w:rsidRPr="00CF0156" w14:paraId="4C1BCD0C" w14:textId="77777777" w:rsidTr="000855E0">
        <w:trPr>
          <w:cantSplit/>
          <w:trHeight w:val="1645"/>
          <w:jc w:val="center"/>
        </w:trPr>
        <w:tc>
          <w:tcPr>
            <w:tcW w:w="572" w:type="dxa"/>
            <w:tcBorders>
              <w:bottom w:val="single" w:sz="4" w:space="0" w:color="auto"/>
            </w:tcBorders>
          </w:tcPr>
          <w:p w14:paraId="5C5B40D6" w14:textId="77777777" w:rsidR="00574524" w:rsidRPr="00CF0156" w:rsidRDefault="00574524" w:rsidP="000855E0">
            <w:pPr>
              <w:jc w:val="center"/>
              <w:rPr>
                <w:rFonts w:ascii="Calibri" w:hAnsi="Calibri" w:cs="Arial"/>
                <w:b/>
                <w:color w:val="000000"/>
                <w:sz w:val="18"/>
                <w:szCs w:val="18"/>
                <w:lang w:eastAsia="en-GB"/>
              </w:rPr>
            </w:pPr>
          </w:p>
          <w:p w14:paraId="33D326A3" w14:textId="77777777" w:rsidR="00574524" w:rsidRPr="00CF0156" w:rsidRDefault="00574524" w:rsidP="000855E0">
            <w:pPr>
              <w:jc w:val="center"/>
              <w:rPr>
                <w:rFonts w:ascii="Calibri" w:hAnsi="Calibri" w:cs="Arial"/>
                <w:b/>
                <w:color w:val="000000"/>
                <w:sz w:val="18"/>
                <w:szCs w:val="18"/>
                <w:lang w:eastAsia="en-GB"/>
              </w:rPr>
            </w:pPr>
          </w:p>
          <w:p w14:paraId="467E0D56" w14:textId="77777777" w:rsidR="00574524" w:rsidRPr="00CF0156" w:rsidRDefault="00574524" w:rsidP="000855E0">
            <w:pPr>
              <w:jc w:val="center"/>
              <w:rPr>
                <w:rFonts w:ascii="Calibri" w:hAnsi="Calibri" w:cs="Arial"/>
                <w:b/>
                <w:color w:val="000000"/>
                <w:sz w:val="18"/>
                <w:szCs w:val="18"/>
                <w:lang w:eastAsia="en-GB"/>
              </w:rPr>
            </w:pPr>
          </w:p>
          <w:p w14:paraId="6CD27913" w14:textId="77777777" w:rsidR="00574524" w:rsidRPr="00CF0156" w:rsidRDefault="00574524"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617BD020" w14:textId="77777777" w:rsidR="00574524" w:rsidRPr="00CF0156" w:rsidRDefault="00574524"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65EC5023" w14:textId="77777777" w:rsidR="00574524" w:rsidRPr="00CF0156" w:rsidRDefault="00574524"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35CB39DD" w14:textId="77777777" w:rsidR="00574524" w:rsidRPr="00CF0156" w:rsidRDefault="00574524"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5077A362"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18C3C71D"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29BA5537"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C63E2DD"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4F0327DA" w14:textId="77777777" w:rsidR="00574524" w:rsidRPr="00CF0156" w:rsidRDefault="00574524"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471CC1DE" w14:textId="77777777" w:rsidR="00574524" w:rsidRPr="00CF0156" w:rsidRDefault="00574524"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35463C2A"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627EDAEB"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7A14409"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40BBDEDE"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0261BD13"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7A9F2DE2"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47B028D8"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574524" w:rsidRPr="00CF0156" w14:paraId="3774EC12"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61961262" w14:textId="77777777" w:rsidR="00574524" w:rsidRPr="00CF0156" w:rsidRDefault="00574524"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w:t>
            </w:r>
            <w:r>
              <w:rPr>
                <w:rFonts w:ascii="Calibri" w:hAnsi="Calibri" w:cs="Arial"/>
                <w:color w:val="000000"/>
                <w:sz w:val="18"/>
                <w:szCs w:val="18"/>
                <w:lang w:eastAsia="en-GB"/>
              </w:rPr>
              <w:t>6</w:t>
            </w:r>
            <w:r w:rsidRPr="00CF0156">
              <w:rPr>
                <w:rFonts w:ascii="Calibri" w:hAnsi="Calibri" w:cs="Arial"/>
                <w:color w:val="000000"/>
                <w:sz w:val="18"/>
                <w:szCs w:val="18"/>
                <w:lang w:val="en-US" w:eastAsia="en-GB"/>
              </w:rPr>
              <w:t>.1</w:t>
            </w:r>
          </w:p>
        </w:tc>
        <w:tc>
          <w:tcPr>
            <w:tcW w:w="4101" w:type="dxa"/>
            <w:vAlign w:val="center"/>
          </w:tcPr>
          <w:p w14:paraId="554C2F50" w14:textId="77777777" w:rsidR="00574524" w:rsidRPr="001F176C" w:rsidRDefault="00574524" w:rsidP="000855E0">
            <w:pPr>
              <w:suppressAutoHyphens w:val="0"/>
              <w:jc w:val="left"/>
              <w:rPr>
                <w:rFonts w:ascii="Calibri" w:hAnsi="Calibri" w:cs="Calibri"/>
                <w:color w:val="000000"/>
                <w:sz w:val="18"/>
                <w:szCs w:val="18"/>
                <w:lang w:val="en-US" w:eastAsia="el-GR"/>
              </w:rPr>
            </w:pPr>
            <w:r w:rsidRPr="00A545BB">
              <w:rPr>
                <w:rFonts w:asciiTheme="minorHAnsi" w:hAnsiTheme="minorHAnsi" w:cstheme="minorHAnsi"/>
                <w:sz w:val="18"/>
                <w:szCs w:val="18"/>
              </w:rPr>
              <w:t>Θάλαμος</w:t>
            </w:r>
            <w:r>
              <w:rPr>
                <w:rFonts w:asciiTheme="minorHAnsi" w:hAnsiTheme="minorHAnsi" w:cstheme="minorHAnsi"/>
                <w:sz w:val="18"/>
                <w:szCs w:val="18"/>
                <w:lang w:val="en-US"/>
              </w:rPr>
              <w:t xml:space="preserve"> JACOMEX, </w:t>
            </w:r>
            <w:r w:rsidRPr="001F176C">
              <w:rPr>
                <w:rFonts w:asciiTheme="minorHAnsi" w:hAnsiTheme="minorHAnsi" w:cstheme="minorHAnsi"/>
                <w:sz w:val="18"/>
                <w:szCs w:val="18"/>
                <w:lang w:val="en-US"/>
              </w:rPr>
              <w:t xml:space="preserve"> </w:t>
            </w:r>
            <w:r w:rsidRPr="00A545BB">
              <w:rPr>
                <w:rFonts w:asciiTheme="minorHAnsi" w:hAnsiTheme="minorHAnsi" w:cstheme="minorHAnsi"/>
                <w:sz w:val="18"/>
                <w:szCs w:val="18"/>
              </w:rPr>
              <w:t>τύπου</w:t>
            </w:r>
            <w:r w:rsidRPr="001F176C">
              <w:rPr>
                <w:rFonts w:asciiTheme="minorHAnsi" w:hAnsiTheme="minorHAnsi" w:cstheme="minorHAnsi"/>
                <w:sz w:val="18"/>
                <w:szCs w:val="18"/>
                <w:lang w:val="en-US"/>
              </w:rPr>
              <w:t xml:space="preserve"> "GLOVE BOX"</w:t>
            </w:r>
          </w:p>
        </w:tc>
        <w:tc>
          <w:tcPr>
            <w:tcW w:w="2410" w:type="dxa"/>
            <w:vAlign w:val="center"/>
          </w:tcPr>
          <w:p w14:paraId="66BFF79D" w14:textId="77777777" w:rsidR="00574524" w:rsidRPr="00CF0156" w:rsidRDefault="00574524" w:rsidP="000855E0">
            <w:pPr>
              <w:rPr>
                <w:rFonts w:ascii="Calibri" w:hAnsi="Calibri" w:cs="Calibri"/>
                <w:color w:val="000000"/>
                <w:sz w:val="18"/>
                <w:szCs w:val="18"/>
              </w:rPr>
            </w:pPr>
            <w:r w:rsidRPr="002820A2">
              <w:rPr>
                <w:rFonts w:asciiTheme="minorHAnsi" w:hAnsiTheme="minorHAnsi" w:cstheme="minorHAnsi"/>
                <w:sz w:val="18"/>
                <w:szCs w:val="18"/>
              </w:rPr>
              <w:t>Β΄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8B1CEC" w14:textId="77777777" w:rsidR="00574524" w:rsidRPr="00CF0156" w:rsidRDefault="00574524"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0CE1703D" w14:textId="77777777" w:rsidR="00574524" w:rsidRPr="00CF0156" w:rsidRDefault="00574524"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3F9B9A38" w14:textId="77777777" w:rsidR="00574524" w:rsidRPr="00CF0156" w:rsidRDefault="00574524"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F7829D0" w14:textId="77777777" w:rsidR="00574524" w:rsidRPr="00CF0156" w:rsidRDefault="00574524"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4FE8F7BD" w14:textId="77777777" w:rsidR="00574524" w:rsidRPr="00CF0156" w:rsidRDefault="00574524" w:rsidP="000855E0">
            <w:pPr>
              <w:rPr>
                <w:rFonts w:ascii="Calibri" w:hAnsi="Calibri"/>
                <w:sz w:val="18"/>
                <w:szCs w:val="18"/>
                <w:lang w:val="en-US"/>
              </w:rPr>
            </w:pPr>
          </w:p>
        </w:tc>
      </w:tr>
      <w:tr w:rsidR="00574524" w:rsidRPr="00CF0156" w14:paraId="2BC76D2B" w14:textId="77777777" w:rsidTr="000855E0">
        <w:trPr>
          <w:trHeight w:val="267"/>
          <w:jc w:val="center"/>
        </w:trPr>
        <w:tc>
          <w:tcPr>
            <w:tcW w:w="7792" w:type="dxa"/>
            <w:gridSpan w:val="4"/>
            <w:tcBorders>
              <w:top w:val="single" w:sz="4" w:space="0" w:color="auto"/>
            </w:tcBorders>
            <w:vAlign w:val="center"/>
          </w:tcPr>
          <w:p w14:paraId="1B914349" w14:textId="77777777" w:rsidR="00574524" w:rsidRPr="00CF0156" w:rsidRDefault="00574524"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2ECF0BB5" w14:textId="77777777" w:rsidR="00574524" w:rsidRPr="00CF0156" w:rsidRDefault="00574524" w:rsidP="000855E0">
            <w:pPr>
              <w:rPr>
                <w:rFonts w:ascii="Calibri" w:hAnsi="Calibri"/>
                <w:sz w:val="18"/>
                <w:szCs w:val="18"/>
              </w:rPr>
            </w:pPr>
          </w:p>
        </w:tc>
        <w:tc>
          <w:tcPr>
            <w:tcW w:w="1701" w:type="dxa"/>
            <w:tcBorders>
              <w:top w:val="single" w:sz="4" w:space="0" w:color="auto"/>
            </w:tcBorders>
            <w:vAlign w:val="center"/>
          </w:tcPr>
          <w:p w14:paraId="5800DD78" w14:textId="77777777" w:rsidR="00574524" w:rsidRPr="00CF0156" w:rsidRDefault="00574524" w:rsidP="000855E0">
            <w:pPr>
              <w:rPr>
                <w:rFonts w:ascii="Calibri" w:hAnsi="Calibri"/>
                <w:sz w:val="18"/>
                <w:szCs w:val="18"/>
              </w:rPr>
            </w:pPr>
          </w:p>
        </w:tc>
        <w:tc>
          <w:tcPr>
            <w:tcW w:w="1843" w:type="dxa"/>
            <w:tcBorders>
              <w:top w:val="single" w:sz="4" w:space="0" w:color="auto"/>
            </w:tcBorders>
          </w:tcPr>
          <w:p w14:paraId="343D1FB5" w14:textId="77777777" w:rsidR="00574524" w:rsidRPr="00CF0156" w:rsidRDefault="00574524" w:rsidP="000855E0">
            <w:pPr>
              <w:rPr>
                <w:rFonts w:ascii="Calibri" w:hAnsi="Calibri"/>
                <w:sz w:val="18"/>
                <w:szCs w:val="18"/>
              </w:rPr>
            </w:pPr>
          </w:p>
        </w:tc>
        <w:tc>
          <w:tcPr>
            <w:tcW w:w="1853" w:type="dxa"/>
            <w:tcBorders>
              <w:top w:val="single" w:sz="4" w:space="0" w:color="auto"/>
            </w:tcBorders>
          </w:tcPr>
          <w:p w14:paraId="27F637CD" w14:textId="77777777" w:rsidR="00574524" w:rsidRPr="00CF0156" w:rsidRDefault="00574524" w:rsidP="000855E0">
            <w:pPr>
              <w:rPr>
                <w:rFonts w:ascii="Calibri" w:hAnsi="Calibri"/>
                <w:sz w:val="18"/>
                <w:szCs w:val="18"/>
              </w:rPr>
            </w:pPr>
          </w:p>
        </w:tc>
      </w:tr>
      <w:tr w:rsidR="00574524" w:rsidRPr="00CF0156" w14:paraId="79E26933" w14:textId="77777777" w:rsidTr="000855E0">
        <w:trPr>
          <w:jc w:val="center"/>
        </w:trPr>
        <w:tc>
          <w:tcPr>
            <w:tcW w:w="9634" w:type="dxa"/>
            <w:gridSpan w:val="5"/>
          </w:tcPr>
          <w:p w14:paraId="1CB3DF38" w14:textId="77777777" w:rsidR="00574524" w:rsidRPr="00CF0156" w:rsidRDefault="00574524"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3B871D98" w14:textId="77777777" w:rsidR="00574524" w:rsidRPr="00CF0156" w:rsidRDefault="00574524" w:rsidP="000855E0">
            <w:pPr>
              <w:jc w:val="right"/>
              <w:rPr>
                <w:rFonts w:ascii="Calibri" w:hAnsi="Calibri" w:cs="Arial"/>
                <w:b/>
                <w:color w:val="000000"/>
                <w:sz w:val="18"/>
                <w:szCs w:val="18"/>
                <w:lang w:eastAsia="en-GB"/>
              </w:rPr>
            </w:pPr>
          </w:p>
        </w:tc>
        <w:tc>
          <w:tcPr>
            <w:tcW w:w="1843" w:type="dxa"/>
            <w:shd w:val="clear" w:color="auto" w:fill="auto"/>
            <w:vAlign w:val="center"/>
          </w:tcPr>
          <w:p w14:paraId="4987172D" w14:textId="77777777" w:rsidR="00574524" w:rsidRPr="00CF0156" w:rsidRDefault="00574524" w:rsidP="000855E0">
            <w:pPr>
              <w:rPr>
                <w:rFonts w:ascii="Calibri" w:hAnsi="Calibri" w:cs="Calibri"/>
                <w:color w:val="000000"/>
                <w:sz w:val="18"/>
                <w:szCs w:val="18"/>
              </w:rPr>
            </w:pPr>
          </w:p>
        </w:tc>
        <w:tc>
          <w:tcPr>
            <w:tcW w:w="1853" w:type="dxa"/>
            <w:vAlign w:val="bottom"/>
          </w:tcPr>
          <w:p w14:paraId="5E90F3B6" w14:textId="77777777" w:rsidR="00574524" w:rsidRPr="00CF0156" w:rsidRDefault="00574524" w:rsidP="000855E0">
            <w:pPr>
              <w:suppressAutoHyphens w:val="0"/>
              <w:jc w:val="left"/>
              <w:rPr>
                <w:rFonts w:ascii="Calibri" w:hAnsi="Calibri" w:cs="Calibri"/>
                <w:color w:val="000000"/>
                <w:sz w:val="18"/>
                <w:szCs w:val="18"/>
                <w:lang w:eastAsia="el-GR"/>
              </w:rPr>
            </w:pPr>
          </w:p>
        </w:tc>
      </w:tr>
      <w:tr w:rsidR="00574524" w:rsidRPr="00CF0156" w14:paraId="51930CA8" w14:textId="77777777" w:rsidTr="000855E0">
        <w:trPr>
          <w:jc w:val="center"/>
        </w:trPr>
        <w:tc>
          <w:tcPr>
            <w:tcW w:w="11335" w:type="dxa"/>
            <w:gridSpan w:val="6"/>
          </w:tcPr>
          <w:p w14:paraId="7DEAD2CB" w14:textId="77777777" w:rsidR="00574524" w:rsidRPr="00CF0156" w:rsidRDefault="00574524"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34A5ACF5" w14:textId="77777777" w:rsidR="00574524" w:rsidRPr="00CF0156" w:rsidRDefault="00574524" w:rsidP="000855E0">
            <w:pPr>
              <w:rPr>
                <w:rFonts w:ascii="Calibri" w:hAnsi="Calibri" w:cs="Calibri"/>
                <w:color w:val="000000"/>
                <w:sz w:val="18"/>
                <w:szCs w:val="18"/>
              </w:rPr>
            </w:pPr>
          </w:p>
        </w:tc>
        <w:tc>
          <w:tcPr>
            <w:tcW w:w="1853" w:type="dxa"/>
            <w:vAlign w:val="bottom"/>
          </w:tcPr>
          <w:p w14:paraId="52E90C8B" w14:textId="77777777" w:rsidR="00574524" w:rsidRPr="00CF0156" w:rsidRDefault="00574524" w:rsidP="000855E0">
            <w:pPr>
              <w:suppressAutoHyphens w:val="0"/>
              <w:jc w:val="left"/>
              <w:rPr>
                <w:rFonts w:ascii="Calibri" w:hAnsi="Calibri" w:cs="Calibri"/>
                <w:color w:val="000000"/>
                <w:sz w:val="18"/>
                <w:szCs w:val="18"/>
                <w:lang w:eastAsia="el-GR"/>
              </w:rPr>
            </w:pPr>
          </w:p>
        </w:tc>
      </w:tr>
      <w:tr w:rsidR="00574524" w:rsidRPr="00CF0156" w14:paraId="413F5591" w14:textId="77777777" w:rsidTr="000855E0">
        <w:trPr>
          <w:trHeight w:val="70"/>
          <w:jc w:val="center"/>
        </w:trPr>
        <w:tc>
          <w:tcPr>
            <w:tcW w:w="13178" w:type="dxa"/>
            <w:gridSpan w:val="7"/>
          </w:tcPr>
          <w:p w14:paraId="115972E8" w14:textId="77777777" w:rsidR="00574524" w:rsidRPr="00CF0156" w:rsidRDefault="00574524"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2F99FB02" w14:textId="77777777" w:rsidR="00574524" w:rsidRPr="00CF0156" w:rsidRDefault="00574524" w:rsidP="000855E0">
            <w:pPr>
              <w:rPr>
                <w:rFonts w:ascii="Calibri" w:hAnsi="Calibri" w:cs="Calibri"/>
                <w:color w:val="000000"/>
                <w:sz w:val="18"/>
                <w:szCs w:val="18"/>
              </w:rPr>
            </w:pPr>
          </w:p>
        </w:tc>
      </w:tr>
    </w:tbl>
    <w:p w14:paraId="126B66E7" w14:textId="507810E6" w:rsidR="00A76C0D" w:rsidRDefault="00A76C0D"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574524" w:rsidRPr="00CF0156" w14:paraId="315EEC53" w14:textId="77777777" w:rsidTr="000855E0">
        <w:trPr>
          <w:jc w:val="center"/>
        </w:trPr>
        <w:tc>
          <w:tcPr>
            <w:tcW w:w="15031" w:type="dxa"/>
            <w:gridSpan w:val="8"/>
          </w:tcPr>
          <w:p w14:paraId="0AC136C5" w14:textId="77777777" w:rsidR="00574524" w:rsidRPr="001F176C" w:rsidRDefault="00574524"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2</w:t>
            </w:r>
            <w:r>
              <w:rPr>
                <w:rFonts w:ascii="Calibri" w:hAnsi="Calibri" w:cs="Calibri"/>
                <w:b/>
                <w:bCs/>
                <w:color w:val="000000"/>
                <w:sz w:val="18"/>
                <w:szCs w:val="18"/>
                <w:lang w:val="en-US" w:eastAsia="el-GR"/>
              </w:rPr>
              <w:t>7</w:t>
            </w:r>
            <w:r w:rsidRPr="00CF0156">
              <w:rPr>
                <w:rFonts w:ascii="Calibri" w:hAnsi="Calibri" w:cs="Calibri"/>
                <w:b/>
                <w:bCs/>
                <w:color w:val="000000"/>
                <w:sz w:val="18"/>
                <w:szCs w:val="18"/>
                <w:lang w:eastAsia="el-GR"/>
              </w:rPr>
              <w:t xml:space="preserve">    ΟΙΚΟΣ ΚΑΤΑΣΚΕΥΗΣ</w:t>
            </w:r>
            <w:r>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BINDER</w:t>
            </w:r>
          </w:p>
        </w:tc>
      </w:tr>
      <w:tr w:rsidR="00574524" w:rsidRPr="00CF0156" w14:paraId="5B286900" w14:textId="77777777" w:rsidTr="000855E0">
        <w:trPr>
          <w:cantSplit/>
          <w:trHeight w:val="1645"/>
          <w:jc w:val="center"/>
        </w:trPr>
        <w:tc>
          <w:tcPr>
            <w:tcW w:w="572" w:type="dxa"/>
            <w:tcBorders>
              <w:bottom w:val="single" w:sz="4" w:space="0" w:color="auto"/>
            </w:tcBorders>
          </w:tcPr>
          <w:p w14:paraId="219CEDF1" w14:textId="77777777" w:rsidR="00574524" w:rsidRPr="00CF0156" w:rsidRDefault="00574524" w:rsidP="000855E0">
            <w:pPr>
              <w:jc w:val="center"/>
              <w:rPr>
                <w:rFonts w:ascii="Calibri" w:hAnsi="Calibri" w:cs="Arial"/>
                <w:b/>
                <w:color w:val="000000"/>
                <w:sz w:val="18"/>
                <w:szCs w:val="18"/>
                <w:lang w:eastAsia="en-GB"/>
              </w:rPr>
            </w:pPr>
          </w:p>
          <w:p w14:paraId="1C60FC76" w14:textId="77777777" w:rsidR="00574524" w:rsidRPr="00CF0156" w:rsidRDefault="00574524" w:rsidP="000855E0">
            <w:pPr>
              <w:jc w:val="center"/>
              <w:rPr>
                <w:rFonts w:ascii="Calibri" w:hAnsi="Calibri" w:cs="Arial"/>
                <w:b/>
                <w:color w:val="000000"/>
                <w:sz w:val="18"/>
                <w:szCs w:val="18"/>
                <w:lang w:eastAsia="en-GB"/>
              </w:rPr>
            </w:pPr>
          </w:p>
          <w:p w14:paraId="4FC20066" w14:textId="77777777" w:rsidR="00574524" w:rsidRPr="00CF0156" w:rsidRDefault="00574524" w:rsidP="000855E0">
            <w:pPr>
              <w:jc w:val="center"/>
              <w:rPr>
                <w:rFonts w:ascii="Calibri" w:hAnsi="Calibri" w:cs="Arial"/>
                <w:b/>
                <w:color w:val="000000"/>
                <w:sz w:val="18"/>
                <w:szCs w:val="18"/>
                <w:lang w:eastAsia="en-GB"/>
              </w:rPr>
            </w:pPr>
          </w:p>
          <w:p w14:paraId="60963879" w14:textId="77777777" w:rsidR="00574524" w:rsidRPr="00CF0156" w:rsidRDefault="00574524"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7E01579D" w14:textId="77777777" w:rsidR="00574524" w:rsidRPr="00CF0156" w:rsidRDefault="00574524"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48B2430" w14:textId="77777777" w:rsidR="00574524" w:rsidRPr="00CF0156" w:rsidRDefault="00574524"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38F80C8C" w14:textId="77777777" w:rsidR="00574524" w:rsidRPr="00CF0156" w:rsidRDefault="00574524"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1F0618CC"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47F21DF4"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2E73FD4C"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32C9166A"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676DB71F" w14:textId="77777777" w:rsidR="00574524" w:rsidRPr="00CF0156" w:rsidRDefault="00574524"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77171F90" w14:textId="77777777" w:rsidR="00574524" w:rsidRPr="00CF0156" w:rsidRDefault="00574524"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4D22C874"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4A70EEC5"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6984D33B"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27A86C35"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034BE4B4"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19190C1"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186AFAE9" w14:textId="77777777" w:rsidR="00574524" w:rsidRPr="00CF0156" w:rsidRDefault="00574524"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574524" w:rsidRPr="00CF0156" w14:paraId="34739AA6"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38511338" w14:textId="77777777" w:rsidR="00574524" w:rsidRPr="00CF0156" w:rsidRDefault="00574524"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w:t>
            </w:r>
            <w:r>
              <w:rPr>
                <w:rFonts w:ascii="Calibri" w:hAnsi="Calibri" w:cs="Arial"/>
                <w:color w:val="000000"/>
                <w:sz w:val="18"/>
                <w:szCs w:val="18"/>
                <w:lang w:val="en-US" w:eastAsia="en-GB"/>
              </w:rPr>
              <w:t>7</w:t>
            </w:r>
            <w:r w:rsidRPr="00CF0156">
              <w:rPr>
                <w:rFonts w:ascii="Calibri" w:hAnsi="Calibri" w:cs="Arial"/>
                <w:color w:val="000000"/>
                <w:sz w:val="18"/>
                <w:szCs w:val="18"/>
                <w:lang w:val="en-US" w:eastAsia="en-GB"/>
              </w:rPr>
              <w:t>.1</w:t>
            </w:r>
          </w:p>
        </w:tc>
        <w:tc>
          <w:tcPr>
            <w:tcW w:w="4101" w:type="dxa"/>
            <w:vAlign w:val="center"/>
          </w:tcPr>
          <w:p w14:paraId="195B2C9A" w14:textId="77777777" w:rsidR="00574524" w:rsidRPr="00574524" w:rsidRDefault="00574524" w:rsidP="000855E0">
            <w:pPr>
              <w:suppressAutoHyphens w:val="0"/>
              <w:jc w:val="left"/>
              <w:rPr>
                <w:rFonts w:ascii="Calibri" w:hAnsi="Calibri" w:cs="Calibri"/>
                <w:color w:val="000000"/>
                <w:sz w:val="18"/>
                <w:szCs w:val="18"/>
                <w:lang w:eastAsia="el-GR"/>
              </w:rPr>
            </w:pPr>
            <w:r w:rsidRPr="00574524">
              <w:rPr>
                <w:rFonts w:asciiTheme="minorHAnsi" w:hAnsiTheme="minorHAnsi" w:cstheme="minorHAnsi"/>
                <w:sz w:val="18"/>
                <w:szCs w:val="18"/>
              </w:rPr>
              <w:t xml:space="preserve">Επιδαπέδιος θάλαμος κλιματισμού </w:t>
            </w:r>
            <w:r>
              <w:rPr>
                <w:rFonts w:asciiTheme="minorHAnsi" w:hAnsiTheme="minorHAnsi" w:cstheme="minorHAnsi"/>
                <w:sz w:val="18"/>
                <w:szCs w:val="18"/>
                <w:lang w:val="en-US"/>
              </w:rPr>
              <w:t>Binder</w:t>
            </w:r>
            <w:r w:rsidRPr="00574524">
              <w:rPr>
                <w:rFonts w:asciiTheme="minorHAnsi" w:hAnsiTheme="minorHAnsi" w:cstheme="minorHAnsi"/>
                <w:sz w:val="18"/>
                <w:szCs w:val="18"/>
              </w:rPr>
              <w:t xml:space="preserve"> KBF 720 </w:t>
            </w:r>
          </w:p>
        </w:tc>
        <w:tc>
          <w:tcPr>
            <w:tcW w:w="2410" w:type="dxa"/>
            <w:vAlign w:val="center"/>
          </w:tcPr>
          <w:p w14:paraId="59CAE0F1" w14:textId="77777777" w:rsidR="00574524" w:rsidRPr="00CF0156" w:rsidRDefault="00574524" w:rsidP="000855E0">
            <w:pPr>
              <w:rPr>
                <w:rFonts w:ascii="Calibri" w:hAnsi="Calibri" w:cs="Calibri"/>
                <w:color w:val="000000"/>
                <w:sz w:val="18"/>
                <w:szCs w:val="18"/>
              </w:rPr>
            </w:pPr>
            <w:r w:rsidRPr="002820A2">
              <w:rPr>
                <w:rFonts w:asciiTheme="minorHAnsi" w:hAnsiTheme="minorHAnsi" w:cstheme="minorHAnsi"/>
                <w:sz w:val="18"/>
                <w:szCs w:val="18"/>
              </w:rPr>
              <w:t>Β΄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464F3" w14:textId="77777777" w:rsidR="00574524" w:rsidRPr="00CF0156" w:rsidRDefault="00574524"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2A41B198" w14:textId="77777777" w:rsidR="00574524" w:rsidRPr="00CF0156" w:rsidRDefault="00574524"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3546DC9A" w14:textId="77777777" w:rsidR="00574524" w:rsidRPr="00CF0156" w:rsidRDefault="00574524"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7A89C540" w14:textId="77777777" w:rsidR="00574524" w:rsidRPr="00CF0156" w:rsidRDefault="00574524"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12612921" w14:textId="77777777" w:rsidR="00574524" w:rsidRPr="00CF0156" w:rsidRDefault="00574524" w:rsidP="000855E0">
            <w:pPr>
              <w:rPr>
                <w:rFonts w:ascii="Calibri" w:hAnsi="Calibri"/>
                <w:sz w:val="18"/>
                <w:szCs w:val="18"/>
                <w:lang w:val="en-US"/>
              </w:rPr>
            </w:pPr>
          </w:p>
        </w:tc>
      </w:tr>
      <w:tr w:rsidR="00574524" w:rsidRPr="00CF0156" w14:paraId="48F15F3B" w14:textId="77777777" w:rsidTr="000855E0">
        <w:trPr>
          <w:trHeight w:val="267"/>
          <w:jc w:val="center"/>
        </w:trPr>
        <w:tc>
          <w:tcPr>
            <w:tcW w:w="7792" w:type="dxa"/>
            <w:gridSpan w:val="4"/>
            <w:tcBorders>
              <w:top w:val="single" w:sz="4" w:space="0" w:color="auto"/>
            </w:tcBorders>
            <w:vAlign w:val="center"/>
          </w:tcPr>
          <w:p w14:paraId="5200ACF8" w14:textId="77777777" w:rsidR="00574524" w:rsidRPr="00CF0156" w:rsidRDefault="00574524"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7EF877B0" w14:textId="77777777" w:rsidR="00574524" w:rsidRPr="00CF0156" w:rsidRDefault="00574524" w:rsidP="000855E0">
            <w:pPr>
              <w:rPr>
                <w:rFonts w:ascii="Calibri" w:hAnsi="Calibri"/>
                <w:sz w:val="18"/>
                <w:szCs w:val="18"/>
              </w:rPr>
            </w:pPr>
          </w:p>
        </w:tc>
        <w:tc>
          <w:tcPr>
            <w:tcW w:w="1701" w:type="dxa"/>
            <w:tcBorders>
              <w:top w:val="single" w:sz="4" w:space="0" w:color="auto"/>
            </w:tcBorders>
            <w:vAlign w:val="center"/>
          </w:tcPr>
          <w:p w14:paraId="1D1493B9" w14:textId="77777777" w:rsidR="00574524" w:rsidRPr="00CF0156" w:rsidRDefault="00574524" w:rsidP="000855E0">
            <w:pPr>
              <w:rPr>
                <w:rFonts w:ascii="Calibri" w:hAnsi="Calibri"/>
                <w:sz w:val="18"/>
                <w:szCs w:val="18"/>
              </w:rPr>
            </w:pPr>
          </w:p>
        </w:tc>
        <w:tc>
          <w:tcPr>
            <w:tcW w:w="1843" w:type="dxa"/>
            <w:tcBorders>
              <w:top w:val="single" w:sz="4" w:space="0" w:color="auto"/>
            </w:tcBorders>
          </w:tcPr>
          <w:p w14:paraId="3973F28E" w14:textId="77777777" w:rsidR="00574524" w:rsidRPr="00CF0156" w:rsidRDefault="00574524" w:rsidP="000855E0">
            <w:pPr>
              <w:rPr>
                <w:rFonts w:ascii="Calibri" w:hAnsi="Calibri"/>
                <w:sz w:val="18"/>
                <w:szCs w:val="18"/>
              </w:rPr>
            </w:pPr>
          </w:p>
        </w:tc>
        <w:tc>
          <w:tcPr>
            <w:tcW w:w="1853" w:type="dxa"/>
            <w:tcBorders>
              <w:top w:val="single" w:sz="4" w:space="0" w:color="auto"/>
            </w:tcBorders>
          </w:tcPr>
          <w:p w14:paraId="302CFCF7" w14:textId="77777777" w:rsidR="00574524" w:rsidRPr="00CF0156" w:rsidRDefault="00574524" w:rsidP="000855E0">
            <w:pPr>
              <w:rPr>
                <w:rFonts w:ascii="Calibri" w:hAnsi="Calibri"/>
                <w:sz w:val="18"/>
                <w:szCs w:val="18"/>
              </w:rPr>
            </w:pPr>
          </w:p>
        </w:tc>
      </w:tr>
      <w:tr w:rsidR="00574524" w:rsidRPr="00CF0156" w14:paraId="68C4590C" w14:textId="77777777" w:rsidTr="000855E0">
        <w:trPr>
          <w:jc w:val="center"/>
        </w:trPr>
        <w:tc>
          <w:tcPr>
            <w:tcW w:w="9634" w:type="dxa"/>
            <w:gridSpan w:val="5"/>
          </w:tcPr>
          <w:p w14:paraId="6EDF298E" w14:textId="77777777" w:rsidR="00574524" w:rsidRPr="00CF0156" w:rsidRDefault="00574524"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024A2599" w14:textId="77777777" w:rsidR="00574524" w:rsidRPr="00CF0156" w:rsidRDefault="00574524" w:rsidP="000855E0">
            <w:pPr>
              <w:jc w:val="right"/>
              <w:rPr>
                <w:rFonts w:ascii="Calibri" w:hAnsi="Calibri" w:cs="Arial"/>
                <w:b/>
                <w:color w:val="000000"/>
                <w:sz w:val="18"/>
                <w:szCs w:val="18"/>
                <w:lang w:eastAsia="en-GB"/>
              </w:rPr>
            </w:pPr>
          </w:p>
        </w:tc>
        <w:tc>
          <w:tcPr>
            <w:tcW w:w="1843" w:type="dxa"/>
            <w:shd w:val="clear" w:color="auto" w:fill="auto"/>
            <w:vAlign w:val="center"/>
          </w:tcPr>
          <w:p w14:paraId="71911F8B" w14:textId="77777777" w:rsidR="00574524" w:rsidRPr="00CF0156" w:rsidRDefault="00574524" w:rsidP="000855E0">
            <w:pPr>
              <w:rPr>
                <w:rFonts w:ascii="Calibri" w:hAnsi="Calibri" w:cs="Calibri"/>
                <w:color w:val="000000"/>
                <w:sz w:val="18"/>
                <w:szCs w:val="18"/>
              </w:rPr>
            </w:pPr>
          </w:p>
        </w:tc>
        <w:tc>
          <w:tcPr>
            <w:tcW w:w="1853" w:type="dxa"/>
            <w:vAlign w:val="bottom"/>
          </w:tcPr>
          <w:p w14:paraId="677403D8" w14:textId="77777777" w:rsidR="00574524" w:rsidRPr="00CF0156" w:rsidRDefault="00574524" w:rsidP="000855E0">
            <w:pPr>
              <w:suppressAutoHyphens w:val="0"/>
              <w:jc w:val="left"/>
              <w:rPr>
                <w:rFonts w:ascii="Calibri" w:hAnsi="Calibri" w:cs="Calibri"/>
                <w:color w:val="000000"/>
                <w:sz w:val="18"/>
                <w:szCs w:val="18"/>
                <w:lang w:eastAsia="el-GR"/>
              </w:rPr>
            </w:pPr>
          </w:p>
        </w:tc>
      </w:tr>
      <w:tr w:rsidR="00574524" w:rsidRPr="00CF0156" w14:paraId="7B8F3529" w14:textId="77777777" w:rsidTr="000855E0">
        <w:trPr>
          <w:jc w:val="center"/>
        </w:trPr>
        <w:tc>
          <w:tcPr>
            <w:tcW w:w="11335" w:type="dxa"/>
            <w:gridSpan w:val="6"/>
          </w:tcPr>
          <w:p w14:paraId="4F990A8F" w14:textId="77777777" w:rsidR="00574524" w:rsidRPr="00CF0156" w:rsidRDefault="00574524"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3D36EAB0" w14:textId="77777777" w:rsidR="00574524" w:rsidRPr="00CF0156" w:rsidRDefault="00574524" w:rsidP="000855E0">
            <w:pPr>
              <w:rPr>
                <w:rFonts w:ascii="Calibri" w:hAnsi="Calibri" w:cs="Calibri"/>
                <w:color w:val="000000"/>
                <w:sz w:val="18"/>
                <w:szCs w:val="18"/>
              </w:rPr>
            </w:pPr>
          </w:p>
        </w:tc>
        <w:tc>
          <w:tcPr>
            <w:tcW w:w="1853" w:type="dxa"/>
            <w:vAlign w:val="bottom"/>
          </w:tcPr>
          <w:p w14:paraId="7ED63A80" w14:textId="77777777" w:rsidR="00574524" w:rsidRPr="00CF0156" w:rsidRDefault="00574524" w:rsidP="000855E0">
            <w:pPr>
              <w:suppressAutoHyphens w:val="0"/>
              <w:jc w:val="left"/>
              <w:rPr>
                <w:rFonts w:ascii="Calibri" w:hAnsi="Calibri" w:cs="Calibri"/>
                <w:color w:val="000000"/>
                <w:sz w:val="18"/>
                <w:szCs w:val="18"/>
                <w:lang w:eastAsia="el-GR"/>
              </w:rPr>
            </w:pPr>
          </w:p>
        </w:tc>
      </w:tr>
      <w:tr w:rsidR="00574524" w:rsidRPr="00CF0156" w14:paraId="614329A6" w14:textId="77777777" w:rsidTr="000855E0">
        <w:trPr>
          <w:trHeight w:val="70"/>
          <w:jc w:val="center"/>
        </w:trPr>
        <w:tc>
          <w:tcPr>
            <w:tcW w:w="13178" w:type="dxa"/>
            <w:gridSpan w:val="7"/>
          </w:tcPr>
          <w:p w14:paraId="3FF75F0E" w14:textId="77777777" w:rsidR="00574524" w:rsidRPr="00CF0156" w:rsidRDefault="00574524"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10066AFD" w14:textId="77777777" w:rsidR="00574524" w:rsidRPr="00CF0156" w:rsidRDefault="00574524" w:rsidP="000855E0">
            <w:pPr>
              <w:rPr>
                <w:rFonts w:ascii="Calibri" w:hAnsi="Calibri" w:cs="Calibri"/>
                <w:color w:val="000000"/>
                <w:sz w:val="18"/>
                <w:szCs w:val="18"/>
              </w:rPr>
            </w:pPr>
          </w:p>
        </w:tc>
      </w:tr>
    </w:tbl>
    <w:p w14:paraId="292D3540" w14:textId="571489D0" w:rsidR="001F176C" w:rsidRDefault="001F176C"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9056A8" w:rsidRPr="00CF0156" w14:paraId="57EED562" w14:textId="77777777" w:rsidTr="000855E0">
        <w:trPr>
          <w:jc w:val="center"/>
        </w:trPr>
        <w:tc>
          <w:tcPr>
            <w:tcW w:w="15031" w:type="dxa"/>
            <w:gridSpan w:val="8"/>
          </w:tcPr>
          <w:p w14:paraId="41398D4F" w14:textId="77777777" w:rsidR="009056A8" w:rsidRPr="001F176C" w:rsidRDefault="009056A8"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2</w:t>
            </w:r>
            <w:r>
              <w:rPr>
                <w:rFonts w:ascii="Calibri" w:hAnsi="Calibri" w:cs="Calibri"/>
                <w:b/>
                <w:bCs/>
                <w:color w:val="000000"/>
                <w:sz w:val="18"/>
                <w:szCs w:val="18"/>
                <w:lang w:val="en-US" w:eastAsia="el-GR"/>
              </w:rPr>
              <w:t>8</w:t>
            </w:r>
            <w:r w:rsidRPr="00CF0156">
              <w:rPr>
                <w:rFonts w:ascii="Calibri" w:hAnsi="Calibri" w:cs="Calibri"/>
                <w:b/>
                <w:bCs/>
                <w:color w:val="000000"/>
                <w:sz w:val="18"/>
                <w:szCs w:val="18"/>
                <w:lang w:eastAsia="el-GR"/>
              </w:rPr>
              <w:t xml:space="preserve">    ΟΙΚΟΣ ΚΑΤΑΣΚΕΥΗΣ</w:t>
            </w:r>
            <w:r>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ATLAS</w:t>
            </w:r>
          </w:p>
        </w:tc>
      </w:tr>
      <w:tr w:rsidR="009056A8" w:rsidRPr="00CF0156" w14:paraId="0AFAC014" w14:textId="77777777" w:rsidTr="000855E0">
        <w:trPr>
          <w:cantSplit/>
          <w:trHeight w:val="1645"/>
          <w:jc w:val="center"/>
        </w:trPr>
        <w:tc>
          <w:tcPr>
            <w:tcW w:w="572" w:type="dxa"/>
            <w:tcBorders>
              <w:bottom w:val="single" w:sz="4" w:space="0" w:color="auto"/>
            </w:tcBorders>
          </w:tcPr>
          <w:p w14:paraId="007CE799" w14:textId="77777777" w:rsidR="009056A8" w:rsidRPr="00CF0156" w:rsidRDefault="009056A8" w:rsidP="000855E0">
            <w:pPr>
              <w:jc w:val="center"/>
              <w:rPr>
                <w:rFonts w:ascii="Calibri" w:hAnsi="Calibri" w:cs="Arial"/>
                <w:b/>
                <w:color w:val="000000"/>
                <w:sz w:val="18"/>
                <w:szCs w:val="18"/>
                <w:lang w:eastAsia="en-GB"/>
              </w:rPr>
            </w:pPr>
          </w:p>
          <w:p w14:paraId="52CD87A3" w14:textId="77777777" w:rsidR="009056A8" w:rsidRPr="00CF0156" w:rsidRDefault="009056A8" w:rsidP="000855E0">
            <w:pPr>
              <w:jc w:val="center"/>
              <w:rPr>
                <w:rFonts w:ascii="Calibri" w:hAnsi="Calibri" w:cs="Arial"/>
                <w:b/>
                <w:color w:val="000000"/>
                <w:sz w:val="18"/>
                <w:szCs w:val="18"/>
                <w:lang w:eastAsia="en-GB"/>
              </w:rPr>
            </w:pPr>
          </w:p>
          <w:p w14:paraId="31D954C1" w14:textId="77777777" w:rsidR="009056A8" w:rsidRPr="00CF0156" w:rsidRDefault="009056A8" w:rsidP="000855E0">
            <w:pPr>
              <w:jc w:val="center"/>
              <w:rPr>
                <w:rFonts w:ascii="Calibri" w:hAnsi="Calibri" w:cs="Arial"/>
                <w:b/>
                <w:color w:val="000000"/>
                <w:sz w:val="18"/>
                <w:szCs w:val="18"/>
                <w:lang w:eastAsia="en-GB"/>
              </w:rPr>
            </w:pPr>
          </w:p>
          <w:p w14:paraId="79953B90" w14:textId="77777777" w:rsidR="009056A8" w:rsidRPr="00CF0156" w:rsidRDefault="009056A8"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6D1B0024" w14:textId="77777777" w:rsidR="009056A8" w:rsidRPr="00CF0156" w:rsidRDefault="009056A8"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3FE15698" w14:textId="77777777" w:rsidR="009056A8" w:rsidRPr="00CF0156" w:rsidRDefault="009056A8"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42C3E640" w14:textId="77777777" w:rsidR="009056A8" w:rsidRPr="00CF0156" w:rsidRDefault="009056A8"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706507B4"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6EE57827"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743F626E"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3EB01650"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0454DAC0" w14:textId="77777777" w:rsidR="009056A8" w:rsidRPr="00CF0156" w:rsidRDefault="009056A8"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4658A981" w14:textId="77777777" w:rsidR="009056A8" w:rsidRPr="00CF0156" w:rsidRDefault="009056A8"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526B84B7"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01CF4BEF"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8A0AF13"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17691591"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356D25D9"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3751B9AE"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554D2113"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9056A8" w:rsidRPr="00CF0156" w14:paraId="1C58CB55"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50A78180" w14:textId="77777777" w:rsidR="009056A8" w:rsidRPr="00CF0156" w:rsidRDefault="009056A8"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lastRenderedPageBreak/>
              <w:t>2</w:t>
            </w:r>
            <w:r>
              <w:rPr>
                <w:rFonts w:ascii="Calibri" w:hAnsi="Calibri" w:cs="Arial"/>
                <w:color w:val="000000"/>
                <w:sz w:val="18"/>
                <w:szCs w:val="18"/>
                <w:lang w:val="en-US" w:eastAsia="en-GB"/>
              </w:rPr>
              <w:t>8</w:t>
            </w:r>
            <w:r w:rsidRPr="00CF0156">
              <w:rPr>
                <w:rFonts w:ascii="Calibri" w:hAnsi="Calibri" w:cs="Arial"/>
                <w:color w:val="000000"/>
                <w:sz w:val="18"/>
                <w:szCs w:val="18"/>
                <w:lang w:val="en-US" w:eastAsia="en-GB"/>
              </w:rPr>
              <w:t>.1</w:t>
            </w:r>
          </w:p>
        </w:tc>
        <w:tc>
          <w:tcPr>
            <w:tcW w:w="4101" w:type="dxa"/>
            <w:vAlign w:val="center"/>
          </w:tcPr>
          <w:p w14:paraId="451FFB38" w14:textId="77777777" w:rsidR="009056A8" w:rsidRPr="00574524" w:rsidRDefault="009056A8" w:rsidP="000855E0">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 xml:space="preserve">Θάλαμος αντοχής υφασμάτων σε ηλιακό φως </w:t>
            </w:r>
            <w:r>
              <w:rPr>
                <w:rFonts w:asciiTheme="minorHAnsi" w:hAnsiTheme="minorHAnsi" w:cstheme="minorHAnsi"/>
                <w:sz w:val="18"/>
                <w:szCs w:val="18"/>
              </w:rPr>
              <w:t>–</w:t>
            </w:r>
            <w:r w:rsidRPr="00A545BB">
              <w:rPr>
                <w:rFonts w:asciiTheme="minorHAnsi" w:hAnsiTheme="minorHAnsi" w:cstheme="minorHAnsi"/>
                <w:sz w:val="18"/>
                <w:szCs w:val="18"/>
              </w:rPr>
              <w:t xml:space="preserve"> </w:t>
            </w:r>
            <w:r>
              <w:rPr>
                <w:rFonts w:asciiTheme="minorHAnsi" w:hAnsiTheme="minorHAnsi" w:cstheme="minorHAnsi"/>
                <w:sz w:val="18"/>
                <w:szCs w:val="18"/>
                <w:lang w:val="en-US"/>
              </w:rPr>
              <w:t>ATLAS</w:t>
            </w:r>
            <w:r w:rsidRPr="009056A8">
              <w:rPr>
                <w:rFonts w:asciiTheme="minorHAnsi" w:hAnsiTheme="minorHAnsi" w:cstheme="minorHAnsi"/>
                <w:sz w:val="18"/>
                <w:szCs w:val="18"/>
              </w:rPr>
              <w:t xml:space="preserve"> </w:t>
            </w:r>
            <w:r w:rsidRPr="00A545BB">
              <w:rPr>
                <w:rFonts w:asciiTheme="minorHAnsi" w:hAnsiTheme="minorHAnsi" w:cstheme="minorHAnsi"/>
                <w:sz w:val="18"/>
                <w:szCs w:val="18"/>
              </w:rPr>
              <w:t>XENONTEST 150S</w:t>
            </w:r>
          </w:p>
        </w:tc>
        <w:tc>
          <w:tcPr>
            <w:tcW w:w="2410" w:type="dxa"/>
            <w:vAlign w:val="center"/>
          </w:tcPr>
          <w:p w14:paraId="76F56683" w14:textId="77777777" w:rsidR="009056A8" w:rsidRPr="00CF0156" w:rsidRDefault="009056A8" w:rsidP="000855E0">
            <w:pPr>
              <w:rPr>
                <w:rFonts w:ascii="Calibri" w:hAnsi="Calibri" w:cs="Calibri"/>
                <w:color w:val="000000"/>
                <w:sz w:val="18"/>
                <w:szCs w:val="18"/>
              </w:rPr>
            </w:pPr>
            <w:r w:rsidRPr="002820A2">
              <w:rPr>
                <w:rFonts w:asciiTheme="minorHAnsi" w:hAnsiTheme="minorHAnsi" w:cstheme="minorHAnsi"/>
                <w:sz w:val="18"/>
                <w:szCs w:val="18"/>
              </w:rPr>
              <w:t>Β΄ 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6AA142" w14:textId="77777777" w:rsidR="009056A8" w:rsidRPr="00CF0156" w:rsidRDefault="009056A8"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78B92994" w14:textId="77777777" w:rsidR="009056A8" w:rsidRPr="00CF0156" w:rsidRDefault="009056A8"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727D1357" w14:textId="77777777" w:rsidR="009056A8" w:rsidRPr="00CF0156" w:rsidRDefault="009056A8"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435BE51E" w14:textId="77777777" w:rsidR="009056A8" w:rsidRPr="00CF0156" w:rsidRDefault="009056A8"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37719B1F" w14:textId="77777777" w:rsidR="009056A8" w:rsidRPr="00CF0156" w:rsidRDefault="009056A8" w:rsidP="000855E0">
            <w:pPr>
              <w:rPr>
                <w:rFonts w:ascii="Calibri" w:hAnsi="Calibri"/>
                <w:sz w:val="18"/>
                <w:szCs w:val="18"/>
                <w:lang w:val="en-US"/>
              </w:rPr>
            </w:pPr>
          </w:p>
        </w:tc>
      </w:tr>
      <w:tr w:rsidR="009056A8" w:rsidRPr="00CF0156" w14:paraId="07BCECF7" w14:textId="77777777" w:rsidTr="000855E0">
        <w:trPr>
          <w:trHeight w:val="267"/>
          <w:jc w:val="center"/>
        </w:trPr>
        <w:tc>
          <w:tcPr>
            <w:tcW w:w="7792" w:type="dxa"/>
            <w:gridSpan w:val="4"/>
            <w:tcBorders>
              <w:top w:val="single" w:sz="4" w:space="0" w:color="auto"/>
            </w:tcBorders>
            <w:vAlign w:val="center"/>
          </w:tcPr>
          <w:p w14:paraId="157D31E8" w14:textId="77777777" w:rsidR="009056A8" w:rsidRPr="00CF0156" w:rsidRDefault="009056A8"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7EF04354" w14:textId="77777777" w:rsidR="009056A8" w:rsidRPr="00CF0156" w:rsidRDefault="009056A8" w:rsidP="000855E0">
            <w:pPr>
              <w:rPr>
                <w:rFonts w:ascii="Calibri" w:hAnsi="Calibri"/>
                <w:sz w:val="18"/>
                <w:szCs w:val="18"/>
              </w:rPr>
            </w:pPr>
          </w:p>
        </w:tc>
        <w:tc>
          <w:tcPr>
            <w:tcW w:w="1701" w:type="dxa"/>
            <w:tcBorders>
              <w:top w:val="single" w:sz="4" w:space="0" w:color="auto"/>
            </w:tcBorders>
            <w:vAlign w:val="center"/>
          </w:tcPr>
          <w:p w14:paraId="6253FA9B" w14:textId="77777777" w:rsidR="009056A8" w:rsidRPr="00CF0156" w:rsidRDefault="009056A8" w:rsidP="000855E0">
            <w:pPr>
              <w:rPr>
                <w:rFonts w:ascii="Calibri" w:hAnsi="Calibri"/>
                <w:sz w:val="18"/>
                <w:szCs w:val="18"/>
              </w:rPr>
            </w:pPr>
          </w:p>
        </w:tc>
        <w:tc>
          <w:tcPr>
            <w:tcW w:w="1843" w:type="dxa"/>
            <w:tcBorders>
              <w:top w:val="single" w:sz="4" w:space="0" w:color="auto"/>
            </w:tcBorders>
          </w:tcPr>
          <w:p w14:paraId="4AC1E759" w14:textId="77777777" w:rsidR="009056A8" w:rsidRPr="00CF0156" w:rsidRDefault="009056A8" w:rsidP="000855E0">
            <w:pPr>
              <w:rPr>
                <w:rFonts w:ascii="Calibri" w:hAnsi="Calibri"/>
                <w:sz w:val="18"/>
                <w:szCs w:val="18"/>
              </w:rPr>
            </w:pPr>
          </w:p>
        </w:tc>
        <w:tc>
          <w:tcPr>
            <w:tcW w:w="1853" w:type="dxa"/>
            <w:tcBorders>
              <w:top w:val="single" w:sz="4" w:space="0" w:color="auto"/>
            </w:tcBorders>
          </w:tcPr>
          <w:p w14:paraId="0BD50F69" w14:textId="77777777" w:rsidR="009056A8" w:rsidRPr="00CF0156" w:rsidRDefault="009056A8" w:rsidP="000855E0">
            <w:pPr>
              <w:rPr>
                <w:rFonts w:ascii="Calibri" w:hAnsi="Calibri"/>
                <w:sz w:val="18"/>
                <w:szCs w:val="18"/>
              </w:rPr>
            </w:pPr>
          </w:p>
        </w:tc>
      </w:tr>
      <w:tr w:rsidR="009056A8" w:rsidRPr="00CF0156" w14:paraId="1A21E10F" w14:textId="77777777" w:rsidTr="000855E0">
        <w:trPr>
          <w:jc w:val="center"/>
        </w:trPr>
        <w:tc>
          <w:tcPr>
            <w:tcW w:w="9634" w:type="dxa"/>
            <w:gridSpan w:val="5"/>
          </w:tcPr>
          <w:p w14:paraId="75DB6D95" w14:textId="77777777" w:rsidR="009056A8" w:rsidRPr="00CF0156" w:rsidRDefault="009056A8"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7E07F39F" w14:textId="77777777" w:rsidR="009056A8" w:rsidRPr="00CF0156" w:rsidRDefault="009056A8" w:rsidP="000855E0">
            <w:pPr>
              <w:jc w:val="right"/>
              <w:rPr>
                <w:rFonts w:ascii="Calibri" w:hAnsi="Calibri" w:cs="Arial"/>
                <w:b/>
                <w:color w:val="000000"/>
                <w:sz w:val="18"/>
                <w:szCs w:val="18"/>
                <w:lang w:eastAsia="en-GB"/>
              </w:rPr>
            </w:pPr>
          </w:p>
        </w:tc>
        <w:tc>
          <w:tcPr>
            <w:tcW w:w="1843" w:type="dxa"/>
            <w:shd w:val="clear" w:color="auto" w:fill="auto"/>
            <w:vAlign w:val="center"/>
          </w:tcPr>
          <w:p w14:paraId="121A1CC4" w14:textId="77777777" w:rsidR="009056A8" w:rsidRPr="00CF0156" w:rsidRDefault="009056A8" w:rsidP="000855E0">
            <w:pPr>
              <w:rPr>
                <w:rFonts w:ascii="Calibri" w:hAnsi="Calibri" w:cs="Calibri"/>
                <w:color w:val="000000"/>
                <w:sz w:val="18"/>
                <w:szCs w:val="18"/>
              </w:rPr>
            </w:pPr>
          </w:p>
        </w:tc>
        <w:tc>
          <w:tcPr>
            <w:tcW w:w="1853" w:type="dxa"/>
            <w:vAlign w:val="bottom"/>
          </w:tcPr>
          <w:p w14:paraId="0ECE4460" w14:textId="77777777" w:rsidR="009056A8" w:rsidRPr="00CF0156" w:rsidRDefault="009056A8" w:rsidP="000855E0">
            <w:pPr>
              <w:suppressAutoHyphens w:val="0"/>
              <w:jc w:val="left"/>
              <w:rPr>
                <w:rFonts w:ascii="Calibri" w:hAnsi="Calibri" w:cs="Calibri"/>
                <w:color w:val="000000"/>
                <w:sz w:val="18"/>
                <w:szCs w:val="18"/>
                <w:lang w:eastAsia="el-GR"/>
              </w:rPr>
            </w:pPr>
          </w:p>
        </w:tc>
      </w:tr>
      <w:tr w:rsidR="009056A8" w:rsidRPr="00CF0156" w14:paraId="4EF3A0FB" w14:textId="77777777" w:rsidTr="000855E0">
        <w:trPr>
          <w:jc w:val="center"/>
        </w:trPr>
        <w:tc>
          <w:tcPr>
            <w:tcW w:w="11335" w:type="dxa"/>
            <w:gridSpan w:val="6"/>
          </w:tcPr>
          <w:p w14:paraId="20C3A92F" w14:textId="77777777" w:rsidR="009056A8" w:rsidRPr="00CF0156" w:rsidRDefault="009056A8"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0D3E346A" w14:textId="77777777" w:rsidR="009056A8" w:rsidRPr="00CF0156" w:rsidRDefault="009056A8" w:rsidP="000855E0">
            <w:pPr>
              <w:rPr>
                <w:rFonts w:ascii="Calibri" w:hAnsi="Calibri" w:cs="Calibri"/>
                <w:color w:val="000000"/>
                <w:sz w:val="18"/>
                <w:szCs w:val="18"/>
              </w:rPr>
            </w:pPr>
          </w:p>
        </w:tc>
        <w:tc>
          <w:tcPr>
            <w:tcW w:w="1853" w:type="dxa"/>
            <w:vAlign w:val="bottom"/>
          </w:tcPr>
          <w:p w14:paraId="266D6CCC" w14:textId="77777777" w:rsidR="009056A8" w:rsidRPr="00CF0156" w:rsidRDefault="009056A8" w:rsidP="000855E0">
            <w:pPr>
              <w:suppressAutoHyphens w:val="0"/>
              <w:jc w:val="left"/>
              <w:rPr>
                <w:rFonts w:ascii="Calibri" w:hAnsi="Calibri" w:cs="Calibri"/>
                <w:color w:val="000000"/>
                <w:sz w:val="18"/>
                <w:szCs w:val="18"/>
                <w:lang w:eastAsia="el-GR"/>
              </w:rPr>
            </w:pPr>
          </w:p>
        </w:tc>
      </w:tr>
      <w:tr w:rsidR="009056A8" w:rsidRPr="00CF0156" w14:paraId="5AB5387D" w14:textId="77777777" w:rsidTr="000855E0">
        <w:trPr>
          <w:trHeight w:val="70"/>
          <w:jc w:val="center"/>
        </w:trPr>
        <w:tc>
          <w:tcPr>
            <w:tcW w:w="13178" w:type="dxa"/>
            <w:gridSpan w:val="7"/>
          </w:tcPr>
          <w:p w14:paraId="737392F9" w14:textId="77777777" w:rsidR="009056A8" w:rsidRPr="00CF0156" w:rsidRDefault="009056A8"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33DA59D6" w14:textId="77777777" w:rsidR="009056A8" w:rsidRPr="00CF0156" w:rsidRDefault="009056A8" w:rsidP="000855E0">
            <w:pPr>
              <w:rPr>
                <w:rFonts w:ascii="Calibri" w:hAnsi="Calibri" w:cs="Calibri"/>
                <w:color w:val="000000"/>
                <w:sz w:val="18"/>
                <w:szCs w:val="18"/>
              </w:rPr>
            </w:pPr>
          </w:p>
        </w:tc>
      </w:tr>
    </w:tbl>
    <w:p w14:paraId="49F7C47B" w14:textId="03856895" w:rsidR="009056A8" w:rsidRDefault="009056A8"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9056A8" w:rsidRPr="00CF0156" w14:paraId="453FAD73" w14:textId="77777777" w:rsidTr="000855E0">
        <w:trPr>
          <w:jc w:val="center"/>
        </w:trPr>
        <w:tc>
          <w:tcPr>
            <w:tcW w:w="15031" w:type="dxa"/>
            <w:gridSpan w:val="8"/>
          </w:tcPr>
          <w:p w14:paraId="03574005" w14:textId="77777777" w:rsidR="009056A8" w:rsidRPr="009056A8"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ΤΜΗΜΑ </w:t>
            </w:r>
            <w:r w:rsidRPr="00CF0156">
              <w:rPr>
                <w:rFonts w:ascii="Calibri" w:hAnsi="Calibri" w:cs="Calibri"/>
                <w:b/>
                <w:bCs/>
                <w:color w:val="000000"/>
                <w:sz w:val="18"/>
                <w:szCs w:val="18"/>
                <w:lang w:eastAsia="el-GR"/>
              </w:rPr>
              <w:t>2</w:t>
            </w:r>
            <w:r w:rsidRPr="009056A8">
              <w:rPr>
                <w:rFonts w:ascii="Calibri" w:hAnsi="Calibri" w:cs="Calibri"/>
                <w:b/>
                <w:bCs/>
                <w:color w:val="000000"/>
                <w:sz w:val="18"/>
                <w:szCs w:val="18"/>
                <w:lang w:eastAsia="el-GR"/>
              </w:rPr>
              <w:t>9</w:t>
            </w:r>
            <w:r w:rsidRPr="00CF0156">
              <w:rPr>
                <w:rFonts w:ascii="Calibri" w:hAnsi="Calibri" w:cs="Calibri"/>
                <w:b/>
                <w:bCs/>
                <w:color w:val="000000"/>
                <w:sz w:val="18"/>
                <w:szCs w:val="18"/>
                <w:lang w:eastAsia="el-GR"/>
              </w:rPr>
              <w:t xml:space="preserve">   ΟΙΚΟΣ ΚΑΤΑΣΚΕΥΗΣ</w:t>
            </w:r>
            <w:r>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BIOAIR</w:t>
            </w:r>
            <w:r w:rsidRPr="009056A8">
              <w:rPr>
                <w:rFonts w:ascii="Calibri" w:hAnsi="Calibri" w:cs="Calibri"/>
                <w:b/>
                <w:bCs/>
                <w:color w:val="000000"/>
                <w:sz w:val="18"/>
                <w:szCs w:val="18"/>
                <w:lang w:eastAsia="el-GR"/>
              </w:rPr>
              <w:t xml:space="preserve"> </w:t>
            </w:r>
            <w:r>
              <w:rPr>
                <w:rFonts w:ascii="Calibri" w:hAnsi="Calibri" w:cs="Calibri"/>
                <w:b/>
                <w:bCs/>
                <w:color w:val="000000"/>
                <w:sz w:val="18"/>
                <w:szCs w:val="18"/>
                <w:lang w:val="en-US" w:eastAsia="el-GR"/>
              </w:rPr>
              <w:t>INSTRUMENTS</w:t>
            </w:r>
          </w:p>
        </w:tc>
      </w:tr>
      <w:tr w:rsidR="009056A8" w:rsidRPr="00CF0156" w14:paraId="700F633D" w14:textId="77777777" w:rsidTr="000855E0">
        <w:trPr>
          <w:cantSplit/>
          <w:trHeight w:val="1645"/>
          <w:jc w:val="center"/>
        </w:trPr>
        <w:tc>
          <w:tcPr>
            <w:tcW w:w="572" w:type="dxa"/>
            <w:tcBorders>
              <w:bottom w:val="single" w:sz="4" w:space="0" w:color="auto"/>
            </w:tcBorders>
          </w:tcPr>
          <w:p w14:paraId="36EDE002" w14:textId="77777777" w:rsidR="009056A8" w:rsidRPr="00CF0156" w:rsidRDefault="009056A8" w:rsidP="000855E0">
            <w:pPr>
              <w:jc w:val="center"/>
              <w:rPr>
                <w:rFonts w:ascii="Calibri" w:hAnsi="Calibri" w:cs="Arial"/>
                <w:b/>
                <w:color w:val="000000"/>
                <w:sz w:val="18"/>
                <w:szCs w:val="18"/>
                <w:lang w:eastAsia="en-GB"/>
              </w:rPr>
            </w:pPr>
          </w:p>
          <w:p w14:paraId="5EB76E4A" w14:textId="77777777" w:rsidR="009056A8" w:rsidRPr="00CF0156" w:rsidRDefault="009056A8" w:rsidP="000855E0">
            <w:pPr>
              <w:jc w:val="center"/>
              <w:rPr>
                <w:rFonts w:ascii="Calibri" w:hAnsi="Calibri" w:cs="Arial"/>
                <w:b/>
                <w:color w:val="000000"/>
                <w:sz w:val="18"/>
                <w:szCs w:val="18"/>
                <w:lang w:eastAsia="en-GB"/>
              </w:rPr>
            </w:pPr>
          </w:p>
          <w:p w14:paraId="3E0EE440" w14:textId="77777777" w:rsidR="009056A8" w:rsidRPr="00CF0156" w:rsidRDefault="009056A8" w:rsidP="000855E0">
            <w:pPr>
              <w:jc w:val="center"/>
              <w:rPr>
                <w:rFonts w:ascii="Calibri" w:hAnsi="Calibri" w:cs="Arial"/>
                <w:b/>
                <w:color w:val="000000"/>
                <w:sz w:val="18"/>
                <w:szCs w:val="18"/>
                <w:lang w:eastAsia="en-GB"/>
              </w:rPr>
            </w:pPr>
          </w:p>
          <w:p w14:paraId="5C573D25" w14:textId="77777777" w:rsidR="009056A8" w:rsidRPr="00CF0156" w:rsidRDefault="009056A8" w:rsidP="000855E0">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19D1A2BD" w14:textId="77777777" w:rsidR="009056A8" w:rsidRPr="00CF0156" w:rsidRDefault="009056A8" w:rsidP="000855E0">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1A5CEE86" w14:textId="77777777" w:rsidR="009056A8" w:rsidRPr="00CF0156" w:rsidRDefault="009056A8"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7A37578E" w14:textId="77777777" w:rsidR="009056A8" w:rsidRPr="00CF0156" w:rsidRDefault="009056A8" w:rsidP="000855E0">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3826CA5D"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432E1B4A"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5AD9C6FD"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6FB3C155"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5E0CC985" w14:textId="77777777" w:rsidR="009056A8" w:rsidRPr="00CF0156" w:rsidRDefault="009056A8"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2B9BE608" w14:textId="77777777" w:rsidR="009056A8" w:rsidRPr="00CF0156" w:rsidRDefault="009056A8" w:rsidP="000855E0">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16D49E45"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75C87CFA"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76F80B4"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BA932DB"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251107FA"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196BC496"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56615BE6" w14:textId="77777777" w:rsidR="009056A8" w:rsidRPr="00CF0156" w:rsidRDefault="009056A8" w:rsidP="000855E0">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9056A8" w:rsidRPr="00CF0156" w14:paraId="5DF8DE46"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195F0F74" w14:textId="1E71FA61" w:rsidR="009056A8" w:rsidRPr="00CF0156" w:rsidRDefault="009056A8" w:rsidP="000855E0">
            <w:pPr>
              <w:jc w:val="center"/>
              <w:rPr>
                <w:rFonts w:ascii="Calibri" w:hAnsi="Calibri" w:cs="Arial"/>
                <w:color w:val="000000"/>
                <w:sz w:val="18"/>
                <w:szCs w:val="18"/>
                <w:lang w:val="en-US" w:eastAsia="en-GB"/>
              </w:rPr>
            </w:pPr>
            <w:r w:rsidRPr="00CF0156">
              <w:rPr>
                <w:rFonts w:ascii="Calibri" w:hAnsi="Calibri" w:cs="Arial"/>
                <w:color w:val="000000"/>
                <w:sz w:val="18"/>
                <w:szCs w:val="18"/>
                <w:lang w:eastAsia="en-GB"/>
              </w:rPr>
              <w:t>2</w:t>
            </w:r>
            <w:r>
              <w:rPr>
                <w:rFonts w:ascii="Calibri" w:hAnsi="Calibri" w:cs="Arial"/>
                <w:color w:val="000000"/>
                <w:sz w:val="18"/>
                <w:szCs w:val="18"/>
                <w:lang w:val="en-US" w:eastAsia="en-GB"/>
              </w:rPr>
              <w:t>9</w:t>
            </w:r>
            <w:r w:rsidRPr="00CF0156">
              <w:rPr>
                <w:rFonts w:ascii="Calibri" w:hAnsi="Calibri" w:cs="Arial"/>
                <w:color w:val="000000"/>
                <w:sz w:val="18"/>
                <w:szCs w:val="18"/>
                <w:lang w:val="en-US" w:eastAsia="en-GB"/>
              </w:rPr>
              <w:t>.1</w:t>
            </w:r>
          </w:p>
        </w:tc>
        <w:tc>
          <w:tcPr>
            <w:tcW w:w="4101" w:type="dxa"/>
            <w:vAlign w:val="center"/>
          </w:tcPr>
          <w:p w14:paraId="6EE08504" w14:textId="77777777" w:rsidR="009056A8" w:rsidRPr="00574524" w:rsidRDefault="009056A8" w:rsidP="000855E0">
            <w:pPr>
              <w:suppressAutoHyphens w:val="0"/>
              <w:jc w:val="left"/>
              <w:rPr>
                <w:rFonts w:ascii="Calibri" w:hAnsi="Calibri" w:cs="Calibri"/>
                <w:color w:val="000000"/>
                <w:sz w:val="18"/>
                <w:szCs w:val="18"/>
                <w:lang w:eastAsia="el-GR"/>
              </w:rPr>
            </w:pPr>
            <w:r w:rsidRPr="00A545BB">
              <w:rPr>
                <w:rFonts w:asciiTheme="minorHAnsi" w:hAnsiTheme="minorHAnsi" w:cstheme="minorHAnsi"/>
                <w:sz w:val="18"/>
                <w:szCs w:val="18"/>
              </w:rPr>
              <w:t>Θάλαμος νηματικής ροής AURA 2000 M.A.C.</w:t>
            </w:r>
          </w:p>
        </w:tc>
        <w:tc>
          <w:tcPr>
            <w:tcW w:w="2410" w:type="dxa"/>
            <w:vAlign w:val="center"/>
          </w:tcPr>
          <w:p w14:paraId="365BED47" w14:textId="77777777" w:rsidR="009056A8" w:rsidRPr="00CF0156" w:rsidRDefault="009056A8" w:rsidP="000855E0">
            <w:pPr>
              <w:rPr>
                <w:rFonts w:ascii="Calibri" w:hAnsi="Calibri" w:cs="Calibri"/>
                <w:color w:val="000000"/>
                <w:sz w:val="18"/>
                <w:szCs w:val="18"/>
              </w:rPr>
            </w:pPr>
            <w:r w:rsidRPr="00A545BB">
              <w:rPr>
                <w:rFonts w:asciiTheme="minorHAnsi" w:hAnsiTheme="minorHAnsi" w:cstheme="minorHAnsi"/>
                <w:sz w:val="18"/>
                <w:szCs w:val="18"/>
              </w:rPr>
              <w:t>Χ.Υ. Αιγαίου (Ρόδος)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AA9C53" w14:textId="77777777" w:rsidR="009056A8" w:rsidRPr="00CF0156" w:rsidRDefault="009056A8" w:rsidP="000855E0">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4F3C0CB2" w14:textId="77777777" w:rsidR="009056A8" w:rsidRPr="00CF0156" w:rsidRDefault="009056A8" w:rsidP="000855E0">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4DBFDBE9" w14:textId="77777777" w:rsidR="009056A8" w:rsidRPr="00CF0156" w:rsidRDefault="009056A8" w:rsidP="000855E0">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54644BEA" w14:textId="77777777" w:rsidR="009056A8" w:rsidRPr="00CF0156" w:rsidRDefault="009056A8" w:rsidP="000855E0">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26C13AC8" w14:textId="77777777" w:rsidR="009056A8" w:rsidRPr="00CF0156" w:rsidRDefault="009056A8" w:rsidP="000855E0">
            <w:pPr>
              <w:rPr>
                <w:rFonts w:ascii="Calibri" w:hAnsi="Calibri"/>
                <w:sz w:val="18"/>
                <w:szCs w:val="18"/>
                <w:lang w:val="en-US"/>
              </w:rPr>
            </w:pPr>
          </w:p>
        </w:tc>
      </w:tr>
      <w:tr w:rsidR="009056A8" w:rsidRPr="00CF0156" w14:paraId="15093BD5" w14:textId="77777777" w:rsidTr="000855E0">
        <w:trPr>
          <w:trHeight w:val="267"/>
          <w:jc w:val="center"/>
        </w:trPr>
        <w:tc>
          <w:tcPr>
            <w:tcW w:w="7792" w:type="dxa"/>
            <w:gridSpan w:val="4"/>
            <w:tcBorders>
              <w:top w:val="single" w:sz="4" w:space="0" w:color="auto"/>
            </w:tcBorders>
            <w:vAlign w:val="center"/>
          </w:tcPr>
          <w:p w14:paraId="2F74188B" w14:textId="77777777" w:rsidR="009056A8" w:rsidRPr="00CF0156" w:rsidRDefault="009056A8" w:rsidP="000855E0">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13DE62AB" w14:textId="77777777" w:rsidR="009056A8" w:rsidRPr="00CF0156" w:rsidRDefault="009056A8" w:rsidP="000855E0">
            <w:pPr>
              <w:rPr>
                <w:rFonts w:ascii="Calibri" w:hAnsi="Calibri"/>
                <w:sz w:val="18"/>
                <w:szCs w:val="18"/>
              </w:rPr>
            </w:pPr>
          </w:p>
        </w:tc>
        <w:tc>
          <w:tcPr>
            <w:tcW w:w="1701" w:type="dxa"/>
            <w:tcBorders>
              <w:top w:val="single" w:sz="4" w:space="0" w:color="auto"/>
            </w:tcBorders>
            <w:vAlign w:val="center"/>
          </w:tcPr>
          <w:p w14:paraId="557BE940" w14:textId="77777777" w:rsidR="009056A8" w:rsidRPr="00CF0156" w:rsidRDefault="009056A8" w:rsidP="000855E0">
            <w:pPr>
              <w:rPr>
                <w:rFonts w:ascii="Calibri" w:hAnsi="Calibri"/>
                <w:sz w:val="18"/>
                <w:szCs w:val="18"/>
              </w:rPr>
            </w:pPr>
          </w:p>
        </w:tc>
        <w:tc>
          <w:tcPr>
            <w:tcW w:w="1843" w:type="dxa"/>
            <w:tcBorders>
              <w:top w:val="single" w:sz="4" w:space="0" w:color="auto"/>
            </w:tcBorders>
          </w:tcPr>
          <w:p w14:paraId="0DB01FC2" w14:textId="77777777" w:rsidR="009056A8" w:rsidRPr="00CF0156" w:rsidRDefault="009056A8" w:rsidP="000855E0">
            <w:pPr>
              <w:rPr>
                <w:rFonts w:ascii="Calibri" w:hAnsi="Calibri"/>
                <w:sz w:val="18"/>
                <w:szCs w:val="18"/>
              </w:rPr>
            </w:pPr>
          </w:p>
        </w:tc>
        <w:tc>
          <w:tcPr>
            <w:tcW w:w="1853" w:type="dxa"/>
            <w:tcBorders>
              <w:top w:val="single" w:sz="4" w:space="0" w:color="auto"/>
            </w:tcBorders>
          </w:tcPr>
          <w:p w14:paraId="38BF1158" w14:textId="77777777" w:rsidR="009056A8" w:rsidRPr="00CF0156" w:rsidRDefault="009056A8" w:rsidP="000855E0">
            <w:pPr>
              <w:rPr>
                <w:rFonts w:ascii="Calibri" w:hAnsi="Calibri"/>
                <w:sz w:val="18"/>
                <w:szCs w:val="18"/>
              </w:rPr>
            </w:pPr>
          </w:p>
        </w:tc>
      </w:tr>
      <w:tr w:rsidR="009056A8" w:rsidRPr="00CF0156" w14:paraId="5D9C193E" w14:textId="77777777" w:rsidTr="000855E0">
        <w:trPr>
          <w:jc w:val="center"/>
        </w:trPr>
        <w:tc>
          <w:tcPr>
            <w:tcW w:w="9634" w:type="dxa"/>
            <w:gridSpan w:val="5"/>
          </w:tcPr>
          <w:p w14:paraId="1E490C35" w14:textId="77777777" w:rsidR="009056A8" w:rsidRPr="00CF0156" w:rsidRDefault="009056A8"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73661F13" w14:textId="77777777" w:rsidR="009056A8" w:rsidRPr="00CF0156" w:rsidRDefault="009056A8" w:rsidP="000855E0">
            <w:pPr>
              <w:jc w:val="right"/>
              <w:rPr>
                <w:rFonts w:ascii="Calibri" w:hAnsi="Calibri" w:cs="Arial"/>
                <w:b/>
                <w:color w:val="000000"/>
                <w:sz w:val="18"/>
                <w:szCs w:val="18"/>
                <w:lang w:eastAsia="en-GB"/>
              </w:rPr>
            </w:pPr>
          </w:p>
        </w:tc>
        <w:tc>
          <w:tcPr>
            <w:tcW w:w="1843" w:type="dxa"/>
            <w:shd w:val="clear" w:color="auto" w:fill="auto"/>
            <w:vAlign w:val="center"/>
          </w:tcPr>
          <w:p w14:paraId="2FC3033B" w14:textId="77777777" w:rsidR="009056A8" w:rsidRPr="00CF0156" w:rsidRDefault="009056A8" w:rsidP="000855E0">
            <w:pPr>
              <w:rPr>
                <w:rFonts w:ascii="Calibri" w:hAnsi="Calibri" w:cs="Calibri"/>
                <w:color w:val="000000"/>
                <w:sz w:val="18"/>
                <w:szCs w:val="18"/>
              </w:rPr>
            </w:pPr>
          </w:p>
        </w:tc>
        <w:tc>
          <w:tcPr>
            <w:tcW w:w="1853" w:type="dxa"/>
            <w:vAlign w:val="bottom"/>
          </w:tcPr>
          <w:p w14:paraId="675FB47D" w14:textId="77777777" w:rsidR="009056A8" w:rsidRPr="00CF0156" w:rsidRDefault="009056A8" w:rsidP="000855E0">
            <w:pPr>
              <w:suppressAutoHyphens w:val="0"/>
              <w:jc w:val="left"/>
              <w:rPr>
                <w:rFonts w:ascii="Calibri" w:hAnsi="Calibri" w:cs="Calibri"/>
                <w:color w:val="000000"/>
                <w:sz w:val="18"/>
                <w:szCs w:val="18"/>
                <w:lang w:eastAsia="el-GR"/>
              </w:rPr>
            </w:pPr>
          </w:p>
        </w:tc>
      </w:tr>
      <w:tr w:rsidR="009056A8" w:rsidRPr="00CF0156" w14:paraId="243AC683" w14:textId="77777777" w:rsidTr="000855E0">
        <w:trPr>
          <w:jc w:val="center"/>
        </w:trPr>
        <w:tc>
          <w:tcPr>
            <w:tcW w:w="11335" w:type="dxa"/>
            <w:gridSpan w:val="6"/>
          </w:tcPr>
          <w:p w14:paraId="488146B3" w14:textId="77777777" w:rsidR="009056A8" w:rsidRPr="00CF0156" w:rsidRDefault="009056A8"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22821F70" w14:textId="77777777" w:rsidR="009056A8" w:rsidRPr="00CF0156" w:rsidRDefault="009056A8" w:rsidP="000855E0">
            <w:pPr>
              <w:rPr>
                <w:rFonts w:ascii="Calibri" w:hAnsi="Calibri" w:cs="Calibri"/>
                <w:color w:val="000000"/>
                <w:sz w:val="18"/>
                <w:szCs w:val="18"/>
              </w:rPr>
            </w:pPr>
          </w:p>
        </w:tc>
        <w:tc>
          <w:tcPr>
            <w:tcW w:w="1853" w:type="dxa"/>
            <w:vAlign w:val="bottom"/>
          </w:tcPr>
          <w:p w14:paraId="74FCE06E" w14:textId="77777777" w:rsidR="009056A8" w:rsidRPr="00CF0156" w:rsidRDefault="009056A8" w:rsidP="000855E0">
            <w:pPr>
              <w:suppressAutoHyphens w:val="0"/>
              <w:jc w:val="left"/>
              <w:rPr>
                <w:rFonts w:ascii="Calibri" w:hAnsi="Calibri" w:cs="Calibri"/>
                <w:color w:val="000000"/>
                <w:sz w:val="18"/>
                <w:szCs w:val="18"/>
                <w:lang w:eastAsia="el-GR"/>
              </w:rPr>
            </w:pPr>
          </w:p>
        </w:tc>
      </w:tr>
      <w:tr w:rsidR="009056A8" w:rsidRPr="00CF0156" w14:paraId="1958A1C1" w14:textId="77777777" w:rsidTr="000855E0">
        <w:trPr>
          <w:trHeight w:val="70"/>
          <w:jc w:val="center"/>
        </w:trPr>
        <w:tc>
          <w:tcPr>
            <w:tcW w:w="13178" w:type="dxa"/>
            <w:gridSpan w:val="7"/>
          </w:tcPr>
          <w:p w14:paraId="7DDE4E74" w14:textId="77777777" w:rsidR="009056A8" w:rsidRPr="00CF0156" w:rsidRDefault="009056A8" w:rsidP="000855E0">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5474A130" w14:textId="77777777" w:rsidR="009056A8" w:rsidRPr="00CF0156" w:rsidRDefault="009056A8" w:rsidP="000855E0">
            <w:pPr>
              <w:rPr>
                <w:rFonts w:ascii="Calibri" w:hAnsi="Calibri" w:cs="Calibri"/>
                <w:color w:val="000000"/>
                <w:sz w:val="18"/>
                <w:szCs w:val="18"/>
              </w:rPr>
            </w:pPr>
          </w:p>
        </w:tc>
      </w:tr>
    </w:tbl>
    <w:p w14:paraId="3009CF02" w14:textId="77777777" w:rsidR="009056A8" w:rsidRDefault="009056A8" w:rsidP="00CF0156">
      <w:pPr>
        <w:tabs>
          <w:tab w:val="left" w:pos="1050"/>
        </w:tabs>
        <w:rPr>
          <w:rFonts w:asciiTheme="minorHAnsi" w:hAnsiTheme="minorHAnsi"/>
          <w:sz w:val="20"/>
          <w:szCs w:val="20"/>
        </w:rPr>
      </w:pPr>
    </w:p>
    <w:p w14:paraId="0629F334" w14:textId="77777777" w:rsidR="001F176C" w:rsidRPr="00CF0156" w:rsidRDefault="001F176C" w:rsidP="00CF0156">
      <w:pPr>
        <w:tabs>
          <w:tab w:val="left" w:pos="1050"/>
        </w:tabs>
        <w:rPr>
          <w:rFonts w:asciiTheme="minorHAnsi" w:hAnsiTheme="minorHAnsi"/>
          <w:sz w:val="20"/>
          <w:szCs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2410"/>
        <w:gridCol w:w="709"/>
        <w:gridCol w:w="1842"/>
        <w:gridCol w:w="1701"/>
        <w:gridCol w:w="1843"/>
        <w:gridCol w:w="1853"/>
      </w:tblGrid>
      <w:tr w:rsidR="00CF0156" w:rsidRPr="00CF0156" w14:paraId="41B29001" w14:textId="77777777" w:rsidTr="001364B0">
        <w:trPr>
          <w:jc w:val="center"/>
        </w:trPr>
        <w:tc>
          <w:tcPr>
            <w:tcW w:w="15031" w:type="dxa"/>
            <w:gridSpan w:val="8"/>
          </w:tcPr>
          <w:p w14:paraId="3B15783D" w14:textId="19933916" w:rsidR="00CF0156" w:rsidRPr="009056A8" w:rsidRDefault="00CF0156" w:rsidP="00CF0156">
            <w:pPr>
              <w:jc w:val="center"/>
              <w:rPr>
                <w:rFonts w:ascii="Calibri" w:hAnsi="Calibri" w:cs="Arial"/>
                <w:b/>
                <w:color w:val="000000"/>
                <w:sz w:val="18"/>
                <w:szCs w:val="18"/>
                <w:lang w:eastAsia="en-GB"/>
              </w:rPr>
            </w:pPr>
            <w:bookmarkStart w:id="152" w:name="_Hlk232502427"/>
            <w:r w:rsidRPr="00CF0156">
              <w:rPr>
                <w:rFonts w:ascii="Calibri" w:hAnsi="Calibri" w:cs="Arial"/>
                <w:b/>
                <w:color w:val="000000"/>
                <w:sz w:val="18"/>
                <w:szCs w:val="18"/>
                <w:lang w:eastAsia="en-GB"/>
              </w:rPr>
              <w:t xml:space="preserve">ΤΜΗΜΑ </w:t>
            </w:r>
            <w:r w:rsidR="009056A8">
              <w:rPr>
                <w:rFonts w:ascii="Calibri" w:hAnsi="Calibri" w:cs="Calibri"/>
                <w:b/>
                <w:bCs/>
                <w:color w:val="000000"/>
                <w:sz w:val="18"/>
                <w:szCs w:val="18"/>
                <w:lang w:val="en-US" w:eastAsia="el-GR"/>
              </w:rPr>
              <w:t>30</w:t>
            </w:r>
            <w:r w:rsidRPr="00CF0156">
              <w:rPr>
                <w:rFonts w:ascii="Calibri" w:hAnsi="Calibri" w:cs="Calibri"/>
                <w:b/>
                <w:bCs/>
                <w:color w:val="000000"/>
                <w:sz w:val="18"/>
                <w:szCs w:val="18"/>
                <w:lang w:eastAsia="el-GR"/>
              </w:rPr>
              <w:t xml:space="preserve">   ΟΙΚΟΣ ΚΑΤΑΣΚΕΥΗΣ</w:t>
            </w:r>
            <w:r w:rsidR="00CD3D3A">
              <w:rPr>
                <w:rFonts w:ascii="Calibri" w:hAnsi="Calibri" w:cs="Calibri"/>
                <w:b/>
                <w:bCs/>
                <w:color w:val="000000"/>
                <w:sz w:val="18"/>
                <w:szCs w:val="18"/>
                <w:lang w:eastAsia="el-GR"/>
              </w:rPr>
              <w:t xml:space="preserve"> </w:t>
            </w:r>
            <w:r w:rsidR="009056A8">
              <w:rPr>
                <w:rFonts w:ascii="Calibri" w:hAnsi="Calibri" w:cs="Calibri"/>
                <w:b/>
                <w:bCs/>
                <w:color w:val="000000"/>
                <w:sz w:val="18"/>
                <w:szCs w:val="18"/>
                <w:lang w:val="en-US" w:eastAsia="el-GR"/>
              </w:rPr>
              <w:t>LINDE</w:t>
            </w:r>
          </w:p>
        </w:tc>
      </w:tr>
      <w:tr w:rsidR="00CF0156" w:rsidRPr="00CF0156" w14:paraId="6097D224" w14:textId="77777777" w:rsidTr="001364B0">
        <w:trPr>
          <w:cantSplit/>
          <w:trHeight w:val="1645"/>
          <w:jc w:val="center"/>
        </w:trPr>
        <w:tc>
          <w:tcPr>
            <w:tcW w:w="572" w:type="dxa"/>
            <w:tcBorders>
              <w:bottom w:val="single" w:sz="4" w:space="0" w:color="auto"/>
            </w:tcBorders>
          </w:tcPr>
          <w:p w14:paraId="7A4B5A04" w14:textId="77777777" w:rsidR="00CF0156" w:rsidRPr="00CF0156" w:rsidRDefault="00CF0156" w:rsidP="00CF0156">
            <w:pPr>
              <w:jc w:val="center"/>
              <w:rPr>
                <w:rFonts w:ascii="Calibri" w:hAnsi="Calibri" w:cs="Arial"/>
                <w:b/>
                <w:color w:val="000000"/>
                <w:sz w:val="18"/>
                <w:szCs w:val="18"/>
                <w:lang w:eastAsia="en-GB"/>
              </w:rPr>
            </w:pPr>
          </w:p>
          <w:p w14:paraId="37C93B9F" w14:textId="77777777" w:rsidR="00CF0156" w:rsidRPr="00CF0156" w:rsidRDefault="00CF0156" w:rsidP="00CF0156">
            <w:pPr>
              <w:jc w:val="center"/>
              <w:rPr>
                <w:rFonts w:ascii="Calibri" w:hAnsi="Calibri" w:cs="Arial"/>
                <w:b/>
                <w:color w:val="000000"/>
                <w:sz w:val="18"/>
                <w:szCs w:val="18"/>
                <w:lang w:eastAsia="en-GB"/>
              </w:rPr>
            </w:pPr>
          </w:p>
          <w:p w14:paraId="3E011974" w14:textId="77777777" w:rsidR="00CF0156" w:rsidRPr="00CF0156" w:rsidRDefault="00CF0156" w:rsidP="00CF0156">
            <w:pPr>
              <w:jc w:val="center"/>
              <w:rPr>
                <w:rFonts w:ascii="Calibri" w:hAnsi="Calibri" w:cs="Arial"/>
                <w:b/>
                <w:color w:val="000000"/>
                <w:sz w:val="18"/>
                <w:szCs w:val="18"/>
                <w:lang w:eastAsia="en-GB"/>
              </w:rPr>
            </w:pPr>
          </w:p>
          <w:p w14:paraId="4B3A570C" w14:textId="77777777" w:rsidR="00CF0156" w:rsidRPr="00CF0156" w:rsidRDefault="00CF0156" w:rsidP="00CF0156">
            <w:pPr>
              <w:jc w:val="center"/>
              <w:rPr>
                <w:rFonts w:ascii="Calibri" w:hAnsi="Calibri" w:cs="Arial"/>
                <w:b/>
                <w:color w:val="000000"/>
                <w:sz w:val="18"/>
                <w:szCs w:val="18"/>
                <w:lang w:val="en-US" w:eastAsia="en-GB"/>
              </w:rPr>
            </w:pPr>
            <w:r w:rsidRPr="00CF0156">
              <w:rPr>
                <w:rFonts w:ascii="Calibri" w:hAnsi="Calibri" w:cs="Arial"/>
                <w:b/>
                <w:color w:val="000000"/>
                <w:sz w:val="18"/>
                <w:szCs w:val="18"/>
                <w:lang w:val="en-US" w:eastAsia="en-GB"/>
              </w:rPr>
              <w:t>A/A</w:t>
            </w:r>
          </w:p>
          <w:p w14:paraId="182A5462" w14:textId="77777777" w:rsidR="00CF0156" w:rsidRPr="00CF0156" w:rsidRDefault="00CF0156" w:rsidP="00CF0156">
            <w:pPr>
              <w:jc w:val="center"/>
              <w:rPr>
                <w:rFonts w:ascii="Calibri" w:hAnsi="Calibri" w:cs="Arial"/>
                <w:b/>
                <w:color w:val="000000"/>
                <w:sz w:val="18"/>
                <w:szCs w:val="18"/>
                <w:lang w:eastAsia="en-GB"/>
              </w:rPr>
            </w:pPr>
          </w:p>
        </w:tc>
        <w:tc>
          <w:tcPr>
            <w:tcW w:w="4101" w:type="dxa"/>
            <w:tcBorders>
              <w:bottom w:val="single" w:sz="4" w:space="0" w:color="auto"/>
            </w:tcBorders>
            <w:vAlign w:val="center"/>
          </w:tcPr>
          <w:p w14:paraId="2AF3F218"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Τύπος/μοντέλο οργάνου</w:t>
            </w:r>
            <w:r w:rsidRPr="00CF0156">
              <w:rPr>
                <w:rFonts w:ascii="Calibri" w:hAnsi="Calibri" w:cs="Tahoma"/>
                <w:b/>
                <w:color w:val="000000"/>
                <w:sz w:val="18"/>
                <w:szCs w:val="18"/>
              </w:rPr>
              <w:t xml:space="preserve"> </w:t>
            </w:r>
          </w:p>
        </w:tc>
        <w:tc>
          <w:tcPr>
            <w:tcW w:w="2410" w:type="dxa"/>
            <w:tcBorders>
              <w:bottom w:val="single" w:sz="4" w:space="0" w:color="auto"/>
            </w:tcBorders>
            <w:vAlign w:val="center"/>
          </w:tcPr>
          <w:p w14:paraId="6B9B48ED" w14:textId="77777777" w:rsidR="00CF0156" w:rsidRPr="00CF0156" w:rsidRDefault="00CF0156" w:rsidP="00CF0156">
            <w:pPr>
              <w:jc w:val="center"/>
              <w:rPr>
                <w:rFonts w:ascii="Calibri" w:hAnsi="Calibri" w:cs="Calibri"/>
                <w:b/>
                <w:bCs/>
                <w:color w:val="000000"/>
                <w:sz w:val="18"/>
                <w:szCs w:val="18"/>
                <w:lang w:eastAsia="el-GR"/>
              </w:rPr>
            </w:pPr>
            <w:r w:rsidRPr="00CF0156">
              <w:rPr>
                <w:rFonts w:ascii="Calibri" w:hAnsi="Calibri" w:cs="Calibri"/>
                <w:b/>
                <w:bCs/>
                <w:color w:val="000000"/>
                <w:sz w:val="18"/>
                <w:szCs w:val="18"/>
                <w:lang w:eastAsia="el-GR"/>
              </w:rPr>
              <w:t>Χημική Υπηρεσία</w:t>
            </w:r>
            <w:r w:rsidRPr="00CF0156">
              <w:rPr>
                <w:rFonts w:ascii="Calibri" w:hAnsi="Calibri" w:cs="Tahoma"/>
                <w:b/>
                <w:color w:val="000000"/>
                <w:sz w:val="18"/>
                <w:szCs w:val="18"/>
              </w:rPr>
              <w:t xml:space="preserve"> </w:t>
            </w:r>
          </w:p>
        </w:tc>
        <w:tc>
          <w:tcPr>
            <w:tcW w:w="709" w:type="dxa"/>
            <w:tcBorders>
              <w:bottom w:val="single" w:sz="4" w:space="0" w:color="auto"/>
            </w:tcBorders>
            <w:textDirection w:val="btLr"/>
          </w:tcPr>
          <w:p w14:paraId="3F498D81"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Αρ. προληπτικών συντηρήσεων/έτος</w:t>
            </w:r>
          </w:p>
        </w:tc>
        <w:tc>
          <w:tcPr>
            <w:tcW w:w="1842" w:type="dxa"/>
            <w:vAlign w:val="center"/>
          </w:tcPr>
          <w:p w14:paraId="03C66CC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ΕΤΗΣΙΟ ΚΟΣΤΟΣ ΥΠΗΡΕΣΙΑΣ </w:t>
            </w:r>
          </w:p>
          <w:p w14:paraId="6E48AD4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752BFDC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w:t>
            </w:r>
          </w:p>
        </w:tc>
        <w:tc>
          <w:tcPr>
            <w:tcW w:w="1701" w:type="dxa"/>
            <w:vAlign w:val="center"/>
          </w:tcPr>
          <w:p w14:paraId="33B32FFB"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 xml:space="preserve">ΕΤΗΣΙΟ ΚΟΣΤΟΣ ΥΠΗΡΕΣΙΑΣ </w:t>
            </w:r>
          </w:p>
          <w:p w14:paraId="7C4479AF" w14:textId="77777777" w:rsidR="00CF0156" w:rsidRPr="00CF0156" w:rsidRDefault="00CF0156" w:rsidP="00CF0156">
            <w:pPr>
              <w:jc w:val="center"/>
              <w:rPr>
                <w:rFonts w:ascii="Calibri" w:hAnsi="Calibri" w:cs="Arial"/>
                <w:b/>
                <w:color w:val="0D0D0D"/>
                <w:sz w:val="18"/>
                <w:szCs w:val="18"/>
                <w:lang w:eastAsia="en-GB"/>
              </w:rPr>
            </w:pPr>
            <w:r w:rsidRPr="00CF0156">
              <w:rPr>
                <w:rFonts w:ascii="Calibri" w:hAnsi="Calibri" w:cs="Arial"/>
                <w:b/>
                <w:color w:val="0D0D0D"/>
                <w:sz w:val="18"/>
                <w:szCs w:val="18"/>
                <w:lang w:eastAsia="en-GB"/>
              </w:rPr>
              <w:t>(ΣΕ ΕΥΡΩ ΜΕ ΦΠΑ)</w:t>
            </w:r>
          </w:p>
          <w:p w14:paraId="69FD360B"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D0D0D"/>
                <w:sz w:val="18"/>
                <w:szCs w:val="18"/>
                <w:lang w:eastAsia="en-GB"/>
              </w:rPr>
              <w:t>(β)</w:t>
            </w:r>
          </w:p>
        </w:tc>
        <w:tc>
          <w:tcPr>
            <w:tcW w:w="1843" w:type="dxa"/>
            <w:vAlign w:val="center"/>
          </w:tcPr>
          <w:p w14:paraId="320F2D6C"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0B4E5185"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(ΣΕ ΕΥΡΩ ΧΩΡΙΣ ΦΠΑ</w:t>
            </w:r>
          </w:p>
          <w:p w14:paraId="569A0127"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(α*3)</w:t>
            </w:r>
          </w:p>
        </w:tc>
        <w:tc>
          <w:tcPr>
            <w:tcW w:w="1853" w:type="dxa"/>
            <w:vAlign w:val="center"/>
          </w:tcPr>
          <w:p w14:paraId="6D2B2AF4"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ΣΥΝΟΛΙΚΟ ΚΟΣΤΟΣ ΥΠΗΡΕΣΙΑΣ </w:t>
            </w:r>
          </w:p>
          <w:p w14:paraId="2C1BC129"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 xml:space="preserve">(ΣΕ ΕΥΡΩ ΜΕ ΦΠΑ) </w:t>
            </w:r>
          </w:p>
          <w:p w14:paraId="3FCE18BD" w14:textId="77777777" w:rsidR="00CF0156" w:rsidRPr="00CF0156" w:rsidRDefault="00CF0156" w:rsidP="00CF0156">
            <w:pPr>
              <w:jc w:val="center"/>
              <w:rPr>
                <w:rFonts w:ascii="Calibri" w:hAnsi="Calibri" w:cs="Arial"/>
                <w:b/>
                <w:color w:val="000000"/>
                <w:sz w:val="18"/>
                <w:szCs w:val="18"/>
                <w:lang w:eastAsia="en-GB"/>
              </w:rPr>
            </w:pPr>
            <w:r w:rsidRPr="00CF0156">
              <w:rPr>
                <w:rFonts w:ascii="Calibri" w:hAnsi="Calibri" w:cs="Arial"/>
                <w:b/>
                <w:color w:val="000000"/>
                <w:sz w:val="18"/>
                <w:szCs w:val="18"/>
                <w:lang w:eastAsia="en-GB"/>
              </w:rPr>
              <w:t>(β*3)</w:t>
            </w:r>
          </w:p>
        </w:tc>
      </w:tr>
      <w:tr w:rsidR="009056A8" w:rsidRPr="00CF0156" w14:paraId="681D1692" w14:textId="77777777" w:rsidTr="000855E0">
        <w:trPr>
          <w:trHeight w:val="160"/>
          <w:jc w:val="center"/>
        </w:trPr>
        <w:tc>
          <w:tcPr>
            <w:tcW w:w="572" w:type="dxa"/>
            <w:tcBorders>
              <w:top w:val="single" w:sz="4" w:space="0" w:color="auto"/>
              <w:bottom w:val="single" w:sz="4" w:space="0" w:color="auto"/>
              <w:right w:val="single" w:sz="4" w:space="0" w:color="auto"/>
            </w:tcBorders>
            <w:vAlign w:val="center"/>
          </w:tcPr>
          <w:p w14:paraId="3B6593DB" w14:textId="3189D4FB" w:rsidR="009056A8" w:rsidRPr="00CF0156" w:rsidRDefault="009056A8" w:rsidP="009056A8">
            <w:pPr>
              <w:jc w:val="center"/>
              <w:rPr>
                <w:rFonts w:ascii="Calibri" w:hAnsi="Calibri" w:cs="Arial"/>
                <w:color w:val="000000"/>
                <w:sz w:val="18"/>
                <w:szCs w:val="18"/>
                <w:lang w:val="en-US" w:eastAsia="en-GB"/>
              </w:rPr>
            </w:pPr>
            <w:r>
              <w:rPr>
                <w:rFonts w:ascii="Calibri" w:hAnsi="Calibri" w:cs="Arial"/>
                <w:color w:val="000000"/>
                <w:sz w:val="18"/>
                <w:szCs w:val="18"/>
                <w:lang w:val="en-US" w:eastAsia="en-GB"/>
              </w:rPr>
              <w:t>30</w:t>
            </w:r>
            <w:r w:rsidRPr="00CF0156">
              <w:rPr>
                <w:rFonts w:ascii="Calibri" w:hAnsi="Calibri" w:cs="Arial"/>
                <w:color w:val="000000"/>
                <w:sz w:val="18"/>
                <w:szCs w:val="18"/>
                <w:lang w:val="en-US" w:eastAsia="en-GB"/>
              </w:rPr>
              <w:t>.1</w:t>
            </w:r>
          </w:p>
        </w:tc>
        <w:tc>
          <w:tcPr>
            <w:tcW w:w="4101" w:type="dxa"/>
            <w:vAlign w:val="center"/>
          </w:tcPr>
          <w:p w14:paraId="42E61E29" w14:textId="59103E04" w:rsidR="009056A8" w:rsidRPr="00574524" w:rsidRDefault="009056A8" w:rsidP="009056A8">
            <w:pPr>
              <w:suppressAutoHyphens w:val="0"/>
              <w:jc w:val="left"/>
              <w:rPr>
                <w:rFonts w:ascii="Calibri" w:hAnsi="Calibri" w:cs="Calibri"/>
                <w:color w:val="000000"/>
                <w:sz w:val="18"/>
                <w:szCs w:val="18"/>
                <w:lang w:eastAsia="el-GR"/>
              </w:rPr>
            </w:pPr>
            <w:r w:rsidRPr="001027F7">
              <w:rPr>
                <w:rFonts w:asciiTheme="minorHAnsi" w:hAnsiTheme="minorHAnsi" w:cstheme="minorHAnsi"/>
                <w:b/>
                <w:sz w:val="18"/>
                <w:szCs w:val="18"/>
              </w:rPr>
              <w:t xml:space="preserve">30.1 </w:t>
            </w:r>
            <w:r>
              <w:rPr>
                <w:rFonts w:asciiTheme="minorHAnsi" w:hAnsiTheme="minorHAnsi" w:cstheme="minorHAnsi"/>
                <w:sz w:val="18"/>
                <w:szCs w:val="18"/>
              </w:rPr>
              <w:t>Δίκτυο αερίων (</w:t>
            </w:r>
            <w:r>
              <w:rPr>
                <w:rFonts w:asciiTheme="minorHAnsi" w:hAnsiTheme="minorHAnsi" w:cstheme="minorHAnsi"/>
                <w:sz w:val="18"/>
                <w:szCs w:val="18"/>
                <w:lang w:val="en-US"/>
              </w:rPr>
              <w:t>O</w:t>
            </w:r>
            <w:r w:rsidRPr="001027F7">
              <w:rPr>
                <w:rFonts w:asciiTheme="minorHAnsi" w:hAnsiTheme="minorHAnsi" w:cstheme="minorHAnsi"/>
                <w:sz w:val="18"/>
                <w:szCs w:val="18"/>
                <w:vertAlign w:val="subscript"/>
              </w:rPr>
              <w:t>2</w:t>
            </w:r>
            <w:r w:rsidRPr="001027F7">
              <w:rPr>
                <w:rFonts w:asciiTheme="minorHAnsi" w:hAnsiTheme="minorHAnsi" w:cstheme="minorHAnsi"/>
                <w:sz w:val="18"/>
                <w:szCs w:val="18"/>
              </w:rPr>
              <w:t xml:space="preserve">, </w:t>
            </w:r>
            <w:r>
              <w:rPr>
                <w:rFonts w:asciiTheme="minorHAnsi" w:hAnsiTheme="minorHAnsi" w:cstheme="minorHAnsi"/>
                <w:sz w:val="18"/>
                <w:szCs w:val="18"/>
                <w:lang w:val="en-US"/>
              </w:rPr>
              <w:t>H</w:t>
            </w:r>
            <w:r w:rsidRPr="001027F7">
              <w:rPr>
                <w:rFonts w:asciiTheme="minorHAnsi" w:hAnsiTheme="minorHAnsi" w:cstheme="minorHAnsi"/>
                <w:sz w:val="18"/>
                <w:szCs w:val="18"/>
                <w:vertAlign w:val="subscript"/>
              </w:rPr>
              <w:t>2</w:t>
            </w:r>
            <w:r w:rsidRPr="001027F7">
              <w:rPr>
                <w:rFonts w:asciiTheme="minorHAnsi" w:hAnsiTheme="minorHAnsi" w:cstheme="minorHAnsi"/>
                <w:sz w:val="18"/>
                <w:szCs w:val="18"/>
              </w:rPr>
              <w:t xml:space="preserve">, </w:t>
            </w:r>
            <w:r>
              <w:rPr>
                <w:rFonts w:asciiTheme="minorHAnsi" w:hAnsiTheme="minorHAnsi" w:cstheme="minorHAnsi"/>
                <w:sz w:val="18"/>
                <w:szCs w:val="18"/>
                <w:lang w:val="en-US"/>
              </w:rPr>
              <w:t>CO</w:t>
            </w:r>
            <w:r w:rsidRPr="001027F7">
              <w:rPr>
                <w:rFonts w:asciiTheme="minorHAnsi" w:hAnsiTheme="minorHAnsi" w:cstheme="minorHAnsi"/>
                <w:sz w:val="18"/>
                <w:szCs w:val="18"/>
              </w:rPr>
              <w:t>)</w:t>
            </w:r>
          </w:p>
        </w:tc>
        <w:tc>
          <w:tcPr>
            <w:tcW w:w="2410" w:type="dxa"/>
            <w:vAlign w:val="center"/>
          </w:tcPr>
          <w:p w14:paraId="111FF06D" w14:textId="1AECCB6C" w:rsidR="009056A8" w:rsidRPr="00CF0156" w:rsidRDefault="009056A8" w:rsidP="009056A8">
            <w:pPr>
              <w:rPr>
                <w:rFonts w:ascii="Calibri" w:hAnsi="Calibri" w:cs="Calibri"/>
                <w:color w:val="000000"/>
                <w:sz w:val="18"/>
                <w:szCs w:val="18"/>
              </w:rPr>
            </w:pPr>
            <w:r>
              <w:rPr>
                <w:rFonts w:asciiTheme="minorHAnsi" w:hAnsiTheme="minorHAnsi" w:cstheme="minorHAnsi"/>
                <w:sz w:val="18"/>
                <w:szCs w:val="18"/>
              </w:rPr>
              <w:t>Α</w:t>
            </w:r>
            <w:r w:rsidRPr="00610678">
              <w:rPr>
                <w:rFonts w:asciiTheme="minorHAnsi" w:hAnsiTheme="minorHAnsi" w:cstheme="minorHAnsi"/>
                <w:sz w:val="18"/>
                <w:szCs w:val="18"/>
              </w:rPr>
              <w:t xml:space="preserve">΄ </w:t>
            </w:r>
            <w:r>
              <w:rPr>
                <w:rFonts w:asciiTheme="minorHAnsi" w:hAnsiTheme="minorHAnsi" w:cstheme="minorHAnsi"/>
                <w:sz w:val="18"/>
                <w:szCs w:val="18"/>
                <w:lang w:val="en-US"/>
              </w:rPr>
              <w:t xml:space="preserve"> </w:t>
            </w:r>
            <w:r w:rsidRPr="00610678">
              <w:rPr>
                <w:rFonts w:asciiTheme="minorHAnsi" w:hAnsiTheme="minorHAnsi" w:cstheme="minorHAnsi"/>
                <w:sz w:val="18"/>
                <w:szCs w:val="18"/>
              </w:rPr>
              <w:t>Χ.Υ. Αθηνών</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573DCC" w14:textId="77777777" w:rsidR="009056A8" w:rsidRPr="00CF0156" w:rsidRDefault="009056A8" w:rsidP="009056A8">
            <w:pPr>
              <w:jc w:val="center"/>
              <w:rPr>
                <w:rFonts w:ascii="Calibri" w:hAnsi="Calibri" w:cs="Calibri"/>
                <w:color w:val="000000"/>
                <w:sz w:val="18"/>
                <w:szCs w:val="18"/>
              </w:rPr>
            </w:pPr>
            <w:r w:rsidRPr="00CF0156">
              <w:rPr>
                <w:rFonts w:ascii="Calibri" w:hAnsi="Calibri" w:cs="Calibri"/>
                <w:color w:val="000000"/>
                <w:sz w:val="18"/>
                <w:szCs w:val="18"/>
              </w:rPr>
              <w:t>1</w:t>
            </w:r>
          </w:p>
        </w:tc>
        <w:tc>
          <w:tcPr>
            <w:tcW w:w="1842" w:type="dxa"/>
            <w:tcBorders>
              <w:top w:val="single" w:sz="4" w:space="0" w:color="auto"/>
              <w:left w:val="single" w:sz="4" w:space="0" w:color="auto"/>
              <w:bottom w:val="single" w:sz="4" w:space="0" w:color="auto"/>
              <w:right w:val="single" w:sz="4" w:space="0" w:color="auto"/>
            </w:tcBorders>
            <w:vAlign w:val="center"/>
          </w:tcPr>
          <w:p w14:paraId="5AEA776D" w14:textId="77777777" w:rsidR="009056A8" w:rsidRPr="00CF0156" w:rsidRDefault="009056A8" w:rsidP="009056A8">
            <w:pPr>
              <w:rPr>
                <w:rFonts w:ascii="Calibri" w:hAnsi="Calibr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14:paraId="6FF472E7" w14:textId="77777777" w:rsidR="009056A8" w:rsidRPr="00CF0156" w:rsidRDefault="009056A8" w:rsidP="009056A8">
            <w:pPr>
              <w:rPr>
                <w:rFonts w:ascii="Calibri" w:hAnsi="Calibri"/>
                <w:sz w:val="18"/>
                <w:szCs w:val="18"/>
                <w:lang w:val="en-US"/>
              </w:rPr>
            </w:pPr>
          </w:p>
        </w:tc>
        <w:tc>
          <w:tcPr>
            <w:tcW w:w="1843" w:type="dxa"/>
            <w:tcBorders>
              <w:top w:val="single" w:sz="4" w:space="0" w:color="auto"/>
              <w:left w:val="single" w:sz="4" w:space="0" w:color="auto"/>
              <w:bottom w:val="single" w:sz="4" w:space="0" w:color="auto"/>
              <w:right w:val="single" w:sz="4" w:space="0" w:color="auto"/>
            </w:tcBorders>
          </w:tcPr>
          <w:p w14:paraId="0FE8EDC0" w14:textId="77777777" w:rsidR="009056A8" w:rsidRPr="00CF0156" w:rsidRDefault="009056A8" w:rsidP="009056A8">
            <w:pPr>
              <w:rPr>
                <w:rFonts w:ascii="Calibri" w:hAnsi="Calibri"/>
                <w:sz w:val="18"/>
                <w:szCs w:val="18"/>
                <w:lang w:val="en-US"/>
              </w:rPr>
            </w:pPr>
          </w:p>
        </w:tc>
        <w:tc>
          <w:tcPr>
            <w:tcW w:w="1853" w:type="dxa"/>
            <w:tcBorders>
              <w:top w:val="single" w:sz="4" w:space="0" w:color="auto"/>
              <w:left w:val="single" w:sz="4" w:space="0" w:color="auto"/>
              <w:bottom w:val="single" w:sz="4" w:space="0" w:color="auto"/>
            </w:tcBorders>
          </w:tcPr>
          <w:p w14:paraId="75F58C87" w14:textId="77777777" w:rsidR="009056A8" w:rsidRPr="00CF0156" w:rsidRDefault="009056A8" w:rsidP="009056A8">
            <w:pPr>
              <w:rPr>
                <w:rFonts w:ascii="Calibri" w:hAnsi="Calibri"/>
                <w:sz w:val="18"/>
                <w:szCs w:val="18"/>
                <w:lang w:val="en-US"/>
              </w:rPr>
            </w:pPr>
          </w:p>
        </w:tc>
      </w:tr>
      <w:tr w:rsidR="002820A2" w:rsidRPr="00CF0156" w14:paraId="26D3C366" w14:textId="77777777" w:rsidTr="001364B0">
        <w:trPr>
          <w:trHeight w:val="267"/>
          <w:jc w:val="center"/>
        </w:trPr>
        <w:tc>
          <w:tcPr>
            <w:tcW w:w="7792" w:type="dxa"/>
            <w:gridSpan w:val="4"/>
            <w:tcBorders>
              <w:top w:val="single" w:sz="4" w:space="0" w:color="auto"/>
            </w:tcBorders>
            <w:vAlign w:val="center"/>
          </w:tcPr>
          <w:p w14:paraId="5FD322DE" w14:textId="77777777" w:rsidR="002820A2" w:rsidRPr="00CF0156" w:rsidRDefault="002820A2" w:rsidP="002820A2">
            <w:pPr>
              <w:suppressAutoHyphens w:val="0"/>
              <w:jc w:val="right"/>
              <w:rPr>
                <w:rFonts w:ascii="Calibri" w:hAnsi="Calibri" w:cs="Calibri"/>
                <w:b/>
                <w:color w:val="000000"/>
                <w:sz w:val="18"/>
                <w:szCs w:val="18"/>
                <w:lang w:eastAsia="el-GR"/>
              </w:rPr>
            </w:pPr>
            <w:r w:rsidRPr="00CF0156">
              <w:rPr>
                <w:rFonts w:ascii="Calibri" w:hAnsi="Calibri" w:cs="Calibri"/>
                <w:b/>
                <w:color w:val="000000"/>
                <w:sz w:val="18"/>
                <w:szCs w:val="18"/>
                <w:lang w:eastAsia="el-GR"/>
              </w:rPr>
              <w:t xml:space="preserve">ΕΤΗΣΙΟ ΣΥΝΟΛΟ </w:t>
            </w:r>
            <w:r w:rsidRPr="00CF0156">
              <w:rPr>
                <w:rFonts w:ascii="Calibri" w:hAnsi="Calibri" w:cs="Arial"/>
                <w:b/>
                <w:color w:val="000000"/>
                <w:sz w:val="18"/>
                <w:szCs w:val="18"/>
                <w:lang w:eastAsia="en-GB"/>
              </w:rPr>
              <w:t>ΤΜΗΜΑ</w:t>
            </w:r>
            <w:r w:rsidRPr="00CF0156">
              <w:rPr>
                <w:rFonts w:ascii="Calibri" w:hAnsi="Calibri" w:cs="Calibri"/>
                <w:b/>
                <w:color w:val="000000"/>
                <w:sz w:val="18"/>
                <w:szCs w:val="18"/>
                <w:lang w:eastAsia="el-GR"/>
              </w:rPr>
              <w:t>ΤΟΣ (ΣΕ ΕΥΡΩ ΧΩΡΙΣ ΦΠΑ)</w:t>
            </w:r>
          </w:p>
        </w:tc>
        <w:tc>
          <w:tcPr>
            <w:tcW w:w="1842" w:type="dxa"/>
            <w:tcBorders>
              <w:top w:val="single" w:sz="4" w:space="0" w:color="auto"/>
            </w:tcBorders>
          </w:tcPr>
          <w:p w14:paraId="41ED818E" w14:textId="77777777" w:rsidR="002820A2" w:rsidRPr="00CF0156" w:rsidRDefault="002820A2" w:rsidP="002820A2">
            <w:pPr>
              <w:rPr>
                <w:rFonts w:ascii="Calibri" w:hAnsi="Calibri"/>
                <w:sz w:val="18"/>
                <w:szCs w:val="18"/>
              </w:rPr>
            </w:pPr>
          </w:p>
        </w:tc>
        <w:tc>
          <w:tcPr>
            <w:tcW w:w="1701" w:type="dxa"/>
            <w:tcBorders>
              <w:top w:val="single" w:sz="4" w:space="0" w:color="auto"/>
            </w:tcBorders>
            <w:vAlign w:val="center"/>
          </w:tcPr>
          <w:p w14:paraId="4F8FF56F" w14:textId="77777777" w:rsidR="002820A2" w:rsidRPr="00CF0156" w:rsidRDefault="002820A2" w:rsidP="002820A2">
            <w:pPr>
              <w:rPr>
                <w:rFonts w:ascii="Calibri" w:hAnsi="Calibri"/>
                <w:sz w:val="18"/>
                <w:szCs w:val="18"/>
              </w:rPr>
            </w:pPr>
          </w:p>
        </w:tc>
        <w:tc>
          <w:tcPr>
            <w:tcW w:w="1843" w:type="dxa"/>
            <w:tcBorders>
              <w:top w:val="single" w:sz="4" w:space="0" w:color="auto"/>
            </w:tcBorders>
          </w:tcPr>
          <w:p w14:paraId="60C77CC9" w14:textId="77777777" w:rsidR="002820A2" w:rsidRPr="00CF0156" w:rsidRDefault="002820A2" w:rsidP="002820A2">
            <w:pPr>
              <w:rPr>
                <w:rFonts w:ascii="Calibri" w:hAnsi="Calibri"/>
                <w:sz w:val="18"/>
                <w:szCs w:val="18"/>
              </w:rPr>
            </w:pPr>
          </w:p>
        </w:tc>
        <w:tc>
          <w:tcPr>
            <w:tcW w:w="1853" w:type="dxa"/>
            <w:tcBorders>
              <w:top w:val="single" w:sz="4" w:space="0" w:color="auto"/>
            </w:tcBorders>
          </w:tcPr>
          <w:p w14:paraId="600B2693" w14:textId="77777777" w:rsidR="002820A2" w:rsidRPr="00CF0156" w:rsidRDefault="002820A2" w:rsidP="002820A2">
            <w:pPr>
              <w:rPr>
                <w:rFonts w:ascii="Calibri" w:hAnsi="Calibri"/>
                <w:sz w:val="18"/>
                <w:szCs w:val="18"/>
              </w:rPr>
            </w:pPr>
          </w:p>
        </w:tc>
      </w:tr>
      <w:tr w:rsidR="002820A2" w:rsidRPr="00CF0156" w14:paraId="31A1E71C" w14:textId="77777777" w:rsidTr="001364B0">
        <w:trPr>
          <w:jc w:val="center"/>
        </w:trPr>
        <w:tc>
          <w:tcPr>
            <w:tcW w:w="9634" w:type="dxa"/>
            <w:gridSpan w:val="5"/>
          </w:tcPr>
          <w:p w14:paraId="24FBEC69" w14:textId="77777777" w:rsidR="002820A2" w:rsidRPr="00CF0156" w:rsidRDefault="002820A2" w:rsidP="002820A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ΕΤΗΣΙΟ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701" w:type="dxa"/>
          </w:tcPr>
          <w:p w14:paraId="6FA92F24" w14:textId="77777777" w:rsidR="002820A2" w:rsidRPr="00CF0156" w:rsidRDefault="002820A2" w:rsidP="002820A2">
            <w:pPr>
              <w:jc w:val="right"/>
              <w:rPr>
                <w:rFonts w:ascii="Calibri" w:hAnsi="Calibri" w:cs="Arial"/>
                <w:b/>
                <w:color w:val="000000"/>
                <w:sz w:val="18"/>
                <w:szCs w:val="18"/>
                <w:lang w:eastAsia="en-GB"/>
              </w:rPr>
            </w:pPr>
          </w:p>
        </w:tc>
        <w:tc>
          <w:tcPr>
            <w:tcW w:w="1843" w:type="dxa"/>
            <w:shd w:val="clear" w:color="auto" w:fill="auto"/>
            <w:vAlign w:val="center"/>
          </w:tcPr>
          <w:p w14:paraId="48825E5B" w14:textId="77777777" w:rsidR="002820A2" w:rsidRPr="00CF0156" w:rsidRDefault="002820A2" w:rsidP="002820A2">
            <w:pPr>
              <w:rPr>
                <w:rFonts w:ascii="Calibri" w:hAnsi="Calibri" w:cs="Calibri"/>
                <w:color w:val="000000"/>
                <w:sz w:val="18"/>
                <w:szCs w:val="18"/>
              </w:rPr>
            </w:pPr>
          </w:p>
        </w:tc>
        <w:tc>
          <w:tcPr>
            <w:tcW w:w="1853" w:type="dxa"/>
            <w:vAlign w:val="bottom"/>
          </w:tcPr>
          <w:p w14:paraId="4C6AA0A6" w14:textId="77777777" w:rsidR="002820A2" w:rsidRPr="00CF0156" w:rsidRDefault="002820A2" w:rsidP="002820A2">
            <w:pPr>
              <w:suppressAutoHyphens w:val="0"/>
              <w:jc w:val="left"/>
              <w:rPr>
                <w:rFonts w:ascii="Calibri" w:hAnsi="Calibri" w:cs="Calibri"/>
                <w:color w:val="000000"/>
                <w:sz w:val="18"/>
                <w:szCs w:val="18"/>
                <w:lang w:eastAsia="el-GR"/>
              </w:rPr>
            </w:pPr>
          </w:p>
        </w:tc>
      </w:tr>
      <w:tr w:rsidR="002820A2" w:rsidRPr="00CF0156" w14:paraId="0E0DD4BF" w14:textId="77777777" w:rsidTr="001364B0">
        <w:trPr>
          <w:jc w:val="center"/>
        </w:trPr>
        <w:tc>
          <w:tcPr>
            <w:tcW w:w="11335" w:type="dxa"/>
            <w:gridSpan w:val="6"/>
          </w:tcPr>
          <w:p w14:paraId="2B2BD8BE" w14:textId="77777777" w:rsidR="002820A2" w:rsidRPr="00CF0156" w:rsidRDefault="002820A2" w:rsidP="002820A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ΧΩΡΙΣ ΦΠΑ)</w:t>
            </w:r>
          </w:p>
        </w:tc>
        <w:tc>
          <w:tcPr>
            <w:tcW w:w="1843" w:type="dxa"/>
            <w:shd w:val="clear" w:color="auto" w:fill="auto"/>
            <w:vAlign w:val="center"/>
          </w:tcPr>
          <w:p w14:paraId="4C26B402" w14:textId="77777777" w:rsidR="002820A2" w:rsidRPr="00CF0156" w:rsidRDefault="002820A2" w:rsidP="002820A2">
            <w:pPr>
              <w:rPr>
                <w:rFonts w:ascii="Calibri" w:hAnsi="Calibri" w:cs="Calibri"/>
                <w:color w:val="000000"/>
                <w:sz w:val="18"/>
                <w:szCs w:val="18"/>
              </w:rPr>
            </w:pPr>
          </w:p>
        </w:tc>
        <w:tc>
          <w:tcPr>
            <w:tcW w:w="1853" w:type="dxa"/>
            <w:vAlign w:val="bottom"/>
          </w:tcPr>
          <w:p w14:paraId="03D49968" w14:textId="77777777" w:rsidR="002820A2" w:rsidRPr="00CF0156" w:rsidRDefault="002820A2" w:rsidP="002820A2">
            <w:pPr>
              <w:suppressAutoHyphens w:val="0"/>
              <w:jc w:val="left"/>
              <w:rPr>
                <w:rFonts w:ascii="Calibri" w:hAnsi="Calibri" w:cs="Calibri"/>
                <w:color w:val="000000"/>
                <w:sz w:val="18"/>
                <w:szCs w:val="18"/>
                <w:lang w:eastAsia="el-GR"/>
              </w:rPr>
            </w:pPr>
          </w:p>
        </w:tc>
      </w:tr>
      <w:tr w:rsidR="002820A2" w:rsidRPr="00CF0156" w14:paraId="17A05924" w14:textId="77777777" w:rsidTr="001364B0">
        <w:trPr>
          <w:trHeight w:val="70"/>
          <w:jc w:val="center"/>
        </w:trPr>
        <w:tc>
          <w:tcPr>
            <w:tcW w:w="13178" w:type="dxa"/>
            <w:gridSpan w:val="7"/>
          </w:tcPr>
          <w:p w14:paraId="43A74C13" w14:textId="77777777" w:rsidR="002820A2" w:rsidRPr="00CF0156" w:rsidRDefault="002820A2" w:rsidP="002820A2">
            <w:pPr>
              <w:jc w:val="right"/>
              <w:rPr>
                <w:rFonts w:ascii="Calibri" w:hAnsi="Calibri" w:cs="Arial"/>
                <w:b/>
                <w:color w:val="000000"/>
                <w:sz w:val="18"/>
                <w:szCs w:val="18"/>
                <w:lang w:eastAsia="en-GB"/>
              </w:rPr>
            </w:pPr>
            <w:r w:rsidRPr="00CF0156">
              <w:rPr>
                <w:rFonts w:ascii="Calibri" w:hAnsi="Calibri" w:cs="Arial"/>
                <w:b/>
                <w:color w:val="000000"/>
                <w:sz w:val="18"/>
                <w:szCs w:val="18"/>
                <w:lang w:eastAsia="en-GB"/>
              </w:rPr>
              <w:t>ΓΕΝΙΚΟ ΣΥΝΟΛΟ ΤΜΗΜΑ</w:t>
            </w:r>
            <w:r w:rsidRPr="00CF0156">
              <w:rPr>
                <w:rFonts w:ascii="Calibri" w:hAnsi="Calibri" w:cs="Calibri"/>
                <w:b/>
                <w:color w:val="000000"/>
                <w:sz w:val="18"/>
                <w:szCs w:val="18"/>
                <w:lang w:eastAsia="el-GR"/>
              </w:rPr>
              <w:t>ΤΟΣ</w:t>
            </w:r>
            <w:r w:rsidRPr="00CF0156">
              <w:rPr>
                <w:rFonts w:ascii="Calibri" w:hAnsi="Calibri" w:cs="Arial"/>
                <w:b/>
                <w:color w:val="000000"/>
                <w:sz w:val="18"/>
                <w:szCs w:val="18"/>
                <w:lang w:eastAsia="en-GB"/>
              </w:rPr>
              <w:t xml:space="preserve"> (ΣΕ ΕΥΡΩ ΜΕ ΦΠΑ)</w:t>
            </w:r>
          </w:p>
        </w:tc>
        <w:tc>
          <w:tcPr>
            <w:tcW w:w="1853" w:type="dxa"/>
            <w:shd w:val="clear" w:color="auto" w:fill="auto"/>
            <w:vAlign w:val="center"/>
          </w:tcPr>
          <w:p w14:paraId="041E4095" w14:textId="77777777" w:rsidR="002820A2" w:rsidRPr="00CF0156" w:rsidRDefault="002820A2" w:rsidP="002820A2">
            <w:pPr>
              <w:rPr>
                <w:rFonts w:ascii="Calibri" w:hAnsi="Calibri" w:cs="Calibri"/>
                <w:color w:val="000000"/>
                <w:sz w:val="18"/>
                <w:szCs w:val="18"/>
              </w:rPr>
            </w:pPr>
          </w:p>
        </w:tc>
      </w:tr>
      <w:bookmarkEnd w:id="152"/>
    </w:tbl>
    <w:p w14:paraId="7D8878B7" w14:textId="77777777" w:rsidR="00CF0156" w:rsidRPr="00CF0156" w:rsidRDefault="00CF0156" w:rsidP="00CF0156">
      <w:pPr>
        <w:tabs>
          <w:tab w:val="left" w:pos="1050"/>
        </w:tabs>
        <w:rPr>
          <w:rFonts w:asciiTheme="minorHAnsi" w:hAnsiTheme="minorHAnsi"/>
          <w:sz w:val="20"/>
          <w:szCs w:val="20"/>
        </w:rPr>
        <w:sectPr w:rsidR="00CF0156" w:rsidRPr="00CF0156" w:rsidSect="001364B0">
          <w:pgSz w:w="16838" w:h="11906" w:orient="landscape" w:code="9"/>
          <w:pgMar w:top="1134" w:right="1134" w:bottom="851" w:left="1191" w:header="709" w:footer="709" w:gutter="0"/>
          <w:cols w:space="708"/>
          <w:docGrid w:linePitch="360"/>
        </w:sectPr>
      </w:pPr>
    </w:p>
    <w:p w14:paraId="4CD85D77" w14:textId="2F4F9189" w:rsidR="00A86888" w:rsidRPr="0055449E" w:rsidRDefault="00A86888" w:rsidP="00956FEB">
      <w:pPr>
        <w:pStyle w:val="2"/>
        <w:spacing w:after="0" w:line="276" w:lineRule="auto"/>
        <w:jc w:val="center"/>
        <w:rPr>
          <w:rFonts w:asciiTheme="minorHAnsi" w:hAnsiTheme="minorHAnsi"/>
          <w:szCs w:val="22"/>
          <w:u w:val="single"/>
        </w:rPr>
      </w:pPr>
      <w:bookmarkStart w:id="153" w:name="_Toc233881650"/>
      <w:bookmarkStart w:id="154" w:name="_Hlk212628133"/>
      <w:r w:rsidRPr="0055449E">
        <w:rPr>
          <w:rFonts w:asciiTheme="minorHAnsi" w:hAnsiTheme="minorHAnsi"/>
          <w:szCs w:val="22"/>
          <w:u w:val="single"/>
        </w:rPr>
        <w:lastRenderedPageBreak/>
        <w:t xml:space="preserve">ΠΑΡΑΡΤΗΜΑ </w:t>
      </w:r>
      <w:r w:rsidR="0005477E">
        <w:rPr>
          <w:rFonts w:asciiTheme="minorHAnsi" w:hAnsiTheme="minorHAnsi"/>
          <w:szCs w:val="22"/>
          <w:u w:val="single"/>
        </w:rPr>
        <w:t>Δ</w:t>
      </w:r>
      <w:r w:rsidRPr="0055449E">
        <w:rPr>
          <w:rFonts w:asciiTheme="minorHAnsi" w:hAnsiTheme="minorHAnsi"/>
          <w:szCs w:val="22"/>
          <w:u w:val="single"/>
        </w:rPr>
        <w:t>΄</w:t>
      </w:r>
      <w:r w:rsidR="009F3481" w:rsidRPr="0055449E">
        <w:rPr>
          <w:rFonts w:asciiTheme="minorHAnsi" w:hAnsiTheme="minorHAnsi"/>
          <w:szCs w:val="22"/>
          <w:u w:val="single"/>
        </w:rPr>
        <w:t xml:space="preserve">:  </w:t>
      </w:r>
      <w:r w:rsidRPr="0055449E">
        <w:rPr>
          <w:rFonts w:asciiTheme="minorHAnsi" w:hAnsiTheme="minorHAnsi"/>
          <w:szCs w:val="22"/>
          <w:u w:val="single"/>
        </w:rPr>
        <w:t>ΥΠΟΔΕΙΓΜΑ  ΣΥΜΒΑΣΗΣ</w:t>
      </w:r>
      <w:bookmarkEnd w:id="153"/>
    </w:p>
    <w:bookmarkEnd w:id="154"/>
    <w:p w14:paraId="23867F57" w14:textId="77777777" w:rsidR="00B849BE" w:rsidRPr="0055449E" w:rsidRDefault="00B849BE" w:rsidP="00956FEB">
      <w:pPr>
        <w:keepNext/>
        <w:spacing w:line="276" w:lineRule="auto"/>
        <w:outlineLvl w:val="1"/>
        <w:rPr>
          <w:rFonts w:asciiTheme="minorHAnsi" w:hAnsiTheme="minorHAnsi" w:cs="Arial"/>
          <w:b/>
          <w:sz w:val="22"/>
          <w:szCs w:val="22"/>
          <w:u w:val="single"/>
        </w:rPr>
      </w:pPr>
    </w:p>
    <w:p w14:paraId="79CFEFAA" w14:textId="65F2BDAD" w:rsidR="00B849BE" w:rsidRPr="0055449E" w:rsidRDefault="00B849BE" w:rsidP="00956FEB">
      <w:pPr>
        <w:spacing w:line="276" w:lineRule="auto"/>
        <w:rPr>
          <w:rFonts w:asciiTheme="minorHAnsi" w:hAnsiTheme="minorHAnsi" w:cs="Calibri"/>
          <w:sz w:val="22"/>
          <w:szCs w:val="22"/>
        </w:rPr>
      </w:pP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Pr="0055449E">
        <w:rPr>
          <w:rFonts w:asciiTheme="minorHAnsi" w:hAnsiTheme="minorHAnsi" w:cs="Calibri"/>
          <w:b/>
          <w:color w:val="323E4F"/>
          <w:sz w:val="22"/>
          <w:szCs w:val="22"/>
        </w:rPr>
        <w:tab/>
      </w:r>
      <w:r w:rsidR="00801216">
        <w:rPr>
          <w:rFonts w:asciiTheme="minorHAnsi" w:hAnsiTheme="minorHAnsi" w:cs="Calibri"/>
          <w:b/>
          <w:color w:val="323E4F"/>
          <w:sz w:val="22"/>
          <w:szCs w:val="22"/>
        </w:rPr>
        <w:t xml:space="preserve">            </w:t>
      </w:r>
      <w:r w:rsidRPr="0055449E">
        <w:rPr>
          <w:rFonts w:asciiTheme="minorHAnsi" w:hAnsiTheme="minorHAnsi" w:cs="Calibri"/>
          <w:b/>
          <w:color w:val="323E4F"/>
          <w:sz w:val="22"/>
          <w:szCs w:val="22"/>
        </w:rPr>
        <w:t>ΚΑΤΑΧΩΡΙΣΤΕΑ ΣΤΟ ΚΗΜΔΗΣ</w:t>
      </w:r>
    </w:p>
    <w:p w14:paraId="392A3C67" w14:textId="77777777" w:rsidR="00B849BE" w:rsidRPr="0055449E" w:rsidRDefault="00B849BE" w:rsidP="00956FEB">
      <w:pPr>
        <w:spacing w:line="276" w:lineRule="auto"/>
        <w:jc w:val="right"/>
        <w:rPr>
          <w:rFonts w:asciiTheme="minorHAnsi" w:hAnsiTheme="minorHAnsi" w:cs="Calibri"/>
          <w:sz w:val="22"/>
          <w:szCs w:val="22"/>
        </w:rPr>
      </w:pPr>
    </w:p>
    <w:p w14:paraId="245C07C6" w14:textId="77777777" w:rsidR="00B849BE" w:rsidRPr="0055449E" w:rsidRDefault="00B849BE" w:rsidP="00956FEB">
      <w:pPr>
        <w:spacing w:line="276" w:lineRule="auto"/>
        <w:jc w:val="center"/>
        <w:rPr>
          <w:rFonts w:asciiTheme="minorHAnsi" w:hAnsiTheme="minorHAnsi" w:cs="Calibri"/>
          <w:sz w:val="22"/>
          <w:szCs w:val="22"/>
        </w:rPr>
      </w:pPr>
    </w:p>
    <w:p w14:paraId="79A2EDED" w14:textId="77777777" w:rsidR="00B849BE" w:rsidRPr="0055449E" w:rsidRDefault="00B849BE" w:rsidP="00956FEB">
      <w:pPr>
        <w:spacing w:line="276" w:lineRule="auto"/>
        <w:jc w:val="center"/>
        <w:rPr>
          <w:rFonts w:asciiTheme="minorHAnsi" w:hAnsiTheme="minorHAnsi" w:cs="Calibri"/>
          <w:sz w:val="22"/>
          <w:szCs w:val="22"/>
        </w:rPr>
      </w:pPr>
    </w:p>
    <w:p w14:paraId="7A8E835F" w14:textId="77777777" w:rsidR="00B849BE" w:rsidRPr="0055449E" w:rsidRDefault="00B849BE" w:rsidP="00956FEB">
      <w:pPr>
        <w:spacing w:line="276" w:lineRule="auto"/>
        <w:jc w:val="center"/>
        <w:rPr>
          <w:rFonts w:asciiTheme="minorHAnsi" w:hAnsiTheme="minorHAnsi" w:cs="Calibri"/>
          <w:sz w:val="22"/>
          <w:szCs w:val="22"/>
        </w:rPr>
      </w:pPr>
      <w:r w:rsidRPr="0055449E">
        <w:rPr>
          <w:rFonts w:asciiTheme="minorHAnsi" w:hAnsiTheme="minorHAnsi" w:cs="Calibri"/>
          <w:noProof/>
          <w:sz w:val="22"/>
          <w:szCs w:val="22"/>
          <w:lang w:eastAsia="el-GR"/>
        </w:rPr>
        <w:drawing>
          <wp:anchor distT="0" distB="0" distL="114300" distR="114300" simplePos="0" relativeHeight="251663360" behindDoc="1" locked="0" layoutInCell="1" allowOverlap="1" wp14:anchorId="10E1F256" wp14:editId="471A82F7">
            <wp:simplePos x="0" y="0"/>
            <wp:positionH relativeFrom="margin">
              <wp:align>center</wp:align>
            </wp:positionH>
            <wp:positionV relativeFrom="paragraph">
              <wp:posOffset>8890</wp:posOffset>
            </wp:positionV>
            <wp:extent cx="2159000" cy="603885"/>
            <wp:effectExtent l="0" t="0" r="0" b="5715"/>
            <wp:wrapThrough wrapText="bothSides">
              <wp:wrapPolygon edited="0">
                <wp:start x="0" y="0"/>
                <wp:lineTo x="0" y="21123"/>
                <wp:lineTo x="21346" y="21123"/>
                <wp:lineTo x="21346" y="0"/>
                <wp:lineTo x="0" y="0"/>
              </wp:wrapPolygon>
            </wp:wrapThrough>
            <wp:docPr id="102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9" cstate="print"/>
                    <a:stretch>
                      <a:fillRect/>
                    </a:stretch>
                  </pic:blipFill>
                  <pic:spPr bwMode="auto">
                    <a:xfrm>
                      <a:off x="0" y="0"/>
                      <a:ext cx="2159000" cy="603885"/>
                    </a:xfrm>
                    <a:prstGeom prst="rect">
                      <a:avLst/>
                    </a:prstGeom>
                    <a:noFill/>
                    <a:ln>
                      <a:noFill/>
                    </a:ln>
                  </pic:spPr>
                </pic:pic>
              </a:graphicData>
            </a:graphic>
          </wp:anchor>
        </w:drawing>
      </w:r>
    </w:p>
    <w:p w14:paraId="4852D177" w14:textId="77777777" w:rsidR="00B849BE" w:rsidRPr="0055449E" w:rsidRDefault="00B849BE" w:rsidP="00956FEB">
      <w:pPr>
        <w:spacing w:line="276" w:lineRule="auto"/>
        <w:jc w:val="center"/>
        <w:rPr>
          <w:rFonts w:asciiTheme="minorHAnsi" w:hAnsiTheme="minorHAnsi" w:cs="Calibri"/>
          <w:color w:val="1F4E79"/>
          <w:sz w:val="22"/>
          <w:szCs w:val="22"/>
        </w:rPr>
      </w:pPr>
    </w:p>
    <w:p w14:paraId="2C3AA91C" w14:textId="77777777" w:rsidR="00B849BE" w:rsidRPr="0055449E" w:rsidRDefault="00B849BE" w:rsidP="00956FEB">
      <w:pPr>
        <w:spacing w:line="276" w:lineRule="auto"/>
        <w:jc w:val="center"/>
        <w:rPr>
          <w:rFonts w:asciiTheme="minorHAnsi" w:hAnsiTheme="minorHAnsi" w:cs="Calibri"/>
          <w:color w:val="1F4E79"/>
          <w:sz w:val="22"/>
          <w:szCs w:val="22"/>
        </w:rPr>
      </w:pPr>
    </w:p>
    <w:p w14:paraId="617659B5" w14:textId="77777777" w:rsidR="00B849BE" w:rsidRPr="0055449E" w:rsidRDefault="00B849BE" w:rsidP="00956FEB">
      <w:pPr>
        <w:spacing w:line="276" w:lineRule="auto"/>
        <w:jc w:val="center"/>
        <w:rPr>
          <w:rFonts w:asciiTheme="minorHAnsi" w:hAnsiTheme="minorHAnsi" w:cs="Calibri"/>
          <w:color w:val="1F4E79"/>
          <w:sz w:val="22"/>
          <w:szCs w:val="22"/>
        </w:rPr>
      </w:pPr>
    </w:p>
    <w:p w14:paraId="145C59FC" w14:textId="77777777" w:rsidR="00B849BE" w:rsidRPr="0055449E" w:rsidRDefault="00B849BE" w:rsidP="00956FEB">
      <w:pPr>
        <w:spacing w:line="276" w:lineRule="auto"/>
        <w:jc w:val="center"/>
        <w:rPr>
          <w:rFonts w:asciiTheme="minorHAnsi" w:hAnsiTheme="minorHAnsi" w:cs="Calibri"/>
          <w:b/>
          <w:color w:val="1F4E79"/>
          <w:sz w:val="22"/>
          <w:szCs w:val="22"/>
        </w:rPr>
      </w:pPr>
      <w:r w:rsidRPr="0055449E">
        <w:rPr>
          <w:rFonts w:asciiTheme="minorHAnsi" w:hAnsiTheme="minorHAnsi" w:cs="Arial"/>
          <w:bCs/>
          <w:color w:val="1F4E79"/>
          <w:sz w:val="22"/>
          <w:szCs w:val="22"/>
        </w:rPr>
        <w:t>ΓΕΝΙΚΗ ΔΙΕΥΘΥΝΣΗ ΓΕΝΙΚΟΥ ΧΗΜΕΙΟΥ ΤΟΥ ΚΡΑΤΟΥΣ</w:t>
      </w:r>
    </w:p>
    <w:p w14:paraId="35F4DB3C" w14:textId="77777777" w:rsidR="00B849BE" w:rsidRPr="0055449E" w:rsidRDefault="00B849BE" w:rsidP="00956FEB">
      <w:pPr>
        <w:spacing w:line="276" w:lineRule="auto"/>
        <w:jc w:val="center"/>
        <w:rPr>
          <w:rFonts w:asciiTheme="minorHAnsi" w:hAnsiTheme="minorHAnsi" w:cs="Calibri"/>
          <w:b/>
          <w:color w:val="1F4E79"/>
          <w:sz w:val="22"/>
          <w:szCs w:val="22"/>
        </w:rPr>
      </w:pPr>
    </w:p>
    <w:p w14:paraId="0D8B599A" w14:textId="77777777" w:rsidR="00B849BE" w:rsidRPr="0055449E" w:rsidRDefault="00B849BE" w:rsidP="00956FEB">
      <w:pPr>
        <w:spacing w:line="276" w:lineRule="auto"/>
        <w:jc w:val="center"/>
        <w:rPr>
          <w:rFonts w:asciiTheme="minorHAnsi" w:hAnsiTheme="minorHAnsi" w:cs="Calibri"/>
          <w:b/>
          <w:sz w:val="22"/>
          <w:szCs w:val="22"/>
        </w:rPr>
      </w:pPr>
    </w:p>
    <w:p w14:paraId="35F92364" w14:textId="77777777" w:rsidR="00B849BE" w:rsidRPr="0055449E" w:rsidRDefault="00B849BE" w:rsidP="00956FEB">
      <w:pPr>
        <w:spacing w:line="276" w:lineRule="auto"/>
        <w:jc w:val="center"/>
        <w:rPr>
          <w:rFonts w:asciiTheme="minorHAnsi" w:hAnsiTheme="minorHAnsi" w:cs="Calibri"/>
          <w:b/>
          <w:sz w:val="22"/>
          <w:szCs w:val="22"/>
        </w:rPr>
      </w:pPr>
    </w:p>
    <w:p w14:paraId="31CF80E1" w14:textId="77777777" w:rsidR="00B849BE" w:rsidRPr="0055449E" w:rsidRDefault="00B849BE" w:rsidP="00956FEB">
      <w:pPr>
        <w:spacing w:line="276" w:lineRule="auto"/>
        <w:jc w:val="center"/>
        <w:rPr>
          <w:rFonts w:asciiTheme="minorHAnsi" w:hAnsiTheme="minorHAnsi" w:cs="Calibri"/>
          <w:b/>
          <w:sz w:val="22"/>
          <w:szCs w:val="22"/>
        </w:rPr>
      </w:pPr>
    </w:p>
    <w:p w14:paraId="00901182" w14:textId="77777777" w:rsidR="00B849BE" w:rsidRPr="0055449E" w:rsidRDefault="00B849BE" w:rsidP="00956FEB">
      <w:pPr>
        <w:spacing w:line="276" w:lineRule="auto"/>
        <w:jc w:val="center"/>
        <w:rPr>
          <w:rFonts w:asciiTheme="minorHAnsi" w:hAnsiTheme="minorHAnsi" w:cs="Calibri"/>
          <w:b/>
          <w:sz w:val="22"/>
          <w:szCs w:val="22"/>
        </w:rPr>
      </w:pPr>
    </w:p>
    <w:p w14:paraId="31FC4C91" w14:textId="77777777" w:rsidR="00B849BE" w:rsidRPr="0055449E" w:rsidRDefault="00B849BE" w:rsidP="00956FEB">
      <w:pPr>
        <w:spacing w:line="276" w:lineRule="auto"/>
        <w:jc w:val="center"/>
        <w:rPr>
          <w:rFonts w:asciiTheme="minorHAnsi" w:hAnsiTheme="minorHAnsi" w:cs="Calibri"/>
          <w:b/>
          <w:sz w:val="22"/>
          <w:szCs w:val="22"/>
        </w:rPr>
      </w:pPr>
    </w:p>
    <w:p w14:paraId="37123430" w14:textId="270FBB9D" w:rsidR="00B849BE" w:rsidRPr="0055449E" w:rsidRDefault="00B849BE" w:rsidP="00956FEB">
      <w:pPr>
        <w:spacing w:line="276" w:lineRule="auto"/>
        <w:jc w:val="center"/>
        <w:rPr>
          <w:rFonts w:asciiTheme="minorHAnsi" w:hAnsiTheme="minorHAnsi" w:cs="Calibri"/>
          <w:b/>
          <w:sz w:val="22"/>
          <w:szCs w:val="22"/>
        </w:rPr>
      </w:pPr>
      <w:r w:rsidRPr="0055449E">
        <w:rPr>
          <w:rFonts w:asciiTheme="minorHAnsi" w:hAnsiTheme="minorHAnsi" w:cs="Calibri"/>
          <w:b/>
          <w:sz w:val="22"/>
          <w:szCs w:val="22"/>
        </w:rPr>
        <w:t xml:space="preserve">ΑΡΙΘΜΟΣ ΣΥΜΒΑΣΗΣ: </w:t>
      </w:r>
      <w:r w:rsidR="002C61EC" w:rsidRPr="0055449E">
        <w:rPr>
          <w:rFonts w:asciiTheme="minorHAnsi" w:hAnsiTheme="minorHAnsi" w:cs="Calibri"/>
          <w:b/>
          <w:sz w:val="22"/>
          <w:szCs w:val="22"/>
        </w:rPr>
        <w:t>….</w:t>
      </w:r>
      <w:r w:rsidRPr="0055449E">
        <w:rPr>
          <w:rFonts w:asciiTheme="minorHAnsi" w:hAnsiTheme="minorHAnsi" w:cs="Calibri"/>
          <w:b/>
          <w:sz w:val="22"/>
          <w:szCs w:val="22"/>
        </w:rPr>
        <w:t>. /20</w:t>
      </w:r>
      <w:r w:rsidR="00405F58">
        <w:rPr>
          <w:rFonts w:asciiTheme="minorHAnsi" w:hAnsiTheme="minorHAnsi" w:cs="Calibri"/>
          <w:b/>
          <w:sz w:val="22"/>
          <w:szCs w:val="22"/>
        </w:rPr>
        <w:t>2</w:t>
      </w:r>
      <w:r w:rsidR="00211C2A">
        <w:rPr>
          <w:rFonts w:asciiTheme="minorHAnsi" w:hAnsiTheme="minorHAnsi" w:cs="Calibri"/>
          <w:b/>
          <w:sz w:val="22"/>
          <w:szCs w:val="22"/>
        </w:rPr>
        <w:t>…</w:t>
      </w:r>
    </w:p>
    <w:p w14:paraId="5068EECA" w14:textId="77777777" w:rsidR="00B849BE" w:rsidRPr="0055449E" w:rsidRDefault="00B849BE" w:rsidP="00956FEB">
      <w:pPr>
        <w:spacing w:line="276" w:lineRule="auto"/>
        <w:jc w:val="center"/>
        <w:rPr>
          <w:rFonts w:asciiTheme="minorHAnsi" w:hAnsiTheme="minorHAnsi" w:cs="Calibri"/>
          <w:sz w:val="22"/>
          <w:szCs w:val="22"/>
        </w:rPr>
      </w:pPr>
    </w:p>
    <w:p w14:paraId="649D9957" w14:textId="77777777" w:rsidR="00B849BE" w:rsidRPr="0055449E" w:rsidRDefault="00B849BE" w:rsidP="00956FEB">
      <w:pPr>
        <w:spacing w:line="276" w:lineRule="auto"/>
        <w:jc w:val="center"/>
        <w:rPr>
          <w:rFonts w:asciiTheme="minorHAnsi" w:hAnsiTheme="minorHAnsi" w:cs="Calibri"/>
          <w:sz w:val="22"/>
          <w:szCs w:val="22"/>
        </w:rPr>
      </w:pPr>
    </w:p>
    <w:p w14:paraId="0D109645" w14:textId="77777777" w:rsidR="00B849BE" w:rsidRPr="0055449E" w:rsidRDefault="00B849BE" w:rsidP="00956FEB">
      <w:pPr>
        <w:spacing w:line="276" w:lineRule="auto"/>
        <w:jc w:val="center"/>
        <w:rPr>
          <w:rFonts w:asciiTheme="minorHAnsi" w:hAnsiTheme="minorHAnsi" w:cs="Calibri"/>
          <w:sz w:val="22"/>
          <w:szCs w:val="22"/>
        </w:rPr>
      </w:pPr>
    </w:p>
    <w:p w14:paraId="50618B9D" w14:textId="77777777" w:rsidR="00B849BE" w:rsidRPr="0055449E" w:rsidRDefault="00B849BE" w:rsidP="00956FEB">
      <w:pPr>
        <w:spacing w:line="276" w:lineRule="auto"/>
        <w:jc w:val="center"/>
        <w:rPr>
          <w:rFonts w:asciiTheme="minorHAnsi" w:hAnsiTheme="minorHAnsi" w:cs="Calibri"/>
          <w:sz w:val="22"/>
          <w:szCs w:val="22"/>
        </w:rPr>
      </w:pPr>
    </w:p>
    <w:p w14:paraId="4935E8DE" w14:textId="77777777" w:rsidR="00B849BE" w:rsidRPr="0055449E" w:rsidRDefault="00B849BE" w:rsidP="00956FEB">
      <w:pPr>
        <w:spacing w:line="276" w:lineRule="auto"/>
        <w:jc w:val="center"/>
        <w:rPr>
          <w:rFonts w:asciiTheme="minorHAnsi" w:hAnsiTheme="minorHAnsi" w:cs="Calibri"/>
          <w:sz w:val="22"/>
          <w:szCs w:val="22"/>
        </w:rPr>
      </w:pPr>
    </w:p>
    <w:p w14:paraId="34335687" w14:textId="77777777" w:rsidR="00B849BE" w:rsidRPr="0055449E" w:rsidRDefault="00B849BE" w:rsidP="00956FEB">
      <w:pPr>
        <w:spacing w:line="276" w:lineRule="auto"/>
        <w:jc w:val="center"/>
        <w:rPr>
          <w:rFonts w:asciiTheme="minorHAnsi" w:hAnsiTheme="minorHAnsi" w:cs="Calibri"/>
          <w:b/>
          <w:sz w:val="22"/>
          <w:szCs w:val="22"/>
        </w:rPr>
      </w:pPr>
      <w:r w:rsidRPr="0055449E">
        <w:rPr>
          <w:rFonts w:asciiTheme="minorHAnsi" w:hAnsiTheme="minorHAnsi" w:cs="Calibri"/>
          <w:b/>
          <w:sz w:val="22"/>
          <w:szCs w:val="22"/>
        </w:rPr>
        <w:t>ΣΥΜΒΑΣΗ</w:t>
      </w:r>
    </w:p>
    <w:p w14:paraId="308B56A1" w14:textId="77777777" w:rsidR="00B849BE" w:rsidRPr="0055449E" w:rsidRDefault="00B849BE" w:rsidP="00956FEB">
      <w:pPr>
        <w:spacing w:line="276" w:lineRule="auto"/>
        <w:jc w:val="center"/>
        <w:rPr>
          <w:rFonts w:asciiTheme="minorHAnsi" w:hAnsiTheme="minorHAnsi" w:cs="Calibri"/>
          <w:b/>
          <w:sz w:val="22"/>
          <w:szCs w:val="22"/>
        </w:rPr>
      </w:pPr>
      <w:r w:rsidRPr="0055449E">
        <w:rPr>
          <w:rFonts w:asciiTheme="minorHAnsi" w:hAnsiTheme="minorHAnsi" w:cs="Calibri"/>
          <w:b/>
          <w:sz w:val="22"/>
          <w:szCs w:val="22"/>
        </w:rPr>
        <w:t>ΜΕΤΑΞΥ Τ</w:t>
      </w:r>
      <w:r w:rsidRPr="0055449E">
        <w:rPr>
          <w:rFonts w:asciiTheme="minorHAnsi" w:hAnsiTheme="minorHAnsi" w:cs="Calibri"/>
          <w:b/>
          <w:sz w:val="22"/>
          <w:szCs w:val="22"/>
          <w:lang w:val="en-US"/>
        </w:rPr>
        <w:t>OY</w:t>
      </w:r>
    </w:p>
    <w:p w14:paraId="6C87334E" w14:textId="77777777" w:rsidR="00B849BE" w:rsidRPr="0055449E" w:rsidRDefault="00B849BE" w:rsidP="00956FEB">
      <w:pPr>
        <w:spacing w:line="276" w:lineRule="auto"/>
        <w:jc w:val="center"/>
        <w:rPr>
          <w:rFonts w:asciiTheme="minorHAnsi" w:hAnsiTheme="minorHAnsi"/>
          <w:b/>
          <w:bCs/>
          <w:sz w:val="22"/>
          <w:szCs w:val="22"/>
        </w:rPr>
      </w:pPr>
      <w:r w:rsidRPr="0055449E">
        <w:rPr>
          <w:rFonts w:asciiTheme="minorHAnsi" w:hAnsiTheme="minorHAnsi"/>
          <w:b/>
          <w:bCs/>
          <w:sz w:val="22"/>
          <w:szCs w:val="22"/>
        </w:rPr>
        <w:t>ΓΕΝΙΚΟΥ ΧΗΜΕΙΟΥ ΤΟΥ ΚΡΑΤΟΥΣ</w:t>
      </w:r>
    </w:p>
    <w:p w14:paraId="19C828DB" w14:textId="77777777" w:rsidR="00B849BE" w:rsidRPr="0055449E" w:rsidRDefault="00B849BE" w:rsidP="00956FEB">
      <w:pPr>
        <w:spacing w:line="276" w:lineRule="auto"/>
        <w:jc w:val="center"/>
        <w:rPr>
          <w:rFonts w:asciiTheme="minorHAnsi" w:hAnsiTheme="minorHAnsi" w:cs="Calibri"/>
          <w:b/>
          <w:sz w:val="22"/>
          <w:szCs w:val="22"/>
        </w:rPr>
      </w:pPr>
      <w:r w:rsidRPr="0055449E">
        <w:rPr>
          <w:rFonts w:asciiTheme="minorHAnsi" w:hAnsiTheme="minorHAnsi" w:cs="Calibri"/>
          <w:b/>
          <w:sz w:val="22"/>
          <w:szCs w:val="22"/>
        </w:rPr>
        <w:t xml:space="preserve">ΚΑΙ ΤΗΣ </w:t>
      </w:r>
    </w:p>
    <w:p w14:paraId="2ED4143B" w14:textId="77777777" w:rsidR="00B849BE" w:rsidRPr="0055449E" w:rsidRDefault="00B849BE" w:rsidP="00956FEB">
      <w:pPr>
        <w:spacing w:line="276" w:lineRule="auto"/>
        <w:jc w:val="center"/>
        <w:rPr>
          <w:rFonts w:asciiTheme="minorHAnsi" w:hAnsiTheme="minorHAnsi" w:cs="Calibri"/>
          <w:b/>
          <w:sz w:val="22"/>
          <w:szCs w:val="22"/>
        </w:rPr>
      </w:pPr>
      <w:r w:rsidRPr="0055449E">
        <w:rPr>
          <w:rFonts w:asciiTheme="minorHAnsi" w:hAnsiTheme="minorHAnsi" w:cs="Calibri"/>
          <w:b/>
          <w:sz w:val="22"/>
          <w:szCs w:val="22"/>
        </w:rPr>
        <w:t xml:space="preserve">ΕΤΑΙΡΕΙΑΣ </w:t>
      </w:r>
    </w:p>
    <w:p w14:paraId="1918D787" w14:textId="77777777" w:rsidR="00B849BE" w:rsidRPr="0055449E" w:rsidRDefault="00B849BE" w:rsidP="00956FEB">
      <w:pPr>
        <w:spacing w:line="276" w:lineRule="auto"/>
        <w:jc w:val="center"/>
        <w:rPr>
          <w:rFonts w:asciiTheme="minorHAnsi" w:hAnsiTheme="minorHAnsi" w:cs="Calibri"/>
          <w:b/>
          <w:sz w:val="22"/>
          <w:szCs w:val="22"/>
        </w:rPr>
      </w:pPr>
      <w:r w:rsidRPr="0055449E">
        <w:rPr>
          <w:rFonts w:asciiTheme="minorHAnsi" w:hAnsiTheme="minorHAnsi" w:cs="Calibri"/>
          <w:b/>
          <w:sz w:val="22"/>
          <w:szCs w:val="22"/>
        </w:rPr>
        <w:t>«…………………………………….»</w:t>
      </w:r>
    </w:p>
    <w:p w14:paraId="69112371" w14:textId="77777777" w:rsidR="00B849BE" w:rsidRPr="0055449E" w:rsidRDefault="00B849BE" w:rsidP="00956FEB">
      <w:pPr>
        <w:spacing w:line="276" w:lineRule="auto"/>
        <w:rPr>
          <w:rFonts w:asciiTheme="minorHAnsi" w:hAnsiTheme="minorHAnsi" w:cs="Calibri"/>
          <w:b/>
          <w:sz w:val="22"/>
          <w:szCs w:val="22"/>
        </w:rPr>
      </w:pPr>
    </w:p>
    <w:p w14:paraId="5189983E" w14:textId="77777777" w:rsidR="00B849BE" w:rsidRPr="0055449E" w:rsidRDefault="00B849BE" w:rsidP="00956FEB">
      <w:pPr>
        <w:spacing w:line="276" w:lineRule="auto"/>
        <w:rPr>
          <w:rFonts w:asciiTheme="minorHAnsi" w:hAnsiTheme="minorHAnsi" w:cs="Calibri"/>
          <w:sz w:val="22"/>
          <w:szCs w:val="22"/>
        </w:rPr>
      </w:pPr>
    </w:p>
    <w:p w14:paraId="2294ACF4" w14:textId="3F81E47B" w:rsidR="00B849BE" w:rsidRPr="00405F58" w:rsidRDefault="005C5B7D" w:rsidP="00956FEB">
      <w:pPr>
        <w:spacing w:line="276" w:lineRule="auto"/>
        <w:jc w:val="center"/>
        <w:rPr>
          <w:rFonts w:asciiTheme="minorHAnsi" w:hAnsiTheme="minorHAnsi" w:cs="Calibri"/>
          <w:sz w:val="22"/>
          <w:szCs w:val="22"/>
        </w:rPr>
      </w:pPr>
      <w:r>
        <w:rPr>
          <w:rFonts w:asciiTheme="minorHAnsi" w:hAnsiTheme="minorHAnsi" w:cstheme="minorHAnsi"/>
          <w:b/>
          <w:sz w:val="22"/>
          <w:szCs w:val="22"/>
        </w:rPr>
        <w:t>Π</w:t>
      </w:r>
      <w:r w:rsidRPr="005C5B7D">
        <w:rPr>
          <w:rFonts w:asciiTheme="minorHAnsi" w:hAnsiTheme="minorHAnsi" w:cstheme="minorHAnsi"/>
          <w:b/>
          <w:sz w:val="22"/>
          <w:szCs w:val="22"/>
        </w:rPr>
        <w:t xml:space="preserve">ρομήθεια </w:t>
      </w:r>
      <w:r w:rsidR="00403845" w:rsidRPr="007675B2">
        <w:rPr>
          <w:rFonts w:asciiTheme="minorHAnsi" w:hAnsiTheme="minorHAnsi" w:cs="Tahoma"/>
          <w:b/>
          <w:sz w:val="22"/>
          <w:szCs w:val="22"/>
        </w:rPr>
        <w:t>συμβολαίων συντήρησης, για την κάλυψη των αναγκών συντήρησης και επισκευής του αναλυτικού εξοπλισμού των εργαστηρίων των Υπηρεσιών του Γ.Χ.Κ.</w:t>
      </w:r>
    </w:p>
    <w:p w14:paraId="3CBBDEC3" w14:textId="77777777" w:rsidR="00B849BE" w:rsidRPr="0055449E" w:rsidRDefault="00B849BE" w:rsidP="00956FEB">
      <w:pPr>
        <w:spacing w:line="276" w:lineRule="auto"/>
        <w:rPr>
          <w:rFonts w:asciiTheme="minorHAnsi" w:hAnsiTheme="minorHAnsi" w:cs="Calibri"/>
          <w:sz w:val="22"/>
          <w:szCs w:val="22"/>
        </w:rPr>
      </w:pPr>
    </w:p>
    <w:p w14:paraId="0E5DBBAE" w14:textId="77777777" w:rsidR="00B849BE" w:rsidRPr="0055449E" w:rsidRDefault="00B849BE" w:rsidP="00956FEB">
      <w:pPr>
        <w:spacing w:line="276" w:lineRule="auto"/>
        <w:rPr>
          <w:rFonts w:asciiTheme="minorHAnsi" w:hAnsiTheme="minorHAnsi" w:cs="Calibri"/>
          <w:sz w:val="22"/>
          <w:szCs w:val="22"/>
        </w:rPr>
      </w:pPr>
    </w:p>
    <w:p w14:paraId="3CF5B7B6" w14:textId="77777777" w:rsidR="00B849BE" w:rsidRPr="0055449E" w:rsidRDefault="00B849BE" w:rsidP="00956FEB">
      <w:pPr>
        <w:suppressAutoHyphens w:val="0"/>
        <w:spacing w:line="276" w:lineRule="auto"/>
        <w:jc w:val="left"/>
        <w:rPr>
          <w:rFonts w:asciiTheme="minorHAnsi" w:hAnsiTheme="minorHAnsi" w:cs="Arial"/>
          <w:b/>
          <w:sz w:val="22"/>
          <w:szCs w:val="22"/>
          <w:u w:val="single"/>
        </w:rPr>
      </w:pPr>
      <w:r w:rsidRPr="0055449E">
        <w:rPr>
          <w:rFonts w:asciiTheme="minorHAnsi" w:hAnsiTheme="minorHAnsi"/>
          <w:sz w:val="22"/>
          <w:szCs w:val="22"/>
          <w:u w:val="single"/>
        </w:rPr>
        <w:br w:type="page"/>
      </w:r>
    </w:p>
    <w:p w14:paraId="39958F1E" w14:textId="77777777" w:rsidR="00B849BE" w:rsidRPr="0055449E" w:rsidRDefault="00B849BE" w:rsidP="00956FEB">
      <w:pPr>
        <w:spacing w:line="276" w:lineRule="auto"/>
        <w:rPr>
          <w:rFonts w:asciiTheme="minorHAnsi" w:hAnsiTheme="minorHAnsi" w:cs="Tahoma"/>
          <w:sz w:val="22"/>
          <w:szCs w:val="22"/>
          <w:highlight w:val="yellow"/>
        </w:rPr>
      </w:pPr>
      <w:r w:rsidRPr="0055449E">
        <w:rPr>
          <w:rFonts w:asciiTheme="minorHAnsi" w:hAnsiTheme="minorHAnsi" w:cs="Arial"/>
          <w:sz w:val="22"/>
          <w:szCs w:val="22"/>
          <w:highlight w:val="yellow"/>
        </w:rPr>
        <w:lastRenderedPageBreak/>
        <w:t xml:space="preserve">         </w:t>
      </w:r>
    </w:p>
    <w:p w14:paraId="778F3420" w14:textId="77777777" w:rsidR="00403845" w:rsidRPr="00403845" w:rsidRDefault="00403845" w:rsidP="00403845">
      <w:pPr>
        <w:spacing w:line="276" w:lineRule="auto"/>
        <w:rPr>
          <w:rFonts w:asciiTheme="minorHAnsi" w:hAnsiTheme="minorHAnsi" w:cs="Tahoma"/>
          <w:sz w:val="22"/>
          <w:szCs w:val="22"/>
        </w:rPr>
      </w:pPr>
      <w:r w:rsidRPr="00403845">
        <w:rPr>
          <w:rFonts w:asciiTheme="minorHAnsi" w:hAnsiTheme="minorHAnsi" w:cs="Tahoma"/>
          <w:sz w:val="22"/>
          <w:szCs w:val="22"/>
        </w:rPr>
        <w:t>Οι κάτωθι συμβαλλόμενοι:</w:t>
      </w:r>
    </w:p>
    <w:p w14:paraId="055EC438" w14:textId="77777777" w:rsidR="00403845" w:rsidRDefault="00403845" w:rsidP="00956FEB">
      <w:pPr>
        <w:spacing w:line="276" w:lineRule="auto"/>
        <w:ind w:left="-454"/>
        <w:jc w:val="center"/>
        <w:rPr>
          <w:rFonts w:asciiTheme="minorHAnsi" w:hAnsiTheme="minorHAnsi" w:cs="Tahoma"/>
          <w:b/>
          <w:sz w:val="22"/>
          <w:szCs w:val="22"/>
        </w:rPr>
      </w:pPr>
    </w:p>
    <w:p w14:paraId="01FE2A5A" w14:textId="03D7B59C" w:rsidR="00B849BE" w:rsidRPr="0055449E" w:rsidRDefault="00B849BE" w:rsidP="00956FEB">
      <w:pPr>
        <w:spacing w:line="276" w:lineRule="auto"/>
        <w:ind w:left="-454"/>
        <w:jc w:val="center"/>
        <w:rPr>
          <w:rFonts w:asciiTheme="minorHAnsi" w:hAnsiTheme="minorHAnsi" w:cs="Tahoma"/>
          <w:b/>
          <w:sz w:val="22"/>
          <w:szCs w:val="22"/>
        </w:rPr>
      </w:pPr>
      <w:r w:rsidRPr="0055449E">
        <w:rPr>
          <w:rFonts w:asciiTheme="minorHAnsi" w:hAnsiTheme="minorHAnsi" w:cs="Tahoma"/>
          <w:b/>
          <w:sz w:val="22"/>
          <w:szCs w:val="22"/>
        </w:rPr>
        <w:t>Αφενός</w:t>
      </w:r>
    </w:p>
    <w:p w14:paraId="0EAB776B" w14:textId="77777777" w:rsidR="00B849BE" w:rsidRPr="0055449E" w:rsidRDefault="00B849BE" w:rsidP="00956FEB">
      <w:pPr>
        <w:suppressAutoHyphens w:val="0"/>
        <w:spacing w:line="276" w:lineRule="auto"/>
        <w:ind w:left="-284"/>
        <w:rPr>
          <w:rFonts w:asciiTheme="minorHAnsi" w:hAnsiTheme="minorHAnsi" w:cs="Tahoma"/>
          <w:sz w:val="22"/>
          <w:szCs w:val="22"/>
        </w:rPr>
      </w:pPr>
    </w:p>
    <w:p w14:paraId="7BAC5D99" w14:textId="77777777" w:rsidR="00B10DF4" w:rsidRPr="00B10DF4" w:rsidRDefault="00B10DF4" w:rsidP="00630A60">
      <w:pPr>
        <w:spacing w:line="264" w:lineRule="auto"/>
        <w:rPr>
          <w:rFonts w:asciiTheme="minorHAnsi" w:hAnsiTheme="minorHAnsi" w:cs="Tahoma"/>
          <w:i/>
          <w:sz w:val="22"/>
          <w:szCs w:val="22"/>
        </w:rPr>
      </w:pPr>
      <w:r w:rsidRPr="00B10DF4">
        <w:rPr>
          <w:rFonts w:asciiTheme="minorHAnsi" w:hAnsiTheme="minorHAnsi" w:cs="Tahoma"/>
          <w:i/>
          <w:sz w:val="22"/>
          <w:szCs w:val="22"/>
        </w:rPr>
        <w:t>[εφόσον το ποσό της σύμβασης υπερβαίνει τις 60.000 € (χωρίς ΦΠΑ)]</w:t>
      </w:r>
    </w:p>
    <w:p w14:paraId="1E8FBF7A" w14:textId="77777777" w:rsidR="00B10DF4" w:rsidRPr="00B10DF4" w:rsidRDefault="00B10DF4" w:rsidP="00630A60">
      <w:pPr>
        <w:spacing w:line="264" w:lineRule="auto"/>
        <w:rPr>
          <w:rFonts w:asciiTheme="minorHAnsi" w:hAnsiTheme="minorHAnsi" w:cs="Tahoma"/>
          <w:sz w:val="22"/>
          <w:szCs w:val="22"/>
        </w:rPr>
      </w:pPr>
      <w:r w:rsidRPr="00B10DF4">
        <w:rPr>
          <w:rFonts w:asciiTheme="minorHAnsi" w:hAnsiTheme="minorHAnsi" w:cs="Tahoma"/>
          <w:sz w:val="22"/>
          <w:szCs w:val="22"/>
        </w:rPr>
        <w:t>το Ελληνικό Δημόσιο νομίμως εκπροσωπούμενο από τον κ. Πιτσιλή Γεώργιο, Διοικητή της Ανεξάρτητης Αρχής Δημοσίων Εσόδων, βάσει της αριθ. 1 της 20-01-2016 (Υ.Ο.Δ.Δ. 18) πράξης του Υπουργικού Συμβουλίου «Επιλογή και διορισμός Γενικού Γραμματέα της Γενικής Γραμματείας Δημοσίων Εσόδων του Υπουργείου Οικονομικών», σε συνδυασμό με τις διατάξεις του πρώτου εδαφίου της παραγράφου 10 του άρθρου 41 του ν. 4389/2016, την υπ’ αρ. 39/3/30.11.2017 (Υ.Ο.Δ.Δ. 689) απόφαση του Συμβουλίου Διοίκησης της Α.Α.Δ.Ε., την υπ’ αρ. 5294ΕΞ2020/17.01.2020 (Υ.Ο.Δ.Δ. 27) απόφαση του Υπουργού Οικονομικών καθώς και την υπ’ αρ. 7608/17.1.2025 (Υ.Ο.Δ.Δ. 11) απόφαση του Υπουργού Εθνικής Οικονομίας και Οικονομικών με θέμα «Ανανέωση της θητείας του Διοικητή της Ανεξάρτητης Αρχής Δημοσίων Εσόδων».</w:t>
      </w:r>
    </w:p>
    <w:p w14:paraId="0BB17FC5" w14:textId="77777777" w:rsidR="00B10DF4" w:rsidRPr="00B10DF4" w:rsidRDefault="00B10DF4" w:rsidP="00630A60">
      <w:pPr>
        <w:spacing w:line="264" w:lineRule="auto"/>
        <w:rPr>
          <w:rFonts w:asciiTheme="minorHAnsi" w:hAnsiTheme="minorHAnsi" w:cs="Tahoma"/>
          <w:i/>
          <w:sz w:val="22"/>
          <w:szCs w:val="22"/>
        </w:rPr>
      </w:pPr>
      <w:r w:rsidRPr="00B10DF4">
        <w:rPr>
          <w:rFonts w:asciiTheme="minorHAnsi" w:hAnsiTheme="minorHAnsi" w:cs="Tahoma"/>
          <w:i/>
          <w:sz w:val="22"/>
          <w:szCs w:val="22"/>
        </w:rPr>
        <w:t xml:space="preserve"> [εφόσον το ποσό της σύμβασης δεν υπερβαίνει τις 60.000€ (χωρίς ΦΠΑ)]</w:t>
      </w:r>
    </w:p>
    <w:p w14:paraId="51124576" w14:textId="77777777" w:rsidR="00B10DF4" w:rsidRDefault="00B10DF4" w:rsidP="00630A60">
      <w:pPr>
        <w:spacing w:line="264" w:lineRule="auto"/>
        <w:rPr>
          <w:rFonts w:asciiTheme="minorHAnsi" w:hAnsiTheme="minorHAnsi" w:cs="Tahoma"/>
          <w:sz w:val="22"/>
          <w:szCs w:val="22"/>
        </w:rPr>
      </w:pPr>
      <w:r w:rsidRPr="00B10DF4">
        <w:rPr>
          <w:rFonts w:asciiTheme="minorHAnsi" w:hAnsiTheme="minorHAnsi" w:cs="Tahoma"/>
          <w:sz w:val="22"/>
          <w:szCs w:val="22"/>
        </w:rPr>
        <w:t xml:space="preserve">το Ελληνικό Δημόσιο νομίμως εκπροσωπούμενο από, Προϊσταμένη / Προϊστάμενο της Γενικής Διεύθυνσης Γ.Χ.Κ., βάσει της υπ’ </w:t>
      </w:r>
      <w:r>
        <w:rPr>
          <w:rFonts w:asciiTheme="minorHAnsi" w:hAnsiTheme="minorHAnsi" w:cs="Tahoma"/>
          <w:sz w:val="22"/>
          <w:szCs w:val="22"/>
        </w:rPr>
        <w:t xml:space="preserve">αριθμό </w:t>
      </w:r>
      <w:r w:rsidRPr="00B10DF4">
        <w:rPr>
          <w:rFonts w:asciiTheme="minorHAnsi" w:hAnsiTheme="minorHAnsi" w:cs="Tahoma"/>
          <w:sz w:val="22"/>
          <w:szCs w:val="22"/>
        </w:rPr>
        <w:t>30/002/7491/8-9-2014 (ΦΕΚ 2545/Β/24-9-2014) απόφασης του Γενικού Γραμματέα Δημοσίων Εσόδων του Υπουργείου Οικονομικών, με θέμα «Εξουσιοδότηση υπογραφής «Με εντολή Γενικού Γραμματέα Δημοσίων Εσόδων» στον Προϊστάμενο της Γενικής Διεύθυνσης του Γενικού Χημείου του Κράτους (Γ.Χ.Κ.)»,</w:t>
      </w:r>
    </w:p>
    <w:p w14:paraId="08EC8BF5" w14:textId="68F3E9C5" w:rsidR="0089221B" w:rsidRPr="0089221B" w:rsidRDefault="0089221B" w:rsidP="00630A60">
      <w:pPr>
        <w:spacing w:line="264" w:lineRule="auto"/>
        <w:rPr>
          <w:rFonts w:asciiTheme="minorHAnsi" w:hAnsiTheme="minorHAnsi" w:cs="Tahoma"/>
          <w:sz w:val="22"/>
          <w:szCs w:val="22"/>
        </w:rPr>
      </w:pPr>
      <w:r w:rsidRPr="0089221B">
        <w:rPr>
          <w:rFonts w:asciiTheme="minorHAnsi" w:hAnsiTheme="minorHAnsi" w:cs="Tahoma"/>
          <w:sz w:val="22"/>
          <w:szCs w:val="22"/>
        </w:rPr>
        <w:t xml:space="preserve">καλούμενη εφεξής “Αναθέτουσα Αρχή”, για λογαριασμό της οποίας καταρτίζεται η παρούσα Σύμβαση, ύστερα από την υπ’ αρ. πρωτ. </w:t>
      </w:r>
      <w:r w:rsidR="00B10DF4">
        <w:rPr>
          <w:rFonts w:asciiTheme="minorHAnsi" w:hAnsiTheme="minorHAnsi" w:cs="Tahoma"/>
          <w:sz w:val="22"/>
          <w:szCs w:val="22"/>
        </w:rPr>
        <w:t>ΔΣΥΠΕ Α …………………………..</w:t>
      </w:r>
      <w:r w:rsidRPr="0089221B">
        <w:rPr>
          <w:rFonts w:asciiTheme="minorHAnsi" w:hAnsiTheme="minorHAnsi" w:cs="Tahoma"/>
          <w:sz w:val="22"/>
          <w:szCs w:val="22"/>
        </w:rPr>
        <w:t xml:space="preserve"> </w:t>
      </w:r>
      <w:r w:rsidR="00B10DF4">
        <w:rPr>
          <w:rFonts w:asciiTheme="minorHAnsi" w:hAnsiTheme="minorHAnsi" w:cs="Tahoma"/>
          <w:sz w:val="22"/>
          <w:szCs w:val="22"/>
        </w:rPr>
        <w:t>Δ</w:t>
      </w:r>
      <w:r w:rsidRPr="0089221B">
        <w:rPr>
          <w:rFonts w:asciiTheme="minorHAnsi" w:hAnsiTheme="minorHAnsi" w:cs="Tahoma"/>
          <w:sz w:val="22"/>
          <w:szCs w:val="22"/>
        </w:rPr>
        <w:t>ιακήρυξη ανοικτού διαγωνισμού</w:t>
      </w:r>
      <w:r w:rsidR="00B10DF4">
        <w:rPr>
          <w:rFonts w:asciiTheme="minorHAnsi" w:hAnsiTheme="minorHAnsi" w:cs="Tahoma"/>
          <w:sz w:val="22"/>
          <w:szCs w:val="22"/>
        </w:rPr>
        <w:t xml:space="preserve"> άνω των ορίων </w:t>
      </w:r>
      <w:r w:rsidRPr="0089221B">
        <w:rPr>
          <w:rFonts w:asciiTheme="minorHAnsi" w:hAnsiTheme="minorHAnsi" w:cs="Tahoma"/>
          <w:sz w:val="22"/>
          <w:szCs w:val="22"/>
        </w:rPr>
        <w:t>(ΑΔΑΜ</w:t>
      </w:r>
      <w:r w:rsidR="00B10DF4">
        <w:rPr>
          <w:rFonts w:asciiTheme="minorHAnsi" w:hAnsiTheme="minorHAnsi" w:cs="Tahoma"/>
          <w:sz w:val="22"/>
          <w:szCs w:val="22"/>
        </w:rPr>
        <w:t xml:space="preserve">: </w:t>
      </w:r>
      <w:r w:rsidRPr="0089221B">
        <w:rPr>
          <w:rFonts w:asciiTheme="minorHAnsi" w:hAnsiTheme="minorHAnsi" w:cs="Tahoma"/>
          <w:sz w:val="22"/>
          <w:szCs w:val="22"/>
        </w:rPr>
        <w:t>………………………..</w:t>
      </w:r>
      <w:r w:rsidR="00B10DF4">
        <w:rPr>
          <w:rFonts w:asciiTheme="minorHAnsi" w:hAnsiTheme="minorHAnsi" w:cs="Tahoma"/>
          <w:sz w:val="22"/>
          <w:szCs w:val="22"/>
        </w:rPr>
        <w:t>, ΑΔΑ: ……………………………………</w:t>
      </w:r>
      <w:r w:rsidRPr="0089221B">
        <w:rPr>
          <w:rFonts w:asciiTheme="minorHAnsi" w:hAnsiTheme="minorHAnsi" w:cs="Tahoma"/>
          <w:sz w:val="22"/>
          <w:szCs w:val="22"/>
        </w:rPr>
        <w:t>) για την προμήθεια ………………………………………</w:t>
      </w:r>
      <w:r w:rsidR="00B10DF4">
        <w:rPr>
          <w:rFonts w:asciiTheme="minorHAnsi" w:hAnsiTheme="minorHAnsi" w:cs="Tahoma"/>
          <w:sz w:val="22"/>
          <w:szCs w:val="22"/>
        </w:rPr>
        <w:t xml:space="preserve"> </w:t>
      </w:r>
      <w:r w:rsidRPr="0089221B">
        <w:rPr>
          <w:rFonts w:asciiTheme="minorHAnsi" w:hAnsiTheme="minorHAnsi" w:cs="Tahoma"/>
          <w:sz w:val="22"/>
          <w:szCs w:val="22"/>
        </w:rPr>
        <w:t xml:space="preserve">και την υπ’ αρ. πρωτ. </w:t>
      </w:r>
      <w:r w:rsidR="00B10DF4" w:rsidRPr="00B10DF4">
        <w:rPr>
          <w:rFonts w:asciiTheme="minorHAnsi" w:hAnsiTheme="minorHAnsi" w:cs="Tahoma"/>
          <w:sz w:val="22"/>
          <w:szCs w:val="22"/>
        </w:rPr>
        <w:t xml:space="preserve">ΔΣΥΠΕ Α ………………………….. </w:t>
      </w:r>
      <w:r w:rsidR="00B10DF4">
        <w:rPr>
          <w:rFonts w:asciiTheme="minorHAnsi" w:hAnsiTheme="minorHAnsi" w:cs="Tahoma"/>
          <w:sz w:val="22"/>
          <w:szCs w:val="22"/>
        </w:rPr>
        <w:t>Α</w:t>
      </w:r>
      <w:r w:rsidRPr="0089221B">
        <w:rPr>
          <w:rFonts w:asciiTheme="minorHAnsi" w:hAnsiTheme="minorHAnsi" w:cs="Tahoma"/>
          <w:sz w:val="22"/>
          <w:szCs w:val="22"/>
        </w:rPr>
        <w:t>πόφαση για την κατακύρωση (ΑΔΑ</w:t>
      </w:r>
      <w:r w:rsidR="00B10DF4">
        <w:rPr>
          <w:rFonts w:asciiTheme="minorHAnsi" w:hAnsiTheme="minorHAnsi" w:cs="Tahoma"/>
          <w:sz w:val="22"/>
          <w:szCs w:val="22"/>
        </w:rPr>
        <w:t>Μ</w:t>
      </w:r>
      <w:r w:rsidRPr="0089221B">
        <w:rPr>
          <w:rFonts w:asciiTheme="minorHAnsi" w:hAnsiTheme="minorHAnsi" w:cs="Tahoma"/>
          <w:sz w:val="22"/>
          <w:szCs w:val="22"/>
        </w:rPr>
        <w:t>: ……………………………, ΑΔΑ: …………………………………) των αποτελεσμάτων του ανωτέρω διαγωνισμού, δυνάμει της/των υπ’ αριθμ</w:t>
      </w:r>
      <w:r w:rsidR="00B10DF4">
        <w:rPr>
          <w:rFonts w:asciiTheme="minorHAnsi" w:hAnsiTheme="minorHAnsi" w:cs="Tahoma"/>
          <w:sz w:val="22"/>
          <w:szCs w:val="22"/>
        </w:rPr>
        <w:t>ό</w:t>
      </w:r>
      <w:r w:rsidRPr="0089221B">
        <w:rPr>
          <w:rFonts w:asciiTheme="minorHAnsi" w:hAnsiTheme="minorHAnsi" w:cs="Tahoma"/>
          <w:sz w:val="22"/>
          <w:szCs w:val="22"/>
        </w:rPr>
        <w:t xml:space="preserve"> ………………………………….. (ΑΔΑΜ: ………………………………., ΑΔΑ: ………………………, ΕΑΔ: …………..) [και ………………………………………. (ΑΔΑΜ: …………………………………, ΑΔΑ: ………………………….., ΕΑΔ: …………..] Απόφασης/Αποφάσεων του Διοικητή της Ανεξάρτητης Αρχής Δημοσίων Εσόδων, σχετικά με την Έγκριση Ανάληψης (πολυετούς) Υποχρέωσης του Ε.Τ.Ε.Π.Π.Α.Α. για το οικονομικό έτος……………………….</w:t>
      </w:r>
    </w:p>
    <w:p w14:paraId="1FD0B8C6" w14:textId="77777777" w:rsidR="00B849BE" w:rsidRPr="00C44CAF" w:rsidRDefault="00B849BE" w:rsidP="00630A60">
      <w:pPr>
        <w:spacing w:line="276" w:lineRule="auto"/>
        <w:ind w:hanging="425"/>
        <w:jc w:val="center"/>
        <w:rPr>
          <w:rFonts w:asciiTheme="minorHAnsi" w:hAnsiTheme="minorHAnsi" w:cs="Tahoma"/>
          <w:sz w:val="22"/>
          <w:szCs w:val="22"/>
        </w:rPr>
      </w:pPr>
    </w:p>
    <w:p w14:paraId="254D3CF4" w14:textId="77777777" w:rsidR="00B849BE" w:rsidRPr="0055449E" w:rsidRDefault="00B849BE" w:rsidP="00630A60">
      <w:pPr>
        <w:spacing w:line="276" w:lineRule="auto"/>
        <w:ind w:hanging="425"/>
        <w:jc w:val="center"/>
        <w:rPr>
          <w:rFonts w:asciiTheme="minorHAnsi" w:hAnsiTheme="minorHAnsi" w:cs="Tahoma"/>
          <w:b/>
          <w:sz w:val="22"/>
          <w:szCs w:val="22"/>
        </w:rPr>
      </w:pPr>
      <w:r w:rsidRPr="0055449E">
        <w:rPr>
          <w:rFonts w:asciiTheme="minorHAnsi" w:hAnsiTheme="minorHAnsi" w:cs="Tahoma"/>
          <w:b/>
          <w:sz w:val="22"/>
          <w:szCs w:val="22"/>
        </w:rPr>
        <w:t>και αφετέρου</w:t>
      </w:r>
    </w:p>
    <w:p w14:paraId="1F2818E3" w14:textId="77777777" w:rsidR="00B849BE" w:rsidRPr="0055449E" w:rsidRDefault="00B849BE" w:rsidP="00630A60">
      <w:pPr>
        <w:spacing w:line="276" w:lineRule="auto"/>
        <w:ind w:hanging="425"/>
        <w:jc w:val="center"/>
        <w:rPr>
          <w:rFonts w:asciiTheme="minorHAnsi" w:hAnsiTheme="minorHAnsi" w:cs="Tahoma"/>
          <w:b/>
          <w:sz w:val="22"/>
          <w:szCs w:val="22"/>
        </w:rPr>
      </w:pPr>
      <w:r w:rsidRPr="0055449E">
        <w:rPr>
          <w:rFonts w:asciiTheme="minorHAnsi" w:hAnsiTheme="minorHAnsi" w:cs="Tahoma"/>
          <w:b/>
          <w:sz w:val="22"/>
          <w:szCs w:val="22"/>
        </w:rPr>
        <w:t>(αναλυτική μνεία των στοιχείων του Αναδόχου και της εκπροσώπησής του)</w:t>
      </w:r>
    </w:p>
    <w:p w14:paraId="604F7170" w14:textId="77777777" w:rsidR="00B849BE" w:rsidRPr="0055449E" w:rsidRDefault="00B849BE" w:rsidP="00630A60">
      <w:pPr>
        <w:spacing w:line="276" w:lineRule="auto"/>
        <w:rPr>
          <w:rFonts w:asciiTheme="minorHAnsi" w:hAnsiTheme="minorHAnsi" w:cs="Tahoma"/>
          <w:sz w:val="22"/>
          <w:szCs w:val="22"/>
        </w:rPr>
      </w:pPr>
      <w:r w:rsidRPr="0055449E">
        <w:rPr>
          <w:rFonts w:asciiTheme="minorHAnsi" w:hAnsiTheme="minorHAnsi" w:cs="Tahoma"/>
          <w:sz w:val="22"/>
          <w:szCs w:val="22"/>
        </w:rPr>
        <w:t>ο/η ..... (φυσικό πρόσωπο/ ομόρρυθμη/ ετερόρρυθμη/ αστική εταιρεία/ (μονοπρόσωπη) εταιρεία περιορισμένης ευθύνης/(μονοπρόσωπη)  ιδιωτική  κεφαλαιουχική  εταιρεία/ ανώνυμη  εταιρεία/  συνεταιρισμός  / κοινοπραξία) με την επωνυμία «………………..» και διακριτικό τίτλο «………..» η οποία εδρεύει στο ……………….. επί της οδού ……………, αρ. …, ΤΚ ……., τηλ. ………….., φαξ …………. e-mail:…………………………..   και Α.Φ.Μ. …………και ΔΟΥ……. και εκπροσωπείται νόμιμα για την υπογραφή της παρούσας από τον ………… του ……….. (ΑΔΤ: …………….) ως νόμιμο εκπρόσωπο και διαχειριστή της εταιρείας, δυνάμει του από …………… καταστατικού και των από …. τροποποιήσεων αυτού ή του από ….Πρακτικού του Διοικητικού Συμβουλίου που καταχωρήθηκε νόμιμα στο ΓΕ.ΜΗ (με κωδικό αριθμό καταχώρησης ... …., καλούμενη εφεξής «</w:t>
      </w:r>
      <w:r w:rsidRPr="0055449E">
        <w:rPr>
          <w:rFonts w:asciiTheme="minorHAnsi" w:hAnsiTheme="minorHAnsi" w:cs="Tahoma"/>
          <w:b/>
          <w:sz w:val="22"/>
          <w:szCs w:val="22"/>
        </w:rPr>
        <w:t>Ανάδοχος</w:t>
      </w:r>
      <w:r w:rsidRPr="0055449E">
        <w:rPr>
          <w:rFonts w:asciiTheme="minorHAnsi" w:hAnsiTheme="minorHAnsi" w:cs="Tahoma"/>
          <w:sz w:val="22"/>
          <w:szCs w:val="22"/>
        </w:rPr>
        <w:t>».</w:t>
      </w:r>
    </w:p>
    <w:p w14:paraId="62BFBFA2" w14:textId="2C7A1713" w:rsidR="005A5092" w:rsidRDefault="005A5092">
      <w:pPr>
        <w:suppressAutoHyphens w:val="0"/>
        <w:jc w:val="left"/>
        <w:rPr>
          <w:rFonts w:asciiTheme="minorHAnsi" w:hAnsiTheme="minorHAnsi" w:cs="Tahoma"/>
          <w:sz w:val="22"/>
          <w:szCs w:val="22"/>
        </w:rPr>
      </w:pPr>
      <w:r>
        <w:rPr>
          <w:rFonts w:asciiTheme="minorHAnsi" w:hAnsiTheme="minorHAnsi" w:cs="Tahoma"/>
          <w:sz w:val="22"/>
          <w:szCs w:val="22"/>
        </w:rPr>
        <w:br w:type="page"/>
      </w:r>
    </w:p>
    <w:p w14:paraId="7127A3E8" w14:textId="19FD283B" w:rsidR="00B849BE" w:rsidRDefault="00B849BE" w:rsidP="00956FEB">
      <w:pPr>
        <w:tabs>
          <w:tab w:val="left" w:pos="5954"/>
        </w:tabs>
        <w:spacing w:line="276" w:lineRule="auto"/>
        <w:jc w:val="center"/>
        <w:rPr>
          <w:rFonts w:asciiTheme="minorHAnsi" w:hAnsiTheme="minorHAnsi" w:cs="Tahoma"/>
          <w:b/>
          <w:bCs/>
          <w:sz w:val="22"/>
          <w:szCs w:val="22"/>
        </w:rPr>
      </w:pPr>
      <w:r w:rsidRPr="0055449E">
        <w:rPr>
          <w:rFonts w:asciiTheme="minorHAnsi" w:hAnsiTheme="minorHAnsi" w:cs="Tahoma"/>
          <w:b/>
          <w:bCs/>
          <w:sz w:val="22"/>
          <w:szCs w:val="22"/>
        </w:rPr>
        <w:lastRenderedPageBreak/>
        <w:t>συμφώνησαν και έκαναν αμοιβαίως αποδεκτά τα ακόλουθα:</w:t>
      </w:r>
    </w:p>
    <w:p w14:paraId="338E2E35" w14:textId="77777777" w:rsidR="002F715C" w:rsidRPr="0055449E" w:rsidRDefault="002F715C" w:rsidP="00956FEB">
      <w:pPr>
        <w:tabs>
          <w:tab w:val="left" w:pos="5954"/>
        </w:tabs>
        <w:spacing w:line="276" w:lineRule="auto"/>
        <w:jc w:val="center"/>
        <w:rPr>
          <w:rFonts w:asciiTheme="minorHAnsi" w:hAnsiTheme="minorHAnsi" w:cs="Tahoma"/>
          <w:b/>
          <w:bCs/>
          <w:sz w:val="22"/>
          <w:szCs w:val="22"/>
        </w:rPr>
      </w:pPr>
    </w:p>
    <w:p w14:paraId="18C7F75D" w14:textId="77777777" w:rsidR="00B849BE" w:rsidRPr="0055449E" w:rsidRDefault="00B849BE" w:rsidP="00956FEB">
      <w:pPr>
        <w:numPr>
          <w:ilvl w:val="12"/>
          <w:numId w:val="0"/>
        </w:numPr>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1</w:t>
      </w:r>
      <w:r w:rsidRPr="0055449E">
        <w:rPr>
          <w:rFonts w:asciiTheme="minorHAnsi" w:hAnsiTheme="minorHAnsi" w:cs="Tahoma"/>
          <w:b/>
          <w:sz w:val="22"/>
          <w:szCs w:val="22"/>
          <w:u w:val="single"/>
          <w:vertAlign w:val="superscript"/>
        </w:rPr>
        <w:t>ο</w:t>
      </w:r>
      <w:r w:rsidRPr="0055449E">
        <w:rPr>
          <w:rFonts w:asciiTheme="minorHAnsi" w:hAnsiTheme="minorHAnsi" w:cs="Tahoma"/>
          <w:b/>
          <w:sz w:val="22"/>
          <w:szCs w:val="22"/>
          <w:u w:val="single"/>
        </w:rPr>
        <w:t xml:space="preserve"> </w:t>
      </w:r>
    </w:p>
    <w:p w14:paraId="4A697CD5" w14:textId="28226718" w:rsidR="00B849BE" w:rsidRDefault="00B849BE" w:rsidP="00956FEB">
      <w:pPr>
        <w:numPr>
          <w:ilvl w:val="12"/>
          <w:numId w:val="0"/>
        </w:numPr>
        <w:spacing w:line="276" w:lineRule="auto"/>
        <w:jc w:val="center"/>
        <w:rPr>
          <w:rFonts w:asciiTheme="minorHAnsi" w:hAnsiTheme="minorHAnsi" w:cs="Tahoma"/>
          <w:b/>
          <w:sz w:val="22"/>
          <w:szCs w:val="22"/>
        </w:rPr>
      </w:pPr>
      <w:r w:rsidRPr="0055449E">
        <w:rPr>
          <w:rFonts w:asciiTheme="minorHAnsi" w:hAnsiTheme="minorHAnsi" w:cs="Tahoma"/>
          <w:b/>
          <w:sz w:val="22"/>
          <w:szCs w:val="22"/>
        </w:rPr>
        <w:t>ΑΝΤΙΚΕΙΜΕΝΟ ΣΥΜΒΑΣΗΣ</w:t>
      </w:r>
    </w:p>
    <w:p w14:paraId="4AD9CE54" w14:textId="77777777" w:rsidR="00391DF6" w:rsidRPr="0055449E" w:rsidRDefault="00391DF6" w:rsidP="00956FEB">
      <w:pPr>
        <w:numPr>
          <w:ilvl w:val="12"/>
          <w:numId w:val="0"/>
        </w:numPr>
        <w:spacing w:line="276" w:lineRule="auto"/>
        <w:jc w:val="center"/>
        <w:rPr>
          <w:rFonts w:asciiTheme="minorHAnsi" w:hAnsiTheme="minorHAnsi" w:cs="Tahoma"/>
          <w:b/>
          <w:sz w:val="22"/>
          <w:szCs w:val="22"/>
        </w:rPr>
      </w:pPr>
    </w:p>
    <w:p w14:paraId="5C89ABC4" w14:textId="0031C550" w:rsidR="00405F58" w:rsidRDefault="00405F58" w:rsidP="00956FEB">
      <w:pPr>
        <w:spacing w:line="276" w:lineRule="auto"/>
        <w:rPr>
          <w:rFonts w:ascii="Calibri" w:hAnsi="Calibri" w:cs="Tahoma"/>
          <w:sz w:val="22"/>
          <w:szCs w:val="22"/>
        </w:rPr>
      </w:pPr>
      <w:r w:rsidRPr="00405F58">
        <w:rPr>
          <w:rFonts w:ascii="Calibri" w:hAnsi="Calibri"/>
          <w:bCs/>
          <w:sz w:val="22"/>
          <w:szCs w:val="22"/>
        </w:rPr>
        <w:t xml:space="preserve">Με την παρούσα σύμβαση το «Γενικό Χημείο του Κράτους» αναθέτει στον </w:t>
      </w:r>
      <w:r w:rsidRPr="00405F58">
        <w:rPr>
          <w:rFonts w:ascii="Calibri" w:hAnsi="Calibri" w:cs="Tahoma"/>
          <w:sz w:val="22"/>
          <w:szCs w:val="22"/>
        </w:rPr>
        <w:t>Ανάδοχο την προμήθεια</w:t>
      </w:r>
      <w:r w:rsidRPr="00405F58">
        <w:rPr>
          <w:rFonts w:ascii="Calibri" w:hAnsi="Calibri"/>
          <w:sz w:val="22"/>
          <w:szCs w:val="22"/>
        </w:rPr>
        <w:t xml:space="preserve"> </w:t>
      </w:r>
      <w:r w:rsidRPr="00405F58">
        <w:rPr>
          <w:rFonts w:ascii="Calibri" w:hAnsi="Calibri" w:cs="Tahoma"/>
          <w:sz w:val="22"/>
          <w:szCs w:val="22"/>
        </w:rPr>
        <w:t xml:space="preserve">των παρακάτω </w:t>
      </w:r>
      <w:r w:rsidR="0089221B">
        <w:rPr>
          <w:rFonts w:ascii="Calibri" w:hAnsi="Calibri" w:cs="Tahoma"/>
          <w:sz w:val="22"/>
          <w:szCs w:val="22"/>
        </w:rPr>
        <w:t>υπηρεσιών</w:t>
      </w:r>
      <w:r w:rsidRPr="00405F58">
        <w:rPr>
          <w:rFonts w:ascii="Calibri" w:hAnsi="Calibri" w:cs="Tahoma"/>
          <w:sz w:val="22"/>
          <w:szCs w:val="22"/>
        </w:rPr>
        <w:t xml:space="preserve"> για τις ανάγκες των εργαστηρίων του Γ.Χ.Κ </w:t>
      </w:r>
      <w:r w:rsidR="0089221B" w:rsidRPr="0089221B">
        <w:rPr>
          <w:rFonts w:ascii="Calibri" w:hAnsi="Calibri" w:cs="Tahoma"/>
          <w:sz w:val="22"/>
          <w:szCs w:val="22"/>
        </w:rPr>
        <w:t>αντί της συνολικής τιμής των ……………………….€ πλέον Φ.Π.Α. ………………………€, συνολική δαπάνη ……………….€, όπως αναλυτικά περιγράφονται κατωτέρω:</w:t>
      </w:r>
    </w:p>
    <w:p w14:paraId="106B44EA" w14:textId="13A737DB" w:rsidR="00222F4E" w:rsidRPr="00405F58" w:rsidRDefault="00AC017C" w:rsidP="00956FEB">
      <w:pPr>
        <w:spacing w:line="276" w:lineRule="auto"/>
        <w:rPr>
          <w:rFonts w:ascii="Calibri" w:hAnsi="Calibri"/>
          <w:bCs/>
          <w:sz w:val="22"/>
          <w:szCs w:val="22"/>
        </w:rPr>
      </w:pPr>
      <w:r>
        <w:rPr>
          <w:rFonts w:ascii="Calibri" w:hAnsi="Calibri"/>
          <w:bCs/>
          <w:sz w:val="22"/>
          <w:szCs w:val="22"/>
        </w:rPr>
        <w:t>……………………………………………………………………………………………………………………………………………………………………….</w:t>
      </w:r>
    </w:p>
    <w:p w14:paraId="7F1FA6E8" w14:textId="25E329ED" w:rsidR="0089221B" w:rsidRPr="0089221B" w:rsidRDefault="0089221B" w:rsidP="00956FEB">
      <w:pPr>
        <w:spacing w:line="264" w:lineRule="auto"/>
        <w:rPr>
          <w:rFonts w:ascii="Calibri" w:hAnsi="Calibri" w:cs="Tahoma"/>
          <w:sz w:val="22"/>
          <w:szCs w:val="22"/>
        </w:rPr>
      </w:pPr>
      <w:r w:rsidRPr="0089221B">
        <w:rPr>
          <w:rFonts w:ascii="Calibri" w:hAnsi="Calibri" w:cs="Tahoma"/>
          <w:sz w:val="22"/>
          <w:szCs w:val="22"/>
        </w:rPr>
        <w:t xml:space="preserve">Η εκτέλεση της προμήθειας θα γίνει σύμφωνα με τις διατάξεις του Ν. 4412/2016, την Προσφορά του Αναδόχου σε συνδυασμό  με την </w:t>
      </w:r>
      <w:r w:rsidR="007C540A" w:rsidRPr="007C540A">
        <w:rPr>
          <w:rFonts w:ascii="Calibri" w:hAnsi="Calibri" w:cs="Tahoma"/>
          <w:sz w:val="22"/>
          <w:szCs w:val="22"/>
        </w:rPr>
        <w:t>αρ. πρωτ. ΔΣΥΠΕ Α ………………………….. Απόφαση για την κατακύρωση (ΑΔΑΜ: ……………………………, ΑΔΑ: …………………………………)</w:t>
      </w:r>
      <w:r w:rsidR="007C540A">
        <w:rPr>
          <w:rFonts w:ascii="Calibri" w:hAnsi="Calibri" w:cs="Tahoma"/>
          <w:sz w:val="22"/>
          <w:szCs w:val="22"/>
        </w:rPr>
        <w:t xml:space="preserve"> </w:t>
      </w:r>
      <w:r w:rsidRPr="0089221B">
        <w:rPr>
          <w:rFonts w:ascii="Calibri" w:hAnsi="Calibri" w:cs="Tahoma"/>
          <w:sz w:val="22"/>
          <w:szCs w:val="22"/>
        </w:rPr>
        <w:t>και τους όρους της παρούσας Σύμβασης και (εφόσον απαιτείται) το από …../…../20.... συνημμένο πρακτικό αυτής.</w:t>
      </w:r>
    </w:p>
    <w:p w14:paraId="1F9933CA" w14:textId="7BB88859" w:rsidR="00222F4E" w:rsidRDefault="00222F4E" w:rsidP="00956FEB">
      <w:pPr>
        <w:tabs>
          <w:tab w:val="left" w:pos="720"/>
        </w:tabs>
        <w:spacing w:line="276" w:lineRule="auto"/>
        <w:jc w:val="center"/>
        <w:rPr>
          <w:rFonts w:asciiTheme="minorHAnsi" w:hAnsiTheme="minorHAnsi" w:cs="Tahoma"/>
          <w:b/>
          <w:sz w:val="22"/>
          <w:szCs w:val="22"/>
          <w:u w:val="single"/>
        </w:rPr>
      </w:pPr>
    </w:p>
    <w:p w14:paraId="6856A3A0" w14:textId="6DFD0AEE" w:rsidR="00B849BE" w:rsidRPr="0055449E" w:rsidRDefault="00B849BE" w:rsidP="00956FEB">
      <w:pPr>
        <w:tabs>
          <w:tab w:val="left" w:pos="720"/>
        </w:tabs>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2</w:t>
      </w:r>
      <w:r w:rsidRPr="0055449E">
        <w:rPr>
          <w:rFonts w:asciiTheme="minorHAnsi" w:hAnsiTheme="minorHAnsi" w:cs="Tahoma"/>
          <w:b/>
          <w:sz w:val="22"/>
          <w:szCs w:val="22"/>
          <w:u w:val="single"/>
          <w:vertAlign w:val="superscript"/>
        </w:rPr>
        <w:t>ο</w:t>
      </w:r>
    </w:p>
    <w:p w14:paraId="5ED02D5B" w14:textId="005325A0" w:rsidR="00B849BE" w:rsidRDefault="00B849BE" w:rsidP="00956FEB">
      <w:pPr>
        <w:tabs>
          <w:tab w:val="left" w:pos="720"/>
        </w:tabs>
        <w:spacing w:line="276" w:lineRule="auto"/>
        <w:jc w:val="center"/>
        <w:rPr>
          <w:rFonts w:asciiTheme="minorHAnsi" w:hAnsiTheme="minorHAnsi" w:cs="Tahoma"/>
          <w:b/>
          <w:sz w:val="22"/>
          <w:szCs w:val="22"/>
        </w:rPr>
      </w:pPr>
      <w:r w:rsidRPr="0055449E">
        <w:rPr>
          <w:rFonts w:asciiTheme="minorHAnsi" w:hAnsiTheme="minorHAnsi" w:cs="Tahoma"/>
          <w:b/>
          <w:sz w:val="22"/>
          <w:szCs w:val="22"/>
        </w:rPr>
        <w:t>ΤΕΧΝΙΚΕΣ ΠΡΟΔΙΑΓΡΑΦΕΣ</w:t>
      </w:r>
    </w:p>
    <w:p w14:paraId="10D7213A" w14:textId="77777777" w:rsidR="00391DF6" w:rsidRPr="0055449E" w:rsidRDefault="00391DF6" w:rsidP="00956FEB">
      <w:pPr>
        <w:tabs>
          <w:tab w:val="left" w:pos="720"/>
        </w:tabs>
        <w:spacing w:line="276" w:lineRule="auto"/>
        <w:jc w:val="center"/>
        <w:rPr>
          <w:rFonts w:asciiTheme="minorHAnsi" w:hAnsiTheme="minorHAnsi" w:cs="Tahoma"/>
          <w:b/>
          <w:sz w:val="22"/>
          <w:szCs w:val="22"/>
        </w:rPr>
      </w:pPr>
    </w:p>
    <w:p w14:paraId="7368DC0A" w14:textId="3DD7337B" w:rsidR="00B849BE" w:rsidRPr="0055449E" w:rsidRDefault="0089221B" w:rsidP="00956FEB">
      <w:pPr>
        <w:tabs>
          <w:tab w:val="left" w:pos="720"/>
        </w:tabs>
        <w:spacing w:line="276" w:lineRule="auto"/>
        <w:rPr>
          <w:rFonts w:asciiTheme="minorHAnsi" w:hAnsiTheme="minorHAnsi" w:cs="Tahoma"/>
          <w:sz w:val="22"/>
          <w:szCs w:val="22"/>
        </w:rPr>
      </w:pPr>
      <w:r>
        <w:rPr>
          <w:rFonts w:asciiTheme="minorHAnsi" w:hAnsiTheme="minorHAnsi" w:cs="Tahoma"/>
          <w:sz w:val="22"/>
          <w:szCs w:val="22"/>
        </w:rPr>
        <w:t>Οι υπηρεσίες………………</w:t>
      </w:r>
      <w:r w:rsidR="00B849BE" w:rsidRPr="0055449E">
        <w:rPr>
          <w:rFonts w:asciiTheme="minorHAnsi" w:hAnsiTheme="minorHAnsi" w:cs="Tahoma"/>
          <w:sz w:val="22"/>
          <w:szCs w:val="22"/>
        </w:rPr>
        <w:t>, όπως περιγράφ</w:t>
      </w:r>
      <w:r>
        <w:rPr>
          <w:rFonts w:asciiTheme="minorHAnsi" w:hAnsiTheme="minorHAnsi" w:cs="Tahoma"/>
          <w:sz w:val="22"/>
          <w:szCs w:val="22"/>
        </w:rPr>
        <w:t>ον</w:t>
      </w:r>
      <w:r w:rsidR="00B849BE" w:rsidRPr="0055449E">
        <w:rPr>
          <w:rFonts w:asciiTheme="minorHAnsi" w:hAnsiTheme="minorHAnsi" w:cs="Tahoma"/>
          <w:sz w:val="22"/>
          <w:szCs w:val="22"/>
        </w:rPr>
        <w:t>ται στο άρθρο 1 θα ανταποκρίν</w:t>
      </w:r>
      <w:r w:rsidR="00405F58">
        <w:rPr>
          <w:rFonts w:asciiTheme="minorHAnsi" w:hAnsiTheme="minorHAnsi" w:cs="Tahoma"/>
          <w:sz w:val="22"/>
          <w:szCs w:val="22"/>
        </w:rPr>
        <w:t>ον</w:t>
      </w:r>
      <w:r w:rsidR="00B849BE" w:rsidRPr="0055449E">
        <w:rPr>
          <w:rFonts w:asciiTheme="minorHAnsi" w:hAnsiTheme="minorHAnsi" w:cs="Tahoma"/>
          <w:sz w:val="22"/>
          <w:szCs w:val="22"/>
        </w:rPr>
        <w:t xml:space="preserve">ται στις απαιτήσεις των Τεχνικών </w:t>
      </w:r>
      <w:r w:rsidR="00E33DB2">
        <w:rPr>
          <w:rFonts w:asciiTheme="minorHAnsi" w:hAnsiTheme="minorHAnsi" w:cs="Tahoma"/>
          <w:sz w:val="22"/>
          <w:szCs w:val="22"/>
        </w:rPr>
        <w:t>π</w:t>
      </w:r>
      <w:r w:rsidR="00B849BE" w:rsidRPr="0055449E">
        <w:rPr>
          <w:rFonts w:asciiTheme="minorHAnsi" w:hAnsiTheme="minorHAnsi" w:cs="Tahoma"/>
          <w:sz w:val="22"/>
          <w:szCs w:val="22"/>
        </w:rPr>
        <w:t>ροδιαγραφών (Παράρτημα Α της Διακήρυξης)</w:t>
      </w:r>
      <w:r w:rsidR="00E33DB2">
        <w:rPr>
          <w:rFonts w:asciiTheme="minorHAnsi" w:hAnsiTheme="minorHAnsi" w:cs="Tahoma"/>
          <w:sz w:val="22"/>
          <w:szCs w:val="22"/>
        </w:rPr>
        <w:t>, που αναφέρονται παρακάτω,</w:t>
      </w:r>
      <w:r w:rsidR="00B849BE" w:rsidRPr="0055449E">
        <w:rPr>
          <w:rFonts w:asciiTheme="minorHAnsi" w:hAnsiTheme="minorHAnsi" w:cs="Tahoma"/>
          <w:sz w:val="22"/>
          <w:szCs w:val="22"/>
        </w:rPr>
        <w:t xml:space="preserve"> σε συνδυασμό με την τεχνική προσφορά του «Αναδόχου», η οποία αποτελεί αναπόσπαστο μέρος της παρούσας.</w:t>
      </w:r>
    </w:p>
    <w:p w14:paraId="60017AE3" w14:textId="04D82F44" w:rsidR="00275026" w:rsidRDefault="00275026" w:rsidP="00CE1185">
      <w:pPr>
        <w:tabs>
          <w:tab w:val="left" w:pos="720"/>
        </w:tabs>
        <w:rPr>
          <w:rFonts w:asciiTheme="minorHAnsi" w:hAnsiTheme="minorHAnsi" w:cs="Tahoma"/>
          <w:b/>
          <w:sz w:val="22"/>
          <w:szCs w:val="22"/>
          <w:u w:val="single"/>
        </w:rPr>
      </w:pPr>
    </w:p>
    <w:p w14:paraId="7499E9B0" w14:textId="65A3A934" w:rsidR="00E33DB2" w:rsidRPr="00E33DB2" w:rsidRDefault="00E33DB2" w:rsidP="00E33DB2">
      <w:pPr>
        <w:tabs>
          <w:tab w:val="left" w:pos="720"/>
        </w:tabs>
        <w:spacing w:line="276" w:lineRule="auto"/>
        <w:rPr>
          <w:rFonts w:asciiTheme="minorHAnsi" w:hAnsiTheme="minorHAnsi" w:cs="Tahoma"/>
          <w:sz w:val="22"/>
          <w:szCs w:val="22"/>
          <w:u w:val="single"/>
        </w:rPr>
      </w:pPr>
      <w:r w:rsidRPr="00E33DB2">
        <w:rPr>
          <w:rFonts w:asciiTheme="minorHAnsi" w:hAnsiTheme="minorHAnsi" w:cs="Tahoma"/>
          <w:sz w:val="22"/>
          <w:szCs w:val="22"/>
          <w:u w:val="single"/>
        </w:rPr>
        <w:t>Τεχνικές προδιαγραφές</w:t>
      </w:r>
    </w:p>
    <w:p w14:paraId="7D2DFB9D" w14:textId="77777777" w:rsidR="00FE7B4C" w:rsidRPr="00FE7B4C" w:rsidRDefault="00FE7B4C" w:rsidP="00FE7B4C">
      <w:pPr>
        <w:numPr>
          <w:ilvl w:val="0"/>
          <w:numId w:val="31"/>
        </w:numPr>
        <w:suppressAutoHyphens w:val="0"/>
        <w:spacing w:line="276" w:lineRule="auto"/>
        <w:ind w:left="426" w:hanging="284"/>
        <w:rPr>
          <w:rFonts w:asciiTheme="minorHAnsi" w:eastAsia="SimSun" w:hAnsiTheme="minorHAnsi"/>
          <w:sz w:val="22"/>
          <w:szCs w:val="22"/>
          <w:lang w:eastAsia="el-GR"/>
        </w:rPr>
      </w:pPr>
      <w:r w:rsidRPr="00FE7B4C">
        <w:rPr>
          <w:rFonts w:asciiTheme="minorHAnsi" w:eastAsia="SimSun" w:hAnsiTheme="minorHAnsi"/>
          <w:sz w:val="22"/>
          <w:szCs w:val="22"/>
          <w:lang w:eastAsia="el-GR"/>
        </w:rPr>
        <w:t xml:space="preserve">Ως «προληπτική συντήρηση» ορίζεται το σύνολο των ενεργειών, που σκοπό έχουν τη διατήρηση του αναλυτικού εξοπλισμού σε πλήρη και ορθή λειτουργία. Περιλαμβάνει τον προγραµµατισµένο και περιοδικό έλεγχο ορθής λειτουργίας των οργάνων καθώς και προληπτικές αντικαταστάσεις εξαρτημάτων ή ανταλλακτικών μικρού χρόνου ζωής (πχ φίλτρα, liner, septum, filament, nuts, ferrules κα), επισκευές, βελτιώσεις, διορθώσεις, ώστε να αποτραπεί η εμφάνιση αστοχιών και βλαβών.  Η προληπτική συντήρηση γίνεται σύμφωνα µε τις προδιαγραφές και τεχνικές οδηγίες του οίκου κατασκευής και την κατάσταση στην οποία βρίσκεται το όργανο. </w:t>
      </w:r>
    </w:p>
    <w:p w14:paraId="681AAF6B" w14:textId="77777777" w:rsidR="00FE7B4C" w:rsidRPr="00FE7B4C" w:rsidRDefault="00FE7B4C" w:rsidP="00FE7B4C">
      <w:pPr>
        <w:suppressAutoHyphens w:val="0"/>
        <w:spacing w:line="276" w:lineRule="auto"/>
        <w:ind w:left="426"/>
        <w:rPr>
          <w:rFonts w:asciiTheme="minorHAnsi" w:eastAsia="SimSun" w:hAnsiTheme="minorHAnsi"/>
          <w:sz w:val="22"/>
          <w:szCs w:val="22"/>
          <w:lang w:eastAsia="el-GR"/>
        </w:rPr>
      </w:pPr>
      <w:r w:rsidRPr="00FE7B4C">
        <w:rPr>
          <w:rFonts w:asciiTheme="minorHAnsi" w:eastAsia="SimSun" w:hAnsiTheme="minorHAnsi"/>
          <w:sz w:val="22"/>
          <w:szCs w:val="22"/>
          <w:lang w:eastAsia="el-GR"/>
        </w:rPr>
        <w:t xml:space="preserve">Ο αριθμός των επισκέψεων προληπτικής συντήρησης ορίζεται σε (1) μία τουλάχιστον ανά έτος (δωδεκάμηνο), βάσει οδηγιών κατασκευαστικού οίκου. Οι ημερομηνίες των επισκέψεων προληπτικής συντήρησης θα συμφωνούνται μεταξύ της αναδόχου Εταιρίας και της Ε.Π.&amp;Π. ή του Επόπτη (εφόσον έχει οριστεί), ώστε να µην επηρεάζουν την ομαλή ροή των εργασιών της Υπηρεσίας. </w:t>
      </w:r>
    </w:p>
    <w:p w14:paraId="62C87F99"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color w:val="FF0000"/>
          <w:sz w:val="22"/>
          <w:szCs w:val="22"/>
          <w:lang w:eastAsia="el-GR"/>
        </w:rPr>
      </w:pPr>
      <w:r w:rsidRPr="00FE7B4C">
        <w:rPr>
          <w:rFonts w:asciiTheme="minorHAnsi" w:eastAsia="SimSun" w:hAnsiTheme="minorHAnsi"/>
          <w:sz w:val="22"/>
          <w:szCs w:val="22"/>
          <w:lang w:eastAsia="el-GR"/>
        </w:rPr>
        <w:t xml:space="preserve">Ως «επανορθωτική συντήρηση» ή επισκευή ορίζεται το σύνολο των ενεργειών, που σκοπό έχουν την επιδιόρθωση βλαβών του αναλυτικού εξοπλισμού, οι οποίες εμφανίζονται κατά τη διάρκεια του συμβολαίου συντήρησης. Περιλαμβάνει την αντικατάσταση εξαρτημάτων, ανταλλακτικών και αναλωσίμων, την εργασία επισκευής και τον έλεγχο ορθής λειτουργίας, προκειμένου να αποκατασταθεί η πλήρης και ορθή λειτουργία των οργάνων.   </w:t>
      </w:r>
    </w:p>
    <w:p w14:paraId="40D407B8" w14:textId="77777777" w:rsidR="00FE7B4C" w:rsidRPr="00FE7B4C" w:rsidRDefault="00FE7B4C" w:rsidP="00FE7B4C">
      <w:pPr>
        <w:suppressAutoHyphens w:val="0"/>
        <w:spacing w:line="276" w:lineRule="auto"/>
        <w:ind w:left="426"/>
        <w:rPr>
          <w:rFonts w:asciiTheme="minorHAnsi" w:hAnsiTheme="minorHAnsi" w:cs="Calibri"/>
          <w:color w:val="FF0000"/>
          <w:sz w:val="22"/>
          <w:szCs w:val="22"/>
          <w:lang w:eastAsia="el-GR"/>
        </w:rPr>
      </w:pPr>
      <w:r w:rsidRPr="00FE7B4C">
        <w:rPr>
          <w:rFonts w:asciiTheme="minorHAnsi" w:hAnsiTheme="minorHAnsi" w:cs="Calibri"/>
          <w:sz w:val="22"/>
          <w:szCs w:val="22"/>
          <w:lang w:eastAsia="el-GR"/>
        </w:rPr>
        <w:t xml:space="preserve">Η βλάβη αναγγέλλεται στον ανάδοχο με γραπτή ειδοποίηση, που αποστέλλεται με μήνυμα ηλεκτρονικού ταχυδρομείου εντός του ωραρίου λειτουργίας της Υπηρεσίας (7:00 – 15:00). Σε περίπτωση που το σχετικό μήνυμα αποσταλεί μετά τις 15:00, θα θεωρείται ότι θα παραληφθεί την επόμενη εργάσιμη μέρα.  Ο Ανάδοχος μετά την παραλαβή της γραπτής ειδοποίησης θα πρέπει </w:t>
      </w:r>
      <w:r w:rsidRPr="00FE7B4C">
        <w:rPr>
          <w:rFonts w:asciiTheme="minorHAnsi" w:hAnsiTheme="minorHAnsi" w:cs="Calibri"/>
          <w:sz w:val="22"/>
          <w:szCs w:val="22"/>
          <w:lang w:eastAsia="el-GR"/>
        </w:rPr>
        <w:lastRenderedPageBreak/>
        <w:t xml:space="preserve">ανταποκριθεί εντός πέντε (5) εργάσιμων ημερών για τις Υπηρεσίες της Αττικής και Θεσσαλονίκης και εντός επτά (7) εργάσιμων ημερών για τις Χημικές Υπηρεσίες της υπόλοιπης Ελλάδας. </w:t>
      </w:r>
    </w:p>
    <w:p w14:paraId="2138F058" w14:textId="77777777" w:rsidR="00FE7B4C" w:rsidRPr="00FE7B4C" w:rsidRDefault="00FE7B4C" w:rsidP="00FE7B4C">
      <w:pPr>
        <w:numPr>
          <w:ilvl w:val="0"/>
          <w:numId w:val="31"/>
        </w:numPr>
        <w:suppressAutoHyphens w:val="0"/>
        <w:spacing w:line="276" w:lineRule="auto"/>
        <w:ind w:left="426" w:hanging="284"/>
        <w:rPr>
          <w:rFonts w:asciiTheme="minorHAnsi" w:eastAsia="SimSun" w:hAnsiTheme="minorHAnsi"/>
          <w:sz w:val="22"/>
          <w:szCs w:val="22"/>
          <w:lang w:eastAsia="el-GR"/>
        </w:rPr>
      </w:pPr>
      <w:r w:rsidRPr="00FE7B4C">
        <w:rPr>
          <w:rFonts w:asciiTheme="minorHAnsi" w:eastAsia="SimSun" w:hAnsiTheme="minorHAnsi"/>
          <w:sz w:val="22"/>
          <w:szCs w:val="22"/>
          <w:lang w:eastAsia="el-GR"/>
        </w:rPr>
        <w:t>Ως «χρόνος ακινητοποίησης» των οργάνων ορίζεται το χρονικό διάστημα κατά το οποίο το όργανο δεν είναι σε πλήρη και ορθή λειτουργία, με συνέπεια την αδυναμία διενέργειας αξιόπιστων μετρήσεων. Ο χρόνος ακινητοποίησης θα προσµετράται αθροιστικά από την επομένη εργάσιμη της αναγγελίας της βλάβης με γραπτό ηλεκτρονικό μήνυμα. Ο μέγιστος χρόνος ακινητοποίησης κάθε οργάνου καθορίζεται σε 55 ημερολογιακές ημέρες ανά έτος (ελάχιστη διαθεσιμότητα: 85% για λειτουργία 365 ημερών το έτος, σε 24ωρη βάση).</w:t>
      </w:r>
    </w:p>
    <w:p w14:paraId="206912EC"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 xml:space="preserve">Ο ανάδοχος είναι υπεύθυνος για τη προληπτική και επανορθωτική συντήρηση και καλή λειτουργία του συνόλου των συστημάτων που του έχουν ανατεθεί, για το χρονικό διάστημα των τριάντα έξι (36) μηνών του συμβολαίου, όπως ορίζεται στο Παράρτημα Α’ για κάθε όργανο. Επίσης είναι υπεύθυνος για τις αναγκαίες ρυθμίσεις, τη βαθμονόμηση καλής λειτουργίας, τα απαιτούμενα αναλώσιμα, τις δοκιμές των οργάνων σε κατάσταση λειτουργίας, την αναβάθμιση των λογισμικών ελέγχου και λειτουργίας των οργάνων (εφόσον δίνονται δωρεάν από τον οίκο κατασκευής) κλπ.. Στα παραπάνω  περιλαμβάνεται και ο  ηλεκτρονικός υπολογιστής (Η/Υ), στον οποίο είναι εγκατεστημένο το λογισμικό ελέγχου και λειτουργίας του οργάνου.  Σε περίπτωση αλλαγής του Η/Υ λόγω βλάβης, ο ανάδοχος είναι υπεύθυνος για την επανεγκατάσταση του λογισμικού.  Ειδικά τα  γυάλινα απάρτια (πυρσός, εκχυτής, εκνεφωτής, θάλαμος εκνέφωσης και κώνοι) του συστήματος εισαγωγής δείγματος των «Φασματόμετρων μάζας επαγωγικά συζευγμένου πλάσματος» (είδη 3.1 και 6.2), θα αντικαθίστανται από τον ανάδοχο σύμφωνα με τα ανωτέρω και έως τρεις φορές για κάθε σύστημα κατά τη διάρκεια του συμβολαίου.    Δεν περιλαμβάνεται στο συμβόλαιο ο παρελκόμενος εξοπλισμός του Η/Υ, δηλαδή: οθόνη, πληκτρολόγιο, ποντίκι, εκτυπωτές, ups, αποσπώμενες συσκευές του υπολογιστή, καθώς και τα αναλώσιμα, που χρησιμοποιούνται για τις αναλύσεις, όπως για παράδειγμα διαλύτες, αέρια, πρότυπες ουσίες, φιαλίδια, στήλες χρωματογραφίας. </w:t>
      </w:r>
    </w:p>
    <w:p w14:paraId="7A07AEFD"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 xml:space="preserve">Κατά την διάρκεια της προληπτικής συντήρησης θα αποκαθίστανται όλα τα εξαρτήματα που είναι απαραίτητα για την πλήρη και ορθή λειτουργία του οργάνου, σύμφωνα με τα εγχειρίδια και τις οδηγίες του κατασκευαστή. Όλα τα υλικά, τα εξαρτήματα και τα ανταλλακτικά κλπ. που θα χρησιμοποιούνται θα είναι γνήσια, αμεταχείριστα,  τα προτεινόμενα από τον κατασκευαστή́. Μόνο στην περίπτωση που ο οίκος κατασκευής ανακοινώσει την παύση διαθεσιμότητας ανταλλακτικών για κάποια συσκευή ή μέρος αυτής, παρέχεται η δυνατότητα στον ανάδοχο, να αναζητήσει τα απαραίτητα ανταλλακτικά στην ελεύθερη αγορά και να προβεί στην προμήθεια και εγκατάστασή τους, υπό τις εξής προϋποθέσεις: α) αυτά τα ανταλλακτικά θα είναι του ίδιου τύπου, ποιότητας κατασκευής και προδιαγραφών με τα πρώτης τοποθέτησης ανταλλακτικά, β) ο ανάδοχος θα πιστοποιεί ότι η τοποθέτησή τους επί της συσκευής δε θα μεταβάλλει τη λειτουργικότητα και τα χαρακτηριστικά ποιοτικής απόδοσης αυτής, γ) αυτά τα ανταλλακτικά θα καλύπτονται από εξάμηνη τουλάχιστον γραπτή εγγύηση, δ) σε περίπτωση αστοχίας υλικού ή κακής λειτουργίας αυτού του ανταλλακτικού, εντός του χρόνου ισχύος της εγγύησης, ο ανάδοχος θα προβεί στην άμεση αντικατάστασή του με δική του επιβάρυνση, εφ’ όσον δε συντρέχει λόγος μη ορθής χρήσης.  Οι προϋποθέσεις (γ) και (δ) θα ισχύουν και μετά τη λήξη του συμβατικού χρόνου και τυχόν παράταση αυτού.  </w:t>
      </w:r>
    </w:p>
    <w:p w14:paraId="13D11626"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Καθ’ όλη τη διάρκεια του συμβολαίου συντήρησης, ο ανάδοχος θα λαμβάνει τα απαιτούμενα μέτρα για την εξασφάλιση της πλήρους και ορθής λειτουργίας των οργάνων σύμφωνα µε τις τεχνικές προδιαγραφές του κατασκευαστή και των προβλεπόμενων από αυτές ανοχών.</w:t>
      </w:r>
    </w:p>
    <w:p w14:paraId="574B7B8E"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 xml:space="preserve">Στις εργασίες θα χρησιμοποιούνται τα ειδικά εργαλεία και όργανα μετρήσεων και ελέγχου, που προβλέπονται στα εγχειρίδια και στις οδηγίες του οίκου κατασκευής.  Αν απαιτείται, αυτά θα είναι </w:t>
      </w:r>
      <w:r w:rsidRPr="00FE7B4C">
        <w:rPr>
          <w:rFonts w:asciiTheme="minorHAnsi" w:hAnsiTheme="minorHAnsi" w:cs="Calibri"/>
          <w:sz w:val="22"/>
          <w:szCs w:val="22"/>
          <w:lang w:eastAsia="el-GR"/>
        </w:rPr>
        <w:lastRenderedPageBreak/>
        <w:t xml:space="preserve">διακριβωμένα.  Τα πιστοποιητικά διακρίβωσης τηρούνται από τον ανάδοχο και διατίθενται στην Υπηρεσία όταν ζητηθούν. </w:t>
      </w:r>
    </w:p>
    <w:p w14:paraId="05CFE8EE"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 xml:space="preserve">Η εκτέλεση των εργασιών θα γίνεται από́ προσωπικό́ του αναδόχου, κατάλληλα εκπαιδευμένο και έμπειρο. Ο ανάδοχος είναι υπεύθυνος για την ποιότητα εργασίας του προσωπικού́ του. </w:t>
      </w:r>
    </w:p>
    <w:p w14:paraId="1427ACFC"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Καθ’ όλη τη διάρκεια εκτέλεσης των εργασιών, ο ανάδοχος συνεργάζεται στενά́ με την Αναθέτουσα Αρχή́, τις Χημικές Υπηρεσίες, τις Επιτροπές Παρακολούθησης &amp; Παραλαβής, και τους Επόπτες, αν έχουν οριστεί, ενώ υποχρεούται να λαμβάνει υπόψη του οποιεσδήποτε παρατηρήσεις σχετικά́ με τις εργασίες.</w:t>
      </w:r>
    </w:p>
    <w:p w14:paraId="5123EDB4"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Ο ανάδοχος υποχρεούται να λαμβάνει κάθε πρόσφορο μέτρο ασφάλειας και προστασίας για την αποτροπή́ ζημιών ή φθορών σε πρόσωπα, πράγματα, εξοπλισμό ή εγκαταστάσεις του Γ.Χ.Κ..  Είναι υπεύθυνος για κάθε ζημιά ή βλάβη, που είναι δυνατόν να προκύψει λόγω πράξεων ή παραλείψεών του, κατά́ ή επ’ ευκαιρία της εκτέλεσης των εργασιών.</w:t>
      </w:r>
    </w:p>
    <w:p w14:paraId="6A62E808" w14:textId="77777777" w:rsidR="00FE7B4C" w:rsidRPr="00FE7B4C" w:rsidRDefault="00FE7B4C" w:rsidP="00FE7B4C">
      <w:pPr>
        <w:numPr>
          <w:ilvl w:val="0"/>
          <w:numId w:val="31"/>
        </w:numPr>
        <w:suppressAutoHyphens w:val="0"/>
        <w:spacing w:line="276" w:lineRule="auto"/>
        <w:ind w:left="426" w:hanging="284"/>
        <w:rPr>
          <w:rFonts w:asciiTheme="minorHAnsi" w:hAnsiTheme="minorHAnsi" w:cs="Calibri"/>
          <w:sz w:val="22"/>
          <w:szCs w:val="22"/>
          <w:lang w:eastAsia="el-GR"/>
        </w:rPr>
      </w:pPr>
      <w:r w:rsidRPr="00FE7B4C">
        <w:rPr>
          <w:rFonts w:asciiTheme="minorHAnsi" w:hAnsiTheme="minorHAnsi" w:cs="Calibri"/>
          <w:sz w:val="22"/>
          <w:szCs w:val="22"/>
          <w:lang w:eastAsia="el-GR"/>
        </w:rPr>
        <w:t>Μετά από κάθε επίσκεψη προληπτικής ή επανορθωτικής συντήρησης, ο τεχνικός του αναδόχου υποχρεούται να παραδίνει στον Επόπτη ή στην Ε.Π.&amp;Π. το σχετικό Δελτίο Εργασίας τεχνικού (Service Report), στο οποίο θα αναφέρονται οι εργασίες που έχουν εκτελεστεί, τα ανταλλακτικά που αντικαταστάθηκαν καθώς και αυτά που χρήζουν αντικατάστασης.</w:t>
      </w:r>
    </w:p>
    <w:p w14:paraId="6F6C6C58" w14:textId="3B22AE1E" w:rsidR="00FE7B4C" w:rsidRPr="00DD1DF5" w:rsidRDefault="00FE7B4C" w:rsidP="00FE7B4C">
      <w:pPr>
        <w:numPr>
          <w:ilvl w:val="0"/>
          <w:numId w:val="31"/>
        </w:numPr>
        <w:suppressAutoHyphens w:val="0"/>
        <w:spacing w:line="276" w:lineRule="auto"/>
        <w:ind w:left="426" w:hanging="284"/>
        <w:rPr>
          <w:rFonts w:asciiTheme="minorHAnsi" w:hAnsiTheme="minorHAnsi" w:cs="Calibri"/>
          <w:i/>
          <w:sz w:val="22"/>
          <w:szCs w:val="22"/>
          <w:lang w:eastAsia="el-GR"/>
        </w:rPr>
      </w:pPr>
      <w:r>
        <w:rPr>
          <w:rFonts w:asciiTheme="minorHAnsi" w:hAnsiTheme="minorHAnsi" w:cs="Calibri"/>
          <w:sz w:val="22"/>
          <w:szCs w:val="22"/>
          <w:lang w:eastAsia="el-GR"/>
        </w:rPr>
        <w:t>Σύμφωνα με την</w:t>
      </w:r>
      <w:r w:rsidRPr="00FE7B4C">
        <w:rPr>
          <w:rFonts w:asciiTheme="minorHAnsi" w:hAnsiTheme="minorHAnsi" w:cs="Calibri"/>
          <w:sz w:val="22"/>
          <w:szCs w:val="22"/>
          <w:lang w:eastAsia="el-GR"/>
        </w:rPr>
        <w:t xml:space="preserve"> τεχνική προσφορά </w:t>
      </w:r>
      <w:r>
        <w:rPr>
          <w:rFonts w:asciiTheme="minorHAnsi" w:hAnsiTheme="minorHAnsi" w:cs="Calibri"/>
          <w:sz w:val="22"/>
          <w:szCs w:val="22"/>
          <w:lang w:eastAsia="el-GR"/>
        </w:rPr>
        <w:t xml:space="preserve">του αναδόχου η </w:t>
      </w:r>
      <w:r w:rsidRPr="00FE7B4C">
        <w:rPr>
          <w:rFonts w:asciiTheme="minorHAnsi" w:hAnsiTheme="minorHAnsi" w:cs="Calibri"/>
          <w:sz w:val="22"/>
          <w:szCs w:val="22"/>
          <w:lang w:eastAsia="el-GR"/>
        </w:rPr>
        <w:t>προληπτική συντήρηση</w:t>
      </w:r>
      <w:r>
        <w:rPr>
          <w:rFonts w:asciiTheme="minorHAnsi" w:hAnsiTheme="minorHAnsi" w:cs="Calibri"/>
          <w:sz w:val="22"/>
          <w:szCs w:val="22"/>
          <w:lang w:eastAsia="el-GR"/>
        </w:rPr>
        <w:t xml:space="preserve"> των οργάνων έχει ως εξής</w:t>
      </w:r>
      <w:r w:rsidR="00DD1DF5">
        <w:rPr>
          <w:rFonts w:asciiTheme="minorHAnsi" w:hAnsiTheme="minorHAnsi" w:cs="Calibri"/>
          <w:sz w:val="22"/>
          <w:szCs w:val="22"/>
          <w:lang w:eastAsia="el-GR"/>
        </w:rPr>
        <w:t>: ……………………………………………………………………………………………………………………………………………………………….</w:t>
      </w:r>
      <w:r w:rsidRPr="00FE7B4C">
        <w:rPr>
          <w:rFonts w:asciiTheme="minorHAnsi" w:hAnsiTheme="minorHAnsi" w:cs="Calibri"/>
          <w:sz w:val="22"/>
          <w:szCs w:val="22"/>
          <w:lang w:eastAsia="el-GR"/>
        </w:rPr>
        <w:t xml:space="preserve"> </w:t>
      </w:r>
      <w:r w:rsidR="00DD1DF5" w:rsidRPr="00DD1DF5">
        <w:rPr>
          <w:rFonts w:asciiTheme="minorHAnsi" w:hAnsiTheme="minorHAnsi" w:cs="Calibri"/>
          <w:i/>
          <w:sz w:val="22"/>
          <w:szCs w:val="22"/>
          <w:lang w:eastAsia="el-GR"/>
        </w:rPr>
        <w:t xml:space="preserve">(περιγραφή εργασιών, </w:t>
      </w:r>
      <w:r w:rsidRPr="00DD1DF5">
        <w:rPr>
          <w:rFonts w:asciiTheme="minorHAnsi" w:hAnsiTheme="minorHAnsi" w:cs="Calibri"/>
          <w:i/>
          <w:sz w:val="22"/>
          <w:szCs w:val="22"/>
          <w:lang w:eastAsia="el-GR"/>
        </w:rPr>
        <w:t>απαιτούμεν</w:t>
      </w:r>
      <w:r w:rsidR="00DD1DF5" w:rsidRPr="00DD1DF5">
        <w:rPr>
          <w:rFonts w:asciiTheme="minorHAnsi" w:hAnsiTheme="minorHAnsi" w:cs="Calibri"/>
          <w:i/>
          <w:sz w:val="22"/>
          <w:szCs w:val="22"/>
          <w:lang w:eastAsia="el-GR"/>
        </w:rPr>
        <w:t>ων</w:t>
      </w:r>
      <w:r w:rsidRPr="00DD1DF5">
        <w:rPr>
          <w:rFonts w:asciiTheme="minorHAnsi" w:hAnsiTheme="minorHAnsi" w:cs="Calibri"/>
          <w:i/>
          <w:sz w:val="22"/>
          <w:szCs w:val="22"/>
          <w:lang w:eastAsia="el-GR"/>
        </w:rPr>
        <w:t xml:space="preserve"> εξαρτ</w:t>
      </w:r>
      <w:r w:rsidR="00DD1DF5" w:rsidRPr="00DD1DF5">
        <w:rPr>
          <w:rFonts w:asciiTheme="minorHAnsi" w:hAnsiTheme="minorHAnsi" w:cs="Calibri"/>
          <w:i/>
          <w:sz w:val="22"/>
          <w:szCs w:val="22"/>
          <w:lang w:eastAsia="el-GR"/>
        </w:rPr>
        <w:t>ημάτων</w:t>
      </w:r>
      <w:r w:rsidRPr="00DD1DF5">
        <w:rPr>
          <w:rFonts w:asciiTheme="minorHAnsi" w:hAnsiTheme="minorHAnsi" w:cs="Calibri"/>
          <w:i/>
          <w:sz w:val="22"/>
          <w:szCs w:val="22"/>
          <w:lang w:eastAsia="el-GR"/>
        </w:rPr>
        <w:t xml:space="preserve"> /ανταλλακτικ</w:t>
      </w:r>
      <w:r w:rsidR="00DD1DF5" w:rsidRPr="00DD1DF5">
        <w:rPr>
          <w:rFonts w:asciiTheme="minorHAnsi" w:hAnsiTheme="minorHAnsi" w:cs="Calibri"/>
          <w:i/>
          <w:sz w:val="22"/>
          <w:szCs w:val="22"/>
          <w:lang w:eastAsia="el-GR"/>
        </w:rPr>
        <w:t>ών</w:t>
      </w:r>
      <w:r w:rsidRPr="00DD1DF5">
        <w:rPr>
          <w:rFonts w:asciiTheme="minorHAnsi" w:hAnsiTheme="minorHAnsi" w:cs="Calibri"/>
          <w:i/>
          <w:sz w:val="22"/>
          <w:szCs w:val="22"/>
          <w:lang w:eastAsia="el-GR"/>
        </w:rPr>
        <w:t>, τα οποία θα αποκαθίστανται σύμφωνα με τις προδιαγραφές και τεχνικές οδηγίες του οίκου κατασκευής του οργάνου</w:t>
      </w:r>
      <w:r w:rsidR="00DD1DF5" w:rsidRPr="00DD1DF5">
        <w:rPr>
          <w:rFonts w:asciiTheme="minorHAnsi" w:hAnsiTheme="minorHAnsi" w:cs="Calibri"/>
          <w:i/>
          <w:sz w:val="22"/>
          <w:szCs w:val="22"/>
          <w:lang w:eastAsia="el-GR"/>
        </w:rPr>
        <w:t>)</w:t>
      </w:r>
    </w:p>
    <w:p w14:paraId="256DC3D4" w14:textId="77777777" w:rsidR="00836889" w:rsidRDefault="00836889" w:rsidP="00956FEB">
      <w:pPr>
        <w:tabs>
          <w:tab w:val="left" w:pos="720"/>
        </w:tabs>
        <w:spacing w:line="276" w:lineRule="auto"/>
        <w:jc w:val="center"/>
        <w:rPr>
          <w:rFonts w:asciiTheme="minorHAnsi" w:hAnsiTheme="minorHAnsi" w:cs="Tahoma"/>
          <w:b/>
          <w:sz w:val="22"/>
          <w:szCs w:val="22"/>
          <w:u w:val="single"/>
        </w:rPr>
      </w:pPr>
    </w:p>
    <w:p w14:paraId="2158C9B9" w14:textId="53649271" w:rsidR="00B849BE" w:rsidRPr="0055449E" w:rsidRDefault="00B849BE" w:rsidP="00956FEB">
      <w:pPr>
        <w:tabs>
          <w:tab w:val="left" w:pos="720"/>
        </w:tabs>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3</w:t>
      </w:r>
      <w:r w:rsidRPr="0055449E">
        <w:rPr>
          <w:rFonts w:asciiTheme="minorHAnsi" w:hAnsiTheme="minorHAnsi" w:cs="Tahoma"/>
          <w:b/>
          <w:sz w:val="22"/>
          <w:szCs w:val="22"/>
          <w:u w:val="single"/>
          <w:vertAlign w:val="superscript"/>
        </w:rPr>
        <w:t>ο</w:t>
      </w:r>
      <w:r w:rsidRPr="0055449E">
        <w:rPr>
          <w:rFonts w:asciiTheme="minorHAnsi" w:hAnsiTheme="minorHAnsi" w:cs="Tahoma"/>
          <w:b/>
          <w:sz w:val="22"/>
          <w:szCs w:val="22"/>
          <w:u w:val="single"/>
        </w:rPr>
        <w:t xml:space="preserve"> </w:t>
      </w:r>
    </w:p>
    <w:p w14:paraId="663F75BA" w14:textId="20CD4AED" w:rsidR="00B849BE" w:rsidRDefault="0089221B" w:rsidP="00956FEB">
      <w:pPr>
        <w:numPr>
          <w:ilvl w:val="12"/>
          <w:numId w:val="0"/>
        </w:numPr>
        <w:spacing w:line="276" w:lineRule="auto"/>
        <w:jc w:val="center"/>
        <w:rPr>
          <w:rFonts w:asciiTheme="minorHAnsi" w:hAnsiTheme="minorHAnsi" w:cs="Tahoma"/>
          <w:b/>
          <w:sz w:val="22"/>
          <w:szCs w:val="22"/>
        </w:rPr>
      </w:pPr>
      <w:r>
        <w:rPr>
          <w:rFonts w:asciiTheme="minorHAnsi" w:hAnsiTheme="minorHAnsi" w:cs="Tahoma"/>
          <w:b/>
          <w:sz w:val="22"/>
          <w:szCs w:val="22"/>
        </w:rPr>
        <w:t xml:space="preserve">ΠΑΡΑΚΟΛΟΥΘΗΣΗ - </w:t>
      </w:r>
      <w:r w:rsidR="00B849BE" w:rsidRPr="0055449E">
        <w:rPr>
          <w:rFonts w:asciiTheme="minorHAnsi" w:hAnsiTheme="minorHAnsi" w:cs="Tahoma"/>
          <w:b/>
          <w:sz w:val="22"/>
          <w:szCs w:val="22"/>
        </w:rPr>
        <w:t>ΠΑΡΑΔΟΣΗ- ΠΑΡΑΛΑΒΗ</w:t>
      </w:r>
    </w:p>
    <w:p w14:paraId="7EC03AD7" w14:textId="77777777" w:rsidR="00391DF6" w:rsidRDefault="00391DF6" w:rsidP="00956FEB">
      <w:pPr>
        <w:numPr>
          <w:ilvl w:val="12"/>
          <w:numId w:val="0"/>
        </w:numPr>
        <w:spacing w:line="276" w:lineRule="auto"/>
        <w:jc w:val="center"/>
        <w:rPr>
          <w:rFonts w:asciiTheme="minorHAnsi" w:hAnsiTheme="minorHAnsi" w:cs="Tahoma"/>
          <w:b/>
          <w:sz w:val="22"/>
          <w:szCs w:val="22"/>
        </w:rPr>
      </w:pPr>
    </w:p>
    <w:p w14:paraId="6D7D81AD" w14:textId="329CB21A" w:rsidR="00A94E80" w:rsidRPr="00A94E80" w:rsidRDefault="00A94E80" w:rsidP="00CE1185">
      <w:pPr>
        <w:suppressAutoHyphens w:val="0"/>
        <w:spacing w:after="120" w:line="276" w:lineRule="auto"/>
        <w:rPr>
          <w:rFonts w:asciiTheme="minorHAnsi" w:hAnsiTheme="minorHAnsi" w:cs="Tahoma"/>
          <w:b/>
          <w:sz w:val="22"/>
          <w:szCs w:val="22"/>
        </w:rPr>
      </w:pPr>
      <w:r w:rsidRPr="00A94E80">
        <w:rPr>
          <w:rFonts w:asciiTheme="minorHAnsi" w:hAnsiTheme="minorHAnsi" w:cs="Tahoma"/>
          <w:b/>
          <w:sz w:val="22"/>
          <w:szCs w:val="22"/>
        </w:rPr>
        <w:t>3.1 Διάρκεια σύμβασης</w:t>
      </w:r>
    </w:p>
    <w:p w14:paraId="1CEBF4B3"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 xml:space="preserve">Η διάρκεια της Σύμβασης ορίζεται σε τριάντα έξι (36) μήνες από την ανάρτησή της στο ΚΗΜΔΗΣ. Για τα επιμέρους στάδια παροχής υπηρεσιών ή υποβολής των παραδοτέων ορίζονται τμηματικές /ενδιάμεσες προθεσμίες ως εξής: </w:t>
      </w:r>
    </w:p>
    <w:p w14:paraId="231729FC"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 xml:space="preserve">α) 1ο έτος (12 μήνες από την έναρξη της σύμβασης), </w:t>
      </w:r>
    </w:p>
    <w:p w14:paraId="4AB26071"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 xml:space="preserve">β) 2ο έτος (24 μήνες από την έναρξη της σύμβασης), και </w:t>
      </w:r>
    </w:p>
    <w:p w14:paraId="382ABC39" w14:textId="77777777" w:rsidR="00A94E80" w:rsidRPr="00A94E80" w:rsidRDefault="00A94E80" w:rsidP="00CE1185">
      <w:pPr>
        <w:suppressAutoHyphens w:val="0"/>
        <w:spacing w:after="120" w:line="276" w:lineRule="auto"/>
        <w:rPr>
          <w:rFonts w:asciiTheme="minorHAnsi" w:hAnsiTheme="minorHAnsi" w:cs="Tahoma"/>
          <w:sz w:val="22"/>
          <w:szCs w:val="22"/>
        </w:rPr>
      </w:pPr>
      <w:r w:rsidRPr="00A94E80">
        <w:rPr>
          <w:rFonts w:asciiTheme="minorHAnsi" w:hAnsiTheme="minorHAnsi" w:cs="Tahoma"/>
          <w:sz w:val="22"/>
          <w:szCs w:val="22"/>
        </w:rPr>
        <w:t>γ) 3ο έτος (36 μήνες από την έναρξη της σύμβασης).</w:t>
      </w:r>
    </w:p>
    <w:p w14:paraId="41B4FA0A" w14:textId="3F4EAD70" w:rsidR="00A94E80" w:rsidRPr="00836889" w:rsidRDefault="00836889" w:rsidP="00CE1185">
      <w:pPr>
        <w:suppressAutoHyphens w:val="0"/>
        <w:spacing w:after="120" w:line="276" w:lineRule="auto"/>
        <w:rPr>
          <w:rFonts w:asciiTheme="minorHAnsi" w:hAnsiTheme="minorHAnsi" w:cs="Tahoma"/>
          <w:b/>
          <w:sz w:val="22"/>
          <w:szCs w:val="22"/>
        </w:rPr>
      </w:pPr>
      <w:r w:rsidRPr="00836889">
        <w:rPr>
          <w:rFonts w:asciiTheme="minorHAnsi" w:hAnsiTheme="minorHAnsi" w:cs="Tahoma"/>
          <w:b/>
          <w:sz w:val="22"/>
          <w:szCs w:val="22"/>
        </w:rPr>
        <w:t>3</w:t>
      </w:r>
      <w:r w:rsidR="00A94E80" w:rsidRPr="00836889">
        <w:rPr>
          <w:rFonts w:asciiTheme="minorHAnsi" w:hAnsiTheme="minorHAnsi" w:cs="Tahoma"/>
          <w:b/>
          <w:sz w:val="22"/>
          <w:szCs w:val="22"/>
        </w:rPr>
        <w:t>.2  Παρακολούθηση της σύμβασης</w:t>
      </w:r>
    </w:p>
    <w:p w14:paraId="56E92E05" w14:textId="3495A569" w:rsidR="00A94E80" w:rsidRPr="00A94E80" w:rsidRDefault="00836889" w:rsidP="00A94E80">
      <w:pPr>
        <w:suppressAutoHyphens w:val="0"/>
        <w:spacing w:line="276" w:lineRule="auto"/>
        <w:rPr>
          <w:rFonts w:asciiTheme="minorHAnsi" w:hAnsiTheme="minorHAnsi" w:cs="Tahoma"/>
          <w:sz w:val="22"/>
          <w:szCs w:val="22"/>
        </w:rPr>
      </w:pPr>
      <w:r w:rsidRPr="00836889">
        <w:rPr>
          <w:rFonts w:asciiTheme="minorHAnsi" w:hAnsiTheme="minorHAnsi" w:cs="Tahoma"/>
          <w:b/>
          <w:sz w:val="22"/>
          <w:szCs w:val="22"/>
        </w:rPr>
        <w:t>3</w:t>
      </w:r>
      <w:r w:rsidR="00A94E80" w:rsidRPr="00836889">
        <w:rPr>
          <w:rFonts w:asciiTheme="minorHAnsi" w:hAnsiTheme="minorHAnsi" w:cs="Tahoma"/>
          <w:b/>
          <w:sz w:val="22"/>
          <w:szCs w:val="22"/>
        </w:rPr>
        <w:t>.2.1</w:t>
      </w:r>
      <w:r w:rsidR="00A94E80" w:rsidRPr="00A94E80">
        <w:rPr>
          <w:rFonts w:asciiTheme="minorHAnsi" w:hAnsiTheme="minorHAnsi" w:cs="Tahoma"/>
          <w:sz w:val="22"/>
          <w:szCs w:val="22"/>
        </w:rPr>
        <w:t xml:space="preserve"> Η παρακολούθηση της εκτέλεσης της Σύμβασης και η διοίκηση αυτής, σύμφωνα με την παρ. 1 του άρθρου 216 του ν. 4412/2016, θα διενεργείται από τις Επιτροπές παρακολούθησης και παραλαβής (Ε.Π.&amp;Π.) προμηθειών και υπηρεσιών, κατά το μέρος που αφορά στις Υπηρεσίες στις οποίες έχουν οριστεί και έχουν τη σχετική αρμοδιότητα, σύμφωνα με το σημείο 2 της παρ. Στ και την παρ. Θ της υπ’ αριθμό ΔΣΥΠΕ Α 126570 ΕΞ 2026 Απόφασης του Διοικητή της ΑΑΔΕ. </w:t>
      </w:r>
    </w:p>
    <w:p w14:paraId="4A974E3B"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 xml:space="preserve">Η Χημική Υπηρεσία, όπου βρίσκονται τα όργανα στα οποία αφορά η σύμβαση μπορεί, με απόφασή της να ορίζει για την παρακολούθηση της σύμβασης ως επόπτη υπάλληλο της υπηρεσίας. Με την ίδια απόφαση, ιδίως στις περιπτώσεις που τα όργανα ενδέχεται να είναι είτε διαφορετικού τύπου, είτε κατανεμημένα σε διαφορετικά Τμήματα, είτε οι υπηρεσίες να προσφέρονται από διαφορετικούς αναδόχους, δύνανται να ορίζονται πλέον του ενός υπάλληλοι της Χημικής Υπηρεσίας ως επόπτες.  Σε αυτήν την περίπτωση, η αρμοδιότητα κάθε επόπτη ορίζεται σαφώς στην απόφαση ορισμού του.  Η απόφαση αυτή, μετά την </w:t>
      </w:r>
      <w:r w:rsidRPr="00A94E80">
        <w:rPr>
          <w:rFonts w:asciiTheme="minorHAnsi" w:hAnsiTheme="minorHAnsi" w:cs="Tahoma"/>
          <w:sz w:val="22"/>
          <w:szCs w:val="22"/>
        </w:rPr>
        <w:lastRenderedPageBreak/>
        <w:t>ανάρτησή της στη ΔΙΑΥΓΕΙΑ, αποστέλλεται στον Ανάδοχο και στη Διεύθυνση Σχεδιασμού &amp; Υποστήριξης Εργαστηρίων του Γ.Χ.Κ..</w:t>
      </w:r>
    </w:p>
    <w:p w14:paraId="29A11429"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 xml:space="preserve"> </w:t>
      </w:r>
    </w:p>
    <w:p w14:paraId="238F43DC" w14:textId="4AF5F1D2" w:rsidR="00A94E80" w:rsidRPr="00A94E80" w:rsidRDefault="00836889" w:rsidP="00CE1185">
      <w:pPr>
        <w:suppressAutoHyphens w:val="0"/>
        <w:spacing w:after="120" w:line="276" w:lineRule="auto"/>
        <w:rPr>
          <w:rFonts w:asciiTheme="minorHAnsi" w:hAnsiTheme="minorHAnsi" w:cs="Tahoma"/>
          <w:sz w:val="22"/>
          <w:szCs w:val="22"/>
        </w:rPr>
      </w:pPr>
      <w:r w:rsidRPr="00836889">
        <w:rPr>
          <w:rFonts w:asciiTheme="minorHAnsi" w:hAnsiTheme="minorHAnsi" w:cs="Tahoma"/>
          <w:b/>
          <w:sz w:val="22"/>
          <w:szCs w:val="22"/>
        </w:rPr>
        <w:t>3</w:t>
      </w:r>
      <w:r w:rsidR="00A94E80" w:rsidRPr="00836889">
        <w:rPr>
          <w:rFonts w:asciiTheme="minorHAnsi" w:hAnsiTheme="minorHAnsi" w:cs="Tahoma"/>
          <w:b/>
          <w:sz w:val="22"/>
          <w:szCs w:val="22"/>
        </w:rPr>
        <w:t>.2.2</w:t>
      </w:r>
      <w:r w:rsidR="00A94E80" w:rsidRPr="00A94E80">
        <w:rPr>
          <w:rFonts w:asciiTheme="minorHAnsi" w:hAnsiTheme="minorHAnsi" w:cs="Tahoma"/>
          <w:sz w:val="22"/>
          <w:szCs w:val="22"/>
        </w:rPr>
        <w:t xml:space="preserve"> Η Ε.Π.&amp;Π. ή ο Επόπτης (εφόσον έχει οριστεί) πιστοποιεί την εκτέλεση του αντικειμένου της σύμβασης και ελέγχει τη συμμόρφωση του αναδόχου με τους όρους της σύμβασης. Συγκεκριμένα:</w:t>
      </w:r>
    </w:p>
    <w:p w14:paraId="71F8F2D7" w14:textId="7DF27BBA" w:rsidR="00A94E80" w:rsidRPr="00836889" w:rsidRDefault="00A94E80" w:rsidP="00836889">
      <w:pPr>
        <w:pStyle w:val="aff0"/>
        <w:numPr>
          <w:ilvl w:val="0"/>
          <w:numId w:val="27"/>
        </w:numPr>
        <w:spacing w:line="276" w:lineRule="auto"/>
        <w:rPr>
          <w:rFonts w:asciiTheme="minorHAnsi" w:hAnsiTheme="minorHAnsi" w:cs="Tahoma"/>
          <w:sz w:val="22"/>
          <w:szCs w:val="22"/>
        </w:rPr>
      </w:pPr>
      <w:r w:rsidRPr="00836889">
        <w:rPr>
          <w:rFonts w:asciiTheme="minorHAnsi" w:hAnsiTheme="minorHAnsi" w:cs="Tahoma"/>
          <w:sz w:val="22"/>
          <w:szCs w:val="22"/>
        </w:rPr>
        <w:t>Καλεί εγγράφως τον ανάδοχο για τη διενέργεια της ετήσιας προληπτικής συντήρησης.</w:t>
      </w:r>
    </w:p>
    <w:p w14:paraId="76891C4F" w14:textId="54195275" w:rsidR="00A94E80" w:rsidRPr="00836889" w:rsidRDefault="00A94E80" w:rsidP="00836889">
      <w:pPr>
        <w:pStyle w:val="aff0"/>
        <w:numPr>
          <w:ilvl w:val="0"/>
          <w:numId w:val="27"/>
        </w:numPr>
        <w:spacing w:line="276" w:lineRule="auto"/>
        <w:rPr>
          <w:rFonts w:asciiTheme="minorHAnsi" w:hAnsiTheme="minorHAnsi" w:cs="Tahoma"/>
          <w:sz w:val="22"/>
          <w:szCs w:val="22"/>
        </w:rPr>
      </w:pPr>
      <w:r w:rsidRPr="00836889">
        <w:rPr>
          <w:rFonts w:asciiTheme="minorHAnsi" w:hAnsiTheme="minorHAnsi" w:cs="Tahoma"/>
          <w:sz w:val="22"/>
          <w:szCs w:val="22"/>
        </w:rPr>
        <w:t>Καλεί εγγράφως τον ανάδοχο για τη διενέργεια επανορθωτικής συντήρησης, όταν υπάρχει βλάβη ή δυσλειτουργία του οργάνου.</w:t>
      </w:r>
    </w:p>
    <w:p w14:paraId="05100CCC" w14:textId="29BF902F" w:rsidR="00A94E80" w:rsidRPr="00836889" w:rsidRDefault="00A94E80" w:rsidP="00836889">
      <w:pPr>
        <w:pStyle w:val="aff0"/>
        <w:numPr>
          <w:ilvl w:val="0"/>
          <w:numId w:val="27"/>
        </w:numPr>
        <w:spacing w:line="276" w:lineRule="auto"/>
        <w:rPr>
          <w:rFonts w:asciiTheme="minorHAnsi" w:hAnsiTheme="minorHAnsi" w:cs="Tahoma"/>
          <w:sz w:val="22"/>
          <w:szCs w:val="22"/>
        </w:rPr>
      </w:pPr>
      <w:r w:rsidRPr="00836889">
        <w:rPr>
          <w:rFonts w:asciiTheme="minorHAnsi" w:hAnsiTheme="minorHAnsi" w:cs="Tahoma"/>
          <w:sz w:val="22"/>
          <w:szCs w:val="22"/>
        </w:rPr>
        <w:t>Μετά από κάθε συντήρηση (προληπτική και επανορθωτική) βεβαιώνει τη διενέργειά της, σύμφωνα με τις τεχνικές απαιτήσεις της σύμβασης και διαπιστώνει την καλή λειτουργία του οργάνου, συνυπογράφοντας το σχετικό Δελτίο Εργασίας τεχνικού (Service Report).  Σε περίπτωση που δεν έχει αποκατασταθεί η καλή λειτουργία του οργάνου, ενημερώνει άμεσα και εγγράφως τον ανάδοχο και τον καλεί να προβεί στις απαραίτητες ενέργειες για την αποκατάστασή της.</w:t>
      </w:r>
    </w:p>
    <w:p w14:paraId="53C79898" w14:textId="17B0A8A4" w:rsidR="00A94E80" w:rsidRPr="00836889" w:rsidRDefault="00A94E80" w:rsidP="00836889">
      <w:pPr>
        <w:pStyle w:val="aff0"/>
        <w:numPr>
          <w:ilvl w:val="0"/>
          <w:numId w:val="27"/>
        </w:numPr>
        <w:spacing w:line="276" w:lineRule="auto"/>
        <w:rPr>
          <w:rFonts w:asciiTheme="minorHAnsi" w:hAnsiTheme="minorHAnsi" w:cs="Tahoma"/>
          <w:sz w:val="22"/>
          <w:szCs w:val="22"/>
        </w:rPr>
      </w:pPr>
      <w:r w:rsidRPr="00836889">
        <w:rPr>
          <w:rFonts w:asciiTheme="minorHAnsi" w:hAnsiTheme="minorHAnsi" w:cs="Tahoma"/>
          <w:sz w:val="22"/>
          <w:szCs w:val="22"/>
        </w:rPr>
        <w:t>Τηρεί αρχείο, από το οποίο προκύπτει ο χρόνος που το όργανο ήταν εκτός λειτουργίας, μετά την κλήση του αναδόχου για επανορθωτική συντήρηση, σύμφωνα με την παρ. 5.2.2 της Διακήρυξης.</w:t>
      </w:r>
    </w:p>
    <w:p w14:paraId="2B35D8AF" w14:textId="37993633" w:rsidR="00A94E80" w:rsidRPr="00836889" w:rsidRDefault="00A94E80" w:rsidP="00CE1185">
      <w:pPr>
        <w:pStyle w:val="aff0"/>
        <w:numPr>
          <w:ilvl w:val="0"/>
          <w:numId w:val="27"/>
        </w:numPr>
        <w:spacing w:after="120" w:line="276" w:lineRule="auto"/>
        <w:ind w:left="714" w:hanging="357"/>
        <w:rPr>
          <w:rFonts w:asciiTheme="minorHAnsi" w:hAnsiTheme="minorHAnsi" w:cs="Tahoma"/>
          <w:sz w:val="22"/>
          <w:szCs w:val="22"/>
        </w:rPr>
      </w:pPr>
      <w:r w:rsidRPr="00836889">
        <w:rPr>
          <w:rFonts w:asciiTheme="minorHAnsi" w:hAnsiTheme="minorHAnsi" w:cs="Tahoma"/>
          <w:sz w:val="22"/>
          <w:szCs w:val="22"/>
        </w:rPr>
        <w:t>Απευθύνει εισηγήσεις προς τη  Διεύθυνση Σχεδιασμού &amp; Υποστήριξης Εργαστηρίων, προκειμένου να δοθούν οδηγίες και εντολές προς τον ανάδοχο, σχετικά με την εκτέλεση της σύμβασης.</w:t>
      </w:r>
    </w:p>
    <w:p w14:paraId="1A2CFB33" w14:textId="77777777" w:rsidR="00A94E80" w:rsidRPr="00A94E80" w:rsidRDefault="00A94E80" w:rsidP="00CE1185">
      <w:pPr>
        <w:suppressAutoHyphens w:val="0"/>
        <w:spacing w:after="120" w:line="276" w:lineRule="auto"/>
        <w:rPr>
          <w:rFonts w:asciiTheme="minorHAnsi" w:hAnsiTheme="minorHAnsi" w:cs="Tahoma"/>
          <w:sz w:val="22"/>
          <w:szCs w:val="22"/>
        </w:rPr>
      </w:pPr>
      <w:r w:rsidRPr="00A94E80">
        <w:rPr>
          <w:rFonts w:asciiTheme="minorHAnsi" w:hAnsiTheme="minorHAnsi" w:cs="Tahoma"/>
          <w:sz w:val="22"/>
          <w:szCs w:val="22"/>
        </w:rPr>
        <w:t>Η Ε.Π.&amp;Π. ανεξαρτήτως του ορισμού επόπτη, εισηγείται στο αρμόδιο αποφαινόμενο όργανο για όλα τα ζητήματα που αφορούν στην προσήκουσα εκτέλεση όλων των όρων της σύμβασης και στην εκπλήρωση των υποχρεώσεων των αναδόχων, στη λήψη των επιβεβλημένων μέτρων λόγω μη τήρησης των ως άνω όρων και ιδίως για ζητήματα που αφορούν σε τροποποίηση και παράταση της διάρκειας της σύμβασης, υπό τους όρους του άρθρου 132 του ν. 4412/2016.</w:t>
      </w:r>
    </w:p>
    <w:p w14:paraId="7A517298" w14:textId="3F36CE50" w:rsidR="00A94E80" w:rsidRPr="00836889" w:rsidRDefault="00836889" w:rsidP="00CE1185">
      <w:pPr>
        <w:suppressAutoHyphens w:val="0"/>
        <w:spacing w:after="120" w:line="276" w:lineRule="auto"/>
        <w:rPr>
          <w:rFonts w:asciiTheme="minorHAnsi" w:hAnsiTheme="minorHAnsi" w:cs="Tahoma"/>
          <w:b/>
          <w:sz w:val="22"/>
          <w:szCs w:val="22"/>
        </w:rPr>
      </w:pPr>
      <w:r w:rsidRPr="00836889">
        <w:rPr>
          <w:rFonts w:asciiTheme="minorHAnsi" w:hAnsiTheme="minorHAnsi" w:cs="Tahoma"/>
          <w:b/>
          <w:sz w:val="22"/>
          <w:szCs w:val="22"/>
        </w:rPr>
        <w:t>3</w:t>
      </w:r>
      <w:r w:rsidR="00A94E80" w:rsidRPr="00836889">
        <w:rPr>
          <w:rFonts w:asciiTheme="minorHAnsi" w:hAnsiTheme="minorHAnsi" w:cs="Tahoma"/>
          <w:b/>
          <w:sz w:val="22"/>
          <w:szCs w:val="22"/>
        </w:rPr>
        <w:t>.3 Παράδοση - Παραλαβή του αντικειμένου της σύμβασης</w:t>
      </w:r>
    </w:p>
    <w:p w14:paraId="741EE3B9" w14:textId="77777777" w:rsidR="00FB0CAB" w:rsidRPr="00116C48" w:rsidRDefault="00FB0CAB" w:rsidP="00FB0CAB">
      <w:pPr>
        <w:tabs>
          <w:tab w:val="left" w:pos="720"/>
        </w:tabs>
        <w:spacing w:line="264" w:lineRule="auto"/>
        <w:rPr>
          <w:rFonts w:asciiTheme="minorHAnsi" w:hAnsiTheme="minorHAnsi" w:cs="Tahoma"/>
          <w:sz w:val="22"/>
          <w:szCs w:val="22"/>
        </w:rPr>
      </w:pPr>
      <w:r w:rsidRPr="00116C48">
        <w:rPr>
          <w:rFonts w:asciiTheme="minorHAnsi" w:hAnsiTheme="minorHAnsi" w:cs="Tahoma"/>
          <w:sz w:val="22"/>
          <w:szCs w:val="22"/>
        </w:rPr>
        <w:t xml:space="preserve">Οι υπηρεσίες θα εκτελούνται και θα παραδίδονται κατά τη διάρκεια της σύμβασης, στις Χημικές Υπηρεσίες του Γ.Χ.Κ., για τις οποίες προορίζονται, σύμφωνα με τον πίνακα: </w:t>
      </w:r>
    </w:p>
    <w:p w14:paraId="60132F82" w14:textId="77777777" w:rsidR="00FB0CAB" w:rsidRDefault="00FB0CAB" w:rsidP="00FB0CAB">
      <w:pPr>
        <w:suppressAutoHyphens w:val="0"/>
        <w:jc w:val="left"/>
        <w:rPr>
          <w:rFonts w:asciiTheme="minorHAnsi" w:hAnsiTheme="minorHAnsi" w:cs="Tahoma"/>
          <w:sz w:val="22"/>
          <w:szCs w:val="22"/>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2410"/>
        <w:gridCol w:w="1842"/>
        <w:gridCol w:w="1276"/>
        <w:gridCol w:w="2268"/>
      </w:tblGrid>
      <w:tr w:rsidR="00FB0CAB" w:rsidRPr="0022185C" w14:paraId="6948BD71" w14:textId="77777777" w:rsidTr="00957B4B">
        <w:trPr>
          <w:jc w:val="center"/>
        </w:trPr>
        <w:tc>
          <w:tcPr>
            <w:tcW w:w="2336" w:type="dxa"/>
            <w:vAlign w:val="center"/>
          </w:tcPr>
          <w:p w14:paraId="5B127F71" w14:textId="77777777" w:rsidR="00FB0CAB" w:rsidRPr="0022185C" w:rsidRDefault="00FB0CAB" w:rsidP="00957B4B">
            <w:pPr>
              <w:jc w:val="center"/>
              <w:rPr>
                <w:rFonts w:asciiTheme="minorHAnsi" w:eastAsia="Calibri" w:hAnsiTheme="minorHAnsi" w:cstheme="minorHAnsi"/>
                <w:b/>
                <w:sz w:val="18"/>
                <w:szCs w:val="18"/>
              </w:rPr>
            </w:pPr>
            <w:r w:rsidRPr="0022185C">
              <w:rPr>
                <w:rFonts w:asciiTheme="minorHAnsi" w:eastAsia="Calibri" w:hAnsiTheme="minorHAnsi" w:cstheme="minorHAnsi"/>
                <w:b/>
                <w:sz w:val="18"/>
                <w:szCs w:val="18"/>
              </w:rPr>
              <w:t>Χημική Υπηρεσία/Τόπος παράδοσης</w:t>
            </w:r>
          </w:p>
        </w:tc>
        <w:tc>
          <w:tcPr>
            <w:tcW w:w="2410" w:type="dxa"/>
            <w:vAlign w:val="center"/>
          </w:tcPr>
          <w:p w14:paraId="6FAFFD7F" w14:textId="77777777" w:rsidR="00FB0CAB" w:rsidRPr="0022185C" w:rsidRDefault="00FB0CAB" w:rsidP="00957B4B">
            <w:pPr>
              <w:jc w:val="center"/>
              <w:rPr>
                <w:rFonts w:asciiTheme="minorHAnsi" w:eastAsia="Calibri" w:hAnsiTheme="minorHAnsi" w:cstheme="minorHAnsi"/>
                <w:b/>
                <w:sz w:val="18"/>
                <w:szCs w:val="18"/>
              </w:rPr>
            </w:pPr>
            <w:r w:rsidRPr="0022185C">
              <w:rPr>
                <w:rFonts w:asciiTheme="minorHAnsi" w:eastAsia="Calibri" w:hAnsiTheme="minorHAnsi" w:cstheme="minorHAnsi"/>
                <w:b/>
                <w:sz w:val="18"/>
                <w:szCs w:val="18"/>
              </w:rPr>
              <w:t>Διεύθυνση</w:t>
            </w:r>
          </w:p>
        </w:tc>
        <w:tc>
          <w:tcPr>
            <w:tcW w:w="1842" w:type="dxa"/>
            <w:vAlign w:val="center"/>
          </w:tcPr>
          <w:p w14:paraId="4D9CDD1C" w14:textId="77777777" w:rsidR="00FB0CAB" w:rsidRPr="0022185C" w:rsidRDefault="00FB0CAB" w:rsidP="00957B4B">
            <w:pPr>
              <w:jc w:val="center"/>
              <w:rPr>
                <w:rFonts w:asciiTheme="minorHAnsi" w:eastAsia="Calibri" w:hAnsiTheme="minorHAnsi" w:cstheme="minorHAnsi"/>
                <w:b/>
                <w:sz w:val="18"/>
                <w:szCs w:val="18"/>
              </w:rPr>
            </w:pPr>
            <w:r w:rsidRPr="0022185C">
              <w:rPr>
                <w:rFonts w:asciiTheme="minorHAnsi" w:eastAsia="Calibri" w:hAnsiTheme="minorHAnsi" w:cstheme="minorHAnsi"/>
                <w:b/>
                <w:sz w:val="18"/>
                <w:szCs w:val="18"/>
              </w:rPr>
              <w:t>Υπεύθυνος επικοινωνίας</w:t>
            </w:r>
          </w:p>
        </w:tc>
        <w:tc>
          <w:tcPr>
            <w:tcW w:w="1276" w:type="dxa"/>
            <w:vAlign w:val="center"/>
          </w:tcPr>
          <w:p w14:paraId="15DB4B46" w14:textId="77777777" w:rsidR="00FB0CAB" w:rsidRPr="0022185C" w:rsidRDefault="00FB0CAB" w:rsidP="00957B4B">
            <w:pPr>
              <w:jc w:val="center"/>
              <w:rPr>
                <w:rFonts w:asciiTheme="minorHAnsi" w:eastAsia="Calibri" w:hAnsiTheme="minorHAnsi" w:cstheme="minorHAnsi"/>
                <w:b/>
                <w:sz w:val="18"/>
                <w:szCs w:val="18"/>
              </w:rPr>
            </w:pPr>
            <w:r w:rsidRPr="0022185C">
              <w:rPr>
                <w:rFonts w:asciiTheme="minorHAnsi" w:eastAsia="Calibri" w:hAnsiTheme="minorHAnsi" w:cstheme="minorHAnsi"/>
                <w:b/>
                <w:sz w:val="18"/>
                <w:szCs w:val="18"/>
              </w:rPr>
              <w:t>Τηλέφωνο</w:t>
            </w:r>
          </w:p>
        </w:tc>
        <w:tc>
          <w:tcPr>
            <w:tcW w:w="2268" w:type="dxa"/>
            <w:vAlign w:val="center"/>
          </w:tcPr>
          <w:p w14:paraId="18E37694" w14:textId="77777777" w:rsidR="00FB0CAB" w:rsidRPr="0022185C" w:rsidRDefault="00FB0CAB" w:rsidP="00957B4B">
            <w:pPr>
              <w:jc w:val="center"/>
              <w:rPr>
                <w:rFonts w:asciiTheme="minorHAnsi" w:eastAsia="Calibri" w:hAnsiTheme="minorHAnsi" w:cstheme="minorHAnsi"/>
                <w:b/>
                <w:sz w:val="18"/>
                <w:szCs w:val="18"/>
              </w:rPr>
            </w:pPr>
            <w:r w:rsidRPr="0022185C">
              <w:rPr>
                <w:rFonts w:asciiTheme="minorHAnsi" w:eastAsia="Calibri" w:hAnsiTheme="minorHAnsi" w:cstheme="minorHAnsi"/>
                <w:b/>
                <w:sz w:val="18"/>
                <w:szCs w:val="18"/>
                <w:lang w:val="en-GB"/>
              </w:rPr>
              <w:t>E</w:t>
            </w:r>
            <w:r w:rsidRPr="0022185C">
              <w:rPr>
                <w:rFonts w:asciiTheme="minorHAnsi" w:eastAsia="Calibri" w:hAnsiTheme="minorHAnsi" w:cstheme="minorHAnsi"/>
                <w:b/>
                <w:sz w:val="18"/>
                <w:szCs w:val="18"/>
              </w:rPr>
              <w:t>-</w:t>
            </w:r>
            <w:r w:rsidRPr="0022185C">
              <w:rPr>
                <w:rFonts w:asciiTheme="minorHAnsi" w:eastAsia="Calibri" w:hAnsiTheme="minorHAnsi" w:cstheme="minorHAnsi"/>
                <w:b/>
                <w:sz w:val="18"/>
                <w:szCs w:val="18"/>
                <w:lang w:val="en-GB"/>
              </w:rPr>
              <w:t>mail</w:t>
            </w:r>
          </w:p>
        </w:tc>
      </w:tr>
      <w:tr w:rsidR="00FB0CAB" w:rsidRPr="001C0461" w14:paraId="4896F177" w14:textId="77777777" w:rsidTr="00957B4B">
        <w:trPr>
          <w:jc w:val="center"/>
        </w:trPr>
        <w:tc>
          <w:tcPr>
            <w:tcW w:w="2336" w:type="dxa"/>
            <w:vAlign w:val="center"/>
          </w:tcPr>
          <w:p w14:paraId="2698824D" w14:textId="77777777" w:rsidR="00FB0CAB" w:rsidRPr="0022185C" w:rsidRDefault="00FB0CAB" w:rsidP="00957B4B">
            <w:pPr>
              <w:jc w:val="left"/>
              <w:rPr>
                <w:rFonts w:asciiTheme="minorHAnsi" w:eastAsia="Calibri" w:hAnsiTheme="minorHAnsi" w:cstheme="minorHAnsi"/>
                <w:sz w:val="18"/>
                <w:szCs w:val="18"/>
                <w:lang w:eastAsia="en-GB"/>
              </w:rPr>
            </w:pPr>
          </w:p>
        </w:tc>
        <w:tc>
          <w:tcPr>
            <w:tcW w:w="2410" w:type="dxa"/>
            <w:vAlign w:val="center"/>
          </w:tcPr>
          <w:p w14:paraId="43CB8D2D" w14:textId="77777777" w:rsidR="00FB0CAB" w:rsidRPr="0022185C" w:rsidRDefault="00FB0CAB" w:rsidP="00957B4B">
            <w:pPr>
              <w:jc w:val="center"/>
              <w:rPr>
                <w:rFonts w:asciiTheme="minorHAnsi" w:eastAsia="Calibri" w:hAnsiTheme="minorHAnsi" w:cstheme="minorHAnsi"/>
                <w:sz w:val="18"/>
                <w:szCs w:val="18"/>
                <w:lang w:val="en-GB" w:eastAsia="en-GB"/>
              </w:rPr>
            </w:pPr>
          </w:p>
        </w:tc>
        <w:tc>
          <w:tcPr>
            <w:tcW w:w="1842" w:type="dxa"/>
            <w:vAlign w:val="center"/>
          </w:tcPr>
          <w:p w14:paraId="72F3E2F1" w14:textId="77777777" w:rsidR="00FB0CAB" w:rsidRPr="0022185C" w:rsidRDefault="00FB0CAB" w:rsidP="00957B4B">
            <w:pPr>
              <w:jc w:val="center"/>
              <w:rPr>
                <w:rFonts w:asciiTheme="minorHAnsi" w:eastAsia="Calibri" w:hAnsiTheme="minorHAnsi" w:cstheme="minorHAnsi"/>
                <w:sz w:val="18"/>
                <w:szCs w:val="18"/>
                <w:lang w:eastAsia="en-GB"/>
              </w:rPr>
            </w:pPr>
          </w:p>
        </w:tc>
        <w:tc>
          <w:tcPr>
            <w:tcW w:w="1276" w:type="dxa"/>
            <w:vAlign w:val="center"/>
          </w:tcPr>
          <w:p w14:paraId="11563176" w14:textId="77777777" w:rsidR="00FB0CAB" w:rsidRPr="0022185C" w:rsidRDefault="00FB0CAB" w:rsidP="00957B4B">
            <w:pPr>
              <w:jc w:val="center"/>
              <w:rPr>
                <w:rFonts w:asciiTheme="minorHAnsi" w:eastAsia="Calibri" w:hAnsiTheme="minorHAnsi" w:cstheme="minorHAnsi"/>
                <w:sz w:val="18"/>
                <w:szCs w:val="18"/>
                <w:lang w:val="en-GB" w:eastAsia="en-GB"/>
              </w:rPr>
            </w:pPr>
          </w:p>
        </w:tc>
        <w:tc>
          <w:tcPr>
            <w:tcW w:w="2268" w:type="dxa"/>
            <w:vAlign w:val="center"/>
          </w:tcPr>
          <w:p w14:paraId="32B443B9" w14:textId="77777777" w:rsidR="00FB0CAB" w:rsidRPr="0022185C" w:rsidRDefault="00FB0CAB" w:rsidP="00957B4B">
            <w:pPr>
              <w:jc w:val="center"/>
              <w:rPr>
                <w:rFonts w:asciiTheme="minorHAnsi" w:eastAsia="Calibri" w:hAnsiTheme="minorHAnsi" w:cstheme="minorHAnsi"/>
                <w:sz w:val="18"/>
                <w:szCs w:val="18"/>
                <w:lang w:val="en-GB" w:eastAsia="en-GB"/>
              </w:rPr>
            </w:pPr>
          </w:p>
        </w:tc>
      </w:tr>
    </w:tbl>
    <w:p w14:paraId="0F448402" w14:textId="77777777" w:rsidR="00FB0CAB" w:rsidRPr="00A94E80" w:rsidRDefault="00FB0CAB" w:rsidP="0031260E">
      <w:pPr>
        <w:suppressAutoHyphens w:val="0"/>
        <w:rPr>
          <w:rFonts w:asciiTheme="minorHAnsi" w:hAnsiTheme="minorHAnsi" w:cs="Tahoma"/>
          <w:sz w:val="22"/>
          <w:szCs w:val="22"/>
        </w:rPr>
      </w:pPr>
    </w:p>
    <w:p w14:paraId="7DDFE3B4" w14:textId="58C3BFE9" w:rsidR="00A94E80" w:rsidRPr="00A94E80" w:rsidRDefault="00836889" w:rsidP="00A94E80">
      <w:pPr>
        <w:suppressAutoHyphens w:val="0"/>
        <w:spacing w:line="276" w:lineRule="auto"/>
        <w:rPr>
          <w:rFonts w:asciiTheme="minorHAnsi" w:hAnsiTheme="minorHAnsi" w:cs="Tahoma"/>
          <w:sz w:val="22"/>
          <w:szCs w:val="22"/>
        </w:rPr>
      </w:pPr>
      <w:r w:rsidRPr="00836889">
        <w:rPr>
          <w:rFonts w:asciiTheme="minorHAnsi" w:hAnsiTheme="minorHAnsi" w:cs="Tahoma"/>
          <w:b/>
          <w:sz w:val="22"/>
          <w:szCs w:val="22"/>
        </w:rPr>
        <w:t>3</w:t>
      </w:r>
      <w:r w:rsidR="00A94E80" w:rsidRPr="00836889">
        <w:rPr>
          <w:rFonts w:asciiTheme="minorHAnsi" w:hAnsiTheme="minorHAnsi" w:cs="Tahoma"/>
          <w:b/>
          <w:sz w:val="22"/>
          <w:szCs w:val="22"/>
        </w:rPr>
        <w:t>.3.1.α</w:t>
      </w:r>
      <w:r w:rsidR="00A94E80" w:rsidRPr="00A94E80">
        <w:rPr>
          <w:rFonts w:asciiTheme="minorHAnsi" w:hAnsiTheme="minorHAnsi" w:cs="Tahoma"/>
          <w:sz w:val="22"/>
          <w:szCs w:val="22"/>
        </w:rPr>
        <w:t xml:space="preserve"> Η παραλαβή των υπηρεσιών της Σύμβασης θα γίνεται από τις Επιτροπές παρακολούθησης και παραλαβής (Ε.Π.&amp;Π.) προμηθειών και υπηρεσιών, κατά το μέρος που αφορά στις Χημικές Υπηρεσίες στις οποίες έχουν οριστεί και έχουν τη σχετική αρμοδιότητα, σύμφωνα με το σημείο 3 της παρ. Στ και την παρ. Θ της υπ’ αριθμό ΔΣΥΠΕ Α 126570 ΕΞ 2026 Απόφασης του Διοικητή της ΑΑΔΕ (σχετικό 1.λα).</w:t>
      </w:r>
    </w:p>
    <w:p w14:paraId="112F78EA" w14:textId="6AECEE75" w:rsidR="00A94E80" w:rsidRPr="00A94E80" w:rsidRDefault="00FB0CAB" w:rsidP="00A94E80">
      <w:pPr>
        <w:suppressAutoHyphens w:val="0"/>
        <w:spacing w:line="276" w:lineRule="auto"/>
        <w:rPr>
          <w:rFonts w:asciiTheme="minorHAnsi" w:hAnsiTheme="minorHAnsi" w:cs="Tahoma"/>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.3.1.β</w:t>
      </w:r>
      <w:r w:rsidR="00A94E80" w:rsidRPr="00A94E80">
        <w:rPr>
          <w:rFonts w:asciiTheme="minorHAnsi" w:hAnsiTheme="minorHAnsi" w:cs="Tahoma"/>
          <w:sz w:val="22"/>
          <w:szCs w:val="22"/>
        </w:rPr>
        <w:t xml:space="preserve"> H αρμόδια Ε.Π.&amp;Π., σύμφωνα με τα οριζόμενα στο άρθρο 219 του ν</w:t>
      </w:r>
      <w:r w:rsidRPr="00FB0CAB">
        <w:rPr>
          <w:rFonts w:asciiTheme="minorHAnsi" w:hAnsiTheme="minorHAnsi" w:cs="Tahoma"/>
          <w:sz w:val="22"/>
          <w:szCs w:val="22"/>
        </w:rPr>
        <w:t>.</w:t>
      </w:r>
      <w:r w:rsidR="00A94E80" w:rsidRPr="00A94E80">
        <w:rPr>
          <w:rFonts w:asciiTheme="minorHAnsi" w:hAnsiTheme="minorHAnsi" w:cs="Tahoma"/>
          <w:sz w:val="22"/>
          <w:szCs w:val="22"/>
        </w:rPr>
        <w:t xml:space="preserve"> 4412/2016 προβαίνει στη διαδικασία παραλαβής των υπηρεσιών προληπτικής και τυχόν επανορθωτικής συντήρησης, κάθε φορά που αυτές έχουν παρασχεθεί. Με βάση το σχετικό Δελτίο Εργασίας τεχνικού (Service Report), διενεργεί ποσοτικό και ποιοτικό έλεγχο, και συντάσσει πρωτόκολλο παραλαβής (ΕΝΤΥΠΟ 02 00 8.01 18) εντός 15 ημερών από τις παρασχεθείσες υπηρεσίες.  Στη διαδικασία παραλαβής μπορεί να παραστεί και ο ανάδοχος, εφόσον το επιθυμεί. Το πρωτόκολλο παραλαβής κοινοποιείται στον ανάδοχο και στη Διεύθυνση Σχεδιασμού και Υποστήριξης Εργαστηρίων.</w:t>
      </w:r>
    </w:p>
    <w:p w14:paraId="653E5AAF" w14:textId="4C331F22" w:rsidR="00A94E80" w:rsidRPr="00A94E80" w:rsidRDefault="00FB0CAB" w:rsidP="00A94E80">
      <w:pPr>
        <w:suppressAutoHyphens w:val="0"/>
        <w:spacing w:line="276" w:lineRule="auto"/>
        <w:rPr>
          <w:rFonts w:asciiTheme="minorHAnsi" w:hAnsiTheme="minorHAnsi" w:cs="Tahoma"/>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.3.1.γ</w:t>
      </w:r>
      <w:r w:rsidR="00A94E80" w:rsidRPr="00A94E80">
        <w:rPr>
          <w:rFonts w:asciiTheme="minorHAnsi" w:hAnsiTheme="minorHAnsi" w:cs="Tahoma"/>
          <w:sz w:val="22"/>
          <w:szCs w:val="22"/>
        </w:rPr>
        <w:t xml:space="preserve"> H αρμόδια Ε.Π.&amp;Π. στο τέλος κάθε έτους (</w:t>
      </w:r>
      <w:r>
        <w:rPr>
          <w:rFonts w:asciiTheme="minorHAnsi" w:hAnsiTheme="minorHAnsi" w:cs="Tahoma"/>
          <w:sz w:val="22"/>
          <w:szCs w:val="22"/>
        </w:rPr>
        <w:t>παρ. 1 του άρθρου 3</w:t>
      </w:r>
      <w:r w:rsidR="00A94E80" w:rsidRPr="00A94E80">
        <w:rPr>
          <w:rFonts w:asciiTheme="minorHAnsi" w:hAnsiTheme="minorHAnsi" w:cs="Tahoma"/>
          <w:sz w:val="22"/>
          <w:szCs w:val="22"/>
        </w:rPr>
        <w:t xml:space="preserve">), εξετάζει το αρχείο, από το οποίο προκύπτει ο χρόνος που το όργανο ήταν εκτός λειτουργίας (σημείο δ της παρ. 2.2 </w:t>
      </w:r>
      <w:r>
        <w:rPr>
          <w:rFonts w:asciiTheme="minorHAnsi" w:hAnsiTheme="minorHAnsi" w:cs="Tahoma"/>
          <w:sz w:val="22"/>
          <w:szCs w:val="22"/>
        </w:rPr>
        <w:t>του άρθρου 3</w:t>
      </w:r>
      <w:r w:rsidR="00A94E80" w:rsidRPr="00A94E80">
        <w:rPr>
          <w:rFonts w:asciiTheme="minorHAnsi" w:hAnsiTheme="minorHAnsi" w:cs="Tahoma"/>
          <w:sz w:val="22"/>
          <w:szCs w:val="22"/>
        </w:rPr>
        <w:t xml:space="preserve">) και σε </w:t>
      </w:r>
      <w:r w:rsidR="00A94E80" w:rsidRPr="00A94E80">
        <w:rPr>
          <w:rFonts w:asciiTheme="minorHAnsi" w:hAnsiTheme="minorHAnsi" w:cs="Tahoma"/>
          <w:sz w:val="22"/>
          <w:szCs w:val="22"/>
        </w:rPr>
        <w:lastRenderedPageBreak/>
        <w:t xml:space="preserve">περίπτωση που το όργανο παρέμεινε εντός του έτους περισσότερο από 73 ημέρες εκτός λειτουργίας, συντάσσει πρωτόκολλο όπου αναφέρει τον χρόνο αυτό.  Το πρωτόκολλο διαβιβάζεται στον ανάδοχο και στη Διεύθυνση Σχεδιασμού και Υποστήριξης Εργαστηρίων, προκειμένου να επιβληθούν οι ποινικές ρήτρες της </w:t>
      </w:r>
      <w:r w:rsidR="00A94E80" w:rsidRPr="00DD1DF5">
        <w:rPr>
          <w:rFonts w:asciiTheme="minorHAnsi" w:hAnsiTheme="minorHAnsi" w:cs="Tahoma"/>
          <w:sz w:val="22"/>
          <w:szCs w:val="22"/>
        </w:rPr>
        <w:t>παρ. 5.2.2 της Διακήρυξης.</w:t>
      </w:r>
    </w:p>
    <w:p w14:paraId="2429D5D3" w14:textId="7572A80A" w:rsidR="00A94E80" w:rsidRPr="00A94E80" w:rsidRDefault="00FB0CAB" w:rsidP="00A94E80">
      <w:pPr>
        <w:suppressAutoHyphens w:val="0"/>
        <w:spacing w:line="276" w:lineRule="auto"/>
        <w:rPr>
          <w:rFonts w:asciiTheme="minorHAnsi" w:hAnsiTheme="minorHAnsi" w:cs="Tahoma"/>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.3.2</w:t>
      </w:r>
      <w:r w:rsidR="00A94E80" w:rsidRPr="00A94E80">
        <w:rPr>
          <w:rFonts w:asciiTheme="minorHAnsi" w:hAnsiTheme="minorHAnsi" w:cs="Tahoma"/>
          <w:sz w:val="22"/>
          <w:szCs w:val="22"/>
        </w:rPr>
        <w:t xml:space="preserve"> Αν η παραλαβή των υπηρεσιών καθώς και η σύνταξη του σχετικού πρωτοκόλλου δεν πραγματοποιηθεί από την επιτροπή παραλαβής μέσα στον οριζόμενο κατά την παράγραφο </w:t>
      </w:r>
      <w:r>
        <w:rPr>
          <w:rFonts w:asciiTheme="minorHAnsi" w:hAnsiTheme="minorHAnsi" w:cs="Tahoma"/>
          <w:sz w:val="22"/>
          <w:szCs w:val="22"/>
        </w:rPr>
        <w:t>3</w:t>
      </w:r>
      <w:r w:rsidR="00A94E80" w:rsidRPr="00A94E80">
        <w:rPr>
          <w:rFonts w:asciiTheme="minorHAnsi" w:hAnsiTheme="minorHAnsi" w:cs="Tahoma"/>
          <w:sz w:val="22"/>
          <w:szCs w:val="22"/>
        </w:rPr>
        <w:t>.3.1 χρόνο, ισχύουν τα αναφερόμενα στις παραγράφους 5 και 6 του άρθρου 219 του ν 4412/2016.</w:t>
      </w:r>
    </w:p>
    <w:p w14:paraId="73FCC8DB" w14:textId="47315E57" w:rsidR="00A94E80" w:rsidRPr="00A94E80" w:rsidRDefault="00FB0CAB" w:rsidP="00A94E80">
      <w:pPr>
        <w:suppressAutoHyphens w:val="0"/>
        <w:spacing w:line="276" w:lineRule="auto"/>
        <w:rPr>
          <w:rFonts w:asciiTheme="minorHAnsi" w:hAnsiTheme="minorHAnsi" w:cs="Tahoma"/>
          <w:sz w:val="22"/>
          <w:szCs w:val="22"/>
        </w:rPr>
      </w:pPr>
      <w:r>
        <w:rPr>
          <w:rFonts w:asciiTheme="minorHAnsi" w:hAnsiTheme="minorHAnsi" w:cs="Tahoma"/>
          <w:b/>
          <w:sz w:val="22"/>
          <w:szCs w:val="22"/>
        </w:rPr>
        <w:t>3</w:t>
      </w:r>
      <w:r w:rsidR="00A94E80" w:rsidRPr="00FB0CAB">
        <w:rPr>
          <w:rFonts w:asciiTheme="minorHAnsi" w:hAnsiTheme="minorHAnsi" w:cs="Tahoma"/>
          <w:b/>
          <w:sz w:val="22"/>
          <w:szCs w:val="22"/>
        </w:rPr>
        <w:t>.3.3</w:t>
      </w:r>
      <w:r w:rsidR="00A94E80" w:rsidRPr="00A94E80">
        <w:rPr>
          <w:rFonts w:asciiTheme="minorHAnsi" w:hAnsiTheme="minorHAnsi" w:cs="Tahoma"/>
          <w:sz w:val="22"/>
          <w:szCs w:val="22"/>
        </w:rPr>
        <w:t xml:space="preserve"> Αν η Επιτροπή Παραλαβής κρίνει ότι οι παρεχόμενες υπηρεσίες δεν ανταποκρίνονται πλήρως στους όρους της σύμβασης, συντάσσεται πρωτόκολλο προσωρινής παραλαβής, που αναφέρει τις παρεκκλίσεις που διαπιστώθηκαν από τους όρους της σύμβασης και γνωμοδοτεί αν οι αναφερόμενες παρεκκλίσεις επηρεάζουν την καταλληλότητα των παρεχόμενων υπηρεσιών και συνεπώς αν μπορούν οι τελευταίες να καλύψουν τις σχετικές ανάγκες. </w:t>
      </w:r>
    </w:p>
    <w:p w14:paraId="43B26528" w14:textId="44E491A6" w:rsidR="00A94E80" w:rsidRPr="00A94E80" w:rsidRDefault="00FB0CAB" w:rsidP="00A94E80">
      <w:pPr>
        <w:suppressAutoHyphens w:val="0"/>
        <w:spacing w:line="276" w:lineRule="auto"/>
        <w:rPr>
          <w:rFonts w:asciiTheme="minorHAnsi" w:hAnsiTheme="minorHAnsi" w:cs="Tahoma"/>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.3.4</w:t>
      </w:r>
      <w:r w:rsidR="00A94E80" w:rsidRPr="00A94E80">
        <w:rPr>
          <w:rFonts w:asciiTheme="minorHAnsi" w:hAnsiTheme="minorHAnsi" w:cs="Tahoma"/>
          <w:sz w:val="22"/>
          <w:szCs w:val="22"/>
        </w:rPr>
        <w:t xml:space="preserve"> Για την εφαρμογή της προηγούμενης παραγράφου ορίζονται τα ακόλουθα: </w:t>
      </w:r>
    </w:p>
    <w:p w14:paraId="2DDF8314"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 xml:space="preserve">α) Στην περίπτωση που διαπιστωθεί ότι, δεν επηρεάζεται η καταλληλότητα, με αιτιολογημένη απόφαση του αρμόδιου αποφαινόμενου οργάνου, μπορεί να εγκριθεί η παραλαβή των εν λόγω παρεχόμενων υπηρεσιών ή παραδοτέων, με έκπτωση επί της συμβατικής αξίας, η οποία θα πρέπει να είναι ανάλογη προς τις διαπιστωθείσες παρεκκλίσεις. Μετά την έκδοση της ως άνω απόφασης, η επιτροπή παραλαβής υποχρεούται να προβεί στην οριστική παραλαβή των παρεχόμενων υπηρεσιών ή παραδοτέων της σύμβασης και να συντάξει σχετικό πρωτόκολλο οριστικής παραλαβής, σύμφωνα με τα αναφερόμενα στην απόφαση. </w:t>
      </w:r>
    </w:p>
    <w:p w14:paraId="72B45E0B"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β) Αν διαπιστωθεί ότι επηρεάζεται η καταλληλότητα, με αιτιολογημένη απόφαση του αρμόδιου αποφαινόμενου οργάνου απορρίπτονται οι παρεχόμενες υπηρεσίες ή τα παραδοτέα, με την επιφύλαξη των οριζόμενων στο άρθρο 220 του ν. 4412/2016.</w:t>
      </w:r>
    </w:p>
    <w:p w14:paraId="0C88CCA7" w14:textId="0AFCF5F0" w:rsidR="00A94E80" w:rsidRPr="00A94E80" w:rsidRDefault="00FB0CAB" w:rsidP="00A94E80">
      <w:pPr>
        <w:suppressAutoHyphens w:val="0"/>
        <w:spacing w:line="276" w:lineRule="auto"/>
        <w:rPr>
          <w:rFonts w:asciiTheme="minorHAnsi" w:hAnsiTheme="minorHAnsi" w:cs="Tahoma"/>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.3.5</w:t>
      </w:r>
      <w:r w:rsidR="00A94E80" w:rsidRPr="00A94E80">
        <w:rPr>
          <w:rFonts w:asciiTheme="minorHAnsi" w:hAnsiTheme="minorHAnsi" w:cs="Tahoma"/>
          <w:sz w:val="22"/>
          <w:szCs w:val="22"/>
        </w:rPr>
        <w:t xml:space="preserve"> Αν παρέλθει χρονικό διάστημα μεγαλύτερο των τριάντα (30) ημερών από την ημερομηνία υποβολής του παραδοτέου από τον οικονομικό φορέα και δεν έχει εκδοθεί πρωτόκολλο παραλαβής της παραγράφου </w:t>
      </w:r>
      <w:r>
        <w:rPr>
          <w:rFonts w:asciiTheme="minorHAnsi" w:hAnsiTheme="minorHAnsi" w:cs="Tahoma"/>
          <w:sz w:val="22"/>
          <w:szCs w:val="22"/>
        </w:rPr>
        <w:t>3</w:t>
      </w:r>
      <w:r w:rsidR="00A94E80" w:rsidRPr="00A94E80">
        <w:rPr>
          <w:rFonts w:asciiTheme="minorHAnsi" w:hAnsiTheme="minorHAnsi" w:cs="Tahoma"/>
          <w:sz w:val="22"/>
          <w:szCs w:val="22"/>
        </w:rPr>
        <w:t xml:space="preserve">.3.1 ή πρωτόκολλο με παρατηρήσεις της παραγράφου </w:t>
      </w:r>
      <w:r>
        <w:rPr>
          <w:rFonts w:asciiTheme="minorHAnsi" w:hAnsiTheme="minorHAnsi" w:cs="Tahoma"/>
          <w:sz w:val="22"/>
          <w:szCs w:val="22"/>
        </w:rPr>
        <w:t>3</w:t>
      </w:r>
      <w:r w:rsidR="00A94E80" w:rsidRPr="00A94E80">
        <w:rPr>
          <w:rFonts w:asciiTheme="minorHAnsi" w:hAnsiTheme="minorHAnsi" w:cs="Tahoma"/>
          <w:sz w:val="22"/>
          <w:szCs w:val="22"/>
        </w:rPr>
        <w:t xml:space="preserve">.3.3, θεωρείται ότι η παραλαβή έχει συντελεσθεί αυτοδίκαια. </w:t>
      </w:r>
    </w:p>
    <w:p w14:paraId="771FD17F" w14:textId="1E9C6118" w:rsidR="00A94E80" w:rsidRPr="00A94E80" w:rsidRDefault="00FB0CAB" w:rsidP="0031260E">
      <w:pPr>
        <w:suppressAutoHyphens w:val="0"/>
        <w:spacing w:after="120" w:line="276" w:lineRule="auto"/>
        <w:rPr>
          <w:rFonts w:asciiTheme="minorHAnsi" w:hAnsiTheme="minorHAnsi" w:cs="Tahoma"/>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.3.6</w:t>
      </w:r>
      <w:r w:rsidR="00A94E80" w:rsidRPr="00A94E80">
        <w:rPr>
          <w:rFonts w:asciiTheme="minorHAnsi" w:hAnsiTheme="minorHAnsi" w:cs="Tahoma"/>
          <w:sz w:val="22"/>
          <w:szCs w:val="22"/>
        </w:rPr>
        <w:t xml:space="preserve"> 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αρμοδίου αποφαινόμενου οργάνου, στην οποία δεν μπορεί να συμμετέχουν ο πρόεδρος και τα μέλη της επιτροπής της παραγράφου </w:t>
      </w:r>
      <w:r>
        <w:rPr>
          <w:rFonts w:asciiTheme="minorHAnsi" w:hAnsiTheme="minorHAnsi" w:cs="Tahoma"/>
          <w:sz w:val="22"/>
          <w:szCs w:val="22"/>
        </w:rPr>
        <w:t>3</w:t>
      </w:r>
      <w:r w:rsidR="00A94E80" w:rsidRPr="00A94E80">
        <w:rPr>
          <w:rFonts w:asciiTheme="minorHAnsi" w:hAnsiTheme="minorHAnsi" w:cs="Tahoma"/>
          <w:sz w:val="22"/>
          <w:szCs w:val="22"/>
        </w:rPr>
        <w:t>.3.1. Η παραπάνω επιτροπή παραλαβής προβαίνει σε όλες τις διαδικασίες παραλαβής που προβλέπονται από την σύμβαση και συντάσσει τα σχετικά πρωτόκολλα. Η εγγυητική επιστολή  καλής εκτέλεσης δεν επιστρέφεται πριν την ολοκλήρωση όλων των προβλεπόμενων από τη σύμβαση ελέγχων και τη σύνταξη των σχετικών πρωτοκόλλων. Οποιαδήποτε ενέργεια που έγινε από την αρχική επιτροπή παραλαβής, δεν λαμβάνεται υπόψη.</w:t>
      </w:r>
    </w:p>
    <w:p w14:paraId="287A5BB5" w14:textId="3895BEDA" w:rsidR="00A94E80" w:rsidRPr="00FB0CAB" w:rsidRDefault="00FB0CAB" w:rsidP="0031260E">
      <w:pPr>
        <w:suppressAutoHyphens w:val="0"/>
        <w:spacing w:after="120" w:line="276" w:lineRule="auto"/>
        <w:rPr>
          <w:rFonts w:asciiTheme="minorHAnsi" w:hAnsiTheme="minorHAnsi" w:cs="Tahoma"/>
          <w:b/>
          <w:sz w:val="22"/>
          <w:szCs w:val="22"/>
        </w:rPr>
      </w:pPr>
      <w:r w:rsidRPr="00FB0CAB">
        <w:rPr>
          <w:rFonts w:asciiTheme="minorHAnsi" w:hAnsiTheme="minorHAnsi" w:cs="Tahoma"/>
          <w:b/>
          <w:sz w:val="22"/>
          <w:szCs w:val="22"/>
        </w:rPr>
        <w:t>3</w:t>
      </w:r>
      <w:r w:rsidR="00A94E80" w:rsidRPr="00FB0CAB">
        <w:rPr>
          <w:rFonts w:asciiTheme="minorHAnsi" w:hAnsiTheme="minorHAnsi" w:cs="Tahoma"/>
          <w:b/>
          <w:sz w:val="22"/>
          <w:szCs w:val="22"/>
        </w:rPr>
        <w:t>.4 Απόρριψη συμβατικών υπηρεσιών– Αντικατάσταση</w:t>
      </w:r>
    </w:p>
    <w:p w14:paraId="64A6DD06" w14:textId="77777777" w:rsidR="00A94E80" w:rsidRPr="00A94E8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t>Σε περίπτωση οριστικής απόρριψης ολόκληρου ή μέρους των παρεχόμενων υπηρεσιών, με έκπτωση επί της συμβατικής αξίας, με απόφαση της αναθέτουσας αρχής μπορεί να εγκρίνεται αντικατάσταση των υπηρεσιών αυτών με άλλες, που να είναι σύμφωνα με τους όρους της σύμβασης, μέσα σε τακτή προθεσμία που ορίζεται από την απόφαση αυτή. Αν η αντικατάσταση γίνεται μετά τη λήξη της συνολικής διάρκειας της σύμβασης, η προθεσμία που ορίζεται για την αντικατάσταση δεν μπορεί να είναι μεγαλύτερη του 25% της συνολικής διάρκειας της σύμβασης, ο δε ανάδοχος υπόκειται σε ποινικές ρήτρες, σύμφωνα με το άρθρο 218 του ν. 4412/2016 και την παράγραφο 5.2.2 της παρούσας, λόγω εκπρόθεσμης παράδοσης.</w:t>
      </w:r>
    </w:p>
    <w:p w14:paraId="0DE7584D" w14:textId="2F9E34A8" w:rsidR="002C0420" w:rsidRDefault="00A94E80" w:rsidP="00A94E80">
      <w:pPr>
        <w:suppressAutoHyphens w:val="0"/>
        <w:spacing w:line="276" w:lineRule="auto"/>
        <w:rPr>
          <w:rFonts w:asciiTheme="minorHAnsi" w:hAnsiTheme="minorHAnsi" w:cs="Tahoma"/>
          <w:sz w:val="22"/>
          <w:szCs w:val="22"/>
        </w:rPr>
      </w:pPr>
      <w:r w:rsidRPr="00A94E80">
        <w:rPr>
          <w:rFonts w:asciiTheme="minorHAnsi" w:hAnsiTheme="minorHAnsi" w:cs="Tahoma"/>
          <w:sz w:val="22"/>
          <w:szCs w:val="22"/>
        </w:rPr>
        <w:lastRenderedPageBreak/>
        <w:t>Αν ο ανάδοχος δεν αντικαταστήσει τις υπηρεσίες που απορρίφθηκαν μέσα στην προθεσμία που του τάχθηκε και εφόσον έχει λήξει η συνολική διάρκεια, κηρύσσεται έκπτωτος και υπόκειται στις προβλεπόμενες κυρώσεις.</w:t>
      </w:r>
    </w:p>
    <w:p w14:paraId="6356CFE5" w14:textId="77777777" w:rsidR="00391DF6" w:rsidRDefault="00391DF6" w:rsidP="00A94E80">
      <w:pPr>
        <w:suppressAutoHyphens w:val="0"/>
        <w:spacing w:line="276" w:lineRule="auto"/>
        <w:rPr>
          <w:rFonts w:asciiTheme="minorHAnsi" w:hAnsiTheme="minorHAnsi" w:cs="Tahoma"/>
          <w:sz w:val="22"/>
          <w:szCs w:val="22"/>
        </w:rPr>
      </w:pPr>
    </w:p>
    <w:p w14:paraId="38F9D14F" w14:textId="77777777" w:rsidR="00B849BE" w:rsidRPr="0055449E" w:rsidRDefault="00B849BE" w:rsidP="00956FEB">
      <w:pPr>
        <w:tabs>
          <w:tab w:val="left" w:pos="720"/>
        </w:tabs>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4</w:t>
      </w:r>
      <w:r w:rsidRPr="0055449E">
        <w:rPr>
          <w:rFonts w:asciiTheme="minorHAnsi" w:hAnsiTheme="minorHAnsi" w:cs="Tahoma"/>
          <w:b/>
          <w:sz w:val="22"/>
          <w:szCs w:val="22"/>
          <w:u w:val="single"/>
          <w:vertAlign w:val="superscript"/>
        </w:rPr>
        <w:t>ο</w:t>
      </w:r>
    </w:p>
    <w:p w14:paraId="62DF839C" w14:textId="77777777" w:rsidR="00B849BE" w:rsidRPr="0055449E" w:rsidRDefault="00B849BE" w:rsidP="00956FEB">
      <w:pPr>
        <w:tabs>
          <w:tab w:val="left" w:pos="720"/>
        </w:tabs>
        <w:spacing w:line="276" w:lineRule="auto"/>
        <w:jc w:val="center"/>
        <w:rPr>
          <w:rFonts w:asciiTheme="minorHAnsi" w:hAnsiTheme="minorHAnsi" w:cs="Tahoma"/>
          <w:b/>
          <w:sz w:val="22"/>
          <w:szCs w:val="22"/>
        </w:rPr>
      </w:pPr>
      <w:r w:rsidRPr="0055449E">
        <w:rPr>
          <w:rFonts w:asciiTheme="minorHAnsi" w:hAnsiTheme="minorHAnsi" w:cs="Tahoma"/>
          <w:b/>
          <w:sz w:val="22"/>
          <w:szCs w:val="22"/>
        </w:rPr>
        <w:t>ΓΕΝΙΚΗ – ΟΡΙΖΟΝΤΙΑ ΡΗΤΡΑ α.18 παρ.2 του Ν.4412/2016</w:t>
      </w:r>
    </w:p>
    <w:p w14:paraId="6FB080D3" w14:textId="77777777" w:rsidR="005A5092" w:rsidRDefault="005A5092" w:rsidP="00956FEB">
      <w:pPr>
        <w:tabs>
          <w:tab w:val="left" w:pos="720"/>
        </w:tabs>
        <w:spacing w:line="276" w:lineRule="auto"/>
        <w:rPr>
          <w:rFonts w:asciiTheme="minorHAnsi" w:hAnsiTheme="minorHAnsi" w:cs="Tahoma"/>
          <w:sz w:val="22"/>
          <w:szCs w:val="22"/>
        </w:rPr>
      </w:pPr>
    </w:p>
    <w:p w14:paraId="33C8F58D" w14:textId="3254864A" w:rsidR="00B849BE" w:rsidRPr="0055449E" w:rsidRDefault="00B849BE" w:rsidP="00956FEB">
      <w:pPr>
        <w:tabs>
          <w:tab w:val="left" w:pos="720"/>
        </w:tabs>
        <w:spacing w:line="276" w:lineRule="auto"/>
        <w:rPr>
          <w:rFonts w:asciiTheme="minorHAnsi" w:hAnsiTheme="minorHAnsi" w:cs="Tahoma"/>
          <w:sz w:val="22"/>
          <w:szCs w:val="22"/>
        </w:rPr>
      </w:pPr>
      <w:r w:rsidRPr="0055449E">
        <w:rPr>
          <w:rFonts w:asciiTheme="minorHAnsi" w:hAnsiTheme="minorHAnsi" w:cs="Tahoma"/>
          <w:sz w:val="22"/>
          <w:szCs w:val="22"/>
        </w:rPr>
        <w:t xml:space="preserve">Ο </w:t>
      </w:r>
      <w:r w:rsidRPr="0055449E">
        <w:rPr>
          <w:rFonts w:asciiTheme="minorHAnsi" w:hAnsiTheme="minorHAnsi" w:cs="Arial"/>
          <w:sz w:val="22"/>
          <w:szCs w:val="22"/>
        </w:rPr>
        <w:t>Ανάδοχος</w:t>
      </w:r>
      <w:r w:rsidRPr="0055449E">
        <w:rPr>
          <w:rFonts w:asciiTheme="minorHAnsi" w:hAnsiTheme="minorHAnsi" w:cs="Tahoma"/>
          <w:sz w:val="22"/>
          <w:szCs w:val="22"/>
        </w:rPr>
        <w:t xml:space="preserve"> υποχρεούται κατά την εκτέλεση της σύμβασης να τηρεί τις υποχρεώσεις στους τομείς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Παράρτημα Χ του Προσαρτήματος Α του Ν. 4412/2016.</w:t>
      </w:r>
    </w:p>
    <w:p w14:paraId="3F81020E" w14:textId="33A02FAF" w:rsidR="00B849BE" w:rsidRDefault="00B849BE" w:rsidP="00956FEB">
      <w:pPr>
        <w:tabs>
          <w:tab w:val="left" w:pos="720"/>
        </w:tabs>
        <w:spacing w:line="276" w:lineRule="auto"/>
        <w:rPr>
          <w:rFonts w:asciiTheme="minorHAnsi" w:hAnsiTheme="minorHAnsi" w:cs="Tahoma"/>
          <w:sz w:val="22"/>
          <w:szCs w:val="22"/>
        </w:rPr>
      </w:pPr>
      <w:r w:rsidRPr="0055449E">
        <w:rPr>
          <w:rFonts w:asciiTheme="minorHAnsi" w:hAnsiTheme="minorHAnsi" w:cs="Tahoma"/>
          <w:sz w:val="22"/>
          <w:szCs w:val="22"/>
        </w:rPr>
        <w:t>Η αθέτηση της υποχρέωσης της ανωτέρω παραγράφου συνιστά σοβαρό επαγγελματικό παράπτωμα του αναδόχου κατά την έννοια της παρ. 6 του άρθρου 73 του Ν. 4412/2016, κατά τα ειδικότερα οριζόμενα στις κείμενες διατάξεις.</w:t>
      </w:r>
    </w:p>
    <w:p w14:paraId="2352242B" w14:textId="77777777" w:rsidR="00F80AE5" w:rsidRDefault="00F80AE5" w:rsidP="00956FEB">
      <w:pPr>
        <w:tabs>
          <w:tab w:val="left" w:pos="720"/>
        </w:tabs>
        <w:spacing w:line="276" w:lineRule="auto"/>
        <w:rPr>
          <w:rFonts w:asciiTheme="minorHAnsi" w:hAnsiTheme="minorHAnsi" w:cs="Tahoma"/>
          <w:sz w:val="22"/>
          <w:szCs w:val="22"/>
        </w:rPr>
      </w:pPr>
    </w:p>
    <w:p w14:paraId="7A4FD547" w14:textId="77777777" w:rsidR="00B849BE" w:rsidRPr="0055449E" w:rsidRDefault="00B849BE" w:rsidP="00956FEB">
      <w:pPr>
        <w:tabs>
          <w:tab w:val="left" w:pos="720"/>
        </w:tabs>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5</w:t>
      </w:r>
      <w:r w:rsidRPr="0055449E">
        <w:rPr>
          <w:rFonts w:asciiTheme="minorHAnsi" w:hAnsiTheme="minorHAnsi" w:cs="Tahoma"/>
          <w:b/>
          <w:sz w:val="22"/>
          <w:szCs w:val="22"/>
          <w:u w:val="single"/>
          <w:vertAlign w:val="superscript"/>
        </w:rPr>
        <w:t>ο</w:t>
      </w:r>
      <w:r w:rsidRPr="0055449E">
        <w:rPr>
          <w:rFonts w:asciiTheme="minorHAnsi" w:hAnsiTheme="minorHAnsi" w:cs="Tahoma"/>
          <w:b/>
          <w:sz w:val="22"/>
          <w:szCs w:val="22"/>
          <w:u w:val="single"/>
        </w:rPr>
        <w:t xml:space="preserve"> </w:t>
      </w:r>
    </w:p>
    <w:p w14:paraId="63B5F855" w14:textId="77777777" w:rsidR="00B849BE" w:rsidRPr="0055449E" w:rsidRDefault="00B849BE" w:rsidP="00F80AE5">
      <w:pPr>
        <w:tabs>
          <w:tab w:val="left" w:pos="720"/>
        </w:tabs>
        <w:spacing w:after="120" w:line="276" w:lineRule="auto"/>
        <w:jc w:val="center"/>
        <w:rPr>
          <w:rFonts w:asciiTheme="minorHAnsi" w:hAnsiTheme="minorHAnsi" w:cs="Tahoma"/>
          <w:b/>
          <w:sz w:val="22"/>
          <w:szCs w:val="22"/>
        </w:rPr>
      </w:pPr>
      <w:r w:rsidRPr="0055449E">
        <w:rPr>
          <w:rFonts w:asciiTheme="minorHAnsi" w:hAnsiTheme="minorHAnsi" w:cs="Tahoma"/>
          <w:b/>
          <w:sz w:val="22"/>
          <w:szCs w:val="22"/>
        </w:rPr>
        <w:t>ΥΠΟΧΡΕΩΣΕΙΣ ΑΝΑΔΟΧΟΥ</w:t>
      </w:r>
    </w:p>
    <w:p w14:paraId="5704B250" w14:textId="35A71558" w:rsidR="00ED29FA" w:rsidRDefault="00ED29FA" w:rsidP="0031260E">
      <w:pPr>
        <w:tabs>
          <w:tab w:val="left" w:pos="720"/>
        </w:tabs>
        <w:spacing w:after="120" w:line="276" w:lineRule="auto"/>
        <w:rPr>
          <w:rFonts w:asciiTheme="minorHAnsi" w:hAnsiTheme="minorHAnsi" w:cs="Tahoma"/>
          <w:sz w:val="22"/>
          <w:szCs w:val="22"/>
        </w:rPr>
      </w:pPr>
      <w:r w:rsidRPr="0055449E">
        <w:rPr>
          <w:rFonts w:asciiTheme="minorHAnsi" w:hAnsiTheme="minorHAnsi" w:cs="Tahoma"/>
          <w:sz w:val="22"/>
          <w:szCs w:val="22"/>
        </w:rPr>
        <w:t>Ο Ανάδοχος δηλώνει ανεπιφύλακτα ότι: α) έχει λάβει γνώση κι αποδέχεται πλήρως κι ανεπιφυλάκτως όλους τους όρους που αναφέρονται στη διακήρυξη και την παρούσα σύμβαση και β) διαθέτει σε ισχύ όλες τις απαιτούμενες εκ του νόμου άδειες, εγκρίσεις και πιστοποιήσεις για την εκτέλεση της προμήθειας τις οποίες και αναλαμβάνει την υποχρέωση να διατηρήσει σε ισχύ καθ’ όλη τη διάρκεια της σύμβασης.</w:t>
      </w:r>
    </w:p>
    <w:p w14:paraId="6A39944E" w14:textId="75F840C2" w:rsidR="00ED29FA" w:rsidRDefault="00ED29FA" w:rsidP="0031260E">
      <w:pPr>
        <w:tabs>
          <w:tab w:val="left" w:pos="720"/>
        </w:tabs>
        <w:spacing w:after="120" w:line="276" w:lineRule="auto"/>
        <w:rPr>
          <w:rFonts w:asciiTheme="minorHAnsi" w:hAnsiTheme="minorHAnsi" w:cs="Tahoma"/>
          <w:sz w:val="22"/>
          <w:szCs w:val="22"/>
        </w:rPr>
      </w:pPr>
      <w:r w:rsidRPr="0055449E">
        <w:rPr>
          <w:rFonts w:asciiTheme="minorHAnsi" w:hAnsiTheme="minorHAnsi" w:cs="Tahoma"/>
          <w:sz w:val="22"/>
          <w:szCs w:val="22"/>
        </w:rPr>
        <w:t xml:space="preserve">Ο Ανάδοχος οφείλει να εκτελεί τις απορρέουσες από τη σύμβαση υποχρεώσεις του με τη δέουσα προσοχή και επιμέλεια, σύμφωνα με τις αρχές της καλής πίστης και των συναλλακτικών ηθών, τους όρους της διακήρυξης καθώς και τη σχετική προσφορά του. </w:t>
      </w:r>
    </w:p>
    <w:p w14:paraId="3DFB6E18" w14:textId="5CA22D46" w:rsidR="00ED29FA" w:rsidRDefault="00ED29FA" w:rsidP="0031260E">
      <w:pPr>
        <w:tabs>
          <w:tab w:val="left" w:pos="720"/>
        </w:tabs>
        <w:spacing w:after="120" w:line="276" w:lineRule="auto"/>
        <w:rPr>
          <w:rFonts w:asciiTheme="minorHAnsi" w:hAnsiTheme="minorHAnsi" w:cs="Tahoma"/>
          <w:sz w:val="22"/>
          <w:szCs w:val="22"/>
        </w:rPr>
      </w:pPr>
      <w:r w:rsidRPr="0055449E">
        <w:rPr>
          <w:rFonts w:asciiTheme="minorHAnsi" w:hAnsiTheme="minorHAnsi" w:cs="Tahoma"/>
          <w:sz w:val="22"/>
          <w:szCs w:val="22"/>
        </w:rPr>
        <w:t xml:space="preserve">Επιπλέον, είναι αποκλειστικός υπεύθυνος, ποινικώς και αστικώς, για οποιοδήποτε ατύχημα ήθελε προκληθεί εκ παραβάσεως των ισχυουσών διατάξεων της νομοθεσίας που διέπει την δραστηριότητα τη σχετική με την παρούσα σύμβαση, όπως αυτή κάθε φορά ισχύει. </w:t>
      </w:r>
    </w:p>
    <w:p w14:paraId="71BB6EED" w14:textId="4917524E" w:rsidR="00ED29FA" w:rsidRDefault="00ED29FA" w:rsidP="0031260E">
      <w:pPr>
        <w:tabs>
          <w:tab w:val="left" w:pos="720"/>
        </w:tabs>
        <w:spacing w:after="120" w:line="276" w:lineRule="auto"/>
        <w:rPr>
          <w:rFonts w:asciiTheme="minorHAnsi" w:hAnsiTheme="minorHAnsi" w:cs="Tahoma"/>
          <w:sz w:val="22"/>
          <w:szCs w:val="22"/>
        </w:rPr>
      </w:pPr>
      <w:r w:rsidRPr="0055449E">
        <w:rPr>
          <w:rFonts w:asciiTheme="minorHAnsi" w:hAnsiTheme="minorHAnsi" w:cs="Tahoma"/>
          <w:sz w:val="22"/>
          <w:szCs w:val="22"/>
        </w:rPr>
        <w:t>Ο Ανάδοχος είναι μοναδικός υπεύθυνος και υπόχρεος για την αποζημίωση οποιουδήποτε τρίτου, για κάθε φύσεως  ζημιές, που τυχόν υποστεί από πράξεις ή παραλείψεις του ιδίου ή των προσώπων που θα χρησιμοποιήσει για την εκτέλεση της σύμβασης ή επ’ ευκαιρία αυτής. Σε περίπτωση βλάβης ή ζημίας που προκληθεί στο προσωπικό του Αναδόχου ή σε τρίτους ή στις κτιριακές εγκαταστάσεις ή τον πάσης φύσεως εξοπλισμό του Γενικού Χημείου του Κράτους στο πλαίσιο εκτέλεσης της σύμβασης, ο Ανάδοχος υποχρεούται για την αποκατάσταση αυτών, εφόσον αυτή οφείλεται σε υπαιτιότητα του.</w:t>
      </w:r>
    </w:p>
    <w:p w14:paraId="0E1A7F39" w14:textId="7B7679F3" w:rsidR="00B83CC7" w:rsidRDefault="00B83CC7" w:rsidP="0031260E">
      <w:pPr>
        <w:tabs>
          <w:tab w:val="left" w:pos="720"/>
        </w:tabs>
        <w:spacing w:after="120" w:line="276" w:lineRule="auto"/>
        <w:rPr>
          <w:rFonts w:asciiTheme="minorHAnsi" w:hAnsiTheme="minorHAnsi" w:cs="Tahoma"/>
          <w:sz w:val="22"/>
          <w:szCs w:val="22"/>
        </w:rPr>
      </w:pPr>
      <w:r w:rsidRPr="0055449E">
        <w:rPr>
          <w:rFonts w:asciiTheme="minorHAnsi" w:hAnsiTheme="minorHAnsi" w:cs="Tahoma"/>
          <w:sz w:val="22"/>
          <w:szCs w:val="22"/>
        </w:rPr>
        <w:t>Στις περιπτώσεις αυτές, αν τυχόν υποχρεωθεί το Γενικό Χημείο του Κράτους ή το Ελληνικό Δημόσιο να καταβάλει οποιαδήποτε αποζημίωση, ο Ανάδοχος υποχρεούται να καταβάλει σ’ αυτήν το αντίστοιχο ποσό, συμπεριλαμβανομένων τυχόν τόκων και εξόδων. Το Γενικό Χημείο του Κράτους ή το Ελληνικό δημόσιο δε φέρει καμία αστική ή άλλη ευθύνη έναντι του προσωπικού που θα απασχοληθεί για την εκτέλεση της παρούσας σύμβασης.</w:t>
      </w:r>
    </w:p>
    <w:p w14:paraId="3E9B5CA1" w14:textId="14726D3E" w:rsidR="00ED29FA" w:rsidRDefault="00ED29FA" w:rsidP="0031260E">
      <w:pPr>
        <w:tabs>
          <w:tab w:val="left" w:pos="720"/>
        </w:tabs>
        <w:spacing w:after="120" w:line="276" w:lineRule="auto"/>
        <w:rPr>
          <w:rFonts w:asciiTheme="minorHAnsi" w:hAnsiTheme="minorHAnsi" w:cs="Tahoma"/>
          <w:sz w:val="22"/>
          <w:szCs w:val="22"/>
        </w:rPr>
      </w:pPr>
      <w:r w:rsidRPr="0055449E">
        <w:rPr>
          <w:rFonts w:asciiTheme="minorHAnsi" w:hAnsiTheme="minorHAnsi" w:cs="Tahoma"/>
          <w:sz w:val="22"/>
          <w:szCs w:val="22"/>
        </w:rPr>
        <w:lastRenderedPageBreak/>
        <w:t>Ο Ανάδοχος υποχρεούται κατά την υπογραφή της σύμβασης και καθ’ όλη τη διάρκεια εκτέλεσης να τηρεί τις υποχρεώσεις των παραγράφων 2 και 11 του άρθρου 4β ή και της παρ. 1 του άρθρου 12 ή και της παρ. 1 του άρθρου 16 του ν. 2939/2001, κατ’</w:t>
      </w:r>
      <w:r w:rsidR="002C61EC" w:rsidRPr="0055449E">
        <w:rPr>
          <w:rFonts w:asciiTheme="minorHAnsi" w:hAnsiTheme="minorHAnsi" w:cs="Tahoma"/>
          <w:sz w:val="22"/>
          <w:szCs w:val="22"/>
        </w:rPr>
        <w:t xml:space="preserve"> </w:t>
      </w:r>
      <w:r w:rsidRPr="0055449E">
        <w:rPr>
          <w:rFonts w:asciiTheme="minorHAnsi" w:hAnsiTheme="minorHAnsi" w:cs="Tahoma"/>
          <w:sz w:val="22"/>
          <w:szCs w:val="22"/>
        </w:rPr>
        <w:t>εφαρμογή της παρ. 1 του άρθρου 130 του ν. 4412/2016.</w:t>
      </w:r>
    </w:p>
    <w:p w14:paraId="04D5B054" w14:textId="77777777" w:rsidR="00391DF6" w:rsidRDefault="00391DF6" w:rsidP="0031260E">
      <w:pPr>
        <w:tabs>
          <w:tab w:val="left" w:pos="720"/>
        </w:tabs>
        <w:spacing w:after="120" w:line="276" w:lineRule="auto"/>
        <w:rPr>
          <w:rFonts w:asciiTheme="minorHAnsi" w:hAnsiTheme="minorHAnsi" w:cs="Tahoma"/>
          <w:sz w:val="22"/>
          <w:szCs w:val="22"/>
        </w:rPr>
      </w:pPr>
    </w:p>
    <w:p w14:paraId="36E6F294" w14:textId="77777777" w:rsidR="00B849BE" w:rsidRPr="0055449E" w:rsidRDefault="00B849BE" w:rsidP="00956FEB">
      <w:pPr>
        <w:tabs>
          <w:tab w:val="left" w:pos="720"/>
        </w:tabs>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6</w:t>
      </w:r>
      <w:r w:rsidRPr="0055449E">
        <w:rPr>
          <w:rFonts w:asciiTheme="minorHAnsi" w:hAnsiTheme="minorHAnsi" w:cs="Tahoma"/>
          <w:b/>
          <w:sz w:val="22"/>
          <w:szCs w:val="22"/>
          <w:u w:val="single"/>
          <w:vertAlign w:val="superscript"/>
        </w:rPr>
        <w:t>ο</w:t>
      </w:r>
      <w:r w:rsidRPr="0055449E">
        <w:rPr>
          <w:rFonts w:asciiTheme="minorHAnsi" w:hAnsiTheme="minorHAnsi" w:cs="Tahoma"/>
          <w:b/>
          <w:sz w:val="22"/>
          <w:szCs w:val="22"/>
          <w:u w:val="single"/>
        </w:rPr>
        <w:t xml:space="preserve"> </w:t>
      </w:r>
    </w:p>
    <w:p w14:paraId="54F4F965" w14:textId="790F1221" w:rsidR="00B849BE" w:rsidRDefault="00B849BE" w:rsidP="00956FEB">
      <w:pPr>
        <w:tabs>
          <w:tab w:val="left" w:pos="720"/>
        </w:tabs>
        <w:spacing w:line="276" w:lineRule="auto"/>
        <w:jc w:val="center"/>
        <w:rPr>
          <w:rFonts w:asciiTheme="minorHAnsi" w:hAnsiTheme="minorHAnsi" w:cs="Tahoma"/>
          <w:b/>
          <w:sz w:val="22"/>
          <w:szCs w:val="22"/>
        </w:rPr>
      </w:pPr>
      <w:r w:rsidRPr="0055449E">
        <w:rPr>
          <w:rFonts w:asciiTheme="minorHAnsi" w:hAnsiTheme="minorHAnsi" w:cs="Tahoma"/>
          <w:b/>
          <w:sz w:val="22"/>
          <w:szCs w:val="22"/>
        </w:rPr>
        <w:t>ΑΞΙΑ – ΤΡΟΠΟΣ ΠΛΗΡΩΜΗΣ</w:t>
      </w:r>
    </w:p>
    <w:p w14:paraId="49A92577" w14:textId="77777777" w:rsidR="005A5092" w:rsidRPr="0055449E" w:rsidRDefault="005A5092" w:rsidP="005A5092">
      <w:pPr>
        <w:tabs>
          <w:tab w:val="left" w:pos="720"/>
        </w:tabs>
        <w:jc w:val="center"/>
        <w:rPr>
          <w:rFonts w:asciiTheme="minorHAnsi" w:hAnsiTheme="minorHAnsi" w:cs="Tahoma"/>
          <w:b/>
          <w:sz w:val="22"/>
          <w:szCs w:val="22"/>
        </w:rPr>
      </w:pPr>
    </w:p>
    <w:p w14:paraId="55108B88" w14:textId="25085A12" w:rsidR="00865798" w:rsidRPr="0055449E" w:rsidRDefault="00865798" w:rsidP="00956FEB">
      <w:pPr>
        <w:tabs>
          <w:tab w:val="left" w:pos="720"/>
        </w:tabs>
        <w:spacing w:line="276" w:lineRule="auto"/>
        <w:rPr>
          <w:rFonts w:asciiTheme="minorHAnsi" w:hAnsiTheme="minorHAnsi" w:cs="Calibri"/>
          <w:sz w:val="22"/>
          <w:szCs w:val="22"/>
        </w:rPr>
      </w:pPr>
      <w:r w:rsidRPr="0055449E">
        <w:rPr>
          <w:rFonts w:asciiTheme="minorHAnsi" w:hAnsiTheme="minorHAnsi" w:cs="Calibri"/>
          <w:sz w:val="22"/>
          <w:szCs w:val="22"/>
        </w:rPr>
        <w:t xml:space="preserve">Ο </w:t>
      </w:r>
      <w:r w:rsidRPr="0055449E">
        <w:rPr>
          <w:rFonts w:asciiTheme="minorHAnsi" w:hAnsiTheme="minorHAnsi" w:cs="Tahoma"/>
          <w:sz w:val="22"/>
          <w:szCs w:val="22"/>
        </w:rPr>
        <w:t>Ανάδοχος</w:t>
      </w:r>
      <w:r w:rsidRPr="0055449E">
        <w:rPr>
          <w:rFonts w:asciiTheme="minorHAnsi" w:hAnsiTheme="minorHAnsi" w:cs="Calibri"/>
          <w:sz w:val="22"/>
          <w:szCs w:val="22"/>
        </w:rPr>
        <w:t xml:space="preserve"> θα παρέχει στην </w:t>
      </w:r>
      <w:r w:rsidRPr="00C30B00">
        <w:rPr>
          <w:rFonts w:asciiTheme="minorHAnsi" w:hAnsiTheme="minorHAnsi" w:cs="Calibri"/>
          <w:sz w:val="22"/>
          <w:szCs w:val="22"/>
        </w:rPr>
        <w:t xml:space="preserve">Υπηρεσία μας </w:t>
      </w:r>
      <w:r w:rsidR="00C30B00" w:rsidRPr="00C30B00">
        <w:rPr>
          <w:rFonts w:asciiTheme="minorHAnsi" w:hAnsiTheme="minorHAnsi" w:cstheme="minorHAnsi"/>
          <w:sz w:val="22"/>
          <w:szCs w:val="22"/>
        </w:rPr>
        <w:t>τ</w:t>
      </w:r>
      <w:r w:rsidR="006C00AE">
        <w:rPr>
          <w:rFonts w:asciiTheme="minorHAnsi" w:hAnsiTheme="minorHAnsi" w:cstheme="minorHAnsi"/>
          <w:sz w:val="22"/>
          <w:szCs w:val="22"/>
        </w:rPr>
        <w:t>ις</w:t>
      </w:r>
      <w:r w:rsidR="00C30B00" w:rsidRPr="00C30B00">
        <w:rPr>
          <w:rFonts w:asciiTheme="minorHAnsi" w:hAnsiTheme="minorHAnsi" w:cstheme="minorHAnsi"/>
          <w:sz w:val="22"/>
          <w:szCs w:val="22"/>
        </w:rPr>
        <w:t xml:space="preserve"> υπό </w:t>
      </w:r>
      <w:r w:rsidR="000D11AA">
        <w:rPr>
          <w:rFonts w:asciiTheme="minorHAnsi" w:hAnsiTheme="minorHAnsi" w:cstheme="minorHAnsi"/>
          <w:sz w:val="22"/>
          <w:szCs w:val="22"/>
        </w:rPr>
        <w:t>προμήθεια</w:t>
      </w:r>
      <w:r w:rsidR="006C00AE">
        <w:rPr>
          <w:rFonts w:asciiTheme="minorHAnsi" w:hAnsiTheme="minorHAnsi" w:cstheme="minorHAnsi"/>
          <w:sz w:val="22"/>
          <w:szCs w:val="22"/>
        </w:rPr>
        <w:t xml:space="preserve"> υπηρεσίες </w:t>
      </w:r>
      <w:r w:rsidRPr="00C30B00">
        <w:rPr>
          <w:rFonts w:asciiTheme="minorHAnsi" w:hAnsiTheme="minorHAnsi" w:cs="Calibri"/>
          <w:sz w:val="22"/>
          <w:szCs w:val="22"/>
        </w:rPr>
        <w:t>αντί της συνολικής</w:t>
      </w:r>
      <w:r w:rsidRPr="0055449E">
        <w:rPr>
          <w:rFonts w:asciiTheme="minorHAnsi" w:hAnsiTheme="minorHAnsi" w:cs="Calibri"/>
          <w:sz w:val="22"/>
          <w:szCs w:val="22"/>
        </w:rPr>
        <w:t xml:space="preserve"> τιμής των</w:t>
      </w:r>
      <w:r w:rsidRPr="0055449E">
        <w:rPr>
          <w:rFonts w:asciiTheme="minorHAnsi" w:hAnsiTheme="minorHAnsi" w:cs="Calibri"/>
          <w:b/>
          <w:sz w:val="22"/>
          <w:szCs w:val="22"/>
        </w:rPr>
        <w:t xml:space="preserve"> </w:t>
      </w:r>
      <w:r w:rsidRPr="0055449E">
        <w:rPr>
          <w:rFonts w:asciiTheme="minorHAnsi" w:hAnsiTheme="minorHAnsi" w:cs="Arial"/>
          <w:sz w:val="22"/>
          <w:szCs w:val="22"/>
        </w:rPr>
        <w:t>………………</w:t>
      </w:r>
      <w:r w:rsidRPr="0055449E">
        <w:rPr>
          <w:rFonts w:asciiTheme="minorHAnsi" w:hAnsiTheme="minorHAnsi" w:cs="Calibri"/>
          <w:sz w:val="22"/>
          <w:szCs w:val="22"/>
        </w:rPr>
        <w:t xml:space="preserve">€ πλέον Φ.Π.Α. </w:t>
      </w:r>
      <w:r w:rsidRPr="0055449E">
        <w:rPr>
          <w:rFonts w:asciiTheme="minorHAnsi" w:hAnsiTheme="minorHAnsi" w:cs="Arial"/>
          <w:sz w:val="22"/>
          <w:szCs w:val="22"/>
        </w:rPr>
        <w:t>……………</w:t>
      </w:r>
      <w:r w:rsidRPr="0055449E">
        <w:rPr>
          <w:rFonts w:asciiTheme="minorHAnsi" w:hAnsiTheme="minorHAnsi" w:cs="Calibri"/>
          <w:sz w:val="22"/>
          <w:szCs w:val="22"/>
        </w:rPr>
        <w:t xml:space="preserve">€, συνολική δαπάνη </w:t>
      </w:r>
      <w:r w:rsidRPr="0055449E">
        <w:rPr>
          <w:rFonts w:asciiTheme="minorHAnsi" w:hAnsiTheme="minorHAnsi" w:cs="Arial"/>
          <w:sz w:val="22"/>
          <w:szCs w:val="22"/>
        </w:rPr>
        <w:t>………………..</w:t>
      </w:r>
      <w:r w:rsidRPr="0055449E">
        <w:rPr>
          <w:rFonts w:asciiTheme="minorHAnsi" w:hAnsiTheme="minorHAnsi" w:cs="Calibri"/>
          <w:sz w:val="22"/>
          <w:szCs w:val="22"/>
        </w:rPr>
        <w:t>€.</w:t>
      </w:r>
    </w:p>
    <w:p w14:paraId="6C80AA59" w14:textId="0BEF8E47" w:rsidR="002C0420" w:rsidRDefault="008C7978" w:rsidP="00956FEB">
      <w:pPr>
        <w:spacing w:line="276" w:lineRule="auto"/>
        <w:rPr>
          <w:rFonts w:asciiTheme="minorHAnsi" w:hAnsiTheme="minorHAnsi"/>
          <w:sz w:val="22"/>
          <w:szCs w:val="22"/>
        </w:rPr>
      </w:pPr>
      <w:r>
        <w:rPr>
          <w:rFonts w:asciiTheme="minorHAnsi" w:hAnsiTheme="minorHAnsi"/>
          <w:sz w:val="22"/>
          <w:szCs w:val="22"/>
        </w:rPr>
        <w:t>Η συνολική αξία της σύμβασης κατανέμεται σε τρία έτη, ως εξής:</w:t>
      </w:r>
    </w:p>
    <w:p w14:paraId="0031E93A" w14:textId="15CD08BA" w:rsidR="008C7978" w:rsidRDefault="008C7978" w:rsidP="00956FEB">
      <w:pPr>
        <w:spacing w:line="276" w:lineRule="auto"/>
        <w:rPr>
          <w:rFonts w:asciiTheme="minorHAnsi" w:hAnsiTheme="minorHAnsi"/>
          <w:sz w:val="22"/>
          <w:szCs w:val="22"/>
        </w:rPr>
      </w:pPr>
    </w:p>
    <w:tbl>
      <w:tblPr>
        <w:tblStyle w:val="aff1"/>
        <w:tblW w:w="0" w:type="auto"/>
        <w:tblLook w:val="04A0" w:firstRow="1" w:lastRow="0" w:firstColumn="1" w:lastColumn="0" w:noHBand="0" w:noVBand="1"/>
      </w:tblPr>
      <w:tblGrid>
        <w:gridCol w:w="3209"/>
        <w:gridCol w:w="3209"/>
        <w:gridCol w:w="3210"/>
      </w:tblGrid>
      <w:tr w:rsidR="008C7978" w:rsidRPr="008C7978" w14:paraId="060F016D" w14:textId="77777777" w:rsidTr="008C7978">
        <w:tc>
          <w:tcPr>
            <w:tcW w:w="3209" w:type="dxa"/>
          </w:tcPr>
          <w:p w14:paraId="00B195A8" w14:textId="6C4AE8D4" w:rsidR="008C7978" w:rsidRPr="008C7978" w:rsidRDefault="008C7978" w:rsidP="00956FEB">
            <w:pPr>
              <w:spacing w:line="276" w:lineRule="auto"/>
              <w:rPr>
                <w:rFonts w:asciiTheme="minorHAnsi" w:hAnsiTheme="minorHAnsi"/>
                <w:b/>
                <w:sz w:val="22"/>
                <w:szCs w:val="22"/>
              </w:rPr>
            </w:pPr>
            <w:r w:rsidRPr="008C7978">
              <w:rPr>
                <w:rFonts w:asciiTheme="minorHAnsi" w:hAnsiTheme="minorHAnsi"/>
                <w:b/>
                <w:sz w:val="22"/>
                <w:szCs w:val="22"/>
              </w:rPr>
              <w:t>Περίοδος παροχής υπηρεσιών</w:t>
            </w:r>
          </w:p>
        </w:tc>
        <w:tc>
          <w:tcPr>
            <w:tcW w:w="3209" w:type="dxa"/>
          </w:tcPr>
          <w:p w14:paraId="37C6FD63" w14:textId="4EA2E682" w:rsidR="008C7978" w:rsidRPr="008C7978" w:rsidRDefault="008C7978" w:rsidP="008C7978">
            <w:pPr>
              <w:spacing w:line="276" w:lineRule="auto"/>
              <w:jc w:val="center"/>
              <w:rPr>
                <w:rFonts w:asciiTheme="minorHAnsi" w:hAnsiTheme="minorHAnsi"/>
                <w:b/>
                <w:sz w:val="22"/>
                <w:szCs w:val="22"/>
              </w:rPr>
            </w:pPr>
            <w:r w:rsidRPr="008C7978">
              <w:rPr>
                <w:rFonts w:asciiTheme="minorHAnsi" w:hAnsiTheme="minorHAnsi"/>
                <w:b/>
                <w:sz w:val="22"/>
                <w:szCs w:val="22"/>
              </w:rPr>
              <w:t>Έτος πληρωμής</w:t>
            </w:r>
          </w:p>
        </w:tc>
        <w:tc>
          <w:tcPr>
            <w:tcW w:w="3210" w:type="dxa"/>
          </w:tcPr>
          <w:p w14:paraId="67F39103" w14:textId="5E5A8495" w:rsidR="008C7978" w:rsidRPr="008C7978" w:rsidRDefault="008C7978" w:rsidP="00956FEB">
            <w:pPr>
              <w:spacing w:line="276" w:lineRule="auto"/>
              <w:rPr>
                <w:rFonts w:asciiTheme="minorHAnsi" w:hAnsiTheme="minorHAnsi"/>
                <w:b/>
                <w:sz w:val="22"/>
                <w:szCs w:val="22"/>
              </w:rPr>
            </w:pPr>
            <w:r w:rsidRPr="008C7978">
              <w:rPr>
                <w:rFonts w:asciiTheme="minorHAnsi" w:hAnsiTheme="minorHAnsi"/>
                <w:b/>
                <w:sz w:val="22"/>
                <w:szCs w:val="22"/>
              </w:rPr>
              <w:t>Αξία (ευρώ)</w:t>
            </w:r>
          </w:p>
        </w:tc>
      </w:tr>
      <w:tr w:rsidR="008C7978" w14:paraId="34B13CE7" w14:textId="77777777" w:rsidTr="008C7978">
        <w:tc>
          <w:tcPr>
            <w:tcW w:w="3209" w:type="dxa"/>
          </w:tcPr>
          <w:p w14:paraId="08B66434" w14:textId="77777777" w:rsidR="008C7978" w:rsidRDefault="008C7978" w:rsidP="00956FEB">
            <w:pPr>
              <w:spacing w:line="276" w:lineRule="auto"/>
              <w:rPr>
                <w:rFonts w:asciiTheme="minorHAnsi" w:hAnsiTheme="minorHAnsi"/>
                <w:sz w:val="22"/>
                <w:szCs w:val="22"/>
              </w:rPr>
            </w:pPr>
          </w:p>
        </w:tc>
        <w:tc>
          <w:tcPr>
            <w:tcW w:w="3209" w:type="dxa"/>
          </w:tcPr>
          <w:p w14:paraId="582EDBCE" w14:textId="6BD396E1" w:rsidR="008C7978" w:rsidRDefault="008C7978" w:rsidP="008C7978">
            <w:pPr>
              <w:spacing w:line="276" w:lineRule="auto"/>
              <w:jc w:val="center"/>
              <w:rPr>
                <w:rFonts w:asciiTheme="minorHAnsi" w:hAnsiTheme="minorHAnsi"/>
                <w:sz w:val="22"/>
                <w:szCs w:val="22"/>
              </w:rPr>
            </w:pPr>
            <w:r>
              <w:rPr>
                <w:rFonts w:asciiTheme="minorHAnsi" w:hAnsiTheme="minorHAnsi"/>
                <w:sz w:val="22"/>
                <w:szCs w:val="22"/>
              </w:rPr>
              <w:t>2028</w:t>
            </w:r>
          </w:p>
        </w:tc>
        <w:tc>
          <w:tcPr>
            <w:tcW w:w="3210" w:type="dxa"/>
          </w:tcPr>
          <w:p w14:paraId="18B36187" w14:textId="77777777" w:rsidR="008C7978" w:rsidRDefault="008C7978" w:rsidP="00956FEB">
            <w:pPr>
              <w:spacing w:line="276" w:lineRule="auto"/>
              <w:rPr>
                <w:rFonts w:asciiTheme="minorHAnsi" w:hAnsiTheme="minorHAnsi"/>
                <w:sz w:val="22"/>
                <w:szCs w:val="22"/>
              </w:rPr>
            </w:pPr>
          </w:p>
        </w:tc>
      </w:tr>
      <w:tr w:rsidR="008C7978" w14:paraId="1A5E86E4" w14:textId="77777777" w:rsidTr="008C7978">
        <w:tc>
          <w:tcPr>
            <w:tcW w:w="3209" w:type="dxa"/>
          </w:tcPr>
          <w:p w14:paraId="0E7A40FD" w14:textId="77777777" w:rsidR="008C7978" w:rsidRDefault="008C7978" w:rsidP="00956FEB">
            <w:pPr>
              <w:spacing w:line="276" w:lineRule="auto"/>
              <w:rPr>
                <w:rFonts w:asciiTheme="minorHAnsi" w:hAnsiTheme="minorHAnsi"/>
                <w:sz w:val="22"/>
                <w:szCs w:val="22"/>
              </w:rPr>
            </w:pPr>
          </w:p>
        </w:tc>
        <w:tc>
          <w:tcPr>
            <w:tcW w:w="3209" w:type="dxa"/>
          </w:tcPr>
          <w:p w14:paraId="031BDFF0" w14:textId="62DA0006" w:rsidR="008C7978" w:rsidRDefault="008C7978" w:rsidP="008C7978">
            <w:pPr>
              <w:spacing w:line="276" w:lineRule="auto"/>
              <w:jc w:val="center"/>
              <w:rPr>
                <w:rFonts w:asciiTheme="minorHAnsi" w:hAnsiTheme="minorHAnsi"/>
                <w:sz w:val="22"/>
                <w:szCs w:val="22"/>
              </w:rPr>
            </w:pPr>
            <w:r>
              <w:rPr>
                <w:rFonts w:asciiTheme="minorHAnsi" w:hAnsiTheme="minorHAnsi"/>
                <w:sz w:val="22"/>
                <w:szCs w:val="22"/>
              </w:rPr>
              <w:t>2029</w:t>
            </w:r>
          </w:p>
        </w:tc>
        <w:tc>
          <w:tcPr>
            <w:tcW w:w="3210" w:type="dxa"/>
          </w:tcPr>
          <w:p w14:paraId="5F6AAC3D" w14:textId="77777777" w:rsidR="008C7978" w:rsidRDefault="008C7978" w:rsidP="00956FEB">
            <w:pPr>
              <w:spacing w:line="276" w:lineRule="auto"/>
              <w:rPr>
                <w:rFonts w:asciiTheme="minorHAnsi" w:hAnsiTheme="minorHAnsi"/>
                <w:sz w:val="22"/>
                <w:szCs w:val="22"/>
              </w:rPr>
            </w:pPr>
          </w:p>
        </w:tc>
      </w:tr>
      <w:tr w:rsidR="008C7978" w14:paraId="4FE5237E" w14:textId="77777777" w:rsidTr="008C7978">
        <w:tc>
          <w:tcPr>
            <w:tcW w:w="3209" w:type="dxa"/>
          </w:tcPr>
          <w:p w14:paraId="41D685D6" w14:textId="77777777" w:rsidR="008C7978" w:rsidRDefault="008C7978" w:rsidP="00956FEB">
            <w:pPr>
              <w:spacing w:line="276" w:lineRule="auto"/>
              <w:rPr>
                <w:rFonts w:asciiTheme="minorHAnsi" w:hAnsiTheme="minorHAnsi"/>
                <w:sz w:val="22"/>
                <w:szCs w:val="22"/>
              </w:rPr>
            </w:pPr>
          </w:p>
        </w:tc>
        <w:tc>
          <w:tcPr>
            <w:tcW w:w="3209" w:type="dxa"/>
          </w:tcPr>
          <w:p w14:paraId="5DD9445F" w14:textId="10666311" w:rsidR="008C7978" w:rsidRDefault="008C7978" w:rsidP="008C7978">
            <w:pPr>
              <w:spacing w:line="276" w:lineRule="auto"/>
              <w:jc w:val="center"/>
              <w:rPr>
                <w:rFonts w:asciiTheme="minorHAnsi" w:hAnsiTheme="minorHAnsi"/>
                <w:sz w:val="22"/>
                <w:szCs w:val="22"/>
              </w:rPr>
            </w:pPr>
            <w:r>
              <w:rPr>
                <w:rFonts w:asciiTheme="minorHAnsi" w:hAnsiTheme="minorHAnsi"/>
                <w:sz w:val="22"/>
                <w:szCs w:val="22"/>
              </w:rPr>
              <w:t>2030</w:t>
            </w:r>
          </w:p>
        </w:tc>
        <w:tc>
          <w:tcPr>
            <w:tcW w:w="3210" w:type="dxa"/>
          </w:tcPr>
          <w:p w14:paraId="7320E459" w14:textId="77777777" w:rsidR="008C7978" w:rsidRDefault="008C7978" w:rsidP="00956FEB">
            <w:pPr>
              <w:spacing w:line="276" w:lineRule="auto"/>
              <w:rPr>
                <w:rFonts w:asciiTheme="minorHAnsi" w:hAnsiTheme="minorHAnsi"/>
                <w:sz w:val="22"/>
                <w:szCs w:val="22"/>
              </w:rPr>
            </w:pPr>
          </w:p>
        </w:tc>
      </w:tr>
    </w:tbl>
    <w:p w14:paraId="75D472F4" w14:textId="77777777" w:rsidR="008C7978" w:rsidRDefault="008C7978" w:rsidP="00956FEB">
      <w:pPr>
        <w:spacing w:line="276" w:lineRule="auto"/>
        <w:rPr>
          <w:rFonts w:asciiTheme="minorHAnsi" w:hAnsiTheme="minorHAnsi"/>
          <w:sz w:val="22"/>
          <w:szCs w:val="22"/>
        </w:rPr>
      </w:pPr>
    </w:p>
    <w:p w14:paraId="31E5F7E7"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 xml:space="preserve">Η πληρωμή του/των αναδόχων θα γίνεται ετησίως σε Ευρώ, μετά την οριστική ποσοτική και ποιοτική παραλαβή των υπηρεσιών σε κάθε όργανο από τις αρμόδιες Επιτροπές </w:t>
      </w:r>
      <w:r>
        <w:rPr>
          <w:rFonts w:asciiTheme="minorHAnsi" w:hAnsiTheme="minorHAnsi"/>
          <w:sz w:val="22"/>
          <w:szCs w:val="22"/>
        </w:rPr>
        <w:t xml:space="preserve">Παρακολούθησης και </w:t>
      </w:r>
      <w:r w:rsidRPr="00D35571">
        <w:rPr>
          <w:rFonts w:asciiTheme="minorHAnsi" w:hAnsiTheme="minorHAnsi"/>
          <w:sz w:val="22"/>
          <w:szCs w:val="22"/>
        </w:rPr>
        <w:t xml:space="preserve">Παραλαβής των Χημικών Υπηρεσιών, και τη σύνταξη του σχετικού πρωτοκόλλου παραλαβής με το οποίο θα βεβαιώνεται η εμπρόθεσμη παράδοση και η επιτυχής υλοποίηση της προμήθειας σύμφωνα με τους όρους της διακήρυξης και της σύμβασης. Κάθε έτος και με την ολοκλήρωση των παραδοτέων θα εκδίδεται τιμολόγιο παροχής υπηρεσιών του αναδόχου, στο οποίο θα αναγράφεται ο αριθμός Σύμβασης, ο ΑΛΕ 2420304 και ο αριθμός πρωτοκόλλου της Απόφασης Κατακύρωσης. </w:t>
      </w:r>
    </w:p>
    <w:p w14:paraId="5E6421F9" w14:textId="0BDB5500" w:rsidR="003C6994" w:rsidRPr="00D35571" w:rsidRDefault="003C6994" w:rsidP="0031260E">
      <w:pPr>
        <w:spacing w:after="120" w:line="276" w:lineRule="auto"/>
        <w:rPr>
          <w:rFonts w:asciiTheme="minorHAnsi" w:hAnsiTheme="minorHAnsi"/>
          <w:sz w:val="22"/>
          <w:szCs w:val="22"/>
        </w:rPr>
      </w:pPr>
      <w:r w:rsidRPr="00D35571">
        <w:rPr>
          <w:rFonts w:asciiTheme="minorHAnsi" w:hAnsiTheme="minorHAnsi"/>
          <w:sz w:val="22"/>
          <w:szCs w:val="22"/>
        </w:rPr>
        <w:t>Η πληρωμή θα γίνεται ανά έτος, με καταβολή του 100% της ετήσιας συμβατικής αξίας των υπηρεσιών,</w:t>
      </w:r>
      <w:r>
        <w:rPr>
          <w:rFonts w:asciiTheme="minorHAnsi" w:hAnsiTheme="minorHAnsi"/>
          <w:sz w:val="22"/>
          <w:szCs w:val="22"/>
        </w:rPr>
        <w:t xml:space="preserve"> με την επιφύλαξη της παρ. 5.2.2 της Διακήρυξης,</w:t>
      </w:r>
      <w:r w:rsidRPr="00D35571">
        <w:rPr>
          <w:rFonts w:asciiTheme="minorHAnsi" w:hAnsiTheme="minorHAnsi"/>
          <w:sz w:val="22"/>
          <w:szCs w:val="22"/>
        </w:rPr>
        <w:t xml:space="preserve"> </w:t>
      </w:r>
      <w:r w:rsidRPr="00D75288">
        <w:rPr>
          <w:rFonts w:asciiTheme="minorHAnsi" w:hAnsiTheme="minorHAnsi"/>
          <w:sz w:val="22"/>
          <w:szCs w:val="22"/>
        </w:rPr>
        <w:t>εντός εξήντα (60) ημερών από την ημερομηνία παραλαβής  του τιμολογίου</w:t>
      </w:r>
      <w:r w:rsidRPr="00875059">
        <w:rPr>
          <w:rFonts w:asciiTheme="minorHAnsi" w:hAnsiTheme="minorHAnsi"/>
          <w:sz w:val="22"/>
          <w:szCs w:val="22"/>
        </w:rPr>
        <w:t>,</w:t>
      </w:r>
      <w:r w:rsidRPr="00D75288">
        <w:rPr>
          <w:rFonts w:asciiTheme="minorHAnsi" w:hAnsiTheme="minorHAnsi"/>
          <w:sz w:val="22"/>
          <w:szCs w:val="22"/>
        </w:rPr>
        <w:t xml:space="preserve"> </w:t>
      </w:r>
      <w:r w:rsidRPr="00D35571">
        <w:rPr>
          <w:rFonts w:asciiTheme="minorHAnsi" w:hAnsiTheme="minorHAnsi"/>
          <w:sz w:val="22"/>
          <w:szCs w:val="22"/>
        </w:rPr>
        <w:t xml:space="preserve">μετά την οριστική παραλαβή των σχετικών υπηρεσιών προληπτικής και τυχόν υπηρεσιών επανορθωτικής συντήρησης κατά το διάστημα εκείνο, από την αρμόδια Επιτροπή παραλαβής, μετά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r w:rsidRPr="00D47F3E">
        <w:rPr>
          <w:rFonts w:asciiTheme="minorHAnsi" w:hAnsiTheme="minorHAnsi"/>
          <w:sz w:val="22"/>
          <w:szCs w:val="22"/>
        </w:rPr>
        <w:t>με έμβασμα στον τραπεζικό λογαριασμό του δικαιούχου</w:t>
      </w:r>
      <w:r w:rsidRPr="00D35571">
        <w:rPr>
          <w:rFonts w:asciiTheme="minorHAnsi" w:hAnsiTheme="minorHAnsi"/>
          <w:sz w:val="22"/>
          <w:szCs w:val="22"/>
        </w:rPr>
        <w:t xml:space="preserve"> και σε βάρος της πίστωσης του προϋπολογισμού εξόδων του Ε.Τ.Ε.Π.Π.Α.Α. - ΑΛΕ 2420304</w:t>
      </w:r>
      <w:r>
        <w:rPr>
          <w:rFonts w:asciiTheme="minorHAnsi" w:hAnsiTheme="minorHAnsi"/>
          <w:sz w:val="22"/>
          <w:szCs w:val="22"/>
        </w:rPr>
        <w:t>.</w:t>
      </w:r>
    </w:p>
    <w:p w14:paraId="171AF9B0"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 xml:space="preserve">Οι ανάδοχοι υποχρεούνται να εκδώσουν ηλεκτρονικά τιμολόγια, που είναι σύμφωνα με το ευρωπαϊκό πρότυπο έκδοσης ηλεκτρονικών τιμολογίων. Κατά την υποβολή του ηλεκτρονικού τιμολογίου, ο ανάδοχος συμπληρώνει στο πεδίο BT-11: Στοιχείο αναφοράς αγαθού του Εθνικού Μορφότυπου Ηλεκτρονικού Τιμολογίου, την «ΑΔΑ Έγκρισης δαπάνης».   </w:t>
      </w:r>
    </w:p>
    <w:p w14:paraId="00E99BF9" w14:textId="14DA40F6" w:rsidR="003C6994" w:rsidRDefault="003C6994" w:rsidP="003C6994">
      <w:pPr>
        <w:spacing w:line="276" w:lineRule="auto"/>
        <w:rPr>
          <w:rFonts w:asciiTheme="minorHAnsi" w:hAnsiTheme="minorHAnsi"/>
          <w:sz w:val="22"/>
          <w:szCs w:val="22"/>
        </w:rPr>
      </w:pPr>
      <w:r w:rsidRPr="00D35571">
        <w:rPr>
          <w:rFonts w:asciiTheme="minorHAnsi" w:hAnsiTheme="minorHAnsi"/>
          <w:sz w:val="22"/>
          <w:szCs w:val="22"/>
        </w:rPr>
        <w:t>Η ηλεκτρονική τιμολόγηση γίνεται στα στοιχεία:</w:t>
      </w:r>
    </w:p>
    <w:p w14:paraId="13FAEAEC" w14:textId="77777777" w:rsidR="00391DF6" w:rsidRPr="00D35571" w:rsidRDefault="00391DF6" w:rsidP="003C6994">
      <w:pPr>
        <w:spacing w:line="276" w:lineRule="auto"/>
        <w:rPr>
          <w:rFonts w:asciiTheme="minorHAnsi" w:hAnsiTheme="minorHAnsi"/>
          <w:sz w:val="22"/>
          <w:szCs w:val="22"/>
        </w:rPr>
      </w:pPr>
    </w:p>
    <w:p w14:paraId="1D115A6E"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 xml:space="preserve">ΑΑΔΕ – ΓΕΝΙΚΟ ΧΗΜΕΙΟ ΤΟΥ ΚΡΑΤΟΥΣ, Δ/νση Αν. Τσόχα 16, ΤΚ 115 21, Αθήνα, </w:t>
      </w:r>
    </w:p>
    <w:p w14:paraId="3DC6DF91"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Αριθμός Φορολογικού Μητρώου (Α.Φ.Μ.): 997073525</w:t>
      </w:r>
    </w:p>
    <w:p w14:paraId="117B8619" w14:textId="77777777" w:rsidR="003C6994" w:rsidRPr="00D35571" w:rsidRDefault="003C6994" w:rsidP="0031260E">
      <w:pPr>
        <w:spacing w:after="120"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Κωδικός ηλεκτρονικής τιμολόγησης ΑΑΗΤ: 1024.8010000000.0005</w:t>
      </w:r>
    </w:p>
    <w:p w14:paraId="47453BDF"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Στο τιμολόγιο (παροχής υπηρεσιών) θα δίνεται η περιγραφή των υπηρεσιών και θα αναγράφονται:</w:t>
      </w:r>
    </w:p>
    <w:p w14:paraId="4616AEFB"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lastRenderedPageBreak/>
        <w:t>•</w:t>
      </w:r>
      <w:r w:rsidRPr="00D35571">
        <w:rPr>
          <w:rFonts w:asciiTheme="minorHAnsi" w:hAnsiTheme="minorHAnsi"/>
          <w:sz w:val="22"/>
          <w:szCs w:val="22"/>
        </w:rPr>
        <w:tab/>
        <w:t>ο αριθμός ΑΔΑ της Έγκρισης δαπάνης (</w:t>
      </w:r>
      <w:r w:rsidRPr="00D35571">
        <w:rPr>
          <w:rFonts w:asciiTheme="minorHAnsi" w:hAnsiTheme="minorHAnsi" w:cs="Tahoma"/>
          <w:sz w:val="21"/>
          <w:szCs w:val="21"/>
        </w:rPr>
        <w:t>9Β6Ο46ΜΠ3Ζ-ΙΑΧ</w:t>
      </w:r>
      <w:r w:rsidRPr="00D35571">
        <w:rPr>
          <w:rFonts w:asciiTheme="minorHAnsi" w:hAnsiTheme="minorHAnsi"/>
          <w:sz w:val="22"/>
          <w:szCs w:val="22"/>
        </w:rPr>
        <w:t xml:space="preserve">) </w:t>
      </w:r>
    </w:p>
    <w:p w14:paraId="6F43AC45"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ο κωδικός CPV: 50324200-4 «ΥΠΗΡΕΣΙΕΣ ΠΡΟΛΗΠΤΙΚΗΣ ΣΥΝΤΗΡΗΣΗΣ»</w:t>
      </w:r>
    </w:p>
    <w:p w14:paraId="1234D226" w14:textId="77777777" w:rsidR="003C6994" w:rsidRPr="00D35571" w:rsidRDefault="003C6994" w:rsidP="0031260E">
      <w:pPr>
        <w:spacing w:after="120" w:line="276" w:lineRule="auto"/>
        <w:rPr>
          <w:rFonts w:asciiTheme="minorHAnsi" w:hAnsiTheme="minorHAnsi"/>
          <w:sz w:val="22"/>
          <w:szCs w:val="22"/>
        </w:rPr>
      </w:pPr>
      <w:r w:rsidRPr="00D35571">
        <w:rPr>
          <w:rFonts w:asciiTheme="minorHAnsi" w:hAnsiTheme="minorHAnsi"/>
          <w:sz w:val="22"/>
          <w:szCs w:val="22"/>
        </w:rPr>
        <w:t>•</w:t>
      </w:r>
      <w:r w:rsidRPr="00D35571">
        <w:rPr>
          <w:rFonts w:asciiTheme="minorHAnsi" w:hAnsiTheme="minorHAnsi"/>
          <w:sz w:val="22"/>
          <w:szCs w:val="22"/>
        </w:rPr>
        <w:tab/>
        <w:t>ο αριθμός ΑΔΑΜ της Σύμβασης</w:t>
      </w:r>
    </w:p>
    <w:p w14:paraId="24A32AB1"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Τα τιμολόγια θα αποστέλλονται στην Αναθέτουσα Αρχή και θα αναφέρουν μεταξύ άλλων την επωνυμία του Αναδόχου, τον αριθμό του παραστατικού και τον αριθμό της Σύμβασης.</w:t>
      </w:r>
    </w:p>
    <w:p w14:paraId="22A990E9" w14:textId="77777777" w:rsidR="003C6994" w:rsidRPr="00D35571" w:rsidRDefault="003C6994" w:rsidP="003C6994">
      <w:pPr>
        <w:rPr>
          <w:rFonts w:asciiTheme="minorHAnsi" w:hAnsiTheme="minorHAnsi"/>
          <w:sz w:val="22"/>
          <w:szCs w:val="22"/>
        </w:rPr>
      </w:pPr>
    </w:p>
    <w:p w14:paraId="5E28EE7E" w14:textId="1C131323" w:rsidR="003C6994" w:rsidRDefault="003C6994" w:rsidP="003C6994">
      <w:pPr>
        <w:spacing w:line="276" w:lineRule="auto"/>
        <w:rPr>
          <w:rFonts w:asciiTheme="minorHAnsi" w:hAnsiTheme="minorHAnsi"/>
          <w:sz w:val="22"/>
          <w:szCs w:val="22"/>
        </w:rPr>
      </w:pPr>
      <w:r w:rsidRPr="00D35571">
        <w:rPr>
          <w:rFonts w:asciiTheme="minorHAnsi" w:hAnsiTheme="minorHAnsi"/>
          <w:sz w:val="22"/>
          <w:szCs w:val="22"/>
        </w:rPr>
        <w:t>Στην τιμή περιλαμβάνονται όλες οι νόμιμες κρατήσεις  που βαρύνουν τον Ανάδοχο, ως εξής:</w:t>
      </w:r>
    </w:p>
    <w:p w14:paraId="22D1F06C" w14:textId="77777777" w:rsidR="00391DF6" w:rsidRPr="00D35571" w:rsidRDefault="00391DF6" w:rsidP="003C6994">
      <w:pPr>
        <w:spacing w:line="276" w:lineRule="auto"/>
        <w:rPr>
          <w:rFonts w:asciiTheme="minorHAnsi" w:hAnsiTheme="minorHAnsi"/>
          <w:sz w:val="22"/>
          <w:szCs w:val="22"/>
        </w:rPr>
      </w:pPr>
    </w:p>
    <w:p w14:paraId="63524C49"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α) Κράτηση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 (άρθρο 350 παρ. 3 του ν. 4412/2016).</w:t>
      </w:r>
    </w:p>
    <w:p w14:paraId="674577AA" w14:textId="6B011661" w:rsidR="003C6994" w:rsidRDefault="003C6994" w:rsidP="003C6994">
      <w:pPr>
        <w:spacing w:line="276" w:lineRule="auto"/>
        <w:rPr>
          <w:rFonts w:asciiTheme="minorHAnsi" w:hAnsiTheme="minorHAnsi"/>
          <w:sz w:val="22"/>
          <w:szCs w:val="22"/>
        </w:rPr>
      </w:pPr>
      <w:r w:rsidRPr="00D35571">
        <w:rPr>
          <w:rFonts w:asciiTheme="minorHAnsi" w:hAnsiTheme="minorHAnsi"/>
          <w:sz w:val="22"/>
          <w:szCs w:val="22"/>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Σύμφωνα με την παρ. 1 του άρθρου 25 του ν. 5039/2023 (Α’ 83), μέχρι την έκδοση της ΚΥΑ της παρ. 6 του άρθρου 36 του ν. 4412/2016, η ως άνω κράτηση δεν επιβάλλεται.</w:t>
      </w:r>
    </w:p>
    <w:p w14:paraId="23C47B74" w14:textId="77777777" w:rsidR="00391DF6" w:rsidRPr="00D35571" w:rsidRDefault="00391DF6" w:rsidP="003C6994">
      <w:pPr>
        <w:spacing w:line="276" w:lineRule="auto"/>
        <w:rPr>
          <w:rFonts w:asciiTheme="minorHAnsi" w:hAnsiTheme="minorHAnsi"/>
          <w:sz w:val="22"/>
          <w:szCs w:val="22"/>
        </w:rPr>
      </w:pPr>
    </w:p>
    <w:p w14:paraId="6F0CAB38" w14:textId="77777777" w:rsidR="003C6994" w:rsidRPr="00D35571" w:rsidRDefault="003C6994" w:rsidP="003C6994">
      <w:pPr>
        <w:spacing w:line="276" w:lineRule="auto"/>
        <w:rPr>
          <w:rFonts w:asciiTheme="minorHAnsi" w:hAnsiTheme="minorHAnsi"/>
          <w:sz w:val="22"/>
          <w:szCs w:val="22"/>
        </w:rPr>
      </w:pPr>
      <w:r w:rsidRPr="00D35571">
        <w:rPr>
          <w:rFonts w:asciiTheme="minorHAnsi" w:hAnsiTheme="minorHAnsi"/>
          <w:sz w:val="22"/>
          <w:szCs w:val="22"/>
        </w:rPr>
        <w:t>Με κάθε πληρωμή θα γίνεται η προβλεπόμενη από την κείμενη νομοθεσία παρακράτηση φόρου εισοδήματος αξίας 8% επί του καθαρού ποσού. Ο Φ.Π.Α. βαρύνει το Ελληνικό Δημόσιο.</w:t>
      </w:r>
    </w:p>
    <w:p w14:paraId="43F003F6" w14:textId="541163DA" w:rsidR="00E75DB7" w:rsidRDefault="003C6994" w:rsidP="003C6994">
      <w:pPr>
        <w:suppressAutoHyphens w:val="0"/>
        <w:spacing w:line="276" w:lineRule="auto"/>
        <w:rPr>
          <w:rFonts w:asciiTheme="minorHAnsi" w:hAnsiTheme="minorHAnsi" w:cs="Tahoma"/>
          <w:b/>
          <w:sz w:val="22"/>
          <w:szCs w:val="22"/>
          <w:u w:val="single"/>
        </w:rPr>
      </w:pPr>
      <w:r w:rsidRPr="00D35571">
        <w:rPr>
          <w:rFonts w:asciiTheme="minorHAnsi" w:hAnsiTheme="minorHAnsi"/>
          <w:sz w:val="22"/>
          <w:szCs w:val="22"/>
        </w:rPr>
        <w:t>Εάν μετά την ημερομηνία της πρόσκλησης επιβληθούν φόροι, τέλη και κρατήσεις ή καταργηθούν υφιστάμενοι, το ποσό πληρώνεται ή εκπίπτει αντιστοίχως από τους λογαριασμούς του Αναδόχου.</w:t>
      </w:r>
    </w:p>
    <w:p w14:paraId="058858DA" w14:textId="70CE3A0B" w:rsidR="00E75DB7" w:rsidRDefault="00E75DB7" w:rsidP="00956FEB">
      <w:pPr>
        <w:suppressAutoHyphens w:val="0"/>
        <w:spacing w:line="276" w:lineRule="auto"/>
        <w:jc w:val="center"/>
        <w:rPr>
          <w:rFonts w:asciiTheme="minorHAnsi" w:hAnsiTheme="minorHAnsi" w:cs="Tahoma"/>
          <w:b/>
          <w:sz w:val="22"/>
          <w:szCs w:val="22"/>
          <w:u w:val="single"/>
        </w:rPr>
      </w:pPr>
    </w:p>
    <w:p w14:paraId="3295A791" w14:textId="77777777" w:rsidR="003C6994" w:rsidRDefault="003C6994" w:rsidP="00956FEB">
      <w:pPr>
        <w:suppressAutoHyphens w:val="0"/>
        <w:spacing w:line="276" w:lineRule="auto"/>
        <w:jc w:val="center"/>
        <w:rPr>
          <w:rFonts w:asciiTheme="minorHAnsi" w:hAnsiTheme="minorHAnsi" w:cs="Tahoma"/>
          <w:b/>
          <w:sz w:val="22"/>
          <w:szCs w:val="22"/>
          <w:u w:val="single"/>
        </w:rPr>
      </w:pPr>
    </w:p>
    <w:p w14:paraId="1F7F98C0" w14:textId="1BAE3733" w:rsidR="00B849BE" w:rsidRPr="0055449E" w:rsidRDefault="00B849BE" w:rsidP="00956FEB">
      <w:pPr>
        <w:suppressAutoHyphens w:val="0"/>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7</w:t>
      </w:r>
      <w:r w:rsidRPr="0055449E">
        <w:rPr>
          <w:rFonts w:asciiTheme="minorHAnsi" w:hAnsiTheme="minorHAnsi" w:cs="Tahoma"/>
          <w:b/>
          <w:sz w:val="22"/>
          <w:szCs w:val="22"/>
          <w:u w:val="single"/>
          <w:vertAlign w:val="superscript"/>
        </w:rPr>
        <w:t>ο</w:t>
      </w:r>
    </w:p>
    <w:p w14:paraId="7D13CD18" w14:textId="77777777" w:rsidR="00B849BE" w:rsidRPr="0055449E" w:rsidRDefault="00B849BE" w:rsidP="00956FEB">
      <w:pPr>
        <w:tabs>
          <w:tab w:val="left" w:pos="0"/>
        </w:tabs>
        <w:spacing w:line="276" w:lineRule="auto"/>
        <w:ind w:left="-90"/>
        <w:jc w:val="center"/>
        <w:rPr>
          <w:rFonts w:asciiTheme="minorHAnsi" w:hAnsiTheme="minorHAnsi" w:cs="Tahoma"/>
          <w:sz w:val="22"/>
          <w:szCs w:val="22"/>
        </w:rPr>
      </w:pPr>
      <w:r w:rsidRPr="0055449E">
        <w:rPr>
          <w:rFonts w:asciiTheme="minorHAnsi" w:hAnsiTheme="minorHAnsi" w:cs="Tahoma"/>
          <w:b/>
          <w:sz w:val="22"/>
          <w:szCs w:val="22"/>
        </w:rPr>
        <w:t>ΕΓΓΥΗΣΕΙΣ</w:t>
      </w:r>
    </w:p>
    <w:p w14:paraId="61A78769" w14:textId="06CFD3CD" w:rsidR="0055751B" w:rsidRPr="0055751B" w:rsidRDefault="0055751B" w:rsidP="00956FEB">
      <w:pPr>
        <w:spacing w:line="276" w:lineRule="auto"/>
        <w:rPr>
          <w:rFonts w:asciiTheme="minorHAnsi" w:hAnsiTheme="minorHAnsi" w:cs="Tahoma"/>
          <w:sz w:val="22"/>
          <w:szCs w:val="22"/>
        </w:rPr>
      </w:pPr>
      <w:r w:rsidRPr="0055751B">
        <w:rPr>
          <w:rFonts w:asciiTheme="minorHAnsi" w:hAnsiTheme="minorHAnsi" w:cs="Tahoma"/>
          <w:sz w:val="22"/>
          <w:szCs w:val="22"/>
        </w:rPr>
        <w:t xml:space="preserve">Για την καλή εκτέλεση των όρων της παρούσας σύμβασης, ο Ανάδοχος κατέθεσε την επιστολή υπ’ αρ. …………………….. για καλή εκτέλεση των όρων της παρούσας σύμβασης έκδοσης της ………………………………, αξίας ………………….€, που καλύπτει το </w:t>
      </w:r>
      <w:r w:rsidR="00222F4E">
        <w:rPr>
          <w:rFonts w:asciiTheme="minorHAnsi" w:hAnsiTheme="minorHAnsi" w:cs="Tahoma"/>
          <w:sz w:val="22"/>
          <w:szCs w:val="22"/>
        </w:rPr>
        <w:t xml:space="preserve">4 </w:t>
      </w:r>
      <w:r w:rsidRPr="0055751B">
        <w:rPr>
          <w:rFonts w:asciiTheme="minorHAnsi" w:hAnsiTheme="minorHAnsi" w:cs="Tahoma"/>
          <w:sz w:val="22"/>
          <w:szCs w:val="22"/>
        </w:rPr>
        <w:t>% της συνολικής εκτιμώμενης αξίας χωρίς Φ.Π.Α., διάρκειας ισχύος έως την …………………………………………………………………</w:t>
      </w:r>
    </w:p>
    <w:p w14:paraId="7302B36A" w14:textId="77777777" w:rsidR="0055751B" w:rsidRPr="0055751B" w:rsidRDefault="0055751B" w:rsidP="00956FEB">
      <w:pPr>
        <w:spacing w:line="276" w:lineRule="auto"/>
        <w:rPr>
          <w:rFonts w:asciiTheme="minorHAnsi" w:hAnsiTheme="minorHAnsi" w:cs="Tahoma"/>
          <w:sz w:val="22"/>
          <w:szCs w:val="22"/>
        </w:rPr>
      </w:pPr>
      <w:r w:rsidRPr="0055751B">
        <w:rPr>
          <w:rFonts w:asciiTheme="minorHAnsi" w:hAnsiTheme="minorHAnsi" w:cs="Tahoma"/>
          <w:sz w:val="22"/>
          <w:szCs w:val="22"/>
        </w:rPr>
        <w:t>Η εγγύηση καλής εκτέλεσης καταπίπτει στην περίπτωση παράβασης των όρων της σύμβασης, όπως αυτή ειδικότερα ορίζει.</w:t>
      </w:r>
    </w:p>
    <w:p w14:paraId="49A9D567" w14:textId="77777777" w:rsidR="0055751B" w:rsidRPr="0055751B" w:rsidRDefault="0055751B" w:rsidP="00956FEB">
      <w:pPr>
        <w:spacing w:line="276" w:lineRule="auto"/>
        <w:rPr>
          <w:rFonts w:asciiTheme="minorHAnsi" w:hAnsiTheme="minorHAnsi" w:cs="Tahoma"/>
          <w:sz w:val="22"/>
          <w:szCs w:val="22"/>
        </w:rPr>
      </w:pPr>
      <w:r w:rsidRPr="0055751B">
        <w:rPr>
          <w:rFonts w:asciiTheme="minorHAnsi" w:hAnsiTheme="minorHAnsi" w:cs="Tahoma"/>
          <w:sz w:val="22"/>
          <w:szCs w:val="22"/>
        </w:rPr>
        <w:t>Η ως άνω εγγύηση καλής εκτέλεσης καλύπτει συνολικά και χωρίς διακρίσεις την εφαρμογή όλων των όρων της παρούσας σύμβασης και κάθε απαίτησης της αναθέτουσας αρχής έναντι του αναδόχου.</w:t>
      </w:r>
    </w:p>
    <w:p w14:paraId="136CBFD7" w14:textId="77777777" w:rsidR="0055751B" w:rsidRPr="0055751B" w:rsidRDefault="0055751B" w:rsidP="00956FEB">
      <w:pPr>
        <w:spacing w:line="276" w:lineRule="auto"/>
        <w:rPr>
          <w:rFonts w:asciiTheme="minorHAnsi" w:hAnsiTheme="minorHAnsi" w:cs="Tahoma"/>
          <w:sz w:val="22"/>
          <w:szCs w:val="22"/>
        </w:rPr>
      </w:pPr>
      <w:r w:rsidRPr="0055751B">
        <w:rPr>
          <w:rFonts w:asciiTheme="minorHAnsi" w:hAnsiTheme="minorHAnsi" w:cs="Tahoma"/>
          <w:sz w:val="22"/>
          <w:szCs w:val="22"/>
        </w:rPr>
        <w:t>Η εγγύηση καλής εκτέλεσης επιστρέφεται στο σύνολό της ή αποδεσμεύεται τμηματικά, κατά το ποσό που αναλογεί στην αξία της υπηρεσίας που παραλήφθηκε οριστικά.  Κατά την τμηματική αποδέσμευση, εάν στο πρωτόκολλο οριστικής ποιοτικής και ποσοτικής παραλαβής αναφέρονται παρατηρήσεις ή υπάρχει εκπρόθεσμη παράδοση, η επιστροφή της ως άνω εγγύησης γίνεται μετά την αντιμετώπιση των παρατηρήσεων και του εκπροθέσμου.</w:t>
      </w:r>
    </w:p>
    <w:p w14:paraId="4E085267" w14:textId="430AA45A" w:rsidR="0055751B" w:rsidRPr="0055751B" w:rsidRDefault="0055751B" w:rsidP="00956FEB">
      <w:pPr>
        <w:spacing w:line="276" w:lineRule="auto"/>
        <w:rPr>
          <w:rFonts w:asciiTheme="minorHAnsi" w:hAnsiTheme="minorHAnsi" w:cs="Tahoma"/>
          <w:sz w:val="22"/>
          <w:szCs w:val="22"/>
        </w:rPr>
      </w:pPr>
      <w:r w:rsidRPr="0055751B">
        <w:rPr>
          <w:rFonts w:asciiTheme="minorHAnsi" w:hAnsiTheme="minorHAnsi" w:cs="Tahoma"/>
          <w:sz w:val="22"/>
          <w:szCs w:val="22"/>
        </w:rPr>
        <w:t xml:space="preserve">Η εγγύηση καλής εκτέλεσης καταπίπτει σε περίπτωση παράβασης των όρων της σύμβασης, όπως αυτή ειδικότερα ορίζει. </w:t>
      </w:r>
    </w:p>
    <w:p w14:paraId="76C9A760" w14:textId="3E905949" w:rsidR="00B849BE" w:rsidRDefault="0055751B" w:rsidP="00956FEB">
      <w:pPr>
        <w:spacing w:line="276" w:lineRule="auto"/>
        <w:rPr>
          <w:rFonts w:asciiTheme="minorHAnsi" w:hAnsiTheme="minorHAnsi" w:cs="Tahoma"/>
          <w:sz w:val="22"/>
          <w:szCs w:val="22"/>
        </w:rPr>
      </w:pPr>
      <w:r w:rsidRPr="0055751B">
        <w:rPr>
          <w:rFonts w:asciiTheme="minorHAnsi" w:hAnsiTheme="minorHAnsi" w:cs="Tahoma"/>
          <w:sz w:val="22"/>
          <w:szCs w:val="22"/>
        </w:rPr>
        <w:t>Κατά τα λοιπά ισχύουν τα αναφερόμενα στο άρθρο 72 και στις οικείες διατάξεις του Ν. 4412/2016.</w:t>
      </w:r>
    </w:p>
    <w:p w14:paraId="42BE26DA" w14:textId="689B4009" w:rsidR="0055751B" w:rsidRDefault="0055751B" w:rsidP="00956FEB">
      <w:pPr>
        <w:spacing w:line="276" w:lineRule="auto"/>
        <w:rPr>
          <w:rFonts w:asciiTheme="minorHAnsi" w:hAnsiTheme="minorHAnsi"/>
          <w:sz w:val="22"/>
          <w:szCs w:val="22"/>
          <w:highlight w:val="cyan"/>
        </w:rPr>
      </w:pPr>
    </w:p>
    <w:p w14:paraId="3126F7E6" w14:textId="77777777" w:rsidR="00B849BE" w:rsidRPr="007172CF" w:rsidRDefault="00B849BE" w:rsidP="00956FEB">
      <w:pPr>
        <w:spacing w:line="276" w:lineRule="auto"/>
        <w:jc w:val="center"/>
        <w:rPr>
          <w:rFonts w:asciiTheme="minorHAnsi" w:hAnsiTheme="minorHAnsi"/>
          <w:b/>
          <w:sz w:val="22"/>
          <w:szCs w:val="22"/>
          <w:u w:val="single"/>
        </w:rPr>
      </w:pPr>
      <w:r w:rsidRPr="007172CF">
        <w:rPr>
          <w:rFonts w:asciiTheme="minorHAnsi" w:hAnsiTheme="minorHAnsi"/>
          <w:b/>
          <w:sz w:val="22"/>
          <w:szCs w:val="22"/>
          <w:u w:val="single"/>
        </w:rPr>
        <w:lastRenderedPageBreak/>
        <w:t>ΑΡΘΡΟ 8</w:t>
      </w:r>
      <w:r w:rsidRPr="007172CF">
        <w:rPr>
          <w:rFonts w:asciiTheme="minorHAnsi" w:hAnsiTheme="minorHAnsi"/>
          <w:b/>
          <w:sz w:val="22"/>
          <w:szCs w:val="22"/>
          <w:u w:val="single"/>
          <w:vertAlign w:val="superscript"/>
        </w:rPr>
        <w:t>ο</w:t>
      </w:r>
    </w:p>
    <w:p w14:paraId="3F010D4B" w14:textId="77777777" w:rsidR="00B849BE" w:rsidRPr="0055449E"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ΑΝΩΤΕΡΑ ΒΙΑ</w:t>
      </w:r>
    </w:p>
    <w:p w14:paraId="2667CED0" w14:textId="77777777" w:rsidR="00B849BE" w:rsidRPr="0055449E" w:rsidRDefault="00B849BE" w:rsidP="00956FEB">
      <w:pPr>
        <w:suppressAutoHyphens w:val="0"/>
        <w:autoSpaceDE w:val="0"/>
        <w:autoSpaceDN w:val="0"/>
        <w:adjustRightInd w:val="0"/>
        <w:spacing w:line="276" w:lineRule="auto"/>
        <w:rPr>
          <w:rFonts w:asciiTheme="minorHAnsi" w:hAnsiTheme="minorHAnsi"/>
          <w:sz w:val="22"/>
          <w:szCs w:val="22"/>
          <w:lang w:eastAsia="el-GR"/>
        </w:rPr>
      </w:pPr>
      <w:r w:rsidRPr="0055449E">
        <w:rPr>
          <w:rFonts w:asciiTheme="minorHAnsi" w:hAnsiTheme="minorHAnsi"/>
          <w:sz w:val="22"/>
          <w:szCs w:val="22"/>
          <w:lang w:eastAsia="el-GR"/>
        </w:rPr>
        <w:t>Ο Ανάδοχος σε περίπτωση που επικαλείται ανωτέρα βία υποχρεούται, μέσα σε είκοσι (20) ημέρες από τότε που συνέβησαν τα περιστατικά που συνιστούν την ανωτέρα βία, να αναφέρει εγγράφως αυτά και να προσκομίσει στην αναθέτουσα αρχή τα απαραίτητα αποδεικτικά στοιχεία, σύμφωνα με το άρθρο 204 του ν. 4412/2016.</w:t>
      </w:r>
    </w:p>
    <w:p w14:paraId="7775CFDC" w14:textId="77777777" w:rsidR="00B849BE" w:rsidRPr="0055751B" w:rsidRDefault="00B849BE" w:rsidP="00956FEB">
      <w:pPr>
        <w:suppressAutoHyphens w:val="0"/>
        <w:autoSpaceDE w:val="0"/>
        <w:autoSpaceDN w:val="0"/>
        <w:adjustRightInd w:val="0"/>
        <w:spacing w:line="276" w:lineRule="auto"/>
        <w:rPr>
          <w:rFonts w:asciiTheme="minorHAnsi" w:hAnsiTheme="minorHAnsi"/>
          <w:sz w:val="14"/>
          <w:szCs w:val="14"/>
          <w:lang w:eastAsia="el-GR"/>
        </w:rPr>
      </w:pPr>
    </w:p>
    <w:p w14:paraId="7DB42401" w14:textId="77777777" w:rsidR="00B849BE" w:rsidRPr="0055449E" w:rsidRDefault="00B849BE" w:rsidP="00956FEB">
      <w:pPr>
        <w:suppressAutoHyphens w:val="0"/>
        <w:autoSpaceDE w:val="0"/>
        <w:autoSpaceDN w:val="0"/>
        <w:adjustRightInd w:val="0"/>
        <w:spacing w:line="276" w:lineRule="auto"/>
        <w:jc w:val="center"/>
        <w:rPr>
          <w:rFonts w:asciiTheme="minorHAnsi" w:hAnsiTheme="minorHAnsi"/>
          <w:b/>
          <w:sz w:val="22"/>
          <w:szCs w:val="22"/>
          <w:u w:val="single"/>
          <w:lang w:eastAsia="el-GR"/>
        </w:rPr>
      </w:pPr>
      <w:r w:rsidRPr="0055449E">
        <w:rPr>
          <w:rFonts w:asciiTheme="minorHAnsi" w:hAnsiTheme="minorHAnsi"/>
          <w:b/>
          <w:sz w:val="22"/>
          <w:szCs w:val="22"/>
          <w:u w:val="single"/>
          <w:lang w:eastAsia="el-GR"/>
        </w:rPr>
        <w:t>ΑΡΘΡΟ 9</w:t>
      </w:r>
      <w:r w:rsidRPr="0055449E">
        <w:rPr>
          <w:rFonts w:asciiTheme="minorHAnsi" w:hAnsiTheme="minorHAnsi"/>
          <w:b/>
          <w:sz w:val="22"/>
          <w:szCs w:val="22"/>
          <w:u w:val="single"/>
          <w:vertAlign w:val="superscript"/>
          <w:lang w:eastAsia="el-GR"/>
        </w:rPr>
        <w:t>ο</w:t>
      </w:r>
      <w:r w:rsidRPr="0055449E">
        <w:rPr>
          <w:rFonts w:asciiTheme="minorHAnsi" w:hAnsiTheme="minorHAnsi"/>
          <w:b/>
          <w:sz w:val="22"/>
          <w:szCs w:val="22"/>
          <w:u w:val="single"/>
          <w:lang w:eastAsia="el-GR"/>
        </w:rPr>
        <w:t xml:space="preserve"> </w:t>
      </w:r>
    </w:p>
    <w:p w14:paraId="02D62896" w14:textId="3BF6B744" w:rsidR="00B849BE"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ΟΛΟΚΛΗΡΩΣΗ ΕΚΤΕΛΕΣΗΣ ΣΥΜΒΑΣΗΣ</w:t>
      </w:r>
    </w:p>
    <w:p w14:paraId="02E19222" w14:textId="77777777" w:rsidR="005A5092" w:rsidRPr="0055449E" w:rsidRDefault="005A5092" w:rsidP="00956FEB">
      <w:pPr>
        <w:spacing w:line="276" w:lineRule="auto"/>
        <w:jc w:val="center"/>
        <w:rPr>
          <w:rFonts w:asciiTheme="minorHAnsi" w:hAnsiTheme="minorHAnsi" w:cs="Tahoma"/>
          <w:b/>
          <w:sz w:val="22"/>
          <w:szCs w:val="22"/>
        </w:rPr>
      </w:pPr>
    </w:p>
    <w:p w14:paraId="7A373E4B" w14:textId="77777777" w:rsidR="0055751B" w:rsidRPr="0055751B" w:rsidRDefault="0055751B" w:rsidP="00956FEB">
      <w:pPr>
        <w:rPr>
          <w:rFonts w:ascii="Calibri" w:hAnsi="Calibri" w:cs="Tahoma"/>
          <w:sz w:val="22"/>
          <w:szCs w:val="22"/>
        </w:rPr>
      </w:pPr>
      <w:r w:rsidRPr="0055751B">
        <w:rPr>
          <w:rFonts w:ascii="Calibri" w:hAnsi="Calibri" w:cs="Tahoma"/>
          <w:sz w:val="22"/>
          <w:szCs w:val="22"/>
        </w:rPr>
        <w:t>Η σύμβαση θεωρείται ότι εκτελέστηκε όταν συντρέχουν οι παρακάτω προϋποθέσεις, σύμφωνα με το άρθρο 202 του ν. 4412/2016:</w:t>
      </w:r>
    </w:p>
    <w:p w14:paraId="345DAB9F" w14:textId="77777777" w:rsidR="0055751B" w:rsidRPr="0055751B" w:rsidRDefault="0055751B" w:rsidP="00956FEB">
      <w:pPr>
        <w:pStyle w:val="aff0"/>
        <w:numPr>
          <w:ilvl w:val="0"/>
          <w:numId w:val="7"/>
        </w:numPr>
        <w:ind w:left="284"/>
        <w:jc w:val="both"/>
        <w:rPr>
          <w:rFonts w:ascii="Calibri" w:hAnsi="Calibri" w:cs="Tahoma"/>
          <w:sz w:val="22"/>
          <w:szCs w:val="22"/>
        </w:rPr>
      </w:pPr>
      <w:r w:rsidRPr="0055751B">
        <w:rPr>
          <w:rFonts w:ascii="Calibri" w:hAnsi="Calibri" w:cs="Tahoma"/>
          <w:sz w:val="22"/>
          <w:szCs w:val="22"/>
        </w:rPr>
        <w:t>Οι υπηρεσίες παρασχέθηκαν στο σύνολό τους ή σε περίπτωση διαιρετής υπηρεσίας, το αντικείμενο που παραδόθηκε υπολείπεται του συμβατικού, κατά μέρος που κρίνεται ως ασήμαντο από το αρμόδιο όργανο και έχει παρέλθει η καταληκτική ημερομηνία για την περαίωση της σύμβασης που έχει τεθεί στη Διακήρυξη.</w:t>
      </w:r>
    </w:p>
    <w:p w14:paraId="088DCDA7" w14:textId="77777777" w:rsidR="0055751B" w:rsidRPr="0055751B" w:rsidRDefault="0055751B" w:rsidP="00956FEB">
      <w:pPr>
        <w:pStyle w:val="aff0"/>
        <w:numPr>
          <w:ilvl w:val="0"/>
          <w:numId w:val="7"/>
        </w:numPr>
        <w:ind w:left="284"/>
        <w:jc w:val="both"/>
        <w:rPr>
          <w:rFonts w:ascii="Calibri" w:hAnsi="Calibri" w:cs="Tahoma"/>
          <w:sz w:val="22"/>
          <w:szCs w:val="22"/>
        </w:rPr>
      </w:pPr>
      <w:r w:rsidRPr="0055751B">
        <w:rPr>
          <w:rFonts w:ascii="Calibri" w:hAnsi="Calibri" w:cs="Tahoma"/>
          <w:sz w:val="22"/>
          <w:szCs w:val="22"/>
        </w:rPr>
        <w:t>Παραλήφθηκαν οριστικά ποσοτικά και ποιοτικά οι υπηρεσίες.</w:t>
      </w:r>
    </w:p>
    <w:p w14:paraId="43173FCF" w14:textId="77777777" w:rsidR="0055751B" w:rsidRPr="0055751B" w:rsidRDefault="0055751B" w:rsidP="00956FEB">
      <w:pPr>
        <w:pStyle w:val="aff0"/>
        <w:numPr>
          <w:ilvl w:val="0"/>
          <w:numId w:val="7"/>
        </w:numPr>
        <w:ind w:left="284"/>
        <w:jc w:val="both"/>
        <w:rPr>
          <w:rFonts w:ascii="Calibri" w:hAnsi="Calibri" w:cs="Tahoma"/>
          <w:sz w:val="22"/>
          <w:szCs w:val="22"/>
        </w:rPr>
      </w:pPr>
      <w:r w:rsidRPr="0055751B">
        <w:rPr>
          <w:rFonts w:ascii="Calibri" w:hAnsi="Calibri" w:cs="Tahoma"/>
          <w:sz w:val="22"/>
          <w:szCs w:val="22"/>
        </w:rPr>
        <w:t>Έγινε η αποπληρωμή του συμβατικού τιμήματος, αφού προηγουμένως επιβλήθηκαν κυρώσεις ή εκπτώσεις και</w:t>
      </w:r>
    </w:p>
    <w:p w14:paraId="6DF7AE41" w14:textId="77777777" w:rsidR="0055751B" w:rsidRPr="0055751B" w:rsidRDefault="0055751B" w:rsidP="00956FEB">
      <w:pPr>
        <w:pStyle w:val="aff0"/>
        <w:numPr>
          <w:ilvl w:val="0"/>
          <w:numId w:val="7"/>
        </w:numPr>
        <w:ind w:left="284"/>
        <w:jc w:val="both"/>
        <w:rPr>
          <w:rFonts w:ascii="Calibri" w:hAnsi="Calibri" w:cs="Tahoma"/>
          <w:sz w:val="22"/>
          <w:szCs w:val="22"/>
        </w:rPr>
      </w:pPr>
      <w:r w:rsidRPr="0055751B">
        <w:rPr>
          <w:rFonts w:ascii="Calibri" w:hAnsi="Calibri" w:cs="Tahoma"/>
          <w:sz w:val="22"/>
          <w:szCs w:val="22"/>
        </w:rPr>
        <w:t>Εκπληρώθηκαν και οι λοιπές συμβατικές υποχρεώσεις και από τα δύο συμβαλλόμενα μέρη και αποδεσμεύθηκαν οι εγγυήσεις κατά τα προβλεπόμενα από τη σύμβαση.</w:t>
      </w:r>
    </w:p>
    <w:p w14:paraId="6255E9F8" w14:textId="77777777" w:rsidR="005A5092" w:rsidRPr="0055449E" w:rsidRDefault="005A5092" w:rsidP="00956FEB">
      <w:pPr>
        <w:suppressAutoHyphens w:val="0"/>
        <w:autoSpaceDE w:val="0"/>
        <w:autoSpaceDN w:val="0"/>
        <w:adjustRightInd w:val="0"/>
        <w:spacing w:line="276" w:lineRule="auto"/>
        <w:jc w:val="center"/>
        <w:rPr>
          <w:rFonts w:asciiTheme="minorHAnsi" w:hAnsiTheme="minorHAnsi"/>
          <w:b/>
          <w:sz w:val="22"/>
          <w:szCs w:val="22"/>
          <w:u w:val="single"/>
          <w:lang w:eastAsia="el-GR"/>
        </w:rPr>
      </w:pPr>
    </w:p>
    <w:p w14:paraId="48FB7A8F" w14:textId="77777777" w:rsidR="00B849BE" w:rsidRPr="0055449E" w:rsidRDefault="00B849BE" w:rsidP="00956FEB">
      <w:pPr>
        <w:suppressAutoHyphens w:val="0"/>
        <w:autoSpaceDE w:val="0"/>
        <w:autoSpaceDN w:val="0"/>
        <w:adjustRightInd w:val="0"/>
        <w:spacing w:line="276" w:lineRule="auto"/>
        <w:jc w:val="center"/>
        <w:rPr>
          <w:rFonts w:asciiTheme="minorHAnsi" w:hAnsiTheme="minorHAnsi"/>
          <w:b/>
          <w:sz w:val="22"/>
          <w:szCs w:val="22"/>
          <w:u w:val="single"/>
          <w:lang w:eastAsia="el-GR"/>
        </w:rPr>
      </w:pPr>
      <w:r w:rsidRPr="0055449E">
        <w:rPr>
          <w:rFonts w:asciiTheme="minorHAnsi" w:hAnsiTheme="minorHAnsi"/>
          <w:b/>
          <w:sz w:val="22"/>
          <w:szCs w:val="22"/>
          <w:u w:val="single"/>
          <w:lang w:eastAsia="el-GR"/>
        </w:rPr>
        <w:t>ΑΡΘΡΟ 10</w:t>
      </w:r>
      <w:r w:rsidRPr="0055449E">
        <w:rPr>
          <w:rFonts w:asciiTheme="minorHAnsi" w:hAnsiTheme="minorHAnsi"/>
          <w:b/>
          <w:sz w:val="22"/>
          <w:szCs w:val="22"/>
          <w:u w:val="single"/>
          <w:vertAlign w:val="superscript"/>
          <w:lang w:eastAsia="el-GR"/>
        </w:rPr>
        <w:t>ο</w:t>
      </w:r>
      <w:r w:rsidRPr="0055449E">
        <w:rPr>
          <w:rFonts w:asciiTheme="minorHAnsi" w:hAnsiTheme="minorHAnsi"/>
          <w:b/>
          <w:sz w:val="22"/>
          <w:szCs w:val="22"/>
          <w:u w:val="single"/>
          <w:lang w:eastAsia="el-GR"/>
        </w:rPr>
        <w:t xml:space="preserve"> </w:t>
      </w:r>
    </w:p>
    <w:p w14:paraId="7299AE3E" w14:textId="77777777" w:rsidR="00B849BE" w:rsidRPr="0055449E"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 xml:space="preserve">ΚΑΤΑΓΓΕΛΙΑ - ΔΙΚΑΙΩΜΑ ΜΟΝΟΜΕΡΟΥΣ ΛΥΣΗΣ  - ΤΡΟΠΟΠΟΙΗΣΗΣ ΤΗΣ ΣΥΜΒΑΣΗΣ </w:t>
      </w:r>
    </w:p>
    <w:p w14:paraId="0CBE68C1" w14:textId="77777777" w:rsidR="00B849BE" w:rsidRPr="0055449E" w:rsidRDefault="00B849BE" w:rsidP="00956FEB">
      <w:pPr>
        <w:suppressAutoHyphens w:val="0"/>
        <w:spacing w:line="276" w:lineRule="auto"/>
        <w:contextualSpacing/>
        <w:rPr>
          <w:rFonts w:asciiTheme="minorHAnsi" w:eastAsia="Calibri" w:hAnsiTheme="minorHAnsi" w:cs="Calibri"/>
          <w:sz w:val="22"/>
          <w:szCs w:val="22"/>
          <w:lang w:eastAsia="en-US"/>
        </w:rPr>
      </w:pPr>
    </w:p>
    <w:p w14:paraId="7FC55AB3" w14:textId="14FDB573" w:rsidR="00B849B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Η Αναθέτουσα Αρχή μπορεί, υπό τις προϋποθέσεις που ορίζουν οι κείμενες διατάξεις, να καταγγείλει την παρούσα δημόσια σύμβαση κατά τη διάρκεια της εκτέλεσής της, σύμφωνα με το άρθρο 133 του ν. 4412/2016, εφόσον:</w:t>
      </w:r>
    </w:p>
    <w:p w14:paraId="6426B4E6" w14:textId="77777777" w:rsidR="005A5092" w:rsidRPr="0055449E" w:rsidRDefault="005A5092" w:rsidP="00956FEB">
      <w:pPr>
        <w:spacing w:line="276" w:lineRule="auto"/>
        <w:rPr>
          <w:rFonts w:asciiTheme="minorHAnsi" w:hAnsiTheme="minorHAnsi" w:cs="Tahoma"/>
          <w:sz w:val="22"/>
          <w:szCs w:val="22"/>
        </w:rPr>
      </w:pPr>
    </w:p>
    <w:p w14:paraId="513573C5" w14:textId="77777777" w:rsidR="00B849BE" w:rsidRPr="0055449E" w:rsidRDefault="00B849BE" w:rsidP="005A5092">
      <w:pPr>
        <w:spacing w:after="160" w:line="276" w:lineRule="auto"/>
        <w:rPr>
          <w:rFonts w:asciiTheme="minorHAnsi" w:hAnsiTheme="minorHAnsi" w:cs="Tahoma"/>
          <w:sz w:val="22"/>
          <w:szCs w:val="22"/>
        </w:rPr>
      </w:pPr>
      <w:r w:rsidRPr="0055449E">
        <w:rPr>
          <w:rFonts w:asciiTheme="minorHAnsi" w:hAnsiTheme="minorHAnsi" w:cs="Tahoma"/>
          <w:sz w:val="22"/>
          <w:szCs w:val="22"/>
        </w:rPr>
        <w:t>α) η σύμβαση έχει υποστεί ουσιώδη τροποποίηση, που θα απαιτούσε νέα διαδικασία σύναψης σύμβασης δυνάμει του άρθρου 132,</w:t>
      </w:r>
    </w:p>
    <w:p w14:paraId="0AA73864" w14:textId="77777777" w:rsidR="00B849BE" w:rsidRPr="0055449E" w:rsidRDefault="00B849BE" w:rsidP="005A5092">
      <w:pPr>
        <w:spacing w:after="160" w:line="276" w:lineRule="auto"/>
        <w:rPr>
          <w:rFonts w:asciiTheme="minorHAnsi" w:hAnsiTheme="minorHAnsi" w:cs="Tahoma"/>
          <w:sz w:val="22"/>
          <w:szCs w:val="22"/>
        </w:rPr>
      </w:pPr>
      <w:r w:rsidRPr="0055449E">
        <w:rPr>
          <w:rFonts w:asciiTheme="minorHAnsi" w:hAnsiTheme="minorHAnsi" w:cs="Tahoma"/>
          <w:sz w:val="22"/>
          <w:szCs w:val="22"/>
        </w:rPr>
        <w:t>β) ο Ανάδοχος, κατά το χρόνο της ανάθεσης της σύμβασης, τελούσε σε μια από τις καταστάσεις που αναφέρονται στην παράγραφο 1 του άρθρου 73 και, ως εκ τούτου, θα έπρεπε να έχει αποκλειστεί από τη διαδικασία της σύναψης σύμβασης,</w:t>
      </w:r>
    </w:p>
    <w:p w14:paraId="4C2B166A" w14:textId="77777777" w:rsidR="00B849BE" w:rsidRPr="0055449E" w:rsidRDefault="00B849BE" w:rsidP="005A5092">
      <w:pPr>
        <w:spacing w:after="160" w:line="276" w:lineRule="auto"/>
        <w:rPr>
          <w:rFonts w:asciiTheme="minorHAnsi" w:hAnsiTheme="minorHAnsi" w:cs="Tahoma"/>
          <w:sz w:val="22"/>
          <w:szCs w:val="22"/>
        </w:rPr>
      </w:pPr>
      <w:r w:rsidRPr="0055449E">
        <w:rPr>
          <w:rFonts w:asciiTheme="minorHAnsi" w:hAnsiTheme="minorHAnsi" w:cs="Tahoma"/>
          <w:sz w:val="22"/>
          <w:szCs w:val="22"/>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110365D2" w14:textId="7EB4E0B4" w:rsidR="00DD1DF5" w:rsidRPr="00DD1DF5" w:rsidRDefault="00DD1DF5" w:rsidP="00DD1DF5">
      <w:pPr>
        <w:spacing w:line="276" w:lineRule="auto"/>
        <w:rPr>
          <w:rFonts w:asciiTheme="minorHAnsi" w:hAnsiTheme="minorHAnsi" w:cs="Tahoma"/>
          <w:sz w:val="22"/>
          <w:szCs w:val="22"/>
        </w:rPr>
      </w:pPr>
      <w:r w:rsidRPr="00DD1DF5">
        <w:rPr>
          <w:rFonts w:asciiTheme="minorHAnsi" w:hAnsiTheme="minorHAnsi" w:cs="Tahoma"/>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αρμόδιας Επιτροπής της παρ. 1 του άρθρου 216 του ν. 4412, η οποία ορίζεται στην παρ. 2 </w:t>
      </w:r>
      <w:r>
        <w:rPr>
          <w:rFonts w:asciiTheme="minorHAnsi" w:hAnsiTheme="minorHAnsi" w:cs="Tahoma"/>
          <w:sz w:val="22"/>
          <w:szCs w:val="22"/>
        </w:rPr>
        <w:t xml:space="preserve">του άρθρου 3 </w:t>
      </w:r>
      <w:r w:rsidRPr="00DD1DF5">
        <w:rPr>
          <w:rFonts w:asciiTheme="minorHAnsi" w:hAnsiTheme="minorHAnsi" w:cs="Tahoma"/>
          <w:sz w:val="22"/>
          <w:szCs w:val="22"/>
        </w:rPr>
        <w:t xml:space="preserve">της παρούσας. </w:t>
      </w:r>
    </w:p>
    <w:p w14:paraId="0FB34B05" w14:textId="43DE30D5" w:rsidR="005A5092" w:rsidRPr="00B04666" w:rsidRDefault="00DD1DF5" w:rsidP="00DD1DF5">
      <w:pPr>
        <w:spacing w:line="276" w:lineRule="auto"/>
        <w:rPr>
          <w:rFonts w:asciiTheme="minorHAnsi" w:hAnsiTheme="minorHAnsi" w:cs="Tahoma"/>
          <w:sz w:val="22"/>
          <w:szCs w:val="22"/>
        </w:rPr>
      </w:pPr>
      <w:r w:rsidRPr="00DD1DF5">
        <w:rPr>
          <w:rFonts w:asciiTheme="minorHAnsi" w:hAnsiTheme="minorHAnsi" w:cs="Tahoma"/>
          <w:sz w:val="22"/>
          <w:szCs w:val="22"/>
        </w:rPr>
        <w:t xml:space="preserve">Η συνολική διάρκεια της σύμβασης μπορεί να επεκτείνεται με αιτιολογημένη απόφαση της αναθέτουσας αρχής (σημείο ε, παρ. 1, άρθρο 132 του ν. 4412/2016), προκειμένου να προβεί ο ανάδοχος σε </w:t>
      </w:r>
      <w:r w:rsidRPr="00DD1DF5">
        <w:rPr>
          <w:rFonts w:asciiTheme="minorHAnsi" w:hAnsiTheme="minorHAnsi" w:cs="Tahoma"/>
          <w:sz w:val="22"/>
          <w:szCs w:val="22"/>
        </w:rPr>
        <w:lastRenderedPageBreak/>
        <w:t xml:space="preserve">αποκατάσταση βλάβης (επανορθωτική συντήρηση), η οποία θα έχει συμβεί μεν πριν τη λήξη της σύμβασης, δεν θα είναι εφικτό δε να αποκατασταθεί εντός του αρχικού συμβατικού χρόνου.   </w:t>
      </w:r>
    </w:p>
    <w:p w14:paraId="0B004662" w14:textId="24F3651D" w:rsidR="00E74D7F" w:rsidRDefault="00836889" w:rsidP="00411B02">
      <w:pPr>
        <w:spacing w:line="276" w:lineRule="auto"/>
        <w:rPr>
          <w:rFonts w:asciiTheme="minorHAnsi" w:hAnsiTheme="minorHAnsi" w:cs="Tahoma"/>
          <w:sz w:val="22"/>
          <w:szCs w:val="22"/>
        </w:rPr>
      </w:pPr>
      <w:r w:rsidRPr="00836889">
        <w:rPr>
          <w:rFonts w:asciiTheme="minorHAnsi" w:hAnsiTheme="minorHAnsi" w:cs="Tahoma"/>
          <w:sz w:val="22"/>
          <w:szCs w:val="22"/>
        </w:rPr>
        <w:t>Η συνολική διάρκεια της σύμβασης μπορεί να παρατείνεται μετά από αιτιολογημένη απόφαση της αναθέτουσας αρχής μέχρι το 50% αυτής, ύστερα από σχετικό αίτημα του αναδόχου που υποβάλλεται πριν από τη λήξη της διάρκειάς της, σε αντικειμενικά δικαιολογημένες περιπτώσεις που δεν οφείλονται σε υπαιτιότητα του αναδόχου. Αν λήξει η συνολική διάρκεια της σύμβασης, χωρίς να υποβληθεί εγκαίρως αίτημα παράτασης ή, αν λήξει η παραταθείσα, κατά τα ανωτέρω, διάρκεια, χωρίς να υποβληθούν στην αναθέτουσα αρχή τα παραδοτέα της σύμβασης, ο ανάδοχος κηρύσσεται έκπτωτος.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σύμφωνα με το άρθρο 218 του ν. 4412/2016 και το άρθρο 5.2.2 της παρούσας.</w:t>
      </w:r>
    </w:p>
    <w:p w14:paraId="18B9F90D" w14:textId="497AB25F" w:rsidR="00B04666" w:rsidRDefault="00B04666" w:rsidP="00956FEB">
      <w:pPr>
        <w:spacing w:line="276" w:lineRule="auto"/>
        <w:rPr>
          <w:rFonts w:asciiTheme="minorHAnsi" w:hAnsiTheme="minorHAnsi" w:cs="Tahoma"/>
          <w:sz w:val="22"/>
          <w:szCs w:val="22"/>
        </w:rPr>
      </w:pPr>
      <w:r w:rsidRPr="00B04666">
        <w:rPr>
          <w:rFonts w:asciiTheme="minorHAnsi" w:hAnsiTheme="minorHAnsi" w:cs="Tahoma"/>
          <w:sz w:val="22"/>
          <w:szCs w:val="22"/>
        </w:rPr>
        <w:t xml:space="preserve">Μετά τη λύση της σύμβασης λόγω της έκπτωσης του αναδόχου, σύμφωνα με το άρθρο 203 του ν. 4412/2016 και την παράγραφο 5.2. της </w:t>
      </w:r>
      <w:r>
        <w:rPr>
          <w:rFonts w:asciiTheme="minorHAnsi" w:hAnsiTheme="minorHAnsi" w:cs="Tahoma"/>
          <w:sz w:val="22"/>
          <w:szCs w:val="22"/>
        </w:rPr>
        <w:t>Διακήρυξης</w:t>
      </w:r>
      <w:r w:rsidRPr="00B04666">
        <w:rPr>
          <w:rFonts w:asciiTheme="minorHAnsi" w:hAnsiTheme="minorHAnsi" w:cs="Tahoma"/>
          <w:sz w:val="22"/>
          <w:szCs w:val="22"/>
        </w:rPr>
        <w:t>, όπως και σε περίπτωση καταγγελίας για όλους λόγους της παραγράφου 4.6</w:t>
      </w:r>
      <w:r>
        <w:rPr>
          <w:rFonts w:asciiTheme="minorHAnsi" w:hAnsiTheme="minorHAnsi" w:cs="Tahoma"/>
          <w:sz w:val="22"/>
          <w:szCs w:val="22"/>
        </w:rPr>
        <w:t xml:space="preserve"> της Διακήρυξης</w:t>
      </w:r>
      <w:r w:rsidRPr="00B04666">
        <w:rPr>
          <w:rFonts w:asciiTheme="minorHAnsi" w:hAnsiTheme="minorHAnsi" w:cs="Tahoma"/>
          <w:sz w:val="22"/>
          <w:szCs w:val="22"/>
        </w:rPr>
        <w:t>, πλην αυτού της περ. (α), η αναθέτουσα αρχή δύναται να προσκαλέσει τον επόμενο, κατά σειρά κατάταξης οικονομικό φορέα που συμμετ</w:t>
      </w:r>
      <w:r>
        <w:rPr>
          <w:rFonts w:asciiTheme="minorHAnsi" w:hAnsiTheme="minorHAnsi" w:cs="Tahoma"/>
          <w:sz w:val="22"/>
          <w:szCs w:val="22"/>
        </w:rPr>
        <w:t>είχε</w:t>
      </w:r>
      <w:r w:rsidRPr="00B04666">
        <w:rPr>
          <w:rFonts w:asciiTheme="minorHAnsi" w:hAnsiTheme="minorHAnsi" w:cs="Tahoma"/>
          <w:sz w:val="22"/>
          <w:szCs w:val="22"/>
        </w:rPr>
        <w:t xml:space="preserve"> στη</w:t>
      </w:r>
      <w:r>
        <w:rPr>
          <w:rFonts w:asciiTheme="minorHAnsi" w:hAnsiTheme="minorHAnsi" w:cs="Tahoma"/>
          <w:sz w:val="22"/>
          <w:szCs w:val="22"/>
        </w:rPr>
        <w:t xml:space="preserve"> </w:t>
      </w:r>
      <w:r w:rsidRPr="00B04666">
        <w:rPr>
          <w:rFonts w:asciiTheme="minorHAnsi" w:hAnsiTheme="minorHAnsi" w:cs="Tahoma"/>
          <w:sz w:val="22"/>
          <w:szCs w:val="22"/>
        </w:rPr>
        <w:t>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w:t>
      </w:r>
    </w:p>
    <w:p w14:paraId="6C112506" w14:textId="77777777" w:rsidR="00B04666" w:rsidRDefault="00B04666" w:rsidP="00956FEB">
      <w:pPr>
        <w:spacing w:line="276" w:lineRule="auto"/>
        <w:jc w:val="center"/>
        <w:rPr>
          <w:rFonts w:asciiTheme="minorHAnsi" w:hAnsiTheme="minorHAnsi" w:cs="Tahoma"/>
          <w:b/>
          <w:sz w:val="22"/>
          <w:szCs w:val="22"/>
          <w:u w:val="single"/>
        </w:rPr>
      </w:pPr>
    </w:p>
    <w:p w14:paraId="092F4BE9" w14:textId="77777777" w:rsidR="002A7541" w:rsidRPr="002A7541" w:rsidRDefault="002A7541" w:rsidP="002A7541">
      <w:pPr>
        <w:spacing w:after="120" w:line="264" w:lineRule="auto"/>
        <w:jc w:val="center"/>
        <w:rPr>
          <w:rFonts w:ascii="Calibri" w:hAnsi="Calibri" w:cs="Tahoma"/>
          <w:b/>
          <w:sz w:val="22"/>
          <w:szCs w:val="22"/>
          <w:u w:val="single"/>
          <w:vertAlign w:val="superscript"/>
        </w:rPr>
      </w:pPr>
      <w:r w:rsidRPr="002A7541">
        <w:rPr>
          <w:rFonts w:ascii="Calibri" w:hAnsi="Calibri" w:cs="Tahoma"/>
          <w:b/>
          <w:sz w:val="22"/>
          <w:szCs w:val="22"/>
          <w:u w:val="single"/>
        </w:rPr>
        <w:t>ΑΡΘΡΟ 11</w:t>
      </w:r>
      <w:r w:rsidRPr="002A7541">
        <w:rPr>
          <w:rFonts w:ascii="Calibri" w:hAnsi="Calibri" w:cs="Tahoma"/>
          <w:b/>
          <w:sz w:val="22"/>
          <w:szCs w:val="22"/>
          <w:u w:val="single"/>
          <w:vertAlign w:val="superscript"/>
        </w:rPr>
        <w:t xml:space="preserve">ο </w:t>
      </w:r>
    </w:p>
    <w:p w14:paraId="767FF0F9" w14:textId="0E1CDEE8" w:rsidR="002A7541" w:rsidRDefault="002A7541" w:rsidP="002A7541">
      <w:pPr>
        <w:spacing w:after="120" w:line="264" w:lineRule="auto"/>
        <w:jc w:val="center"/>
        <w:rPr>
          <w:rFonts w:ascii="Calibri" w:hAnsi="Calibri" w:cs="Tahoma"/>
          <w:b/>
          <w:sz w:val="22"/>
          <w:szCs w:val="22"/>
        </w:rPr>
      </w:pPr>
      <w:r w:rsidRPr="002A7541">
        <w:rPr>
          <w:rFonts w:ascii="Calibri" w:hAnsi="Calibri" w:cs="Tahoma"/>
          <w:b/>
          <w:sz w:val="22"/>
          <w:szCs w:val="22"/>
        </w:rPr>
        <w:t>ΚΗΡΥΞΗ ΑΝΑΔΟΧΟΥ ΕΚΠΤΩΤΟΥ</w:t>
      </w:r>
    </w:p>
    <w:p w14:paraId="254C7DAA" w14:textId="17735993" w:rsidR="002A7541" w:rsidRPr="00391DF6" w:rsidRDefault="002A7541" w:rsidP="002A7541">
      <w:pPr>
        <w:spacing w:after="160" w:line="256" w:lineRule="auto"/>
        <w:rPr>
          <w:rFonts w:ascii="Calibri" w:hAnsi="Calibri" w:cs="Tahoma"/>
          <w:sz w:val="22"/>
          <w:szCs w:val="22"/>
        </w:rPr>
      </w:pPr>
      <w:r w:rsidRPr="00391DF6">
        <w:rPr>
          <w:rFonts w:ascii="Calibri" w:hAnsi="Calibri" w:cs="Tahoma"/>
          <w:sz w:val="22"/>
          <w:szCs w:val="22"/>
        </w:rPr>
        <w:t>1. Ο Ανάδοχος κηρύσσεται υποχρεωτικά έκπτωτος από τη σύμβαση που έγινε στο όνομα του και από κάθε δικαίωμα που απορρέει από αυτήν, με απόφαση της Αναθέτουσας Αρχής, ύστερα από γνωμοδότηση του αρμοδίου οργάνου</w:t>
      </w:r>
      <w:r w:rsidR="00F80AE5" w:rsidRPr="00391DF6">
        <w:rPr>
          <w:rFonts w:asciiTheme="minorHAnsi" w:hAnsiTheme="minorHAnsi"/>
          <w:sz w:val="22"/>
          <w:szCs w:val="22"/>
        </w:rPr>
        <w:t xml:space="preserve"> (Επιτροπή Παρακολούθησης και Παραλαβής)</w:t>
      </w:r>
      <w:r w:rsidRPr="00391DF6">
        <w:rPr>
          <w:rFonts w:ascii="Calibri" w:hAnsi="Calibri" w:cs="Tahoma"/>
          <w:sz w:val="22"/>
          <w:szCs w:val="22"/>
        </w:rPr>
        <w:t>, σύμφωνα με όσα προβλέπονται στο άρθρο 203 του ν. 4412/16:</w:t>
      </w:r>
    </w:p>
    <w:p w14:paraId="29FBAAD0" w14:textId="01077E01" w:rsidR="002A7541" w:rsidRPr="00391DF6" w:rsidRDefault="00F80AE5" w:rsidP="002A7541">
      <w:pPr>
        <w:spacing w:after="160" w:line="256" w:lineRule="auto"/>
        <w:rPr>
          <w:rFonts w:ascii="Calibri" w:hAnsi="Calibri" w:cs="Tahoma"/>
          <w:sz w:val="22"/>
          <w:szCs w:val="22"/>
        </w:rPr>
      </w:pPr>
      <w:r w:rsidRPr="00391DF6">
        <w:rPr>
          <w:rFonts w:ascii="Calibri" w:hAnsi="Calibri" w:cs="Tahoma"/>
          <w:sz w:val="22"/>
          <w:szCs w:val="22"/>
        </w:rPr>
        <w:t>α</w:t>
      </w:r>
      <w:r w:rsidR="002A7541" w:rsidRPr="00391DF6">
        <w:rPr>
          <w:rFonts w:ascii="Calibri" w:hAnsi="Calibri" w:cs="Tahoma"/>
          <w:sz w:val="22"/>
          <w:szCs w:val="22"/>
        </w:rPr>
        <w:t>) στην περίπτωση που δεν εκπλήρωσε τις υποχρεώσεις του που απορρέουν από τη σύμβαση ή/και δεν συμμορφώθηκε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36D4A8AF" w14:textId="2F7FF215" w:rsidR="002A7541" w:rsidRPr="00391DF6" w:rsidRDefault="00F80AE5" w:rsidP="002A7541">
      <w:pPr>
        <w:spacing w:after="160" w:line="256" w:lineRule="auto"/>
        <w:rPr>
          <w:rFonts w:ascii="Calibri" w:hAnsi="Calibri" w:cs="Tahoma"/>
          <w:sz w:val="22"/>
          <w:szCs w:val="22"/>
        </w:rPr>
      </w:pPr>
      <w:r w:rsidRPr="00391DF6">
        <w:rPr>
          <w:rFonts w:ascii="Calibri" w:hAnsi="Calibri" w:cs="Tahoma"/>
          <w:sz w:val="22"/>
          <w:szCs w:val="22"/>
        </w:rPr>
        <w:t>β</w:t>
      </w:r>
      <w:r w:rsidR="002A7541" w:rsidRPr="00391DF6">
        <w:rPr>
          <w:rFonts w:ascii="Calibri" w:hAnsi="Calibri" w:cs="Tahoma"/>
          <w:sz w:val="22"/>
          <w:szCs w:val="22"/>
        </w:rPr>
        <w:t>) στην περίπτωση δημόσιας σύμβασης υπηρεσιών, εφόσον δεν παρείχε τις υπηρεσίες ή δεν υπέβαλε τα παραδοτέα ή δεν προέβη στην αντικατάστασή τους μέσα στον συμβατικό χρόνο ή στον χρόνο παράτασης που του δόθηκε, σύμφωνα με τα όσα προβλέπονται στο άρθρο 217 περί διάρκειας σύμβασης παροχής υπηρεσίας, με την επιφύλαξη της παρ. 2.</w:t>
      </w:r>
    </w:p>
    <w:p w14:paraId="1758181F" w14:textId="77777777" w:rsidR="002A7541" w:rsidRPr="00391DF6" w:rsidRDefault="002A7541" w:rsidP="002A7541">
      <w:pPr>
        <w:suppressAutoHyphens w:val="0"/>
        <w:autoSpaceDE w:val="0"/>
        <w:spacing w:after="120" w:line="264" w:lineRule="auto"/>
        <w:rPr>
          <w:rFonts w:asciiTheme="minorHAnsi" w:hAnsiTheme="minorHAnsi"/>
          <w:sz w:val="22"/>
          <w:szCs w:val="22"/>
        </w:rPr>
      </w:pPr>
      <w:r w:rsidRPr="00391DF6">
        <w:rPr>
          <w:rFonts w:asciiTheme="minorHAnsi" w:hAnsiTheme="minorHAnsi"/>
          <w:sz w:val="22"/>
          <w:szCs w:val="22"/>
        </w:rPr>
        <w:t>Στον οικονομικό φορέα που κηρύσσεται έκπτωτος από την σύμβαση, επιβάλλεται, με απόφαση του αποφαινόμενου οργάνου, ύστερα από γνωμοδότηση του αρμοδίου οργάνου, το οποίο υποχρεωτικά καλεί τον ανάδοχο προς παροχή εξηγήσεων, η κατάπτωση της εγγύησης καλής εκτέλεσης της σύμβασης,</w:t>
      </w:r>
      <w:r w:rsidRPr="00391DF6">
        <w:rPr>
          <w:sz w:val="22"/>
          <w:szCs w:val="22"/>
        </w:rPr>
        <w:t xml:space="preserve"> </w:t>
      </w:r>
      <w:r w:rsidRPr="00391DF6">
        <w:rPr>
          <w:rFonts w:asciiTheme="minorHAnsi" w:hAnsiTheme="minorHAnsi"/>
          <w:sz w:val="22"/>
          <w:szCs w:val="22"/>
        </w:rPr>
        <w:t>κατά το μέρος που αφορά τις μη παρασχεθείσες υπηρεσίες.</w:t>
      </w:r>
    </w:p>
    <w:p w14:paraId="29A208DF" w14:textId="0F983D27" w:rsidR="002A7541" w:rsidRPr="00391DF6" w:rsidRDefault="002A7541" w:rsidP="002A7541">
      <w:pPr>
        <w:spacing w:after="160" w:line="256" w:lineRule="auto"/>
        <w:rPr>
          <w:rFonts w:ascii="Calibri" w:hAnsi="Calibri" w:cs="Tahoma"/>
          <w:sz w:val="22"/>
          <w:szCs w:val="22"/>
        </w:rPr>
      </w:pPr>
      <w:r w:rsidRPr="00391DF6">
        <w:rPr>
          <w:rFonts w:ascii="Calibri" w:hAnsi="Calibri" w:cs="Tahoma"/>
          <w:sz w:val="22"/>
          <w:szCs w:val="22"/>
        </w:rPr>
        <w:t>Η κήρυξη του αναδόχου ως εκπτώτου γνωστοποιείται από την αναθέτουσα αρχή, αμελλητί, στην ΕΑΔΗΣΥ, η οποία ορίζεται αρμόδια για την τήρηση σχετικού μητρώου. Τα στοιχεία του μητρώου αξιοποιούνται κατά την εφαρμογή του άρθρου 74</w:t>
      </w:r>
      <w:r w:rsidR="00391DF6" w:rsidRPr="00391DF6">
        <w:rPr>
          <w:rFonts w:ascii="Calibri" w:hAnsi="Calibri" w:cs="Tahoma"/>
          <w:sz w:val="22"/>
          <w:szCs w:val="22"/>
        </w:rPr>
        <w:t xml:space="preserve"> του ν. 4412/2016</w:t>
      </w:r>
      <w:r w:rsidRPr="00391DF6">
        <w:rPr>
          <w:rFonts w:ascii="Calibri" w:hAnsi="Calibri" w:cs="Tahoma"/>
          <w:sz w:val="22"/>
          <w:szCs w:val="22"/>
        </w:rPr>
        <w:t>, περί αποκλεισμού οικονομικού φορέα από δημόσιες συμβάσεις.</w:t>
      </w:r>
    </w:p>
    <w:p w14:paraId="483B21E9" w14:textId="77777777" w:rsidR="002A7541" w:rsidRPr="00391DF6" w:rsidRDefault="002A7541" w:rsidP="002A7541">
      <w:pPr>
        <w:suppressAutoHyphens w:val="0"/>
        <w:autoSpaceDE w:val="0"/>
        <w:spacing w:after="120" w:line="264" w:lineRule="auto"/>
        <w:rPr>
          <w:rFonts w:asciiTheme="minorHAnsi" w:hAnsiTheme="minorHAnsi"/>
          <w:sz w:val="22"/>
          <w:szCs w:val="22"/>
        </w:rPr>
      </w:pPr>
      <w:r w:rsidRPr="00391DF6">
        <w:rPr>
          <w:rFonts w:asciiTheme="minorHAnsi" w:hAnsiTheme="minorHAnsi"/>
          <w:sz w:val="22"/>
          <w:szCs w:val="22"/>
        </w:rPr>
        <w:lastRenderedPageBreak/>
        <w:t>2. Δεν κηρύσσεται έκπτωτος όταν:</w:t>
      </w:r>
    </w:p>
    <w:p w14:paraId="1F90CBC0" w14:textId="77777777" w:rsidR="002A7541" w:rsidRPr="00391DF6" w:rsidRDefault="002A7541" w:rsidP="002A7541">
      <w:pPr>
        <w:suppressAutoHyphens w:val="0"/>
        <w:autoSpaceDE w:val="0"/>
        <w:spacing w:after="120" w:line="264" w:lineRule="auto"/>
        <w:rPr>
          <w:rFonts w:asciiTheme="minorHAnsi" w:hAnsiTheme="minorHAnsi"/>
          <w:sz w:val="22"/>
          <w:szCs w:val="22"/>
        </w:rPr>
      </w:pPr>
      <w:r w:rsidRPr="00391DF6">
        <w:rPr>
          <w:rFonts w:asciiTheme="minorHAnsi" w:hAnsiTheme="minorHAnsi"/>
          <w:sz w:val="22"/>
          <w:szCs w:val="22"/>
        </w:rPr>
        <w:t>α) οι υπηρεσίες δεν παρασχεθούν με ευθύνη του φορέα που εκτελεί τη σύμβαση.</w:t>
      </w:r>
    </w:p>
    <w:p w14:paraId="10E55201" w14:textId="77777777" w:rsidR="002A7541" w:rsidRPr="00391DF6" w:rsidRDefault="002A7541" w:rsidP="002A7541">
      <w:pPr>
        <w:suppressAutoHyphens w:val="0"/>
        <w:autoSpaceDE w:val="0"/>
        <w:spacing w:after="120" w:line="264" w:lineRule="auto"/>
        <w:rPr>
          <w:rFonts w:asciiTheme="minorHAnsi" w:hAnsiTheme="minorHAnsi"/>
          <w:sz w:val="22"/>
          <w:szCs w:val="22"/>
        </w:rPr>
      </w:pPr>
      <w:r w:rsidRPr="00391DF6">
        <w:rPr>
          <w:rFonts w:asciiTheme="minorHAnsi" w:hAnsiTheme="minorHAnsi"/>
          <w:sz w:val="22"/>
          <w:szCs w:val="22"/>
        </w:rPr>
        <w:t>β) συντρέχουν λόγοι ανωτέρας βίας</w:t>
      </w:r>
    </w:p>
    <w:p w14:paraId="4887AE41" w14:textId="77777777" w:rsidR="002A7541" w:rsidRPr="00391DF6" w:rsidRDefault="002A7541" w:rsidP="002A7541">
      <w:pPr>
        <w:suppressAutoHyphens w:val="0"/>
        <w:autoSpaceDE w:val="0"/>
        <w:spacing w:after="120" w:line="264" w:lineRule="auto"/>
        <w:rPr>
          <w:rFonts w:asciiTheme="minorHAnsi" w:hAnsiTheme="minorHAnsi"/>
          <w:sz w:val="22"/>
          <w:szCs w:val="22"/>
        </w:rPr>
      </w:pPr>
      <w:r w:rsidRPr="00391DF6">
        <w:rPr>
          <w:rFonts w:asciiTheme="minorHAnsi" w:hAnsiTheme="minorHAnsi"/>
          <w:sz w:val="22"/>
          <w:szCs w:val="22"/>
        </w:rPr>
        <w:t>3. Αν οι υπηρεσίες παρασχεθούν από υπαιτιότητα του αναδόχου μετά τη λήξη της διάρκειας της σύμβασης και μέχρι λήξης του χρόνου της παράτασης που χορηγήθηκε, επιβάλλονται εις βάρος του ποινικές ρήτρες, με αιτιολογημένη απόφαση της αναθέτουσας αρχής.</w:t>
      </w:r>
    </w:p>
    <w:p w14:paraId="4E283331"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Α) Οι ποινικές ρήτρες αναφορικά με την προγραμματισμένη συντήρηση των συστημάτων υπολογίζονται ως εξής:</w:t>
      </w:r>
    </w:p>
    <w:p w14:paraId="7740B617"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i) για καθυστέρηση που περιορίζεται σε χρονικό διάστημα που δεν υπερβαίνει το 50% της προβλεπόμενης συνολικής διάρκειας της σύμβασης (36 μήνες) ή σε περίπτωση τμηματικών/ενδιαμέσων προθεσμιών της αντίστοιχης προθεσμίας (12 μήνες), επιβάλλεται ποινική ρήτρα 2,5% επί της συμβατικής αξίας χωρίς ΦΠΑ των υπηρεσιών που παρασχέθηκαν εκπρόθεσμα,</w:t>
      </w:r>
    </w:p>
    <w:p w14:paraId="089681A7"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ii) για καθυστέρηση που υπερβαίνει το 50% επιβάλλεται ποινική ρήτρα 5% χωρίς ΦΠΑ επί της συμβατικής αξίας των υπηρεσιών που παρασχέθηκαν εκπρόθεσμα,</w:t>
      </w:r>
    </w:p>
    <w:p w14:paraId="10F8895C" w14:textId="77777777" w:rsidR="00391DF6" w:rsidRPr="00391DF6" w:rsidRDefault="00391DF6" w:rsidP="00391DF6">
      <w:pPr>
        <w:spacing w:line="264" w:lineRule="auto"/>
        <w:rPr>
          <w:rFonts w:ascii="Calibri" w:hAnsi="Calibri" w:cs="Tahoma"/>
          <w:sz w:val="22"/>
          <w:szCs w:val="22"/>
        </w:rPr>
      </w:pPr>
      <w:r w:rsidRPr="00391DF6">
        <w:rPr>
          <w:rFonts w:ascii="Calibri" w:hAnsi="Calibri" w:cs="Tahoma"/>
          <w:sz w:val="22"/>
          <w:szCs w:val="22"/>
        </w:rPr>
        <w:t>iii)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δύνανται να ανακαλούνται με αιτιολογημένη απόφαση της αναθέτουσας αρχής, αν οι υπηρεσίες που αφορούν στις ως άνω τμηματικές προθεσμίες παρασχεθούν μέσα στη συνολική της διάρκεια και τις εγκεκριμένες παρατάσεις αυτής και με την προϋπόθεση ότι το σύνολο της σύμβασης έχει εκτελεστεί πλήρως.</w:t>
      </w:r>
    </w:p>
    <w:p w14:paraId="15B0F553" w14:textId="77777777" w:rsidR="00391DF6" w:rsidRDefault="00391DF6" w:rsidP="00391DF6">
      <w:pPr>
        <w:spacing w:after="120" w:line="264" w:lineRule="auto"/>
        <w:rPr>
          <w:rFonts w:ascii="Calibri" w:hAnsi="Calibri" w:cs="Tahoma"/>
          <w:sz w:val="22"/>
          <w:szCs w:val="22"/>
        </w:rPr>
      </w:pPr>
    </w:p>
    <w:p w14:paraId="6B986E0A" w14:textId="6A067B31"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B) Οι ποινικές ρήτρες αναφορικά με την επανορθωτική συντήρηση των συστημάτων υπολογίζονται ως εξής:</w:t>
      </w:r>
    </w:p>
    <w:p w14:paraId="51C27203"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 xml:space="preserve">i) για καθυστέρηση μεγαλύτερη των πέντε (5) εργάσιμων ημέρες για τις Υπηρεσίες της Αττικής και Θεσσαλονίκης και επτά (7) εργασίμων ημερών για τις Χημικές Υπηρεσίες της υπόλοιπης Ελλάδας στην ανταπόκριση του αναδόχου μετά από γραπτή αναγγελία για βλάβη, ρητά αναγνωρίζεται το δικαίωμα της Αναθέτουσας Αρχής να επιβάλλει σε αυτόν ρήτρα για κάθε ημέρα καθυστέρησης ίση με το 2,5% του «ετήσιου κόστους παροχής υπηρεσιών» του συντηρούμενου συστήματος, εφόσον δεν συντρέχουν λόγοι ανωτέρας βίας.  </w:t>
      </w:r>
    </w:p>
    <w:p w14:paraId="2B9CCB03"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 xml:space="preserve">ii) εφόσον ο εξοπλισμός παραμείνει στη διάρκεια ενός έτους ανενεργός, λόγω βλάβης, για χρονικό διάστημα συνολικά μεγαλύτερο από το επιτρεπτό διάστημα downtime (ελάχιστη διαθεσιμότητα 85% για λειτουργία 365 ημέρες το έτος σε 24ωρη βάση), ρητά αναγνωρίζεται το δικαίωμα της Αναθέτουσας Αρχής να επιβάλει ρήτρα για κάθε επιπλέον ημέρα μη διαθεσιμότητας πέραν του επιτρεπτού διαστήματος downtime, ίση με το 2,5% του «ετήσιου κόστους παροχής υπηρεσιών» ανά συντηρούμενο σύστημα/συσκευή. Το επίπεδο διαθεσιμότητας (availability) του συστήματος, θα ελέγχεται σε ετήσια βάση από την αρμόδια Επιτροπή Παραλαβής της Χημικής Υπηρεσίας. Μετά τον έλεγχο διαθεσιμότητας (availability) του συστήματος συντάσσεται το σχετικό πρακτικό από την Επιτροπή Παραλαβής. </w:t>
      </w:r>
    </w:p>
    <w:p w14:paraId="3924F779"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Σημειώνεται ότι, το σύνολο των ρητρών της περίπτωσης (Β) κατά έτος δεν δύναται να υπερβαίνει το 20% του «ετήσιου κόστους παροχής υπηρεσιών» του κάθε συστήματος.</w:t>
      </w:r>
    </w:p>
    <w:p w14:paraId="5A36BE70"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 xml:space="preserve">Χρόνος ακινητοποίησης (downtime) ορίζεται ως ο χρόνος ακινητοποίησης των εργαστηριακών συστημάτων κατά τον οποίο δεν είναι δυνατή η διενέργεια μετρήσεων. Ο χρόνος ακινητοποίησης θα προσµετράται αθροιστικά από την επομένη εργάσιμη της αναγγελίας της βλάβης με γραπτό ηλεκτρονικό μήνυμα (παρ. 6.2.3). Στον µέγιστο ετήσιο χρόνο ακινητοποίησης δεν θα προσµετρούνται οι ημέρες ακινητοποίησης που </w:t>
      </w:r>
      <w:r w:rsidRPr="00391DF6">
        <w:rPr>
          <w:rFonts w:ascii="Calibri" w:hAnsi="Calibri" w:cs="Tahoma"/>
          <w:sz w:val="22"/>
          <w:szCs w:val="22"/>
        </w:rPr>
        <w:lastRenderedPageBreak/>
        <w:t>οφείλονται σε λόγους ανωτέρας βίας όπως για παράδειγμα αν οι τεχνικοί εμποδίζονται στην άσκηση της εργασίας τους ή όταν η καθυστέρηση προσέλευσής τους οφείλεται σε λόγους ανωτέρας βίας.</w:t>
      </w:r>
    </w:p>
    <w:p w14:paraId="0134B498"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Για την επιβολή των ρητρών των περιπτώσεων (A) και (B) η αρμόδια Επιτροπή Παραλαβής της Χημικής Υπηρεσίας θα πιστοποιεί την καθυστέρηση ανταπόκρισης και θα συντάσσει πρωτόκολλο παραλαβής των υπηρεσιών όπου θα περιγράφονται οι καθυστερήσεις και οι επιβαλλόμενες ρήτρες.</w:t>
      </w:r>
    </w:p>
    <w:p w14:paraId="5E00DFE4" w14:textId="77777777" w:rsidR="00391DF6" w:rsidRPr="00391DF6" w:rsidRDefault="00391DF6" w:rsidP="00391DF6">
      <w:pPr>
        <w:spacing w:after="120" w:line="264" w:lineRule="auto"/>
        <w:rPr>
          <w:rFonts w:ascii="Calibri" w:hAnsi="Calibri" w:cs="Tahoma"/>
          <w:sz w:val="22"/>
          <w:szCs w:val="22"/>
        </w:rPr>
      </w:pPr>
      <w:r w:rsidRPr="00391DF6">
        <w:rPr>
          <w:rFonts w:ascii="Calibri" w:hAnsi="Calibri" w:cs="Tahoma"/>
          <w:sz w:val="22"/>
          <w:szCs w:val="22"/>
        </w:rPr>
        <w:t xml:space="preserve">Η Αναθέτουσα Αρχή διατηρεί το δικαίωμα να παρακρατήσει το ποσό των ρητρών από τυχόν οφειλές της προς τον προμηθευτή, ή από την αντίστοιχη μερική κατάπτωση της εγγύησης καλής εκτέλεσης ή ως έκπτωση επί των οφειλών της για το σύνολο των παρεχόμενων υπηρεσιών. </w:t>
      </w:r>
    </w:p>
    <w:p w14:paraId="33CC8243" w14:textId="629A2244" w:rsidR="00391DF6" w:rsidRDefault="00391DF6" w:rsidP="00391DF6">
      <w:pPr>
        <w:spacing w:after="120" w:line="264" w:lineRule="auto"/>
        <w:rPr>
          <w:rFonts w:ascii="Calibri" w:hAnsi="Calibri" w:cs="Tahoma"/>
          <w:sz w:val="22"/>
          <w:szCs w:val="22"/>
          <w:highlight w:val="yellow"/>
        </w:rPr>
      </w:pPr>
      <w:r w:rsidRPr="00391DF6">
        <w:rPr>
          <w:rFonts w:ascii="Calibri" w:hAnsi="Calibri" w:cs="Tahoma"/>
          <w:sz w:val="22"/>
          <w:szCs w:val="22"/>
        </w:rPr>
        <w:t>Η επιβολή ποινικών ρητρών δεν στερεί από την αναθέτουσα αρχή το δικαίωμα να κηρύξει τον ανάδοχο έκπτωτο.</w:t>
      </w:r>
    </w:p>
    <w:p w14:paraId="3D280DB6" w14:textId="3FD39A20" w:rsidR="002A7541" w:rsidRPr="00391DF6" w:rsidRDefault="002A7541" w:rsidP="002A7541">
      <w:pPr>
        <w:spacing w:after="120" w:line="264" w:lineRule="auto"/>
        <w:rPr>
          <w:rFonts w:ascii="Calibri" w:hAnsi="Calibri" w:cs="Tahoma"/>
          <w:sz w:val="22"/>
          <w:szCs w:val="22"/>
        </w:rPr>
      </w:pPr>
      <w:r w:rsidRPr="00391DF6">
        <w:rPr>
          <w:rFonts w:ascii="Calibri" w:hAnsi="Calibri" w:cs="Tahoma"/>
          <w:sz w:val="22"/>
          <w:szCs w:val="22"/>
        </w:rPr>
        <w:t xml:space="preserve">Κατά́ τα λοιπά́ εφαρμόζονται οι διατάξεις των άρθρων 203, 218  και 220 του ν. 4412/2016, </w:t>
      </w:r>
      <w:r w:rsidRPr="00391DF6">
        <w:rPr>
          <w:rFonts w:ascii="Calibri" w:hAnsi="Calibri" w:cs="Tahoma"/>
          <w:strike/>
          <w:sz w:val="22"/>
          <w:szCs w:val="22"/>
        </w:rPr>
        <w:t>όπως ισχύει</w:t>
      </w:r>
      <w:r w:rsidRPr="00391DF6">
        <w:rPr>
          <w:rFonts w:ascii="Calibri" w:hAnsi="Calibri" w:cs="Tahoma"/>
          <w:sz w:val="22"/>
          <w:szCs w:val="22"/>
        </w:rPr>
        <w:t>.</w:t>
      </w:r>
    </w:p>
    <w:p w14:paraId="0CE436DA" w14:textId="77777777" w:rsidR="00F80AE5" w:rsidRDefault="00F80AE5" w:rsidP="00956FEB">
      <w:pPr>
        <w:spacing w:line="276" w:lineRule="auto"/>
        <w:jc w:val="center"/>
        <w:outlineLvl w:val="4"/>
        <w:rPr>
          <w:rFonts w:asciiTheme="minorHAnsi" w:hAnsiTheme="minorHAnsi" w:cs="Tahoma"/>
          <w:b/>
          <w:bCs/>
          <w:iCs/>
          <w:sz w:val="22"/>
          <w:szCs w:val="22"/>
          <w:u w:val="single"/>
        </w:rPr>
      </w:pPr>
    </w:p>
    <w:p w14:paraId="37DC3A52" w14:textId="7CED8683" w:rsidR="00B849BE" w:rsidRPr="0055449E" w:rsidRDefault="00B849BE" w:rsidP="00956FEB">
      <w:pPr>
        <w:spacing w:line="276" w:lineRule="auto"/>
        <w:jc w:val="center"/>
        <w:outlineLvl w:val="4"/>
        <w:rPr>
          <w:rFonts w:asciiTheme="minorHAnsi" w:hAnsiTheme="minorHAnsi" w:cs="Tahoma"/>
          <w:b/>
          <w:bCs/>
          <w:iCs/>
          <w:sz w:val="22"/>
          <w:szCs w:val="22"/>
          <w:u w:val="single"/>
        </w:rPr>
      </w:pPr>
      <w:r w:rsidRPr="0055449E">
        <w:rPr>
          <w:rFonts w:asciiTheme="minorHAnsi" w:hAnsiTheme="minorHAnsi" w:cs="Tahoma"/>
          <w:b/>
          <w:bCs/>
          <w:iCs/>
          <w:sz w:val="22"/>
          <w:szCs w:val="22"/>
          <w:u w:val="single"/>
        </w:rPr>
        <w:t>ΑΡΘΡΟ 12</w:t>
      </w:r>
      <w:r w:rsidRPr="0055449E">
        <w:rPr>
          <w:rFonts w:asciiTheme="minorHAnsi" w:hAnsiTheme="minorHAnsi" w:cs="Tahoma"/>
          <w:b/>
          <w:bCs/>
          <w:iCs/>
          <w:sz w:val="22"/>
          <w:szCs w:val="22"/>
          <w:u w:val="single"/>
          <w:vertAlign w:val="superscript"/>
        </w:rPr>
        <w:t>ο</w:t>
      </w:r>
    </w:p>
    <w:p w14:paraId="16B61DCE" w14:textId="77777777" w:rsidR="00B849BE" w:rsidRPr="0055449E"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ΕΚΧΩΡΗΣΗ ΣΥΜΒΑΣΗΣ</w:t>
      </w:r>
    </w:p>
    <w:p w14:paraId="63A21C49" w14:textId="77777777" w:rsidR="00B849BE" w:rsidRPr="0055449E" w:rsidRDefault="00B849BE" w:rsidP="00956FEB">
      <w:pPr>
        <w:spacing w:line="276" w:lineRule="auto"/>
        <w:rPr>
          <w:rFonts w:asciiTheme="minorHAnsi" w:hAnsiTheme="minorHAnsi" w:cs="Tahoma"/>
          <w:sz w:val="22"/>
          <w:szCs w:val="22"/>
        </w:rPr>
      </w:pPr>
    </w:p>
    <w:p w14:paraId="5D23FC0D"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Δεν επιτρέπεται η μεταβίβαση ή εκχώρηση της Σύμβασης ή μέρους αυτής χωρίς την προηγούμενη  ρητή  έγγραφη συναίνεση της Αναθέτουσας Αρχής.</w:t>
      </w:r>
    </w:p>
    <w:p w14:paraId="48896F44" w14:textId="203E885A"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Η εκχώρηση των εισπρακτέων δικαιωμάτων που απορρέουν από τη σύμβαση αυτή, επιτρέπεται σε αναγνωρισμένο χρηματοπιστωτικό ίδρυμα ή σε Νομικό Πρόσωπο Δημοσίου Δικαίου αποκλειστικά και μόνο για την εκτέλεση της προμήθειας που αναλαμβάνει με την παρούσα. Η εν λόγω εκχώρηση μπορεί να πραγματοποιηθεί μετά τη λήψη έγγραφης ρητής συναίνεσης. Σε κάθε περίπτωση έχουν εφαρμογή οι κείμενες διατάξεις περί εκχώρησης απαιτήσεων κατά του Δημοσίου (άρθρο 145 Ν. 4270/2014)</w:t>
      </w:r>
      <w:r w:rsidR="005A70ED" w:rsidRPr="005A70ED">
        <w:rPr>
          <w:rFonts w:asciiTheme="minorHAnsi" w:hAnsiTheme="minorHAnsi" w:cs="Tahoma"/>
          <w:sz w:val="22"/>
          <w:szCs w:val="22"/>
        </w:rPr>
        <w:t>.</w:t>
      </w:r>
      <w:r w:rsidRPr="0055449E">
        <w:rPr>
          <w:rFonts w:asciiTheme="minorHAnsi" w:hAnsiTheme="minorHAnsi" w:cs="Tahoma"/>
          <w:sz w:val="22"/>
          <w:szCs w:val="22"/>
        </w:rPr>
        <w:t xml:space="preserve"> </w:t>
      </w:r>
    </w:p>
    <w:p w14:paraId="5B7E56CC" w14:textId="517DE02E" w:rsidR="00A1587E" w:rsidRPr="001D4C9A" w:rsidRDefault="00A1587E">
      <w:pPr>
        <w:suppressAutoHyphens w:val="0"/>
        <w:jc w:val="left"/>
        <w:rPr>
          <w:rFonts w:asciiTheme="minorHAnsi" w:hAnsiTheme="minorHAnsi" w:cs="Tahoma"/>
          <w:sz w:val="22"/>
          <w:szCs w:val="22"/>
        </w:rPr>
      </w:pPr>
    </w:p>
    <w:p w14:paraId="2BF01BC5" w14:textId="04C8707F" w:rsidR="00250F56" w:rsidRPr="00C148FF" w:rsidRDefault="00250F56" w:rsidP="00956FEB">
      <w:pPr>
        <w:jc w:val="center"/>
        <w:rPr>
          <w:rFonts w:asciiTheme="minorHAnsi" w:hAnsiTheme="minorHAnsi" w:cstheme="minorHAnsi"/>
          <w:b/>
          <w:bCs/>
          <w:iCs/>
          <w:sz w:val="22"/>
          <w:szCs w:val="22"/>
          <w:u w:val="single"/>
        </w:rPr>
      </w:pPr>
      <w:r w:rsidRPr="00C148FF">
        <w:rPr>
          <w:rFonts w:asciiTheme="minorHAnsi" w:hAnsiTheme="minorHAnsi" w:cstheme="minorHAnsi"/>
          <w:b/>
          <w:bCs/>
          <w:iCs/>
          <w:sz w:val="22"/>
          <w:szCs w:val="22"/>
          <w:u w:val="single"/>
        </w:rPr>
        <w:t>ΑΡΘΡΟ 1</w:t>
      </w:r>
      <w:r w:rsidR="0055751B">
        <w:rPr>
          <w:rFonts w:asciiTheme="minorHAnsi" w:hAnsiTheme="minorHAnsi" w:cstheme="minorHAnsi"/>
          <w:b/>
          <w:bCs/>
          <w:iCs/>
          <w:sz w:val="22"/>
          <w:szCs w:val="22"/>
          <w:u w:val="single"/>
        </w:rPr>
        <w:t>3</w:t>
      </w:r>
      <w:r w:rsidRPr="00C148FF">
        <w:rPr>
          <w:rFonts w:asciiTheme="minorHAnsi" w:hAnsiTheme="minorHAnsi" w:cstheme="minorHAnsi"/>
          <w:b/>
          <w:bCs/>
          <w:iCs/>
          <w:sz w:val="22"/>
          <w:szCs w:val="22"/>
          <w:u w:val="single"/>
          <w:vertAlign w:val="superscript"/>
        </w:rPr>
        <w:t>ο</w:t>
      </w:r>
    </w:p>
    <w:p w14:paraId="356623B1" w14:textId="77777777" w:rsidR="00250F56" w:rsidRPr="00E05D6C" w:rsidRDefault="00250F56" w:rsidP="00956FEB">
      <w:pPr>
        <w:pStyle w:val="Default"/>
        <w:jc w:val="center"/>
        <w:rPr>
          <w:rFonts w:asciiTheme="minorHAnsi" w:hAnsiTheme="minorHAnsi"/>
          <w:b/>
          <w:sz w:val="22"/>
          <w:szCs w:val="22"/>
        </w:rPr>
      </w:pPr>
      <w:r w:rsidRPr="00E05D6C">
        <w:rPr>
          <w:rFonts w:asciiTheme="minorHAnsi" w:hAnsiTheme="minorHAnsi"/>
          <w:b/>
          <w:sz w:val="22"/>
          <w:szCs w:val="22"/>
        </w:rPr>
        <w:t>ΑΠΑΙΤΗΣΕΙΣ ΓΕΝΙΚΟΥ ΚΑΝΟΝΙΣΜΟΥ ΓΙΑ ΤΗΝ ΠΡΟΣΤΑΣΙΑ ΔΕΔΟΜΕΝΩΝ (ΓΚΠΔ)</w:t>
      </w:r>
    </w:p>
    <w:p w14:paraId="2A740FF3" w14:textId="4EA940B0" w:rsidR="00250F56" w:rsidRPr="007172CF" w:rsidRDefault="007172CF" w:rsidP="00956FEB">
      <w:pPr>
        <w:spacing w:line="288" w:lineRule="auto"/>
        <w:jc w:val="center"/>
        <w:rPr>
          <w:rFonts w:asciiTheme="minorHAnsi" w:hAnsiTheme="minorHAnsi" w:cstheme="minorHAnsi"/>
          <w:i/>
          <w:sz w:val="22"/>
          <w:szCs w:val="22"/>
        </w:rPr>
      </w:pPr>
      <w:r w:rsidRPr="007172CF">
        <w:rPr>
          <w:rFonts w:asciiTheme="minorHAnsi" w:hAnsiTheme="minorHAnsi" w:cstheme="minorHAnsi"/>
          <w:i/>
          <w:sz w:val="22"/>
          <w:szCs w:val="22"/>
        </w:rPr>
        <w:t xml:space="preserve">(το άρθρο ενδέχεται να εξειδικευτεί εάν ο ανάδοχος εμπίπτει σε ειδικότερες διατάξεις) </w:t>
      </w:r>
    </w:p>
    <w:p w14:paraId="455F124C" w14:textId="77777777" w:rsidR="007172CF" w:rsidRDefault="007172CF" w:rsidP="00956FEB">
      <w:pPr>
        <w:pStyle w:val="Default"/>
        <w:spacing w:line="276" w:lineRule="auto"/>
        <w:rPr>
          <w:rFonts w:asciiTheme="minorHAnsi" w:hAnsiTheme="minorHAnsi" w:cstheme="minorHAnsi"/>
          <w:b/>
          <w:color w:val="auto"/>
          <w:sz w:val="22"/>
          <w:szCs w:val="22"/>
        </w:rPr>
      </w:pPr>
    </w:p>
    <w:p w14:paraId="41949E2A" w14:textId="20B62875" w:rsidR="00250F56" w:rsidRDefault="00250F56" w:rsidP="00956FEB">
      <w:pPr>
        <w:pStyle w:val="Default"/>
        <w:spacing w:line="276" w:lineRule="auto"/>
        <w:rPr>
          <w:rFonts w:asciiTheme="minorHAnsi" w:hAnsiTheme="minorHAnsi" w:cstheme="minorHAnsi"/>
          <w:b/>
          <w:color w:val="auto"/>
          <w:sz w:val="22"/>
          <w:szCs w:val="22"/>
        </w:rPr>
      </w:pPr>
      <w:r>
        <w:rPr>
          <w:rFonts w:asciiTheme="minorHAnsi" w:hAnsiTheme="minorHAnsi" w:cstheme="minorHAnsi"/>
          <w:b/>
          <w:color w:val="auto"/>
          <w:sz w:val="22"/>
          <w:szCs w:val="22"/>
        </w:rPr>
        <w:t>Α</w:t>
      </w:r>
      <w:r w:rsidRPr="00E05D6C">
        <w:rPr>
          <w:rFonts w:asciiTheme="minorHAnsi" w:hAnsiTheme="minorHAnsi" w:cstheme="minorHAnsi"/>
          <w:b/>
          <w:color w:val="auto"/>
          <w:sz w:val="22"/>
          <w:szCs w:val="22"/>
        </w:rPr>
        <w:t xml:space="preserve">. ΒΑΣΙΚΕΣ ΕΝΝΟΙΕΣ </w:t>
      </w:r>
    </w:p>
    <w:p w14:paraId="073AC602" w14:textId="77777777" w:rsidR="00A1587E" w:rsidRPr="00E05D6C" w:rsidRDefault="00A1587E" w:rsidP="00956FEB">
      <w:pPr>
        <w:pStyle w:val="Default"/>
        <w:spacing w:line="276" w:lineRule="auto"/>
        <w:rPr>
          <w:rFonts w:asciiTheme="minorHAnsi" w:hAnsiTheme="minorHAnsi" w:cstheme="minorHAnsi"/>
          <w:b/>
          <w:color w:val="auto"/>
          <w:sz w:val="22"/>
          <w:szCs w:val="22"/>
        </w:rPr>
      </w:pPr>
    </w:p>
    <w:p w14:paraId="7D8496A2" w14:textId="77777777" w:rsidR="00250F56" w:rsidRPr="00E05D6C" w:rsidRDefault="00250F56" w:rsidP="00A1587E">
      <w:pPr>
        <w:pStyle w:val="Default"/>
        <w:spacing w:after="120" w:line="276" w:lineRule="auto"/>
        <w:rPr>
          <w:rFonts w:asciiTheme="minorHAnsi" w:hAnsiTheme="minorHAnsi" w:cstheme="minorHAnsi"/>
          <w:color w:val="auto"/>
          <w:sz w:val="22"/>
          <w:szCs w:val="22"/>
        </w:rPr>
      </w:pPr>
      <w:r w:rsidRPr="00E05D6C">
        <w:rPr>
          <w:rFonts w:asciiTheme="minorHAnsi" w:hAnsiTheme="minorHAnsi" w:cstheme="minorHAnsi"/>
          <w:b/>
          <w:color w:val="auto"/>
          <w:sz w:val="22"/>
          <w:szCs w:val="22"/>
        </w:rPr>
        <w:t>Δεδομένα Προσωπικού Χαρακτήρα:</w:t>
      </w:r>
      <w:r w:rsidRPr="00E05D6C">
        <w:rPr>
          <w:rFonts w:asciiTheme="minorHAnsi" w:hAnsiTheme="minorHAnsi" w:cstheme="minorHAnsi"/>
          <w:color w:val="auto"/>
          <w:sz w:val="22"/>
          <w:szCs w:val="22"/>
        </w:rPr>
        <w:t xml:space="preserve"> κάθε πληροφορία που αφορά σε ταυτοποιημένο ή ταυτοποιήσιμο φυσικό πρόσωπο, το οποίο ονομάζεται «Υποκείμενο των δεδομένων» (άρθρο 4 στοιχ. 1 ΓΚΠΔ). Ενδεικτικά παραδείγματα προσωπικών δεδομένων αποτελούν: α) τα στοιχεία αναγνώρισης (ονοματεπώνυμο, πατρώνυμο, ΑΔΤ </w:t>
      </w:r>
      <w:proofErr w:type="spellStart"/>
      <w:r w:rsidRPr="00E05D6C">
        <w:rPr>
          <w:rFonts w:asciiTheme="minorHAnsi" w:hAnsiTheme="minorHAnsi" w:cstheme="minorHAnsi"/>
          <w:color w:val="auto"/>
          <w:sz w:val="22"/>
          <w:szCs w:val="22"/>
        </w:rPr>
        <w:t>κλπ</w:t>
      </w:r>
      <w:proofErr w:type="spellEnd"/>
      <w:r w:rsidRPr="00E05D6C">
        <w:rPr>
          <w:rFonts w:asciiTheme="minorHAnsi" w:hAnsiTheme="minorHAnsi" w:cstheme="minorHAnsi"/>
          <w:color w:val="auto"/>
          <w:sz w:val="22"/>
          <w:szCs w:val="22"/>
        </w:rPr>
        <w:t xml:space="preserve">), β) τα δεδομένα επικοινωνίας (ταχυδρομική διεύθυνση, e-mail, τηλ. </w:t>
      </w:r>
      <w:proofErr w:type="spellStart"/>
      <w:r w:rsidRPr="00E05D6C">
        <w:rPr>
          <w:rFonts w:asciiTheme="minorHAnsi" w:hAnsiTheme="minorHAnsi" w:cstheme="minorHAnsi"/>
          <w:color w:val="auto"/>
          <w:sz w:val="22"/>
          <w:szCs w:val="22"/>
        </w:rPr>
        <w:t>κλπ</w:t>
      </w:r>
      <w:proofErr w:type="spellEnd"/>
      <w:r w:rsidRPr="00E05D6C">
        <w:rPr>
          <w:rFonts w:asciiTheme="minorHAnsi" w:hAnsiTheme="minorHAnsi" w:cstheme="minorHAnsi"/>
          <w:color w:val="auto"/>
          <w:sz w:val="22"/>
          <w:szCs w:val="22"/>
        </w:rPr>
        <w:t xml:space="preserve">), γ) τα φορολογικά δεδομένα (ΑΦΜ, εισόδημα, φορολογικές δηλώσεις και πράξεις προσδιορισμού φόρου, χρέη </w:t>
      </w:r>
      <w:proofErr w:type="spellStart"/>
      <w:r w:rsidRPr="00E05D6C">
        <w:rPr>
          <w:rFonts w:asciiTheme="minorHAnsi" w:hAnsiTheme="minorHAnsi" w:cstheme="minorHAnsi"/>
          <w:color w:val="auto"/>
          <w:sz w:val="22"/>
          <w:szCs w:val="22"/>
        </w:rPr>
        <w:t>κλπ</w:t>
      </w:r>
      <w:proofErr w:type="spellEnd"/>
      <w:r w:rsidRPr="00E05D6C">
        <w:rPr>
          <w:rFonts w:asciiTheme="minorHAnsi" w:hAnsiTheme="minorHAnsi" w:cstheme="minorHAnsi"/>
          <w:color w:val="auto"/>
          <w:sz w:val="22"/>
          <w:szCs w:val="22"/>
        </w:rPr>
        <w:t xml:space="preserve">), δ) τα τραπεζικά δεδομένα (αριθμοί και υπόλοιπα τραπεζικών λογαριασμών, δάνεια </w:t>
      </w:r>
      <w:proofErr w:type="spellStart"/>
      <w:r w:rsidRPr="00E05D6C">
        <w:rPr>
          <w:rFonts w:asciiTheme="minorHAnsi" w:hAnsiTheme="minorHAnsi" w:cstheme="minorHAnsi"/>
          <w:color w:val="auto"/>
          <w:sz w:val="22"/>
          <w:szCs w:val="22"/>
        </w:rPr>
        <w:t>κλπ</w:t>
      </w:r>
      <w:proofErr w:type="spellEnd"/>
      <w:r w:rsidRPr="00E05D6C">
        <w:rPr>
          <w:rFonts w:asciiTheme="minorHAnsi" w:hAnsiTheme="minorHAnsi" w:cstheme="minorHAnsi"/>
          <w:color w:val="auto"/>
          <w:sz w:val="22"/>
          <w:szCs w:val="22"/>
        </w:rPr>
        <w:t xml:space="preserve">), ε) τα φυσικά χαρακτηριστικά, η οικογενειακή κατάσταση, τα δεδομένα εκπαίδευσης και κατάρτισης. </w:t>
      </w:r>
    </w:p>
    <w:p w14:paraId="6293BBD6" w14:textId="77777777" w:rsidR="00250F56" w:rsidRPr="00E05D6C" w:rsidRDefault="00250F56" w:rsidP="00A1587E">
      <w:pPr>
        <w:pStyle w:val="Default"/>
        <w:spacing w:after="120" w:line="276" w:lineRule="auto"/>
        <w:rPr>
          <w:rFonts w:asciiTheme="minorHAnsi" w:hAnsiTheme="minorHAnsi" w:cstheme="minorHAnsi"/>
          <w:color w:val="auto"/>
          <w:sz w:val="22"/>
          <w:szCs w:val="22"/>
        </w:rPr>
      </w:pPr>
      <w:r w:rsidRPr="00E05D6C">
        <w:rPr>
          <w:rFonts w:asciiTheme="minorHAnsi" w:hAnsiTheme="minorHAnsi" w:cstheme="minorHAnsi"/>
          <w:b/>
          <w:color w:val="auto"/>
          <w:sz w:val="22"/>
          <w:szCs w:val="22"/>
        </w:rPr>
        <w:t>Επεξεργασία:</w:t>
      </w:r>
      <w:r w:rsidRPr="00E05D6C">
        <w:rPr>
          <w:rFonts w:asciiTheme="minorHAnsi" w:hAnsiTheme="minorHAnsi" w:cstheme="minorHAnsi"/>
          <w:color w:val="auto"/>
          <w:sz w:val="22"/>
          <w:szCs w:val="22"/>
        </w:rPr>
        <w:t xml:space="preserve"> κάθε πράξη ή σειρά πράξεων που πραγματοποιείται με ή χωρίς τη χρήση αυτοματοποιημένων μέσων σε δεδομένα προσωπικού χαρακτήρα ή σύνολα δεδομένων προσωπικού χαρακτήρα όπως είναι η συλλογή, η καταχώρηση,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 (άρθρο 4 στοιχ. 2 ΓΚΠΔ). </w:t>
      </w:r>
    </w:p>
    <w:p w14:paraId="5899EBAA" w14:textId="77777777" w:rsidR="00250F56" w:rsidRPr="00E05D6C" w:rsidRDefault="00250F56" w:rsidP="00A1587E">
      <w:pPr>
        <w:pStyle w:val="Default"/>
        <w:spacing w:after="120" w:line="276" w:lineRule="auto"/>
        <w:rPr>
          <w:rFonts w:asciiTheme="minorHAnsi" w:hAnsiTheme="minorHAnsi" w:cstheme="minorHAnsi"/>
          <w:color w:val="auto"/>
          <w:sz w:val="22"/>
          <w:szCs w:val="22"/>
        </w:rPr>
      </w:pPr>
      <w:r w:rsidRPr="00E05D6C">
        <w:rPr>
          <w:rFonts w:asciiTheme="minorHAnsi" w:hAnsiTheme="minorHAnsi" w:cstheme="minorHAnsi"/>
          <w:b/>
          <w:color w:val="auto"/>
          <w:sz w:val="22"/>
          <w:szCs w:val="22"/>
        </w:rPr>
        <w:lastRenderedPageBreak/>
        <w:t>Υπεύθυνος Επεξεργασίας:</w:t>
      </w:r>
      <w:r w:rsidRPr="00E05D6C">
        <w:rPr>
          <w:rFonts w:asciiTheme="minorHAnsi" w:hAnsiTheme="minorHAnsi" w:cstheme="minorHAnsi"/>
          <w:color w:val="auto"/>
          <w:sz w:val="22"/>
          <w:szCs w:val="22"/>
        </w:rPr>
        <w:t xml:space="preserve"> οποιοσδήποτε (φυσικό ή νομικό πρόσωπο, δημόσια αρχή, υπηρεσία ή άλλος φορέας) που, μόνος ή από κοινού με άλλον, καθορίζει τους σκοπούς, τον τρόπο και τα μέσα της επεξεργασίας δεδομένων προσωπικού χαρακτήρα. Εν προκειμένω υπεύθυνος επεξεργασίας είναι η Ανεξάρτητη Αρχή Δημοσίων Εσόδων (άρθρο 4 στοιχ. 7 ΓΚΠΔ). </w:t>
      </w:r>
    </w:p>
    <w:p w14:paraId="23F2BA51" w14:textId="77777777" w:rsidR="00250F56" w:rsidRPr="00E05D6C" w:rsidRDefault="00250F56" w:rsidP="00A1587E">
      <w:pPr>
        <w:pStyle w:val="Default"/>
        <w:spacing w:after="120" w:line="276" w:lineRule="auto"/>
        <w:rPr>
          <w:rFonts w:asciiTheme="minorHAnsi" w:hAnsiTheme="minorHAnsi" w:cstheme="minorHAnsi"/>
          <w:color w:val="auto"/>
          <w:sz w:val="22"/>
          <w:szCs w:val="22"/>
        </w:rPr>
      </w:pPr>
      <w:r w:rsidRPr="00E05D6C">
        <w:rPr>
          <w:rFonts w:asciiTheme="minorHAnsi" w:hAnsiTheme="minorHAnsi" w:cstheme="minorHAnsi"/>
          <w:b/>
          <w:color w:val="auto"/>
          <w:sz w:val="22"/>
          <w:szCs w:val="22"/>
        </w:rPr>
        <w:t>Εκτελών την Επεξεργασία:</w:t>
      </w:r>
      <w:r w:rsidRPr="00E05D6C">
        <w:rPr>
          <w:rFonts w:asciiTheme="minorHAnsi" w:hAnsiTheme="minorHAnsi" w:cstheme="minorHAnsi"/>
          <w:color w:val="auto"/>
          <w:sz w:val="22"/>
          <w:szCs w:val="22"/>
        </w:rPr>
        <w:t xml:space="preserve"> το φυσικό ή νομικό πρόσωπο, η δημόσια αρχή, η υπηρεσία ή άλλος φορέας που επεξεργάζεται δεδομένα προσωπικού χαρακτήρα για λογαριασμό του υπευθύνου της επεξεργασίας (άρθρο 4 στοιχ. 8 ΓΚΠΔ). </w:t>
      </w:r>
    </w:p>
    <w:p w14:paraId="31E27BEF" w14:textId="77777777" w:rsidR="00250F56" w:rsidRPr="00E05D6C" w:rsidRDefault="00250F56" w:rsidP="00A1587E">
      <w:pPr>
        <w:pStyle w:val="Default"/>
        <w:spacing w:after="120" w:line="276" w:lineRule="auto"/>
        <w:rPr>
          <w:rFonts w:asciiTheme="minorHAnsi" w:hAnsiTheme="minorHAnsi" w:cstheme="minorHAnsi"/>
          <w:color w:val="auto"/>
          <w:sz w:val="22"/>
          <w:szCs w:val="22"/>
        </w:rPr>
      </w:pPr>
      <w:r w:rsidRPr="00E05D6C">
        <w:rPr>
          <w:rFonts w:asciiTheme="minorHAnsi" w:hAnsiTheme="minorHAnsi" w:cstheme="minorHAnsi"/>
          <w:b/>
          <w:color w:val="auto"/>
          <w:sz w:val="22"/>
          <w:szCs w:val="22"/>
        </w:rPr>
        <w:t>Υποεκτελών την Επεξεργασία:</w:t>
      </w:r>
      <w:r w:rsidRPr="00E05D6C">
        <w:rPr>
          <w:rFonts w:asciiTheme="minorHAnsi" w:hAnsiTheme="minorHAnsi" w:cstheme="minorHAnsi"/>
          <w:color w:val="auto"/>
          <w:sz w:val="22"/>
          <w:szCs w:val="22"/>
        </w:rPr>
        <w:t xml:space="preserve"> το φυσικό ή νομικό πρόσωπο που είναι αντισυμβαλλόμενος - συνεργάτης του Εκτελούντος την Επεξεργασία, ο οποίος αναλαμβάνει την εκτέλεση συγκεκριμένων δραστηριοτήτων Επεξεργασίας για λογαριασμό του Υπεύθυνου Επεξεργασίας κατ’ εντολή του Εκτελούντος την Επεξεργασία. </w:t>
      </w:r>
    </w:p>
    <w:p w14:paraId="58B956BD" w14:textId="77777777" w:rsidR="00250F56" w:rsidRDefault="00250F56" w:rsidP="00A1587E">
      <w:pPr>
        <w:pStyle w:val="Default"/>
        <w:spacing w:after="120" w:line="276" w:lineRule="auto"/>
        <w:rPr>
          <w:rFonts w:asciiTheme="minorHAnsi" w:hAnsiTheme="minorHAnsi" w:cstheme="minorHAnsi"/>
          <w:sz w:val="22"/>
          <w:szCs w:val="22"/>
        </w:rPr>
      </w:pPr>
      <w:r w:rsidRPr="00E05D6C">
        <w:rPr>
          <w:rFonts w:asciiTheme="minorHAnsi" w:hAnsiTheme="minorHAnsi" w:cstheme="minorHAnsi"/>
          <w:color w:val="auto"/>
          <w:sz w:val="22"/>
          <w:szCs w:val="22"/>
        </w:rPr>
        <w:t xml:space="preserve">Περιστατικό Παραβίασης Δεδομένων Προσωπικού Χαρακτήρα: Η παραβίαση της ασφάλειας που οδηγεί σε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 (άρθρο 4 στοιχ. 12 ΓΚΠΔ). </w:t>
      </w:r>
    </w:p>
    <w:p w14:paraId="2128C11E" w14:textId="77777777" w:rsidR="007172CF" w:rsidRDefault="007172CF" w:rsidP="00956FEB">
      <w:pPr>
        <w:pStyle w:val="Default"/>
        <w:spacing w:line="276" w:lineRule="auto"/>
        <w:rPr>
          <w:rFonts w:asciiTheme="minorHAnsi" w:hAnsiTheme="minorHAnsi" w:cstheme="minorHAnsi"/>
          <w:b/>
          <w:color w:val="auto"/>
          <w:sz w:val="22"/>
          <w:szCs w:val="22"/>
        </w:rPr>
      </w:pPr>
    </w:p>
    <w:p w14:paraId="59418579" w14:textId="6B4DC26D" w:rsidR="00250F56" w:rsidRPr="00E05D6C" w:rsidRDefault="00250F56" w:rsidP="00956FEB">
      <w:pPr>
        <w:pStyle w:val="Default"/>
        <w:spacing w:line="276" w:lineRule="auto"/>
        <w:rPr>
          <w:rFonts w:asciiTheme="minorHAnsi" w:hAnsiTheme="minorHAnsi" w:cstheme="minorHAnsi"/>
          <w:b/>
          <w:color w:val="auto"/>
          <w:sz w:val="22"/>
          <w:szCs w:val="22"/>
        </w:rPr>
      </w:pPr>
      <w:r>
        <w:rPr>
          <w:rFonts w:asciiTheme="minorHAnsi" w:hAnsiTheme="minorHAnsi" w:cstheme="minorHAnsi"/>
          <w:b/>
          <w:color w:val="auto"/>
          <w:sz w:val="22"/>
          <w:szCs w:val="22"/>
        </w:rPr>
        <w:t>Β</w:t>
      </w:r>
      <w:r w:rsidRPr="00E05D6C">
        <w:rPr>
          <w:rFonts w:asciiTheme="minorHAnsi" w:hAnsiTheme="minorHAnsi" w:cstheme="minorHAnsi"/>
          <w:b/>
          <w:color w:val="auto"/>
          <w:sz w:val="22"/>
          <w:szCs w:val="22"/>
        </w:rPr>
        <w:t xml:space="preserve">. ΣΥΜΜΟΡΦΩΣΗ ΜΕ ΤΟΝ ΚΑΝΟΝΙΣΜΟ ΕΕ/2016/679 ΚΑΙ ΤΟΝ Ν. 4624/2019 (Α 137) </w:t>
      </w:r>
    </w:p>
    <w:p w14:paraId="41AA539D"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Data Protection Regulation – GDPR, εφεξής ΓΚΠΔ) και του Ν. 4624/2019. </w:t>
      </w:r>
    </w:p>
    <w:p w14:paraId="3E569403"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Όπου στο παρόν άρθρο χρησιμοποιούνται όροι που προβλέπονται στον ΓΚΠΔ, οι εν λόγω όροι έχουν την ίδια έννοια με αυτή που έχουν στον ΓΚΠΔ. Ακολούθως τα αντισυμβαλλόμενα μέρη αναγνωρίζουν, συμφωνούν και αποδέχονται αμοιβαία τα ακόλουθα. </w:t>
      </w:r>
    </w:p>
    <w:p w14:paraId="1A791919"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Ειδικότερα: </w:t>
      </w:r>
    </w:p>
    <w:p w14:paraId="32C49E0A"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Ως προς την επεξεργασία από την Αναθέτουσα Αρχή των προσωπικών δεδομένων του Αναδόχου ως αντισυμβαλλομένου μέρους συμπεριλαμβανομένων των προσωπικών δεδομένων των προστηθέντων / συνεργατών / δανειζόντων εμπειρία / υπεργολάβων του, ισχύουν τα παρακάτω: </w:t>
      </w:r>
    </w:p>
    <w:p w14:paraId="3BEFA3D3"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Ο Ανάδοχος αποδέχεται ότι η Αναθέτουσα Αρχή έχει δικαίωμα να προβαίνει, σύμφωνα με την ισχύουσα νομοθεσία και όποτε αυτό είναι απαραίτητο στο πλαίσιο της διαδικασίας ανάθεσης ή εκτέλεσης της δημόσιας σύμβασης, σε αναζήτηση-επιβεβαίωση όλων των αναγκαίων δικαιολογητικών και με απευθείας πρόσβαση σε εθνικές βάσεις δεδομένων σε οποιοδήποτε κράτος μέλος της Ένωσης, καθώς και σε κάθε αναγκαία επεξεργασία και διατήρηση των δεδομένων αυτών. </w:t>
      </w:r>
    </w:p>
    <w:p w14:paraId="736CA659"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Η Αναθέτουσα Αρχή αποθηκεύει και επεξεργάζεται τα δεδομένα προσωπικού χαρακτήρα του Αναδόχου που είναι αναγκαία για την εκτέλεση της σύμβασης, την εκπλήρωση των μεταξύ τους συναλλαγών αλλά και για τη συμμόρφωσή της με νόμιμες υποχρεώσεις που απορρέουν από την εθνική και ενωσιακή νομοθεσία, σε έγχαρτο αρχείο και σε ηλεκτρονική βάση με υψηλά χαρακτηριστικά ασφαλείας με πρόσβαση αυστηρώς και μόνο σε εξουσιοδοτημένα πρόσωπα ή παρόχους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 στο πλαίσιο της εκτέλεσης των εργασιών που τους ανατέθηκαν από την Αναθέτουσα Αρχή. </w:t>
      </w:r>
    </w:p>
    <w:p w14:paraId="2A36963A"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w:t>
      </w:r>
      <w:r w:rsidRPr="00E05D6C">
        <w:rPr>
          <w:rFonts w:asciiTheme="minorHAnsi" w:hAnsiTheme="minorHAnsi" w:cstheme="minorHAnsi"/>
          <w:color w:val="auto"/>
          <w:sz w:val="22"/>
          <w:szCs w:val="22"/>
        </w:rPr>
        <w:lastRenderedPageBreak/>
        <w:t xml:space="preserve">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στοιχείων πληρωμής, χρηματοοικονομικών πληροφοριών και λογαριασμών, των οποίων η συλλογή και επεξεργασία είναι απαραίτητη για την επίτευξη των ως άνω σκοπών αλλά και για την αρχειοθέτησης προς το δημόσιο συμφέρον, ή στατιστικούς σκοπούς. </w:t>
      </w:r>
    </w:p>
    <w:p w14:paraId="0B2DE625"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 - 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w:t>
      </w:r>
    </w:p>
    <w:p w14:paraId="7AE2E052"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Καθ’ όλη την διάρκεια που η Αναθέτουσα Αρχή τηρεί και επεξεργάζεται τα προσωπικά δεδομένα το υποκείμενο των δεδομένων έχει δικαίωμα ενημέρωσης, πρόσβασης, διόρθωσης, περιορισμού και διαγραφής υπό τους όρους και τις προϋποθέσεις που προβλέπονται στον Γενικό Κανονισμό για την Προστασία Δεδομένων και το ν. 4624/2019 (ΦΕΚ Α’ 137). </w:t>
      </w:r>
    </w:p>
    <w:p w14:paraId="6CC4A38C" w14:textId="77777777" w:rsidR="00250F56" w:rsidRPr="00E05D6C" w:rsidRDefault="00250F56" w:rsidP="00956FEB">
      <w:pPr>
        <w:pStyle w:val="Default"/>
        <w:spacing w:line="276" w:lineRule="auto"/>
        <w:rPr>
          <w:rFonts w:asciiTheme="minorHAnsi" w:hAnsiTheme="minorHAnsi" w:cstheme="minorHAnsi"/>
          <w:color w:val="auto"/>
          <w:sz w:val="22"/>
          <w:szCs w:val="22"/>
        </w:rPr>
      </w:pPr>
      <w:r w:rsidRPr="00E05D6C">
        <w:rPr>
          <w:rFonts w:asciiTheme="minorHAnsi" w:hAnsiTheme="minorHAnsi" w:cstheme="minorHAnsi"/>
          <w:color w:val="auto"/>
          <w:sz w:val="22"/>
          <w:szCs w:val="22"/>
        </w:rPr>
        <w:t xml:space="preserve">Δεν επιτρέπεται η επεξεργασία των δεδομένων προσωπικού χαρακτήρα από την Αναθέτουσα Αρχή για σκοπό διαφορετικό από αυτόν για τον οποίο έχουν συλλεχθεί παρά μόνον υπό τους όρους της παρ. 4 του αρ. 6 ΓΚΠΔ. </w:t>
      </w:r>
    </w:p>
    <w:p w14:paraId="6E7CB368" w14:textId="0E1B6661" w:rsidR="002A45F6" w:rsidRDefault="002A45F6" w:rsidP="002F715C">
      <w:pPr>
        <w:jc w:val="center"/>
        <w:rPr>
          <w:rFonts w:asciiTheme="minorHAnsi" w:hAnsiTheme="minorHAnsi" w:cs="Tahoma"/>
          <w:b/>
          <w:sz w:val="22"/>
          <w:szCs w:val="22"/>
          <w:u w:val="single"/>
        </w:rPr>
      </w:pPr>
    </w:p>
    <w:p w14:paraId="7888B87F" w14:textId="30A7407B" w:rsidR="0055751B" w:rsidRPr="0055449E" w:rsidRDefault="0055751B" w:rsidP="00956FEB">
      <w:pPr>
        <w:spacing w:line="276" w:lineRule="auto"/>
        <w:jc w:val="center"/>
        <w:rPr>
          <w:rFonts w:asciiTheme="minorHAnsi" w:hAnsiTheme="minorHAnsi" w:cs="Tahoma"/>
          <w:b/>
          <w:bCs/>
          <w:iCs/>
          <w:sz w:val="22"/>
          <w:szCs w:val="22"/>
          <w:u w:val="single"/>
        </w:rPr>
      </w:pPr>
      <w:r w:rsidRPr="0055449E">
        <w:rPr>
          <w:rFonts w:asciiTheme="minorHAnsi" w:hAnsiTheme="minorHAnsi" w:cs="Tahoma"/>
          <w:b/>
          <w:bCs/>
          <w:iCs/>
          <w:sz w:val="22"/>
          <w:szCs w:val="22"/>
          <w:u w:val="single"/>
        </w:rPr>
        <w:t>ΑΡΘΡΟ 1</w:t>
      </w:r>
      <w:r>
        <w:rPr>
          <w:rFonts w:asciiTheme="minorHAnsi" w:hAnsiTheme="minorHAnsi" w:cs="Tahoma"/>
          <w:b/>
          <w:bCs/>
          <w:iCs/>
          <w:sz w:val="22"/>
          <w:szCs w:val="22"/>
          <w:u w:val="single"/>
        </w:rPr>
        <w:t>4</w:t>
      </w:r>
      <w:r w:rsidRPr="0055449E">
        <w:rPr>
          <w:rFonts w:asciiTheme="minorHAnsi" w:hAnsiTheme="minorHAnsi" w:cs="Tahoma"/>
          <w:b/>
          <w:bCs/>
          <w:iCs/>
          <w:sz w:val="22"/>
          <w:szCs w:val="22"/>
          <w:u w:val="single"/>
          <w:vertAlign w:val="superscript"/>
        </w:rPr>
        <w:t>ο</w:t>
      </w:r>
    </w:p>
    <w:p w14:paraId="301AEA02" w14:textId="77777777" w:rsidR="0055751B" w:rsidRPr="0055449E" w:rsidRDefault="0055751B"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ΕΦΑΡΜΟΣΤΕΟ ΔΙΚΑΙΟ – ΔΩΣΙΔΙΚΙΑ</w:t>
      </w:r>
    </w:p>
    <w:p w14:paraId="13900A99" w14:textId="77777777" w:rsidR="0055751B" w:rsidRPr="0055449E" w:rsidRDefault="0055751B" w:rsidP="002F715C">
      <w:pPr>
        <w:jc w:val="center"/>
        <w:rPr>
          <w:rFonts w:asciiTheme="minorHAnsi" w:hAnsiTheme="minorHAnsi" w:cs="Tahoma"/>
          <w:b/>
          <w:sz w:val="22"/>
          <w:szCs w:val="22"/>
        </w:rPr>
      </w:pPr>
    </w:p>
    <w:p w14:paraId="41AE2B8B" w14:textId="77777777" w:rsidR="00232350" w:rsidRPr="00391DF6" w:rsidRDefault="00232350" w:rsidP="00391DF6">
      <w:pPr>
        <w:spacing w:line="276" w:lineRule="auto"/>
        <w:rPr>
          <w:rFonts w:asciiTheme="minorHAnsi" w:hAnsiTheme="minorHAnsi" w:cs="Tahoma"/>
          <w:sz w:val="22"/>
          <w:szCs w:val="22"/>
        </w:rPr>
      </w:pPr>
      <w:r w:rsidRPr="00391DF6">
        <w:rPr>
          <w:rFonts w:asciiTheme="minorHAnsi" w:hAnsiTheme="minorHAnsi" w:cs="Tahoma"/>
          <w:sz w:val="22"/>
          <w:szCs w:val="22"/>
        </w:rPr>
        <w:t xml:space="preserve">Η παρούσα διέπεται από το ελληνικό δίκαιο και ειδικότερα α) από το θεσμικό πλαίσιο που αναφέρεται στην παράγραφο 1.4. της Διακήρυξης και β) τη Διακήρυξη και τα έγγραφα της Σύμβασης. </w:t>
      </w:r>
    </w:p>
    <w:p w14:paraId="51C94218" w14:textId="77777777" w:rsidR="00232350" w:rsidRPr="00391DF6" w:rsidRDefault="00232350" w:rsidP="00391DF6">
      <w:pPr>
        <w:spacing w:line="276" w:lineRule="auto"/>
        <w:rPr>
          <w:rFonts w:asciiTheme="minorHAnsi" w:hAnsiTheme="minorHAnsi" w:cs="Tahoma"/>
          <w:sz w:val="22"/>
          <w:szCs w:val="22"/>
        </w:rPr>
      </w:pPr>
      <w:r w:rsidRPr="00391DF6">
        <w:rPr>
          <w:rFonts w:asciiTheme="minorHAnsi" w:hAnsiTheme="minorHAnsi" w:cs="Tahoma"/>
          <w:sz w:val="22"/>
          <w:szCs w:val="22"/>
        </w:rPr>
        <w:t>Ο Ανάδοχος μπορεί κατά των αποφάσεων της Αναθέτουσας Αρχής που επιβάλλουν σε βάρος του κυρώσεις, δυνάμει των παραγράφων της Διακήρυξης 5.2. (Κήρυξη οικονομικού φορέα εκπτώτου -Κυρώσεις) και 6 (ΧΡΟΝΟΣ ΚΑΙ ΤΡΟΠΟΣ ΕΚΤΕΛΕΣΗΣ), να ασκήσει τα δικαιώματα της παραγράφου 5.3. της Διακήρυξης, υπό τους όρους και προϋποθέσεις που ορίζονται σε αυτό.</w:t>
      </w:r>
    </w:p>
    <w:p w14:paraId="6B5A210D" w14:textId="30F98150" w:rsidR="002E6481" w:rsidRPr="0055449E" w:rsidRDefault="00232350" w:rsidP="00391DF6">
      <w:pPr>
        <w:spacing w:line="276" w:lineRule="auto"/>
        <w:rPr>
          <w:rFonts w:asciiTheme="minorHAnsi" w:hAnsiTheme="minorHAnsi" w:cs="Tahoma"/>
          <w:sz w:val="22"/>
          <w:szCs w:val="22"/>
        </w:rPr>
      </w:pPr>
      <w:r w:rsidRPr="00391DF6">
        <w:rPr>
          <w:rFonts w:asciiTheme="minorHAnsi" w:hAnsiTheme="minorHAnsi" w:cs="Tahoma"/>
          <w:sz w:val="22"/>
          <w:szCs w:val="22"/>
        </w:rPr>
        <w:t>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την παράγραφο 5.4. της Διακήρυξης.</w:t>
      </w:r>
    </w:p>
    <w:p w14:paraId="674FA6D5" w14:textId="09E8B600" w:rsidR="00B849BE" w:rsidRPr="0055449E" w:rsidRDefault="00B849BE" w:rsidP="00956FEB">
      <w:pPr>
        <w:spacing w:line="276" w:lineRule="auto"/>
        <w:jc w:val="center"/>
        <w:rPr>
          <w:rFonts w:asciiTheme="minorHAnsi" w:hAnsiTheme="minorHAnsi" w:cs="Tahoma"/>
          <w:b/>
          <w:sz w:val="22"/>
          <w:szCs w:val="22"/>
          <w:u w:val="single"/>
        </w:rPr>
      </w:pPr>
      <w:r w:rsidRPr="0055449E">
        <w:rPr>
          <w:rFonts w:asciiTheme="minorHAnsi" w:hAnsiTheme="minorHAnsi" w:cs="Tahoma"/>
          <w:b/>
          <w:sz w:val="22"/>
          <w:szCs w:val="22"/>
          <w:u w:val="single"/>
        </w:rPr>
        <w:t>ΑΡΘΡΟ 1</w:t>
      </w:r>
      <w:r w:rsidR="00250F56">
        <w:rPr>
          <w:rFonts w:asciiTheme="minorHAnsi" w:hAnsiTheme="minorHAnsi" w:cs="Tahoma"/>
          <w:b/>
          <w:sz w:val="22"/>
          <w:szCs w:val="22"/>
          <w:u w:val="single"/>
        </w:rPr>
        <w:t>5</w:t>
      </w:r>
      <w:r w:rsidRPr="0055449E">
        <w:rPr>
          <w:rFonts w:asciiTheme="minorHAnsi" w:hAnsiTheme="minorHAnsi" w:cs="Tahoma"/>
          <w:b/>
          <w:sz w:val="22"/>
          <w:szCs w:val="22"/>
          <w:u w:val="single"/>
          <w:vertAlign w:val="superscript"/>
        </w:rPr>
        <w:t>ο</w:t>
      </w:r>
    </w:p>
    <w:p w14:paraId="75C02F2A" w14:textId="77777777" w:rsidR="00B849BE" w:rsidRPr="0055449E"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ΤΕΛΙΚΕΣ ΔΙΑΤΑΞΕΙΣ</w:t>
      </w:r>
    </w:p>
    <w:p w14:paraId="68DE4CC6" w14:textId="77777777" w:rsidR="00B849BE" w:rsidRPr="0055449E" w:rsidRDefault="00B849BE" w:rsidP="002F715C">
      <w:pPr>
        <w:rPr>
          <w:rFonts w:asciiTheme="minorHAnsi" w:hAnsiTheme="minorHAnsi" w:cs="Tahoma"/>
          <w:sz w:val="22"/>
          <w:szCs w:val="22"/>
        </w:rPr>
      </w:pPr>
    </w:p>
    <w:p w14:paraId="33344523"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Όλες οι προθεσμίες που αναφέρονται στην παρούσα Σύμβαση είναι σε ημερολογιακές ημέρες, μήνες ή έτη, εκτός αν ορίζεται ρητά ότι πρόκειται για εργάσιμες μέρες. Για τον υπολογισμό των προθεσμιών που αναφέρονται στην παρούσα Σύμβαση εφαρμόζονται οι σχετικές διατάξεις του Αστικού Κώδικα.</w:t>
      </w:r>
    </w:p>
    <w:p w14:paraId="774D1732"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Κανένα από τα συμβαλλόμενα μέρη δεν έχει το δικαίωμα να επικαλεστεί οποιαδήποτε συμφωνία, η οποία δεν περιλαμβάνεται στην παρούσα σύμβαση, οποιεσδήποτε δε ανακοινώσεις έγγραφες ή προφορικές έγιναν πριν την υπογραφή της παρούσας σύμβασης θεωρούνται ανακληθείσες και άκυρες και δεν έχουν καμία ισχύ, εφόσον το περιεχόμενό τους αντιβαίνει σε αυτό της σύμβασης.</w:t>
      </w:r>
    </w:p>
    <w:p w14:paraId="637FBDF1"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 xml:space="preserve">Η παράλειψη οποιουδήποτε των συμβαλλομένων να εφαρμόσει οποτεδήποτε οποιονδήποτε από τους όρους τις Σύμβασης ή να ασκήσει οποιοδήποτε από τα δικαιώματα που προβλέπονται σ’ αυτή, δεν μπορεί να θεωρηθεί παραίτηση από αυτούς τους όρους ή τα δικαιώματα ή να επηρεάσει την ισχύ της Σύμβασης. </w:t>
      </w:r>
      <w:r w:rsidRPr="0055449E">
        <w:rPr>
          <w:rFonts w:asciiTheme="minorHAnsi" w:hAnsiTheme="minorHAnsi" w:cs="Tahoma"/>
          <w:sz w:val="22"/>
          <w:szCs w:val="22"/>
        </w:rPr>
        <w:lastRenderedPageBreak/>
        <w:t xml:space="preserve">Καμιά τέτοια παραίτηση δεν θα έχει ισχύ ούτε θα αποτελεί δέσμευση κατά οποιοδήποτε των Μερών, εκτός αν συμφωνηθεί εγγράφως από εξουσιοδοτημένο εκπρόσωπο του Μέρους αυτού.     </w:t>
      </w:r>
    </w:p>
    <w:p w14:paraId="36A6AC3B"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 xml:space="preserve">Αν οποιοσδήποτε όρος της παρούσας Σύμβασης κριθεί μη νόμιμος, άκυρος ή μη εφαρμόσιμος για οποιοδήποτε λόγο, δεν θίγεται η νομιμότητα, το κύρος και η εφαρμογή των λοιπών όρων της Σύμβασης αυτής, οι οποίοι παραμένουν σε πλήρη ισχύ. </w:t>
      </w:r>
    </w:p>
    <w:p w14:paraId="332A1991"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Σε περίπτωση οποιασδήποτε διαφοροποίησης ανάμεσα στη σύμβαση, τη διακήρυξη και την απόφαση ελέγχου κι έγκρισης δικαιολογητικών κατακύρωσης, τα παραπάνω ισχύουν με φθίνουσα σειρά με επικρατέστερο το κείμενο της σύμβασης.</w:t>
      </w:r>
    </w:p>
    <w:p w14:paraId="7123AA1D"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Η παρούσα σύμβαση υπογράφεται νόμιμα από τους συμβαλλόμενους σε τρία (3) όμοια πρωτότυπα, από τα οποία τα δύο (2) θα κατατεθούν στο Τμήμα Α της Δ/νσης Σχεδιασμού &amp; Υποστήριξης Εργαστηρίων του Γ.Χ.Κ., και το τρίτο θα λάβει ο  Ανάδοχος.</w:t>
      </w:r>
    </w:p>
    <w:p w14:paraId="0041FD98" w14:textId="77777777" w:rsidR="00B849BE" w:rsidRPr="0055449E" w:rsidRDefault="00B849BE" w:rsidP="00956FEB">
      <w:pPr>
        <w:spacing w:line="276" w:lineRule="auto"/>
        <w:rPr>
          <w:rFonts w:asciiTheme="minorHAnsi" w:hAnsiTheme="minorHAnsi" w:cs="Tahoma"/>
          <w:sz w:val="22"/>
          <w:szCs w:val="22"/>
        </w:rPr>
      </w:pPr>
      <w:r w:rsidRPr="0055449E">
        <w:rPr>
          <w:rFonts w:asciiTheme="minorHAnsi" w:hAnsiTheme="minorHAnsi" w:cs="Tahoma"/>
          <w:sz w:val="22"/>
          <w:szCs w:val="22"/>
        </w:rPr>
        <w:t>Εκτός από τους ειδικά αναφερόμενους όρους της παρούσας σύμβασης, ισχύουν σε κάθε περίπτωση και όλες οι σχετικές διατάξεις περί Κρατικών Προμηθειών.</w:t>
      </w:r>
    </w:p>
    <w:p w14:paraId="7EAA68C9" w14:textId="77777777" w:rsidR="00B849BE" w:rsidRPr="0055449E" w:rsidRDefault="00B849BE" w:rsidP="002F715C">
      <w:pPr>
        <w:jc w:val="center"/>
        <w:outlineLvl w:val="4"/>
        <w:rPr>
          <w:rFonts w:asciiTheme="minorHAnsi" w:hAnsiTheme="minorHAnsi" w:cs="Tahoma"/>
          <w:b/>
          <w:bCs/>
          <w:iCs/>
          <w:sz w:val="22"/>
          <w:szCs w:val="22"/>
          <w:u w:val="single"/>
        </w:rPr>
      </w:pPr>
    </w:p>
    <w:p w14:paraId="6A82EC8A" w14:textId="77777777" w:rsidR="00B849BE" w:rsidRPr="0055449E"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ΟΙ ΣΥΜΒΑΛΛΟΜΕΝΟΙ</w:t>
      </w:r>
    </w:p>
    <w:tbl>
      <w:tblPr>
        <w:tblW w:w="8748" w:type="dxa"/>
        <w:tblInd w:w="108" w:type="dxa"/>
        <w:tblLook w:val="01E0" w:firstRow="1" w:lastRow="1" w:firstColumn="1" w:lastColumn="1" w:noHBand="0" w:noVBand="0"/>
      </w:tblPr>
      <w:tblGrid>
        <w:gridCol w:w="3801"/>
        <w:gridCol w:w="4947"/>
      </w:tblGrid>
      <w:tr w:rsidR="00B849BE" w:rsidRPr="0055449E" w14:paraId="6BB2E55C" w14:textId="77777777" w:rsidTr="00517CB5">
        <w:tc>
          <w:tcPr>
            <w:tcW w:w="3801" w:type="dxa"/>
            <w:vAlign w:val="center"/>
          </w:tcPr>
          <w:p w14:paraId="53877309" w14:textId="087EEE00" w:rsidR="00B849BE" w:rsidRPr="00517CB5" w:rsidRDefault="00B849BE" w:rsidP="00956FEB">
            <w:pPr>
              <w:spacing w:line="276" w:lineRule="auto"/>
              <w:jc w:val="center"/>
              <w:rPr>
                <w:rFonts w:asciiTheme="minorHAnsi" w:hAnsiTheme="minorHAnsi" w:cs="Tahoma"/>
                <w:b/>
                <w:sz w:val="22"/>
                <w:szCs w:val="22"/>
              </w:rPr>
            </w:pPr>
            <w:r w:rsidRPr="0055449E">
              <w:rPr>
                <w:rFonts w:asciiTheme="minorHAnsi" w:hAnsiTheme="minorHAnsi" w:cs="Tahoma"/>
                <w:b/>
                <w:sz w:val="22"/>
                <w:szCs w:val="22"/>
              </w:rPr>
              <w:t>ΓΙΑ ΤΟ ΕΛΛΗΝΙΚΟ ΔΗΜΟΣΙΟ</w:t>
            </w:r>
          </w:p>
        </w:tc>
        <w:tc>
          <w:tcPr>
            <w:tcW w:w="4947" w:type="dxa"/>
            <w:vAlign w:val="center"/>
          </w:tcPr>
          <w:p w14:paraId="0E54F11F" w14:textId="77777777" w:rsidR="00B849BE" w:rsidRPr="0055449E" w:rsidRDefault="00B849BE" w:rsidP="00956FEB">
            <w:pPr>
              <w:spacing w:line="276" w:lineRule="auto"/>
              <w:jc w:val="center"/>
              <w:outlineLvl w:val="4"/>
              <w:rPr>
                <w:rFonts w:asciiTheme="minorHAnsi" w:hAnsiTheme="minorHAnsi" w:cs="Tahoma"/>
                <w:b/>
                <w:bCs/>
                <w:iCs/>
                <w:sz w:val="22"/>
                <w:szCs w:val="22"/>
              </w:rPr>
            </w:pPr>
            <w:r w:rsidRPr="0055449E">
              <w:rPr>
                <w:rFonts w:asciiTheme="minorHAnsi" w:hAnsiTheme="minorHAnsi" w:cs="Tahoma"/>
                <w:b/>
                <w:sz w:val="22"/>
                <w:szCs w:val="22"/>
              </w:rPr>
              <w:t>ΓΙΑ ΤΟΝ ΑΝΑΔΟΧΟ</w:t>
            </w:r>
          </w:p>
        </w:tc>
      </w:tr>
    </w:tbl>
    <w:p w14:paraId="63745EC3" w14:textId="41E88CB3" w:rsidR="00E74D7F" w:rsidRDefault="00E74D7F" w:rsidP="00956FEB">
      <w:pPr>
        <w:pStyle w:val="2"/>
        <w:spacing w:after="0" w:line="276" w:lineRule="auto"/>
        <w:jc w:val="center"/>
        <w:rPr>
          <w:rFonts w:asciiTheme="minorHAnsi" w:hAnsiTheme="minorHAnsi"/>
          <w:szCs w:val="22"/>
          <w:u w:val="single"/>
        </w:rPr>
      </w:pPr>
      <w:bookmarkStart w:id="155" w:name="_Toc535577409"/>
    </w:p>
    <w:p w14:paraId="116A74CA" w14:textId="77777777" w:rsidR="00E74D7F" w:rsidRDefault="00E74D7F">
      <w:pPr>
        <w:suppressAutoHyphens w:val="0"/>
        <w:jc w:val="left"/>
        <w:rPr>
          <w:rFonts w:asciiTheme="minorHAnsi" w:hAnsiTheme="minorHAnsi" w:cs="Arial"/>
          <w:b/>
          <w:sz w:val="22"/>
          <w:szCs w:val="22"/>
          <w:u w:val="single"/>
        </w:rPr>
      </w:pPr>
      <w:r>
        <w:rPr>
          <w:rFonts w:asciiTheme="minorHAnsi" w:hAnsiTheme="minorHAnsi"/>
          <w:szCs w:val="22"/>
          <w:u w:val="single"/>
        </w:rPr>
        <w:br w:type="page"/>
      </w:r>
    </w:p>
    <w:p w14:paraId="66F22821" w14:textId="0B5AF950" w:rsidR="00887F20" w:rsidRDefault="00887F20" w:rsidP="00956FEB">
      <w:pPr>
        <w:pStyle w:val="2"/>
        <w:spacing w:after="0" w:line="276" w:lineRule="auto"/>
        <w:jc w:val="center"/>
        <w:rPr>
          <w:rFonts w:asciiTheme="minorHAnsi" w:hAnsiTheme="minorHAnsi"/>
          <w:szCs w:val="22"/>
          <w:u w:val="single"/>
        </w:rPr>
      </w:pPr>
      <w:bookmarkStart w:id="156" w:name="_Toc233881651"/>
      <w:r w:rsidRPr="0055449E">
        <w:rPr>
          <w:rFonts w:asciiTheme="minorHAnsi" w:hAnsiTheme="minorHAnsi"/>
          <w:szCs w:val="22"/>
          <w:u w:val="single"/>
        </w:rPr>
        <w:lastRenderedPageBreak/>
        <w:t xml:space="preserve">ΠΑΡΑΡΤΗΜΑ </w:t>
      </w:r>
      <w:r w:rsidR="00826DD7">
        <w:rPr>
          <w:rFonts w:asciiTheme="minorHAnsi" w:hAnsiTheme="minorHAnsi"/>
          <w:szCs w:val="22"/>
          <w:u w:val="single"/>
        </w:rPr>
        <w:t>Ε</w:t>
      </w:r>
      <w:r w:rsidRPr="0055449E">
        <w:rPr>
          <w:rFonts w:asciiTheme="minorHAnsi" w:hAnsiTheme="minorHAnsi"/>
          <w:szCs w:val="22"/>
          <w:u w:val="single"/>
        </w:rPr>
        <w:t>΄:  ΕΥΡΩΠΑΪΚΟ ΕΝΙΑΙΟ ΕΓΓΡΑΦΟ ΣΥΜΒΑΣΗΣ</w:t>
      </w:r>
      <w:bookmarkEnd w:id="155"/>
      <w:bookmarkEnd w:id="156"/>
    </w:p>
    <w:p w14:paraId="3C1B3799" w14:textId="7B30B1A2" w:rsidR="00A97607" w:rsidRDefault="00A97607" w:rsidP="00A97607"/>
    <w:p w14:paraId="161B97E1" w14:textId="04ACDE00" w:rsidR="00A97607" w:rsidRDefault="00A97607" w:rsidP="00A97607"/>
    <w:p w14:paraId="76CD5859" w14:textId="154B431C" w:rsidR="00A97607" w:rsidRPr="00A97607" w:rsidRDefault="00A97607" w:rsidP="00A97607">
      <w:pPr>
        <w:spacing w:line="276" w:lineRule="auto"/>
        <w:rPr>
          <w:rFonts w:asciiTheme="minorHAnsi" w:hAnsiTheme="minorHAnsi" w:cstheme="minorHAnsi"/>
          <w:sz w:val="22"/>
          <w:szCs w:val="22"/>
        </w:rPr>
      </w:pPr>
      <w:r w:rsidRPr="00A97607">
        <w:rPr>
          <w:rFonts w:asciiTheme="minorHAnsi" w:hAnsiTheme="minorHAnsi" w:cstheme="minorHAnsi"/>
          <w:sz w:val="22"/>
          <w:szCs w:val="22"/>
        </w:rPr>
        <w:t>Από τις 2-5-2019, οι αναθέτουσες αρχές συντάσσουν το ΕΕΕΣ με τη χρήση της νέας ηλεκτρονικής υπηρεσίας Promitheus ESPDint (https://espdint.eprocurement.gov.gr/), που προσφέρει τη δυνατότητα ηλεκτρονικής σύνταξης και διαχείρισης του Ευρωπαϊκού Ενιαίου Εγγράφου Σύμβασης (ΕΕΕΣ). Η σχετική ανακοίνωση είναι διαθέσιμη στη Διαδικτυακή Πύλη του ΕΣΗΔΗΣ «www.promitheus.gov.gr». Επισυνάπτεται της παρούσας διακήρυξης στον ηλεκτρονικό χώρο του διαγωνισμού στο ΕΣΗΔΗΣ σε μορφή pdf και xml. Το αρχείο XML αναρτάται για την διευκόλυνση των οικονομικών φορέων προκειμένου να συντάξουν μέσω της υπηρεσίας eΕΕΕΣ τη σχετική απάντηση τους.</w:t>
      </w:r>
    </w:p>
    <w:p w14:paraId="24143CA8" w14:textId="20E04B7A" w:rsidR="00A97607" w:rsidRDefault="00A97607" w:rsidP="00A97607"/>
    <w:p w14:paraId="57BC4356" w14:textId="18E978C7" w:rsidR="00A97607" w:rsidRDefault="00A97607" w:rsidP="00A97607"/>
    <w:p w14:paraId="4FCB2B2E" w14:textId="7F3F52CC" w:rsidR="00A97607" w:rsidRDefault="00A97607">
      <w:pPr>
        <w:suppressAutoHyphens w:val="0"/>
        <w:jc w:val="left"/>
      </w:pPr>
      <w:r>
        <w:br w:type="page"/>
      </w:r>
    </w:p>
    <w:p w14:paraId="3C83AB60" w14:textId="63CFC274" w:rsidR="00A47A0F" w:rsidRPr="00A47A0F" w:rsidRDefault="00A47A0F" w:rsidP="00956FEB">
      <w:pPr>
        <w:keepNext/>
        <w:ind w:left="567" w:hanging="567"/>
        <w:jc w:val="center"/>
        <w:outlineLvl w:val="1"/>
        <w:rPr>
          <w:rFonts w:asciiTheme="minorHAnsi" w:hAnsiTheme="minorHAnsi" w:cs="Arial"/>
          <w:b/>
          <w:sz w:val="22"/>
          <w:szCs w:val="22"/>
          <w:u w:val="single"/>
        </w:rPr>
      </w:pPr>
      <w:bookmarkStart w:id="157" w:name="_Toc106717460"/>
      <w:bookmarkStart w:id="158" w:name="_Toc233881652"/>
      <w:r w:rsidRPr="00A47A0F">
        <w:rPr>
          <w:rFonts w:asciiTheme="minorHAnsi" w:hAnsiTheme="minorHAnsi" w:cs="Arial"/>
          <w:b/>
          <w:sz w:val="22"/>
          <w:szCs w:val="22"/>
          <w:u w:val="single"/>
        </w:rPr>
        <w:lastRenderedPageBreak/>
        <w:t xml:space="preserve">ΠΑΡΑΡΤΗΜΑ </w:t>
      </w:r>
      <w:r w:rsidR="0005477E">
        <w:rPr>
          <w:rFonts w:asciiTheme="minorHAnsi" w:hAnsiTheme="minorHAnsi" w:cs="Arial"/>
          <w:b/>
          <w:sz w:val="22"/>
          <w:szCs w:val="22"/>
          <w:u w:val="single"/>
        </w:rPr>
        <w:t>Στ’</w:t>
      </w:r>
      <w:r w:rsidRPr="00A47A0F">
        <w:rPr>
          <w:rFonts w:asciiTheme="minorHAnsi" w:hAnsiTheme="minorHAnsi" w:cs="Arial"/>
          <w:b/>
          <w:sz w:val="22"/>
          <w:szCs w:val="22"/>
          <w:u w:val="single"/>
        </w:rPr>
        <w:t>:  ΑΠΑΙΤΗΣΕΙΣ ΓΕΝΙΚΟΥ ΚΑΝΟΝΙΣΜΟΥ ΓΙΑ ΤΗΝ ΠΡΟΣΤΑΣΙΑ ΔΕΔΟΜΕΝΩΝ (ΓΚΠΔ)</w:t>
      </w:r>
      <w:bookmarkEnd w:id="157"/>
      <w:bookmarkEnd w:id="158"/>
      <w:r w:rsidRPr="00A47A0F">
        <w:rPr>
          <w:rFonts w:asciiTheme="minorHAnsi" w:hAnsiTheme="minorHAnsi" w:cs="Arial"/>
          <w:b/>
          <w:sz w:val="22"/>
          <w:szCs w:val="22"/>
          <w:u w:val="single"/>
        </w:rPr>
        <w:t xml:space="preserve"> </w:t>
      </w:r>
    </w:p>
    <w:p w14:paraId="1F203357" w14:textId="77777777" w:rsidR="00B575AE" w:rsidRDefault="00B575AE" w:rsidP="00956FEB">
      <w:pPr>
        <w:autoSpaceDE w:val="0"/>
        <w:rPr>
          <w:rFonts w:asciiTheme="minorHAnsi" w:hAnsiTheme="minorHAnsi" w:cs="Arial"/>
          <w:b/>
          <w:color w:val="000000"/>
          <w:sz w:val="22"/>
          <w:szCs w:val="22"/>
        </w:rPr>
      </w:pPr>
    </w:p>
    <w:p w14:paraId="4654DDCD" w14:textId="6D52DE1F" w:rsidR="00A47A0F" w:rsidRPr="00A47A0F" w:rsidRDefault="00A47A0F" w:rsidP="00956FEB">
      <w:pPr>
        <w:autoSpaceDE w:val="0"/>
        <w:rPr>
          <w:rFonts w:asciiTheme="minorHAnsi" w:hAnsiTheme="minorHAnsi" w:cs="Arial"/>
          <w:b/>
          <w:color w:val="000000"/>
          <w:sz w:val="22"/>
          <w:szCs w:val="22"/>
        </w:rPr>
      </w:pPr>
      <w:r w:rsidRPr="00A47A0F">
        <w:rPr>
          <w:rFonts w:asciiTheme="minorHAnsi" w:hAnsiTheme="minorHAnsi" w:cs="Arial"/>
          <w:b/>
          <w:color w:val="000000"/>
          <w:sz w:val="22"/>
          <w:szCs w:val="22"/>
        </w:rPr>
        <w:t xml:space="preserve">Ι. ΒΑΣΙΚΕΣ ΕΝΝΟΙΕΣ </w:t>
      </w:r>
    </w:p>
    <w:p w14:paraId="40CDDA7D" w14:textId="0030EBCD"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b/>
          <w:color w:val="000000"/>
          <w:sz w:val="22"/>
          <w:szCs w:val="22"/>
        </w:rPr>
        <w:t>Δεδομένα Προσωπικού Χαρακτήρα:</w:t>
      </w:r>
      <w:r w:rsidRPr="00A47A0F">
        <w:rPr>
          <w:rFonts w:asciiTheme="minorHAnsi" w:hAnsiTheme="minorHAnsi" w:cs="Arial"/>
          <w:color w:val="000000"/>
          <w:sz w:val="22"/>
          <w:szCs w:val="22"/>
        </w:rPr>
        <w:t xml:space="preserve"> κάθε πληροφορία που αφορά σε ταυτοποιημένο ή ταυτοποιήσιμο φυσικό πρόσωπο, το οποίο ονομάζεται «Υποκείμενο των δεδομένων» (άρθρο 4 στοιχ. 1 ΓΚΠΔ). Ενδεικτικά παραδείγματα προσωπικών δεδομένων αποτελούν: α) τα στοιχεία αναγνώρισης (ονοματεπώνυμο, πατρώνυμο, ΑΔΤ </w:t>
      </w:r>
      <w:proofErr w:type="spellStart"/>
      <w:r w:rsidRPr="00A47A0F">
        <w:rPr>
          <w:rFonts w:asciiTheme="minorHAnsi" w:hAnsiTheme="minorHAnsi" w:cs="Arial"/>
          <w:color w:val="000000"/>
          <w:sz w:val="22"/>
          <w:szCs w:val="22"/>
        </w:rPr>
        <w:t>κλπ</w:t>
      </w:r>
      <w:proofErr w:type="spellEnd"/>
      <w:r w:rsidRPr="00A47A0F">
        <w:rPr>
          <w:rFonts w:asciiTheme="minorHAnsi" w:hAnsiTheme="minorHAnsi" w:cs="Arial"/>
          <w:color w:val="000000"/>
          <w:sz w:val="22"/>
          <w:szCs w:val="22"/>
        </w:rPr>
        <w:t>), β) τα δεδομένα επικοινωνίας (ταχυδρομική διεύθυνση, e-mail, τηλ. κλπ</w:t>
      </w:r>
      <w:r w:rsidR="00EA2C69">
        <w:rPr>
          <w:rFonts w:asciiTheme="minorHAnsi" w:hAnsiTheme="minorHAnsi" w:cs="Arial"/>
          <w:color w:val="000000"/>
          <w:sz w:val="22"/>
          <w:szCs w:val="22"/>
        </w:rPr>
        <w:t>.</w:t>
      </w:r>
      <w:r w:rsidRPr="00A47A0F">
        <w:rPr>
          <w:rFonts w:asciiTheme="minorHAnsi" w:hAnsiTheme="minorHAnsi" w:cs="Arial"/>
          <w:color w:val="000000"/>
          <w:sz w:val="22"/>
          <w:szCs w:val="22"/>
        </w:rPr>
        <w:t xml:space="preserve">), γ) τα φορολογικά δεδομένα (ΑΦΜ, εισόδημα, φορολογικές δηλώσεις και πράξεις προσδιορισμού φόρου, χρέη </w:t>
      </w:r>
      <w:proofErr w:type="spellStart"/>
      <w:r w:rsidRPr="00A47A0F">
        <w:rPr>
          <w:rFonts w:asciiTheme="minorHAnsi" w:hAnsiTheme="minorHAnsi" w:cs="Arial"/>
          <w:color w:val="000000"/>
          <w:sz w:val="22"/>
          <w:szCs w:val="22"/>
        </w:rPr>
        <w:t>κλπ</w:t>
      </w:r>
      <w:proofErr w:type="spellEnd"/>
      <w:r w:rsidRPr="00A47A0F">
        <w:rPr>
          <w:rFonts w:asciiTheme="minorHAnsi" w:hAnsiTheme="minorHAnsi" w:cs="Arial"/>
          <w:color w:val="000000"/>
          <w:sz w:val="22"/>
          <w:szCs w:val="22"/>
        </w:rPr>
        <w:t>), δ) τα τραπεζικά δεδομένα (αριθμοί και υπόλοιπα τραπεζικών λογαριασμών, δάνεια κλπ</w:t>
      </w:r>
      <w:r w:rsidR="00EA2C69">
        <w:rPr>
          <w:rFonts w:asciiTheme="minorHAnsi" w:hAnsiTheme="minorHAnsi" w:cs="Arial"/>
          <w:color w:val="000000"/>
          <w:sz w:val="22"/>
          <w:szCs w:val="22"/>
        </w:rPr>
        <w:t>.</w:t>
      </w:r>
      <w:r w:rsidRPr="00A47A0F">
        <w:rPr>
          <w:rFonts w:asciiTheme="minorHAnsi" w:hAnsiTheme="minorHAnsi" w:cs="Arial"/>
          <w:color w:val="000000"/>
          <w:sz w:val="22"/>
          <w:szCs w:val="22"/>
        </w:rPr>
        <w:t xml:space="preserve">), ε) τα φυσικά χαρακτηριστικά, η οικογενειακή κατάσταση, τα δεδομένα εκπαίδευσης και κατάρτισης. </w:t>
      </w:r>
    </w:p>
    <w:p w14:paraId="3443BF28"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b/>
          <w:color w:val="000000"/>
          <w:sz w:val="22"/>
          <w:szCs w:val="22"/>
        </w:rPr>
        <w:t>Επεξεργασία:</w:t>
      </w:r>
      <w:r w:rsidRPr="00A47A0F">
        <w:rPr>
          <w:rFonts w:asciiTheme="minorHAnsi" w:hAnsiTheme="minorHAnsi" w:cs="Arial"/>
          <w:color w:val="000000"/>
          <w:sz w:val="22"/>
          <w:szCs w:val="22"/>
        </w:rPr>
        <w:t xml:space="preserve"> κάθε πράξη ή σειρά πράξεων που πραγματοποιείται με ή χωρίς τη χρήση αυτοματοποιημένων μέσων σε δεδομένα προσωπικού χαρακτήρα ή σύνολα δεδομένων προσωπικού χαρακτήρα όπως είναι η συλλογή, η καταχώρηση,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 (άρθρο 4 στοιχ. 2 ΓΚΠΔ). </w:t>
      </w:r>
    </w:p>
    <w:p w14:paraId="260941E4"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b/>
          <w:color w:val="000000"/>
          <w:sz w:val="22"/>
          <w:szCs w:val="22"/>
        </w:rPr>
        <w:t xml:space="preserve">Υπεύθυνος Επεξεργασίας: </w:t>
      </w:r>
      <w:r w:rsidRPr="00A47A0F">
        <w:rPr>
          <w:rFonts w:asciiTheme="minorHAnsi" w:hAnsiTheme="minorHAnsi" w:cs="Arial"/>
          <w:color w:val="000000"/>
          <w:sz w:val="22"/>
          <w:szCs w:val="22"/>
        </w:rPr>
        <w:t xml:space="preserve">οποιοσδήποτε (φυσικό ή νομικό πρόσωπο, δημόσια αρχή, υπηρεσία ή άλλος φορέας) που, μόνος ή από κοινού με άλλον, καθορίζει τους σκοπούς, τον τρόπο και τα μέσα της επεξεργασίας δεδομένων προσωπικού χαρακτήρα. Εν προκειμένω υπεύθυνος επεξεργασίας είναι η Ανεξάρτητη Αρχή Δημοσίων Εσόδων (άρθρο 4 στοιχ. 7 ΓΚΠΔ). </w:t>
      </w:r>
    </w:p>
    <w:p w14:paraId="4C3191EF"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b/>
          <w:color w:val="000000"/>
          <w:sz w:val="22"/>
          <w:szCs w:val="22"/>
        </w:rPr>
        <w:t>Εκτελών την Επεξεργασία:</w:t>
      </w:r>
      <w:r w:rsidRPr="00A47A0F">
        <w:rPr>
          <w:rFonts w:asciiTheme="minorHAnsi" w:hAnsiTheme="minorHAnsi" w:cs="Arial"/>
          <w:color w:val="000000"/>
          <w:sz w:val="22"/>
          <w:szCs w:val="22"/>
        </w:rPr>
        <w:t xml:space="preserve"> το φυσικό ή νομικό πρόσωπο, η δημόσια αρχή, η υπηρεσία ή άλλος φορέας που επεξεργάζεται δεδομένα προσωπικού χαρακτήρα για λογαριασμό του υπευθύνου της επεξεργασίας (άρθρο 4 στοιχ. 8 ΓΚΠΔ). </w:t>
      </w:r>
    </w:p>
    <w:p w14:paraId="24B849F4"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b/>
          <w:color w:val="000000"/>
          <w:sz w:val="22"/>
          <w:szCs w:val="22"/>
        </w:rPr>
        <w:t>Υποεκτελών την Επεξεργασία:</w:t>
      </w:r>
      <w:r w:rsidRPr="00A47A0F">
        <w:rPr>
          <w:rFonts w:asciiTheme="minorHAnsi" w:hAnsiTheme="minorHAnsi" w:cs="Arial"/>
          <w:color w:val="000000"/>
          <w:sz w:val="22"/>
          <w:szCs w:val="22"/>
        </w:rPr>
        <w:t xml:space="preserve"> το φυσικό ή νομικό πρόσωπο που είναι αντισυμβαλλόμενος - συνεργάτης του Εκτελούντος την Επεξεργασία, ο οποίος αναλαμβάνει την εκτέλεση συγκεκριμένων δραστηριοτήτων Επεξεργασίας για λογαριασμό του Υπεύθυνου Επεξεργασίας κατ’ εντολή του Εκτελούντος την Επεξεργασία. </w:t>
      </w:r>
    </w:p>
    <w:p w14:paraId="4CF9DE19"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b/>
          <w:color w:val="000000"/>
          <w:sz w:val="22"/>
          <w:szCs w:val="22"/>
        </w:rPr>
        <w:t>Περιστατικό Παραβίασης Δεδομένων Προσωπικού Χαρακτήρα:</w:t>
      </w:r>
      <w:r w:rsidRPr="00A47A0F">
        <w:rPr>
          <w:rFonts w:asciiTheme="minorHAnsi" w:hAnsiTheme="minorHAnsi" w:cs="Arial"/>
          <w:color w:val="000000"/>
          <w:sz w:val="22"/>
          <w:szCs w:val="22"/>
        </w:rPr>
        <w:t xml:space="preserve"> Η παραβίαση της ασφάλειας που οδηγεί σε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 (άρθρο 4 στοιχ. 12 ΓΚΠΔ). </w:t>
      </w:r>
    </w:p>
    <w:p w14:paraId="28CA315C" w14:textId="77777777" w:rsidR="00A47A0F" w:rsidRPr="00A47A0F" w:rsidRDefault="00A47A0F" w:rsidP="00956FEB">
      <w:pPr>
        <w:autoSpaceDE w:val="0"/>
        <w:rPr>
          <w:rFonts w:asciiTheme="minorHAnsi" w:hAnsiTheme="minorHAnsi" w:cs="Arial"/>
          <w:color w:val="000000"/>
          <w:sz w:val="22"/>
          <w:szCs w:val="22"/>
        </w:rPr>
      </w:pPr>
    </w:p>
    <w:p w14:paraId="6FD46CD0" w14:textId="77777777" w:rsidR="00A47A0F" w:rsidRPr="00A47A0F" w:rsidRDefault="00A47A0F" w:rsidP="00956FEB">
      <w:pPr>
        <w:autoSpaceDE w:val="0"/>
        <w:rPr>
          <w:rFonts w:asciiTheme="minorHAnsi" w:hAnsiTheme="minorHAnsi" w:cs="Arial"/>
          <w:b/>
          <w:color w:val="000000"/>
          <w:sz w:val="22"/>
          <w:szCs w:val="22"/>
        </w:rPr>
      </w:pPr>
      <w:r w:rsidRPr="00A47A0F">
        <w:rPr>
          <w:rFonts w:asciiTheme="minorHAnsi" w:hAnsiTheme="minorHAnsi" w:cs="Arial"/>
          <w:b/>
          <w:color w:val="000000"/>
          <w:sz w:val="22"/>
          <w:szCs w:val="22"/>
        </w:rPr>
        <w:t xml:space="preserve">ΙΙ. ΣΥΜΜΟΡΦΩΣΗ ΜΕ ΤΟΝ ΚΑΝΟΝΙΣΜΟ ΕΕ/2016/679 ΚΑΙ ΤΟΝ Ν. 4624/2019 (Α 137) </w:t>
      </w:r>
    </w:p>
    <w:p w14:paraId="435F51F6"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Data Protection Regulation – GDPR, εφεξής ΓΚΠΔ) και του Ν. 4624/2019. </w:t>
      </w:r>
    </w:p>
    <w:p w14:paraId="3AD82182"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Όπου στο παρόν άρθρο χρησιμοποιούνται όροι που προβλέπονται στον ΓΚΠΔ, οι εν λόγω όροι έχουν την ίδια έννοια με αυτή που έχουν στον ΓΚΠΔ. Ακολούθως τα αντισυμβαλλόμενα μέρη αναγνωρίζουν, συμφωνούν και αποδέχονται αμοιβαία τα ακόλουθα. </w:t>
      </w:r>
    </w:p>
    <w:p w14:paraId="108A5B96"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Ειδικότερα: </w:t>
      </w:r>
    </w:p>
    <w:p w14:paraId="26E8376D"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Ως προς την επεξεργασία από την Αναθέτουσα Αρχή των προσωπικών δεδομένων του Αναδόχου ως αντισυμβαλλομένου μέρους συμπεριλαμβανομένων των προσωπικών δεδομένων των προστηθέντων / συνεργατών / δανειζόντων εμπειρία / υπεργολάβων του, ισχύουν τα παρακάτω: </w:t>
      </w:r>
    </w:p>
    <w:p w14:paraId="35A31156"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Ο Ανάδοχος αποδέχεται ότι η Αναθέτουσα Αρχή έχει δικαίωμα να προβαίνει, σύμφωνα με την ισχύουσα νομοθεσία και όποτε αυτό είναι απαραίτητο στο πλαίσιο της διαδικασίας ανάθεσης ή εκτέλεσης της δημόσιας σύμβασης, σε αναζήτηση-επιβεβαίωση όλων των αναγκαίων δικαιολογητικών και με απευθείας πρόσβαση σε εθνικές βάσεις δεδομένων σε οποιοδήποτε κράτος μέλος της Ένωσης, καθώς και σε κάθε αναγκαία επεξεργασία και διατήρηση των δεδομένων αυτών. </w:t>
      </w:r>
    </w:p>
    <w:p w14:paraId="4BDCE7AF"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lastRenderedPageBreak/>
        <w:t xml:space="preserve">Η Αναθέτουσα Αρχή αποθηκεύει και επεξεργάζεται τα δεδομένα προσωπικού χαρακτήρα του Αναδόχου που είναι αναγκαία για την εκτέλεση της σύμβασης, την εκπλήρωση των μεταξύ τους συναλλαγών αλλά και για τη συμμόρφωσή της με νόμιμες υποχρεώσεις που απορρέουν από την εθνική και ενωσιακή νομοθεσία, σε έγχαρτο αρχείο και σε ηλεκτρονική βάση με υψηλά χαρακτηριστικά ασφαλείας με πρόσβαση αυστηρώς και μόνο σε εξουσιοδοτημένα πρόσωπα ή παρόχους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 στο πλαίσιο της εκτέλεσης των εργασιών που τους ανατέθηκαν από την Αναθέτουσα Αρχή. </w:t>
      </w:r>
    </w:p>
    <w:p w14:paraId="74B0FD70"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στοιχείων πληρωμής, χρηματοοικονομικών πληροφοριών και λογαριασμών, των οποίων η συλλογή και επεξεργασία είναι απαραίτητη για την επίτευξη των ως άνω σκοπών αλλά και για την αρχειοθέτησης προς το δημόσιο συμφέρον, ή στατιστικούς σκοπούς. </w:t>
      </w:r>
    </w:p>
    <w:p w14:paraId="44F79BDC"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 - 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w:t>
      </w:r>
    </w:p>
    <w:p w14:paraId="6A232F98"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Καθ’ όλη την διάρκεια που η Αναθέτουσα Αρχή τηρεί και επεξεργάζεται τα προσωπικά δεδομένα το υποκείμενο των δεδομένων έχει δικαίωμα ενημέρωσης, πρόσβασης, διόρθωσης, περιορισμού και διαγραφής υπό τους όρους και τις προϋποθέσεις που προβλέπονται στον Γενικό Κανονισμό για την Προστασία Δεδομένων και το ν. 4624/2019 (ΦΕΚ Α’ 137). </w:t>
      </w:r>
    </w:p>
    <w:p w14:paraId="62E5D0E7" w14:textId="77777777" w:rsidR="00A47A0F" w:rsidRPr="00A47A0F" w:rsidRDefault="00A47A0F" w:rsidP="00956FEB">
      <w:pPr>
        <w:autoSpaceDE w:val="0"/>
        <w:rPr>
          <w:rFonts w:asciiTheme="minorHAnsi" w:hAnsiTheme="minorHAnsi" w:cs="Arial"/>
          <w:color w:val="000000"/>
          <w:sz w:val="22"/>
          <w:szCs w:val="22"/>
        </w:rPr>
      </w:pPr>
      <w:r w:rsidRPr="00A47A0F">
        <w:rPr>
          <w:rFonts w:asciiTheme="minorHAnsi" w:hAnsiTheme="minorHAnsi" w:cs="Arial"/>
          <w:color w:val="000000"/>
          <w:sz w:val="22"/>
          <w:szCs w:val="22"/>
        </w:rPr>
        <w:t xml:space="preserve">Δεν επιτρέπεται η επεξεργασία των δεδομένων προσωπικού χαρακτήρα από την Αναθέτουσα Αρχή για σκοπό διαφορετικό από αυτόν για τον οποίο έχουν συλλεχθεί παρά μόνον υπό τους όρους της παρ. 4 του αρ. 6 ΓΚΠΔ. </w:t>
      </w:r>
    </w:p>
    <w:p w14:paraId="44B18124" w14:textId="35264E4D" w:rsidR="00A81476" w:rsidRDefault="00A81476" w:rsidP="00956FEB">
      <w:pPr>
        <w:suppressAutoHyphens w:val="0"/>
        <w:jc w:val="left"/>
        <w:rPr>
          <w:rFonts w:asciiTheme="minorHAnsi" w:hAnsiTheme="minorHAnsi" w:cstheme="minorHAnsi"/>
          <w:b/>
          <w:bCs/>
          <w:color w:val="000000"/>
          <w:sz w:val="22"/>
          <w:szCs w:val="22"/>
        </w:rPr>
      </w:pPr>
      <w:r>
        <w:rPr>
          <w:rFonts w:asciiTheme="minorHAnsi" w:hAnsiTheme="minorHAnsi" w:cstheme="minorHAnsi"/>
          <w:b/>
          <w:bCs/>
          <w:color w:val="000000"/>
          <w:sz w:val="22"/>
          <w:szCs w:val="22"/>
        </w:rPr>
        <w:br w:type="page"/>
      </w:r>
    </w:p>
    <w:p w14:paraId="6E073C38" w14:textId="11FAD7F1" w:rsidR="00A81476" w:rsidRPr="00A81476" w:rsidRDefault="00A81476" w:rsidP="00956FEB">
      <w:pPr>
        <w:keepNext/>
        <w:spacing w:line="264" w:lineRule="auto"/>
        <w:ind w:left="567" w:hanging="567"/>
        <w:jc w:val="center"/>
        <w:outlineLvl w:val="1"/>
        <w:rPr>
          <w:rFonts w:asciiTheme="minorHAnsi" w:hAnsiTheme="minorHAnsi" w:cstheme="minorHAnsi"/>
          <w:b/>
          <w:sz w:val="20"/>
          <w:szCs w:val="20"/>
          <w:u w:val="single"/>
        </w:rPr>
      </w:pPr>
      <w:bookmarkStart w:id="159" w:name="_Toc115180113"/>
      <w:bookmarkStart w:id="160" w:name="_Toc183772143"/>
      <w:bookmarkStart w:id="161" w:name="_Toc233881653"/>
      <w:bookmarkStart w:id="162" w:name="_Hlk211422045"/>
      <w:r w:rsidRPr="00A81476">
        <w:rPr>
          <w:rFonts w:asciiTheme="minorHAnsi" w:hAnsiTheme="minorHAnsi" w:cstheme="minorHAnsi"/>
          <w:b/>
          <w:sz w:val="20"/>
          <w:szCs w:val="20"/>
          <w:u w:val="single"/>
        </w:rPr>
        <w:lastRenderedPageBreak/>
        <w:t xml:space="preserve">ΠΑΡΑΡΤΗΜΑ </w:t>
      </w:r>
      <w:r w:rsidR="00405A5C">
        <w:rPr>
          <w:rFonts w:asciiTheme="minorHAnsi" w:hAnsiTheme="minorHAnsi" w:cstheme="minorHAnsi"/>
          <w:b/>
          <w:sz w:val="20"/>
          <w:szCs w:val="20"/>
          <w:u w:val="single"/>
        </w:rPr>
        <w:t>Ζ</w:t>
      </w:r>
      <w:r w:rsidRPr="00A81476">
        <w:rPr>
          <w:rFonts w:asciiTheme="minorHAnsi" w:hAnsiTheme="minorHAnsi" w:cstheme="minorHAnsi"/>
          <w:b/>
          <w:sz w:val="20"/>
          <w:szCs w:val="20"/>
          <w:u w:val="single"/>
        </w:rPr>
        <w:t>’:  ΥΠΟΔΕΙΓΜΑ ΥΠΕΥΘΥΝΗΣ ΔΗΛΩΣΗΣ</w:t>
      </w:r>
      <w:bookmarkEnd w:id="159"/>
      <w:bookmarkEnd w:id="160"/>
      <w:bookmarkEnd w:id="161"/>
    </w:p>
    <w:bookmarkEnd w:id="162"/>
    <w:p w14:paraId="269E1679" w14:textId="77777777" w:rsidR="00A81476" w:rsidRPr="00A81476" w:rsidRDefault="00A81476" w:rsidP="00956FEB">
      <w:pPr>
        <w:tabs>
          <w:tab w:val="left" w:pos="2430"/>
        </w:tabs>
        <w:jc w:val="center"/>
        <w:rPr>
          <w:rFonts w:asciiTheme="minorHAnsi" w:hAnsiTheme="minorHAnsi" w:cstheme="minorHAnsi"/>
          <w:sz w:val="20"/>
          <w:szCs w:val="20"/>
        </w:rPr>
      </w:pPr>
      <w:r w:rsidRPr="00A81476">
        <w:rPr>
          <w:rFonts w:asciiTheme="minorHAnsi" w:hAnsiTheme="minorHAnsi" w:cstheme="minorHAnsi"/>
          <w:sz w:val="20"/>
          <w:szCs w:val="20"/>
        </w:rPr>
        <w:t>ΥΠΕΥΘΥΝΗ ΔΗΛΩΣΗ</w:t>
      </w:r>
    </w:p>
    <w:p w14:paraId="19D0E99D" w14:textId="77777777" w:rsidR="00A81476" w:rsidRPr="00A81476" w:rsidRDefault="00A81476" w:rsidP="00956FEB">
      <w:pPr>
        <w:jc w:val="center"/>
        <w:rPr>
          <w:rFonts w:asciiTheme="minorHAnsi" w:hAnsiTheme="minorHAnsi" w:cstheme="minorHAnsi"/>
          <w:b/>
          <w:sz w:val="20"/>
          <w:szCs w:val="20"/>
          <w:vertAlign w:val="superscript"/>
        </w:rPr>
      </w:pPr>
      <w:r w:rsidRPr="00A81476">
        <w:rPr>
          <w:rFonts w:asciiTheme="minorHAnsi" w:hAnsiTheme="minorHAnsi" w:cstheme="minorHAnsi"/>
          <w:b/>
          <w:sz w:val="20"/>
          <w:szCs w:val="20"/>
          <w:vertAlign w:val="superscript"/>
        </w:rPr>
        <w:t>(άρθρο 8 Ν.1599/1986)</w:t>
      </w:r>
    </w:p>
    <w:tbl>
      <w:tblPr>
        <w:tblpPr w:leftFromText="180" w:rightFromText="180" w:vertAnchor="page" w:horzAnchor="margin" w:tblpX="-289" w:tblpY="237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314"/>
        <w:gridCol w:w="627"/>
        <w:gridCol w:w="88"/>
        <w:gridCol w:w="1858"/>
        <w:gridCol w:w="726"/>
        <w:gridCol w:w="989"/>
        <w:gridCol w:w="1137"/>
        <w:gridCol w:w="709"/>
        <w:gridCol w:w="567"/>
        <w:gridCol w:w="567"/>
        <w:gridCol w:w="1134"/>
      </w:tblGrid>
      <w:tr w:rsidR="00A81476" w:rsidRPr="00A81476" w14:paraId="703E7A69" w14:textId="77777777" w:rsidTr="00EE03D6">
        <w:trPr>
          <w:cantSplit/>
          <w:trHeight w:val="397"/>
        </w:trPr>
        <w:tc>
          <w:tcPr>
            <w:tcW w:w="1627" w:type="dxa"/>
            <w:tcBorders>
              <w:top w:val="single" w:sz="4" w:space="0" w:color="auto"/>
              <w:left w:val="single" w:sz="4" w:space="0" w:color="auto"/>
              <w:bottom w:val="single" w:sz="4" w:space="0" w:color="auto"/>
              <w:right w:val="single" w:sz="4" w:space="0" w:color="auto"/>
            </w:tcBorders>
            <w:vAlign w:val="center"/>
          </w:tcPr>
          <w:p w14:paraId="7E9EF4B6"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p w14:paraId="331EF1AA"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ΠΡΟΣ(1):</w:t>
            </w:r>
          </w:p>
        </w:tc>
        <w:tc>
          <w:tcPr>
            <w:tcW w:w="8716" w:type="dxa"/>
            <w:gridSpan w:val="11"/>
            <w:tcBorders>
              <w:top w:val="single" w:sz="4" w:space="0" w:color="auto"/>
              <w:left w:val="single" w:sz="4" w:space="0" w:color="auto"/>
              <w:bottom w:val="single" w:sz="4" w:space="0" w:color="auto"/>
              <w:right w:val="single" w:sz="4" w:space="0" w:color="auto"/>
            </w:tcBorders>
            <w:vAlign w:val="center"/>
          </w:tcPr>
          <w:p w14:paraId="4529D0DD" w14:textId="15DE9234" w:rsidR="00A81476" w:rsidRPr="00A81476" w:rsidRDefault="00A81476" w:rsidP="00956FEB">
            <w:pPr>
              <w:spacing w:line="276" w:lineRule="auto"/>
              <w:rPr>
                <w:rFonts w:asciiTheme="minorHAnsi" w:hAnsiTheme="minorHAnsi" w:cstheme="minorHAnsi"/>
                <w:b/>
                <w:color w:val="000000"/>
                <w:sz w:val="20"/>
                <w:szCs w:val="20"/>
              </w:rPr>
            </w:pPr>
            <w:r>
              <w:rPr>
                <w:rFonts w:asciiTheme="minorHAnsi" w:eastAsia="Calibri" w:hAnsiTheme="minorHAnsi" w:cstheme="minorHAnsi"/>
                <w:b/>
                <w:sz w:val="20"/>
                <w:szCs w:val="20"/>
                <w:lang w:eastAsia="en-US"/>
              </w:rPr>
              <w:t xml:space="preserve">ΑΑΔΕ - </w:t>
            </w:r>
            <w:r w:rsidRPr="00A81476">
              <w:rPr>
                <w:rFonts w:asciiTheme="minorHAnsi" w:eastAsia="Calibri" w:hAnsiTheme="minorHAnsi" w:cstheme="minorHAnsi"/>
                <w:b/>
                <w:sz w:val="20"/>
                <w:szCs w:val="20"/>
                <w:lang w:eastAsia="en-US"/>
              </w:rPr>
              <w:t>ΓΕΝΙΚΟ ΧΗΜΕΙΟ ΤΟΥ ΚΡΑΤΟΥΣ</w:t>
            </w:r>
          </w:p>
        </w:tc>
      </w:tr>
      <w:tr w:rsidR="00A81476" w:rsidRPr="00A81476" w14:paraId="1B2FB6B3" w14:textId="77777777" w:rsidTr="00EE03D6">
        <w:trPr>
          <w:cantSplit/>
          <w:trHeight w:val="374"/>
        </w:trPr>
        <w:tc>
          <w:tcPr>
            <w:tcW w:w="1627" w:type="dxa"/>
            <w:tcBorders>
              <w:top w:val="single" w:sz="4" w:space="0" w:color="auto"/>
            </w:tcBorders>
            <w:vAlign w:val="center"/>
          </w:tcPr>
          <w:p w14:paraId="27EAFCF7"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Ο – Η Όνομα:</w:t>
            </w:r>
          </w:p>
        </w:tc>
        <w:tc>
          <w:tcPr>
            <w:tcW w:w="3613" w:type="dxa"/>
            <w:gridSpan w:val="5"/>
            <w:tcBorders>
              <w:top w:val="single" w:sz="4" w:space="0" w:color="auto"/>
            </w:tcBorders>
            <w:vAlign w:val="center"/>
          </w:tcPr>
          <w:p w14:paraId="7CF75C14"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tc>
        <w:tc>
          <w:tcPr>
            <w:tcW w:w="989" w:type="dxa"/>
            <w:tcBorders>
              <w:top w:val="single" w:sz="4" w:space="0" w:color="auto"/>
            </w:tcBorders>
            <w:vAlign w:val="center"/>
          </w:tcPr>
          <w:p w14:paraId="38946EFE"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Επώνυμο:</w:t>
            </w:r>
          </w:p>
        </w:tc>
        <w:tc>
          <w:tcPr>
            <w:tcW w:w="4114" w:type="dxa"/>
            <w:gridSpan w:val="5"/>
            <w:tcBorders>
              <w:top w:val="single" w:sz="4" w:space="0" w:color="auto"/>
            </w:tcBorders>
            <w:vAlign w:val="center"/>
          </w:tcPr>
          <w:p w14:paraId="3172C657"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tc>
      </w:tr>
      <w:tr w:rsidR="00A81476" w:rsidRPr="00A81476" w14:paraId="19478A71" w14:textId="77777777" w:rsidTr="00EE03D6">
        <w:trPr>
          <w:cantSplit/>
          <w:trHeight w:val="281"/>
        </w:trPr>
        <w:tc>
          <w:tcPr>
            <w:tcW w:w="2656" w:type="dxa"/>
            <w:gridSpan w:val="4"/>
            <w:vAlign w:val="center"/>
          </w:tcPr>
          <w:p w14:paraId="1080A242"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Όνομα και Επώνυμο Πατέρα:</w:t>
            </w:r>
          </w:p>
        </w:tc>
        <w:tc>
          <w:tcPr>
            <w:tcW w:w="7687" w:type="dxa"/>
            <w:gridSpan w:val="8"/>
            <w:vAlign w:val="center"/>
          </w:tcPr>
          <w:p w14:paraId="31DD7E6B"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tc>
      </w:tr>
      <w:tr w:rsidR="00A81476" w:rsidRPr="00A81476" w14:paraId="31F5253D" w14:textId="77777777" w:rsidTr="00EE03D6">
        <w:trPr>
          <w:cantSplit/>
          <w:trHeight w:val="271"/>
        </w:trPr>
        <w:tc>
          <w:tcPr>
            <w:tcW w:w="2656" w:type="dxa"/>
            <w:gridSpan w:val="4"/>
            <w:vAlign w:val="center"/>
          </w:tcPr>
          <w:p w14:paraId="6896D409"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Όνομα και Επώνυμο Μητέρας:</w:t>
            </w:r>
          </w:p>
        </w:tc>
        <w:tc>
          <w:tcPr>
            <w:tcW w:w="7687" w:type="dxa"/>
            <w:gridSpan w:val="8"/>
            <w:vAlign w:val="center"/>
          </w:tcPr>
          <w:p w14:paraId="7D5145F1"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tc>
      </w:tr>
      <w:tr w:rsidR="00A81476" w:rsidRPr="00A81476" w14:paraId="4EB5239E" w14:textId="77777777" w:rsidTr="00EE03D6">
        <w:trPr>
          <w:cantSplit/>
          <w:trHeight w:val="288"/>
        </w:trPr>
        <w:tc>
          <w:tcPr>
            <w:tcW w:w="2656" w:type="dxa"/>
            <w:gridSpan w:val="4"/>
            <w:vAlign w:val="center"/>
          </w:tcPr>
          <w:p w14:paraId="24A26436" w14:textId="77777777" w:rsidR="00A81476" w:rsidRPr="00A81476" w:rsidRDefault="00A81476" w:rsidP="00956FEB">
            <w:pPr>
              <w:spacing w:line="276" w:lineRule="auto"/>
              <w:ind w:right="-2332"/>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Ημερομηνία γέννησης</w:t>
            </w:r>
            <w:r w:rsidRPr="00A81476">
              <w:rPr>
                <w:rFonts w:asciiTheme="minorHAnsi" w:eastAsia="Calibri" w:hAnsiTheme="minorHAnsi" w:cstheme="minorHAnsi"/>
                <w:sz w:val="20"/>
                <w:szCs w:val="20"/>
                <w:vertAlign w:val="superscript"/>
                <w:lang w:eastAsia="en-US"/>
              </w:rPr>
              <w:t>(2)</w:t>
            </w:r>
            <w:r w:rsidRPr="00A81476">
              <w:rPr>
                <w:rFonts w:asciiTheme="minorHAnsi" w:eastAsia="Calibri" w:hAnsiTheme="minorHAnsi" w:cstheme="minorHAnsi"/>
                <w:sz w:val="20"/>
                <w:szCs w:val="20"/>
                <w:lang w:eastAsia="en-US"/>
              </w:rPr>
              <w:t>:</w:t>
            </w:r>
          </w:p>
        </w:tc>
        <w:tc>
          <w:tcPr>
            <w:tcW w:w="7687" w:type="dxa"/>
            <w:gridSpan w:val="8"/>
            <w:vAlign w:val="center"/>
          </w:tcPr>
          <w:p w14:paraId="04EB374C"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tc>
      </w:tr>
      <w:tr w:rsidR="00A81476" w:rsidRPr="00A81476" w14:paraId="49BB157A" w14:textId="77777777" w:rsidTr="00EE03D6">
        <w:trPr>
          <w:cantSplit/>
          <w:trHeight w:val="265"/>
        </w:trPr>
        <w:tc>
          <w:tcPr>
            <w:tcW w:w="2656" w:type="dxa"/>
            <w:gridSpan w:val="4"/>
            <w:tcBorders>
              <w:top w:val="single" w:sz="4" w:space="0" w:color="auto"/>
              <w:left w:val="single" w:sz="4" w:space="0" w:color="auto"/>
              <w:bottom w:val="single" w:sz="4" w:space="0" w:color="auto"/>
              <w:right w:val="single" w:sz="4" w:space="0" w:color="auto"/>
            </w:tcBorders>
            <w:vAlign w:val="center"/>
          </w:tcPr>
          <w:p w14:paraId="16244968"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Τόπος Γέννησης:</w:t>
            </w:r>
          </w:p>
        </w:tc>
        <w:tc>
          <w:tcPr>
            <w:tcW w:w="7687" w:type="dxa"/>
            <w:gridSpan w:val="8"/>
            <w:tcBorders>
              <w:top w:val="single" w:sz="4" w:space="0" w:color="auto"/>
              <w:left w:val="single" w:sz="4" w:space="0" w:color="auto"/>
              <w:bottom w:val="single" w:sz="4" w:space="0" w:color="auto"/>
              <w:right w:val="single" w:sz="4" w:space="0" w:color="auto"/>
            </w:tcBorders>
            <w:vAlign w:val="center"/>
          </w:tcPr>
          <w:p w14:paraId="0920C891" w14:textId="77777777" w:rsidR="00A81476" w:rsidRPr="00A81476" w:rsidRDefault="00A81476" w:rsidP="00956FEB">
            <w:pPr>
              <w:spacing w:line="276" w:lineRule="auto"/>
              <w:ind w:right="-6878"/>
              <w:contextualSpacing/>
              <w:rPr>
                <w:rFonts w:asciiTheme="minorHAnsi" w:eastAsia="Calibri" w:hAnsiTheme="minorHAnsi" w:cstheme="minorHAnsi"/>
                <w:sz w:val="20"/>
                <w:szCs w:val="20"/>
                <w:lang w:eastAsia="en-US"/>
              </w:rPr>
            </w:pPr>
          </w:p>
        </w:tc>
      </w:tr>
      <w:tr w:rsidR="00A81476" w:rsidRPr="00A81476" w14:paraId="6DBDC0F3" w14:textId="77777777" w:rsidTr="00EE03D6">
        <w:trPr>
          <w:cantSplit/>
          <w:trHeight w:val="268"/>
        </w:trPr>
        <w:tc>
          <w:tcPr>
            <w:tcW w:w="2656" w:type="dxa"/>
            <w:gridSpan w:val="4"/>
            <w:vAlign w:val="center"/>
          </w:tcPr>
          <w:p w14:paraId="2933C901"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Αριθμός Δελτίου Ταυτότητας:</w:t>
            </w:r>
          </w:p>
        </w:tc>
        <w:tc>
          <w:tcPr>
            <w:tcW w:w="2584" w:type="dxa"/>
            <w:gridSpan w:val="2"/>
            <w:vAlign w:val="center"/>
          </w:tcPr>
          <w:p w14:paraId="42B3037B"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c>
          <w:tcPr>
            <w:tcW w:w="989" w:type="dxa"/>
            <w:vAlign w:val="center"/>
          </w:tcPr>
          <w:p w14:paraId="68995089"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Τηλ:</w:t>
            </w:r>
          </w:p>
        </w:tc>
        <w:tc>
          <w:tcPr>
            <w:tcW w:w="4114" w:type="dxa"/>
            <w:gridSpan w:val="5"/>
            <w:vAlign w:val="center"/>
          </w:tcPr>
          <w:p w14:paraId="5CB38337"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r>
      <w:tr w:rsidR="00A81476" w:rsidRPr="00A81476" w14:paraId="2BD6AC44" w14:textId="77777777" w:rsidTr="00EE03D6">
        <w:trPr>
          <w:cantSplit/>
          <w:trHeight w:val="273"/>
        </w:trPr>
        <w:tc>
          <w:tcPr>
            <w:tcW w:w="1941" w:type="dxa"/>
            <w:gridSpan w:val="2"/>
            <w:vAlign w:val="center"/>
          </w:tcPr>
          <w:p w14:paraId="23A020AB"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Τόπος Κατοικίας:</w:t>
            </w:r>
          </w:p>
        </w:tc>
        <w:tc>
          <w:tcPr>
            <w:tcW w:w="2573" w:type="dxa"/>
            <w:gridSpan w:val="3"/>
            <w:vAlign w:val="center"/>
          </w:tcPr>
          <w:p w14:paraId="5111F34C"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c>
          <w:tcPr>
            <w:tcW w:w="726" w:type="dxa"/>
            <w:vAlign w:val="center"/>
          </w:tcPr>
          <w:p w14:paraId="38AF86C6"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Οδός:</w:t>
            </w:r>
          </w:p>
        </w:tc>
        <w:tc>
          <w:tcPr>
            <w:tcW w:w="2126" w:type="dxa"/>
            <w:gridSpan w:val="2"/>
            <w:vAlign w:val="center"/>
          </w:tcPr>
          <w:p w14:paraId="40D21D71"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c>
          <w:tcPr>
            <w:tcW w:w="709" w:type="dxa"/>
          </w:tcPr>
          <w:p w14:paraId="57C044C7"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Αριθ:</w:t>
            </w:r>
          </w:p>
        </w:tc>
        <w:tc>
          <w:tcPr>
            <w:tcW w:w="567" w:type="dxa"/>
          </w:tcPr>
          <w:p w14:paraId="061B6023"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c>
          <w:tcPr>
            <w:tcW w:w="567" w:type="dxa"/>
          </w:tcPr>
          <w:p w14:paraId="6343CA06"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ΤΚ:</w:t>
            </w:r>
          </w:p>
        </w:tc>
        <w:tc>
          <w:tcPr>
            <w:tcW w:w="1134" w:type="dxa"/>
          </w:tcPr>
          <w:p w14:paraId="3AAA2192"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r>
      <w:tr w:rsidR="00A81476" w:rsidRPr="00A81476" w14:paraId="6830E9CE" w14:textId="77777777" w:rsidTr="00EE03D6">
        <w:trPr>
          <w:cantSplit/>
          <w:trHeight w:val="418"/>
        </w:trPr>
        <w:tc>
          <w:tcPr>
            <w:tcW w:w="2568" w:type="dxa"/>
            <w:gridSpan w:val="3"/>
            <w:vAlign w:val="center"/>
          </w:tcPr>
          <w:p w14:paraId="659B7874"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Αρ. Τηλεομοιοτύπου (</w:t>
            </w:r>
            <w:r w:rsidRPr="00A81476">
              <w:rPr>
                <w:rFonts w:asciiTheme="minorHAnsi" w:eastAsia="Calibri" w:hAnsiTheme="minorHAnsi" w:cstheme="minorHAnsi"/>
                <w:sz w:val="20"/>
                <w:szCs w:val="20"/>
                <w:lang w:val="en-US" w:eastAsia="en-US"/>
              </w:rPr>
              <w:t>Fax</w:t>
            </w:r>
            <w:r w:rsidRPr="00A81476">
              <w:rPr>
                <w:rFonts w:asciiTheme="minorHAnsi" w:eastAsia="Calibri" w:hAnsiTheme="minorHAnsi" w:cstheme="minorHAnsi"/>
                <w:sz w:val="20"/>
                <w:szCs w:val="20"/>
                <w:lang w:eastAsia="en-US"/>
              </w:rPr>
              <w:t>):</w:t>
            </w:r>
          </w:p>
        </w:tc>
        <w:tc>
          <w:tcPr>
            <w:tcW w:w="2672" w:type="dxa"/>
            <w:gridSpan w:val="3"/>
            <w:vAlign w:val="center"/>
          </w:tcPr>
          <w:p w14:paraId="1868EC7C"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c>
          <w:tcPr>
            <w:tcW w:w="2126" w:type="dxa"/>
            <w:gridSpan w:val="2"/>
            <w:vAlign w:val="center"/>
          </w:tcPr>
          <w:p w14:paraId="0C450B92" w14:textId="77777777" w:rsidR="00A81476" w:rsidRPr="00A81476" w:rsidRDefault="00A81476" w:rsidP="00956FEB">
            <w:pPr>
              <w:spacing w:line="276" w:lineRule="auto"/>
              <w:contextualSpacing/>
              <w:jc w:val="left"/>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Δ/νση Ηλεκτρ. Ταχυδρομείου (Ε</w:t>
            </w:r>
            <w:r w:rsidRPr="00A81476">
              <w:rPr>
                <w:rFonts w:asciiTheme="minorHAnsi" w:eastAsia="Calibri" w:hAnsiTheme="minorHAnsi" w:cstheme="minorHAnsi"/>
                <w:sz w:val="20"/>
                <w:szCs w:val="20"/>
                <w:lang w:val="en-US" w:eastAsia="en-US"/>
              </w:rPr>
              <w:t>mail</w:t>
            </w:r>
            <w:r w:rsidRPr="00A81476">
              <w:rPr>
                <w:rFonts w:asciiTheme="minorHAnsi" w:eastAsia="Calibri" w:hAnsiTheme="minorHAnsi" w:cstheme="minorHAnsi"/>
                <w:sz w:val="20"/>
                <w:szCs w:val="20"/>
                <w:lang w:eastAsia="en-US"/>
              </w:rPr>
              <w:t>):</w:t>
            </w:r>
          </w:p>
        </w:tc>
        <w:tc>
          <w:tcPr>
            <w:tcW w:w="2977" w:type="dxa"/>
            <w:gridSpan w:val="4"/>
            <w:vAlign w:val="bottom"/>
          </w:tcPr>
          <w:p w14:paraId="4FD98E32"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p>
        </w:tc>
      </w:tr>
      <w:tr w:rsidR="00A81476" w:rsidRPr="00A81476" w14:paraId="17341E44" w14:textId="77777777" w:rsidTr="00EE03D6">
        <w:trPr>
          <w:trHeight w:val="533"/>
        </w:trPr>
        <w:tc>
          <w:tcPr>
            <w:tcW w:w="10343" w:type="dxa"/>
            <w:gridSpan w:val="12"/>
            <w:tcBorders>
              <w:top w:val="nil"/>
              <w:left w:val="nil"/>
              <w:bottom w:val="nil"/>
              <w:right w:val="nil"/>
            </w:tcBorders>
          </w:tcPr>
          <w:p w14:paraId="37867547" w14:textId="77777777" w:rsidR="00A81476" w:rsidRPr="00A81476" w:rsidRDefault="00A81476" w:rsidP="00956FEB">
            <w:pPr>
              <w:spacing w:line="276" w:lineRule="auto"/>
              <w:ind w:right="124"/>
              <w:contextualSpacing/>
              <w:rPr>
                <w:rFonts w:asciiTheme="minorHAnsi" w:eastAsia="Calibri" w:hAnsiTheme="minorHAnsi" w:cstheme="minorHAnsi"/>
                <w:sz w:val="18"/>
                <w:szCs w:val="18"/>
                <w:lang w:eastAsia="en-US"/>
              </w:rPr>
            </w:pPr>
          </w:p>
          <w:p w14:paraId="3C4DFEC8" w14:textId="77777777" w:rsidR="00A81476" w:rsidRPr="00A81476" w:rsidRDefault="00A81476" w:rsidP="00956FEB">
            <w:pPr>
              <w:spacing w:line="276" w:lineRule="auto"/>
              <w:ind w:right="124"/>
              <w:contextualSpacing/>
              <w:rPr>
                <w:rFonts w:asciiTheme="minorHAnsi" w:eastAsia="Calibri" w:hAnsiTheme="minorHAnsi" w:cstheme="minorHAnsi"/>
                <w:sz w:val="18"/>
                <w:szCs w:val="18"/>
                <w:lang w:eastAsia="en-US"/>
              </w:rPr>
            </w:pPr>
            <w:r w:rsidRPr="00A81476">
              <w:rPr>
                <w:rFonts w:asciiTheme="minorHAnsi" w:eastAsia="Calibri" w:hAnsiTheme="minorHAnsi" w:cstheme="minorHAnsi"/>
                <w:sz w:val="18"/>
                <w:szCs w:val="18"/>
                <w:lang w:eastAsia="en-US"/>
              </w:rPr>
              <w:t>Με ατομική μου ευθύνη και γνωρίζοντας τις κυρώσεις (3), που προβλέπονται από τις διατάξεις της παρ. 6 του άρθρου 22 του Ν. 1599/1986, δηλώνω ότι: Ως …………………………………..(4) της εταιρείας/ατομικής επιχείρησης με την επωνυμία «…………………………………………….…» και το διακριτικό τίτλο «……………………..…..» που εδρεύει στην ……………………….…., στην οδό ………………., Τ.Κ. ………….. με Α.Φ.Μ.: .……………………., Δ.Ο.Υ.: ……………………….:</w:t>
            </w:r>
          </w:p>
        </w:tc>
      </w:tr>
      <w:tr w:rsidR="00A81476" w:rsidRPr="00A81476" w14:paraId="0248B41C" w14:textId="77777777" w:rsidTr="00EE03D6">
        <w:trPr>
          <w:trHeight w:val="3109"/>
        </w:trPr>
        <w:tc>
          <w:tcPr>
            <w:tcW w:w="10343" w:type="dxa"/>
            <w:gridSpan w:val="12"/>
            <w:tcBorders>
              <w:top w:val="nil"/>
              <w:left w:val="nil"/>
              <w:bottom w:val="nil"/>
              <w:right w:val="nil"/>
            </w:tcBorders>
          </w:tcPr>
          <w:p w14:paraId="4579E7DA" w14:textId="77777777" w:rsidR="00A81476" w:rsidRPr="00A81476" w:rsidRDefault="00A81476" w:rsidP="00956FEB">
            <w:pPr>
              <w:rPr>
                <w:rFonts w:asciiTheme="minorHAnsi" w:hAnsiTheme="minorHAnsi" w:cstheme="minorHAnsi"/>
                <w:i/>
                <w:sz w:val="18"/>
                <w:szCs w:val="18"/>
              </w:rPr>
            </w:pPr>
            <w:r w:rsidRPr="00A81476">
              <w:rPr>
                <w:rFonts w:asciiTheme="minorHAnsi" w:eastAsia="Calibri" w:hAnsiTheme="minorHAnsi" w:cstheme="minorHAnsi"/>
                <w:sz w:val="18"/>
                <w:szCs w:val="18"/>
                <w:lang w:eastAsia="en-US"/>
              </w:rPr>
              <w:t>«</w:t>
            </w:r>
            <w:r w:rsidRPr="00A81476">
              <w:rPr>
                <w:rFonts w:asciiTheme="minorHAnsi" w:hAnsiTheme="minorHAnsi" w:cstheme="minorHAnsi"/>
                <w:i/>
                <w:sz w:val="18"/>
                <w:szCs w:val="18"/>
              </w:rPr>
              <w:t xml:space="preserve">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2022/576 Κανονισμό του Συμβουλίου (ΕΕ) της 8ης Απριλίου 2022. </w:t>
            </w:r>
          </w:p>
          <w:p w14:paraId="70C0652B" w14:textId="77777777" w:rsidR="00A81476" w:rsidRPr="00A81476" w:rsidRDefault="00A81476" w:rsidP="00956FEB">
            <w:pPr>
              <w:rPr>
                <w:rFonts w:asciiTheme="minorHAnsi" w:hAnsiTheme="minorHAnsi" w:cstheme="minorHAnsi"/>
                <w:i/>
                <w:sz w:val="18"/>
                <w:szCs w:val="18"/>
              </w:rPr>
            </w:pPr>
            <w:r w:rsidRPr="00A81476">
              <w:rPr>
                <w:rFonts w:asciiTheme="minorHAnsi" w:hAnsiTheme="minorHAnsi" w:cstheme="minorHAnsi"/>
                <w:i/>
                <w:sz w:val="18"/>
                <w:szCs w:val="18"/>
              </w:rPr>
              <w:t xml:space="preserve">Συγκεκριμένα δηλώνω ότι: </w:t>
            </w:r>
          </w:p>
          <w:p w14:paraId="1FF60DB2" w14:textId="77777777" w:rsidR="00A81476" w:rsidRPr="00A81476" w:rsidRDefault="00A81476" w:rsidP="00956FEB">
            <w:pPr>
              <w:rPr>
                <w:rFonts w:asciiTheme="minorHAnsi" w:hAnsiTheme="minorHAnsi" w:cstheme="minorHAnsi"/>
                <w:i/>
                <w:sz w:val="18"/>
                <w:szCs w:val="18"/>
              </w:rPr>
            </w:pPr>
            <w:r w:rsidRPr="00A81476">
              <w:rPr>
                <w:rFonts w:asciiTheme="minorHAnsi" w:hAnsiTheme="minorHAnsi" w:cstheme="minorHAnsi"/>
                <w:i/>
                <w:sz w:val="18"/>
                <w:szCs w:val="18"/>
              </w:rPr>
              <w:t xml:space="preserve">(α) ο οικονομικός φορέας που εκπροσωπώ (και κανένας από τους οικονομικούς φορείς που εκπροσωπούν μέλη της ένωσής μας),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3D782EDF" w14:textId="77777777" w:rsidR="00A81476" w:rsidRPr="00A81476" w:rsidRDefault="00A81476" w:rsidP="00956FEB">
            <w:pPr>
              <w:rPr>
                <w:rFonts w:asciiTheme="minorHAnsi" w:hAnsiTheme="minorHAnsi" w:cstheme="minorHAnsi"/>
                <w:i/>
                <w:sz w:val="18"/>
                <w:szCs w:val="18"/>
              </w:rPr>
            </w:pPr>
            <w:r w:rsidRPr="00A81476">
              <w:rPr>
                <w:rFonts w:asciiTheme="minorHAnsi" w:hAnsiTheme="minorHAnsi" w:cstheme="minorHAnsi"/>
                <w:i/>
                <w:sz w:val="18"/>
                <w:szCs w:val="18"/>
              </w:rPr>
              <w:t xml:space="preserve">(β) ο οικονομικός φορέας που εκπροσωπώ (και κανένας από τους οικονομικούς φορείς που εκπροσωπούν μέλη της ένωσής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46AAE63F" w14:textId="77777777" w:rsidR="00A81476" w:rsidRPr="00A81476" w:rsidRDefault="00A81476" w:rsidP="00956FEB">
            <w:pPr>
              <w:rPr>
                <w:rFonts w:asciiTheme="minorHAnsi" w:hAnsiTheme="minorHAnsi" w:cstheme="minorHAnsi"/>
                <w:i/>
                <w:sz w:val="18"/>
                <w:szCs w:val="18"/>
              </w:rPr>
            </w:pPr>
            <w:r w:rsidRPr="00A81476">
              <w:rPr>
                <w:rFonts w:asciiTheme="minorHAnsi" w:hAnsiTheme="minorHAnsi" w:cstheme="minorHAnsi"/>
                <w:i/>
                <w:sz w:val="18"/>
                <w:szCs w:val="18"/>
              </w:rPr>
              <w:t xml:space="preserve">(γ) τόσο ο υπεύθυνα δηλώνων, όσο και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στα σημεία (α) ή (β) παραπάνω, </w:t>
            </w:r>
          </w:p>
          <w:p w14:paraId="254FD26F" w14:textId="77777777" w:rsidR="00A81476" w:rsidRPr="00A81476" w:rsidRDefault="00A81476" w:rsidP="00956FEB">
            <w:pPr>
              <w:spacing w:line="276" w:lineRule="auto"/>
              <w:contextualSpacing/>
              <w:rPr>
                <w:rFonts w:asciiTheme="minorHAnsi" w:eastAsia="Calibri" w:hAnsiTheme="minorHAnsi" w:cstheme="minorHAnsi"/>
                <w:sz w:val="18"/>
                <w:szCs w:val="18"/>
                <w:lang w:eastAsia="en-US"/>
              </w:rPr>
            </w:pPr>
            <w:r w:rsidRPr="00A81476">
              <w:rPr>
                <w:rFonts w:asciiTheme="minorHAnsi" w:hAnsiTheme="minorHAnsi" w:cstheme="minorHAnsi"/>
                <w:sz w:val="18"/>
                <w:szCs w:val="18"/>
              </w:rPr>
              <w:t>(</w:t>
            </w:r>
            <w:r w:rsidRPr="00A81476">
              <w:rPr>
                <w:rFonts w:asciiTheme="minorHAnsi" w:hAnsiTheme="minorHAnsi" w:cstheme="minorHAnsi"/>
                <w:i/>
                <w:sz w:val="18"/>
                <w:szCs w:val="18"/>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r w:rsidRPr="00A81476">
              <w:rPr>
                <w:rFonts w:asciiTheme="minorHAnsi" w:eastAsia="Calibri" w:hAnsiTheme="minorHAnsi" w:cstheme="minorHAnsi"/>
                <w:sz w:val="18"/>
                <w:szCs w:val="18"/>
                <w:lang w:eastAsia="en-US"/>
              </w:rPr>
              <w:t>»</w:t>
            </w:r>
          </w:p>
        </w:tc>
      </w:tr>
    </w:tbl>
    <w:p w14:paraId="3A324A19" w14:textId="77777777" w:rsidR="00A81476" w:rsidRPr="00A81476" w:rsidRDefault="00A81476" w:rsidP="00956FEB">
      <w:pPr>
        <w:spacing w:line="276" w:lineRule="auto"/>
        <w:ind w:right="484"/>
        <w:contextualSpacing/>
        <w:jc w:val="left"/>
        <w:rPr>
          <w:rFonts w:asciiTheme="minorHAnsi" w:hAnsiTheme="minorHAnsi" w:cstheme="minorHAnsi"/>
          <w:sz w:val="20"/>
          <w:szCs w:val="20"/>
          <w:lang w:eastAsia="en-US"/>
        </w:rPr>
      </w:pPr>
    </w:p>
    <w:p w14:paraId="36517634" w14:textId="77777777" w:rsidR="00A81476" w:rsidRPr="00A81476" w:rsidRDefault="00A81476" w:rsidP="00956FEB">
      <w:pPr>
        <w:spacing w:line="276" w:lineRule="auto"/>
        <w:ind w:right="484"/>
        <w:contextualSpacing/>
        <w:jc w:val="left"/>
        <w:rPr>
          <w:rFonts w:asciiTheme="minorHAnsi" w:hAnsiTheme="minorHAnsi" w:cstheme="minorHAnsi"/>
          <w:sz w:val="20"/>
          <w:szCs w:val="20"/>
          <w:lang w:eastAsia="en-US"/>
        </w:rPr>
      </w:pPr>
      <w:r w:rsidRPr="00A81476">
        <w:rPr>
          <w:rFonts w:asciiTheme="minorHAnsi" w:hAnsiTheme="minorHAnsi" w:cstheme="minorHAnsi"/>
          <w:sz w:val="20"/>
          <w:szCs w:val="20"/>
          <w:lang w:eastAsia="en-US"/>
        </w:rPr>
        <w:t>Η ακρίβεια των στοιχείων που υποβάλλονται με αυτή τη δήλωση μπορεί να ελεγχθεί με βάση το αρχείο άλλων υπηρεσιών (άρθρο 8 παρ. 4 Ν. 1599/1986)</w:t>
      </w:r>
    </w:p>
    <w:p w14:paraId="6E30808E" w14:textId="77777777" w:rsidR="00A81476" w:rsidRPr="00A81476" w:rsidRDefault="00A81476" w:rsidP="00956FEB">
      <w:pPr>
        <w:spacing w:line="276" w:lineRule="auto"/>
        <w:ind w:left="6984" w:right="484"/>
        <w:contextualSpacing/>
        <w:rPr>
          <w:rFonts w:asciiTheme="minorHAnsi" w:hAnsiTheme="minorHAnsi" w:cstheme="minorHAnsi"/>
          <w:sz w:val="20"/>
          <w:szCs w:val="20"/>
          <w:lang w:eastAsia="en-US"/>
        </w:rPr>
      </w:pPr>
    </w:p>
    <w:p w14:paraId="55C0B55B" w14:textId="77777777" w:rsidR="00A81476" w:rsidRPr="00A81476" w:rsidRDefault="00A81476" w:rsidP="00956FEB">
      <w:pPr>
        <w:spacing w:line="276" w:lineRule="auto"/>
        <w:ind w:left="6984" w:right="484"/>
        <w:contextualSpacing/>
        <w:rPr>
          <w:rFonts w:asciiTheme="minorHAnsi" w:hAnsiTheme="minorHAnsi" w:cstheme="minorHAnsi"/>
          <w:sz w:val="20"/>
          <w:szCs w:val="20"/>
          <w:lang w:eastAsia="en-US"/>
        </w:rPr>
      </w:pPr>
      <w:r w:rsidRPr="00A81476">
        <w:rPr>
          <w:rFonts w:asciiTheme="minorHAnsi" w:hAnsiTheme="minorHAnsi" w:cstheme="minorHAnsi"/>
          <w:sz w:val="20"/>
          <w:szCs w:val="20"/>
          <w:lang w:eastAsia="en-US"/>
        </w:rPr>
        <w:t xml:space="preserve">Ημερομηνία:       __________________            </w:t>
      </w:r>
    </w:p>
    <w:p w14:paraId="5CFA41F1" w14:textId="77777777" w:rsidR="00A81476" w:rsidRPr="00A81476" w:rsidRDefault="00A81476" w:rsidP="00956FEB">
      <w:pPr>
        <w:tabs>
          <w:tab w:val="right" w:pos="9154"/>
        </w:tabs>
        <w:spacing w:line="276" w:lineRule="auto"/>
        <w:ind w:left="4320" w:right="484" w:firstLine="720"/>
        <w:contextualSpacing/>
        <w:rPr>
          <w:rFonts w:asciiTheme="minorHAnsi" w:hAnsiTheme="minorHAnsi" w:cstheme="minorHAnsi"/>
          <w:b/>
          <w:sz w:val="20"/>
          <w:szCs w:val="20"/>
          <w:lang w:eastAsia="en-US"/>
        </w:rPr>
      </w:pPr>
      <w:r w:rsidRPr="00A81476">
        <w:rPr>
          <w:rFonts w:asciiTheme="minorHAnsi" w:hAnsiTheme="minorHAnsi" w:cstheme="minorHAnsi"/>
          <w:b/>
          <w:sz w:val="20"/>
          <w:szCs w:val="20"/>
          <w:lang w:eastAsia="en-US"/>
        </w:rPr>
        <w:t xml:space="preserve">                                          Ο Δηλών- Εξουσιοδοτών</w:t>
      </w:r>
      <w:r w:rsidRPr="00A81476">
        <w:rPr>
          <w:rFonts w:asciiTheme="minorHAnsi" w:hAnsiTheme="minorHAnsi" w:cstheme="minorHAnsi"/>
          <w:b/>
          <w:sz w:val="20"/>
          <w:szCs w:val="20"/>
          <w:lang w:eastAsia="en-US"/>
        </w:rPr>
        <w:tab/>
      </w:r>
    </w:p>
    <w:p w14:paraId="07C0AB3F" w14:textId="77777777" w:rsidR="00A81476" w:rsidRPr="00A81476" w:rsidRDefault="00A81476" w:rsidP="00956FEB">
      <w:pPr>
        <w:spacing w:line="276" w:lineRule="auto"/>
        <w:contextualSpacing/>
        <w:rPr>
          <w:rFonts w:asciiTheme="minorHAnsi" w:eastAsia="Calibri" w:hAnsiTheme="minorHAnsi" w:cstheme="minorHAnsi"/>
          <w:sz w:val="20"/>
          <w:szCs w:val="20"/>
          <w:lang w:eastAsia="en-US"/>
        </w:rPr>
      </w:pPr>
      <w:r w:rsidRPr="00A81476">
        <w:rPr>
          <w:rFonts w:asciiTheme="minorHAnsi" w:eastAsia="Calibri" w:hAnsiTheme="minorHAnsi" w:cstheme="minorHAnsi"/>
          <w:sz w:val="20"/>
          <w:szCs w:val="20"/>
          <w:lang w:eastAsia="en-US"/>
        </w:rPr>
        <w:t xml:space="preserve">                                        </w:t>
      </w:r>
      <w:r w:rsidRPr="00A81476">
        <w:rPr>
          <w:rFonts w:asciiTheme="minorHAnsi" w:eastAsia="Calibri" w:hAnsiTheme="minorHAnsi" w:cstheme="minorHAnsi"/>
          <w:sz w:val="20"/>
          <w:szCs w:val="20"/>
          <w:lang w:eastAsia="en-US"/>
        </w:rPr>
        <w:tab/>
      </w:r>
      <w:r w:rsidRPr="00A81476">
        <w:rPr>
          <w:rFonts w:asciiTheme="minorHAnsi" w:eastAsia="Calibri" w:hAnsiTheme="minorHAnsi" w:cstheme="minorHAnsi"/>
          <w:sz w:val="20"/>
          <w:szCs w:val="20"/>
          <w:lang w:eastAsia="en-US"/>
        </w:rPr>
        <w:tab/>
      </w:r>
      <w:r w:rsidRPr="00A81476">
        <w:rPr>
          <w:rFonts w:asciiTheme="minorHAnsi" w:eastAsia="Calibri" w:hAnsiTheme="minorHAnsi" w:cstheme="minorHAnsi"/>
          <w:sz w:val="20"/>
          <w:szCs w:val="20"/>
          <w:lang w:eastAsia="en-US"/>
        </w:rPr>
        <w:tab/>
      </w:r>
      <w:r w:rsidRPr="00A81476">
        <w:rPr>
          <w:rFonts w:asciiTheme="minorHAnsi" w:eastAsia="Calibri" w:hAnsiTheme="minorHAnsi" w:cstheme="minorHAnsi"/>
          <w:sz w:val="20"/>
          <w:szCs w:val="20"/>
          <w:lang w:eastAsia="en-US"/>
        </w:rPr>
        <w:tab/>
      </w:r>
      <w:r w:rsidRPr="00A81476">
        <w:rPr>
          <w:rFonts w:asciiTheme="minorHAnsi" w:eastAsia="Calibri" w:hAnsiTheme="minorHAnsi" w:cstheme="minorHAnsi"/>
          <w:sz w:val="20"/>
          <w:szCs w:val="20"/>
          <w:lang w:eastAsia="en-US"/>
        </w:rPr>
        <w:tab/>
      </w:r>
      <w:r w:rsidRPr="00A81476">
        <w:rPr>
          <w:rFonts w:asciiTheme="minorHAnsi" w:eastAsia="Calibri" w:hAnsiTheme="minorHAnsi" w:cstheme="minorHAnsi"/>
          <w:sz w:val="20"/>
          <w:szCs w:val="20"/>
          <w:lang w:eastAsia="en-US"/>
        </w:rPr>
        <w:tab/>
      </w:r>
      <w:r w:rsidRPr="00A81476">
        <w:rPr>
          <w:rFonts w:asciiTheme="minorHAnsi" w:eastAsia="Calibri" w:hAnsiTheme="minorHAnsi" w:cstheme="minorHAnsi"/>
          <w:sz w:val="20"/>
          <w:szCs w:val="20"/>
          <w:lang w:eastAsia="en-US"/>
        </w:rPr>
        <w:tab/>
        <w:t xml:space="preserve">          (Υπογραφή-ημερομηνία)</w:t>
      </w:r>
    </w:p>
    <w:p w14:paraId="05764A8F" w14:textId="77777777" w:rsidR="00A81476" w:rsidRPr="00A81476" w:rsidRDefault="00A81476" w:rsidP="00956FEB">
      <w:pPr>
        <w:spacing w:line="276" w:lineRule="auto"/>
        <w:ind w:left="-284"/>
        <w:contextualSpacing/>
        <w:rPr>
          <w:rFonts w:asciiTheme="minorHAnsi" w:hAnsiTheme="minorHAnsi" w:cstheme="minorHAnsi"/>
          <w:sz w:val="20"/>
          <w:szCs w:val="20"/>
          <w:lang w:eastAsia="en-US"/>
        </w:rPr>
      </w:pPr>
    </w:p>
    <w:p w14:paraId="26170C0B" w14:textId="77777777" w:rsidR="00A81476" w:rsidRPr="00A81476" w:rsidRDefault="00A81476" w:rsidP="00956FEB">
      <w:pPr>
        <w:spacing w:line="276" w:lineRule="auto"/>
        <w:ind w:left="-284"/>
        <w:contextualSpacing/>
        <w:rPr>
          <w:rFonts w:asciiTheme="minorHAnsi" w:hAnsiTheme="minorHAnsi" w:cstheme="minorHAnsi"/>
          <w:sz w:val="18"/>
          <w:szCs w:val="18"/>
          <w:lang w:eastAsia="en-US"/>
        </w:rPr>
      </w:pPr>
      <w:r w:rsidRPr="00A81476">
        <w:rPr>
          <w:rFonts w:asciiTheme="minorHAnsi" w:hAnsiTheme="minorHAnsi" w:cstheme="minorHAnsi"/>
          <w:sz w:val="18"/>
          <w:szCs w:val="18"/>
          <w:lang w:eastAsia="en-US"/>
        </w:rPr>
        <w:t>(1) Αναγράφεται από τον ενδιαφερόμενο πολίτη ή Αρχή ή η Υπηρεσία του δημόσιου τομέα, που απευθύνεται η αίτηση.</w:t>
      </w:r>
    </w:p>
    <w:p w14:paraId="5D35CF65" w14:textId="77777777" w:rsidR="00A81476" w:rsidRPr="00A81476" w:rsidRDefault="00A81476" w:rsidP="00956FEB">
      <w:pPr>
        <w:tabs>
          <w:tab w:val="left" w:pos="2355"/>
        </w:tabs>
        <w:spacing w:line="276" w:lineRule="auto"/>
        <w:ind w:left="-284"/>
        <w:contextualSpacing/>
        <w:rPr>
          <w:rFonts w:asciiTheme="minorHAnsi" w:hAnsiTheme="minorHAnsi" w:cstheme="minorHAnsi"/>
          <w:sz w:val="18"/>
          <w:szCs w:val="18"/>
          <w:lang w:eastAsia="en-US"/>
        </w:rPr>
      </w:pPr>
      <w:r w:rsidRPr="00A81476">
        <w:rPr>
          <w:rFonts w:asciiTheme="minorHAnsi" w:hAnsiTheme="minorHAnsi" w:cstheme="minorHAnsi"/>
          <w:sz w:val="18"/>
          <w:szCs w:val="18"/>
          <w:lang w:eastAsia="en-US"/>
        </w:rPr>
        <w:t xml:space="preserve">(2) Αναγράφεται ολογράφως. </w:t>
      </w:r>
    </w:p>
    <w:p w14:paraId="746247E1" w14:textId="77777777" w:rsidR="00A81476" w:rsidRPr="00A81476" w:rsidRDefault="00A81476" w:rsidP="00956FEB">
      <w:pPr>
        <w:spacing w:line="276" w:lineRule="auto"/>
        <w:ind w:left="-284"/>
        <w:contextualSpacing/>
        <w:rPr>
          <w:rFonts w:asciiTheme="minorHAnsi" w:hAnsiTheme="minorHAnsi" w:cstheme="minorHAnsi"/>
          <w:sz w:val="18"/>
          <w:szCs w:val="18"/>
          <w:lang w:eastAsia="en-US"/>
        </w:rPr>
      </w:pPr>
      <w:r w:rsidRPr="00A81476">
        <w:rPr>
          <w:rFonts w:asciiTheme="minorHAnsi" w:hAnsiTheme="minorHAnsi" w:cstheme="minorHAnsi"/>
          <w:sz w:val="18"/>
          <w:szCs w:val="18"/>
          <w:lang w:eastAsia="en-US"/>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96C7C0B" w14:textId="77777777" w:rsidR="00A81476" w:rsidRPr="00A81476" w:rsidRDefault="00A81476" w:rsidP="00956FEB">
      <w:pPr>
        <w:spacing w:line="276" w:lineRule="auto"/>
        <w:ind w:left="-284"/>
        <w:contextualSpacing/>
        <w:rPr>
          <w:rFonts w:asciiTheme="minorHAnsi" w:eastAsia="Calibri" w:hAnsiTheme="minorHAnsi" w:cstheme="minorHAnsi"/>
          <w:b/>
          <w:sz w:val="18"/>
          <w:szCs w:val="18"/>
          <w:lang w:eastAsia="en-US"/>
        </w:rPr>
      </w:pPr>
      <w:r w:rsidRPr="00A81476">
        <w:rPr>
          <w:rFonts w:asciiTheme="minorHAnsi" w:eastAsia="Calibri" w:hAnsiTheme="minorHAnsi" w:cstheme="minorHAnsi"/>
          <w:sz w:val="18"/>
          <w:szCs w:val="18"/>
          <w:lang w:eastAsia="en-US"/>
        </w:rPr>
        <w:t>(4) Σε περίπτωση ανεπάρκειας χώρου η δήλωση συνεχίζεται στην πίσω όψη της και υπογράφεται από τον δηλούντα ή την δηλούσα.</w:t>
      </w:r>
    </w:p>
    <w:sectPr w:rsidR="00A81476" w:rsidRPr="00A81476" w:rsidSect="00B447CA">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CAED5" w14:textId="77777777" w:rsidR="00FF29DA" w:rsidRDefault="00FF29DA" w:rsidP="00033B9D">
      <w:r>
        <w:separator/>
      </w:r>
    </w:p>
  </w:endnote>
  <w:endnote w:type="continuationSeparator" w:id="0">
    <w:p w14:paraId="72DFCA84" w14:textId="77777777" w:rsidR="00FF29DA" w:rsidRDefault="00FF29DA" w:rsidP="0003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UB-Souvenir-Bold">
    <w:altName w:val="Times New Roman"/>
    <w:charset w:val="00"/>
    <w:family w:val="roman"/>
    <w:pitch w:val="variable"/>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Bold">
    <w:altName w:val="Calibri"/>
    <w:panose1 w:val="00000000000000000000"/>
    <w:charset w:val="A1"/>
    <w:family w:val="swiss"/>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20002A87" w:usb1="00000000" w:usb2="00000000" w:usb3="00000000" w:csb0="000001FF" w:csb1="00000000"/>
  </w:font>
  <w:font w:name="Franklin Gothic Medium">
    <w:panose1 w:val="020B06030201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D4AAF" w14:textId="77777777" w:rsidR="001A6F65" w:rsidRPr="005A098D" w:rsidRDefault="001A6F65" w:rsidP="0072298D">
    <w:pPr>
      <w:pBdr>
        <w:bottom w:val="single" w:sz="6" w:space="1" w:color="auto"/>
      </w:pBdr>
      <w:tabs>
        <w:tab w:val="left" w:pos="3686"/>
      </w:tabs>
      <w:ind w:left="-142"/>
      <w:rPr>
        <w:rFonts w:ascii="Franklin Gothic Medium" w:hAnsi="Franklin Gothic Medium" w:cs="Arial"/>
        <w:sz w:val="18"/>
        <w:szCs w:val="20"/>
        <w:lang w:eastAsia="el-GR"/>
      </w:rPr>
    </w:pPr>
    <w:r w:rsidRPr="005A098D">
      <w:rPr>
        <w:rFonts w:ascii="Franklin Gothic Medium" w:hAnsi="Franklin Gothic Medium" w:cs="Arial"/>
        <w:sz w:val="18"/>
        <w:szCs w:val="20"/>
        <w:lang w:eastAsia="el-GR"/>
      </w:rPr>
      <w:t>ΥΧ</w:t>
    </w:r>
  </w:p>
  <w:p w14:paraId="5306F317" w14:textId="24433F55" w:rsidR="001A6F65" w:rsidRPr="0072298D" w:rsidRDefault="001A6F65" w:rsidP="0072298D">
    <w:pPr>
      <w:tabs>
        <w:tab w:val="left" w:pos="3686"/>
      </w:tabs>
      <w:ind w:left="-142" w:right="-569"/>
      <w:rPr>
        <w:rFonts w:asciiTheme="minorHAnsi" w:hAnsiTheme="minorHAnsi" w:cstheme="minorHAnsi"/>
        <w:i/>
        <w:sz w:val="18"/>
        <w:szCs w:val="18"/>
        <w:lang w:eastAsia="el-GR"/>
      </w:rPr>
    </w:pPr>
    <w:r w:rsidRPr="0072298D">
      <w:rPr>
        <w:rFonts w:asciiTheme="minorHAnsi" w:hAnsiTheme="minorHAnsi" w:cstheme="minorHAnsi"/>
        <w:i/>
        <w:sz w:val="18"/>
        <w:szCs w:val="18"/>
        <w:lang w:eastAsia="el-GR"/>
      </w:rPr>
      <w:t xml:space="preserve">ΓΕΝΙΚΟ ΧΗΜΕΙΟ ΤΟΥ ΚΡΑΤΟΥΣ                                                                                                                                        </w:t>
    </w:r>
    <w:r>
      <w:rPr>
        <w:rFonts w:asciiTheme="minorHAnsi" w:hAnsiTheme="minorHAnsi" w:cstheme="minorHAnsi"/>
        <w:i/>
        <w:sz w:val="18"/>
        <w:szCs w:val="18"/>
        <w:lang w:eastAsia="el-GR"/>
      </w:rPr>
      <w:t xml:space="preserve">                                 </w:t>
    </w:r>
    <w:r w:rsidRPr="0072298D">
      <w:rPr>
        <w:rFonts w:asciiTheme="minorHAnsi" w:hAnsiTheme="minorHAnsi" w:cstheme="minorHAnsi"/>
        <w:i/>
        <w:sz w:val="18"/>
        <w:szCs w:val="18"/>
        <w:lang w:eastAsia="el-GR"/>
      </w:rPr>
      <w:t xml:space="preserve"> Σελίδα </w:t>
    </w:r>
    <w:r w:rsidRPr="0072298D">
      <w:rPr>
        <w:rFonts w:asciiTheme="minorHAnsi" w:hAnsiTheme="minorHAnsi" w:cstheme="minorHAnsi"/>
        <w:sz w:val="18"/>
        <w:szCs w:val="18"/>
        <w:lang w:eastAsia="el-GR"/>
      </w:rPr>
      <w:fldChar w:fldCharType="begin"/>
    </w:r>
    <w:r w:rsidRPr="0072298D">
      <w:rPr>
        <w:rFonts w:asciiTheme="minorHAnsi" w:hAnsiTheme="minorHAnsi" w:cstheme="minorHAnsi"/>
        <w:sz w:val="18"/>
        <w:szCs w:val="18"/>
        <w:lang w:eastAsia="el-GR"/>
      </w:rPr>
      <w:instrText xml:space="preserve"> PAGE </w:instrText>
    </w:r>
    <w:r w:rsidRPr="0072298D">
      <w:rPr>
        <w:rFonts w:asciiTheme="minorHAnsi" w:hAnsiTheme="minorHAnsi" w:cstheme="minorHAnsi"/>
        <w:sz w:val="18"/>
        <w:szCs w:val="18"/>
        <w:lang w:eastAsia="el-GR"/>
      </w:rPr>
      <w:fldChar w:fldCharType="separate"/>
    </w:r>
    <w:r w:rsidRPr="0072298D">
      <w:rPr>
        <w:rFonts w:asciiTheme="minorHAnsi" w:hAnsiTheme="minorHAnsi" w:cstheme="minorHAnsi"/>
        <w:sz w:val="18"/>
        <w:szCs w:val="18"/>
        <w:lang w:eastAsia="el-GR"/>
      </w:rPr>
      <w:t>1</w:t>
    </w:r>
    <w:r w:rsidRPr="0072298D">
      <w:rPr>
        <w:rFonts w:asciiTheme="minorHAnsi" w:hAnsiTheme="minorHAnsi" w:cstheme="minorHAnsi"/>
        <w:sz w:val="18"/>
        <w:szCs w:val="18"/>
        <w:lang w:eastAsia="el-GR"/>
      </w:rPr>
      <w:fldChar w:fldCharType="end"/>
    </w:r>
    <w:r w:rsidRPr="0072298D">
      <w:rPr>
        <w:rFonts w:asciiTheme="minorHAnsi" w:hAnsiTheme="minorHAnsi" w:cstheme="minorHAnsi"/>
        <w:sz w:val="18"/>
        <w:szCs w:val="18"/>
        <w:lang w:eastAsia="el-GR"/>
      </w:rPr>
      <w:t>/</w:t>
    </w:r>
    <w:r w:rsidRPr="0072298D">
      <w:rPr>
        <w:rFonts w:asciiTheme="minorHAnsi" w:hAnsiTheme="minorHAnsi" w:cstheme="minorHAnsi"/>
        <w:sz w:val="18"/>
        <w:szCs w:val="18"/>
        <w:lang w:eastAsia="el-GR"/>
      </w:rPr>
      <w:fldChar w:fldCharType="begin"/>
    </w:r>
    <w:r w:rsidRPr="0072298D">
      <w:rPr>
        <w:rFonts w:asciiTheme="minorHAnsi" w:hAnsiTheme="minorHAnsi" w:cstheme="minorHAnsi"/>
        <w:sz w:val="18"/>
        <w:szCs w:val="18"/>
        <w:lang w:eastAsia="el-GR"/>
      </w:rPr>
      <w:instrText xml:space="preserve"> NUMPAGES </w:instrText>
    </w:r>
    <w:r w:rsidRPr="0072298D">
      <w:rPr>
        <w:rFonts w:asciiTheme="minorHAnsi" w:hAnsiTheme="minorHAnsi" w:cstheme="minorHAnsi"/>
        <w:sz w:val="18"/>
        <w:szCs w:val="18"/>
        <w:lang w:eastAsia="el-GR"/>
      </w:rPr>
      <w:fldChar w:fldCharType="separate"/>
    </w:r>
    <w:r w:rsidRPr="0072298D">
      <w:rPr>
        <w:rFonts w:asciiTheme="minorHAnsi" w:hAnsiTheme="minorHAnsi" w:cstheme="minorHAnsi"/>
        <w:sz w:val="18"/>
        <w:szCs w:val="18"/>
        <w:lang w:eastAsia="el-GR"/>
      </w:rPr>
      <w:t>3</w:t>
    </w:r>
    <w:r w:rsidRPr="0072298D">
      <w:rPr>
        <w:rFonts w:asciiTheme="minorHAnsi" w:hAnsiTheme="minorHAnsi" w:cstheme="minorHAnsi"/>
        <w:sz w:val="18"/>
        <w:szCs w:val="18"/>
        <w:lang w:eastAsia="el-GR"/>
      </w:rPr>
      <w:fldChar w:fldCharType="end"/>
    </w:r>
  </w:p>
  <w:p w14:paraId="4CA89930" w14:textId="35160360" w:rsidR="001A6F65" w:rsidRPr="0072298D" w:rsidRDefault="001A6F65" w:rsidP="0072298D">
    <w:pPr>
      <w:tabs>
        <w:tab w:val="left" w:pos="3686"/>
      </w:tabs>
      <w:ind w:left="-142" w:right="-569"/>
      <w:rPr>
        <w:rFonts w:asciiTheme="minorHAnsi" w:hAnsiTheme="minorHAnsi" w:cstheme="minorHAnsi"/>
        <w:i/>
        <w:sz w:val="18"/>
        <w:szCs w:val="18"/>
        <w:lang w:eastAsia="el-GR"/>
      </w:rPr>
    </w:pPr>
    <w:r w:rsidRPr="0072298D">
      <w:rPr>
        <w:rFonts w:asciiTheme="minorHAnsi" w:hAnsiTheme="minorHAnsi" w:cstheme="minorHAnsi"/>
        <w:i/>
        <w:sz w:val="18"/>
        <w:szCs w:val="18"/>
        <w:lang w:eastAsia="el-GR"/>
      </w:rPr>
      <w:t>ΤΙΤΛΟΣ ΕΝΤΥΠΟΥ: Διακήρυξη ανοικτού ηλεκτρονικού διαγωνισμού</w:t>
    </w:r>
    <w:r w:rsidRPr="0072298D">
      <w:rPr>
        <w:rFonts w:asciiTheme="minorHAnsi" w:hAnsiTheme="minorHAnsi" w:cstheme="minorHAnsi"/>
        <w:i/>
        <w:sz w:val="18"/>
        <w:szCs w:val="18"/>
        <w:lang w:eastAsia="el-GR"/>
      </w:rPr>
      <w:tab/>
    </w:r>
    <w:r w:rsidRPr="0072298D">
      <w:rPr>
        <w:rFonts w:asciiTheme="minorHAnsi" w:hAnsiTheme="minorHAnsi" w:cstheme="minorHAnsi"/>
        <w:i/>
        <w:sz w:val="18"/>
        <w:szCs w:val="18"/>
        <w:lang w:eastAsia="el-GR"/>
      </w:rPr>
      <w:tab/>
    </w:r>
    <w:r w:rsidRPr="0072298D">
      <w:rPr>
        <w:rFonts w:asciiTheme="minorHAnsi" w:hAnsiTheme="minorHAnsi" w:cstheme="minorHAnsi"/>
        <w:i/>
        <w:sz w:val="18"/>
        <w:szCs w:val="18"/>
        <w:lang w:eastAsia="el-GR"/>
      </w:rPr>
      <w:tab/>
    </w:r>
    <w:r>
      <w:rPr>
        <w:rFonts w:asciiTheme="minorHAnsi" w:hAnsiTheme="minorHAnsi" w:cstheme="minorHAnsi"/>
        <w:i/>
        <w:sz w:val="18"/>
        <w:szCs w:val="18"/>
        <w:lang w:eastAsia="el-GR"/>
      </w:rPr>
      <w:t xml:space="preserve">                  </w:t>
    </w:r>
    <w:r w:rsidRPr="0072298D">
      <w:rPr>
        <w:rFonts w:asciiTheme="minorHAnsi" w:hAnsiTheme="minorHAnsi" w:cstheme="minorHAnsi"/>
        <w:i/>
        <w:sz w:val="18"/>
        <w:szCs w:val="18"/>
        <w:lang w:eastAsia="el-GR"/>
      </w:rPr>
      <w:t>ΕΝΤΥΠΟ:ΕΝΤ  02 00 8.01 03/Έκδοση 1/</w:t>
    </w:r>
  </w:p>
  <w:p w14:paraId="7B09AC7D" w14:textId="15E156E2" w:rsidR="001A6F65" w:rsidRPr="0072298D" w:rsidRDefault="001A6F65" w:rsidP="0072298D">
    <w:pPr>
      <w:tabs>
        <w:tab w:val="left" w:pos="3686"/>
      </w:tabs>
      <w:ind w:left="-142" w:right="-569"/>
      <w:rPr>
        <w:rFonts w:asciiTheme="minorHAnsi" w:hAnsiTheme="minorHAnsi" w:cstheme="minorHAnsi"/>
        <w:i/>
        <w:sz w:val="18"/>
        <w:szCs w:val="18"/>
        <w:lang w:eastAsia="el-GR"/>
      </w:rPr>
    </w:pPr>
    <w:r w:rsidRPr="0072298D">
      <w:rPr>
        <w:rFonts w:asciiTheme="minorHAnsi" w:hAnsiTheme="minorHAnsi" w:cstheme="minorHAnsi"/>
        <w:i/>
        <w:sz w:val="18"/>
        <w:szCs w:val="18"/>
        <w:lang w:eastAsia="el-GR"/>
      </w:rPr>
      <w:tab/>
    </w:r>
    <w:r w:rsidRPr="0072298D">
      <w:rPr>
        <w:rFonts w:asciiTheme="minorHAnsi" w:hAnsiTheme="minorHAnsi" w:cstheme="minorHAnsi"/>
        <w:i/>
        <w:sz w:val="18"/>
        <w:szCs w:val="18"/>
        <w:lang w:eastAsia="el-GR"/>
      </w:rPr>
      <w:tab/>
    </w:r>
    <w:r w:rsidRPr="0072298D">
      <w:rPr>
        <w:rFonts w:asciiTheme="minorHAnsi" w:hAnsiTheme="minorHAnsi" w:cstheme="minorHAnsi"/>
        <w:i/>
        <w:sz w:val="18"/>
        <w:szCs w:val="18"/>
        <w:lang w:eastAsia="el-GR"/>
      </w:rPr>
      <w:tab/>
    </w:r>
    <w:r w:rsidRPr="0072298D">
      <w:rPr>
        <w:rFonts w:asciiTheme="minorHAnsi" w:hAnsiTheme="minorHAnsi" w:cstheme="minorHAnsi"/>
        <w:i/>
        <w:sz w:val="18"/>
        <w:szCs w:val="18"/>
        <w:lang w:eastAsia="el-GR"/>
      </w:rPr>
      <w:tab/>
    </w:r>
    <w:r w:rsidRPr="0072298D">
      <w:rPr>
        <w:rFonts w:asciiTheme="minorHAnsi" w:hAnsiTheme="minorHAnsi" w:cstheme="minorHAnsi"/>
        <w:i/>
        <w:sz w:val="18"/>
        <w:szCs w:val="18"/>
        <w:lang w:eastAsia="el-GR"/>
      </w:rPr>
      <w:tab/>
    </w:r>
    <w:r>
      <w:rPr>
        <w:rFonts w:asciiTheme="minorHAnsi" w:hAnsiTheme="minorHAnsi" w:cstheme="minorHAnsi"/>
        <w:i/>
        <w:sz w:val="18"/>
        <w:szCs w:val="18"/>
        <w:lang w:eastAsia="el-GR"/>
      </w:rPr>
      <w:t xml:space="preserve">                 </w:t>
    </w:r>
    <w:r w:rsidRPr="0072298D">
      <w:rPr>
        <w:rFonts w:asciiTheme="minorHAnsi" w:hAnsiTheme="minorHAnsi" w:cstheme="minorHAnsi"/>
        <w:i/>
        <w:sz w:val="18"/>
        <w:szCs w:val="18"/>
        <w:lang w:eastAsia="el-GR"/>
      </w:rPr>
      <w:t>ΓΧΚ, Τμήμα Σχεδιασμού και Ποιότητας</w:t>
    </w:r>
  </w:p>
  <w:p w14:paraId="602664DB" w14:textId="659E0A05" w:rsidR="001A6F65" w:rsidRPr="00325801" w:rsidRDefault="001A6F65" w:rsidP="0072298D">
    <w:pPr>
      <w:pStyle w:val="af0"/>
      <w:jc w:val="center"/>
      <w:rPr>
        <w:rFonts w:asciiTheme="minorHAnsi" w:hAnsiTheme="minorHAnsi"/>
        <w:sz w:val="20"/>
      </w:rPr>
    </w:pPr>
    <w:r w:rsidRPr="0072298D">
      <w:rPr>
        <w:rFonts w:asciiTheme="minorHAnsi" w:hAnsiTheme="minorHAnsi" w:cstheme="minorHAnsi"/>
        <w:i/>
        <w:sz w:val="18"/>
        <w:szCs w:val="18"/>
        <w:lang w:eastAsia="el-GR"/>
      </w:rPr>
      <w:tab/>
      <w:t xml:space="preserve">                                          </w:t>
    </w:r>
    <w:r w:rsidRPr="0072298D">
      <w:rPr>
        <w:rFonts w:asciiTheme="minorHAnsi" w:hAnsiTheme="minorHAnsi" w:cstheme="minorHAnsi"/>
        <w:i/>
        <w:sz w:val="18"/>
        <w:szCs w:val="18"/>
        <w:lang w:eastAsia="el-GR"/>
      </w:rPr>
      <w:tab/>
    </w:r>
    <w:r>
      <w:rPr>
        <w:rFonts w:asciiTheme="minorHAnsi" w:hAnsiTheme="minorHAnsi" w:cstheme="minorHAnsi"/>
        <w:i/>
        <w:sz w:val="18"/>
        <w:szCs w:val="18"/>
        <w:lang w:eastAsia="el-GR"/>
      </w:rPr>
      <w:t xml:space="preserve">                   </w:t>
    </w:r>
    <w:r w:rsidRPr="0072298D">
      <w:rPr>
        <w:rFonts w:asciiTheme="minorHAnsi" w:hAnsiTheme="minorHAnsi" w:cstheme="minorHAnsi"/>
        <w:i/>
        <w:sz w:val="18"/>
        <w:szCs w:val="18"/>
        <w:lang w:eastAsia="el-GR"/>
      </w:rPr>
      <w:t>Ημ/νία Έκδοσης :   23-11-2022</w:t>
    </w:r>
    <w:r w:rsidRPr="005A098D">
      <w:rPr>
        <w:rFonts w:ascii="Franklin Gothic Medium" w:hAnsi="Franklin Gothic Medium"/>
        <w:i/>
        <w:sz w:val="18"/>
        <w:lang w:eastAsia="el-GR"/>
      </w:rPr>
      <w:tab/>
    </w:r>
  </w:p>
  <w:p w14:paraId="3BF80C5C" w14:textId="77777777" w:rsidR="001A6F65" w:rsidRDefault="001A6F6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5FA5B" w14:textId="77777777" w:rsidR="00FF29DA" w:rsidRDefault="00FF29DA" w:rsidP="00033B9D">
      <w:r>
        <w:separator/>
      </w:r>
    </w:p>
  </w:footnote>
  <w:footnote w:type="continuationSeparator" w:id="0">
    <w:p w14:paraId="21584F73" w14:textId="77777777" w:rsidR="00FF29DA" w:rsidRDefault="00FF29DA" w:rsidP="00033B9D">
      <w:r>
        <w:continuationSeparator/>
      </w:r>
    </w:p>
  </w:footnote>
  <w:footnote w:id="1">
    <w:p w14:paraId="733DF988" w14:textId="77777777" w:rsidR="001A6F65" w:rsidRPr="00D42B7B" w:rsidRDefault="001A6F65" w:rsidP="00C46038">
      <w:pPr>
        <w:pStyle w:val="af"/>
        <w:rPr>
          <w:rFonts w:ascii="Calibri" w:hAnsi="Calibri" w:cs="Calibri"/>
          <w:i w:val="0"/>
          <w:color w:val="000000"/>
          <w:sz w:val="18"/>
          <w:szCs w:val="18"/>
        </w:rPr>
      </w:pPr>
      <w:r w:rsidRPr="00D42B7B">
        <w:rPr>
          <w:rFonts w:ascii="Calibri" w:hAnsi="Calibri" w:cs="Calibri"/>
          <w:i w:val="0"/>
          <w:color w:val="000000"/>
          <w:sz w:val="18"/>
          <w:szCs w:val="18"/>
        </w:rPr>
        <w:footnoteRef/>
      </w:r>
      <w:r w:rsidRPr="00D42B7B">
        <w:rPr>
          <w:rFonts w:ascii="Calibri" w:hAnsi="Calibri" w:cs="Calibri"/>
          <w:i w:val="0"/>
          <w:color w:val="000000"/>
          <w:sz w:val="18"/>
          <w:szCs w:val="18"/>
        </w:rPr>
        <w:t xml:space="preserve"> *«Α/Α προσφερόμενου δικαιολογητικού» είναι ο αύξων αριθμός του δικαιολογητικού που προσκομίζεται, όπως αυτός έχει οριστεί από τον προσφέροντα.</w:t>
      </w:r>
    </w:p>
  </w:footnote>
  <w:footnote w:id="2">
    <w:p w14:paraId="3E15BC90" w14:textId="77777777" w:rsidR="001A6F65" w:rsidRDefault="001A6F65" w:rsidP="00CF0156">
      <w:pPr>
        <w:pStyle w:val="af"/>
      </w:pPr>
      <w:r>
        <w:rPr>
          <w:rStyle w:val="a7"/>
        </w:rPr>
        <w:footnoteRef/>
      </w:r>
      <w:r>
        <w:t xml:space="preserve"> </w:t>
      </w:r>
      <w:r w:rsidRPr="00E464ED">
        <w:rPr>
          <w:rFonts w:ascii="Calibri" w:hAnsi="Calibri" w:cs="Calibri"/>
          <w:i w:val="0"/>
          <w:color w:val="000000"/>
          <w:sz w:val="18"/>
          <w:szCs w:val="18"/>
          <w:lang w:eastAsia="zh-CN"/>
        </w:rPr>
        <w:t>Οι προσφερόμενες τιμές δεν δύναται να υπερβούν τον εγκεκριμένο ετήσιο</w:t>
      </w:r>
      <w:r>
        <w:rPr>
          <w:rFonts w:ascii="Calibri" w:hAnsi="Calibri" w:cs="Calibri"/>
          <w:i w:val="0"/>
          <w:color w:val="000000"/>
          <w:sz w:val="18"/>
          <w:szCs w:val="18"/>
          <w:lang w:eastAsia="zh-CN"/>
        </w:rPr>
        <w:t xml:space="preserve"> </w:t>
      </w:r>
      <w:r w:rsidRPr="00E464ED">
        <w:rPr>
          <w:rFonts w:ascii="Calibri" w:hAnsi="Calibri" w:cs="Calibri"/>
          <w:i w:val="0"/>
          <w:color w:val="000000"/>
          <w:sz w:val="18"/>
          <w:szCs w:val="18"/>
          <w:lang w:eastAsia="zh-CN"/>
        </w:rPr>
        <w:t>Προϋπολογισμό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7"/>
    <w:lvl w:ilvl="0">
      <w:numFmt w:val="bullet"/>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Angsana New" w:hAnsi="Angsana New" w:cs="Angsana New" w:hint="default"/>
        <w:color w:val="000000"/>
        <w:kern w:val="1"/>
        <w:szCs w:val="22"/>
        <w:shd w:val="clear" w:color="auto" w:fill="FFFFFF"/>
        <w:lang w:val="el-GR"/>
      </w:rPr>
    </w:lvl>
  </w:abstractNum>
  <w:abstractNum w:abstractNumId="4" w15:restartNumberingAfterBreak="0">
    <w:nsid w:val="0000000B"/>
    <w:multiLevelType w:val="multilevel"/>
    <w:tmpl w:val="0000000B"/>
    <w:name w:val="WW8Num26"/>
    <w:lvl w:ilvl="0">
      <w:numFmt w:val="decimal"/>
      <w:lvlText w:val="%1"/>
      <w:lvlJc w:val="left"/>
      <w:pPr>
        <w:tabs>
          <w:tab w:val="num" w:pos="0"/>
        </w:tabs>
        <w:ind w:left="0" w:firstLine="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pStyle w:val="5"/>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10"/>
    <w:multiLevelType w:val="singleLevel"/>
    <w:tmpl w:val="5CA6DD0C"/>
    <w:name w:val="WW8Num16"/>
    <w:lvl w:ilvl="0">
      <w:start w:val="1"/>
      <w:numFmt w:val="decimal"/>
      <w:lvlText w:val="%1."/>
      <w:lvlJc w:val="left"/>
      <w:pPr>
        <w:tabs>
          <w:tab w:val="num" w:pos="1080"/>
        </w:tabs>
        <w:ind w:left="1080" w:hanging="360"/>
      </w:pPr>
      <w:rPr>
        <w:rFonts w:ascii="Cambria" w:hAnsi="Cambria" w:cs="Arial" w:hint="default"/>
        <w:sz w:val="22"/>
      </w:rPr>
    </w:lvl>
  </w:abstractNum>
  <w:abstractNum w:abstractNumId="6" w15:restartNumberingAfterBreak="0">
    <w:nsid w:val="00000012"/>
    <w:multiLevelType w:val="singleLevel"/>
    <w:tmpl w:val="00000012"/>
    <w:name w:val="WW8Num27"/>
    <w:lvl w:ilvl="0">
      <w:start w:val="12"/>
      <w:numFmt w:val="bullet"/>
      <w:lvlText w:val="-"/>
      <w:lvlJc w:val="left"/>
      <w:pPr>
        <w:tabs>
          <w:tab w:val="num" w:pos="0"/>
        </w:tabs>
        <w:ind w:left="1820" w:hanging="360"/>
      </w:pPr>
      <w:rPr>
        <w:rFonts w:ascii="Calibri" w:hAnsi="Calibri" w:cs="Arial"/>
        <w:b/>
        <w:spacing w:val="5"/>
        <w:sz w:val="22"/>
        <w:szCs w:val="22"/>
      </w:rPr>
    </w:lvl>
  </w:abstractNum>
  <w:abstractNum w:abstractNumId="7" w15:restartNumberingAfterBreak="0">
    <w:nsid w:val="00000014"/>
    <w:multiLevelType w:val="multilevel"/>
    <w:tmpl w:val="2C2056CE"/>
    <w:name w:val="WW8Num31"/>
    <w:lvl w:ilvl="0">
      <w:start w:val="23"/>
      <w:numFmt w:val="decimal"/>
      <w:lvlText w:val="%1"/>
      <w:lvlJc w:val="left"/>
      <w:pPr>
        <w:tabs>
          <w:tab w:val="num" w:pos="720"/>
        </w:tabs>
        <w:ind w:left="720" w:hanging="720"/>
      </w:pPr>
      <w:rPr>
        <w:b/>
      </w:rPr>
    </w:lvl>
    <w:lvl w:ilvl="1">
      <w:start w:val="1"/>
      <w:numFmt w:val="decimal"/>
      <w:lvlText w:val="%1.%2"/>
      <w:lvlJc w:val="left"/>
      <w:pPr>
        <w:tabs>
          <w:tab w:val="num" w:pos="862"/>
        </w:tabs>
        <w:ind w:left="862" w:hanging="720"/>
      </w:pPr>
      <w:rPr>
        <w:rFonts w:ascii="Cambria" w:hAnsi="Cambria" w:cs="Arial"/>
        <w:b/>
        <w:i w:val="0"/>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4381896"/>
    <w:multiLevelType w:val="hybridMultilevel"/>
    <w:tmpl w:val="7540ABC0"/>
    <w:lvl w:ilvl="0" w:tplc="147EAA98">
      <w:start w:val="1"/>
      <w:numFmt w:val="decimal"/>
      <w:lvlText w:val="%1."/>
      <w:lvlJc w:val="left"/>
      <w:pPr>
        <w:ind w:left="1080" w:hanging="360"/>
      </w:pPr>
      <w:rPr>
        <w:rFonts w:hint="default"/>
        <w:b w:val="0"/>
        <w:i w:val="0"/>
        <w:caps w:val="0"/>
        <w:strike w:val="0"/>
        <w:dstrike w:val="0"/>
        <w:vanish w:val="0"/>
        <w:vertAlign w:val="baselin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0457204E"/>
    <w:multiLevelType w:val="hybridMultilevel"/>
    <w:tmpl w:val="15E0A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4D93636"/>
    <w:multiLevelType w:val="hybridMultilevel"/>
    <w:tmpl w:val="07CC8D98"/>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81255F2"/>
    <w:multiLevelType w:val="hybridMultilevel"/>
    <w:tmpl w:val="CB1A60FE"/>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094540AD"/>
    <w:multiLevelType w:val="hybridMultilevel"/>
    <w:tmpl w:val="EFF06EB8"/>
    <w:lvl w:ilvl="0" w:tplc="0684443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0E0A591A"/>
    <w:multiLevelType w:val="hybridMultilevel"/>
    <w:tmpl w:val="121C08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0F223CA3"/>
    <w:multiLevelType w:val="hybridMultilevel"/>
    <w:tmpl w:val="F766B4C4"/>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08707A3"/>
    <w:multiLevelType w:val="hybridMultilevel"/>
    <w:tmpl w:val="329E523C"/>
    <w:lvl w:ilvl="0" w:tplc="E612CA0E">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7B1508"/>
    <w:multiLevelType w:val="hybridMultilevel"/>
    <w:tmpl w:val="03D42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893B8A"/>
    <w:multiLevelType w:val="hybridMultilevel"/>
    <w:tmpl w:val="B85073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C464566"/>
    <w:multiLevelType w:val="hybridMultilevel"/>
    <w:tmpl w:val="282EB27E"/>
    <w:lvl w:ilvl="0" w:tplc="1084E64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C9A40C3"/>
    <w:multiLevelType w:val="hybridMultilevel"/>
    <w:tmpl w:val="5D2AA3CE"/>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2E0D62A0"/>
    <w:multiLevelType w:val="hybridMultilevel"/>
    <w:tmpl w:val="AC1E66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EFA79DD"/>
    <w:multiLevelType w:val="hybridMultilevel"/>
    <w:tmpl w:val="54A4A1EA"/>
    <w:lvl w:ilvl="0" w:tplc="34B6A054">
      <w:start w:val="1"/>
      <mc:AlternateContent>
        <mc:Choice Requires="w14">
          <w:numFmt w:val="custom" w:format="α, β, γ, ..."/>
        </mc:Choice>
        <mc:Fallback>
          <w:numFmt w:val="decimal"/>
        </mc:Fallback>
      </mc:AlternateContent>
      <w:lvlText w:val="%1)"/>
      <w:lvlJc w:val="left"/>
      <w:pPr>
        <w:ind w:left="720" w:hanging="360"/>
      </w:pPr>
      <w:rPr>
        <w:rFonts w:hint="default"/>
        <w:color w:val="auto"/>
      </w:rPr>
    </w:lvl>
    <w:lvl w:ilvl="1" w:tplc="9C3C3824">
      <w:numFmt w:val="bullet"/>
      <w:lvlText w:val="-"/>
      <w:lvlJc w:val="left"/>
      <w:pPr>
        <w:ind w:left="1440" w:hanging="360"/>
      </w:pPr>
      <w:rPr>
        <w:rFonts w:ascii="Calibri" w:eastAsia="Times New Roman" w:hAnsi="Calibri" w:cs="Arial" w:hint="default"/>
      </w:rPr>
    </w:lvl>
    <w:lvl w:ilvl="2" w:tplc="016276B6">
      <w:start w:val="1"/>
      <w:numFmt w:val="lowerRoman"/>
      <w:lvlText w:val="%3)"/>
      <w:lvlJc w:val="left"/>
      <w:pPr>
        <w:ind w:left="2700" w:hanging="720"/>
      </w:pPr>
      <w:rPr>
        <w:rFonts w:hint="default"/>
        <w:b/>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17103E1"/>
    <w:multiLevelType w:val="hybridMultilevel"/>
    <w:tmpl w:val="F29A9088"/>
    <w:lvl w:ilvl="0" w:tplc="7568979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A7C5A37"/>
    <w:multiLevelType w:val="hybridMultilevel"/>
    <w:tmpl w:val="7E4EE3E0"/>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0C16E87"/>
    <w:multiLevelType w:val="hybridMultilevel"/>
    <w:tmpl w:val="0CDE10E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2766514"/>
    <w:multiLevelType w:val="hybridMultilevel"/>
    <w:tmpl w:val="26E0BADA"/>
    <w:lvl w:ilvl="0" w:tplc="2E8E47A6">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1F60F4"/>
    <w:multiLevelType w:val="hybridMultilevel"/>
    <w:tmpl w:val="2F58A3CC"/>
    <w:lvl w:ilvl="0" w:tplc="A40ABDD8">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70D059A"/>
    <w:multiLevelType w:val="hybridMultilevel"/>
    <w:tmpl w:val="911EBB40"/>
    <w:lvl w:ilvl="0" w:tplc="04A47E34">
      <w:start w:val="1"/>
      <w:numFmt w:val="decimal"/>
      <w:lvlText w:val="%1."/>
      <w:lvlJc w:val="left"/>
      <w:pPr>
        <w:ind w:left="720" w:hanging="360"/>
      </w:pPr>
      <w:rPr>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9795D59"/>
    <w:multiLevelType w:val="hybridMultilevel"/>
    <w:tmpl w:val="DDD4A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2763D4"/>
    <w:multiLevelType w:val="hybridMultilevel"/>
    <w:tmpl w:val="775CA7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0FE65A6"/>
    <w:multiLevelType w:val="hybridMultilevel"/>
    <w:tmpl w:val="A66878FA"/>
    <w:lvl w:ilvl="0" w:tplc="B100FF1C">
      <w:start w:val="1"/>
      <mc:AlternateContent>
        <mc:Choice Requires="w14">
          <w:numFmt w:val="custom" w:format="Α, Β, Γ, ..."/>
        </mc:Choice>
        <mc:Fallback>
          <w:numFmt w:val="decimal"/>
        </mc:Fallback>
      </mc:AlternateContent>
      <w:lvlText w:val="%1."/>
      <w:lvlJc w:val="right"/>
      <w:pPr>
        <w:ind w:left="720" w:hanging="360"/>
      </w:pPr>
      <w:rPr>
        <w:rFont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2392ADA"/>
    <w:multiLevelType w:val="hybridMultilevel"/>
    <w:tmpl w:val="BE9CF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295299D"/>
    <w:multiLevelType w:val="hybridMultilevel"/>
    <w:tmpl w:val="69D0C61C"/>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D1F0ABA"/>
    <w:multiLevelType w:val="multilevel"/>
    <w:tmpl w:val="22325956"/>
    <w:styleLink w:val="3"/>
    <w:lvl w:ilvl="0">
      <w:start w:val="1"/>
      <w:numFmt w:val="lowerRoman"/>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717D1C68"/>
    <w:multiLevelType w:val="hybridMultilevel"/>
    <w:tmpl w:val="0C02EE3E"/>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29801D6"/>
    <w:multiLevelType w:val="hybridMultilevel"/>
    <w:tmpl w:val="911EBB40"/>
    <w:lvl w:ilvl="0" w:tplc="04A47E34">
      <w:start w:val="1"/>
      <w:numFmt w:val="decimal"/>
      <w:lvlText w:val="%1."/>
      <w:lvlJc w:val="left"/>
      <w:pPr>
        <w:ind w:left="720" w:hanging="360"/>
      </w:pPr>
      <w:rPr>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898424B"/>
    <w:multiLevelType w:val="hybridMultilevel"/>
    <w:tmpl w:val="CFD266CC"/>
    <w:lvl w:ilvl="0" w:tplc="46AC9CD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C674EED"/>
    <w:multiLevelType w:val="hybridMultilevel"/>
    <w:tmpl w:val="38C680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1"/>
  </w:num>
  <w:num w:numId="4">
    <w:abstractNumId w:val="37"/>
  </w:num>
  <w:num w:numId="5">
    <w:abstractNumId w:val="26"/>
  </w:num>
  <w:num w:numId="6">
    <w:abstractNumId w:val="18"/>
  </w:num>
  <w:num w:numId="7">
    <w:abstractNumId w:val="17"/>
  </w:num>
  <w:num w:numId="8">
    <w:abstractNumId w:val="15"/>
  </w:num>
  <w:num w:numId="9">
    <w:abstractNumId w:val="28"/>
  </w:num>
  <w:num w:numId="10">
    <w:abstractNumId w:val="25"/>
  </w:num>
  <w:num w:numId="11">
    <w:abstractNumId w:val="24"/>
  </w:num>
  <w:num w:numId="12">
    <w:abstractNumId w:val="31"/>
  </w:num>
  <w:num w:numId="13">
    <w:abstractNumId w:val="11"/>
  </w:num>
  <w:num w:numId="14">
    <w:abstractNumId w:val="23"/>
  </w:num>
  <w:num w:numId="15">
    <w:abstractNumId w:val="36"/>
  </w:num>
  <w:num w:numId="16">
    <w:abstractNumId w:val="16"/>
  </w:num>
  <w:num w:numId="17">
    <w:abstractNumId w:val="19"/>
  </w:num>
  <w:num w:numId="18">
    <w:abstractNumId w:val="13"/>
  </w:num>
  <w:num w:numId="19">
    <w:abstractNumId w:val="30"/>
  </w:num>
  <w:num w:numId="20">
    <w:abstractNumId w:val="29"/>
  </w:num>
  <w:num w:numId="21">
    <w:abstractNumId w:val="8"/>
  </w:num>
  <w:num w:numId="22">
    <w:abstractNumId w:val="33"/>
  </w:num>
  <w:num w:numId="23">
    <w:abstractNumId w:val="20"/>
  </w:num>
  <w:num w:numId="24">
    <w:abstractNumId w:val="32"/>
  </w:num>
  <w:num w:numId="25">
    <w:abstractNumId w:val="10"/>
  </w:num>
  <w:num w:numId="26">
    <w:abstractNumId w:val="14"/>
  </w:num>
  <w:num w:numId="27">
    <w:abstractNumId w:val="34"/>
  </w:num>
  <w:num w:numId="28">
    <w:abstractNumId w:val="27"/>
  </w:num>
  <w:num w:numId="29">
    <w:abstractNumId w:val="22"/>
  </w:num>
  <w:num w:numId="30">
    <w:abstractNumId w:val="9"/>
  </w:num>
  <w:num w:numId="31">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B9D"/>
    <w:rsid w:val="00000302"/>
    <w:rsid w:val="00000A5D"/>
    <w:rsid w:val="00001E9D"/>
    <w:rsid w:val="000027BA"/>
    <w:rsid w:val="000040C3"/>
    <w:rsid w:val="00004E1F"/>
    <w:rsid w:val="00004F00"/>
    <w:rsid w:val="000055B4"/>
    <w:rsid w:val="000063BD"/>
    <w:rsid w:val="0000706E"/>
    <w:rsid w:val="00007193"/>
    <w:rsid w:val="00010395"/>
    <w:rsid w:val="000107BC"/>
    <w:rsid w:val="00010881"/>
    <w:rsid w:val="00010975"/>
    <w:rsid w:val="00010CE5"/>
    <w:rsid w:val="00010FC1"/>
    <w:rsid w:val="000120D3"/>
    <w:rsid w:val="00012BB4"/>
    <w:rsid w:val="0001605F"/>
    <w:rsid w:val="00016B72"/>
    <w:rsid w:val="00016C76"/>
    <w:rsid w:val="00017112"/>
    <w:rsid w:val="00017AA1"/>
    <w:rsid w:val="00017FE9"/>
    <w:rsid w:val="000208FE"/>
    <w:rsid w:val="0002190D"/>
    <w:rsid w:val="000219ED"/>
    <w:rsid w:val="00021A84"/>
    <w:rsid w:val="00021EA3"/>
    <w:rsid w:val="00022009"/>
    <w:rsid w:val="00022480"/>
    <w:rsid w:val="000258D0"/>
    <w:rsid w:val="00026EC8"/>
    <w:rsid w:val="00030165"/>
    <w:rsid w:val="00030315"/>
    <w:rsid w:val="00030925"/>
    <w:rsid w:val="0003100E"/>
    <w:rsid w:val="00033A3C"/>
    <w:rsid w:val="00033B9D"/>
    <w:rsid w:val="00033E67"/>
    <w:rsid w:val="00033FA4"/>
    <w:rsid w:val="00034127"/>
    <w:rsid w:val="0003437B"/>
    <w:rsid w:val="00034B0D"/>
    <w:rsid w:val="0003534A"/>
    <w:rsid w:val="00035B4F"/>
    <w:rsid w:val="00035F0F"/>
    <w:rsid w:val="00036673"/>
    <w:rsid w:val="00036C7B"/>
    <w:rsid w:val="000374A5"/>
    <w:rsid w:val="00037BD4"/>
    <w:rsid w:val="00037C81"/>
    <w:rsid w:val="00041146"/>
    <w:rsid w:val="00042ACA"/>
    <w:rsid w:val="00042F60"/>
    <w:rsid w:val="000431F3"/>
    <w:rsid w:val="00044214"/>
    <w:rsid w:val="00044D1F"/>
    <w:rsid w:val="000450D3"/>
    <w:rsid w:val="000451DF"/>
    <w:rsid w:val="0004630A"/>
    <w:rsid w:val="00046479"/>
    <w:rsid w:val="0004687D"/>
    <w:rsid w:val="00050BE2"/>
    <w:rsid w:val="00051A23"/>
    <w:rsid w:val="0005424A"/>
    <w:rsid w:val="00054426"/>
    <w:rsid w:val="0005462C"/>
    <w:rsid w:val="0005477E"/>
    <w:rsid w:val="00056080"/>
    <w:rsid w:val="00056630"/>
    <w:rsid w:val="000570A1"/>
    <w:rsid w:val="00057511"/>
    <w:rsid w:val="0005755C"/>
    <w:rsid w:val="00057782"/>
    <w:rsid w:val="00057B1A"/>
    <w:rsid w:val="0006111F"/>
    <w:rsid w:val="0006297B"/>
    <w:rsid w:val="00062B38"/>
    <w:rsid w:val="00063014"/>
    <w:rsid w:val="00065579"/>
    <w:rsid w:val="00065E05"/>
    <w:rsid w:val="000660B1"/>
    <w:rsid w:val="00066351"/>
    <w:rsid w:val="00066BE6"/>
    <w:rsid w:val="00066D74"/>
    <w:rsid w:val="00067A38"/>
    <w:rsid w:val="00070936"/>
    <w:rsid w:val="0007270C"/>
    <w:rsid w:val="00073C9E"/>
    <w:rsid w:val="00074A08"/>
    <w:rsid w:val="0007505E"/>
    <w:rsid w:val="00076AB7"/>
    <w:rsid w:val="00076AC9"/>
    <w:rsid w:val="000773B2"/>
    <w:rsid w:val="00077AEB"/>
    <w:rsid w:val="00080D91"/>
    <w:rsid w:val="00081617"/>
    <w:rsid w:val="00081E79"/>
    <w:rsid w:val="00083348"/>
    <w:rsid w:val="00083FC4"/>
    <w:rsid w:val="000855E0"/>
    <w:rsid w:val="00085687"/>
    <w:rsid w:val="00086E20"/>
    <w:rsid w:val="00086EB5"/>
    <w:rsid w:val="00086F5C"/>
    <w:rsid w:val="00090551"/>
    <w:rsid w:val="00090BE5"/>
    <w:rsid w:val="0009204E"/>
    <w:rsid w:val="00092B24"/>
    <w:rsid w:val="00092E59"/>
    <w:rsid w:val="00093155"/>
    <w:rsid w:val="00093A03"/>
    <w:rsid w:val="00094D70"/>
    <w:rsid w:val="00095390"/>
    <w:rsid w:val="000958B4"/>
    <w:rsid w:val="0009623A"/>
    <w:rsid w:val="0009654B"/>
    <w:rsid w:val="0009688C"/>
    <w:rsid w:val="00097BA5"/>
    <w:rsid w:val="00097DC5"/>
    <w:rsid w:val="000A06AD"/>
    <w:rsid w:val="000A0D4C"/>
    <w:rsid w:val="000A11F9"/>
    <w:rsid w:val="000A15D2"/>
    <w:rsid w:val="000A1656"/>
    <w:rsid w:val="000A1DCA"/>
    <w:rsid w:val="000A1FAF"/>
    <w:rsid w:val="000A2191"/>
    <w:rsid w:val="000A253D"/>
    <w:rsid w:val="000A2EB6"/>
    <w:rsid w:val="000A326F"/>
    <w:rsid w:val="000A32E6"/>
    <w:rsid w:val="000A3989"/>
    <w:rsid w:val="000A3A7F"/>
    <w:rsid w:val="000A3F2F"/>
    <w:rsid w:val="000A4B12"/>
    <w:rsid w:val="000A51C1"/>
    <w:rsid w:val="000A579C"/>
    <w:rsid w:val="000A59F3"/>
    <w:rsid w:val="000A60CF"/>
    <w:rsid w:val="000A6482"/>
    <w:rsid w:val="000A6580"/>
    <w:rsid w:val="000A6E4B"/>
    <w:rsid w:val="000A6F29"/>
    <w:rsid w:val="000A7280"/>
    <w:rsid w:val="000A7326"/>
    <w:rsid w:val="000A7467"/>
    <w:rsid w:val="000A7CF8"/>
    <w:rsid w:val="000B070A"/>
    <w:rsid w:val="000B0EF4"/>
    <w:rsid w:val="000B1BBD"/>
    <w:rsid w:val="000B2323"/>
    <w:rsid w:val="000B27D9"/>
    <w:rsid w:val="000B2CD8"/>
    <w:rsid w:val="000B30CE"/>
    <w:rsid w:val="000B3498"/>
    <w:rsid w:val="000B34F0"/>
    <w:rsid w:val="000B4440"/>
    <w:rsid w:val="000B446A"/>
    <w:rsid w:val="000B56DC"/>
    <w:rsid w:val="000B589F"/>
    <w:rsid w:val="000B593B"/>
    <w:rsid w:val="000B615A"/>
    <w:rsid w:val="000B65EB"/>
    <w:rsid w:val="000B6A2C"/>
    <w:rsid w:val="000B710A"/>
    <w:rsid w:val="000C021E"/>
    <w:rsid w:val="000C0A91"/>
    <w:rsid w:val="000C0B0B"/>
    <w:rsid w:val="000C0E21"/>
    <w:rsid w:val="000C1A61"/>
    <w:rsid w:val="000C2D71"/>
    <w:rsid w:val="000C3B9F"/>
    <w:rsid w:val="000C42F9"/>
    <w:rsid w:val="000C45C9"/>
    <w:rsid w:val="000C482D"/>
    <w:rsid w:val="000C5DF3"/>
    <w:rsid w:val="000C6ABD"/>
    <w:rsid w:val="000C6D51"/>
    <w:rsid w:val="000D07AB"/>
    <w:rsid w:val="000D11AA"/>
    <w:rsid w:val="000D11B7"/>
    <w:rsid w:val="000D11D9"/>
    <w:rsid w:val="000D177D"/>
    <w:rsid w:val="000D21F1"/>
    <w:rsid w:val="000D27B0"/>
    <w:rsid w:val="000D2A26"/>
    <w:rsid w:val="000D2F2A"/>
    <w:rsid w:val="000D3747"/>
    <w:rsid w:val="000D3DCE"/>
    <w:rsid w:val="000D4BC6"/>
    <w:rsid w:val="000D6A8D"/>
    <w:rsid w:val="000D7978"/>
    <w:rsid w:val="000D79D5"/>
    <w:rsid w:val="000D7A86"/>
    <w:rsid w:val="000E0323"/>
    <w:rsid w:val="000E0C00"/>
    <w:rsid w:val="000E1B3F"/>
    <w:rsid w:val="000E2E16"/>
    <w:rsid w:val="000E3A41"/>
    <w:rsid w:val="000E4596"/>
    <w:rsid w:val="000E5754"/>
    <w:rsid w:val="000E5B59"/>
    <w:rsid w:val="000E6129"/>
    <w:rsid w:val="000E634F"/>
    <w:rsid w:val="000E6F27"/>
    <w:rsid w:val="000E7014"/>
    <w:rsid w:val="000E76A9"/>
    <w:rsid w:val="000E76BC"/>
    <w:rsid w:val="000E79C7"/>
    <w:rsid w:val="000F09FF"/>
    <w:rsid w:val="000F2086"/>
    <w:rsid w:val="000F2309"/>
    <w:rsid w:val="000F2617"/>
    <w:rsid w:val="000F2A7F"/>
    <w:rsid w:val="000F30A3"/>
    <w:rsid w:val="000F32D6"/>
    <w:rsid w:val="000F3742"/>
    <w:rsid w:val="000F42E6"/>
    <w:rsid w:val="000F5B56"/>
    <w:rsid w:val="000F5FF9"/>
    <w:rsid w:val="000F6102"/>
    <w:rsid w:val="000F6761"/>
    <w:rsid w:val="000F6966"/>
    <w:rsid w:val="000F6EE3"/>
    <w:rsid w:val="000F7060"/>
    <w:rsid w:val="00100558"/>
    <w:rsid w:val="00100C55"/>
    <w:rsid w:val="00100C7A"/>
    <w:rsid w:val="00101904"/>
    <w:rsid w:val="001022A2"/>
    <w:rsid w:val="00102A22"/>
    <w:rsid w:val="00103392"/>
    <w:rsid w:val="00104861"/>
    <w:rsid w:val="001058B1"/>
    <w:rsid w:val="00105C78"/>
    <w:rsid w:val="0010791D"/>
    <w:rsid w:val="00107AC1"/>
    <w:rsid w:val="00110CA0"/>
    <w:rsid w:val="0011236D"/>
    <w:rsid w:val="00112A02"/>
    <w:rsid w:val="001135E6"/>
    <w:rsid w:val="00114E68"/>
    <w:rsid w:val="00115537"/>
    <w:rsid w:val="00115E7E"/>
    <w:rsid w:val="00116426"/>
    <w:rsid w:val="00116C48"/>
    <w:rsid w:val="00116D76"/>
    <w:rsid w:val="001174F1"/>
    <w:rsid w:val="001209A5"/>
    <w:rsid w:val="001219A9"/>
    <w:rsid w:val="00121B80"/>
    <w:rsid w:val="0012236D"/>
    <w:rsid w:val="00122D08"/>
    <w:rsid w:val="0012358A"/>
    <w:rsid w:val="00123E55"/>
    <w:rsid w:val="0012486C"/>
    <w:rsid w:val="00124A4C"/>
    <w:rsid w:val="00124E03"/>
    <w:rsid w:val="00125595"/>
    <w:rsid w:val="00126462"/>
    <w:rsid w:val="001270D4"/>
    <w:rsid w:val="001275A8"/>
    <w:rsid w:val="00127D14"/>
    <w:rsid w:val="00133922"/>
    <w:rsid w:val="001342ED"/>
    <w:rsid w:val="00135441"/>
    <w:rsid w:val="001364B0"/>
    <w:rsid w:val="00136DEF"/>
    <w:rsid w:val="00136FED"/>
    <w:rsid w:val="0013726C"/>
    <w:rsid w:val="001375B9"/>
    <w:rsid w:val="00140A6B"/>
    <w:rsid w:val="00140DA6"/>
    <w:rsid w:val="00140E7B"/>
    <w:rsid w:val="001415CF"/>
    <w:rsid w:val="001420A1"/>
    <w:rsid w:val="0014237E"/>
    <w:rsid w:val="00142757"/>
    <w:rsid w:val="0014319D"/>
    <w:rsid w:val="001436B7"/>
    <w:rsid w:val="00144288"/>
    <w:rsid w:val="00144545"/>
    <w:rsid w:val="001445E0"/>
    <w:rsid w:val="00144826"/>
    <w:rsid w:val="0014492A"/>
    <w:rsid w:val="00145EC7"/>
    <w:rsid w:val="0014626E"/>
    <w:rsid w:val="0014679E"/>
    <w:rsid w:val="00146C30"/>
    <w:rsid w:val="001471A0"/>
    <w:rsid w:val="001503C7"/>
    <w:rsid w:val="00150597"/>
    <w:rsid w:val="00150C90"/>
    <w:rsid w:val="001519AF"/>
    <w:rsid w:val="00152127"/>
    <w:rsid w:val="00152150"/>
    <w:rsid w:val="00152686"/>
    <w:rsid w:val="00152CB6"/>
    <w:rsid w:val="00153234"/>
    <w:rsid w:val="001539B1"/>
    <w:rsid w:val="00153EAC"/>
    <w:rsid w:val="0015498F"/>
    <w:rsid w:val="00156721"/>
    <w:rsid w:val="00156CFF"/>
    <w:rsid w:val="00156D21"/>
    <w:rsid w:val="0016032B"/>
    <w:rsid w:val="001609DA"/>
    <w:rsid w:val="00161980"/>
    <w:rsid w:val="00161D47"/>
    <w:rsid w:val="00161DB7"/>
    <w:rsid w:val="001639BA"/>
    <w:rsid w:val="00164268"/>
    <w:rsid w:val="001643FC"/>
    <w:rsid w:val="0016646E"/>
    <w:rsid w:val="00166530"/>
    <w:rsid w:val="00167CB4"/>
    <w:rsid w:val="0017088A"/>
    <w:rsid w:val="00171382"/>
    <w:rsid w:val="00172352"/>
    <w:rsid w:val="0017248F"/>
    <w:rsid w:val="00173A24"/>
    <w:rsid w:val="00173FE8"/>
    <w:rsid w:val="00174023"/>
    <w:rsid w:val="00174415"/>
    <w:rsid w:val="00174A11"/>
    <w:rsid w:val="00176146"/>
    <w:rsid w:val="00176279"/>
    <w:rsid w:val="00176B42"/>
    <w:rsid w:val="00176B8A"/>
    <w:rsid w:val="00176C09"/>
    <w:rsid w:val="001776C9"/>
    <w:rsid w:val="00177CB3"/>
    <w:rsid w:val="001806F7"/>
    <w:rsid w:val="001808D0"/>
    <w:rsid w:val="001808D8"/>
    <w:rsid w:val="00181C81"/>
    <w:rsid w:val="00181E9D"/>
    <w:rsid w:val="0018218F"/>
    <w:rsid w:val="001823B4"/>
    <w:rsid w:val="00182710"/>
    <w:rsid w:val="00183C6B"/>
    <w:rsid w:val="00183CA1"/>
    <w:rsid w:val="00183DDA"/>
    <w:rsid w:val="00185189"/>
    <w:rsid w:val="00185354"/>
    <w:rsid w:val="001863FC"/>
    <w:rsid w:val="00186767"/>
    <w:rsid w:val="00187B74"/>
    <w:rsid w:val="00187F47"/>
    <w:rsid w:val="00190A02"/>
    <w:rsid w:val="00190C4D"/>
    <w:rsid w:val="00191C5F"/>
    <w:rsid w:val="00192A2C"/>
    <w:rsid w:val="0019350E"/>
    <w:rsid w:val="00194397"/>
    <w:rsid w:val="00194D50"/>
    <w:rsid w:val="00196176"/>
    <w:rsid w:val="00197164"/>
    <w:rsid w:val="00197BEA"/>
    <w:rsid w:val="001A1157"/>
    <w:rsid w:val="001A160D"/>
    <w:rsid w:val="001A1B54"/>
    <w:rsid w:val="001A24AF"/>
    <w:rsid w:val="001A33FE"/>
    <w:rsid w:val="001A3D9B"/>
    <w:rsid w:val="001A42C6"/>
    <w:rsid w:val="001A433A"/>
    <w:rsid w:val="001A4810"/>
    <w:rsid w:val="001A490F"/>
    <w:rsid w:val="001A532A"/>
    <w:rsid w:val="001A5581"/>
    <w:rsid w:val="001A5C51"/>
    <w:rsid w:val="001A65B9"/>
    <w:rsid w:val="001A65DD"/>
    <w:rsid w:val="001A6F65"/>
    <w:rsid w:val="001B2619"/>
    <w:rsid w:val="001B2D63"/>
    <w:rsid w:val="001B2E5A"/>
    <w:rsid w:val="001B327D"/>
    <w:rsid w:val="001B3563"/>
    <w:rsid w:val="001B3DC5"/>
    <w:rsid w:val="001B49AA"/>
    <w:rsid w:val="001B5186"/>
    <w:rsid w:val="001B6001"/>
    <w:rsid w:val="001B7EA1"/>
    <w:rsid w:val="001B7F66"/>
    <w:rsid w:val="001B7FD0"/>
    <w:rsid w:val="001C08EA"/>
    <w:rsid w:val="001C0A56"/>
    <w:rsid w:val="001C0B4B"/>
    <w:rsid w:val="001C13DB"/>
    <w:rsid w:val="001C1CCE"/>
    <w:rsid w:val="001C1F2C"/>
    <w:rsid w:val="001C27A8"/>
    <w:rsid w:val="001C5555"/>
    <w:rsid w:val="001C577D"/>
    <w:rsid w:val="001C6B6D"/>
    <w:rsid w:val="001C717D"/>
    <w:rsid w:val="001D11EC"/>
    <w:rsid w:val="001D150E"/>
    <w:rsid w:val="001D1CD9"/>
    <w:rsid w:val="001D22E7"/>
    <w:rsid w:val="001D2710"/>
    <w:rsid w:val="001D3E00"/>
    <w:rsid w:val="001D43B6"/>
    <w:rsid w:val="001D4C9A"/>
    <w:rsid w:val="001D4E66"/>
    <w:rsid w:val="001D5B75"/>
    <w:rsid w:val="001D5B7D"/>
    <w:rsid w:val="001D6A31"/>
    <w:rsid w:val="001D6FD8"/>
    <w:rsid w:val="001D75E3"/>
    <w:rsid w:val="001D7E87"/>
    <w:rsid w:val="001D7FDB"/>
    <w:rsid w:val="001E00D6"/>
    <w:rsid w:val="001E02EB"/>
    <w:rsid w:val="001E0A50"/>
    <w:rsid w:val="001E0B90"/>
    <w:rsid w:val="001E0FE5"/>
    <w:rsid w:val="001E10ED"/>
    <w:rsid w:val="001E19F3"/>
    <w:rsid w:val="001E3075"/>
    <w:rsid w:val="001E4B05"/>
    <w:rsid w:val="001E510E"/>
    <w:rsid w:val="001E59C9"/>
    <w:rsid w:val="001E5CFA"/>
    <w:rsid w:val="001E6CAA"/>
    <w:rsid w:val="001E736E"/>
    <w:rsid w:val="001E7FB4"/>
    <w:rsid w:val="001F01CF"/>
    <w:rsid w:val="001F06A5"/>
    <w:rsid w:val="001F06CF"/>
    <w:rsid w:val="001F0EEA"/>
    <w:rsid w:val="001F176C"/>
    <w:rsid w:val="001F17F7"/>
    <w:rsid w:val="001F3CD5"/>
    <w:rsid w:val="001F55E6"/>
    <w:rsid w:val="001F5850"/>
    <w:rsid w:val="001F6031"/>
    <w:rsid w:val="001F6B25"/>
    <w:rsid w:val="001F713B"/>
    <w:rsid w:val="001F7EB7"/>
    <w:rsid w:val="002001FA"/>
    <w:rsid w:val="002016ED"/>
    <w:rsid w:val="00201CC1"/>
    <w:rsid w:val="00201EBA"/>
    <w:rsid w:val="00202169"/>
    <w:rsid w:val="00202D8C"/>
    <w:rsid w:val="002033D9"/>
    <w:rsid w:val="002061F9"/>
    <w:rsid w:val="00206813"/>
    <w:rsid w:val="002069EF"/>
    <w:rsid w:val="00207C2A"/>
    <w:rsid w:val="00210366"/>
    <w:rsid w:val="00210A19"/>
    <w:rsid w:val="0021102B"/>
    <w:rsid w:val="00211351"/>
    <w:rsid w:val="00211C2A"/>
    <w:rsid w:val="00211EF6"/>
    <w:rsid w:val="00213AD0"/>
    <w:rsid w:val="00214041"/>
    <w:rsid w:val="00217CF5"/>
    <w:rsid w:val="00220C0F"/>
    <w:rsid w:val="00220CFE"/>
    <w:rsid w:val="00221272"/>
    <w:rsid w:val="00221684"/>
    <w:rsid w:val="00221A40"/>
    <w:rsid w:val="00221AAD"/>
    <w:rsid w:val="00222050"/>
    <w:rsid w:val="00222E94"/>
    <w:rsid w:val="00222F4E"/>
    <w:rsid w:val="00224373"/>
    <w:rsid w:val="0022482C"/>
    <w:rsid w:val="002251C8"/>
    <w:rsid w:val="002252B6"/>
    <w:rsid w:val="0022627D"/>
    <w:rsid w:val="00227CC2"/>
    <w:rsid w:val="002307FD"/>
    <w:rsid w:val="0023207A"/>
    <w:rsid w:val="00232350"/>
    <w:rsid w:val="00232E3E"/>
    <w:rsid w:val="00232E97"/>
    <w:rsid w:val="0023473E"/>
    <w:rsid w:val="00234BBC"/>
    <w:rsid w:val="00234DB3"/>
    <w:rsid w:val="0023535C"/>
    <w:rsid w:val="00235535"/>
    <w:rsid w:val="0023555D"/>
    <w:rsid w:val="00236DB0"/>
    <w:rsid w:val="0023792B"/>
    <w:rsid w:val="0024195F"/>
    <w:rsid w:val="00241F4F"/>
    <w:rsid w:val="00244941"/>
    <w:rsid w:val="002449EA"/>
    <w:rsid w:val="00244A91"/>
    <w:rsid w:val="002455D0"/>
    <w:rsid w:val="00245A9B"/>
    <w:rsid w:val="002464D4"/>
    <w:rsid w:val="002468EA"/>
    <w:rsid w:val="002469D5"/>
    <w:rsid w:val="00247A6A"/>
    <w:rsid w:val="00247CA7"/>
    <w:rsid w:val="00250F56"/>
    <w:rsid w:val="00250F97"/>
    <w:rsid w:val="00251909"/>
    <w:rsid w:val="002527F2"/>
    <w:rsid w:val="00252AEF"/>
    <w:rsid w:val="002549D9"/>
    <w:rsid w:val="00255458"/>
    <w:rsid w:val="002554C2"/>
    <w:rsid w:val="00255856"/>
    <w:rsid w:val="00255DAA"/>
    <w:rsid w:val="002568FA"/>
    <w:rsid w:val="00256A13"/>
    <w:rsid w:val="002601B3"/>
    <w:rsid w:val="00260D01"/>
    <w:rsid w:val="0026173C"/>
    <w:rsid w:val="0026208E"/>
    <w:rsid w:val="002623C8"/>
    <w:rsid w:val="00262526"/>
    <w:rsid w:val="00262676"/>
    <w:rsid w:val="00262A0D"/>
    <w:rsid w:val="002639F8"/>
    <w:rsid w:val="0026466B"/>
    <w:rsid w:val="00264C10"/>
    <w:rsid w:val="00265064"/>
    <w:rsid w:val="00265101"/>
    <w:rsid w:val="0026523A"/>
    <w:rsid w:val="002664D6"/>
    <w:rsid w:val="0026708B"/>
    <w:rsid w:val="00270828"/>
    <w:rsid w:val="00270AF4"/>
    <w:rsid w:val="00271DA7"/>
    <w:rsid w:val="00271FA6"/>
    <w:rsid w:val="002724E0"/>
    <w:rsid w:val="00272935"/>
    <w:rsid w:val="0027304C"/>
    <w:rsid w:val="002733DD"/>
    <w:rsid w:val="002735BB"/>
    <w:rsid w:val="002737FC"/>
    <w:rsid w:val="00273E0B"/>
    <w:rsid w:val="0027417F"/>
    <w:rsid w:val="00274591"/>
    <w:rsid w:val="00274B32"/>
    <w:rsid w:val="00274B6F"/>
    <w:rsid w:val="00275026"/>
    <w:rsid w:val="00275033"/>
    <w:rsid w:val="002750B0"/>
    <w:rsid w:val="002760E2"/>
    <w:rsid w:val="002778D8"/>
    <w:rsid w:val="00280515"/>
    <w:rsid w:val="00280695"/>
    <w:rsid w:val="002820A2"/>
    <w:rsid w:val="002827EF"/>
    <w:rsid w:val="00282AD9"/>
    <w:rsid w:val="00283256"/>
    <w:rsid w:val="00285164"/>
    <w:rsid w:val="002854B1"/>
    <w:rsid w:val="0028654D"/>
    <w:rsid w:val="00286B22"/>
    <w:rsid w:val="00286BAB"/>
    <w:rsid w:val="002874DD"/>
    <w:rsid w:val="00287532"/>
    <w:rsid w:val="0029081D"/>
    <w:rsid w:val="002912ED"/>
    <w:rsid w:val="00291B30"/>
    <w:rsid w:val="0029395B"/>
    <w:rsid w:val="00293FF4"/>
    <w:rsid w:val="002A0E25"/>
    <w:rsid w:val="002A11D8"/>
    <w:rsid w:val="002A277E"/>
    <w:rsid w:val="002A2CE5"/>
    <w:rsid w:val="002A3668"/>
    <w:rsid w:val="002A392B"/>
    <w:rsid w:val="002A3A7A"/>
    <w:rsid w:val="002A45F6"/>
    <w:rsid w:val="002A48B0"/>
    <w:rsid w:val="002A4AB9"/>
    <w:rsid w:val="002A4B87"/>
    <w:rsid w:val="002A4C77"/>
    <w:rsid w:val="002A4EA2"/>
    <w:rsid w:val="002A5177"/>
    <w:rsid w:val="002A5415"/>
    <w:rsid w:val="002A548F"/>
    <w:rsid w:val="002A55DF"/>
    <w:rsid w:val="002A5A67"/>
    <w:rsid w:val="002A69D3"/>
    <w:rsid w:val="002A7541"/>
    <w:rsid w:val="002A7857"/>
    <w:rsid w:val="002A7F4A"/>
    <w:rsid w:val="002B059D"/>
    <w:rsid w:val="002B0666"/>
    <w:rsid w:val="002B1011"/>
    <w:rsid w:val="002B17A9"/>
    <w:rsid w:val="002B18B5"/>
    <w:rsid w:val="002B1B40"/>
    <w:rsid w:val="002B2D41"/>
    <w:rsid w:val="002B2DAA"/>
    <w:rsid w:val="002B2EAD"/>
    <w:rsid w:val="002B3353"/>
    <w:rsid w:val="002B6277"/>
    <w:rsid w:val="002B6958"/>
    <w:rsid w:val="002B77F3"/>
    <w:rsid w:val="002C0394"/>
    <w:rsid w:val="002C0420"/>
    <w:rsid w:val="002C11D5"/>
    <w:rsid w:val="002C1D3E"/>
    <w:rsid w:val="002C1FF0"/>
    <w:rsid w:val="002C245A"/>
    <w:rsid w:val="002C290D"/>
    <w:rsid w:val="002C29A3"/>
    <w:rsid w:val="002C2EF5"/>
    <w:rsid w:val="002C41A7"/>
    <w:rsid w:val="002C456B"/>
    <w:rsid w:val="002C4803"/>
    <w:rsid w:val="002C61EC"/>
    <w:rsid w:val="002C625B"/>
    <w:rsid w:val="002C7979"/>
    <w:rsid w:val="002D0DB0"/>
    <w:rsid w:val="002D1710"/>
    <w:rsid w:val="002D2896"/>
    <w:rsid w:val="002D32F4"/>
    <w:rsid w:val="002D39CD"/>
    <w:rsid w:val="002D522F"/>
    <w:rsid w:val="002D541C"/>
    <w:rsid w:val="002D6E10"/>
    <w:rsid w:val="002D727B"/>
    <w:rsid w:val="002E008D"/>
    <w:rsid w:val="002E0301"/>
    <w:rsid w:val="002E04A3"/>
    <w:rsid w:val="002E0548"/>
    <w:rsid w:val="002E196A"/>
    <w:rsid w:val="002E3005"/>
    <w:rsid w:val="002E32CF"/>
    <w:rsid w:val="002E4200"/>
    <w:rsid w:val="002E49C0"/>
    <w:rsid w:val="002E53EB"/>
    <w:rsid w:val="002E5432"/>
    <w:rsid w:val="002E57E2"/>
    <w:rsid w:val="002E5A57"/>
    <w:rsid w:val="002E5CCF"/>
    <w:rsid w:val="002E6481"/>
    <w:rsid w:val="002E7409"/>
    <w:rsid w:val="002F0703"/>
    <w:rsid w:val="002F15FE"/>
    <w:rsid w:val="002F2133"/>
    <w:rsid w:val="002F23AE"/>
    <w:rsid w:val="002F2A5C"/>
    <w:rsid w:val="002F308D"/>
    <w:rsid w:val="002F33D0"/>
    <w:rsid w:val="002F3E5F"/>
    <w:rsid w:val="002F3F9D"/>
    <w:rsid w:val="002F4619"/>
    <w:rsid w:val="002F4794"/>
    <w:rsid w:val="002F5A20"/>
    <w:rsid w:val="002F5F4E"/>
    <w:rsid w:val="002F6350"/>
    <w:rsid w:val="002F63D5"/>
    <w:rsid w:val="002F715C"/>
    <w:rsid w:val="002F7EB1"/>
    <w:rsid w:val="003011B1"/>
    <w:rsid w:val="0030374E"/>
    <w:rsid w:val="00303835"/>
    <w:rsid w:val="00304701"/>
    <w:rsid w:val="00305BCA"/>
    <w:rsid w:val="00306786"/>
    <w:rsid w:val="00306CD9"/>
    <w:rsid w:val="00306F48"/>
    <w:rsid w:val="00310298"/>
    <w:rsid w:val="00310625"/>
    <w:rsid w:val="00310CCB"/>
    <w:rsid w:val="00311889"/>
    <w:rsid w:val="00311C8C"/>
    <w:rsid w:val="00312198"/>
    <w:rsid w:val="0031260E"/>
    <w:rsid w:val="00312DA3"/>
    <w:rsid w:val="00313E14"/>
    <w:rsid w:val="00315263"/>
    <w:rsid w:val="003163D2"/>
    <w:rsid w:val="003174B3"/>
    <w:rsid w:val="003207E8"/>
    <w:rsid w:val="003209BD"/>
    <w:rsid w:val="003234BF"/>
    <w:rsid w:val="0032373F"/>
    <w:rsid w:val="00324689"/>
    <w:rsid w:val="003253C9"/>
    <w:rsid w:val="003256ED"/>
    <w:rsid w:val="00325801"/>
    <w:rsid w:val="0032682E"/>
    <w:rsid w:val="0032694B"/>
    <w:rsid w:val="00326AB7"/>
    <w:rsid w:val="00327AA7"/>
    <w:rsid w:val="00330428"/>
    <w:rsid w:val="00330E8E"/>
    <w:rsid w:val="003310F5"/>
    <w:rsid w:val="003323B9"/>
    <w:rsid w:val="0033271C"/>
    <w:rsid w:val="00333250"/>
    <w:rsid w:val="003336AC"/>
    <w:rsid w:val="00333AF7"/>
    <w:rsid w:val="0033436F"/>
    <w:rsid w:val="00334B12"/>
    <w:rsid w:val="003365AD"/>
    <w:rsid w:val="003366AD"/>
    <w:rsid w:val="00336710"/>
    <w:rsid w:val="0033678D"/>
    <w:rsid w:val="00336BC8"/>
    <w:rsid w:val="003373D8"/>
    <w:rsid w:val="00337A5A"/>
    <w:rsid w:val="00340193"/>
    <w:rsid w:val="0034062E"/>
    <w:rsid w:val="00342167"/>
    <w:rsid w:val="003439C7"/>
    <w:rsid w:val="00343CC2"/>
    <w:rsid w:val="003441D2"/>
    <w:rsid w:val="003446B6"/>
    <w:rsid w:val="003461D3"/>
    <w:rsid w:val="00346FFE"/>
    <w:rsid w:val="00347BB5"/>
    <w:rsid w:val="0035274B"/>
    <w:rsid w:val="00352BE6"/>
    <w:rsid w:val="00354ACC"/>
    <w:rsid w:val="0035534B"/>
    <w:rsid w:val="0035576A"/>
    <w:rsid w:val="00355793"/>
    <w:rsid w:val="00356B62"/>
    <w:rsid w:val="003573EC"/>
    <w:rsid w:val="0035791F"/>
    <w:rsid w:val="00357A5E"/>
    <w:rsid w:val="00360138"/>
    <w:rsid w:val="003604F0"/>
    <w:rsid w:val="00360B51"/>
    <w:rsid w:val="00360F1C"/>
    <w:rsid w:val="00361207"/>
    <w:rsid w:val="003615CE"/>
    <w:rsid w:val="0036280A"/>
    <w:rsid w:val="00362E21"/>
    <w:rsid w:val="00363199"/>
    <w:rsid w:val="0036327F"/>
    <w:rsid w:val="00363633"/>
    <w:rsid w:val="00363751"/>
    <w:rsid w:val="00364A32"/>
    <w:rsid w:val="00365499"/>
    <w:rsid w:val="003666A5"/>
    <w:rsid w:val="0036698F"/>
    <w:rsid w:val="00371253"/>
    <w:rsid w:val="0037131A"/>
    <w:rsid w:val="00371515"/>
    <w:rsid w:val="003716F7"/>
    <w:rsid w:val="00371AD0"/>
    <w:rsid w:val="00372B83"/>
    <w:rsid w:val="00372BDD"/>
    <w:rsid w:val="0037438C"/>
    <w:rsid w:val="003749EF"/>
    <w:rsid w:val="003759AC"/>
    <w:rsid w:val="00375BD7"/>
    <w:rsid w:val="00375F61"/>
    <w:rsid w:val="003800F6"/>
    <w:rsid w:val="00381507"/>
    <w:rsid w:val="0038161F"/>
    <w:rsid w:val="003821E5"/>
    <w:rsid w:val="00382BA3"/>
    <w:rsid w:val="0038573B"/>
    <w:rsid w:val="0038588F"/>
    <w:rsid w:val="00386225"/>
    <w:rsid w:val="00386C06"/>
    <w:rsid w:val="00386D41"/>
    <w:rsid w:val="00386D5A"/>
    <w:rsid w:val="003877F8"/>
    <w:rsid w:val="00390007"/>
    <w:rsid w:val="00390A34"/>
    <w:rsid w:val="00391035"/>
    <w:rsid w:val="00391488"/>
    <w:rsid w:val="00391DF6"/>
    <w:rsid w:val="00391FAC"/>
    <w:rsid w:val="00393668"/>
    <w:rsid w:val="003938A0"/>
    <w:rsid w:val="00393FEC"/>
    <w:rsid w:val="0039427F"/>
    <w:rsid w:val="0039479D"/>
    <w:rsid w:val="00394DC3"/>
    <w:rsid w:val="00395123"/>
    <w:rsid w:val="003966D8"/>
    <w:rsid w:val="003973E4"/>
    <w:rsid w:val="00397C3C"/>
    <w:rsid w:val="003A046B"/>
    <w:rsid w:val="003A0513"/>
    <w:rsid w:val="003A09EC"/>
    <w:rsid w:val="003A1171"/>
    <w:rsid w:val="003A39A4"/>
    <w:rsid w:val="003A402B"/>
    <w:rsid w:val="003A4FB0"/>
    <w:rsid w:val="003A62EC"/>
    <w:rsid w:val="003A7E5E"/>
    <w:rsid w:val="003B1675"/>
    <w:rsid w:val="003B217B"/>
    <w:rsid w:val="003B247F"/>
    <w:rsid w:val="003B2E12"/>
    <w:rsid w:val="003B3FB9"/>
    <w:rsid w:val="003B41FA"/>
    <w:rsid w:val="003B43AD"/>
    <w:rsid w:val="003B4AEC"/>
    <w:rsid w:val="003B51A8"/>
    <w:rsid w:val="003B56FE"/>
    <w:rsid w:val="003B731E"/>
    <w:rsid w:val="003C0BD1"/>
    <w:rsid w:val="003C1068"/>
    <w:rsid w:val="003C1DD5"/>
    <w:rsid w:val="003C2A29"/>
    <w:rsid w:val="003C2FB0"/>
    <w:rsid w:val="003C31E9"/>
    <w:rsid w:val="003C364E"/>
    <w:rsid w:val="003C447B"/>
    <w:rsid w:val="003C4868"/>
    <w:rsid w:val="003C59BF"/>
    <w:rsid w:val="003C5F48"/>
    <w:rsid w:val="003C6076"/>
    <w:rsid w:val="003C6086"/>
    <w:rsid w:val="003C6308"/>
    <w:rsid w:val="003C6994"/>
    <w:rsid w:val="003C78F2"/>
    <w:rsid w:val="003C7ED6"/>
    <w:rsid w:val="003D06BC"/>
    <w:rsid w:val="003D08D6"/>
    <w:rsid w:val="003D1BFC"/>
    <w:rsid w:val="003D1C03"/>
    <w:rsid w:val="003D42FE"/>
    <w:rsid w:val="003D4363"/>
    <w:rsid w:val="003D4A7B"/>
    <w:rsid w:val="003D4CE2"/>
    <w:rsid w:val="003D5CE2"/>
    <w:rsid w:val="003D5E21"/>
    <w:rsid w:val="003D68A1"/>
    <w:rsid w:val="003D7721"/>
    <w:rsid w:val="003E0414"/>
    <w:rsid w:val="003E0D8B"/>
    <w:rsid w:val="003E2C1D"/>
    <w:rsid w:val="003E39DA"/>
    <w:rsid w:val="003E4E69"/>
    <w:rsid w:val="003E5120"/>
    <w:rsid w:val="003E5596"/>
    <w:rsid w:val="003E5D1C"/>
    <w:rsid w:val="003E78A5"/>
    <w:rsid w:val="003E7B9C"/>
    <w:rsid w:val="003F09DD"/>
    <w:rsid w:val="003F0FA5"/>
    <w:rsid w:val="003F1B47"/>
    <w:rsid w:val="003F24F8"/>
    <w:rsid w:val="003F2E48"/>
    <w:rsid w:val="003F2EEF"/>
    <w:rsid w:val="003F316E"/>
    <w:rsid w:val="003F43E4"/>
    <w:rsid w:val="003F45E2"/>
    <w:rsid w:val="003F579A"/>
    <w:rsid w:val="003F6067"/>
    <w:rsid w:val="003F64D7"/>
    <w:rsid w:val="003F6789"/>
    <w:rsid w:val="003F6CD7"/>
    <w:rsid w:val="003F7055"/>
    <w:rsid w:val="003F7520"/>
    <w:rsid w:val="003F7682"/>
    <w:rsid w:val="003F7DE4"/>
    <w:rsid w:val="0040251C"/>
    <w:rsid w:val="00403845"/>
    <w:rsid w:val="004038D4"/>
    <w:rsid w:val="00403922"/>
    <w:rsid w:val="00405920"/>
    <w:rsid w:val="00405A5C"/>
    <w:rsid w:val="00405E3C"/>
    <w:rsid w:val="00405F58"/>
    <w:rsid w:val="0040705B"/>
    <w:rsid w:val="00411B02"/>
    <w:rsid w:val="00411D36"/>
    <w:rsid w:val="00411DE9"/>
    <w:rsid w:val="004121A6"/>
    <w:rsid w:val="004124EF"/>
    <w:rsid w:val="00413F93"/>
    <w:rsid w:val="00416A11"/>
    <w:rsid w:val="0042019A"/>
    <w:rsid w:val="0042076A"/>
    <w:rsid w:val="00421A02"/>
    <w:rsid w:val="00421BF9"/>
    <w:rsid w:val="004225A2"/>
    <w:rsid w:val="00422BB0"/>
    <w:rsid w:val="00424E0B"/>
    <w:rsid w:val="0042548B"/>
    <w:rsid w:val="00425FCF"/>
    <w:rsid w:val="00426E9F"/>
    <w:rsid w:val="004275C9"/>
    <w:rsid w:val="00430426"/>
    <w:rsid w:val="0043042A"/>
    <w:rsid w:val="00430D13"/>
    <w:rsid w:val="00431292"/>
    <w:rsid w:val="00431B46"/>
    <w:rsid w:val="00432386"/>
    <w:rsid w:val="00432F38"/>
    <w:rsid w:val="00433290"/>
    <w:rsid w:val="00433730"/>
    <w:rsid w:val="00433EE9"/>
    <w:rsid w:val="0043480D"/>
    <w:rsid w:val="00434DBC"/>
    <w:rsid w:val="004352DF"/>
    <w:rsid w:val="004354B9"/>
    <w:rsid w:val="00436B61"/>
    <w:rsid w:val="004372CC"/>
    <w:rsid w:val="00437CB9"/>
    <w:rsid w:val="004413DA"/>
    <w:rsid w:val="00442C99"/>
    <w:rsid w:val="00444AFD"/>
    <w:rsid w:val="00445149"/>
    <w:rsid w:val="00445A2B"/>
    <w:rsid w:val="00446642"/>
    <w:rsid w:val="004470E4"/>
    <w:rsid w:val="0045118F"/>
    <w:rsid w:val="00451485"/>
    <w:rsid w:val="00451CE3"/>
    <w:rsid w:val="004521F8"/>
    <w:rsid w:val="0045229A"/>
    <w:rsid w:val="004523E2"/>
    <w:rsid w:val="0045269D"/>
    <w:rsid w:val="00453476"/>
    <w:rsid w:val="00454121"/>
    <w:rsid w:val="00454276"/>
    <w:rsid w:val="004548FA"/>
    <w:rsid w:val="00454C97"/>
    <w:rsid w:val="00455460"/>
    <w:rsid w:val="004556D3"/>
    <w:rsid w:val="00456951"/>
    <w:rsid w:val="00457230"/>
    <w:rsid w:val="00457237"/>
    <w:rsid w:val="00457509"/>
    <w:rsid w:val="00457EE4"/>
    <w:rsid w:val="0046129B"/>
    <w:rsid w:val="00461563"/>
    <w:rsid w:val="00462569"/>
    <w:rsid w:val="00462A98"/>
    <w:rsid w:val="004633D1"/>
    <w:rsid w:val="00464775"/>
    <w:rsid w:val="00464DCB"/>
    <w:rsid w:val="00465B99"/>
    <w:rsid w:val="00465E72"/>
    <w:rsid w:val="00467898"/>
    <w:rsid w:val="0047056F"/>
    <w:rsid w:val="00470B66"/>
    <w:rsid w:val="00471D19"/>
    <w:rsid w:val="0047258A"/>
    <w:rsid w:val="00472808"/>
    <w:rsid w:val="004732D4"/>
    <w:rsid w:val="00474CE6"/>
    <w:rsid w:val="004754DA"/>
    <w:rsid w:val="0047555F"/>
    <w:rsid w:val="00475566"/>
    <w:rsid w:val="004867B5"/>
    <w:rsid w:val="00487838"/>
    <w:rsid w:val="0049018A"/>
    <w:rsid w:val="00490C97"/>
    <w:rsid w:val="00491673"/>
    <w:rsid w:val="0049168A"/>
    <w:rsid w:val="004923F7"/>
    <w:rsid w:val="004926BF"/>
    <w:rsid w:val="00493566"/>
    <w:rsid w:val="004936AD"/>
    <w:rsid w:val="00493A09"/>
    <w:rsid w:val="00493DC2"/>
    <w:rsid w:val="00494E1F"/>
    <w:rsid w:val="00495F57"/>
    <w:rsid w:val="00496481"/>
    <w:rsid w:val="00496D18"/>
    <w:rsid w:val="004977F6"/>
    <w:rsid w:val="004A0E87"/>
    <w:rsid w:val="004A1A10"/>
    <w:rsid w:val="004A2EBE"/>
    <w:rsid w:val="004A3559"/>
    <w:rsid w:val="004A38EA"/>
    <w:rsid w:val="004A4923"/>
    <w:rsid w:val="004A4FC3"/>
    <w:rsid w:val="004A54E8"/>
    <w:rsid w:val="004A5553"/>
    <w:rsid w:val="004A7BBD"/>
    <w:rsid w:val="004A7C9C"/>
    <w:rsid w:val="004B0773"/>
    <w:rsid w:val="004B0830"/>
    <w:rsid w:val="004B0A59"/>
    <w:rsid w:val="004B0F07"/>
    <w:rsid w:val="004B0F47"/>
    <w:rsid w:val="004B1223"/>
    <w:rsid w:val="004B1845"/>
    <w:rsid w:val="004B1BEB"/>
    <w:rsid w:val="004B1F0A"/>
    <w:rsid w:val="004B262C"/>
    <w:rsid w:val="004B2F22"/>
    <w:rsid w:val="004B40A3"/>
    <w:rsid w:val="004B4955"/>
    <w:rsid w:val="004B4BB2"/>
    <w:rsid w:val="004B4F9E"/>
    <w:rsid w:val="004B57C6"/>
    <w:rsid w:val="004B5EDF"/>
    <w:rsid w:val="004B6F49"/>
    <w:rsid w:val="004B74ED"/>
    <w:rsid w:val="004B7ACC"/>
    <w:rsid w:val="004B7F06"/>
    <w:rsid w:val="004C0E95"/>
    <w:rsid w:val="004C0FFE"/>
    <w:rsid w:val="004C2C0A"/>
    <w:rsid w:val="004C2C25"/>
    <w:rsid w:val="004C2E8D"/>
    <w:rsid w:val="004C3C35"/>
    <w:rsid w:val="004C5C8E"/>
    <w:rsid w:val="004C612F"/>
    <w:rsid w:val="004C7213"/>
    <w:rsid w:val="004C7258"/>
    <w:rsid w:val="004C7BA0"/>
    <w:rsid w:val="004D1A9E"/>
    <w:rsid w:val="004D3516"/>
    <w:rsid w:val="004D4B56"/>
    <w:rsid w:val="004D6123"/>
    <w:rsid w:val="004D6B72"/>
    <w:rsid w:val="004E075E"/>
    <w:rsid w:val="004E0950"/>
    <w:rsid w:val="004E09B9"/>
    <w:rsid w:val="004E1282"/>
    <w:rsid w:val="004E13C6"/>
    <w:rsid w:val="004E2651"/>
    <w:rsid w:val="004E2B5B"/>
    <w:rsid w:val="004E2D77"/>
    <w:rsid w:val="004E34E3"/>
    <w:rsid w:val="004E46D5"/>
    <w:rsid w:val="004E4C7D"/>
    <w:rsid w:val="004E513F"/>
    <w:rsid w:val="004E62BA"/>
    <w:rsid w:val="004F098A"/>
    <w:rsid w:val="004F1681"/>
    <w:rsid w:val="004F17C0"/>
    <w:rsid w:val="004F28CA"/>
    <w:rsid w:val="004F29E3"/>
    <w:rsid w:val="004F2C0D"/>
    <w:rsid w:val="004F30F5"/>
    <w:rsid w:val="004F31C1"/>
    <w:rsid w:val="004F3A9E"/>
    <w:rsid w:val="004F3B58"/>
    <w:rsid w:val="004F3C5C"/>
    <w:rsid w:val="004F4061"/>
    <w:rsid w:val="004F479E"/>
    <w:rsid w:val="004F4A4E"/>
    <w:rsid w:val="004F5FC7"/>
    <w:rsid w:val="004F645C"/>
    <w:rsid w:val="004F6D26"/>
    <w:rsid w:val="00501E07"/>
    <w:rsid w:val="00502692"/>
    <w:rsid w:val="00503184"/>
    <w:rsid w:val="00503298"/>
    <w:rsid w:val="0050491B"/>
    <w:rsid w:val="00504A59"/>
    <w:rsid w:val="00504C6A"/>
    <w:rsid w:val="00504D72"/>
    <w:rsid w:val="005052C9"/>
    <w:rsid w:val="00505974"/>
    <w:rsid w:val="00505B65"/>
    <w:rsid w:val="00505EB1"/>
    <w:rsid w:val="005075C9"/>
    <w:rsid w:val="00507E6B"/>
    <w:rsid w:val="00510602"/>
    <w:rsid w:val="0051070A"/>
    <w:rsid w:val="00510891"/>
    <w:rsid w:val="00511B65"/>
    <w:rsid w:val="0051333D"/>
    <w:rsid w:val="005134DE"/>
    <w:rsid w:val="0051382C"/>
    <w:rsid w:val="00514541"/>
    <w:rsid w:val="005145B6"/>
    <w:rsid w:val="005155DC"/>
    <w:rsid w:val="00515A5C"/>
    <w:rsid w:val="005160D2"/>
    <w:rsid w:val="005178FA"/>
    <w:rsid w:val="00517CB5"/>
    <w:rsid w:val="005214B7"/>
    <w:rsid w:val="00521C62"/>
    <w:rsid w:val="00522903"/>
    <w:rsid w:val="00522B19"/>
    <w:rsid w:val="00524A90"/>
    <w:rsid w:val="00524E97"/>
    <w:rsid w:val="0052660E"/>
    <w:rsid w:val="00526DE6"/>
    <w:rsid w:val="00527C92"/>
    <w:rsid w:val="00532452"/>
    <w:rsid w:val="00533E37"/>
    <w:rsid w:val="00534AFE"/>
    <w:rsid w:val="005368DC"/>
    <w:rsid w:val="00536FB8"/>
    <w:rsid w:val="00537114"/>
    <w:rsid w:val="00537655"/>
    <w:rsid w:val="00537808"/>
    <w:rsid w:val="0054019F"/>
    <w:rsid w:val="00540DC6"/>
    <w:rsid w:val="00542F8D"/>
    <w:rsid w:val="00543F87"/>
    <w:rsid w:val="005456CB"/>
    <w:rsid w:val="005467DB"/>
    <w:rsid w:val="00546951"/>
    <w:rsid w:val="00546F9C"/>
    <w:rsid w:val="00550D52"/>
    <w:rsid w:val="00553D6C"/>
    <w:rsid w:val="0055449E"/>
    <w:rsid w:val="00555085"/>
    <w:rsid w:val="005557BA"/>
    <w:rsid w:val="005558E6"/>
    <w:rsid w:val="005558ED"/>
    <w:rsid w:val="00555D1D"/>
    <w:rsid w:val="00555FCA"/>
    <w:rsid w:val="00556DFC"/>
    <w:rsid w:val="0055751B"/>
    <w:rsid w:val="0055782D"/>
    <w:rsid w:val="00557F4A"/>
    <w:rsid w:val="00560300"/>
    <w:rsid w:val="00561E86"/>
    <w:rsid w:val="00562041"/>
    <w:rsid w:val="005621A4"/>
    <w:rsid w:val="00562F87"/>
    <w:rsid w:val="00564125"/>
    <w:rsid w:val="00565560"/>
    <w:rsid w:val="00566993"/>
    <w:rsid w:val="005670F1"/>
    <w:rsid w:val="0056744D"/>
    <w:rsid w:val="00567819"/>
    <w:rsid w:val="00567C2A"/>
    <w:rsid w:val="005700D7"/>
    <w:rsid w:val="00570651"/>
    <w:rsid w:val="00571073"/>
    <w:rsid w:val="005710B8"/>
    <w:rsid w:val="00572E8F"/>
    <w:rsid w:val="00573040"/>
    <w:rsid w:val="00574524"/>
    <w:rsid w:val="00574A81"/>
    <w:rsid w:val="00574BB7"/>
    <w:rsid w:val="00577136"/>
    <w:rsid w:val="0057771B"/>
    <w:rsid w:val="0057795E"/>
    <w:rsid w:val="00582B3F"/>
    <w:rsid w:val="00582ED5"/>
    <w:rsid w:val="005835BA"/>
    <w:rsid w:val="005843F9"/>
    <w:rsid w:val="00584C3D"/>
    <w:rsid w:val="00584E99"/>
    <w:rsid w:val="00585B6E"/>
    <w:rsid w:val="005871AE"/>
    <w:rsid w:val="005874B1"/>
    <w:rsid w:val="00587777"/>
    <w:rsid w:val="00590A33"/>
    <w:rsid w:val="00593193"/>
    <w:rsid w:val="00593E2B"/>
    <w:rsid w:val="005941E7"/>
    <w:rsid w:val="00594538"/>
    <w:rsid w:val="00594692"/>
    <w:rsid w:val="00594F25"/>
    <w:rsid w:val="005961FB"/>
    <w:rsid w:val="0059744B"/>
    <w:rsid w:val="0059792C"/>
    <w:rsid w:val="00597E0F"/>
    <w:rsid w:val="005A00DA"/>
    <w:rsid w:val="005A12D3"/>
    <w:rsid w:val="005A15E2"/>
    <w:rsid w:val="005A24D2"/>
    <w:rsid w:val="005A3EC4"/>
    <w:rsid w:val="005A4604"/>
    <w:rsid w:val="005A4DE8"/>
    <w:rsid w:val="005A4E26"/>
    <w:rsid w:val="005A5092"/>
    <w:rsid w:val="005A5984"/>
    <w:rsid w:val="005A5CA4"/>
    <w:rsid w:val="005A612C"/>
    <w:rsid w:val="005A62F7"/>
    <w:rsid w:val="005A70ED"/>
    <w:rsid w:val="005B0D48"/>
    <w:rsid w:val="005B0EAD"/>
    <w:rsid w:val="005B1235"/>
    <w:rsid w:val="005B13FC"/>
    <w:rsid w:val="005B16E0"/>
    <w:rsid w:val="005B26E2"/>
    <w:rsid w:val="005B2701"/>
    <w:rsid w:val="005B3619"/>
    <w:rsid w:val="005B4EE5"/>
    <w:rsid w:val="005B547F"/>
    <w:rsid w:val="005B5844"/>
    <w:rsid w:val="005B5E09"/>
    <w:rsid w:val="005B6F3D"/>
    <w:rsid w:val="005C065B"/>
    <w:rsid w:val="005C07DB"/>
    <w:rsid w:val="005C0A18"/>
    <w:rsid w:val="005C3065"/>
    <w:rsid w:val="005C31A3"/>
    <w:rsid w:val="005C329A"/>
    <w:rsid w:val="005C3822"/>
    <w:rsid w:val="005C4CE3"/>
    <w:rsid w:val="005C504C"/>
    <w:rsid w:val="005C5B7D"/>
    <w:rsid w:val="005C6631"/>
    <w:rsid w:val="005C6AEA"/>
    <w:rsid w:val="005C7279"/>
    <w:rsid w:val="005C79CB"/>
    <w:rsid w:val="005D0707"/>
    <w:rsid w:val="005D0F44"/>
    <w:rsid w:val="005D15BF"/>
    <w:rsid w:val="005D1B6B"/>
    <w:rsid w:val="005D2BEC"/>
    <w:rsid w:val="005D30D3"/>
    <w:rsid w:val="005D3290"/>
    <w:rsid w:val="005D329C"/>
    <w:rsid w:val="005D385B"/>
    <w:rsid w:val="005D4640"/>
    <w:rsid w:val="005D710A"/>
    <w:rsid w:val="005D724C"/>
    <w:rsid w:val="005D7C80"/>
    <w:rsid w:val="005E01C6"/>
    <w:rsid w:val="005E04E6"/>
    <w:rsid w:val="005E10A1"/>
    <w:rsid w:val="005E1455"/>
    <w:rsid w:val="005E1F82"/>
    <w:rsid w:val="005E3116"/>
    <w:rsid w:val="005E41E4"/>
    <w:rsid w:val="005E44AA"/>
    <w:rsid w:val="005E532D"/>
    <w:rsid w:val="005E61C7"/>
    <w:rsid w:val="005E6645"/>
    <w:rsid w:val="005E669F"/>
    <w:rsid w:val="005E693B"/>
    <w:rsid w:val="005E6C44"/>
    <w:rsid w:val="005E717A"/>
    <w:rsid w:val="005E7A4A"/>
    <w:rsid w:val="005F04BA"/>
    <w:rsid w:val="005F0A53"/>
    <w:rsid w:val="005F11A1"/>
    <w:rsid w:val="005F270D"/>
    <w:rsid w:val="005F2795"/>
    <w:rsid w:val="005F3B64"/>
    <w:rsid w:val="005F3F34"/>
    <w:rsid w:val="005F4500"/>
    <w:rsid w:val="005F522B"/>
    <w:rsid w:val="005F526A"/>
    <w:rsid w:val="005F533E"/>
    <w:rsid w:val="005F5931"/>
    <w:rsid w:val="005F7EAA"/>
    <w:rsid w:val="006006C8"/>
    <w:rsid w:val="006007F9"/>
    <w:rsid w:val="006017FA"/>
    <w:rsid w:val="006019B7"/>
    <w:rsid w:val="00601A63"/>
    <w:rsid w:val="0060245C"/>
    <w:rsid w:val="00603ECA"/>
    <w:rsid w:val="00604140"/>
    <w:rsid w:val="00604511"/>
    <w:rsid w:val="00605A42"/>
    <w:rsid w:val="006063CC"/>
    <w:rsid w:val="0060694F"/>
    <w:rsid w:val="00606D84"/>
    <w:rsid w:val="006074CA"/>
    <w:rsid w:val="0060750E"/>
    <w:rsid w:val="00607709"/>
    <w:rsid w:val="00607E06"/>
    <w:rsid w:val="00610107"/>
    <w:rsid w:val="006107FD"/>
    <w:rsid w:val="0061113D"/>
    <w:rsid w:val="00612D6D"/>
    <w:rsid w:val="0061311B"/>
    <w:rsid w:val="0061351A"/>
    <w:rsid w:val="00613B8B"/>
    <w:rsid w:val="00615DCA"/>
    <w:rsid w:val="0061604D"/>
    <w:rsid w:val="0061697A"/>
    <w:rsid w:val="00617B46"/>
    <w:rsid w:val="006201D9"/>
    <w:rsid w:val="006217FA"/>
    <w:rsid w:val="006218CD"/>
    <w:rsid w:val="00621A18"/>
    <w:rsid w:val="00621F38"/>
    <w:rsid w:val="00622A54"/>
    <w:rsid w:val="00622B58"/>
    <w:rsid w:val="00622FB7"/>
    <w:rsid w:val="00623775"/>
    <w:rsid w:val="00625FCC"/>
    <w:rsid w:val="00626AC2"/>
    <w:rsid w:val="006273B8"/>
    <w:rsid w:val="00627839"/>
    <w:rsid w:val="006304A6"/>
    <w:rsid w:val="00630A60"/>
    <w:rsid w:val="00631B53"/>
    <w:rsid w:val="00631D41"/>
    <w:rsid w:val="00635C97"/>
    <w:rsid w:val="00635FD1"/>
    <w:rsid w:val="00637BDC"/>
    <w:rsid w:val="00640767"/>
    <w:rsid w:val="0064104A"/>
    <w:rsid w:val="00641C66"/>
    <w:rsid w:val="006420AC"/>
    <w:rsid w:val="00642A8D"/>
    <w:rsid w:val="0064349A"/>
    <w:rsid w:val="006439EB"/>
    <w:rsid w:val="00645123"/>
    <w:rsid w:val="00645704"/>
    <w:rsid w:val="00645E8C"/>
    <w:rsid w:val="00646363"/>
    <w:rsid w:val="00646DE2"/>
    <w:rsid w:val="006473CD"/>
    <w:rsid w:val="006506EA"/>
    <w:rsid w:val="00650B08"/>
    <w:rsid w:val="00650DAD"/>
    <w:rsid w:val="00653A4E"/>
    <w:rsid w:val="00653FF6"/>
    <w:rsid w:val="00654361"/>
    <w:rsid w:val="00654788"/>
    <w:rsid w:val="006549DB"/>
    <w:rsid w:val="00655A24"/>
    <w:rsid w:val="00655A43"/>
    <w:rsid w:val="00656507"/>
    <w:rsid w:val="00657BB8"/>
    <w:rsid w:val="00661076"/>
    <w:rsid w:val="0066109F"/>
    <w:rsid w:val="00661C3B"/>
    <w:rsid w:val="006627C6"/>
    <w:rsid w:val="00662F15"/>
    <w:rsid w:val="0066490F"/>
    <w:rsid w:val="006665F6"/>
    <w:rsid w:val="006670F8"/>
    <w:rsid w:val="006701DB"/>
    <w:rsid w:val="006723A1"/>
    <w:rsid w:val="006729C1"/>
    <w:rsid w:val="00672E98"/>
    <w:rsid w:val="0067334D"/>
    <w:rsid w:val="006733E8"/>
    <w:rsid w:val="00673CA9"/>
    <w:rsid w:val="006748AD"/>
    <w:rsid w:val="0067583A"/>
    <w:rsid w:val="00675DC5"/>
    <w:rsid w:val="0067606F"/>
    <w:rsid w:val="0067767C"/>
    <w:rsid w:val="00681B39"/>
    <w:rsid w:val="0068217C"/>
    <w:rsid w:val="006838DB"/>
    <w:rsid w:val="00685CAC"/>
    <w:rsid w:val="00685DA8"/>
    <w:rsid w:val="00686844"/>
    <w:rsid w:val="00686F5D"/>
    <w:rsid w:val="00690DB8"/>
    <w:rsid w:val="0069176E"/>
    <w:rsid w:val="00691F59"/>
    <w:rsid w:val="00692361"/>
    <w:rsid w:val="006931C8"/>
    <w:rsid w:val="00693F2E"/>
    <w:rsid w:val="0069474F"/>
    <w:rsid w:val="00695926"/>
    <w:rsid w:val="0069681F"/>
    <w:rsid w:val="00696B18"/>
    <w:rsid w:val="00697B9E"/>
    <w:rsid w:val="00697C39"/>
    <w:rsid w:val="006A0953"/>
    <w:rsid w:val="006A1995"/>
    <w:rsid w:val="006A1A2F"/>
    <w:rsid w:val="006A1B1B"/>
    <w:rsid w:val="006A1B39"/>
    <w:rsid w:val="006A1E5E"/>
    <w:rsid w:val="006A2638"/>
    <w:rsid w:val="006A3BAE"/>
    <w:rsid w:val="006A4A1F"/>
    <w:rsid w:val="006A4BB3"/>
    <w:rsid w:val="006A5271"/>
    <w:rsid w:val="006A5462"/>
    <w:rsid w:val="006A5DAB"/>
    <w:rsid w:val="006A681A"/>
    <w:rsid w:val="006A6F4D"/>
    <w:rsid w:val="006A7849"/>
    <w:rsid w:val="006A7B45"/>
    <w:rsid w:val="006A7BD2"/>
    <w:rsid w:val="006B00D4"/>
    <w:rsid w:val="006B0590"/>
    <w:rsid w:val="006B0DAE"/>
    <w:rsid w:val="006B18DE"/>
    <w:rsid w:val="006B2239"/>
    <w:rsid w:val="006B2387"/>
    <w:rsid w:val="006B2740"/>
    <w:rsid w:val="006B5A76"/>
    <w:rsid w:val="006B63B9"/>
    <w:rsid w:val="006B6F1A"/>
    <w:rsid w:val="006C00AE"/>
    <w:rsid w:val="006C05BA"/>
    <w:rsid w:val="006C1156"/>
    <w:rsid w:val="006C1E63"/>
    <w:rsid w:val="006C238D"/>
    <w:rsid w:val="006C243F"/>
    <w:rsid w:val="006C2609"/>
    <w:rsid w:val="006C28D3"/>
    <w:rsid w:val="006C2F72"/>
    <w:rsid w:val="006C3728"/>
    <w:rsid w:val="006C6F40"/>
    <w:rsid w:val="006C730E"/>
    <w:rsid w:val="006C7F4D"/>
    <w:rsid w:val="006C7F56"/>
    <w:rsid w:val="006D051D"/>
    <w:rsid w:val="006D178E"/>
    <w:rsid w:val="006D1CA3"/>
    <w:rsid w:val="006D2F5F"/>
    <w:rsid w:val="006D55D6"/>
    <w:rsid w:val="006D68AF"/>
    <w:rsid w:val="006E0054"/>
    <w:rsid w:val="006E02BD"/>
    <w:rsid w:val="006E2103"/>
    <w:rsid w:val="006E23E7"/>
    <w:rsid w:val="006E27EA"/>
    <w:rsid w:val="006E3814"/>
    <w:rsid w:val="006E3D13"/>
    <w:rsid w:val="006E3E1A"/>
    <w:rsid w:val="006E4F04"/>
    <w:rsid w:val="006E6126"/>
    <w:rsid w:val="006E6BC5"/>
    <w:rsid w:val="006E6C09"/>
    <w:rsid w:val="006E7164"/>
    <w:rsid w:val="006F0118"/>
    <w:rsid w:val="006F0DC0"/>
    <w:rsid w:val="006F0E2F"/>
    <w:rsid w:val="006F1163"/>
    <w:rsid w:val="006F2DA1"/>
    <w:rsid w:val="006F3154"/>
    <w:rsid w:val="006F41F5"/>
    <w:rsid w:val="006F4611"/>
    <w:rsid w:val="006F54A2"/>
    <w:rsid w:val="006F54C3"/>
    <w:rsid w:val="006F58F3"/>
    <w:rsid w:val="006F64F7"/>
    <w:rsid w:val="006F67ED"/>
    <w:rsid w:val="006F6F95"/>
    <w:rsid w:val="006F71AE"/>
    <w:rsid w:val="006F7D4C"/>
    <w:rsid w:val="00702365"/>
    <w:rsid w:val="007025FB"/>
    <w:rsid w:val="007042B2"/>
    <w:rsid w:val="0070533D"/>
    <w:rsid w:val="007054C0"/>
    <w:rsid w:val="007063C3"/>
    <w:rsid w:val="0070659B"/>
    <w:rsid w:val="00706773"/>
    <w:rsid w:val="00706890"/>
    <w:rsid w:val="00707647"/>
    <w:rsid w:val="00707BDC"/>
    <w:rsid w:val="0071064D"/>
    <w:rsid w:val="007117B4"/>
    <w:rsid w:val="00712C90"/>
    <w:rsid w:val="00712E12"/>
    <w:rsid w:val="00713906"/>
    <w:rsid w:val="00713B1D"/>
    <w:rsid w:val="00713E7E"/>
    <w:rsid w:val="00714939"/>
    <w:rsid w:val="0071530D"/>
    <w:rsid w:val="00715C1B"/>
    <w:rsid w:val="00715D34"/>
    <w:rsid w:val="0071602C"/>
    <w:rsid w:val="00716B38"/>
    <w:rsid w:val="007172CF"/>
    <w:rsid w:val="007201C4"/>
    <w:rsid w:val="007207C5"/>
    <w:rsid w:val="00720855"/>
    <w:rsid w:val="00721CE0"/>
    <w:rsid w:val="0072264A"/>
    <w:rsid w:val="0072298D"/>
    <w:rsid w:val="0072306F"/>
    <w:rsid w:val="00723333"/>
    <w:rsid w:val="0072374A"/>
    <w:rsid w:val="00723A23"/>
    <w:rsid w:val="00723DFC"/>
    <w:rsid w:val="00724003"/>
    <w:rsid w:val="0072464A"/>
    <w:rsid w:val="007248CB"/>
    <w:rsid w:val="0072560F"/>
    <w:rsid w:val="00725DC8"/>
    <w:rsid w:val="007263C5"/>
    <w:rsid w:val="00726651"/>
    <w:rsid w:val="00727B0D"/>
    <w:rsid w:val="00727C91"/>
    <w:rsid w:val="00727FB3"/>
    <w:rsid w:val="00727FD1"/>
    <w:rsid w:val="00730450"/>
    <w:rsid w:val="00731806"/>
    <w:rsid w:val="0073234F"/>
    <w:rsid w:val="007323B4"/>
    <w:rsid w:val="007324D1"/>
    <w:rsid w:val="00732A45"/>
    <w:rsid w:val="00732BB2"/>
    <w:rsid w:val="00734141"/>
    <w:rsid w:val="007342AF"/>
    <w:rsid w:val="0073495C"/>
    <w:rsid w:val="00734AC2"/>
    <w:rsid w:val="00734DD8"/>
    <w:rsid w:val="00735270"/>
    <w:rsid w:val="0073683F"/>
    <w:rsid w:val="00737032"/>
    <w:rsid w:val="0074026E"/>
    <w:rsid w:val="00740F53"/>
    <w:rsid w:val="00740F95"/>
    <w:rsid w:val="007413B5"/>
    <w:rsid w:val="007419A4"/>
    <w:rsid w:val="00741AF9"/>
    <w:rsid w:val="00741C0F"/>
    <w:rsid w:val="007433F1"/>
    <w:rsid w:val="00745D46"/>
    <w:rsid w:val="00745F5B"/>
    <w:rsid w:val="0074671B"/>
    <w:rsid w:val="00746B43"/>
    <w:rsid w:val="00746C2D"/>
    <w:rsid w:val="007515B1"/>
    <w:rsid w:val="00752850"/>
    <w:rsid w:val="00753395"/>
    <w:rsid w:val="007535BA"/>
    <w:rsid w:val="00756125"/>
    <w:rsid w:val="0075668E"/>
    <w:rsid w:val="00756D7D"/>
    <w:rsid w:val="0075714D"/>
    <w:rsid w:val="00757825"/>
    <w:rsid w:val="00757A8B"/>
    <w:rsid w:val="00757FF2"/>
    <w:rsid w:val="007601F5"/>
    <w:rsid w:val="007602C3"/>
    <w:rsid w:val="007608F7"/>
    <w:rsid w:val="0076127C"/>
    <w:rsid w:val="007616A3"/>
    <w:rsid w:val="00763FBE"/>
    <w:rsid w:val="007645F0"/>
    <w:rsid w:val="00764AD8"/>
    <w:rsid w:val="007655B4"/>
    <w:rsid w:val="00765DEF"/>
    <w:rsid w:val="00765FD7"/>
    <w:rsid w:val="0076619D"/>
    <w:rsid w:val="00766823"/>
    <w:rsid w:val="007675B2"/>
    <w:rsid w:val="00771836"/>
    <w:rsid w:val="007720F8"/>
    <w:rsid w:val="007726C9"/>
    <w:rsid w:val="007739AE"/>
    <w:rsid w:val="00773B72"/>
    <w:rsid w:val="0077474D"/>
    <w:rsid w:val="00775E09"/>
    <w:rsid w:val="0077628D"/>
    <w:rsid w:val="00777153"/>
    <w:rsid w:val="00777552"/>
    <w:rsid w:val="007778A2"/>
    <w:rsid w:val="00777A27"/>
    <w:rsid w:val="00777EB8"/>
    <w:rsid w:val="00781105"/>
    <w:rsid w:val="00782DF5"/>
    <w:rsid w:val="00782FD3"/>
    <w:rsid w:val="00783608"/>
    <w:rsid w:val="00787F8C"/>
    <w:rsid w:val="00790AB3"/>
    <w:rsid w:val="007924B4"/>
    <w:rsid w:val="00794338"/>
    <w:rsid w:val="0079475D"/>
    <w:rsid w:val="007948CE"/>
    <w:rsid w:val="00795934"/>
    <w:rsid w:val="00795FE6"/>
    <w:rsid w:val="00796FE5"/>
    <w:rsid w:val="00797691"/>
    <w:rsid w:val="00797EAD"/>
    <w:rsid w:val="007A0BC4"/>
    <w:rsid w:val="007A1546"/>
    <w:rsid w:val="007A169F"/>
    <w:rsid w:val="007A250D"/>
    <w:rsid w:val="007A2A84"/>
    <w:rsid w:val="007A355B"/>
    <w:rsid w:val="007A4CF4"/>
    <w:rsid w:val="007A4D19"/>
    <w:rsid w:val="007A5007"/>
    <w:rsid w:val="007A509E"/>
    <w:rsid w:val="007A5795"/>
    <w:rsid w:val="007A650E"/>
    <w:rsid w:val="007A6A85"/>
    <w:rsid w:val="007A7239"/>
    <w:rsid w:val="007A73F9"/>
    <w:rsid w:val="007B0705"/>
    <w:rsid w:val="007B22BD"/>
    <w:rsid w:val="007B2E45"/>
    <w:rsid w:val="007B3A95"/>
    <w:rsid w:val="007B3C2D"/>
    <w:rsid w:val="007B3E2A"/>
    <w:rsid w:val="007B5762"/>
    <w:rsid w:val="007B5987"/>
    <w:rsid w:val="007B5C01"/>
    <w:rsid w:val="007B5F67"/>
    <w:rsid w:val="007C05DC"/>
    <w:rsid w:val="007C18D0"/>
    <w:rsid w:val="007C1ED9"/>
    <w:rsid w:val="007C22DE"/>
    <w:rsid w:val="007C23A9"/>
    <w:rsid w:val="007C2B3D"/>
    <w:rsid w:val="007C447B"/>
    <w:rsid w:val="007C4656"/>
    <w:rsid w:val="007C540A"/>
    <w:rsid w:val="007C7FD5"/>
    <w:rsid w:val="007D05ED"/>
    <w:rsid w:val="007D142B"/>
    <w:rsid w:val="007D1793"/>
    <w:rsid w:val="007D2766"/>
    <w:rsid w:val="007D2E33"/>
    <w:rsid w:val="007D305A"/>
    <w:rsid w:val="007D3BCC"/>
    <w:rsid w:val="007D451A"/>
    <w:rsid w:val="007D598C"/>
    <w:rsid w:val="007D665B"/>
    <w:rsid w:val="007D6AFA"/>
    <w:rsid w:val="007D7AF3"/>
    <w:rsid w:val="007E0A2B"/>
    <w:rsid w:val="007E0AA8"/>
    <w:rsid w:val="007E0D06"/>
    <w:rsid w:val="007E1A44"/>
    <w:rsid w:val="007E1F21"/>
    <w:rsid w:val="007E2425"/>
    <w:rsid w:val="007E449A"/>
    <w:rsid w:val="007E472B"/>
    <w:rsid w:val="007E49F9"/>
    <w:rsid w:val="007E537D"/>
    <w:rsid w:val="007E66C5"/>
    <w:rsid w:val="007E7811"/>
    <w:rsid w:val="007F1A28"/>
    <w:rsid w:val="007F1CE8"/>
    <w:rsid w:val="007F2205"/>
    <w:rsid w:val="007F363B"/>
    <w:rsid w:val="007F3794"/>
    <w:rsid w:val="007F3B6D"/>
    <w:rsid w:val="007F4129"/>
    <w:rsid w:val="007F4186"/>
    <w:rsid w:val="007F4732"/>
    <w:rsid w:val="007F4A55"/>
    <w:rsid w:val="007F67CE"/>
    <w:rsid w:val="00801216"/>
    <w:rsid w:val="00801630"/>
    <w:rsid w:val="00802838"/>
    <w:rsid w:val="00804370"/>
    <w:rsid w:val="00804735"/>
    <w:rsid w:val="00805BFC"/>
    <w:rsid w:val="008065DB"/>
    <w:rsid w:val="0080667F"/>
    <w:rsid w:val="00807BEC"/>
    <w:rsid w:val="0081181F"/>
    <w:rsid w:val="00811C3D"/>
    <w:rsid w:val="00811D72"/>
    <w:rsid w:val="00812A31"/>
    <w:rsid w:val="008131CF"/>
    <w:rsid w:val="00813416"/>
    <w:rsid w:val="00813C63"/>
    <w:rsid w:val="00814168"/>
    <w:rsid w:val="0081546C"/>
    <w:rsid w:val="008155A4"/>
    <w:rsid w:val="00815BAC"/>
    <w:rsid w:val="00815EA8"/>
    <w:rsid w:val="00815FC8"/>
    <w:rsid w:val="0081635D"/>
    <w:rsid w:val="00816D95"/>
    <w:rsid w:val="0081712F"/>
    <w:rsid w:val="008203FD"/>
    <w:rsid w:val="0082099F"/>
    <w:rsid w:val="008211CB"/>
    <w:rsid w:val="0082152F"/>
    <w:rsid w:val="008221E9"/>
    <w:rsid w:val="00822D8F"/>
    <w:rsid w:val="00824F5D"/>
    <w:rsid w:val="00825389"/>
    <w:rsid w:val="008256AA"/>
    <w:rsid w:val="00826DD7"/>
    <w:rsid w:val="0082747B"/>
    <w:rsid w:val="008277D3"/>
    <w:rsid w:val="00831A58"/>
    <w:rsid w:val="00832E58"/>
    <w:rsid w:val="008343E7"/>
    <w:rsid w:val="00834930"/>
    <w:rsid w:val="00836889"/>
    <w:rsid w:val="00837908"/>
    <w:rsid w:val="008403CD"/>
    <w:rsid w:val="008420F9"/>
    <w:rsid w:val="00843870"/>
    <w:rsid w:val="00843B74"/>
    <w:rsid w:val="00843BE4"/>
    <w:rsid w:val="008453FD"/>
    <w:rsid w:val="008457AD"/>
    <w:rsid w:val="00845BF0"/>
    <w:rsid w:val="008464C4"/>
    <w:rsid w:val="008467FA"/>
    <w:rsid w:val="008468A7"/>
    <w:rsid w:val="00847DC5"/>
    <w:rsid w:val="00851DA0"/>
    <w:rsid w:val="00852002"/>
    <w:rsid w:val="0085285F"/>
    <w:rsid w:val="008529C9"/>
    <w:rsid w:val="0085312C"/>
    <w:rsid w:val="008534CE"/>
    <w:rsid w:val="0085447D"/>
    <w:rsid w:val="008549BA"/>
    <w:rsid w:val="008553FC"/>
    <w:rsid w:val="00855725"/>
    <w:rsid w:val="00855DA9"/>
    <w:rsid w:val="00855DFF"/>
    <w:rsid w:val="00857146"/>
    <w:rsid w:val="00857D79"/>
    <w:rsid w:val="00857EA9"/>
    <w:rsid w:val="00861A70"/>
    <w:rsid w:val="0086211A"/>
    <w:rsid w:val="008626E2"/>
    <w:rsid w:val="008629B0"/>
    <w:rsid w:val="008634FA"/>
    <w:rsid w:val="0086386C"/>
    <w:rsid w:val="00863FDD"/>
    <w:rsid w:val="008644A0"/>
    <w:rsid w:val="00864DFF"/>
    <w:rsid w:val="00865798"/>
    <w:rsid w:val="00866274"/>
    <w:rsid w:val="00870603"/>
    <w:rsid w:val="00871EE7"/>
    <w:rsid w:val="00871F78"/>
    <w:rsid w:val="008729B6"/>
    <w:rsid w:val="00872C37"/>
    <w:rsid w:val="00872E77"/>
    <w:rsid w:val="00872FF1"/>
    <w:rsid w:val="008739DD"/>
    <w:rsid w:val="00873BD4"/>
    <w:rsid w:val="00875059"/>
    <w:rsid w:val="0087508F"/>
    <w:rsid w:val="00875810"/>
    <w:rsid w:val="00875CDC"/>
    <w:rsid w:val="00875F2E"/>
    <w:rsid w:val="008769DC"/>
    <w:rsid w:val="00876D54"/>
    <w:rsid w:val="00876D76"/>
    <w:rsid w:val="00876E94"/>
    <w:rsid w:val="00877604"/>
    <w:rsid w:val="00880A25"/>
    <w:rsid w:val="00881572"/>
    <w:rsid w:val="00883B64"/>
    <w:rsid w:val="00884388"/>
    <w:rsid w:val="008858BD"/>
    <w:rsid w:val="00885927"/>
    <w:rsid w:val="00885D14"/>
    <w:rsid w:val="00887233"/>
    <w:rsid w:val="0088743D"/>
    <w:rsid w:val="00887F20"/>
    <w:rsid w:val="00890915"/>
    <w:rsid w:val="00890ABA"/>
    <w:rsid w:val="00890BBF"/>
    <w:rsid w:val="00891BF3"/>
    <w:rsid w:val="00891CCD"/>
    <w:rsid w:val="0089221B"/>
    <w:rsid w:val="00892972"/>
    <w:rsid w:val="00892F35"/>
    <w:rsid w:val="00893894"/>
    <w:rsid w:val="008938C9"/>
    <w:rsid w:val="00893E32"/>
    <w:rsid w:val="00893EE1"/>
    <w:rsid w:val="00893F0C"/>
    <w:rsid w:val="00893F40"/>
    <w:rsid w:val="00894923"/>
    <w:rsid w:val="00894E30"/>
    <w:rsid w:val="00895946"/>
    <w:rsid w:val="00895C54"/>
    <w:rsid w:val="0089688B"/>
    <w:rsid w:val="00896DDC"/>
    <w:rsid w:val="00896E54"/>
    <w:rsid w:val="008978E3"/>
    <w:rsid w:val="008A052C"/>
    <w:rsid w:val="008A06C1"/>
    <w:rsid w:val="008A0CC3"/>
    <w:rsid w:val="008A0F73"/>
    <w:rsid w:val="008A1B57"/>
    <w:rsid w:val="008A2601"/>
    <w:rsid w:val="008A2E6F"/>
    <w:rsid w:val="008A322D"/>
    <w:rsid w:val="008A33A1"/>
    <w:rsid w:val="008A3569"/>
    <w:rsid w:val="008A3FB8"/>
    <w:rsid w:val="008A4103"/>
    <w:rsid w:val="008A41E2"/>
    <w:rsid w:val="008A670A"/>
    <w:rsid w:val="008A73B2"/>
    <w:rsid w:val="008A786B"/>
    <w:rsid w:val="008A7D8F"/>
    <w:rsid w:val="008B14A8"/>
    <w:rsid w:val="008B1651"/>
    <w:rsid w:val="008B188C"/>
    <w:rsid w:val="008B19AE"/>
    <w:rsid w:val="008B1F66"/>
    <w:rsid w:val="008B20F4"/>
    <w:rsid w:val="008B2AE8"/>
    <w:rsid w:val="008B2C33"/>
    <w:rsid w:val="008B2D1B"/>
    <w:rsid w:val="008B321F"/>
    <w:rsid w:val="008B355E"/>
    <w:rsid w:val="008B3920"/>
    <w:rsid w:val="008B3FC9"/>
    <w:rsid w:val="008B569C"/>
    <w:rsid w:val="008B655B"/>
    <w:rsid w:val="008B6877"/>
    <w:rsid w:val="008B796F"/>
    <w:rsid w:val="008B7A74"/>
    <w:rsid w:val="008C0B9F"/>
    <w:rsid w:val="008C0EA5"/>
    <w:rsid w:val="008C2444"/>
    <w:rsid w:val="008C42F5"/>
    <w:rsid w:val="008C48C2"/>
    <w:rsid w:val="008C5FC1"/>
    <w:rsid w:val="008C76A1"/>
    <w:rsid w:val="008C7978"/>
    <w:rsid w:val="008D1002"/>
    <w:rsid w:val="008D178F"/>
    <w:rsid w:val="008D2634"/>
    <w:rsid w:val="008D37F5"/>
    <w:rsid w:val="008D3D9F"/>
    <w:rsid w:val="008D427A"/>
    <w:rsid w:val="008D45E9"/>
    <w:rsid w:val="008D4FFF"/>
    <w:rsid w:val="008D5749"/>
    <w:rsid w:val="008D725B"/>
    <w:rsid w:val="008D7ADE"/>
    <w:rsid w:val="008E0265"/>
    <w:rsid w:val="008E08BC"/>
    <w:rsid w:val="008E11CF"/>
    <w:rsid w:val="008E16FF"/>
    <w:rsid w:val="008E182B"/>
    <w:rsid w:val="008E25AB"/>
    <w:rsid w:val="008E306F"/>
    <w:rsid w:val="008E3C68"/>
    <w:rsid w:val="008E4792"/>
    <w:rsid w:val="008E63FB"/>
    <w:rsid w:val="008E67B2"/>
    <w:rsid w:val="008E67F2"/>
    <w:rsid w:val="008E7729"/>
    <w:rsid w:val="008E7C2D"/>
    <w:rsid w:val="008F01F5"/>
    <w:rsid w:val="008F022A"/>
    <w:rsid w:val="008F0396"/>
    <w:rsid w:val="008F124A"/>
    <w:rsid w:val="008F3B8A"/>
    <w:rsid w:val="008F3D28"/>
    <w:rsid w:val="008F4099"/>
    <w:rsid w:val="008F40CB"/>
    <w:rsid w:val="008F4191"/>
    <w:rsid w:val="008F4D92"/>
    <w:rsid w:val="009007B5"/>
    <w:rsid w:val="009007E8"/>
    <w:rsid w:val="00900B91"/>
    <w:rsid w:val="00900F95"/>
    <w:rsid w:val="00900FBC"/>
    <w:rsid w:val="00901B4D"/>
    <w:rsid w:val="00901EA2"/>
    <w:rsid w:val="009037AD"/>
    <w:rsid w:val="0090383A"/>
    <w:rsid w:val="009047C1"/>
    <w:rsid w:val="00904F9F"/>
    <w:rsid w:val="009056A8"/>
    <w:rsid w:val="00905EFA"/>
    <w:rsid w:val="009070E0"/>
    <w:rsid w:val="009072C4"/>
    <w:rsid w:val="00910ECE"/>
    <w:rsid w:val="00911555"/>
    <w:rsid w:val="00911EF1"/>
    <w:rsid w:val="00912997"/>
    <w:rsid w:val="009131DF"/>
    <w:rsid w:val="0091370A"/>
    <w:rsid w:val="00915167"/>
    <w:rsid w:val="009157A0"/>
    <w:rsid w:val="00915886"/>
    <w:rsid w:val="00915DEB"/>
    <w:rsid w:val="00916411"/>
    <w:rsid w:val="00916BBC"/>
    <w:rsid w:val="00917D10"/>
    <w:rsid w:val="00917F1A"/>
    <w:rsid w:val="0092131F"/>
    <w:rsid w:val="0092331A"/>
    <w:rsid w:val="009234D6"/>
    <w:rsid w:val="00923C15"/>
    <w:rsid w:val="0092516B"/>
    <w:rsid w:val="009254C8"/>
    <w:rsid w:val="00925543"/>
    <w:rsid w:val="00926925"/>
    <w:rsid w:val="00927087"/>
    <w:rsid w:val="009270F1"/>
    <w:rsid w:val="009278C2"/>
    <w:rsid w:val="00930659"/>
    <w:rsid w:val="009309E2"/>
    <w:rsid w:val="00930EED"/>
    <w:rsid w:val="00931C63"/>
    <w:rsid w:val="00931DCC"/>
    <w:rsid w:val="00932374"/>
    <w:rsid w:val="009326E5"/>
    <w:rsid w:val="00932834"/>
    <w:rsid w:val="009328E4"/>
    <w:rsid w:val="00932DB0"/>
    <w:rsid w:val="00933561"/>
    <w:rsid w:val="0093360F"/>
    <w:rsid w:val="009344C4"/>
    <w:rsid w:val="00934542"/>
    <w:rsid w:val="00934EB6"/>
    <w:rsid w:val="00936534"/>
    <w:rsid w:val="0093707F"/>
    <w:rsid w:val="009371E1"/>
    <w:rsid w:val="0093734F"/>
    <w:rsid w:val="0094078E"/>
    <w:rsid w:val="00940E64"/>
    <w:rsid w:val="00941659"/>
    <w:rsid w:val="00942C59"/>
    <w:rsid w:val="00942F64"/>
    <w:rsid w:val="00944053"/>
    <w:rsid w:val="0094415C"/>
    <w:rsid w:val="00944C20"/>
    <w:rsid w:val="00945F34"/>
    <w:rsid w:val="009462D7"/>
    <w:rsid w:val="00946989"/>
    <w:rsid w:val="00947038"/>
    <w:rsid w:val="00947345"/>
    <w:rsid w:val="009473F7"/>
    <w:rsid w:val="009504E0"/>
    <w:rsid w:val="00951218"/>
    <w:rsid w:val="00951D18"/>
    <w:rsid w:val="00953840"/>
    <w:rsid w:val="00953E75"/>
    <w:rsid w:val="00953F57"/>
    <w:rsid w:val="00955392"/>
    <w:rsid w:val="00955840"/>
    <w:rsid w:val="00956FEB"/>
    <w:rsid w:val="00957B4B"/>
    <w:rsid w:val="00957E2C"/>
    <w:rsid w:val="00957E6F"/>
    <w:rsid w:val="009600FA"/>
    <w:rsid w:val="00960EBD"/>
    <w:rsid w:val="009616AF"/>
    <w:rsid w:val="00961A4A"/>
    <w:rsid w:val="00962073"/>
    <w:rsid w:val="009625DD"/>
    <w:rsid w:val="00962BB1"/>
    <w:rsid w:val="00963A2F"/>
    <w:rsid w:val="009655D2"/>
    <w:rsid w:val="00965B9E"/>
    <w:rsid w:val="00965DCE"/>
    <w:rsid w:val="00965E84"/>
    <w:rsid w:val="009665A5"/>
    <w:rsid w:val="00966BBE"/>
    <w:rsid w:val="009670C1"/>
    <w:rsid w:val="00967DE1"/>
    <w:rsid w:val="00967F1D"/>
    <w:rsid w:val="00970266"/>
    <w:rsid w:val="00970919"/>
    <w:rsid w:val="0097153D"/>
    <w:rsid w:val="009715B6"/>
    <w:rsid w:val="0097251A"/>
    <w:rsid w:val="00972F9A"/>
    <w:rsid w:val="0097341F"/>
    <w:rsid w:val="009744A8"/>
    <w:rsid w:val="00974CC0"/>
    <w:rsid w:val="00974FD6"/>
    <w:rsid w:val="00974FFB"/>
    <w:rsid w:val="00975CA3"/>
    <w:rsid w:val="00976517"/>
    <w:rsid w:val="0097742D"/>
    <w:rsid w:val="00977D37"/>
    <w:rsid w:val="00980643"/>
    <w:rsid w:val="009824A7"/>
    <w:rsid w:val="0098442B"/>
    <w:rsid w:val="00984592"/>
    <w:rsid w:val="00984ECF"/>
    <w:rsid w:val="00985311"/>
    <w:rsid w:val="00985C9A"/>
    <w:rsid w:val="00985D90"/>
    <w:rsid w:val="00986584"/>
    <w:rsid w:val="00987846"/>
    <w:rsid w:val="009903C6"/>
    <w:rsid w:val="009909BC"/>
    <w:rsid w:val="00990A66"/>
    <w:rsid w:val="00990AC1"/>
    <w:rsid w:val="00990F4F"/>
    <w:rsid w:val="00991755"/>
    <w:rsid w:val="0099181C"/>
    <w:rsid w:val="00991F8F"/>
    <w:rsid w:val="009926E1"/>
    <w:rsid w:val="00993F1F"/>
    <w:rsid w:val="009944D8"/>
    <w:rsid w:val="00996130"/>
    <w:rsid w:val="009961AF"/>
    <w:rsid w:val="00996B49"/>
    <w:rsid w:val="00996F54"/>
    <w:rsid w:val="009A123A"/>
    <w:rsid w:val="009A16B1"/>
    <w:rsid w:val="009A173D"/>
    <w:rsid w:val="009A19D7"/>
    <w:rsid w:val="009A242C"/>
    <w:rsid w:val="009A27F8"/>
    <w:rsid w:val="009A2EE0"/>
    <w:rsid w:val="009A3AA2"/>
    <w:rsid w:val="009A56A2"/>
    <w:rsid w:val="009A5AA7"/>
    <w:rsid w:val="009A5AFD"/>
    <w:rsid w:val="009A6A5B"/>
    <w:rsid w:val="009A6BD0"/>
    <w:rsid w:val="009A7AFD"/>
    <w:rsid w:val="009B019D"/>
    <w:rsid w:val="009B0593"/>
    <w:rsid w:val="009B08A8"/>
    <w:rsid w:val="009B09CA"/>
    <w:rsid w:val="009B23C7"/>
    <w:rsid w:val="009B2460"/>
    <w:rsid w:val="009B28DA"/>
    <w:rsid w:val="009B4909"/>
    <w:rsid w:val="009B51C3"/>
    <w:rsid w:val="009B59BB"/>
    <w:rsid w:val="009B5E64"/>
    <w:rsid w:val="009B5E75"/>
    <w:rsid w:val="009B6918"/>
    <w:rsid w:val="009B77B0"/>
    <w:rsid w:val="009C131B"/>
    <w:rsid w:val="009C166F"/>
    <w:rsid w:val="009C1821"/>
    <w:rsid w:val="009C1A15"/>
    <w:rsid w:val="009C1E9D"/>
    <w:rsid w:val="009C1EB9"/>
    <w:rsid w:val="009C1F20"/>
    <w:rsid w:val="009C2116"/>
    <w:rsid w:val="009C2BCD"/>
    <w:rsid w:val="009C31DB"/>
    <w:rsid w:val="009C39A7"/>
    <w:rsid w:val="009C39E4"/>
    <w:rsid w:val="009C4064"/>
    <w:rsid w:val="009C50AF"/>
    <w:rsid w:val="009C73E0"/>
    <w:rsid w:val="009C7624"/>
    <w:rsid w:val="009C7F4E"/>
    <w:rsid w:val="009D0B97"/>
    <w:rsid w:val="009D0E04"/>
    <w:rsid w:val="009D18A5"/>
    <w:rsid w:val="009D1B16"/>
    <w:rsid w:val="009D1C2C"/>
    <w:rsid w:val="009D1D21"/>
    <w:rsid w:val="009D26E2"/>
    <w:rsid w:val="009D33BF"/>
    <w:rsid w:val="009D3952"/>
    <w:rsid w:val="009D3A0A"/>
    <w:rsid w:val="009D3DC5"/>
    <w:rsid w:val="009D4A17"/>
    <w:rsid w:val="009D6E0E"/>
    <w:rsid w:val="009D6FAA"/>
    <w:rsid w:val="009D7268"/>
    <w:rsid w:val="009E0962"/>
    <w:rsid w:val="009E0F1B"/>
    <w:rsid w:val="009E1140"/>
    <w:rsid w:val="009E1264"/>
    <w:rsid w:val="009E12D4"/>
    <w:rsid w:val="009E14C0"/>
    <w:rsid w:val="009E1A49"/>
    <w:rsid w:val="009E1B3D"/>
    <w:rsid w:val="009E23D6"/>
    <w:rsid w:val="009E4D68"/>
    <w:rsid w:val="009E5AD8"/>
    <w:rsid w:val="009E5AFF"/>
    <w:rsid w:val="009E7ABE"/>
    <w:rsid w:val="009F0439"/>
    <w:rsid w:val="009F05F1"/>
    <w:rsid w:val="009F139A"/>
    <w:rsid w:val="009F1521"/>
    <w:rsid w:val="009F16F8"/>
    <w:rsid w:val="009F3481"/>
    <w:rsid w:val="009F3A61"/>
    <w:rsid w:val="009F3CA0"/>
    <w:rsid w:val="009F4414"/>
    <w:rsid w:val="009F51AA"/>
    <w:rsid w:val="009F5645"/>
    <w:rsid w:val="009F5715"/>
    <w:rsid w:val="009F6039"/>
    <w:rsid w:val="009F68FA"/>
    <w:rsid w:val="00A02DD2"/>
    <w:rsid w:val="00A03287"/>
    <w:rsid w:val="00A04478"/>
    <w:rsid w:val="00A0565E"/>
    <w:rsid w:val="00A0770F"/>
    <w:rsid w:val="00A1084F"/>
    <w:rsid w:val="00A110CE"/>
    <w:rsid w:val="00A11191"/>
    <w:rsid w:val="00A121F9"/>
    <w:rsid w:val="00A12268"/>
    <w:rsid w:val="00A12ACB"/>
    <w:rsid w:val="00A133A7"/>
    <w:rsid w:val="00A13660"/>
    <w:rsid w:val="00A13EE9"/>
    <w:rsid w:val="00A13FF0"/>
    <w:rsid w:val="00A147A2"/>
    <w:rsid w:val="00A1587E"/>
    <w:rsid w:val="00A15E47"/>
    <w:rsid w:val="00A15F01"/>
    <w:rsid w:val="00A16F30"/>
    <w:rsid w:val="00A17B96"/>
    <w:rsid w:val="00A2167E"/>
    <w:rsid w:val="00A21812"/>
    <w:rsid w:val="00A229A4"/>
    <w:rsid w:val="00A234FA"/>
    <w:rsid w:val="00A23CB8"/>
    <w:rsid w:val="00A24A56"/>
    <w:rsid w:val="00A24A75"/>
    <w:rsid w:val="00A24D93"/>
    <w:rsid w:val="00A253E5"/>
    <w:rsid w:val="00A25CF5"/>
    <w:rsid w:val="00A26147"/>
    <w:rsid w:val="00A26C7A"/>
    <w:rsid w:val="00A26E8D"/>
    <w:rsid w:val="00A2753E"/>
    <w:rsid w:val="00A30B8E"/>
    <w:rsid w:val="00A327A0"/>
    <w:rsid w:val="00A32DAE"/>
    <w:rsid w:val="00A33C13"/>
    <w:rsid w:val="00A33D0E"/>
    <w:rsid w:val="00A34329"/>
    <w:rsid w:val="00A34522"/>
    <w:rsid w:val="00A35335"/>
    <w:rsid w:val="00A36C14"/>
    <w:rsid w:val="00A40102"/>
    <w:rsid w:val="00A403E1"/>
    <w:rsid w:val="00A40F42"/>
    <w:rsid w:val="00A42145"/>
    <w:rsid w:val="00A42AB3"/>
    <w:rsid w:val="00A42ADE"/>
    <w:rsid w:val="00A43CFD"/>
    <w:rsid w:val="00A4585D"/>
    <w:rsid w:val="00A460F1"/>
    <w:rsid w:val="00A464B8"/>
    <w:rsid w:val="00A466C9"/>
    <w:rsid w:val="00A47A0F"/>
    <w:rsid w:val="00A500A1"/>
    <w:rsid w:val="00A51BA8"/>
    <w:rsid w:val="00A5231A"/>
    <w:rsid w:val="00A525F6"/>
    <w:rsid w:val="00A53A32"/>
    <w:rsid w:val="00A5411A"/>
    <w:rsid w:val="00A54A64"/>
    <w:rsid w:val="00A558BF"/>
    <w:rsid w:val="00A5679E"/>
    <w:rsid w:val="00A572CB"/>
    <w:rsid w:val="00A57C14"/>
    <w:rsid w:val="00A57DCC"/>
    <w:rsid w:val="00A600AF"/>
    <w:rsid w:val="00A60612"/>
    <w:rsid w:val="00A60E91"/>
    <w:rsid w:val="00A6112B"/>
    <w:rsid w:val="00A613F6"/>
    <w:rsid w:val="00A61532"/>
    <w:rsid w:val="00A620F5"/>
    <w:rsid w:val="00A6242C"/>
    <w:rsid w:val="00A62ECF"/>
    <w:rsid w:val="00A632E8"/>
    <w:rsid w:val="00A63E5F"/>
    <w:rsid w:val="00A6404E"/>
    <w:rsid w:val="00A645B0"/>
    <w:rsid w:val="00A64716"/>
    <w:rsid w:val="00A65C3D"/>
    <w:rsid w:val="00A66425"/>
    <w:rsid w:val="00A66F68"/>
    <w:rsid w:val="00A67DBC"/>
    <w:rsid w:val="00A705BD"/>
    <w:rsid w:val="00A71991"/>
    <w:rsid w:val="00A72D05"/>
    <w:rsid w:val="00A7360B"/>
    <w:rsid w:val="00A73675"/>
    <w:rsid w:val="00A74DDD"/>
    <w:rsid w:val="00A74FF4"/>
    <w:rsid w:val="00A7531F"/>
    <w:rsid w:val="00A7564E"/>
    <w:rsid w:val="00A7593F"/>
    <w:rsid w:val="00A76AD3"/>
    <w:rsid w:val="00A76C0D"/>
    <w:rsid w:val="00A7768F"/>
    <w:rsid w:val="00A80E71"/>
    <w:rsid w:val="00A811B5"/>
    <w:rsid w:val="00A81476"/>
    <w:rsid w:val="00A8273F"/>
    <w:rsid w:val="00A83583"/>
    <w:rsid w:val="00A839D3"/>
    <w:rsid w:val="00A83A5B"/>
    <w:rsid w:val="00A8439A"/>
    <w:rsid w:val="00A84AC8"/>
    <w:rsid w:val="00A85B3A"/>
    <w:rsid w:val="00A862E4"/>
    <w:rsid w:val="00A867C6"/>
    <w:rsid w:val="00A86888"/>
    <w:rsid w:val="00A86AC3"/>
    <w:rsid w:val="00A86E1B"/>
    <w:rsid w:val="00A86E40"/>
    <w:rsid w:val="00A879BD"/>
    <w:rsid w:val="00A905FF"/>
    <w:rsid w:val="00A91173"/>
    <w:rsid w:val="00A91604"/>
    <w:rsid w:val="00A92071"/>
    <w:rsid w:val="00A92716"/>
    <w:rsid w:val="00A929A0"/>
    <w:rsid w:val="00A92BF5"/>
    <w:rsid w:val="00A92FF5"/>
    <w:rsid w:val="00A932E8"/>
    <w:rsid w:val="00A93431"/>
    <w:rsid w:val="00A9345F"/>
    <w:rsid w:val="00A94784"/>
    <w:rsid w:val="00A94E80"/>
    <w:rsid w:val="00A964A3"/>
    <w:rsid w:val="00A971C4"/>
    <w:rsid w:val="00A9752E"/>
    <w:rsid w:val="00A97607"/>
    <w:rsid w:val="00A9775E"/>
    <w:rsid w:val="00A97939"/>
    <w:rsid w:val="00AA0379"/>
    <w:rsid w:val="00AA1B3D"/>
    <w:rsid w:val="00AA2A10"/>
    <w:rsid w:val="00AA2BAB"/>
    <w:rsid w:val="00AA3523"/>
    <w:rsid w:val="00AA3FC4"/>
    <w:rsid w:val="00AA4668"/>
    <w:rsid w:val="00AA4E42"/>
    <w:rsid w:val="00AA53D0"/>
    <w:rsid w:val="00AA67D0"/>
    <w:rsid w:val="00AA6D55"/>
    <w:rsid w:val="00AA6EA5"/>
    <w:rsid w:val="00AB160B"/>
    <w:rsid w:val="00AB19A2"/>
    <w:rsid w:val="00AB1A9D"/>
    <w:rsid w:val="00AB1BE9"/>
    <w:rsid w:val="00AB2C1A"/>
    <w:rsid w:val="00AB2EAE"/>
    <w:rsid w:val="00AB2FF3"/>
    <w:rsid w:val="00AB35DB"/>
    <w:rsid w:val="00AB47A5"/>
    <w:rsid w:val="00AB4B15"/>
    <w:rsid w:val="00AB4F19"/>
    <w:rsid w:val="00AB500F"/>
    <w:rsid w:val="00AB5F6E"/>
    <w:rsid w:val="00AB619B"/>
    <w:rsid w:val="00AB7ABD"/>
    <w:rsid w:val="00AC017C"/>
    <w:rsid w:val="00AC1364"/>
    <w:rsid w:val="00AC1AEC"/>
    <w:rsid w:val="00AC2B63"/>
    <w:rsid w:val="00AC33B1"/>
    <w:rsid w:val="00AC404B"/>
    <w:rsid w:val="00AC4C7A"/>
    <w:rsid w:val="00AC4D15"/>
    <w:rsid w:val="00AC545B"/>
    <w:rsid w:val="00AC5590"/>
    <w:rsid w:val="00AC5646"/>
    <w:rsid w:val="00AC5907"/>
    <w:rsid w:val="00AC661E"/>
    <w:rsid w:val="00AC6C7B"/>
    <w:rsid w:val="00AC7017"/>
    <w:rsid w:val="00AC76D5"/>
    <w:rsid w:val="00AD01D9"/>
    <w:rsid w:val="00AD0C44"/>
    <w:rsid w:val="00AD2E3F"/>
    <w:rsid w:val="00AD31EA"/>
    <w:rsid w:val="00AD3709"/>
    <w:rsid w:val="00AD3AEC"/>
    <w:rsid w:val="00AD5AD3"/>
    <w:rsid w:val="00AD5AFD"/>
    <w:rsid w:val="00AE0C2E"/>
    <w:rsid w:val="00AE0FB2"/>
    <w:rsid w:val="00AE3478"/>
    <w:rsid w:val="00AE3636"/>
    <w:rsid w:val="00AE387B"/>
    <w:rsid w:val="00AE3C24"/>
    <w:rsid w:val="00AE49C9"/>
    <w:rsid w:val="00AE5418"/>
    <w:rsid w:val="00AE62F4"/>
    <w:rsid w:val="00AE7D71"/>
    <w:rsid w:val="00AF029F"/>
    <w:rsid w:val="00AF07FB"/>
    <w:rsid w:val="00AF0A47"/>
    <w:rsid w:val="00AF12A3"/>
    <w:rsid w:val="00AF2862"/>
    <w:rsid w:val="00AF3593"/>
    <w:rsid w:val="00AF48C9"/>
    <w:rsid w:val="00AF4916"/>
    <w:rsid w:val="00AF69BE"/>
    <w:rsid w:val="00AF6C47"/>
    <w:rsid w:val="00B008AA"/>
    <w:rsid w:val="00B02169"/>
    <w:rsid w:val="00B02A43"/>
    <w:rsid w:val="00B02E9A"/>
    <w:rsid w:val="00B031C8"/>
    <w:rsid w:val="00B04666"/>
    <w:rsid w:val="00B059A3"/>
    <w:rsid w:val="00B06B2E"/>
    <w:rsid w:val="00B06D42"/>
    <w:rsid w:val="00B0715E"/>
    <w:rsid w:val="00B07219"/>
    <w:rsid w:val="00B07F00"/>
    <w:rsid w:val="00B10340"/>
    <w:rsid w:val="00B109B3"/>
    <w:rsid w:val="00B10A10"/>
    <w:rsid w:val="00B10B85"/>
    <w:rsid w:val="00B10CB2"/>
    <w:rsid w:val="00B10DF4"/>
    <w:rsid w:val="00B11E5E"/>
    <w:rsid w:val="00B1367F"/>
    <w:rsid w:val="00B137B9"/>
    <w:rsid w:val="00B146C1"/>
    <w:rsid w:val="00B20888"/>
    <w:rsid w:val="00B21D9F"/>
    <w:rsid w:val="00B225AC"/>
    <w:rsid w:val="00B22761"/>
    <w:rsid w:val="00B227E4"/>
    <w:rsid w:val="00B23F9A"/>
    <w:rsid w:val="00B243C3"/>
    <w:rsid w:val="00B24A8F"/>
    <w:rsid w:val="00B24B95"/>
    <w:rsid w:val="00B257DA"/>
    <w:rsid w:val="00B272CF"/>
    <w:rsid w:val="00B27752"/>
    <w:rsid w:val="00B27E53"/>
    <w:rsid w:val="00B27EDD"/>
    <w:rsid w:val="00B3114A"/>
    <w:rsid w:val="00B3255D"/>
    <w:rsid w:val="00B32B06"/>
    <w:rsid w:val="00B33D16"/>
    <w:rsid w:val="00B3408F"/>
    <w:rsid w:val="00B35A87"/>
    <w:rsid w:val="00B35DAA"/>
    <w:rsid w:val="00B36622"/>
    <w:rsid w:val="00B36C4B"/>
    <w:rsid w:val="00B36CB6"/>
    <w:rsid w:val="00B36E89"/>
    <w:rsid w:val="00B37144"/>
    <w:rsid w:val="00B37428"/>
    <w:rsid w:val="00B37947"/>
    <w:rsid w:val="00B40379"/>
    <w:rsid w:val="00B407BA"/>
    <w:rsid w:val="00B40C1A"/>
    <w:rsid w:val="00B419C1"/>
    <w:rsid w:val="00B420FB"/>
    <w:rsid w:val="00B429B5"/>
    <w:rsid w:val="00B42AFB"/>
    <w:rsid w:val="00B431AB"/>
    <w:rsid w:val="00B434B6"/>
    <w:rsid w:val="00B43D55"/>
    <w:rsid w:val="00B44028"/>
    <w:rsid w:val="00B443CA"/>
    <w:rsid w:val="00B447CA"/>
    <w:rsid w:val="00B45102"/>
    <w:rsid w:val="00B4630C"/>
    <w:rsid w:val="00B466FA"/>
    <w:rsid w:val="00B46EAA"/>
    <w:rsid w:val="00B4711C"/>
    <w:rsid w:val="00B47B27"/>
    <w:rsid w:val="00B50680"/>
    <w:rsid w:val="00B50A32"/>
    <w:rsid w:val="00B54C4D"/>
    <w:rsid w:val="00B55D31"/>
    <w:rsid w:val="00B56B0E"/>
    <w:rsid w:val="00B570E5"/>
    <w:rsid w:val="00B57337"/>
    <w:rsid w:val="00B573D9"/>
    <w:rsid w:val="00B5750A"/>
    <w:rsid w:val="00B575AE"/>
    <w:rsid w:val="00B633DE"/>
    <w:rsid w:val="00B644FE"/>
    <w:rsid w:val="00B6470C"/>
    <w:rsid w:val="00B64C13"/>
    <w:rsid w:val="00B65E4D"/>
    <w:rsid w:val="00B66157"/>
    <w:rsid w:val="00B66A82"/>
    <w:rsid w:val="00B66F17"/>
    <w:rsid w:val="00B7023F"/>
    <w:rsid w:val="00B71415"/>
    <w:rsid w:val="00B72278"/>
    <w:rsid w:val="00B72295"/>
    <w:rsid w:val="00B72460"/>
    <w:rsid w:val="00B72592"/>
    <w:rsid w:val="00B72863"/>
    <w:rsid w:val="00B72E39"/>
    <w:rsid w:val="00B73469"/>
    <w:rsid w:val="00B73DA7"/>
    <w:rsid w:val="00B748DA"/>
    <w:rsid w:val="00B75E54"/>
    <w:rsid w:val="00B76602"/>
    <w:rsid w:val="00B76639"/>
    <w:rsid w:val="00B76791"/>
    <w:rsid w:val="00B76F68"/>
    <w:rsid w:val="00B77211"/>
    <w:rsid w:val="00B7758D"/>
    <w:rsid w:val="00B8034A"/>
    <w:rsid w:val="00B806A5"/>
    <w:rsid w:val="00B807E0"/>
    <w:rsid w:val="00B811C5"/>
    <w:rsid w:val="00B827A2"/>
    <w:rsid w:val="00B83CC7"/>
    <w:rsid w:val="00B8484A"/>
    <w:rsid w:val="00B849BE"/>
    <w:rsid w:val="00B84EA1"/>
    <w:rsid w:val="00B85347"/>
    <w:rsid w:val="00B85432"/>
    <w:rsid w:val="00B8553A"/>
    <w:rsid w:val="00B857E7"/>
    <w:rsid w:val="00B85C78"/>
    <w:rsid w:val="00B860EC"/>
    <w:rsid w:val="00B86C4E"/>
    <w:rsid w:val="00B871FD"/>
    <w:rsid w:val="00B878B2"/>
    <w:rsid w:val="00B90572"/>
    <w:rsid w:val="00B90787"/>
    <w:rsid w:val="00B90C26"/>
    <w:rsid w:val="00B918D1"/>
    <w:rsid w:val="00B9373A"/>
    <w:rsid w:val="00B93768"/>
    <w:rsid w:val="00B93D69"/>
    <w:rsid w:val="00B94070"/>
    <w:rsid w:val="00B943CB"/>
    <w:rsid w:val="00B94572"/>
    <w:rsid w:val="00B946A7"/>
    <w:rsid w:val="00B947F6"/>
    <w:rsid w:val="00B962EC"/>
    <w:rsid w:val="00B967C5"/>
    <w:rsid w:val="00BA0184"/>
    <w:rsid w:val="00BA02C9"/>
    <w:rsid w:val="00BA147F"/>
    <w:rsid w:val="00BA2CBC"/>
    <w:rsid w:val="00BA3A72"/>
    <w:rsid w:val="00BA3B0B"/>
    <w:rsid w:val="00BA4B18"/>
    <w:rsid w:val="00BA5207"/>
    <w:rsid w:val="00BA55A4"/>
    <w:rsid w:val="00BA58B9"/>
    <w:rsid w:val="00BA6A9A"/>
    <w:rsid w:val="00BA72B1"/>
    <w:rsid w:val="00BB09BF"/>
    <w:rsid w:val="00BB107C"/>
    <w:rsid w:val="00BB12FB"/>
    <w:rsid w:val="00BB16F3"/>
    <w:rsid w:val="00BB1F8E"/>
    <w:rsid w:val="00BB2808"/>
    <w:rsid w:val="00BB35BD"/>
    <w:rsid w:val="00BB37D7"/>
    <w:rsid w:val="00BB3B97"/>
    <w:rsid w:val="00BB42F5"/>
    <w:rsid w:val="00BB55E6"/>
    <w:rsid w:val="00BB591F"/>
    <w:rsid w:val="00BB5D17"/>
    <w:rsid w:val="00BB6206"/>
    <w:rsid w:val="00BB6672"/>
    <w:rsid w:val="00BB7166"/>
    <w:rsid w:val="00BB7EBF"/>
    <w:rsid w:val="00BB7F14"/>
    <w:rsid w:val="00BC0043"/>
    <w:rsid w:val="00BC0247"/>
    <w:rsid w:val="00BC0578"/>
    <w:rsid w:val="00BC0F6F"/>
    <w:rsid w:val="00BC19F7"/>
    <w:rsid w:val="00BC2914"/>
    <w:rsid w:val="00BC3817"/>
    <w:rsid w:val="00BC421A"/>
    <w:rsid w:val="00BC496D"/>
    <w:rsid w:val="00BC4D55"/>
    <w:rsid w:val="00BC5987"/>
    <w:rsid w:val="00BC5A36"/>
    <w:rsid w:val="00BC7879"/>
    <w:rsid w:val="00BC79A2"/>
    <w:rsid w:val="00BD080A"/>
    <w:rsid w:val="00BD088C"/>
    <w:rsid w:val="00BD09C5"/>
    <w:rsid w:val="00BD0D98"/>
    <w:rsid w:val="00BD3358"/>
    <w:rsid w:val="00BD3D69"/>
    <w:rsid w:val="00BD50D4"/>
    <w:rsid w:val="00BD6AF8"/>
    <w:rsid w:val="00BD730E"/>
    <w:rsid w:val="00BD73BF"/>
    <w:rsid w:val="00BE0645"/>
    <w:rsid w:val="00BE1542"/>
    <w:rsid w:val="00BE1E61"/>
    <w:rsid w:val="00BE28B7"/>
    <w:rsid w:val="00BE6106"/>
    <w:rsid w:val="00BF08AE"/>
    <w:rsid w:val="00BF08C3"/>
    <w:rsid w:val="00BF1975"/>
    <w:rsid w:val="00BF1B96"/>
    <w:rsid w:val="00BF1EA6"/>
    <w:rsid w:val="00BF2976"/>
    <w:rsid w:val="00BF2C89"/>
    <w:rsid w:val="00BF3C2B"/>
    <w:rsid w:val="00BF400A"/>
    <w:rsid w:val="00BF48A2"/>
    <w:rsid w:val="00BF4A4B"/>
    <w:rsid w:val="00BF4E64"/>
    <w:rsid w:val="00BF54AF"/>
    <w:rsid w:val="00BF5739"/>
    <w:rsid w:val="00BF5873"/>
    <w:rsid w:val="00BF5BB9"/>
    <w:rsid w:val="00BF5FF7"/>
    <w:rsid w:val="00C00064"/>
    <w:rsid w:val="00C011B8"/>
    <w:rsid w:val="00C01D97"/>
    <w:rsid w:val="00C01E25"/>
    <w:rsid w:val="00C03A68"/>
    <w:rsid w:val="00C03B66"/>
    <w:rsid w:val="00C03D9E"/>
    <w:rsid w:val="00C03ED6"/>
    <w:rsid w:val="00C04010"/>
    <w:rsid w:val="00C04619"/>
    <w:rsid w:val="00C05781"/>
    <w:rsid w:val="00C101B4"/>
    <w:rsid w:val="00C10317"/>
    <w:rsid w:val="00C10C37"/>
    <w:rsid w:val="00C11491"/>
    <w:rsid w:val="00C123D9"/>
    <w:rsid w:val="00C12572"/>
    <w:rsid w:val="00C135F4"/>
    <w:rsid w:val="00C15893"/>
    <w:rsid w:val="00C15F3B"/>
    <w:rsid w:val="00C161D0"/>
    <w:rsid w:val="00C16B18"/>
    <w:rsid w:val="00C16C75"/>
    <w:rsid w:val="00C170B7"/>
    <w:rsid w:val="00C1714C"/>
    <w:rsid w:val="00C17C95"/>
    <w:rsid w:val="00C20B51"/>
    <w:rsid w:val="00C20EB3"/>
    <w:rsid w:val="00C2118F"/>
    <w:rsid w:val="00C21386"/>
    <w:rsid w:val="00C21970"/>
    <w:rsid w:val="00C23527"/>
    <w:rsid w:val="00C235BA"/>
    <w:rsid w:val="00C23952"/>
    <w:rsid w:val="00C244DC"/>
    <w:rsid w:val="00C24721"/>
    <w:rsid w:val="00C2616F"/>
    <w:rsid w:val="00C26C39"/>
    <w:rsid w:val="00C27C6A"/>
    <w:rsid w:val="00C30342"/>
    <w:rsid w:val="00C30B00"/>
    <w:rsid w:val="00C30F2D"/>
    <w:rsid w:val="00C30FFC"/>
    <w:rsid w:val="00C314E6"/>
    <w:rsid w:val="00C316E1"/>
    <w:rsid w:val="00C32584"/>
    <w:rsid w:val="00C32966"/>
    <w:rsid w:val="00C32D1E"/>
    <w:rsid w:val="00C33087"/>
    <w:rsid w:val="00C33D37"/>
    <w:rsid w:val="00C3440A"/>
    <w:rsid w:val="00C349CD"/>
    <w:rsid w:val="00C352F4"/>
    <w:rsid w:val="00C3559D"/>
    <w:rsid w:val="00C3607A"/>
    <w:rsid w:val="00C36277"/>
    <w:rsid w:val="00C3643E"/>
    <w:rsid w:val="00C40082"/>
    <w:rsid w:val="00C408F2"/>
    <w:rsid w:val="00C40C29"/>
    <w:rsid w:val="00C4128D"/>
    <w:rsid w:val="00C4154B"/>
    <w:rsid w:val="00C423A3"/>
    <w:rsid w:val="00C42C79"/>
    <w:rsid w:val="00C44785"/>
    <w:rsid w:val="00C44830"/>
    <w:rsid w:val="00C44C15"/>
    <w:rsid w:val="00C44CAF"/>
    <w:rsid w:val="00C45443"/>
    <w:rsid w:val="00C46038"/>
    <w:rsid w:val="00C4668B"/>
    <w:rsid w:val="00C469AC"/>
    <w:rsid w:val="00C46B57"/>
    <w:rsid w:val="00C46F0B"/>
    <w:rsid w:val="00C47B27"/>
    <w:rsid w:val="00C5013E"/>
    <w:rsid w:val="00C505B3"/>
    <w:rsid w:val="00C5066A"/>
    <w:rsid w:val="00C51FEF"/>
    <w:rsid w:val="00C52450"/>
    <w:rsid w:val="00C530B2"/>
    <w:rsid w:val="00C542BC"/>
    <w:rsid w:val="00C55382"/>
    <w:rsid w:val="00C55CFC"/>
    <w:rsid w:val="00C56117"/>
    <w:rsid w:val="00C60258"/>
    <w:rsid w:val="00C60EDC"/>
    <w:rsid w:val="00C60FE3"/>
    <w:rsid w:val="00C6145C"/>
    <w:rsid w:val="00C61708"/>
    <w:rsid w:val="00C635A0"/>
    <w:rsid w:val="00C64546"/>
    <w:rsid w:val="00C646B3"/>
    <w:rsid w:val="00C64A67"/>
    <w:rsid w:val="00C65299"/>
    <w:rsid w:val="00C67D09"/>
    <w:rsid w:val="00C71549"/>
    <w:rsid w:val="00C73584"/>
    <w:rsid w:val="00C7380E"/>
    <w:rsid w:val="00C73E6F"/>
    <w:rsid w:val="00C73F6B"/>
    <w:rsid w:val="00C74163"/>
    <w:rsid w:val="00C7419A"/>
    <w:rsid w:val="00C75DF0"/>
    <w:rsid w:val="00C75F04"/>
    <w:rsid w:val="00C7752E"/>
    <w:rsid w:val="00C77BFC"/>
    <w:rsid w:val="00C77FE7"/>
    <w:rsid w:val="00C81800"/>
    <w:rsid w:val="00C81E5F"/>
    <w:rsid w:val="00C82E8A"/>
    <w:rsid w:val="00C832E7"/>
    <w:rsid w:val="00C835E1"/>
    <w:rsid w:val="00C84950"/>
    <w:rsid w:val="00C84AAE"/>
    <w:rsid w:val="00C84D4A"/>
    <w:rsid w:val="00C85126"/>
    <w:rsid w:val="00C8595A"/>
    <w:rsid w:val="00C85A14"/>
    <w:rsid w:val="00C863C9"/>
    <w:rsid w:val="00C86D7D"/>
    <w:rsid w:val="00C874D6"/>
    <w:rsid w:val="00C90393"/>
    <w:rsid w:val="00C908DC"/>
    <w:rsid w:val="00C90E43"/>
    <w:rsid w:val="00C910D9"/>
    <w:rsid w:val="00C910E5"/>
    <w:rsid w:val="00C913AB"/>
    <w:rsid w:val="00C91DE7"/>
    <w:rsid w:val="00C92378"/>
    <w:rsid w:val="00C93BFB"/>
    <w:rsid w:val="00C93D98"/>
    <w:rsid w:val="00C94440"/>
    <w:rsid w:val="00C95548"/>
    <w:rsid w:val="00C965A7"/>
    <w:rsid w:val="00C971F1"/>
    <w:rsid w:val="00C97B74"/>
    <w:rsid w:val="00C97FD7"/>
    <w:rsid w:val="00CA0505"/>
    <w:rsid w:val="00CA0610"/>
    <w:rsid w:val="00CA0942"/>
    <w:rsid w:val="00CA1BA3"/>
    <w:rsid w:val="00CA1DB5"/>
    <w:rsid w:val="00CA1E49"/>
    <w:rsid w:val="00CA26E6"/>
    <w:rsid w:val="00CA3134"/>
    <w:rsid w:val="00CA4561"/>
    <w:rsid w:val="00CA4589"/>
    <w:rsid w:val="00CA72D8"/>
    <w:rsid w:val="00CA7CD0"/>
    <w:rsid w:val="00CB0452"/>
    <w:rsid w:val="00CB0615"/>
    <w:rsid w:val="00CB19FC"/>
    <w:rsid w:val="00CB1E11"/>
    <w:rsid w:val="00CB1ED3"/>
    <w:rsid w:val="00CB23F9"/>
    <w:rsid w:val="00CB24BD"/>
    <w:rsid w:val="00CB2974"/>
    <w:rsid w:val="00CB32D7"/>
    <w:rsid w:val="00CB3B46"/>
    <w:rsid w:val="00CB5160"/>
    <w:rsid w:val="00CB54F9"/>
    <w:rsid w:val="00CB636A"/>
    <w:rsid w:val="00CB7315"/>
    <w:rsid w:val="00CC1E41"/>
    <w:rsid w:val="00CC2579"/>
    <w:rsid w:val="00CC2F21"/>
    <w:rsid w:val="00CC3721"/>
    <w:rsid w:val="00CC47A8"/>
    <w:rsid w:val="00CC623A"/>
    <w:rsid w:val="00CC636F"/>
    <w:rsid w:val="00CC6948"/>
    <w:rsid w:val="00CC6A2A"/>
    <w:rsid w:val="00CD07E8"/>
    <w:rsid w:val="00CD1B87"/>
    <w:rsid w:val="00CD1C7F"/>
    <w:rsid w:val="00CD2875"/>
    <w:rsid w:val="00CD2975"/>
    <w:rsid w:val="00CD2D8A"/>
    <w:rsid w:val="00CD3D3A"/>
    <w:rsid w:val="00CD44C8"/>
    <w:rsid w:val="00CD5D52"/>
    <w:rsid w:val="00CD67E0"/>
    <w:rsid w:val="00CD79E0"/>
    <w:rsid w:val="00CD7E2E"/>
    <w:rsid w:val="00CE0610"/>
    <w:rsid w:val="00CE1185"/>
    <w:rsid w:val="00CE11CD"/>
    <w:rsid w:val="00CE1E16"/>
    <w:rsid w:val="00CE2931"/>
    <w:rsid w:val="00CE3565"/>
    <w:rsid w:val="00CE381D"/>
    <w:rsid w:val="00CE5A54"/>
    <w:rsid w:val="00CE7F49"/>
    <w:rsid w:val="00CF0156"/>
    <w:rsid w:val="00CF08F5"/>
    <w:rsid w:val="00CF15CF"/>
    <w:rsid w:val="00CF24FE"/>
    <w:rsid w:val="00CF2769"/>
    <w:rsid w:val="00CF3292"/>
    <w:rsid w:val="00CF377E"/>
    <w:rsid w:val="00CF3E57"/>
    <w:rsid w:val="00CF4F0F"/>
    <w:rsid w:val="00CF53AB"/>
    <w:rsid w:val="00CF58CF"/>
    <w:rsid w:val="00CF5E27"/>
    <w:rsid w:val="00CF661E"/>
    <w:rsid w:val="00CF70D9"/>
    <w:rsid w:val="00CF7FE1"/>
    <w:rsid w:val="00D0073E"/>
    <w:rsid w:val="00D00CD1"/>
    <w:rsid w:val="00D01453"/>
    <w:rsid w:val="00D01EF6"/>
    <w:rsid w:val="00D02304"/>
    <w:rsid w:val="00D0233D"/>
    <w:rsid w:val="00D0256F"/>
    <w:rsid w:val="00D03446"/>
    <w:rsid w:val="00D049C1"/>
    <w:rsid w:val="00D05119"/>
    <w:rsid w:val="00D05C77"/>
    <w:rsid w:val="00D05E91"/>
    <w:rsid w:val="00D05FBE"/>
    <w:rsid w:val="00D10191"/>
    <w:rsid w:val="00D10ED8"/>
    <w:rsid w:val="00D111B0"/>
    <w:rsid w:val="00D11350"/>
    <w:rsid w:val="00D11475"/>
    <w:rsid w:val="00D12FAB"/>
    <w:rsid w:val="00D14279"/>
    <w:rsid w:val="00D14309"/>
    <w:rsid w:val="00D15286"/>
    <w:rsid w:val="00D16199"/>
    <w:rsid w:val="00D165B8"/>
    <w:rsid w:val="00D16912"/>
    <w:rsid w:val="00D16B36"/>
    <w:rsid w:val="00D175DA"/>
    <w:rsid w:val="00D17666"/>
    <w:rsid w:val="00D17B29"/>
    <w:rsid w:val="00D17BBD"/>
    <w:rsid w:val="00D17EE6"/>
    <w:rsid w:val="00D21264"/>
    <w:rsid w:val="00D21D38"/>
    <w:rsid w:val="00D220F1"/>
    <w:rsid w:val="00D221A2"/>
    <w:rsid w:val="00D2248F"/>
    <w:rsid w:val="00D22698"/>
    <w:rsid w:val="00D23624"/>
    <w:rsid w:val="00D236F7"/>
    <w:rsid w:val="00D23A40"/>
    <w:rsid w:val="00D24551"/>
    <w:rsid w:val="00D24DB0"/>
    <w:rsid w:val="00D25AB6"/>
    <w:rsid w:val="00D26286"/>
    <w:rsid w:val="00D2674C"/>
    <w:rsid w:val="00D26779"/>
    <w:rsid w:val="00D30299"/>
    <w:rsid w:val="00D31B7E"/>
    <w:rsid w:val="00D32CC7"/>
    <w:rsid w:val="00D33192"/>
    <w:rsid w:val="00D349EC"/>
    <w:rsid w:val="00D350AE"/>
    <w:rsid w:val="00D35571"/>
    <w:rsid w:val="00D35BCD"/>
    <w:rsid w:val="00D36BEF"/>
    <w:rsid w:val="00D371A3"/>
    <w:rsid w:val="00D373BF"/>
    <w:rsid w:val="00D40C21"/>
    <w:rsid w:val="00D4105D"/>
    <w:rsid w:val="00D424D8"/>
    <w:rsid w:val="00D426F3"/>
    <w:rsid w:val="00D429CF"/>
    <w:rsid w:val="00D44293"/>
    <w:rsid w:val="00D444A6"/>
    <w:rsid w:val="00D444E3"/>
    <w:rsid w:val="00D46053"/>
    <w:rsid w:val="00D460A2"/>
    <w:rsid w:val="00D46FD1"/>
    <w:rsid w:val="00D471F2"/>
    <w:rsid w:val="00D47AEF"/>
    <w:rsid w:val="00D47F3E"/>
    <w:rsid w:val="00D52314"/>
    <w:rsid w:val="00D523F7"/>
    <w:rsid w:val="00D527FE"/>
    <w:rsid w:val="00D52B88"/>
    <w:rsid w:val="00D5311A"/>
    <w:rsid w:val="00D542CE"/>
    <w:rsid w:val="00D54B54"/>
    <w:rsid w:val="00D5583F"/>
    <w:rsid w:val="00D559D6"/>
    <w:rsid w:val="00D55F4C"/>
    <w:rsid w:val="00D562B6"/>
    <w:rsid w:val="00D562FE"/>
    <w:rsid w:val="00D56871"/>
    <w:rsid w:val="00D56FCC"/>
    <w:rsid w:val="00D5792F"/>
    <w:rsid w:val="00D57DF9"/>
    <w:rsid w:val="00D60270"/>
    <w:rsid w:val="00D60814"/>
    <w:rsid w:val="00D61177"/>
    <w:rsid w:val="00D61786"/>
    <w:rsid w:val="00D61E35"/>
    <w:rsid w:val="00D6228E"/>
    <w:rsid w:val="00D625F0"/>
    <w:rsid w:val="00D62671"/>
    <w:rsid w:val="00D62727"/>
    <w:rsid w:val="00D637F8"/>
    <w:rsid w:val="00D63B99"/>
    <w:rsid w:val="00D6451C"/>
    <w:rsid w:val="00D65132"/>
    <w:rsid w:val="00D6772E"/>
    <w:rsid w:val="00D707E9"/>
    <w:rsid w:val="00D708F2"/>
    <w:rsid w:val="00D71F58"/>
    <w:rsid w:val="00D73C61"/>
    <w:rsid w:val="00D73E42"/>
    <w:rsid w:val="00D74FB8"/>
    <w:rsid w:val="00D75288"/>
    <w:rsid w:val="00D753E1"/>
    <w:rsid w:val="00D75838"/>
    <w:rsid w:val="00D77340"/>
    <w:rsid w:val="00D778F8"/>
    <w:rsid w:val="00D808C6"/>
    <w:rsid w:val="00D80AEE"/>
    <w:rsid w:val="00D82BD5"/>
    <w:rsid w:val="00D8300A"/>
    <w:rsid w:val="00D8356D"/>
    <w:rsid w:val="00D84D9F"/>
    <w:rsid w:val="00D853FE"/>
    <w:rsid w:val="00D87A0A"/>
    <w:rsid w:val="00D87C43"/>
    <w:rsid w:val="00D907A1"/>
    <w:rsid w:val="00D907B7"/>
    <w:rsid w:val="00D9206F"/>
    <w:rsid w:val="00D924B9"/>
    <w:rsid w:val="00D92501"/>
    <w:rsid w:val="00D92E00"/>
    <w:rsid w:val="00D92EB6"/>
    <w:rsid w:val="00D93A87"/>
    <w:rsid w:val="00D943AF"/>
    <w:rsid w:val="00D94E03"/>
    <w:rsid w:val="00D94F2A"/>
    <w:rsid w:val="00D9548C"/>
    <w:rsid w:val="00D96E7A"/>
    <w:rsid w:val="00D97621"/>
    <w:rsid w:val="00D976A3"/>
    <w:rsid w:val="00DA0FF3"/>
    <w:rsid w:val="00DA1B8C"/>
    <w:rsid w:val="00DA2159"/>
    <w:rsid w:val="00DA3CA2"/>
    <w:rsid w:val="00DA4248"/>
    <w:rsid w:val="00DA5147"/>
    <w:rsid w:val="00DA5A84"/>
    <w:rsid w:val="00DA6B52"/>
    <w:rsid w:val="00DA6FA7"/>
    <w:rsid w:val="00DA6FD1"/>
    <w:rsid w:val="00DA7148"/>
    <w:rsid w:val="00DA7BF0"/>
    <w:rsid w:val="00DB1C63"/>
    <w:rsid w:val="00DB2330"/>
    <w:rsid w:val="00DB3A8A"/>
    <w:rsid w:val="00DB3C08"/>
    <w:rsid w:val="00DB3D5D"/>
    <w:rsid w:val="00DB663C"/>
    <w:rsid w:val="00DB6B99"/>
    <w:rsid w:val="00DB7387"/>
    <w:rsid w:val="00DB753F"/>
    <w:rsid w:val="00DC045E"/>
    <w:rsid w:val="00DC06A3"/>
    <w:rsid w:val="00DC23D7"/>
    <w:rsid w:val="00DC2535"/>
    <w:rsid w:val="00DC34F7"/>
    <w:rsid w:val="00DC3E6D"/>
    <w:rsid w:val="00DC56CD"/>
    <w:rsid w:val="00DC58E8"/>
    <w:rsid w:val="00DD1DF5"/>
    <w:rsid w:val="00DD25F2"/>
    <w:rsid w:val="00DD49C7"/>
    <w:rsid w:val="00DD7693"/>
    <w:rsid w:val="00DD7877"/>
    <w:rsid w:val="00DE004F"/>
    <w:rsid w:val="00DE119A"/>
    <w:rsid w:val="00DE1361"/>
    <w:rsid w:val="00DE21C7"/>
    <w:rsid w:val="00DE2407"/>
    <w:rsid w:val="00DE3076"/>
    <w:rsid w:val="00DE3222"/>
    <w:rsid w:val="00DE3275"/>
    <w:rsid w:val="00DE5129"/>
    <w:rsid w:val="00DE5181"/>
    <w:rsid w:val="00DE5447"/>
    <w:rsid w:val="00DE588D"/>
    <w:rsid w:val="00DE5DD0"/>
    <w:rsid w:val="00DE5E0F"/>
    <w:rsid w:val="00DE6D57"/>
    <w:rsid w:val="00DF0D65"/>
    <w:rsid w:val="00DF10E0"/>
    <w:rsid w:val="00DF126D"/>
    <w:rsid w:val="00DF1379"/>
    <w:rsid w:val="00DF14B1"/>
    <w:rsid w:val="00DF175C"/>
    <w:rsid w:val="00DF18A4"/>
    <w:rsid w:val="00DF1F1F"/>
    <w:rsid w:val="00DF22CC"/>
    <w:rsid w:val="00DF2AB5"/>
    <w:rsid w:val="00DF2CE1"/>
    <w:rsid w:val="00DF30B9"/>
    <w:rsid w:val="00DF3183"/>
    <w:rsid w:val="00DF44D2"/>
    <w:rsid w:val="00DF46ED"/>
    <w:rsid w:val="00DF7C21"/>
    <w:rsid w:val="00DF7D97"/>
    <w:rsid w:val="00DF7DC9"/>
    <w:rsid w:val="00E0191E"/>
    <w:rsid w:val="00E01F1B"/>
    <w:rsid w:val="00E02014"/>
    <w:rsid w:val="00E021D7"/>
    <w:rsid w:val="00E027EB"/>
    <w:rsid w:val="00E04A35"/>
    <w:rsid w:val="00E06325"/>
    <w:rsid w:val="00E0750A"/>
    <w:rsid w:val="00E075F1"/>
    <w:rsid w:val="00E076E6"/>
    <w:rsid w:val="00E100E9"/>
    <w:rsid w:val="00E11A11"/>
    <w:rsid w:val="00E129F5"/>
    <w:rsid w:val="00E12F37"/>
    <w:rsid w:val="00E13A84"/>
    <w:rsid w:val="00E13AA8"/>
    <w:rsid w:val="00E14042"/>
    <w:rsid w:val="00E14461"/>
    <w:rsid w:val="00E1480E"/>
    <w:rsid w:val="00E151CB"/>
    <w:rsid w:val="00E1540E"/>
    <w:rsid w:val="00E155DF"/>
    <w:rsid w:val="00E1660B"/>
    <w:rsid w:val="00E1674E"/>
    <w:rsid w:val="00E16B74"/>
    <w:rsid w:val="00E20FA0"/>
    <w:rsid w:val="00E21675"/>
    <w:rsid w:val="00E236A0"/>
    <w:rsid w:val="00E23B44"/>
    <w:rsid w:val="00E243B3"/>
    <w:rsid w:val="00E250C0"/>
    <w:rsid w:val="00E26AB9"/>
    <w:rsid w:val="00E275F7"/>
    <w:rsid w:val="00E278CC"/>
    <w:rsid w:val="00E27A31"/>
    <w:rsid w:val="00E3089B"/>
    <w:rsid w:val="00E308CE"/>
    <w:rsid w:val="00E30A53"/>
    <w:rsid w:val="00E30FAF"/>
    <w:rsid w:val="00E31571"/>
    <w:rsid w:val="00E3323C"/>
    <w:rsid w:val="00E334A4"/>
    <w:rsid w:val="00E335EE"/>
    <w:rsid w:val="00E33DB2"/>
    <w:rsid w:val="00E34515"/>
    <w:rsid w:val="00E35583"/>
    <w:rsid w:val="00E359B3"/>
    <w:rsid w:val="00E37106"/>
    <w:rsid w:val="00E37422"/>
    <w:rsid w:val="00E415B0"/>
    <w:rsid w:val="00E41A89"/>
    <w:rsid w:val="00E4475C"/>
    <w:rsid w:val="00E4490C"/>
    <w:rsid w:val="00E4757E"/>
    <w:rsid w:val="00E50887"/>
    <w:rsid w:val="00E50A05"/>
    <w:rsid w:val="00E50B00"/>
    <w:rsid w:val="00E51066"/>
    <w:rsid w:val="00E513D3"/>
    <w:rsid w:val="00E514AF"/>
    <w:rsid w:val="00E51E77"/>
    <w:rsid w:val="00E5205C"/>
    <w:rsid w:val="00E52D2B"/>
    <w:rsid w:val="00E5336B"/>
    <w:rsid w:val="00E54BCA"/>
    <w:rsid w:val="00E54D8F"/>
    <w:rsid w:val="00E55122"/>
    <w:rsid w:val="00E5544D"/>
    <w:rsid w:val="00E557A2"/>
    <w:rsid w:val="00E55A60"/>
    <w:rsid w:val="00E570F4"/>
    <w:rsid w:val="00E57836"/>
    <w:rsid w:val="00E57A30"/>
    <w:rsid w:val="00E60216"/>
    <w:rsid w:val="00E602AA"/>
    <w:rsid w:val="00E61A44"/>
    <w:rsid w:val="00E6224A"/>
    <w:rsid w:val="00E62953"/>
    <w:rsid w:val="00E63378"/>
    <w:rsid w:val="00E63710"/>
    <w:rsid w:val="00E63E9E"/>
    <w:rsid w:val="00E64522"/>
    <w:rsid w:val="00E6536E"/>
    <w:rsid w:val="00E655A8"/>
    <w:rsid w:val="00E65CDF"/>
    <w:rsid w:val="00E662EB"/>
    <w:rsid w:val="00E66BB1"/>
    <w:rsid w:val="00E67C68"/>
    <w:rsid w:val="00E67F8A"/>
    <w:rsid w:val="00E70342"/>
    <w:rsid w:val="00E70718"/>
    <w:rsid w:val="00E719B1"/>
    <w:rsid w:val="00E72100"/>
    <w:rsid w:val="00E733D3"/>
    <w:rsid w:val="00E7384C"/>
    <w:rsid w:val="00E747CD"/>
    <w:rsid w:val="00E74A68"/>
    <w:rsid w:val="00E74CDA"/>
    <w:rsid w:val="00E74D7F"/>
    <w:rsid w:val="00E75470"/>
    <w:rsid w:val="00E7561D"/>
    <w:rsid w:val="00E7564F"/>
    <w:rsid w:val="00E75DB7"/>
    <w:rsid w:val="00E80003"/>
    <w:rsid w:val="00E822B9"/>
    <w:rsid w:val="00E823E7"/>
    <w:rsid w:val="00E82A46"/>
    <w:rsid w:val="00E82EEB"/>
    <w:rsid w:val="00E84343"/>
    <w:rsid w:val="00E846D9"/>
    <w:rsid w:val="00E84BE3"/>
    <w:rsid w:val="00E85189"/>
    <w:rsid w:val="00E857F1"/>
    <w:rsid w:val="00E85E60"/>
    <w:rsid w:val="00E86126"/>
    <w:rsid w:val="00E86CF0"/>
    <w:rsid w:val="00E90823"/>
    <w:rsid w:val="00E91D99"/>
    <w:rsid w:val="00E92566"/>
    <w:rsid w:val="00E92D3D"/>
    <w:rsid w:val="00E93DA5"/>
    <w:rsid w:val="00E94606"/>
    <w:rsid w:val="00E9549A"/>
    <w:rsid w:val="00E96565"/>
    <w:rsid w:val="00E96DCF"/>
    <w:rsid w:val="00E96E3F"/>
    <w:rsid w:val="00EA1459"/>
    <w:rsid w:val="00EA1643"/>
    <w:rsid w:val="00EA23E7"/>
    <w:rsid w:val="00EA25C5"/>
    <w:rsid w:val="00EA2C69"/>
    <w:rsid w:val="00EA2CBB"/>
    <w:rsid w:val="00EA3553"/>
    <w:rsid w:val="00EA42A7"/>
    <w:rsid w:val="00EA4CDE"/>
    <w:rsid w:val="00EA68A1"/>
    <w:rsid w:val="00EA6D37"/>
    <w:rsid w:val="00EA6E9E"/>
    <w:rsid w:val="00EA74F6"/>
    <w:rsid w:val="00EA7B11"/>
    <w:rsid w:val="00EA7E70"/>
    <w:rsid w:val="00EB0305"/>
    <w:rsid w:val="00EB03FC"/>
    <w:rsid w:val="00EB050B"/>
    <w:rsid w:val="00EB073E"/>
    <w:rsid w:val="00EB0CAA"/>
    <w:rsid w:val="00EB1A3E"/>
    <w:rsid w:val="00EB1CED"/>
    <w:rsid w:val="00EB5ADF"/>
    <w:rsid w:val="00EB5D48"/>
    <w:rsid w:val="00EB6336"/>
    <w:rsid w:val="00EB6A72"/>
    <w:rsid w:val="00EB70BB"/>
    <w:rsid w:val="00EB7DC4"/>
    <w:rsid w:val="00EC1F77"/>
    <w:rsid w:val="00EC1F90"/>
    <w:rsid w:val="00EC2273"/>
    <w:rsid w:val="00EC36CC"/>
    <w:rsid w:val="00EC37CB"/>
    <w:rsid w:val="00EC4CEA"/>
    <w:rsid w:val="00EC50A6"/>
    <w:rsid w:val="00EC542A"/>
    <w:rsid w:val="00EC5E9C"/>
    <w:rsid w:val="00EC6191"/>
    <w:rsid w:val="00EC6A5A"/>
    <w:rsid w:val="00EC6A70"/>
    <w:rsid w:val="00EC71E0"/>
    <w:rsid w:val="00ED05E9"/>
    <w:rsid w:val="00ED07D5"/>
    <w:rsid w:val="00ED0914"/>
    <w:rsid w:val="00ED0BA0"/>
    <w:rsid w:val="00ED12D8"/>
    <w:rsid w:val="00ED1928"/>
    <w:rsid w:val="00ED2538"/>
    <w:rsid w:val="00ED29FA"/>
    <w:rsid w:val="00ED316E"/>
    <w:rsid w:val="00ED39D7"/>
    <w:rsid w:val="00ED4203"/>
    <w:rsid w:val="00ED4696"/>
    <w:rsid w:val="00ED55AF"/>
    <w:rsid w:val="00ED634D"/>
    <w:rsid w:val="00ED65A1"/>
    <w:rsid w:val="00ED6B07"/>
    <w:rsid w:val="00ED7DD1"/>
    <w:rsid w:val="00ED7F82"/>
    <w:rsid w:val="00EE03D6"/>
    <w:rsid w:val="00EE2CEF"/>
    <w:rsid w:val="00EE30B7"/>
    <w:rsid w:val="00EE33E0"/>
    <w:rsid w:val="00EE369D"/>
    <w:rsid w:val="00EE3FDE"/>
    <w:rsid w:val="00EE7BB7"/>
    <w:rsid w:val="00EF16A2"/>
    <w:rsid w:val="00EF1F2E"/>
    <w:rsid w:val="00EF29E5"/>
    <w:rsid w:val="00EF3559"/>
    <w:rsid w:val="00EF37A4"/>
    <w:rsid w:val="00EF3882"/>
    <w:rsid w:val="00EF4515"/>
    <w:rsid w:val="00EF72FE"/>
    <w:rsid w:val="00EF7638"/>
    <w:rsid w:val="00EF7714"/>
    <w:rsid w:val="00EF78F0"/>
    <w:rsid w:val="00EF7A4D"/>
    <w:rsid w:val="00EF7B63"/>
    <w:rsid w:val="00F00157"/>
    <w:rsid w:val="00F00502"/>
    <w:rsid w:val="00F005E8"/>
    <w:rsid w:val="00F00651"/>
    <w:rsid w:val="00F01347"/>
    <w:rsid w:val="00F01895"/>
    <w:rsid w:val="00F01CEF"/>
    <w:rsid w:val="00F0220D"/>
    <w:rsid w:val="00F02273"/>
    <w:rsid w:val="00F032D9"/>
    <w:rsid w:val="00F03A69"/>
    <w:rsid w:val="00F055AF"/>
    <w:rsid w:val="00F057B2"/>
    <w:rsid w:val="00F05BC0"/>
    <w:rsid w:val="00F05F59"/>
    <w:rsid w:val="00F069F1"/>
    <w:rsid w:val="00F10145"/>
    <w:rsid w:val="00F10A46"/>
    <w:rsid w:val="00F10BD8"/>
    <w:rsid w:val="00F1120E"/>
    <w:rsid w:val="00F11C38"/>
    <w:rsid w:val="00F122D4"/>
    <w:rsid w:val="00F1315A"/>
    <w:rsid w:val="00F13B4E"/>
    <w:rsid w:val="00F1499D"/>
    <w:rsid w:val="00F155CB"/>
    <w:rsid w:val="00F16287"/>
    <w:rsid w:val="00F1672D"/>
    <w:rsid w:val="00F16B8C"/>
    <w:rsid w:val="00F16DF3"/>
    <w:rsid w:val="00F17A31"/>
    <w:rsid w:val="00F200F2"/>
    <w:rsid w:val="00F20B76"/>
    <w:rsid w:val="00F21E9A"/>
    <w:rsid w:val="00F22A30"/>
    <w:rsid w:val="00F23403"/>
    <w:rsid w:val="00F2343C"/>
    <w:rsid w:val="00F235AC"/>
    <w:rsid w:val="00F23647"/>
    <w:rsid w:val="00F24DFF"/>
    <w:rsid w:val="00F2541A"/>
    <w:rsid w:val="00F258D9"/>
    <w:rsid w:val="00F25940"/>
    <w:rsid w:val="00F25F44"/>
    <w:rsid w:val="00F264F7"/>
    <w:rsid w:val="00F269F9"/>
    <w:rsid w:val="00F272ED"/>
    <w:rsid w:val="00F30573"/>
    <w:rsid w:val="00F306BC"/>
    <w:rsid w:val="00F315C9"/>
    <w:rsid w:val="00F31DA4"/>
    <w:rsid w:val="00F327B9"/>
    <w:rsid w:val="00F32B82"/>
    <w:rsid w:val="00F3366C"/>
    <w:rsid w:val="00F33C3C"/>
    <w:rsid w:val="00F40E00"/>
    <w:rsid w:val="00F418F1"/>
    <w:rsid w:val="00F4223E"/>
    <w:rsid w:val="00F42314"/>
    <w:rsid w:val="00F426A4"/>
    <w:rsid w:val="00F430C3"/>
    <w:rsid w:val="00F44201"/>
    <w:rsid w:val="00F445D4"/>
    <w:rsid w:val="00F45190"/>
    <w:rsid w:val="00F45A46"/>
    <w:rsid w:val="00F46E78"/>
    <w:rsid w:val="00F47123"/>
    <w:rsid w:val="00F50383"/>
    <w:rsid w:val="00F50C25"/>
    <w:rsid w:val="00F516CE"/>
    <w:rsid w:val="00F529A8"/>
    <w:rsid w:val="00F52D5E"/>
    <w:rsid w:val="00F53382"/>
    <w:rsid w:val="00F53F09"/>
    <w:rsid w:val="00F5424F"/>
    <w:rsid w:val="00F551C6"/>
    <w:rsid w:val="00F55558"/>
    <w:rsid w:val="00F55838"/>
    <w:rsid w:val="00F5599E"/>
    <w:rsid w:val="00F56789"/>
    <w:rsid w:val="00F5779D"/>
    <w:rsid w:val="00F579DA"/>
    <w:rsid w:val="00F60088"/>
    <w:rsid w:val="00F6086F"/>
    <w:rsid w:val="00F60D6B"/>
    <w:rsid w:val="00F60FC0"/>
    <w:rsid w:val="00F613E1"/>
    <w:rsid w:val="00F618F4"/>
    <w:rsid w:val="00F61E2B"/>
    <w:rsid w:val="00F620DF"/>
    <w:rsid w:val="00F62B19"/>
    <w:rsid w:val="00F63296"/>
    <w:rsid w:val="00F63B40"/>
    <w:rsid w:val="00F6732E"/>
    <w:rsid w:val="00F6745B"/>
    <w:rsid w:val="00F679F9"/>
    <w:rsid w:val="00F67C0D"/>
    <w:rsid w:val="00F67F3B"/>
    <w:rsid w:val="00F7094D"/>
    <w:rsid w:val="00F71141"/>
    <w:rsid w:val="00F718BD"/>
    <w:rsid w:val="00F72211"/>
    <w:rsid w:val="00F724A1"/>
    <w:rsid w:val="00F72530"/>
    <w:rsid w:val="00F72985"/>
    <w:rsid w:val="00F730CE"/>
    <w:rsid w:val="00F73228"/>
    <w:rsid w:val="00F73D4C"/>
    <w:rsid w:val="00F745FE"/>
    <w:rsid w:val="00F74A1D"/>
    <w:rsid w:val="00F74E7B"/>
    <w:rsid w:val="00F753DE"/>
    <w:rsid w:val="00F755F0"/>
    <w:rsid w:val="00F77072"/>
    <w:rsid w:val="00F80AE5"/>
    <w:rsid w:val="00F81798"/>
    <w:rsid w:val="00F817B1"/>
    <w:rsid w:val="00F81CD3"/>
    <w:rsid w:val="00F8325B"/>
    <w:rsid w:val="00F8414D"/>
    <w:rsid w:val="00F84507"/>
    <w:rsid w:val="00F84A93"/>
    <w:rsid w:val="00F85071"/>
    <w:rsid w:val="00F85245"/>
    <w:rsid w:val="00F85656"/>
    <w:rsid w:val="00F86554"/>
    <w:rsid w:val="00F86980"/>
    <w:rsid w:val="00F87B3F"/>
    <w:rsid w:val="00F87B8D"/>
    <w:rsid w:val="00F90290"/>
    <w:rsid w:val="00F907AF"/>
    <w:rsid w:val="00F91B3C"/>
    <w:rsid w:val="00F91EDC"/>
    <w:rsid w:val="00F9273D"/>
    <w:rsid w:val="00F9357E"/>
    <w:rsid w:val="00F93958"/>
    <w:rsid w:val="00F93BCE"/>
    <w:rsid w:val="00F94C86"/>
    <w:rsid w:val="00F94EAB"/>
    <w:rsid w:val="00F95856"/>
    <w:rsid w:val="00F97084"/>
    <w:rsid w:val="00F9792A"/>
    <w:rsid w:val="00F97C4F"/>
    <w:rsid w:val="00FA05DC"/>
    <w:rsid w:val="00FA0673"/>
    <w:rsid w:val="00FA11F9"/>
    <w:rsid w:val="00FA1438"/>
    <w:rsid w:val="00FA3544"/>
    <w:rsid w:val="00FA3826"/>
    <w:rsid w:val="00FA4C9C"/>
    <w:rsid w:val="00FA4DF3"/>
    <w:rsid w:val="00FA5AA6"/>
    <w:rsid w:val="00FA635D"/>
    <w:rsid w:val="00FA686D"/>
    <w:rsid w:val="00FA6A0E"/>
    <w:rsid w:val="00FA6C16"/>
    <w:rsid w:val="00FB0CAB"/>
    <w:rsid w:val="00FB0E8C"/>
    <w:rsid w:val="00FB19A8"/>
    <w:rsid w:val="00FB1D42"/>
    <w:rsid w:val="00FB3439"/>
    <w:rsid w:val="00FB3514"/>
    <w:rsid w:val="00FB38C9"/>
    <w:rsid w:val="00FB3D8C"/>
    <w:rsid w:val="00FB3ED4"/>
    <w:rsid w:val="00FB4C45"/>
    <w:rsid w:val="00FB4EF2"/>
    <w:rsid w:val="00FB522C"/>
    <w:rsid w:val="00FB5479"/>
    <w:rsid w:val="00FB6EE3"/>
    <w:rsid w:val="00FB761E"/>
    <w:rsid w:val="00FB7A1C"/>
    <w:rsid w:val="00FB7CF4"/>
    <w:rsid w:val="00FC0090"/>
    <w:rsid w:val="00FC0D07"/>
    <w:rsid w:val="00FC2328"/>
    <w:rsid w:val="00FC2360"/>
    <w:rsid w:val="00FC292B"/>
    <w:rsid w:val="00FC2D0A"/>
    <w:rsid w:val="00FC2FE8"/>
    <w:rsid w:val="00FC37C3"/>
    <w:rsid w:val="00FC4EBF"/>
    <w:rsid w:val="00FC50B3"/>
    <w:rsid w:val="00FC6F68"/>
    <w:rsid w:val="00FD0245"/>
    <w:rsid w:val="00FD0B22"/>
    <w:rsid w:val="00FD1486"/>
    <w:rsid w:val="00FD164F"/>
    <w:rsid w:val="00FD1793"/>
    <w:rsid w:val="00FD1F4A"/>
    <w:rsid w:val="00FD2CA8"/>
    <w:rsid w:val="00FD2EAD"/>
    <w:rsid w:val="00FD2EC1"/>
    <w:rsid w:val="00FD410C"/>
    <w:rsid w:val="00FD45A8"/>
    <w:rsid w:val="00FD494B"/>
    <w:rsid w:val="00FD4A0D"/>
    <w:rsid w:val="00FD5138"/>
    <w:rsid w:val="00FD5D5F"/>
    <w:rsid w:val="00FD615A"/>
    <w:rsid w:val="00FE04E6"/>
    <w:rsid w:val="00FE1EC0"/>
    <w:rsid w:val="00FE2384"/>
    <w:rsid w:val="00FE24F1"/>
    <w:rsid w:val="00FE3586"/>
    <w:rsid w:val="00FE4091"/>
    <w:rsid w:val="00FE4098"/>
    <w:rsid w:val="00FE4FD1"/>
    <w:rsid w:val="00FE6F30"/>
    <w:rsid w:val="00FE7B4C"/>
    <w:rsid w:val="00FF07E6"/>
    <w:rsid w:val="00FF29DA"/>
    <w:rsid w:val="00FF3F46"/>
    <w:rsid w:val="00FF40A2"/>
    <w:rsid w:val="00FF51DB"/>
    <w:rsid w:val="00FF52EF"/>
    <w:rsid w:val="00FF5442"/>
    <w:rsid w:val="00FF6140"/>
    <w:rsid w:val="00FF7035"/>
    <w:rsid w:val="00FF7083"/>
    <w:rsid w:val="00FF7100"/>
    <w:rsid w:val="00FF7E9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65D0"/>
  <w15:docId w15:val="{B884AF44-92FE-45B1-9A23-B790F07A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19A8"/>
    <w:pPr>
      <w:suppressAutoHyphens/>
      <w:jc w:val="both"/>
    </w:pPr>
    <w:rPr>
      <w:rFonts w:ascii="Times New Roman" w:eastAsia="Times New Roman" w:hAnsi="Times New Roman"/>
      <w:sz w:val="24"/>
      <w:szCs w:val="24"/>
      <w:lang w:val="el-GR" w:eastAsia="zh-CN"/>
    </w:rPr>
  </w:style>
  <w:style w:type="paragraph" w:styleId="1">
    <w:name w:val="heading 1"/>
    <w:basedOn w:val="a"/>
    <w:next w:val="a"/>
    <w:link w:val="1Char"/>
    <w:qFormat/>
    <w:rsid w:val="00033B9D"/>
    <w:pPr>
      <w:keepNext/>
      <w:jc w:val="center"/>
      <w:outlineLvl w:val="0"/>
    </w:pPr>
    <w:rPr>
      <w:b/>
      <w:bCs/>
      <w:lang w:val="en-US"/>
    </w:rPr>
  </w:style>
  <w:style w:type="paragraph" w:styleId="2">
    <w:name w:val="heading 2"/>
    <w:basedOn w:val="a"/>
    <w:next w:val="a"/>
    <w:link w:val="2Char"/>
    <w:qFormat/>
    <w:rsid w:val="00033B9D"/>
    <w:pPr>
      <w:keepNext/>
      <w:spacing w:after="280"/>
      <w:ind w:left="567" w:hanging="567"/>
      <w:outlineLvl w:val="1"/>
    </w:pPr>
    <w:rPr>
      <w:rFonts w:ascii="Arial" w:hAnsi="Arial" w:cs="Arial"/>
      <w:b/>
      <w:sz w:val="22"/>
    </w:rPr>
  </w:style>
  <w:style w:type="paragraph" w:styleId="30">
    <w:name w:val="heading 3"/>
    <w:basedOn w:val="a"/>
    <w:next w:val="a"/>
    <w:link w:val="3Char"/>
    <w:qFormat/>
    <w:rsid w:val="00033B9D"/>
    <w:pPr>
      <w:keepNext/>
      <w:overflowPunct w:val="0"/>
      <w:autoSpaceDE w:val="0"/>
      <w:textAlignment w:val="baseline"/>
      <w:outlineLvl w:val="2"/>
    </w:pPr>
    <w:rPr>
      <w:rFonts w:ascii="Arial" w:hAnsi="Arial" w:cs="Arial"/>
      <w:b/>
      <w:sz w:val="20"/>
      <w:szCs w:val="20"/>
    </w:rPr>
  </w:style>
  <w:style w:type="paragraph" w:styleId="4">
    <w:name w:val="heading 4"/>
    <w:basedOn w:val="a"/>
    <w:next w:val="a"/>
    <w:link w:val="4Char"/>
    <w:qFormat/>
    <w:rsid w:val="00033B9D"/>
    <w:pPr>
      <w:keepNext/>
      <w:overflowPunct w:val="0"/>
      <w:autoSpaceDE w:val="0"/>
      <w:textAlignment w:val="baseline"/>
      <w:outlineLvl w:val="3"/>
    </w:pPr>
    <w:rPr>
      <w:rFonts w:ascii="Arial" w:hAnsi="Arial" w:cs="Arial"/>
      <w:b/>
      <w:sz w:val="22"/>
      <w:szCs w:val="20"/>
    </w:rPr>
  </w:style>
  <w:style w:type="paragraph" w:styleId="5">
    <w:name w:val="heading 5"/>
    <w:basedOn w:val="a"/>
    <w:next w:val="a"/>
    <w:link w:val="5Char"/>
    <w:qFormat/>
    <w:rsid w:val="00033B9D"/>
    <w:pPr>
      <w:keepNext/>
      <w:numPr>
        <w:ilvl w:val="4"/>
        <w:numId w:val="1"/>
      </w:numPr>
      <w:outlineLvl w:val="4"/>
    </w:pPr>
    <w:rPr>
      <w:rFonts w:ascii="Arial" w:hAnsi="Arial" w:cs="Arial"/>
      <w:sz w:val="22"/>
      <w:u w:val="single"/>
    </w:rPr>
  </w:style>
  <w:style w:type="paragraph" w:styleId="6">
    <w:name w:val="heading 6"/>
    <w:basedOn w:val="a"/>
    <w:next w:val="a"/>
    <w:link w:val="6Char"/>
    <w:qFormat/>
    <w:rsid w:val="00033B9D"/>
    <w:pPr>
      <w:keepNext/>
      <w:overflowPunct w:val="0"/>
      <w:autoSpaceDE w:val="0"/>
      <w:jc w:val="center"/>
      <w:textAlignment w:val="baseline"/>
      <w:outlineLvl w:val="5"/>
    </w:pPr>
    <w:rPr>
      <w:b/>
      <w:sz w:val="22"/>
      <w:szCs w:val="20"/>
    </w:rPr>
  </w:style>
  <w:style w:type="paragraph" w:styleId="7">
    <w:name w:val="heading 7"/>
    <w:basedOn w:val="a"/>
    <w:next w:val="a"/>
    <w:link w:val="7Char"/>
    <w:qFormat/>
    <w:rsid w:val="00033B9D"/>
    <w:pPr>
      <w:keepNext/>
      <w:ind w:left="720"/>
      <w:outlineLvl w:val="6"/>
    </w:pPr>
    <w:rPr>
      <w:rFonts w:ascii="Arial" w:hAnsi="Arial" w:cs="Arial"/>
      <w:sz w:val="22"/>
      <w:u w:val="single"/>
    </w:rPr>
  </w:style>
  <w:style w:type="paragraph" w:styleId="8">
    <w:name w:val="heading 8"/>
    <w:basedOn w:val="a"/>
    <w:next w:val="a"/>
    <w:link w:val="8Char"/>
    <w:qFormat/>
    <w:rsid w:val="00033B9D"/>
    <w:pPr>
      <w:keepNext/>
      <w:overflowPunct w:val="0"/>
      <w:autoSpaceDE w:val="0"/>
      <w:jc w:val="center"/>
      <w:textAlignment w:val="baseline"/>
      <w:outlineLvl w:val="7"/>
    </w:pPr>
    <w:rPr>
      <w:rFonts w:ascii="Arial" w:hAnsi="Arial" w:cs="Arial"/>
      <w:b/>
      <w:bCs/>
      <w:szCs w:val="20"/>
    </w:rPr>
  </w:style>
  <w:style w:type="paragraph" w:styleId="9">
    <w:name w:val="heading 9"/>
    <w:basedOn w:val="a"/>
    <w:next w:val="a"/>
    <w:link w:val="9Char"/>
    <w:qFormat/>
    <w:rsid w:val="00033B9D"/>
    <w:pPr>
      <w:keepNext/>
      <w:overflowPunct w:val="0"/>
      <w:autoSpaceDE w:val="0"/>
      <w:jc w:val="center"/>
      <w:textAlignment w:val="baseline"/>
      <w:outlineLvl w:val="8"/>
    </w:pPr>
    <w:rPr>
      <w:rFonts w:ascii="Arial" w:hAnsi="Arial" w:cs="Arial"/>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33B9D"/>
    <w:rPr>
      <w:rFonts w:ascii="Times New Roman" w:eastAsia="Times New Roman" w:hAnsi="Times New Roman" w:cs="Times New Roman"/>
      <w:b/>
      <w:bCs/>
      <w:sz w:val="24"/>
      <w:szCs w:val="24"/>
      <w:lang w:val="en-US" w:eastAsia="zh-CN"/>
    </w:rPr>
  </w:style>
  <w:style w:type="character" w:customStyle="1" w:styleId="2Char">
    <w:name w:val="Επικεφαλίδα 2 Char"/>
    <w:basedOn w:val="a0"/>
    <w:link w:val="2"/>
    <w:rsid w:val="00033B9D"/>
    <w:rPr>
      <w:rFonts w:ascii="Arial" w:eastAsia="Times New Roman" w:hAnsi="Arial" w:cs="Arial"/>
      <w:b/>
      <w:szCs w:val="24"/>
      <w:lang w:eastAsia="zh-CN"/>
    </w:rPr>
  </w:style>
  <w:style w:type="character" w:customStyle="1" w:styleId="3Char">
    <w:name w:val="Επικεφαλίδα 3 Char"/>
    <w:basedOn w:val="a0"/>
    <w:link w:val="30"/>
    <w:rsid w:val="00033B9D"/>
    <w:rPr>
      <w:rFonts w:ascii="Arial" w:eastAsia="Times New Roman" w:hAnsi="Arial" w:cs="Arial"/>
      <w:b/>
      <w:sz w:val="20"/>
      <w:szCs w:val="20"/>
      <w:lang w:eastAsia="zh-CN"/>
    </w:rPr>
  </w:style>
  <w:style w:type="character" w:customStyle="1" w:styleId="4Char">
    <w:name w:val="Επικεφαλίδα 4 Char"/>
    <w:basedOn w:val="a0"/>
    <w:link w:val="4"/>
    <w:rsid w:val="00033B9D"/>
    <w:rPr>
      <w:rFonts w:ascii="Arial" w:eastAsia="Times New Roman" w:hAnsi="Arial" w:cs="Arial"/>
      <w:b/>
      <w:szCs w:val="20"/>
      <w:lang w:eastAsia="zh-CN"/>
    </w:rPr>
  </w:style>
  <w:style w:type="character" w:customStyle="1" w:styleId="5Char">
    <w:name w:val="Επικεφαλίδα 5 Char"/>
    <w:basedOn w:val="a0"/>
    <w:link w:val="5"/>
    <w:rsid w:val="00033B9D"/>
    <w:rPr>
      <w:rFonts w:ascii="Arial" w:eastAsia="Times New Roman" w:hAnsi="Arial" w:cs="Arial"/>
      <w:sz w:val="22"/>
      <w:szCs w:val="24"/>
      <w:u w:val="single"/>
      <w:lang w:val="el-GR" w:eastAsia="zh-CN"/>
    </w:rPr>
  </w:style>
  <w:style w:type="character" w:customStyle="1" w:styleId="6Char">
    <w:name w:val="Επικεφαλίδα 6 Char"/>
    <w:basedOn w:val="a0"/>
    <w:link w:val="6"/>
    <w:rsid w:val="00033B9D"/>
    <w:rPr>
      <w:rFonts w:ascii="Times New Roman" w:eastAsia="Times New Roman" w:hAnsi="Times New Roman" w:cs="Times New Roman"/>
      <w:b/>
      <w:szCs w:val="20"/>
      <w:lang w:eastAsia="zh-CN"/>
    </w:rPr>
  </w:style>
  <w:style w:type="character" w:customStyle="1" w:styleId="7Char">
    <w:name w:val="Επικεφαλίδα 7 Char"/>
    <w:basedOn w:val="a0"/>
    <w:link w:val="7"/>
    <w:rsid w:val="00033B9D"/>
    <w:rPr>
      <w:rFonts w:ascii="Arial" w:eastAsia="Times New Roman" w:hAnsi="Arial" w:cs="Arial"/>
      <w:szCs w:val="24"/>
      <w:u w:val="single"/>
      <w:lang w:eastAsia="zh-CN"/>
    </w:rPr>
  </w:style>
  <w:style w:type="character" w:customStyle="1" w:styleId="8Char">
    <w:name w:val="Επικεφαλίδα 8 Char"/>
    <w:basedOn w:val="a0"/>
    <w:link w:val="8"/>
    <w:rsid w:val="00033B9D"/>
    <w:rPr>
      <w:rFonts w:ascii="Arial" w:eastAsia="Times New Roman" w:hAnsi="Arial" w:cs="Arial"/>
      <w:b/>
      <w:bCs/>
      <w:sz w:val="24"/>
      <w:szCs w:val="20"/>
      <w:lang w:eastAsia="zh-CN"/>
    </w:rPr>
  </w:style>
  <w:style w:type="character" w:customStyle="1" w:styleId="9Char">
    <w:name w:val="Επικεφαλίδα 9 Char"/>
    <w:basedOn w:val="a0"/>
    <w:link w:val="9"/>
    <w:rsid w:val="00033B9D"/>
    <w:rPr>
      <w:rFonts w:ascii="Arial" w:eastAsia="Times New Roman" w:hAnsi="Arial" w:cs="Arial"/>
      <w:bCs/>
      <w:sz w:val="24"/>
      <w:szCs w:val="20"/>
      <w:lang w:eastAsia="zh-CN"/>
    </w:rPr>
  </w:style>
  <w:style w:type="character" w:customStyle="1" w:styleId="WW8Num1z0">
    <w:name w:val="WW8Num1z0"/>
    <w:rsid w:val="00033B9D"/>
    <w:rPr>
      <w:rFonts w:hint="default"/>
    </w:rPr>
  </w:style>
  <w:style w:type="character" w:customStyle="1" w:styleId="WW8Num2z0">
    <w:name w:val="WW8Num2z0"/>
    <w:rsid w:val="00033B9D"/>
    <w:rPr>
      <w:rFonts w:hint="default"/>
    </w:rPr>
  </w:style>
  <w:style w:type="character" w:customStyle="1" w:styleId="WW8Num3z0">
    <w:name w:val="WW8Num3z0"/>
    <w:rsid w:val="00033B9D"/>
    <w:rPr>
      <w:rFonts w:ascii="Times New Roman" w:eastAsia="Times New Roman" w:hAnsi="Times New Roman" w:cs="Times New Roman" w:hint="default"/>
    </w:rPr>
  </w:style>
  <w:style w:type="character" w:customStyle="1" w:styleId="WW8Num3z1">
    <w:name w:val="WW8Num3z1"/>
    <w:rsid w:val="00033B9D"/>
    <w:rPr>
      <w:rFonts w:ascii="Courier New" w:hAnsi="Courier New" w:cs="Courier New" w:hint="default"/>
    </w:rPr>
  </w:style>
  <w:style w:type="character" w:customStyle="1" w:styleId="WW8Num3z2">
    <w:name w:val="WW8Num3z2"/>
    <w:rsid w:val="00033B9D"/>
    <w:rPr>
      <w:rFonts w:ascii="Wingdings" w:hAnsi="Wingdings" w:cs="Wingdings" w:hint="default"/>
    </w:rPr>
  </w:style>
  <w:style w:type="character" w:customStyle="1" w:styleId="WW8Num3z3">
    <w:name w:val="WW8Num3z3"/>
    <w:rsid w:val="00033B9D"/>
    <w:rPr>
      <w:rFonts w:ascii="Symbol" w:hAnsi="Symbol" w:cs="Symbol" w:hint="default"/>
    </w:rPr>
  </w:style>
  <w:style w:type="character" w:customStyle="1" w:styleId="WW8Num4z0">
    <w:name w:val="WW8Num4z0"/>
    <w:rsid w:val="00033B9D"/>
  </w:style>
  <w:style w:type="character" w:customStyle="1" w:styleId="WW8Num4z1">
    <w:name w:val="WW8Num4z1"/>
    <w:rsid w:val="00033B9D"/>
  </w:style>
  <w:style w:type="character" w:customStyle="1" w:styleId="WW8Num4z2">
    <w:name w:val="WW8Num4z2"/>
    <w:rsid w:val="00033B9D"/>
  </w:style>
  <w:style w:type="character" w:customStyle="1" w:styleId="WW8Num4z3">
    <w:name w:val="WW8Num4z3"/>
    <w:rsid w:val="00033B9D"/>
  </w:style>
  <w:style w:type="character" w:customStyle="1" w:styleId="WW8Num4z4">
    <w:name w:val="WW8Num4z4"/>
    <w:rsid w:val="00033B9D"/>
  </w:style>
  <w:style w:type="character" w:customStyle="1" w:styleId="WW8Num4z5">
    <w:name w:val="WW8Num4z5"/>
    <w:rsid w:val="00033B9D"/>
  </w:style>
  <w:style w:type="character" w:customStyle="1" w:styleId="WW8Num4z6">
    <w:name w:val="WW8Num4z6"/>
    <w:rsid w:val="00033B9D"/>
  </w:style>
  <w:style w:type="character" w:customStyle="1" w:styleId="WW8Num4z7">
    <w:name w:val="WW8Num4z7"/>
    <w:rsid w:val="00033B9D"/>
  </w:style>
  <w:style w:type="character" w:customStyle="1" w:styleId="WW8Num4z8">
    <w:name w:val="WW8Num4z8"/>
    <w:rsid w:val="00033B9D"/>
  </w:style>
  <w:style w:type="character" w:customStyle="1" w:styleId="WW8Num5z0">
    <w:name w:val="WW8Num5z0"/>
    <w:rsid w:val="00033B9D"/>
    <w:rPr>
      <w:rFonts w:ascii="Symbol" w:hAnsi="Symbol" w:cs="Symbol" w:hint="default"/>
    </w:rPr>
  </w:style>
  <w:style w:type="character" w:customStyle="1" w:styleId="WW8Num5z1">
    <w:name w:val="WW8Num5z1"/>
    <w:rsid w:val="00033B9D"/>
    <w:rPr>
      <w:rFonts w:ascii="Courier New" w:hAnsi="Courier New" w:cs="Courier New" w:hint="default"/>
    </w:rPr>
  </w:style>
  <w:style w:type="character" w:customStyle="1" w:styleId="WW8Num5z2">
    <w:name w:val="WW8Num5z2"/>
    <w:rsid w:val="00033B9D"/>
    <w:rPr>
      <w:rFonts w:ascii="Wingdings" w:hAnsi="Wingdings" w:cs="Wingdings" w:hint="default"/>
    </w:rPr>
  </w:style>
  <w:style w:type="character" w:customStyle="1" w:styleId="WW8Num6z0">
    <w:name w:val="WW8Num6z0"/>
    <w:rsid w:val="00033B9D"/>
    <w:rPr>
      <w:rFonts w:ascii="Arial" w:hAnsi="Arial" w:cs="Arial"/>
      <w:sz w:val="22"/>
    </w:rPr>
  </w:style>
  <w:style w:type="character" w:customStyle="1" w:styleId="WW8Num6z1">
    <w:name w:val="WW8Num6z1"/>
    <w:rsid w:val="00033B9D"/>
  </w:style>
  <w:style w:type="character" w:customStyle="1" w:styleId="WW8Num6z2">
    <w:name w:val="WW8Num6z2"/>
    <w:rsid w:val="00033B9D"/>
  </w:style>
  <w:style w:type="character" w:customStyle="1" w:styleId="WW8Num6z3">
    <w:name w:val="WW8Num6z3"/>
    <w:rsid w:val="00033B9D"/>
  </w:style>
  <w:style w:type="character" w:customStyle="1" w:styleId="WW8Num6z4">
    <w:name w:val="WW8Num6z4"/>
    <w:rsid w:val="00033B9D"/>
  </w:style>
  <w:style w:type="character" w:customStyle="1" w:styleId="WW8Num6z5">
    <w:name w:val="WW8Num6z5"/>
    <w:rsid w:val="00033B9D"/>
  </w:style>
  <w:style w:type="character" w:customStyle="1" w:styleId="WW8Num6z6">
    <w:name w:val="WW8Num6z6"/>
    <w:rsid w:val="00033B9D"/>
  </w:style>
  <w:style w:type="character" w:customStyle="1" w:styleId="WW8Num6z7">
    <w:name w:val="WW8Num6z7"/>
    <w:rsid w:val="00033B9D"/>
  </w:style>
  <w:style w:type="character" w:customStyle="1" w:styleId="WW8Num6z8">
    <w:name w:val="WW8Num6z8"/>
    <w:rsid w:val="00033B9D"/>
  </w:style>
  <w:style w:type="character" w:customStyle="1" w:styleId="WW8Num7z0">
    <w:name w:val="WW8Num7z0"/>
    <w:rsid w:val="00033B9D"/>
    <w:rPr>
      <w:rFonts w:ascii="Times New Roman" w:eastAsia="Times New Roman" w:hAnsi="Times New Roman" w:cs="Times New Roman" w:hint="default"/>
    </w:rPr>
  </w:style>
  <w:style w:type="character" w:customStyle="1" w:styleId="WW8Num7z1">
    <w:name w:val="WW8Num7z1"/>
    <w:rsid w:val="00033B9D"/>
    <w:rPr>
      <w:rFonts w:ascii="Courier New" w:hAnsi="Courier New" w:cs="Courier New" w:hint="default"/>
    </w:rPr>
  </w:style>
  <w:style w:type="character" w:customStyle="1" w:styleId="WW8Num7z2">
    <w:name w:val="WW8Num7z2"/>
    <w:rsid w:val="00033B9D"/>
    <w:rPr>
      <w:rFonts w:ascii="Wingdings" w:hAnsi="Wingdings" w:cs="Wingdings" w:hint="default"/>
    </w:rPr>
  </w:style>
  <w:style w:type="character" w:customStyle="1" w:styleId="WW8Num7z3">
    <w:name w:val="WW8Num7z3"/>
    <w:rsid w:val="00033B9D"/>
    <w:rPr>
      <w:rFonts w:ascii="Symbol" w:hAnsi="Symbol" w:cs="Symbol" w:hint="default"/>
    </w:rPr>
  </w:style>
  <w:style w:type="character" w:customStyle="1" w:styleId="WW8Num8z0">
    <w:name w:val="WW8Num8z0"/>
    <w:rsid w:val="00033B9D"/>
    <w:rPr>
      <w:rFonts w:hint="default"/>
    </w:rPr>
  </w:style>
  <w:style w:type="character" w:customStyle="1" w:styleId="WW8Num9z0">
    <w:name w:val="WW8Num9z0"/>
    <w:rsid w:val="00033B9D"/>
  </w:style>
  <w:style w:type="character" w:customStyle="1" w:styleId="WW8Num9z1">
    <w:name w:val="WW8Num9z1"/>
    <w:rsid w:val="00033B9D"/>
  </w:style>
  <w:style w:type="character" w:customStyle="1" w:styleId="WW8Num9z2">
    <w:name w:val="WW8Num9z2"/>
    <w:rsid w:val="00033B9D"/>
  </w:style>
  <w:style w:type="character" w:customStyle="1" w:styleId="WW8Num9z3">
    <w:name w:val="WW8Num9z3"/>
    <w:rsid w:val="00033B9D"/>
  </w:style>
  <w:style w:type="character" w:customStyle="1" w:styleId="WW8Num9z4">
    <w:name w:val="WW8Num9z4"/>
    <w:rsid w:val="00033B9D"/>
  </w:style>
  <w:style w:type="character" w:customStyle="1" w:styleId="WW8Num9z5">
    <w:name w:val="WW8Num9z5"/>
    <w:rsid w:val="00033B9D"/>
  </w:style>
  <w:style w:type="character" w:customStyle="1" w:styleId="WW8Num9z6">
    <w:name w:val="WW8Num9z6"/>
    <w:rsid w:val="00033B9D"/>
  </w:style>
  <w:style w:type="character" w:customStyle="1" w:styleId="WW8Num9z7">
    <w:name w:val="WW8Num9z7"/>
    <w:rsid w:val="00033B9D"/>
  </w:style>
  <w:style w:type="character" w:customStyle="1" w:styleId="WW8Num9z8">
    <w:name w:val="WW8Num9z8"/>
    <w:rsid w:val="00033B9D"/>
  </w:style>
  <w:style w:type="character" w:customStyle="1" w:styleId="WW8Num10z0">
    <w:name w:val="WW8Num10z0"/>
    <w:rsid w:val="00033B9D"/>
    <w:rPr>
      <w:rFonts w:hint="default"/>
      <w:b/>
      <w:u w:val="single"/>
    </w:rPr>
  </w:style>
  <w:style w:type="character" w:customStyle="1" w:styleId="WW8Num11z0">
    <w:name w:val="WW8Num11z0"/>
    <w:rsid w:val="00033B9D"/>
    <w:rPr>
      <w:rFonts w:hint="default"/>
    </w:rPr>
  </w:style>
  <w:style w:type="character" w:customStyle="1" w:styleId="WW8Num12z0">
    <w:name w:val="WW8Num12z0"/>
    <w:rsid w:val="00033B9D"/>
  </w:style>
  <w:style w:type="character" w:customStyle="1" w:styleId="WW8Num12z1">
    <w:name w:val="WW8Num12z1"/>
    <w:rsid w:val="00033B9D"/>
    <w:rPr>
      <w:rFonts w:ascii="Arial" w:hAnsi="Arial" w:cs="Arial"/>
      <w:sz w:val="22"/>
    </w:rPr>
  </w:style>
  <w:style w:type="character" w:customStyle="1" w:styleId="WW8Num12z2">
    <w:name w:val="WW8Num12z2"/>
    <w:rsid w:val="00033B9D"/>
  </w:style>
  <w:style w:type="character" w:customStyle="1" w:styleId="WW8Num12z3">
    <w:name w:val="WW8Num12z3"/>
    <w:rsid w:val="00033B9D"/>
  </w:style>
  <w:style w:type="character" w:customStyle="1" w:styleId="WW8Num12z4">
    <w:name w:val="WW8Num12z4"/>
    <w:rsid w:val="00033B9D"/>
  </w:style>
  <w:style w:type="character" w:customStyle="1" w:styleId="WW8Num12z5">
    <w:name w:val="WW8Num12z5"/>
    <w:rsid w:val="00033B9D"/>
  </w:style>
  <w:style w:type="character" w:customStyle="1" w:styleId="WW8Num12z6">
    <w:name w:val="WW8Num12z6"/>
    <w:rsid w:val="00033B9D"/>
  </w:style>
  <w:style w:type="character" w:customStyle="1" w:styleId="WW8Num12z7">
    <w:name w:val="WW8Num12z7"/>
    <w:rsid w:val="00033B9D"/>
  </w:style>
  <w:style w:type="character" w:customStyle="1" w:styleId="WW8Num12z8">
    <w:name w:val="WW8Num12z8"/>
    <w:rsid w:val="00033B9D"/>
  </w:style>
  <w:style w:type="character" w:customStyle="1" w:styleId="WW8Num13z0">
    <w:name w:val="WW8Num13z0"/>
    <w:rsid w:val="00033B9D"/>
  </w:style>
  <w:style w:type="character" w:customStyle="1" w:styleId="WW8Num13z1">
    <w:name w:val="WW8Num13z1"/>
    <w:rsid w:val="00033B9D"/>
    <w:rPr>
      <w:rFonts w:ascii="Arial" w:hAnsi="Arial" w:cs="Arial"/>
      <w:b w:val="0"/>
      <w:bCs w:val="0"/>
      <w:sz w:val="22"/>
      <w:lang w:val="el-GR"/>
    </w:rPr>
  </w:style>
  <w:style w:type="character" w:customStyle="1" w:styleId="WW8Num13z2">
    <w:name w:val="WW8Num13z2"/>
    <w:rsid w:val="00033B9D"/>
  </w:style>
  <w:style w:type="character" w:customStyle="1" w:styleId="WW8Num13z3">
    <w:name w:val="WW8Num13z3"/>
    <w:rsid w:val="00033B9D"/>
  </w:style>
  <w:style w:type="character" w:customStyle="1" w:styleId="WW8Num13z4">
    <w:name w:val="WW8Num13z4"/>
    <w:rsid w:val="00033B9D"/>
  </w:style>
  <w:style w:type="character" w:customStyle="1" w:styleId="WW8Num13z5">
    <w:name w:val="WW8Num13z5"/>
    <w:rsid w:val="00033B9D"/>
  </w:style>
  <w:style w:type="character" w:customStyle="1" w:styleId="WW8Num13z6">
    <w:name w:val="WW8Num13z6"/>
    <w:rsid w:val="00033B9D"/>
  </w:style>
  <w:style w:type="character" w:customStyle="1" w:styleId="WW8Num13z7">
    <w:name w:val="WW8Num13z7"/>
    <w:rsid w:val="00033B9D"/>
  </w:style>
  <w:style w:type="character" w:customStyle="1" w:styleId="WW8Num13z8">
    <w:name w:val="WW8Num13z8"/>
    <w:rsid w:val="00033B9D"/>
  </w:style>
  <w:style w:type="character" w:customStyle="1" w:styleId="WW8Num14z0">
    <w:name w:val="WW8Num14z0"/>
    <w:rsid w:val="00033B9D"/>
  </w:style>
  <w:style w:type="character" w:customStyle="1" w:styleId="WW8Num14z1">
    <w:name w:val="WW8Num14z1"/>
    <w:rsid w:val="00033B9D"/>
    <w:rPr>
      <w:rFonts w:ascii="Arial" w:hAnsi="Arial" w:cs="Arial"/>
      <w:sz w:val="22"/>
    </w:rPr>
  </w:style>
  <w:style w:type="character" w:customStyle="1" w:styleId="WW8Num14z2">
    <w:name w:val="WW8Num14z2"/>
    <w:rsid w:val="00033B9D"/>
  </w:style>
  <w:style w:type="character" w:customStyle="1" w:styleId="WW8Num14z3">
    <w:name w:val="WW8Num14z3"/>
    <w:rsid w:val="00033B9D"/>
  </w:style>
  <w:style w:type="character" w:customStyle="1" w:styleId="WW8Num14z4">
    <w:name w:val="WW8Num14z4"/>
    <w:rsid w:val="00033B9D"/>
  </w:style>
  <w:style w:type="character" w:customStyle="1" w:styleId="WW8Num14z5">
    <w:name w:val="WW8Num14z5"/>
    <w:rsid w:val="00033B9D"/>
  </w:style>
  <w:style w:type="character" w:customStyle="1" w:styleId="WW8Num14z6">
    <w:name w:val="WW8Num14z6"/>
    <w:rsid w:val="00033B9D"/>
  </w:style>
  <w:style w:type="character" w:customStyle="1" w:styleId="WW8Num14z7">
    <w:name w:val="WW8Num14z7"/>
    <w:rsid w:val="00033B9D"/>
  </w:style>
  <w:style w:type="character" w:customStyle="1" w:styleId="WW8Num14z8">
    <w:name w:val="WW8Num14z8"/>
    <w:rsid w:val="00033B9D"/>
  </w:style>
  <w:style w:type="character" w:customStyle="1" w:styleId="WW8Num15z0">
    <w:name w:val="WW8Num15z0"/>
    <w:rsid w:val="00033B9D"/>
  </w:style>
  <w:style w:type="character" w:customStyle="1" w:styleId="WW8Num15z1">
    <w:name w:val="WW8Num15z1"/>
    <w:rsid w:val="00033B9D"/>
  </w:style>
  <w:style w:type="character" w:customStyle="1" w:styleId="WW8Num15z2">
    <w:name w:val="WW8Num15z2"/>
    <w:rsid w:val="00033B9D"/>
  </w:style>
  <w:style w:type="character" w:customStyle="1" w:styleId="WW8Num15z3">
    <w:name w:val="WW8Num15z3"/>
    <w:rsid w:val="00033B9D"/>
  </w:style>
  <w:style w:type="character" w:customStyle="1" w:styleId="WW8Num15z4">
    <w:name w:val="WW8Num15z4"/>
    <w:rsid w:val="00033B9D"/>
  </w:style>
  <w:style w:type="character" w:customStyle="1" w:styleId="WW8Num15z5">
    <w:name w:val="WW8Num15z5"/>
    <w:rsid w:val="00033B9D"/>
  </w:style>
  <w:style w:type="character" w:customStyle="1" w:styleId="WW8Num15z6">
    <w:name w:val="WW8Num15z6"/>
    <w:rsid w:val="00033B9D"/>
  </w:style>
  <w:style w:type="character" w:customStyle="1" w:styleId="WW8Num15z7">
    <w:name w:val="WW8Num15z7"/>
    <w:rsid w:val="00033B9D"/>
  </w:style>
  <w:style w:type="character" w:customStyle="1" w:styleId="WW8Num15z8">
    <w:name w:val="WW8Num15z8"/>
    <w:rsid w:val="00033B9D"/>
  </w:style>
  <w:style w:type="character" w:customStyle="1" w:styleId="WW8Num16z0">
    <w:name w:val="WW8Num16z0"/>
    <w:rsid w:val="00033B9D"/>
    <w:rPr>
      <w:rFonts w:hint="default"/>
    </w:rPr>
  </w:style>
  <w:style w:type="character" w:customStyle="1" w:styleId="WW8Num16z1">
    <w:name w:val="WW8Num16z1"/>
    <w:rsid w:val="00033B9D"/>
  </w:style>
  <w:style w:type="character" w:customStyle="1" w:styleId="WW8Num16z2">
    <w:name w:val="WW8Num16z2"/>
    <w:rsid w:val="00033B9D"/>
  </w:style>
  <w:style w:type="character" w:customStyle="1" w:styleId="WW8Num16z3">
    <w:name w:val="WW8Num16z3"/>
    <w:rsid w:val="00033B9D"/>
  </w:style>
  <w:style w:type="character" w:customStyle="1" w:styleId="WW8Num16z4">
    <w:name w:val="WW8Num16z4"/>
    <w:rsid w:val="00033B9D"/>
  </w:style>
  <w:style w:type="character" w:customStyle="1" w:styleId="WW8Num16z5">
    <w:name w:val="WW8Num16z5"/>
    <w:rsid w:val="00033B9D"/>
  </w:style>
  <w:style w:type="character" w:customStyle="1" w:styleId="WW8Num16z6">
    <w:name w:val="WW8Num16z6"/>
    <w:rsid w:val="00033B9D"/>
  </w:style>
  <w:style w:type="character" w:customStyle="1" w:styleId="WW8Num16z7">
    <w:name w:val="WW8Num16z7"/>
    <w:rsid w:val="00033B9D"/>
  </w:style>
  <w:style w:type="character" w:customStyle="1" w:styleId="WW8Num16z8">
    <w:name w:val="WW8Num16z8"/>
    <w:rsid w:val="00033B9D"/>
  </w:style>
  <w:style w:type="character" w:customStyle="1" w:styleId="WW8Num17z0">
    <w:name w:val="WW8Num17z0"/>
    <w:rsid w:val="00033B9D"/>
  </w:style>
  <w:style w:type="character" w:customStyle="1" w:styleId="WW8Num17z1">
    <w:name w:val="WW8Num17z1"/>
    <w:rsid w:val="00033B9D"/>
  </w:style>
  <w:style w:type="character" w:customStyle="1" w:styleId="WW8Num17z2">
    <w:name w:val="WW8Num17z2"/>
    <w:rsid w:val="00033B9D"/>
  </w:style>
  <w:style w:type="character" w:customStyle="1" w:styleId="WW8Num17z3">
    <w:name w:val="WW8Num17z3"/>
    <w:rsid w:val="00033B9D"/>
  </w:style>
  <w:style w:type="character" w:customStyle="1" w:styleId="WW8Num17z4">
    <w:name w:val="WW8Num17z4"/>
    <w:rsid w:val="00033B9D"/>
  </w:style>
  <w:style w:type="character" w:customStyle="1" w:styleId="WW8Num17z5">
    <w:name w:val="WW8Num17z5"/>
    <w:rsid w:val="00033B9D"/>
  </w:style>
  <w:style w:type="character" w:customStyle="1" w:styleId="WW8Num17z6">
    <w:name w:val="WW8Num17z6"/>
    <w:rsid w:val="00033B9D"/>
  </w:style>
  <w:style w:type="character" w:customStyle="1" w:styleId="WW8Num17z7">
    <w:name w:val="WW8Num17z7"/>
    <w:rsid w:val="00033B9D"/>
  </w:style>
  <w:style w:type="character" w:customStyle="1" w:styleId="WW8Num17z8">
    <w:name w:val="WW8Num17z8"/>
    <w:rsid w:val="00033B9D"/>
  </w:style>
  <w:style w:type="character" w:customStyle="1" w:styleId="WW8Num18z0">
    <w:name w:val="WW8Num18z0"/>
    <w:rsid w:val="00033B9D"/>
    <w:rPr>
      <w:rFonts w:hint="default"/>
    </w:rPr>
  </w:style>
  <w:style w:type="character" w:customStyle="1" w:styleId="WW8Num19z0">
    <w:name w:val="WW8Num19z0"/>
    <w:rsid w:val="00033B9D"/>
    <w:rPr>
      <w:rFonts w:ascii="Cambria" w:hAnsi="Cambria" w:cs="Lucida Sans Unicode"/>
      <w:lang w:eastAsia="el-GR"/>
    </w:rPr>
  </w:style>
  <w:style w:type="character" w:customStyle="1" w:styleId="WW8Num19z1">
    <w:name w:val="WW8Num19z1"/>
    <w:rsid w:val="00033B9D"/>
  </w:style>
  <w:style w:type="character" w:customStyle="1" w:styleId="WW8Num19z2">
    <w:name w:val="WW8Num19z2"/>
    <w:rsid w:val="00033B9D"/>
  </w:style>
  <w:style w:type="character" w:customStyle="1" w:styleId="WW8Num19z3">
    <w:name w:val="WW8Num19z3"/>
    <w:rsid w:val="00033B9D"/>
  </w:style>
  <w:style w:type="character" w:customStyle="1" w:styleId="WW8Num19z4">
    <w:name w:val="WW8Num19z4"/>
    <w:rsid w:val="00033B9D"/>
  </w:style>
  <w:style w:type="character" w:customStyle="1" w:styleId="WW8Num19z5">
    <w:name w:val="WW8Num19z5"/>
    <w:rsid w:val="00033B9D"/>
  </w:style>
  <w:style w:type="character" w:customStyle="1" w:styleId="WW8Num19z6">
    <w:name w:val="WW8Num19z6"/>
    <w:rsid w:val="00033B9D"/>
  </w:style>
  <w:style w:type="character" w:customStyle="1" w:styleId="WW8Num19z7">
    <w:name w:val="WW8Num19z7"/>
    <w:rsid w:val="00033B9D"/>
  </w:style>
  <w:style w:type="character" w:customStyle="1" w:styleId="WW8Num19z8">
    <w:name w:val="WW8Num19z8"/>
    <w:rsid w:val="00033B9D"/>
  </w:style>
  <w:style w:type="character" w:customStyle="1" w:styleId="WW8Num20z0">
    <w:name w:val="WW8Num20z0"/>
    <w:rsid w:val="00033B9D"/>
    <w:rPr>
      <w:rFonts w:hint="default"/>
      <w:b/>
    </w:rPr>
  </w:style>
  <w:style w:type="character" w:customStyle="1" w:styleId="WW8Num20z1">
    <w:name w:val="WW8Num20z1"/>
    <w:rsid w:val="00033B9D"/>
  </w:style>
  <w:style w:type="character" w:customStyle="1" w:styleId="WW8Num20z2">
    <w:name w:val="WW8Num20z2"/>
    <w:rsid w:val="00033B9D"/>
  </w:style>
  <w:style w:type="character" w:customStyle="1" w:styleId="WW8Num20z3">
    <w:name w:val="WW8Num20z3"/>
    <w:rsid w:val="00033B9D"/>
  </w:style>
  <w:style w:type="character" w:customStyle="1" w:styleId="WW8Num20z4">
    <w:name w:val="WW8Num20z4"/>
    <w:rsid w:val="00033B9D"/>
  </w:style>
  <w:style w:type="character" w:customStyle="1" w:styleId="WW8Num20z5">
    <w:name w:val="WW8Num20z5"/>
    <w:rsid w:val="00033B9D"/>
  </w:style>
  <w:style w:type="character" w:customStyle="1" w:styleId="WW8Num20z6">
    <w:name w:val="WW8Num20z6"/>
    <w:rsid w:val="00033B9D"/>
  </w:style>
  <w:style w:type="character" w:customStyle="1" w:styleId="WW8Num20z7">
    <w:name w:val="WW8Num20z7"/>
    <w:rsid w:val="00033B9D"/>
  </w:style>
  <w:style w:type="character" w:customStyle="1" w:styleId="WW8Num20z8">
    <w:name w:val="WW8Num20z8"/>
    <w:rsid w:val="00033B9D"/>
  </w:style>
  <w:style w:type="character" w:customStyle="1" w:styleId="WW8Num21z0">
    <w:name w:val="WW8Num21z0"/>
    <w:rsid w:val="00033B9D"/>
  </w:style>
  <w:style w:type="character" w:customStyle="1" w:styleId="WW8Num21z1">
    <w:name w:val="WW8Num21z1"/>
    <w:rsid w:val="00033B9D"/>
    <w:rPr>
      <w:rFonts w:ascii="Arial" w:hAnsi="Arial" w:cs="Arial"/>
      <w:sz w:val="22"/>
    </w:rPr>
  </w:style>
  <w:style w:type="character" w:customStyle="1" w:styleId="WW8Num21z2">
    <w:name w:val="WW8Num21z2"/>
    <w:rsid w:val="00033B9D"/>
  </w:style>
  <w:style w:type="character" w:customStyle="1" w:styleId="WW8Num21z3">
    <w:name w:val="WW8Num21z3"/>
    <w:rsid w:val="00033B9D"/>
  </w:style>
  <w:style w:type="character" w:customStyle="1" w:styleId="WW8Num21z4">
    <w:name w:val="WW8Num21z4"/>
    <w:rsid w:val="00033B9D"/>
  </w:style>
  <w:style w:type="character" w:customStyle="1" w:styleId="WW8Num21z5">
    <w:name w:val="WW8Num21z5"/>
    <w:rsid w:val="00033B9D"/>
  </w:style>
  <w:style w:type="character" w:customStyle="1" w:styleId="WW8Num21z6">
    <w:name w:val="WW8Num21z6"/>
    <w:rsid w:val="00033B9D"/>
  </w:style>
  <w:style w:type="character" w:customStyle="1" w:styleId="WW8Num21z7">
    <w:name w:val="WW8Num21z7"/>
    <w:rsid w:val="00033B9D"/>
  </w:style>
  <w:style w:type="character" w:customStyle="1" w:styleId="WW8Num21z8">
    <w:name w:val="WW8Num21z8"/>
    <w:rsid w:val="00033B9D"/>
  </w:style>
  <w:style w:type="character" w:customStyle="1" w:styleId="WW8Num22z0">
    <w:name w:val="WW8Num22z0"/>
    <w:rsid w:val="00033B9D"/>
  </w:style>
  <w:style w:type="character" w:customStyle="1" w:styleId="WW8Num22z1">
    <w:name w:val="WW8Num22z1"/>
    <w:rsid w:val="00033B9D"/>
  </w:style>
  <w:style w:type="character" w:customStyle="1" w:styleId="WW8Num22z2">
    <w:name w:val="WW8Num22z2"/>
    <w:rsid w:val="00033B9D"/>
  </w:style>
  <w:style w:type="character" w:customStyle="1" w:styleId="WW8Num22z3">
    <w:name w:val="WW8Num22z3"/>
    <w:rsid w:val="00033B9D"/>
  </w:style>
  <w:style w:type="character" w:customStyle="1" w:styleId="WW8Num22z4">
    <w:name w:val="WW8Num22z4"/>
    <w:rsid w:val="00033B9D"/>
  </w:style>
  <w:style w:type="character" w:customStyle="1" w:styleId="WW8Num22z5">
    <w:name w:val="WW8Num22z5"/>
    <w:rsid w:val="00033B9D"/>
  </w:style>
  <w:style w:type="character" w:customStyle="1" w:styleId="WW8Num22z6">
    <w:name w:val="WW8Num22z6"/>
    <w:rsid w:val="00033B9D"/>
  </w:style>
  <w:style w:type="character" w:customStyle="1" w:styleId="WW8Num22z7">
    <w:name w:val="WW8Num22z7"/>
    <w:rsid w:val="00033B9D"/>
  </w:style>
  <w:style w:type="character" w:customStyle="1" w:styleId="WW8Num22z8">
    <w:name w:val="WW8Num22z8"/>
    <w:rsid w:val="00033B9D"/>
  </w:style>
  <w:style w:type="character" w:customStyle="1" w:styleId="WW8Num23z0">
    <w:name w:val="WW8Num23z0"/>
    <w:rsid w:val="00033B9D"/>
  </w:style>
  <w:style w:type="character" w:customStyle="1" w:styleId="WW8Num23z1">
    <w:name w:val="WW8Num23z1"/>
    <w:rsid w:val="00033B9D"/>
  </w:style>
  <w:style w:type="character" w:customStyle="1" w:styleId="WW8Num23z2">
    <w:name w:val="WW8Num23z2"/>
    <w:rsid w:val="00033B9D"/>
  </w:style>
  <w:style w:type="character" w:customStyle="1" w:styleId="WW8Num23z3">
    <w:name w:val="WW8Num23z3"/>
    <w:rsid w:val="00033B9D"/>
  </w:style>
  <w:style w:type="character" w:customStyle="1" w:styleId="WW8Num23z4">
    <w:name w:val="WW8Num23z4"/>
    <w:rsid w:val="00033B9D"/>
  </w:style>
  <w:style w:type="character" w:customStyle="1" w:styleId="WW8Num23z5">
    <w:name w:val="WW8Num23z5"/>
    <w:rsid w:val="00033B9D"/>
  </w:style>
  <w:style w:type="character" w:customStyle="1" w:styleId="WW8Num23z6">
    <w:name w:val="WW8Num23z6"/>
    <w:rsid w:val="00033B9D"/>
  </w:style>
  <w:style w:type="character" w:customStyle="1" w:styleId="WW8Num23z7">
    <w:name w:val="WW8Num23z7"/>
    <w:rsid w:val="00033B9D"/>
  </w:style>
  <w:style w:type="character" w:customStyle="1" w:styleId="WW8Num23z8">
    <w:name w:val="WW8Num23z8"/>
    <w:rsid w:val="00033B9D"/>
  </w:style>
  <w:style w:type="character" w:customStyle="1" w:styleId="WW8Num24z0">
    <w:name w:val="WW8Num24z0"/>
    <w:rsid w:val="00033B9D"/>
    <w:rPr>
      <w:rFonts w:ascii="Symbol" w:hAnsi="Symbol" w:cs="Symbol" w:hint="default"/>
    </w:rPr>
  </w:style>
  <w:style w:type="character" w:customStyle="1" w:styleId="WW8Num24z1">
    <w:name w:val="WW8Num24z1"/>
    <w:rsid w:val="00033B9D"/>
    <w:rPr>
      <w:rFonts w:ascii="Courier New" w:hAnsi="Courier New" w:cs="Courier New" w:hint="default"/>
    </w:rPr>
  </w:style>
  <w:style w:type="character" w:customStyle="1" w:styleId="WW8Num24z2">
    <w:name w:val="WW8Num24z2"/>
    <w:rsid w:val="00033B9D"/>
    <w:rPr>
      <w:rFonts w:ascii="Wingdings" w:hAnsi="Wingdings" w:cs="Wingdings" w:hint="default"/>
    </w:rPr>
  </w:style>
  <w:style w:type="character" w:customStyle="1" w:styleId="WW8Num25z0">
    <w:name w:val="WW8Num25z0"/>
    <w:rsid w:val="00033B9D"/>
    <w:rPr>
      <w:rFonts w:ascii="Symbol" w:hAnsi="Symbol" w:cs="Symbol" w:hint="default"/>
    </w:rPr>
  </w:style>
  <w:style w:type="character" w:customStyle="1" w:styleId="WW8Num25z1">
    <w:name w:val="WW8Num25z1"/>
    <w:rsid w:val="00033B9D"/>
    <w:rPr>
      <w:rFonts w:ascii="Courier New" w:hAnsi="Courier New" w:cs="Courier New" w:hint="default"/>
    </w:rPr>
  </w:style>
  <w:style w:type="character" w:customStyle="1" w:styleId="WW8Num25z2">
    <w:name w:val="WW8Num25z2"/>
    <w:rsid w:val="00033B9D"/>
    <w:rPr>
      <w:rFonts w:ascii="Wingdings" w:hAnsi="Wingdings" w:cs="Wingdings" w:hint="default"/>
    </w:rPr>
  </w:style>
  <w:style w:type="character" w:customStyle="1" w:styleId="WW8Num26z0">
    <w:name w:val="WW8Num26z0"/>
    <w:rsid w:val="00033B9D"/>
  </w:style>
  <w:style w:type="character" w:customStyle="1" w:styleId="WW8Num26z1">
    <w:name w:val="WW8Num26z1"/>
    <w:rsid w:val="00033B9D"/>
  </w:style>
  <w:style w:type="character" w:customStyle="1" w:styleId="WW8Num26z2">
    <w:name w:val="WW8Num26z2"/>
    <w:rsid w:val="00033B9D"/>
  </w:style>
  <w:style w:type="character" w:customStyle="1" w:styleId="WW8Num26z3">
    <w:name w:val="WW8Num26z3"/>
    <w:rsid w:val="00033B9D"/>
  </w:style>
  <w:style w:type="character" w:customStyle="1" w:styleId="WW8Num26z4">
    <w:name w:val="WW8Num26z4"/>
    <w:rsid w:val="00033B9D"/>
  </w:style>
  <w:style w:type="character" w:customStyle="1" w:styleId="WW8Num26z5">
    <w:name w:val="WW8Num26z5"/>
    <w:rsid w:val="00033B9D"/>
  </w:style>
  <w:style w:type="character" w:customStyle="1" w:styleId="WW8Num26z6">
    <w:name w:val="WW8Num26z6"/>
    <w:rsid w:val="00033B9D"/>
  </w:style>
  <w:style w:type="character" w:customStyle="1" w:styleId="WW8Num26z7">
    <w:name w:val="WW8Num26z7"/>
    <w:rsid w:val="00033B9D"/>
  </w:style>
  <w:style w:type="character" w:customStyle="1" w:styleId="WW8Num26z8">
    <w:name w:val="WW8Num26z8"/>
    <w:rsid w:val="00033B9D"/>
  </w:style>
  <w:style w:type="character" w:customStyle="1" w:styleId="WW8Num27z0">
    <w:name w:val="WW8Num27z0"/>
    <w:rsid w:val="00033B9D"/>
    <w:rPr>
      <w:rFonts w:ascii="Symbol" w:hAnsi="Symbol" w:cs="Symbol" w:hint="default"/>
    </w:rPr>
  </w:style>
  <w:style w:type="character" w:customStyle="1" w:styleId="WW8Num27z1">
    <w:name w:val="WW8Num27z1"/>
    <w:rsid w:val="00033B9D"/>
    <w:rPr>
      <w:rFonts w:ascii="Courier New" w:hAnsi="Courier New" w:cs="Courier New" w:hint="default"/>
    </w:rPr>
  </w:style>
  <w:style w:type="character" w:customStyle="1" w:styleId="WW8Num27z2">
    <w:name w:val="WW8Num27z2"/>
    <w:rsid w:val="00033B9D"/>
    <w:rPr>
      <w:rFonts w:ascii="Wingdings" w:hAnsi="Wingdings" w:cs="Wingdings" w:hint="default"/>
    </w:rPr>
  </w:style>
  <w:style w:type="character" w:customStyle="1" w:styleId="WW8Num28z0">
    <w:name w:val="WW8Num28z0"/>
    <w:rsid w:val="00033B9D"/>
  </w:style>
  <w:style w:type="character" w:customStyle="1" w:styleId="WW8Num28z1">
    <w:name w:val="WW8Num28z1"/>
    <w:rsid w:val="00033B9D"/>
  </w:style>
  <w:style w:type="character" w:customStyle="1" w:styleId="WW8Num28z2">
    <w:name w:val="WW8Num28z2"/>
    <w:rsid w:val="00033B9D"/>
  </w:style>
  <w:style w:type="character" w:customStyle="1" w:styleId="WW8Num28z3">
    <w:name w:val="WW8Num28z3"/>
    <w:rsid w:val="00033B9D"/>
  </w:style>
  <w:style w:type="character" w:customStyle="1" w:styleId="WW8Num28z4">
    <w:name w:val="WW8Num28z4"/>
    <w:rsid w:val="00033B9D"/>
  </w:style>
  <w:style w:type="character" w:customStyle="1" w:styleId="WW8Num28z5">
    <w:name w:val="WW8Num28z5"/>
    <w:rsid w:val="00033B9D"/>
  </w:style>
  <w:style w:type="character" w:customStyle="1" w:styleId="WW8Num28z6">
    <w:name w:val="WW8Num28z6"/>
    <w:rsid w:val="00033B9D"/>
  </w:style>
  <w:style w:type="character" w:customStyle="1" w:styleId="WW8Num28z7">
    <w:name w:val="WW8Num28z7"/>
    <w:rsid w:val="00033B9D"/>
  </w:style>
  <w:style w:type="character" w:customStyle="1" w:styleId="WW8Num28z8">
    <w:name w:val="WW8Num28z8"/>
    <w:rsid w:val="00033B9D"/>
  </w:style>
  <w:style w:type="character" w:customStyle="1" w:styleId="10">
    <w:name w:val="Προεπιλεγμένη γραμματοσειρά1"/>
    <w:rsid w:val="00033B9D"/>
  </w:style>
  <w:style w:type="character" w:styleId="a3">
    <w:name w:val="page number"/>
    <w:basedOn w:val="10"/>
    <w:rsid w:val="00033B9D"/>
  </w:style>
  <w:style w:type="character" w:customStyle="1" w:styleId="11">
    <w:name w:val="Παραπομπή σχολίου1"/>
    <w:rsid w:val="00033B9D"/>
    <w:rPr>
      <w:sz w:val="16"/>
      <w:szCs w:val="16"/>
    </w:rPr>
  </w:style>
  <w:style w:type="character" w:customStyle="1" w:styleId="a4">
    <w:name w:val="Χαρακτήρες υποσημείωσης"/>
    <w:rsid w:val="00033B9D"/>
    <w:rPr>
      <w:vertAlign w:val="superscript"/>
    </w:rPr>
  </w:style>
  <w:style w:type="character" w:customStyle="1" w:styleId="a5">
    <w:name w:val="Χαρακτήρες σημείωσης τέλους"/>
    <w:rsid w:val="00033B9D"/>
    <w:rPr>
      <w:vertAlign w:val="superscript"/>
    </w:rPr>
  </w:style>
  <w:style w:type="character" w:customStyle="1" w:styleId="CharChar1">
    <w:name w:val="Char Char1"/>
    <w:rsid w:val="00033B9D"/>
  </w:style>
  <w:style w:type="character" w:customStyle="1" w:styleId="CharChar">
    <w:name w:val="Char Char"/>
    <w:rsid w:val="00033B9D"/>
    <w:rPr>
      <w:b/>
      <w:bCs/>
    </w:rPr>
  </w:style>
  <w:style w:type="character" w:styleId="a6">
    <w:name w:val="endnote reference"/>
    <w:rsid w:val="00033B9D"/>
    <w:rPr>
      <w:vertAlign w:val="superscript"/>
    </w:rPr>
  </w:style>
  <w:style w:type="character" w:styleId="a7">
    <w:name w:val="footnote reference"/>
    <w:rsid w:val="00033B9D"/>
    <w:rPr>
      <w:vertAlign w:val="superscript"/>
    </w:rPr>
  </w:style>
  <w:style w:type="paragraph" w:customStyle="1" w:styleId="a8">
    <w:name w:val="Επικεφαλίδα"/>
    <w:basedOn w:val="a"/>
    <w:next w:val="a9"/>
    <w:rsid w:val="00033B9D"/>
    <w:pPr>
      <w:jc w:val="center"/>
    </w:pPr>
    <w:rPr>
      <w:b/>
      <w:color w:val="000000"/>
      <w:sz w:val="28"/>
      <w:szCs w:val="20"/>
      <w:lang w:val="en-US" w:eastAsia="el-GR"/>
    </w:rPr>
  </w:style>
  <w:style w:type="paragraph" w:styleId="a9">
    <w:name w:val="Body Text"/>
    <w:basedOn w:val="a"/>
    <w:link w:val="Char"/>
    <w:rsid w:val="00033B9D"/>
    <w:rPr>
      <w:rFonts w:ascii="Arial" w:hAnsi="Arial" w:cs="Arial"/>
      <w:sz w:val="22"/>
    </w:rPr>
  </w:style>
  <w:style w:type="character" w:customStyle="1" w:styleId="Char">
    <w:name w:val="Σώμα κειμένου Char"/>
    <w:basedOn w:val="a0"/>
    <w:link w:val="a9"/>
    <w:rsid w:val="00033B9D"/>
    <w:rPr>
      <w:rFonts w:ascii="Arial" w:eastAsia="Times New Roman" w:hAnsi="Arial" w:cs="Arial"/>
      <w:szCs w:val="24"/>
      <w:lang w:eastAsia="zh-CN"/>
    </w:rPr>
  </w:style>
  <w:style w:type="paragraph" w:styleId="aa">
    <w:name w:val="List"/>
    <w:basedOn w:val="a9"/>
    <w:rsid w:val="00033B9D"/>
    <w:rPr>
      <w:rFonts w:cs="Mangal"/>
    </w:rPr>
  </w:style>
  <w:style w:type="paragraph" w:styleId="ab">
    <w:name w:val="caption"/>
    <w:basedOn w:val="a"/>
    <w:qFormat/>
    <w:rsid w:val="00033B9D"/>
    <w:pPr>
      <w:suppressLineNumbers/>
      <w:spacing w:before="120" w:after="120"/>
    </w:pPr>
    <w:rPr>
      <w:rFonts w:cs="Mangal"/>
      <w:i/>
      <w:iCs/>
    </w:rPr>
  </w:style>
  <w:style w:type="paragraph" w:customStyle="1" w:styleId="ac">
    <w:name w:val="Ευρετήριο"/>
    <w:basedOn w:val="a"/>
    <w:rsid w:val="00033B9D"/>
    <w:pPr>
      <w:suppressLineNumbers/>
    </w:pPr>
    <w:rPr>
      <w:rFonts w:cs="Mangal"/>
    </w:rPr>
  </w:style>
  <w:style w:type="paragraph" w:customStyle="1" w:styleId="Normalgr">
    <w:name w:val="Normalgr"/>
    <w:rsid w:val="00033B9D"/>
    <w:pPr>
      <w:tabs>
        <w:tab w:val="left" w:pos="1021"/>
        <w:tab w:val="left" w:pos="1588"/>
      </w:tabs>
      <w:suppressAutoHyphens/>
      <w:jc w:val="both"/>
    </w:pPr>
    <w:rPr>
      <w:rFonts w:ascii="Arial" w:eastAsia="Times New Roman" w:hAnsi="Arial" w:cs="Arial"/>
      <w:spacing w:val="15"/>
      <w:lang w:eastAsia="zh-CN"/>
    </w:rPr>
  </w:style>
  <w:style w:type="paragraph" w:customStyle="1" w:styleId="para-1">
    <w:name w:val="para-1"/>
    <w:basedOn w:val="a"/>
    <w:rsid w:val="00033B9D"/>
    <w:pPr>
      <w:tabs>
        <w:tab w:val="left" w:pos="1021"/>
        <w:tab w:val="left" w:pos="1588"/>
        <w:tab w:val="left" w:pos="2155"/>
        <w:tab w:val="left" w:pos="2722"/>
        <w:tab w:val="left" w:pos="3289"/>
      </w:tabs>
      <w:ind w:left="1021" w:hanging="1021"/>
    </w:pPr>
    <w:rPr>
      <w:rFonts w:ascii="Arial" w:hAnsi="Arial" w:cs="Arial"/>
      <w:spacing w:val="5"/>
      <w:sz w:val="22"/>
      <w:szCs w:val="20"/>
    </w:rPr>
  </w:style>
  <w:style w:type="paragraph" w:customStyle="1" w:styleId="para-2">
    <w:name w:val="para-2"/>
    <w:basedOn w:val="para-1"/>
    <w:rsid w:val="00033B9D"/>
    <w:pPr>
      <w:ind w:left="1588" w:hanging="1588"/>
    </w:pPr>
  </w:style>
  <w:style w:type="paragraph" w:styleId="ad">
    <w:name w:val="Body Text Indent"/>
    <w:basedOn w:val="a"/>
    <w:link w:val="Char0"/>
    <w:rsid w:val="00033B9D"/>
    <w:pPr>
      <w:ind w:left="720" w:firstLine="34"/>
    </w:pPr>
    <w:rPr>
      <w:rFonts w:ascii="Arial" w:hAnsi="Arial" w:cs="Arial"/>
      <w:sz w:val="20"/>
    </w:rPr>
  </w:style>
  <w:style w:type="character" w:customStyle="1" w:styleId="Char0">
    <w:name w:val="Σώμα κείμενου με εσοχή Char"/>
    <w:basedOn w:val="a0"/>
    <w:link w:val="ad"/>
    <w:rsid w:val="00033B9D"/>
    <w:rPr>
      <w:rFonts w:ascii="Arial" w:eastAsia="Times New Roman" w:hAnsi="Arial" w:cs="Arial"/>
      <w:sz w:val="20"/>
      <w:szCs w:val="24"/>
      <w:lang w:eastAsia="zh-CN"/>
    </w:rPr>
  </w:style>
  <w:style w:type="paragraph" w:styleId="ae">
    <w:name w:val="header"/>
    <w:basedOn w:val="a"/>
    <w:link w:val="Char1"/>
    <w:uiPriority w:val="99"/>
    <w:rsid w:val="00033B9D"/>
    <w:pPr>
      <w:tabs>
        <w:tab w:val="center" w:pos="4320"/>
        <w:tab w:val="right" w:pos="8640"/>
      </w:tabs>
      <w:overflowPunct w:val="0"/>
      <w:autoSpaceDE w:val="0"/>
      <w:textAlignment w:val="baseline"/>
    </w:pPr>
    <w:rPr>
      <w:rFonts w:ascii="Arial" w:hAnsi="Arial"/>
      <w:sz w:val="22"/>
      <w:szCs w:val="20"/>
    </w:rPr>
  </w:style>
  <w:style w:type="character" w:customStyle="1" w:styleId="Char1">
    <w:name w:val="Κεφαλίδα Char"/>
    <w:basedOn w:val="a0"/>
    <w:link w:val="ae"/>
    <w:uiPriority w:val="99"/>
    <w:rsid w:val="00033B9D"/>
    <w:rPr>
      <w:rFonts w:ascii="Arial" w:eastAsia="Times New Roman" w:hAnsi="Arial" w:cs="Times New Roman"/>
      <w:szCs w:val="20"/>
      <w:lang w:eastAsia="zh-CN"/>
    </w:rPr>
  </w:style>
  <w:style w:type="paragraph" w:customStyle="1" w:styleId="12">
    <w:name w:val="Κείμενο μακροεντολής1"/>
    <w:rsid w:val="00033B9D"/>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jc w:val="both"/>
      <w:textAlignment w:val="baseline"/>
    </w:pPr>
    <w:rPr>
      <w:rFonts w:ascii="Courier New" w:eastAsia="Times New Roman" w:hAnsi="Courier New" w:cs="Courier New"/>
      <w:lang w:val="el-GR" w:eastAsia="zh-CN"/>
    </w:rPr>
  </w:style>
  <w:style w:type="paragraph" w:customStyle="1" w:styleId="13">
    <w:name w:val="Κείμενο σχολίου1"/>
    <w:basedOn w:val="a"/>
    <w:rsid w:val="00033B9D"/>
    <w:pPr>
      <w:overflowPunct w:val="0"/>
      <w:autoSpaceDE w:val="0"/>
      <w:textAlignment w:val="baseline"/>
    </w:pPr>
    <w:rPr>
      <w:sz w:val="20"/>
      <w:szCs w:val="20"/>
    </w:rPr>
  </w:style>
  <w:style w:type="paragraph" w:styleId="af">
    <w:name w:val="footnote text"/>
    <w:basedOn w:val="a"/>
    <w:link w:val="Char2"/>
    <w:rsid w:val="00033B9D"/>
    <w:pPr>
      <w:overflowPunct w:val="0"/>
      <w:autoSpaceDE w:val="0"/>
      <w:ind w:left="360" w:hanging="180"/>
      <w:textAlignment w:val="baseline"/>
    </w:pPr>
    <w:rPr>
      <w:rFonts w:ascii="Arial" w:hAnsi="Arial"/>
      <w:i/>
      <w:sz w:val="20"/>
      <w:szCs w:val="20"/>
      <w:lang w:eastAsia="el-GR"/>
    </w:rPr>
  </w:style>
  <w:style w:type="character" w:customStyle="1" w:styleId="Char2">
    <w:name w:val="Κείμενο υποσημείωσης Char"/>
    <w:basedOn w:val="a0"/>
    <w:link w:val="af"/>
    <w:rsid w:val="00033B9D"/>
    <w:rPr>
      <w:rFonts w:ascii="Arial" w:eastAsia="Times New Roman" w:hAnsi="Arial" w:cs="Times New Roman"/>
      <w:i/>
      <w:sz w:val="20"/>
      <w:szCs w:val="20"/>
      <w:lang w:val="el-GR" w:eastAsia="el-GR"/>
    </w:rPr>
  </w:style>
  <w:style w:type="paragraph" w:customStyle="1" w:styleId="31">
    <w:name w:val="Σώμα κείμενου με εσοχή 31"/>
    <w:basedOn w:val="a"/>
    <w:rsid w:val="00033B9D"/>
    <w:pPr>
      <w:overflowPunct w:val="0"/>
      <w:autoSpaceDE w:val="0"/>
      <w:ind w:firstLine="1276"/>
      <w:textAlignment w:val="baseline"/>
    </w:pPr>
    <w:rPr>
      <w:rFonts w:ascii="Arial" w:hAnsi="Arial" w:cs="Arial"/>
      <w:sz w:val="22"/>
      <w:szCs w:val="20"/>
    </w:rPr>
  </w:style>
  <w:style w:type="paragraph" w:customStyle="1" w:styleId="21">
    <w:name w:val="Σώμα κείμενου 21"/>
    <w:basedOn w:val="a"/>
    <w:rsid w:val="00033B9D"/>
    <w:pPr>
      <w:overflowPunct w:val="0"/>
      <w:autoSpaceDE w:val="0"/>
      <w:textAlignment w:val="baseline"/>
    </w:pPr>
    <w:rPr>
      <w:rFonts w:ascii="Arial" w:hAnsi="Arial" w:cs="Arial"/>
      <w:sz w:val="22"/>
      <w:szCs w:val="20"/>
    </w:rPr>
  </w:style>
  <w:style w:type="paragraph" w:customStyle="1" w:styleId="310">
    <w:name w:val="Σώμα κείμενου 31"/>
    <w:basedOn w:val="a"/>
    <w:rsid w:val="00033B9D"/>
    <w:pPr>
      <w:overflowPunct w:val="0"/>
      <w:autoSpaceDE w:val="0"/>
      <w:textAlignment w:val="baseline"/>
    </w:pPr>
    <w:rPr>
      <w:rFonts w:ascii="Arial" w:hAnsi="Arial" w:cs="Arial"/>
      <w:bCs/>
      <w:color w:val="0000FF"/>
      <w:sz w:val="22"/>
      <w:szCs w:val="20"/>
    </w:rPr>
  </w:style>
  <w:style w:type="paragraph" w:customStyle="1" w:styleId="210">
    <w:name w:val="Σώμα κείμενου με εσοχή 21"/>
    <w:basedOn w:val="a"/>
    <w:rsid w:val="00033B9D"/>
    <w:pPr>
      <w:overflowPunct w:val="0"/>
      <w:autoSpaceDE w:val="0"/>
      <w:ind w:firstLine="993"/>
      <w:textAlignment w:val="baseline"/>
    </w:pPr>
    <w:rPr>
      <w:rFonts w:ascii="Arial" w:hAnsi="Arial" w:cs="Arial"/>
      <w:sz w:val="22"/>
      <w:szCs w:val="20"/>
    </w:rPr>
  </w:style>
  <w:style w:type="paragraph" w:styleId="af0">
    <w:name w:val="footer"/>
    <w:basedOn w:val="a"/>
    <w:link w:val="Char3"/>
    <w:uiPriority w:val="99"/>
    <w:rsid w:val="00033B9D"/>
    <w:pPr>
      <w:tabs>
        <w:tab w:val="center" w:pos="4320"/>
        <w:tab w:val="right" w:pos="8640"/>
      </w:tabs>
      <w:overflowPunct w:val="0"/>
      <w:autoSpaceDE w:val="0"/>
      <w:textAlignment w:val="baseline"/>
    </w:pPr>
    <w:rPr>
      <w:rFonts w:ascii="Arial" w:hAnsi="Arial" w:cs="Arial"/>
      <w:sz w:val="22"/>
      <w:szCs w:val="20"/>
    </w:rPr>
  </w:style>
  <w:style w:type="character" w:customStyle="1" w:styleId="Char3">
    <w:name w:val="Υποσέλιδο Char"/>
    <w:basedOn w:val="a0"/>
    <w:link w:val="af0"/>
    <w:uiPriority w:val="99"/>
    <w:rsid w:val="00033B9D"/>
    <w:rPr>
      <w:rFonts w:ascii="Arial" w:eastAsia="Times New Roman" w:hAnsi="Arial" w:cs="Arial"/>
      <w:szCs w:val="20"/>
      <w:lang w:eastAsia="zh-CN"/>
    </w:rPr>
  </w:style>
  <w:style w:type="paragraph" w:customStyle="1" w:styleId="Normal2">
    <w:name w:val="Normal 2"/>
    <w:basedOn w:val="a"/>
    <w:rsid w:val="00033B9D"/>
    <w:pPr>
      <w:widowControl w:val="0"/>
      <w:spacing w:before="120"/>
    </w:pPr>
    <w:rPr>
      <w:rFonts w:ascii="UB-Souvenir-Bold" w:hAnsi="UB-Souvenir-Bold" w:cs="UB-Souvenir-Bold"/>
      <w:szCs w:val="20"/>
      <w:lang w:val="en-GB"/>
    </w:rPr>
  </w:style>
  <w:style w:type="paragraph" w:styleId="-HTML">
    <w:name w:val="HTML Preformatted"/>
    <w:basedOn w:val="a"/>
    <w:link w:val="-HTMLChar"/>
    <w:uiPriority w:val="99"/>
    <w:rsid w:val="0003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eastAsia="Arial Unicode MS" w:hAnsi="Verdana" w:cs="Arial Unicode MS"/>
      <w:color w:val="000000"/>
      <w:sz w:val="22"/>
      <w:szCs w:val="22"/>
    </w:rPr>
  </w:style>
  <w:style w:type="character" w:customStyle="1" w:styleId="-HTMLChar">
    <w:name w:val="Προ-διαμορφωμένο HTML Char"/>
    <w:basedOn w:val="a0"/>
    <w:link w:val="-HTML"/>
    <w:uiPriority w:val="99"/>
    <w:rsid w:val="00033B9D"/>
    <w:rPr>
      <w:rFonts w:ascii="Verdana" w:eastAsia="Arial Unicode MS" w:hAnsi="Verdana" w:cs="Arial Unicode MS"/>
      <w:color w:val="000000"/>
      <w:lang w:eastAsia="zh-CN"/>
    </w:rPr>
  </w:style>
  <w:style w:type="paragraph" w:styleId="af1">
    <w:name w:val="Balloon Text"/>
    <w:basedOn w:val="a"/>
    <w:link w:val="Char4"/>
    <w:rsid w:val="00033B9D"/>
    <w:rPr>
      <w:rFonts w:ascii="Tahoma" w:hAnsi="Tahoma" w:cs="Tahoma"/>
      <w:sz w:val="16"/>
      <w:szCs w:val="16"/>
    </w:rPr>
  </w:style>
  <w:style w:type="character" w:customStyle="1" w:styleId="Char4">
    <w:name w:val="Κείμενο πλαισίου Char"/>
    <w:basedOn w:val="a0"/>
    <w:link w:val="af1"/>
    <w:rsid w:val="00033B9D"/>
    <w:rPr>
      <w:rFonts w:ascii="Tahoma" w:eastAsia="Times New Roman" w:hAnsi="Tahoma" w:cs="Tahoma"/>
      <w:sz w:val="16"/>
      <w:szCs w:val="16"/>
      <w:lang w:eastAsia="zh-CN"/>
    </w:rPr>
  </w:style>
  <w:style w:type="paragraph" w:customStyle="1" w:styleId="BalloonText1">
    <w:name w:val="Balloon Text1"/>
    <w:basedOn w:val="a"/>
    <w:rsid w:val="00033B9D"/>
    <w:rPr>
      <w:rFonts w:ascii="Tahoma" w:hAnsi="Tahoma" w:cs="Tahoma"/>
      <w:sz w:val="16"/>
      <w:szCs w:val="16"/>
    </w:rPr>
  </w:style>
  <w:style w:type="paragraph" w:styleId="af2">
    <w:name w:val="endnote text"/>
    <w:basedOn w:val="a"/>
    <w:link w:val="Char5"/>
    <w:uiPriority w:val="99"/>
    <w:rsid w:val="00033B9D"/>
    <w:rPr>
      <w:sz w:val="20"/>
      <w:szCs w:val="20"/>
    </w:rPr>
  </w:style>
  <w:style w:type="character" w:customStyle="1" w:styleId="Char5">
    <w:name w:val="Κείμενο σημείωσης τέλους Char"/>
    <w:basedOn w:val="a0"/>
    <w:link w:val="af2"/>
    <w:uiPriority w:val="99"/>
    <w:rsid w:val="00033B9D"/>
    <w:rPr>
      <w:rFonts w:ascii="Times New Roman" w:eastAsia="Times New Roman" w:hAnsi="Times New Roman" w:cs="Times New Roman"/>
      <w:sz w:val="20"/>
      <w:szCs w:val="20"/>
      <w:lang w:eastAsia="zh-CN"/>
    </w:rPr>
  </w:style>
  <w:style w:type="paragraph" w:styleId="Web">
    <w:name w:val="Normal (Web)"/>
    <w:basedOn w:val="a"/>
    <w:rsid w:val="00033B9D"/>
    <w:pPr>
      <w:spacing w:before="280" w:after="280"/>
    </w:pPr>
  </w:style>
  <w:style w:type="paragraph" w:styleId="14">
    <w:name w:val="toc 1"/>
    <w:basedOn w:val="a"/>
    <w:next w:val="a"/>
    <w:uiPriority w:val="39"/>
    <w:rsid w:val="00033B9D"/>
    <w:rPr>
      <w:rFonts w:ascii="Arial" w:hAnsi="Arial" w:cs="Arial"/>
    </w:rPr>
  </w:style>
  <w:style w:type="paragraph" w:customStyle="1" w:styleId="15">
    <w:name w:val="Κείμενο πλαισίου1"/>
    <w:basedOn w:val="a"/>
    <w:rsid w:val="00033B9D"/>
    <w:rPr>
      <w:rFonts w:ascii="Tahoma" w:hAnsi="Tahoma" w:cs="Tahoma"/>
      <w:sz w:val="16"/>
      <w:szCs w:val="16"/>
    </w:rPr>
  </w:style>
  <w:style w:type="paragraph" w:customStyle="1" w:styleId="16">
    <w:name w:val="Τμήμα κειμένου1"/>
    <w:basedOn w:val="a"/>
    <w:rsid w:val="00033B9D"/>
    <w:pPr>
      <w:ind w:left="429" w:right="145" w:hanging="360"/>
    </w:pPr>
    <w:rPr>
      <w:rFonts w:ascii="Arial" w:hAnsi="Arial" w:cs="Arial"/>
      <w:sz w:val="22"/>
    </w:rPr>
  </w:style>
  <w:style w:type="paragraph" w:customStyle="1" w:styleId="xl24">
    <w:name w:val="xl24"/>
    <w:basedOn w:val="a"/>
    <w:rsid w:val="00033B9D"/>
    <w:pPr>
      <w:spacing w:before="280" w:after="280"/>
      <w:jc w:val="center"/>
      <w:textAlignment w:val="center"/>
    </w:pPr>
    <w:rPr>
      <w:rFonts w:ascii="Arial" w:hAnsi="Arial" w:cs="Arial"/>
      <w:sz w:val="22"/>
    </w:rPr>
  </w:style>
  <w:style w:type="paragraph" w:styleId="af3">
    <w:name w:val="annotation text"/>
    <w:basedOn w:val="a"/>
    <w:link w:val="Char6"/>
    <w:uiPriority w:val="99"/>
    <w:unhideWhenUsed/>
    <w:rsid w:val="00033B9D"/>
    <w:rPr>
      <w:sz w:val="20"/>
      <w:szCs w:val="20"/>
    </w:rPr>
  </w:style>
  <w:style w:type="character" w:customStyle="1" w:styleId="Char6">
    <w:name w:val="Κείμενο σχολίου Char"/>
    <w:basedOn w:val="a0"/>
    <w:link w:val="af3"/>
    <w:uiPriority w:val="99"/>
    <w:rsid w:val="00033B9D"/>
    <w:rPr>
      <w:rFonts w:ascii="Times New Roman" w:eastAsia="Times New Roman" w:hAnsi="Times New Roman" w:cs="Times New Roman"/>
      <w:sz w:val="20"/>
      <w:szCs w:val="20"/>
      <w:lang w:eastAsia="zh-CN"/>
    </w:rPr>
  </w:style>
  <w:style w:type="paragraph" w:styleId="af4">
    <w:name w:val="annotation subject"/>
    <w:basedOn w:val="13"/>
    <w:next w:val="13"/>
    <w:link w:val="Char7"/>
    <w:rsid w:val="00033B9D"/>
    <w:pPr>
      <w:overflowPunct/>
      <w:autoSpaceDE/>
      <w:textAlignment w:val="auto"/>
    </w:pPr>
    <w:rPr>
      <w:b/>
      <w:bCs/>
    </w:rPr>
  </w:style>
  <w:style w:type="character" w:customStyle="1" w:styleId="Char7">
    <w:name w:val="Θέμα σχολίου Char"/>
    <w:basedOn w:val="Char6"/>
    <w:link w:val="af4"/>
    <w:rsid w:val="00033B9D"/>
    <w:rPr>
      <w:rFonts w:ascii="Times New Roman" w:eastAsia="Times New Roman" w:hAnsi="Times New Roman" w:cs="Times New Roman"/>
      <w:b/>
      <w:bCs/>
      <w:sz w:val="20"/>
      <w:szCs w:val="20"/>
      <w:lang w:eastAsia="zh-CN"/>
    </w:rPr>
  </w:style>
  <w:style w:type="paragraph" w:customStyle="1" w:styleId="Standard">
    <w:name w:val="Standard"/>
    <w:rsid w:val="00033B9D"/>
    <w:pPr>
      <w:widowControl w:val="0"/>
      <w:suppressAutoHyphens/>
      <w:jc w:val="both"/>
      <w:textAlignment w:val="baseline"/>
    </w:pPr>
    <w:rPr>
      <w:rFonts w:ascii="Times New Roman" w:eastAsia="Times New Roman" w:hAnsi="Times New Roman" w:cs="Tahoma"/>
      <w:kern w:val="1"/>
      <w:sz w:val="24"/>
      <w:szCs w:val="24"/>
      <w:lang w:val="en-US" w:eastAsia="zh-CN"/>
    </w:rPr>
  </w:style>
  <w:style w:type="paragraph" w:customStyle="1" w:styleId="HTMLPreformatted2">
    <w:name w:val="HTML Preformatted2"/>
    <w:basedOn w:val="a"/>
    <w:rsid w:val="00033B9D"/>
    <w:pPr>
      <w:widowControl w:val="0"/>
      <w:overflowPunct w:val="0"/>
    </w:pPr>
    <w:rPr>
      <w:rFonts w:ascii="Courier New" w:eastAsia="SimSun" w:hAnsi="Courier New" w:cs="Courier New"/>
      <w:kern w:val="1"/>
      <w:sz w:val="20"/>
      <w:szCs w:val="20"/>
      <w:lang w:bidi="hi-IN"/>
    </w:rPr>
  </w:style>
  <w:style w:type="paragraph" w:customStyle="1" w:styleId="af5">
    <w:name w:val="Περιεχόμενα πίνακα"/>
    <w:basedOn w:val="a"/>
    <w:rsid w:val="00033B9D"/>
    <w:pPr>
      <w:suppressLineNumbers/>
    </w:pPr>
  </w:style>
  <w:style w:type="paragraph" w:customStyle="1" w:styleId="af6">
    <w:name w:val="Επικεφαλίδα πίνακα"/>
    <w:basedOn w:val="af5"/>
    <w:rsid w:val="00033B9D"/>
    <w:pPr>
      <w:jc w:val="center"/>
    </w:pPr>
    <w:rPr>
      <w:b/>
      <w:bCs/>
    </w:rPr>
  </w:style>
  <w:style w:type="paragraph" w:customStyle="1" w:styleId="af7">
    <w:name w:val="Περιεχόμενα πλαισίου"/>
    <w:basedOn w:val="a"/>
    <w:rsid w:val="00033B9D"/>
  </w:style>
  <w:style w:type="character" w:customStyle="1" w:styleId="Char8">
    <w:name w:val="Χάρτης εγγράφου Char"/>
    <w:basedOn w:val="a0"/>
    <w:link w:val="af8"/>
    <w:uiPriority w:val="99"/>
    <w:semiHidden/>
    <w:rsid w:val="00033B9D"/>
    <w:rPr>
      <w:rFonts w:ascii="Tahoma" w:eastAsia="Times New Roman" w:hAnsi="Tahoma" w:cs="Times New Roman"/>
      <w:sz w:val="16"/>
      <w:szCs w:val="16"/>
      <w:lang w:eastAsia="zh-CN"/>
    </w:rPr>
  </w:style>
  <w:style w:type="paragraph" w:styleId="af8">
    <w:name w:val="Document Map"/>
    <w:basedOn w:val="a"/>
    <w:link w:val="Char8"/>
    <w:uiPriority w:val="99"/>
    <w:semiHidden/>
    <w:unhideWhenUsed/>
    <w:rsid w:val="00033B9D"/>
    <w:rPr>
      <w:rFonts w:ascii="Tahoma" w:hAnsi="Tahoma"/>
      <w:sz w:val="16"/>
      <w:szCs w:val="16"/>
    </w:rPr>
  </w:style>
  <w:style w:type="character" w:customStyle="1" w:styleId="af9">
    <w:name w:val="Σύμβολο υποσημείωσης"/>
    <w:rsid w:val="00033B9D"/>
    <w:rPr>
      <w:vertAlign w:val="superscript"/>
    </w:rPr>
  </w:style>
  <w:style w:type="paragraph" w:styleId="20">
    <w:name w:val="Body Text 2"/>
    <w:basedOn w:val="a"/>
    <w:link w:val="2Char0"/>
    <w:uiPriority w:val="99"/>
    <w:unhideWhenUsed/>
    <w:rsid w:val="00033B9D"/>
    <w:pPr>
      <w:spacing w:after="120" w:line="480" w:lineRule="auto"/>
    </w:pPr>
  </w:style>
  <w:style w:type="character" w:customStyle="1" w:styleId="2Char0">
    <w:name w:val="Σώμα κείμενου 2 Char"/>
    <w:basedOn w:val="a0"/>
    <w:link w:val="20"/>
    <w:uiPriority w:val="99"/>
    <w:rsid w:val="00033B9D"/>
    <w:rPr>
      <w:rFonts w:ascii="Times New Roman" w:eastAsia="Times New Roman" w:hAnsi="Times New Roman" w:cs="Times New Roman"/>
      <w:sz w:val="24"/>
      <w:szCs w:val="24"/>
      <w:lang w:eastAsia="zh-CN"/>
    </w:rPr>
  </w:style>
  <w:style w:type="character" w:customStyle="1" w:styleId="afa">
    <w:name w:val="Αγκίστρωση σημειώσεων τέλους"/>
    <w:rsid w:val="00033B9D"/>
    <w:rPr>
      <w:vertAlign w:val="superscript"/>
    </w:rPr>
  </w:style>
  <w:style w:type="paragraph" w:customStyle="1" w:styleId="afb">
    <w:name w:val="Σημείωση τέλους"/>
    <w:basedOn w:val="a"/>
    <w:rsid w:val="00033B9D"/>
    <w:rPr>
      <w:sz w:val="20"/>
      <w:szCs w:val="20"/>
    </w:rPr>
  </w:style>
  <w:style w:type="character" w:styleId="afc">
    <w:name w:val="annotation reference"/>
    <w:uiPriority w:val="99"/>
    <w:unhideWhenUsed/>
    <w:rsid w:val="00033B9D"/>
    <w:rPr>
      <w:sz w:val="16"/>
      <w:szCs w:val="16"/>
    </w:rPr>
  </w:style>
  <w:style w:type="paragraph" w:customStyle="1" w:styleId="Default">
    <w:name w:val="Default"/>
    <w:rsid w:val="00033B9D"/>
    <w:pPr>
      <w:suppressAutoHyphens/>
      <w:autoSpaceDE w:val="0"/>
      <w:jc w:val="both"/>
    </w:pPr>
    <w:rPr>
      <w:rFonts w:ascii="Arial" w:eastAsia="Times New Roman" w:hAnsi="Arial" w:cs="Arial"/>
      <w:color w:val="000000"/>
      <w:sz w:val="24"/>
      <w:szCs w:val="24"/>
      <w:lang w:val="el-GR" w:eastAsia="zh-CN"/>
    </w:rPr>
  </w:style>
  <w:style w:type="character" w:styleId="-">
    <w:name w:val="Hyperlink"/>
    <w:uiPriority w:val="99"/>
    <w:unhideWhenUsed/>
    <w:rsid w:val="00033B9D"/>
    <w:rPr>
      <w:color w:val="0000FF"/>
      <w:u w:val="single"/>
    </w:rPr>
  </w:style>
  <w:style w:type="character" w:customStyle="1" w:styleId="17">
    <w:name w:val="Παραπομπή υποσημείωσης1"/>
    <w:rsid w:val="00033B9D"/>
    <w:rPr>
      <w:vertAlign w:val="superscript"/>
    </w:rPr>
  </w:style>
  <w:style w:type="paragraph" w:customStyle="1" w:styleId="western">
    <w:name w:val="western"/>
    <w:basedOn w:val="a"/>
    <w:rsid w:val="00033B9D"/>
    <w:pPr>
      <w:suppressAutoHyphens w:val="0"/>
      <w:spacing w:before="100" w:beforeAutospacing="1" w:after="119"/>
    </w:pPr>
    <w:rPr>
      <w:color w:val="000000"/>
      <w:lang w:eastAsia="el-GR"/>
    </w:rPr>
  </w:style>
  <w:style w:type="character" w:customStyle="1" w:styleId="EndnoteCharacters">
    <w:name w:val="Endnote Characters"/>
    <w:rsid w:val="00033B9D"/>
    <w:rPr>
      <w:vertAlign w:val="superscript"/>
    </w:rPr>
  </w:style>
  <w:style w:type="character" w:customStyle="1" w:styleId="Char10">
    <w:name w:val="Κείμενο σχολίου Char1"/>
    <w:uiPriority w:val="99"/>
    <w:semiHidden/>
    <w:rsid w:val="00033B9D"/>
    <w:rPr>
      <w:lang w:eastAsia="zh-CN"/>
    </w:rPr>
  </w:style>
  <w:style w:type="paragraph" w:customStyle="1" w:styleId="afd">
    <w:name w:val="Κεφαλίδα αριστερά"/>
    <w:basedOn w:val="a"/>
    <w:rsid w:val="00033B9D"/>
    <w:pPr>
      <w:suppressLineNumbers/>
      <w:tabs>
        <w:tab w:val="center" w:pos="4819"/>
        <w:tab w:val="right" w:pos="9638"/>
      </w:tabs>
      <w:jc w:val="left"/>
    </w:pPr>
  </w:style>
  <w:style w:type="character" w:customStyle="1" w:styleId="WW8Num2z1">
    <w:name w:val="WW8Num2z1"/>
    <w:rsid w:val="00033B9D"/>
    <w:rPr>
      <w:rFonts w:ascii="Courier New" w:hAnsi="Courier New" w:cs="Courier New"/>
    </w:rPr>
  </w:style>
  <w:style w:type="character" w:customStyle="1" w:styleId="a00">
    <w:name w:val="a0"/>
    <w:rsid w:val="00033B9D"/>
  </w:style>
  <w:style w:type="character" w:customStyle="1" w:styleId="FootnoteReference1">
    <w:name w:val="Footnote Reference1"/>
    <w:rsid w:val="00033B9D"/>
    <w:rPr>
      <w:vertAlign w:val="superscript"/>
    </w:rPr>
  </w:style>
  <w:style w:type="paragraph" w:styleId="32">
    <w:name w:val="toc 3"/>
    <w:basedOn w:val="a"/>
    <w:next w:val="a"/>
    <w:autoRedefine/>
    <w:uiPriority w:val="39"/>
    <w:unhideWhenUsed/>
    <w:rsid w:val="00033B9D"/>
    <w:pPr>
      <w:ind w:left="480"/>
    </w:pPr>
  </w:style>
  <w:style w:type="paragraph" w:styleId="33">
    <w:name w:val="Body Text 3"/>
    <w:basedOn w:val="a"/>
    <w:link w:val="3Char0"/>
    <w:rsid w:val="00033B9D"/>
    <w:pPr>
      <w:suppressAutoHyphens w:val="0"/>
      <w:ind w:right="-902"/>
      <w:jc w:val="left"/>
    </w:pPr>
    <w:rPr>
      <w:b/>
      <w:bCs/>
      <w:szCs w:val="20"/>
      <w:lang w:eastAsia="el-GR"/>
    </w:rPr>
  </w:style>
  <w:style w:type="character" w:customStyle="1" w:styleId="3Char0">
    <w:name w:val="Σώμα κείμενου 3 Char"/>
    <w:basedOn w:val="a0"/>
    <w:link w:val="33"/>
    <w:rsid w:val="00033B9D"/>
    <w:rPr>
      <w:rFonts w:ascii="Times New Roman" w:eastAsia="Times New Roman" w:hAnsi="Times New Roman" w:cs="Times New Roman"/>
      <w:b/>
      <w:bCs/>
      <w:sz w:val="24"/>
      <w:szCs w:val="20"/>
      <w:lang w:eastAsia="el-GR"/>
    </w:rPr>
  </w:style>
  <w:style w:type="paragraph" w:customStyle="1" w:styleId="WW-2">
    <w:name w:val="WW-Σώμα κείμενου 2"/>
    <w:basedOn w:val="a"/>
    <w:rsid w:val="00033B9D"/>
    <w:rPr>
      <w:b/>
      <w:bCs/>
      <w:szCs w:val="20"/>
      <w:lang w:eastAsia="ar-SA"/>
    </w:rPr>
  </w:style>
  <w:style w:type="paragraph" w:customStyle="1" w:styleId="WW-20">
    <w:name w:val="WW-Σώμα κείμενου με εσοχή 2"/>
    <w:basedOn w:val="a"/>
    <w:rsid w:val="00033B9D"/>
    <w:pPr>
      <w:ind w:left="426" w:hanging="426"/>
      <w:jc w:val="left"/>
    </w:pPr>
    <w:rPr>
      <w:szCs w:val="20"/>
      <w:lang w:eastAsia="ar-SA"/>
    </w:rPr>
  </w:style>
  <w:style w:type="paragraph" w:styleId="22">
    <w:name w:val="Body Text Indent 2"/>
    <w:basedOn w:val="a"/>
    <w:link w:val="2Char1"/>
    <w:rsid w:val="00033B9D"/>
    <w:pPr>
      <w:suppressAutoHyphens w:val="0"/>
      <w:spacing w:after="120" w:line="480" w:lineRule="auto"/>
      <w:ind w:left="283"/>
      <w:jc w:val="left"/>
    </w:pPr>
    <w:rPr>
      <w:sz w:val="20"/>
      <w:szCs w:val="20"/>
      <w:lang w:eastAsia="el-GR"/>
    </w:rPr>
  </w:style>
  <w:style w:type="character" w:customStyle="1" w:styleId="2Char1">
    <w:name w:val="Σώμα κείμενου με εσοχή 2 Char"/>
    <w:basedOn w:val="a0"/>
    <w:link w:val="22"/>
    <w:rsid w:val="00033B9D"/>
    <w:rPr>
      <w:rFonts w:ascii="Times New Roman" w:eastAsia="Times New Roman" w:hAnsi="Times New Roman" w:cs="Times New Roman"/>
      <w:sz w:val="20"/>
      <w:szCs w:val="20"/>
      <w:lang w:eastAsia="el-GR"/>
    </w:rPr>
  </w:style>
  <w:style w:type="paragraph" w:styleId="34">
    <w:name w:val="Body Text Indent 3"/>
    <w:basedOn w:val="a"/>
    <w:link w:val="3Char1"/>
    <w:rsid w:val="00033B9D"/>
    <w:pPr>
      <w:suppressAutoHyphens w:val="0"/>
      <w:spacing w:line="360" w:lineRule="auto"/>
      <w:ind w:left="851" w:hanging="131"/>
    </w:pPr>
    <w:rPr>
      <w:rFonts w:ascii="Arial" w:hAnsi="Arial" w:cs="Arial"/>
      <w:sz w:val="22"/>
      <w:szCs w:val="22"/>
      <w:lang w:eastAsia="el-GR"/>
    </w:rPr>
  </w:style>
  <w:style w:type="character" w:customStyle="1" w:styleId="3Char1">
    <w:name w:val="Σώμα κείμενου με εσοχή 3 Char"/>
    <w:basedOn w:val="a0"/>
    <w:link w:val="34"/>
    <w:rsid w:val="00033B9D"/>
    <w:rPr>
      <w:rFonts w:ascii="Arial" w:eastAsia="Times New Roman" w:hAnsi="Arial" w:cs="Arial"/>
      <w:lang w:eastAsia="el-GR"/>
    </w:rPr>
  </w:style>
  <w:style w:type="paragraph" w:styleId="23">
    <w:name w:val="List 2"/>
    <w:basedOn w:val="a"/>
    <w:rsid w:val="00033B9D"/>
    <w:pPr>
      <w:suppressAutoHyphens w:val="0"/>
      <w:ind w:left="566" w:hanging="283"/>
      <w:jc w:val="left"/>
    </w:pPr>
    <w:rPr>
      <w:sz w:val="20"/>
      <w:szCs w:val="20"/>
      <w:lang w:eastAsia="el-GR"/>
    </w:rPr>
  </w:style>
  <w:style w:type="paragraph" w:customStyle="1" w:styleId="CM41">
    <w:name w:val="CM41"/>
    <w:basedOn w:val="a"/>
    <w:next w:val="a"/>
    <w:uiPriority w:val="99"/>
    <w:rsid w:val="00033B9D"/>
    <w:pPr>
      <w:widowControl w:val="0"/>
      <w:suppressAutoHyphens w:val="0"/>
      <w:autoSpaceDE w:val="0"/>
      <w:autoSpaceDN w:val="0"/>
      <w:adjustRightInd w:val="0"/>
      <w:jc w:val="left"/>
    </w:pPr>
    <w:rPr>
      <w:rFonts w:ascii="Calibri,Bold" w:hAnsi="Calibri,Bold"/>
      <w:lang w:val="en-US" w:eastAsia="en-US"/>
    </w:rPr>
  </w:style>
  <w:style w:type="paragraph" w:customStyle="1" w:styleId="CM1">
    <w:name w:val="CM1"/>
    <w:basedOn w:val="Default"/>
    <w:next w:val="Default"/>
    <w:uiPriority w:val="99"/>
    <w:rsid w:val="00033B9D"/>
    <w:pPr>
      <w:widowControl w:val="0"/>
      <w:suppressAutoHyphens w:val="0"/>
      <w:autoSpaceDN w:val="0"/>
      <w:adjustRightInd w:val="0"/>
      <w:spacing w:line="271" w:lineRule="atLeast"/>
      <w:jc w:val="left"/>
    </w:pPr>
    <w:rPr>
      <w:rFonts w:ascii="Calibri,Bold" w:hAnsi="Calibri,Bold" w:cs="Times New Roman"/>
      <w:color w:val="auto"/>
      <w:lang w:val="en-US" w:eastAsia="en-US"/>
    </w:rPr>
  </w:style>
  <w:style w:type="paragraph" w:customStyle="1" w:styleId="CM11">
    <w:name w:val="CM11"/>
    <w:basedOn w:val="Default"/>
    <w:next w:val="Default"/>
    <w:uiPriority w:val="99"/>
    <w:rsid w:val="00033B9D"/>
    <w:pPr>
      <w:widowControl w:val="0"/>
      <w:suppressAutoHyphens w:val="0"/>
      <w:autoSpaceDN w:val="0"/>
      <w:adjustRightInd w:val="0"/>
      <w:spacing w:line="271" w:lineRule="atLeast"/>
      <w:jc w:val="left"/>
    </w:pPr>
    <w:rPr>
      <w:rFonts w:ascii="Calibri,Bold" w:hAnsi="Calibri,Bold" w:cs="Times New Roman"/>
      <w:color w:val="auto"/>
      <w:lang w:val="en-US" w:eastAsia="en-US"/>
    </w:rPr>
  </w:style>
  <w:style w:type="paragraph" w:customStyle="1" w:styleId="CM21">
    <w:name w:val="CM21"/>
    <w:basedOn w:val="Default"/>
    <w:next w:val="Default"/>
    <w:uiPriority w:val="99"/>
    <w:rsid w:val="00033B9D"/>
    <w:pPr>
      <w:widowControl w:val="0"/>
      <w:suppressAutoHyphens w:val="0"/>
      <w:autoSpaceDN w:val="0"/>
      <w:adjustRightInd w:val="0"/>
      <w:spacing w:line="268" w:lineRule="atLeast"/>
      <w:jc w:val="left"/>
    </w:pPr>
    <w:rPr>
      <w:rFonts w:ascii="Calibri,Bold" w:hAnsi="Calibri,Bold" w:cs="Times New Roman"/>
      <w:color w:val="auto"/>
      <w:lang w:val="en-US" w:eastAsia="en-US"/>
    </w:rPr>
  </w:style>
  <w:style w:type="paragraph" w:customStyle="1" w:styleId="CM22">
    <w:name w:val="CM22"/>
    <w:basedOn w:val="Default"/>
    <w:next w:val="Default"/>
    <w:uiPriority w:val="99"/>
    <w:rsid w:val="00033B9D"/>
    <w:pPr>
      <w:widowControl w:val="0"/>
      <w:suppressAutoHyphens w:val="0"/>
      <w:autoSpaceDN w:val="0"/>
      <w:adjustRightInd w:val="0"/>
      <w:spacing w:line="271" w:lineRule="atLeast"/>
      <w:jc w:val="left"/>
    </w:pPr>
    <w:rPr>
      <w:rFonts w:ascii="Calibri,Bold" w:hAnsi="Calibri,Bold" w:cs="Times New Roman"/>
      <w:color w:val="auto"/>
      <w:lang w:val="en-US" w:eastAsia="en-US"/>
    </w:rPr>
  </w:style>
  <w:style w:type="paragraph" w:customStyle="1" w:styleId="CM49">
    <w:name w:val="CM49"/>
    <w:basedOn w:val="Default"/>
    <w:next w:val="Default"/>
    <w:uiPriority w:val="99"/>
    <w:rsid w:val="00033B9D"/>
    <w:pPr>
      <w:widowControl w:val="0"/>
      <w:suppressAutoHyphens w:val="0"/>
      <w:autoSpaceDN w:val="0"/>
      <w:adjustRightInd w:val="0"/>
      <w:jc w:val="left"/>
    </w:pPr>
    <w:rPr>
      <w:rFonts w:ascii="Calibri,Bold" w:hAnsi="Calibri,Bold" w:cs="Times New Roman"/>
      <w:color w:val="auto"/>
      <w:lang w:val="en-US" w:eastAsia="en-US"/>
    </w:rPr>
  </w:style>
  <w:style w:type="paragraph" w:customStyle="1" w:styleId="CM16">
    <w:name w:val="CM16"/>
    <w:basedOn w:val="Default"/>
    <w:next w:val="Default"/>
    <w:uiPriority w:val="99"/>
    <w:rsid w:val="00033B9D"/>
    <w:pPr>
      <w:widowControl w:val="0"/>
      <w:suppressAutoHyphens w:val="0"/>
      <w:autoSpaceDN w:val="0"/>
      <w:adjustRightInd w:val="0"/>
      <w:spacing w:line="271" w:lineRule="atLeast"/>
      <w:jc w:val="left"/>
    </w:pPr>
    <w:rPr>
      <w:rFonts w:ascii="Calibri,Bold" w:hAnsi="Calibri,Bold" w:cs="Times New Roman"/>
      <w:color w:val="auto"/>
      <w:lang w:val="en-US" w:eastAsia="en-US"/>
    </w:rPr>
  </w:style>
  <w:style w:type="paragraph" w:customStyle="1" w:styleId="CM20">
    <w:name w:val="CM20"/>
    <w:basedOn w:val="Default"/>
    <w:next w:val="Default"/>
    <w:uiPriority w:val="99"/>
    <w:rsid w:val="00033B9D"/>
    <w:pPr>
      <w:widowControl w:val="0"/>
      <w:suppressAutoHyphens w:val="0"/>
      <w:autoSpaceDN w:val="0"/>
      <w:adjustRightInd w:val="0"/>
      <w:spacing w:line="268" w:lineRule="atLeast"/>
      <w:jc w:val="left"/>
    </w:pPr>
    <w:rPr>
      <w:rFonts w:ascii="Calibri,Bold" w:hAnsi="Calibri,Bold" w:cs="Times New Roman"/>
      <w:color w:val="auto"/>
      <w:lang w:val="en-US" w:eastAsia="en-US"/>
    </w:rPr>
  </w:style>
  <w:style w:type="paragraph" w:customStyle="1" w:styleId="CM43">
    <w:name w:val="CM43"/>
    <w:basedOn w:val="Default"/>
    <w:next w:val="Default"/>
    <w:uiPriority w:val="99"/>
    <w:rsid w:val="00033B9D"/>
    <w:pPr>
      <w:widowControl w:val="0"/>
      <w:suppressAutoHyphens w:val="0"/>
      <w:autoSpaceDN w:val="0"/>
      <w:adjustRightInd w:val="0"/>
      <w:jc w:val="left"/>
    </w:pPr>
    <w:rPr>
      <w:rFonts w:ascii="Calibri,Bold" w:hAnsi="Calibri,Bold" w:cs="Times New Roman"/>
      <w:color w:val="auto"/>
      <w:lang w:val="en-US" w:eastAsia="en-US"/>
    </w:rPr>
  </w:style>
  <w:style w:type="paragraph" w:customStyle="1" w:styleId="CM18">
    <w:name w:val="CM18"/>
    <w:basedOn w:val="Default"/>
    <w:next w:val="Default"/>
    <w:uiPriority w:val="99"/>
    <w:rsid w:val="00033B9D"/>
    <w:pPr>
      <w:widowControl w:val="0"/>
      <w:suppressAutoHyphens w:val="0"/>
      <w:autoSpaceDN w:val="0"/>
      <w:adjustRightInd w:val="0"/>
      <w:spacing w:line="268" w:lineRule="atLeast"/>
      <w:jc w:val="left"/>
    </w:pPr>
    <w:rPr>
      <w:rFonts w:ascii="Calibri,Bold" w:hAnsi="Calibri,Bold" w:cs="Times New Roman"/>
      <w:color w:val="auto"/>
      <w:lang w:val="en-US" w:eastAsia="en-US"/>
    </w:rPr>
  </w:style>
  <w:style w:type="paragraph" w:customStyle="1" w:styleId="CM23">
    <w:name w:val="CM23"/>
    <w:basedOn w:val="Default"/>
    <w:next w:val="Default"/>
    <w:uiPriority w:val="99"/>
    <w:rsid w:val="00033B9D"/>
    <w:pPr>
      <w:widowControl w:val="0"/>
      <w:suppressAutoHyphens w:val="0"/>
      <w:autoSpaceDN w:val="0"/>
      <w:adjustRightInd w:val="0"/>
      <w:spacing w:line="271" w:lineRule="atLeast"/>
      <w:jc w:val="left"/>
    </w:pPr>
    <w:rPr>
      <w:rFonts w:ascii="Calibri,Bold" w:hAnsi="Calibri,Bold" w:cs="Times New Roman"/>
      <w:color w:val="auto"/>
      <w:lang w:val="en-US" w:eastAsia="en-US"/>
    </w:rPr>
  </w:style>
  <w:style w:type="paragraph" w:customStyle="1" w:styleId="CM33">
    <w:name w:val="CM33"/>
    <w:basedOn w:val="Default"/>
    <w:next w:val="Default"/>
    <w:uiPriority w:val="99"/>
    <w:rsid w:val="00033B9D"/>
    <w:pPr>
      <w:widowControl w:val="0"/>
      <w:suppressAutoHyphens w:val="0"/>
      <w:autoSpaceDN w:val="0"/>
      <w:adjustRightInd w:val="0"/>
      <w:spacing w:line="268" w:lineRule="atLeast"/>
      <w:jc w:val="left"/>
    </w:pPr>
    <w:rPr>
      <w:rFonts w:ascii="Calibri,Bold" w:hAnsi="Calibri,Bold" w:cs="Times New Roman"/>
      <w:color w:val="auto"/>
      <w:lang w:val="en-US" w:eastAsia="en-US"/>
    </w:rPr>
  </w:style>
  <w:style w:type="paragraph" w:customStyle="1" w:styleId="CM34">
    <w:name w:val="CM34"/>
    <w:basedOn w:val="Default"/>
    <w:next w:val="Default"/>
    <w:uiPriority w:val="99"/>
    <w:rsid w:val="00033B9D"/>
    <w:pPr>
      <w:widowControl w:val="0"/>
      <w:suppressAutoHyphens w:val="0"/>
      <w:autoSpaceDN w:val="0"/>
      <w:adjustRightInd w:val="0"/>
      <w:spacing w:line="271" w:lineRule="atLeast"/>
      <w:jc w:val="left"/>
    </w:pPr>
    <w:rPr>
      <w:rFonts w:ascii="Calibri,Bold" w:hAnsi="Calibri,Bold" w:cs="Times New Roman"/>
      <w:color w:val="auto"/>
      <w:lang w:val="en-US" w:eastAsia="en-US"/>
    </w:rPr>
  </w:style>
  <w:style w:type="paragraph" w:customStyle="1" w:styleId="CM35">
    <w:name w:val="CM35"/>
    <w:basedOn w:val="Default"/>
    <w:next w:val="Default"/>
    <w:uiPriority w:val="99"/>
    <w:rsid w:val="00033B9D"/>
    <w:pPr>
      <w:widowControl w:val="0"/>
      <w:suppressAutoHyphens w:val="0"/>
      <w:autoSpaceDN w:val="0"/>
      <w:adjustRightInd w:val="0"/>
      <w:spacing w:line="268" w:lineRule="atLeast"/>
      <w:jc w:val="left"/>
    </w:pPr>
    <w:rPr>
      <w:rFonts w:ascii="Calibri,Bold" w:hAnsi="Calibri,Bold" w:cs="Times New Roman"/>
      <w:color w:val="auto"/>
      <w:lang w:val="en-US" w:eastAsia="en-US"/>
    </w:rPr>
  </w:style>
  <w:style w:type="character" w:customStyle="1" w:styleId="18">
    <w:name w:val="Έντονη έμφαση1"/>
    <w:uiPriority w:val="21"/>
    <w:qFormat/>
    <w:rsid w:val="00033B9D"/>
    <w:rPr>
      <w:rFonts w:cs="Times New Roman"/>
      <w:b/>
      <w:bCs/>
      <w:i/>
      <w:iCs/>
      <w:color w:val="4F81BD"/>
    </w:rPr>
  </w:style>
  <w:style w:type="character" w:styleId="afe">
    <w:name w:val="Strong"/>
    <w:uiPriority w:val="22"/>
    <w:qFormat/>
    <w:rsid w:val="00033B9D"/>
    <w:rPr>
      <w:b/>
      <w:bCs/>
    </w:rPr>
  </w:style>
  <w:style w:type="paragraph" w:customStyle="1" w:styleId="TabletextChar">
    <w:name w:val="Table text Char"/>
    <w:basedOn w:val="a"/>
    <w:link w:val="TabletextCharChar"/>
    <w:uiPriority w:val="99"/>
    <w:semiHidden/>
    <w:rsid w:val="00033B9D"/>
    <w:pPr>
      <w:widowControl w:val="0"/>
      <w:suppressAutoHyphens w:val="0"/>
      <w:spacing w:after="120"/>
      <w:jc w:val="left"/>
    </w:pPr>
    <w:rPr>
      <w:rFonts w:ascii="Tahoma" w:hAnsi="Tahoma"/>
    </w:rPr>
  </w:style>
  <w:style w:type="character" w:customStyle="1" w:styleId="TabletextCharChar">
    <w:name w:val="Table text Char Char"/>
    <w:link w:val="TabletextChar"/>
    <w:uiPriority w:val="99"/>
    <w:semiHidden/>
    <w:locked/>
    <w:rsid w:val="00033B9D"/>
    <w:rPr>
      <w:rFonts w:ascii="Tahoma" w:eastAsia="Times New Roman" w:hAnsi="Tahoma" w:cs="Times New Roman"/>
      <w:sz w:val="24"/>
      <w:szCs w:val="24"/>
    </w:rPr>
  </w:style>
  <w:style w:type="character" w:customStyle="1" w:styleId="19">
    <w:name w:val="Διακριτική αναφορά1"/>
    <w:qFormat/>
    <w:rsid w:val="00033B9D"/>
    <w:rPr>
      <w:smallCaps/>
      <w:color w:val="C0504D"/>
      <w:u w:val="single"/>
    </w:rPr>
  </w:style>
  <w:style w:type="paragraph" w:styleId="aff">
    <w:name w:val="Title"/>
    <w:basedOn w:val="a"/>
    <w:link w:val="Char9"/>
    <w:uiPriority w:val="10"/>
    <w:qFormat/>
    <w:rsid w:val="00033B9D"/>
    <w:pPr>
      <w:suppressAutoHyphens w:val="0"/>
      <w:jc w:val="center"/>
    </w:pPr>
    <w:rPr>
      <w:rFonts w:ascii="Tahoma" w:hAnsi="Tahoma"/>
      <w:b/>
      <w:bCs/>
      <w:lang w:eastAsia="en-US"/>
    </w:rPr>
  </w:style>
  <w:style w:type="character" w:customStyle="1" w:styleId="Char9">
    <w:name w:val="Τίτλος Char"/>
    <w:basedOn w:val="a0"/>
    <w:link w:val="aff"/>
    <w:uiPriority w:val="10"/>
    <w:rsid w:val="00033B9D"/>
    <w:rPr>
      <w:rFonts w:ascii="Tahoma" w:eastAsia="Times New Roman" w:hAnsi="Tahoma" w:cs="Times New Roman"/>
      <w:b/>
      <w:bCs/>
      <w:sz w:val="24"/>
      <w:szCs w:val="24"/>
    </w:rPr>
  </w:style>
  <w:style w:type="paragraph" w:styleId="aff0">
    <w:name w:val="List Paragraph"/>
    <w:aliases w:val="Bullet List,FooterText,numbered,Paragraphe de liste1,lp1"/>
    <w:basedOn w:val="a"/>
    <w:link w:val="Chara"/>
    <w:uiPriority w:val="34"/>
    <w:qFormat/>
    <w:rsid w:val="00033B9D"/>
    <w:pPr>
      <w:suppressAutoHyphens w:val="0"/>
      <w:ind w:left="720"/>
      <w:jc w:val="left"/>
    </w:pPr>
    <w:rPr>
      <w:lang w:eastAsia="el-GR"/>
    </w:rPr>
  </w:style>
  <w:style w:type="character" w:customStyle="1" w:styleId="WW8Num10z4">
    <w:name w:val="WW8Num10z4"/>
    <w:rsid w:val="00010CE5"/>
  </w:style>
  <w:style w:type="paragraph" w:customStyle="1" w:styleId="normalwithoutspacing">
    <w:name w:val="normal_without_spacing"/>
    <w:basedOn w:val="a"/>
    <w:rsid w:val="00B21D9F"/>
    <w:pPr>
      <w:spacing w:after="60"/>
    </w:pPr>
    <w:rPr>
      <w:rFonts w:ascii="Calibri" w:hAnsi="Calibri" w:cs="Calibri"/>
      <w:sz w:val="22"/>
    </w:rPr>
  </w:style>
  <w:style w:type="character" w:customStyle="1" w:styleId="WW8Num37z3">
    <w:name w:val="WW8Num37z3"/>
    <w:rsid w:val="00B21D9F"/>
    <w:rPr>
      <w:rFonts w:ascii="Symbol" w:hAnsi="Symbol" w:cs="Symbol"/>
    </w:rPr>
  </w:style>
  <w:style w:type="paragraph" w:customStyle="1" w:styleId="foothanging">
    <w:name w:val="foot_hanging"/>
    <w:basedOn w:val="af"/>
    <w:rsid w:val="00D87C43"/>
    <w:pPr>
      <w:overflowPunct/>
      <w:autoSpaceDE/>
      <w:ind w:left="426" w:hanging="426"/>
      <w:textAlignment w:val="auto"/>
    </w:pPr>
    <w:rPr>
      <w:rFonts w:ascii="Calibri" w:hAnsi="Calibri" w:cs="Calibri"/>
      <w:i w:val="0"/>
      <w:sz w:val="18"/>
      <w:szCs w:val="18"/>
      <w:lang w:val="en-IE" w:eastAsia="zh-CN"/>
    </w:rPr>
  </w:style>
  <w:style w:type="character" w:customStyle="1" w:styleId="WW-FootnoteReference7">
    <w:name w:val="WW-Footnote Reference7"/>
    <w:rsid w:val="000C0A91"/>
    <w:rPr>
      <w:vertAlign w:val="superscript"/>
    </w:rPr>
  </w:style>
  <w:style w:type="character" w:customStyle="1" w:styleId="FootnoteReference2">
    <w:name w:val="Footnote Reference2"/>
    <w:rsid w:val="00A4585D"/>
    <w:rPr>
      <w:vertAlign w:val="superscript"/>
    </w:rPr>
  </w:style>
  <w:style w:type="paragraph" w:customStyle="1" w:styleId="footers">
    <w:name w:val="footers"/>
    <w:basedOn w:val="foothanging"/>
    <w:rsid w:val="00A4585D"/>
  </w:style>
  <w:style w:type="character" w:customStyle="1" w:styleId="DocumentMapChar1">
    <w:name w:val="Document Map Char1"/>
    <w:basedOn w:val="a0"/>
    <w:uiPriority w:val="99"/>
    <w:semiHidden/>
    <w:rsid w:val="00467898"/>
    <w:rPr>
      <w:rFonts w:ascii="Times New Roman" w:eastAsia="Times New Roman" w:hAnsi="Times New Roman"/>
      <w:sz w:val="24"/>
      <w:szCs w:val="24"/>
      <w:lang w:val="el-GR" w:eastAsia="zh-CN"/>
    </w:rPr>
  </w:style>
  <w:style w:type="character" w:customStyle="1" w:styleId="WW-FootnoteReference9">
    <w:name w:val="WW-Footnote Reference9"/>
    <w:rsid w:val="000A3F2F"/>
    <w:rPr>
      <w:vertAlign w:val="superscript"/>
    </w:rPr>
  </w:style>
  <w:style w:type="character" w:customStyle="1" w:styleId="WW-FootnoteReference10">
    <w:name w:val="WW-Footnote Reference10"/>
    <w:rsid w:val="000A3F2F"/>
    <w:rPr>
      <w:vertAlign w:val="superscript"/>
    </w:rPr>
  </w:style>
  <w:style w:type="character" w:customStyle="1" w:styleId="WW-FootnoteReference12">
    <w:name w:val="WW-Footnote Reference12"/>
    <w:rsid w:val="000A3F2F"/>
    <w:rPr>
      <w:vertAlign w:val="superscript"/>
    </w:rPr>
  </w:style>
  <w:style w:type="character" w:customStyle="1" w:styleId="WW-FootnoteReference14">
    <w:name w:val="WW-Footnote Reference14"/>
    <w:rsid w:val="000A3F2F"/>
    <w:rPr>
      <w:vertAlign w:val="superscript"/>
    </w:rPr>
  </w:style>
  <w:style w:type="character" w:customStyle="1" w:styleId="CommentReference1">
    <w:name w:val="Comment Reference1"/>
    <w:rsid w:val="00AB19A2"/>
    <w:rPr>
      <w:sz w:val="16"/>
    </w:rPr>
  </w:style>
  <w:style w:type="character" w:customStyle="1" w:styleId="WW-FootnoteReference2">
    <w:name w:val="WW-Footnote Reference2"/>
    <w:rsid w:val="00AB19A2"/>
    <w:rPr>
      <w:vertAlign w:val="superscript"/>
    </w:rPr>
  </w:style>
  <w:style w:type="character" w:customStyle="1" w:styleId="FootnoteReference3">
    <w:name w:val="Footnote Reference3"/>
    <w:rsid w:val="00F16DF3"/>
    <w:rPr>
      <w:vertAlign w:val="superscript"/>
    </w:rPr>
  </w:style>
  <w:style w:type="character" w:customStyle="1" w:styleId="WW-FootnoteReference11">
    <w:name w:val="WW-Footnote Reference11"/>
    <w:rsid w:val="00146C30"/>
    <w:rPr>
      <w:vertAlign w:val="superscript"/>
    </w:rPr>
  </w:style>
  <w:style w:type="character" w:customStyle="1" w:styleId="24">
    <w:name w:val="Παραπομπή υποσημείωσης2"/>
    <w:rsid w:val="0022627D"/>
    <w:rPr>
      <w:vertAlign w:val="superscript"/>
    </w:rPr>
  </w:style>
  <w:style w:type="character" w:customStyle="1" w:styleId="WW-FootnoteReference">
    <w:name w:val="WW-Footnote Reference"/>
    <w:rsid w:val="00F31DA4"/>
    <w:rPr>
      <w:vertAlign w:val="superscript"/>
    </w:rPr>
  </w:style>
  <w:style w:type="character" w:customStyle="1" w:styleId="WW-FootnoteReference5">
    <w:name w:val="WW-Footnote Reference5"/>
    <w:rsid w:val="005B1235"/>
    <w:rPr>
      <w:vertAlign w:val="superscript"/>
    </w:rPr>
  </w:style>
  <w:style w:type="character" w:customStyle="1" w:styleId="WW-FootnoteReference15">
    <w:name w:val="WW-Footnote Reference15"/>
    <w:rsid w:val="002E7409"/>
    <w:rPr>
      <w:vertAlign w:val="superscript"/>
    </w:rPr>
  </w:style>
  <w:style w:type="paragraph" w:customStyle="1" w:styleId="AddressPhone">
    <w:name w:val="Address/Phone"/>
    <w:basedOn w:val="a"/>
    <w:rsid w:val="00896DDC"/>
    <w:pPr>
      <w:suppressAutoHyphens w:val="0"/>
      <w:overflowPunct w:val="0"/>
      <w:autoSpaceDE w:val="0"/>
      <w:autoSpaceDN w:val="0"/>
      <w:adjustRightInd w:val="0"/>
      <w:ind w:left="245"/>
      <w:jc w:val="left"/>
      <w:textAlignment w:val="baseline"/>
    </w:pPr>
    <w:rPr>
      <w:rFonts w:ascii="Arial" w:hAnsi="Arial"/>
      <w:sz w:val="20"/>
      <w:szCs w:val="20"/>
      <w:lang w:val="en-US" w:eastAsia="en-US"/>
    </w:rPr>
  </w:style>
  <w:style w:type="table" w:styleId="aff1">
    <w:name w:val="Table Grid"/>
    <w:basedOn w:val="a1"/>
    <w:uiPriority w:val="39"/>
    <w:rsid w:val="00896D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f1"/>
    <w:uiPriority w:val="39"/>
    <w:rsid w:val="00896DDC"/>
    <w:rPr>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857146"/>
    <w:rPr>
      <w:b/>
      <w:i/>
      <w:spacing w:val="0"/>
      <w:lang w:val="el-GR"/>
    </w:rPr>
  </w:style>
  <w:style w:type="character" w:customStyle="1" w:styleId="NormalBoldChar">
    <w:name w:val="NormalBold Char"/>
    <w:rsid w:val="00857146"/>
    <w:rPr>
      <w:rFonts w:ascii="Times New Roman" w:eastAsia="Times New Roman" w:hAnsi="Times New Roman" w:cs="Times New Roman"/>
      <w:b/>
      <w:sz w:val="24"/>
      <w:lang w:val="el-GR"/>
    </w:rPr>
  </w:style>
  <w:style w:type="paragraph" w:customStyle="1" w:styleId="ChapterTitle">
    <w:name w:val="ChapterTitle"/>
    <w:basedOn w:val="a"/>
    <w:next w:val="a"/>
    <w:rsid w:val="00857146"/>
    <w:pPr>
      <w:keepNext/>
      <w:spacing w:before="120" w:after="360" w:line="276" w:lineRule="auto"/>
      <w:jc w:val="center"/>
    </w:pPr>
    <w:rPr>
      <w:rFonts w:ascii="Calibri" w:hAnsi="Calibri" w:cs="Calibri"/>
      <w:b/>
      <w:kern w:val="1"/>
      <w:sz w:val="22"/>
      <w:szCs w:val="22"/>
    </w:rPr>
  </w:style>
  <w:style w:type="paragraph" w:customStyle="1" w:styleId="SectionTitle">
    <w:name w:val="SectionTitle"/>
    <w:basedOn w:val="a"/>
    <w:next w:val="1"/>
    <w:rsid w:val="00857146"/>
    <w:pPr>
      <w:keepNext/>
      <w:spacing w:before="120" w:after="360" w:line="276" w:lineRule="auto"/>
      <w:ind w:firstLine="397"/>
      <w:jc w:val="center"/>
    </w:pPr>
    <w:rPr>
      <w:rFonts w:ascii="Calibri" w:hAnsi="Calibri" w:cs="Calibri"/>
      <w:b/>
      <w:smallCaps/>
      <w:kern w:val="1"/>
      <w:sz w:val="28"/>
      <w:szCs w:val="22"/>
    </w:rPr>
  </w:style>
  <w:style w:type="character" w:customStyle="1" w:styleId="WW-FootnoteReference16">
    <w:name w:val="WW-Footnote Reference16"/>
    <w:rsid w:val="00965B9E"/>
    <w:rPr>
      <w:vertAlign w:val="superscript"/>
    </w:rPr>
  </w:style>
  <w:style w:type="paragraph" w:styleId="25">
    <w:name w:val="toc 2"/>
    <w:basedOn w:val="a"/>
    <w:next w:val="a"/>
    <w:autoRedefine/>
    <w:uiPriority w:val="39"/>
    <w:unhideWhenUsed/>
    <w:rsid w:val="004E46D5"/>
    <w:pPr>
      <w:tabs>
        <w:tab w:val="right" w:leader="dot" w:pos="9628"/>
      </w:tabs>
      <w:spacing w:line="276" w:lineRule="auto"/>
      <w:ind w:left="426"/>
    </w:pPr>
    <w:rPr>
      <w:rFonts w:asciiTheme="minorHAnsi" w:hAnsiTheme="minorHAnsi" w:cstheme="minorHAnsi"/>
      <w:noProof/>
      <w:color w:val="000000" w:themeColor="text1"/>
      <w:sz w:val="20"/>
      <w:szCs w:val="20"/>
    </w:rPr>
  </w:style>
  <w:style w:type="paragraph" w:styleId="40">
    <w:name w:val="toc 4"/>
    <w:basedOn w:val="a"/>
    <w:next w:val="a"/>
    <w:autoRedefine/>
    <w:uiPriority w:val="39"/>
    <w:semiHidden/>
    <w:unhideWhenUsed/>
    <w:rsid w:val="00802838"/>
    <w:pPr>
      <w:spacing w:after="100"/>
      <w:ind w:left="720"/>
    </w:pPr>
  </w:style>
  <w:style w:type="paragraph" w:styleId="aff2">
    <w:name w:val="TOC Heading"/>
    <w:basedOn w:val="1"/>
    <w:next w:val="a"/>
    <w:uiPriority w:val="39"/>
    <w:unhideWhenUsed/>
    <w:qFormat/>
    <w:rsid w:val="00B55D31"/>
    <w:pPr>
      <w:keepLines/>
      <w:suppressAutoHyphens w:val="0"/>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l-GR" w:eastAsia="el-GR"/>
    </w:rPr>
  </w:style>
  <w:style w:type="paragraph" w:styleId="aff3">
    <w:name w:val="Subtitle"/>
    <w:basedOn w:val="a"/>
    <w:next w:val="a"/>
    <w:link w:val="Charb"/>
    <w:uiPriority w:val="11"/>
    <w:qFormat/>
    <w:rsid w:val="00B827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Charb">
    <w:name w:val="Υπότιτλος Char"/>
    <w:basedOn w:val="a0"/>
    <w:link w:val="aff3"/>
    <w:uiPriority w:val="11"/>
    <w:rsid w:val="00B827A2"/>
    <w:rPr>
      <w:rFonts w:asciiTheme="minorHAnsi" w:eastAsiaTheme="minorEastAsia" w:hAnsiTheme="minorHAnsi" w:cstheme="minorBidi"/>
      <w:color w:val="5A5A5A" w:themeColor="text1" w:themeTint="A5"/>
      <w:spacing w:val="15"/>
      <w:sz w:val="22"/>
      <w:szCs w:val="22"/>
      <w:lang w:val="el-GR" w:eastAsia="zh-CN"/>
    </w:rPr>
  </w:style>
  <w:style w:type="character" w:customStyle="1" w:styleId="WW-FootnoteReference17">
    <w:name w:val="WW-Footnote Reference17"/>
    <w:rsid w:val="006838DB"/>
    <w:rPr>
      <w:vertAlign w:val="superscript"/>
    </w:rPr>
  </w:style>
  <w:style w:type="character" w:customStyle="1" w:styleId="35">
    <w:name w:val="Παραπομπή υποσημείωσης3"/>
    <w:rsid w:val="001A5581"/>
    <w:rPr>
      <w:vertAlign w:val="superscript"/>
    </w:rPr>
  </w:style>
  <w:style w:type="paragraph" w:customStyle="1" w:styleId="aff4">
    <w:name w:val="Προμορφοποιημένο κείμενο"/>
    <w:basedOn w:val="a"/>
    <w:rsid w:val="001A5581"/>
    <w:pPr>
      <w:spacing w:after="120"/>
    </w:pPr>
    <w:rPr>
      <w:rFonts w:ascii="Calibri" w:hAnsi="Calibri" w:cs="Calibri"/>
      <w:sz w:val="22"/>
      <w:lang w:val="en-GB"/>
    </w:rPr>
  </w:style>
  <w:style w:type="character" w:customStyle="1" w:styleId="WW-EndnoteReference17">
    <w:name w:val="WW-Endnote Reference17"/>
    <w:rsid w:val="00EF7A4D"/>
    <w:rPr>
      <w:vertAlign w:val="superscript"/>
    </w:rPr>
  </w:style>
  <w:style w:type="character" w:customStyle="1" w:styleId="WW-FootnoteReference19">
    <w:name w:val="WW-Footnote Reference19"/>
    <w:rsid w:val="009744A8"/>
    <w:rPr>
      <w:vertAlign w:val="superscript"/>
    </w:rPr>
  </w:style>
  <w:style w:type="character" w:customStyle="1" w:styleId="WW-">
    <w:name w:val="WW-Παραπομπή υποσημείωσης"/>
    <w:rsid w:val="00610107"/>
    <w:rPr>
      <w:vertAlign w:val="superscript"/>
    </w:rPr>
  </w:style>
  <w:style w:type="paragraph" w:customStyle="1" w:styleId="-HTML2">
    <w:name w:val="Προ-διαμορφωμένο HTML2"/>
    <w:basedOn w:val="a"/>
    <w:rsid w:val="00DA6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ar-SA"/>
    </w:rPr>
  </w:style>
  <w:style w:type="character" w:styleId="-0">
    <w:name w:val="FollowedHyperlink"/>
    <w:basedOn w:val="a0"/>
    <w:uiPriority w:val="99"/>
    <w:semiHidden/>
    <w:unhideWhenUsed/>
    <w:rsid w:val="00DE1361"/>
    <w:rPr>
      <w:color w:val="954F72" w:themeColor="followedHyperlink"/>
      <w:u w:val="single"/>
    </w:rPr>
  </w:style>
  <w:style w:type="paragraph" w:customStyle="1" w:styleId="msonormal0">
    <w:name w:val="msonormal"/>
    <w:basedOn w:val="a"/>
    <w:rsid w:val="008E63FB"/>
    <w:pPr>
      <w:suppressAutoHyphens w:val="0"/>
      <w:spacing w:before="100" w:beforeAutospacing="1" w:after="100" w:afterAutospacing="1"/>
      <w:jc w:val="left"/>
    </w:pPr>
    <w:rPr>
      <w:lang w:eastAsia="el-GR"/>
    </w:rPr>
  </w:style>
  <w:style w:type="paragraph" w:customStyle="1" w:styleId="font5">
    <w:name w:val="font5"/>
    <w:basedOn w:val="a"/>
    <w:rsid w:val="008E63FB"/>
    <w:pPr>
      <w:suppressAutoHyphens w:val="0"/>
      <w:spacing w:before="100" w:beforeAutospacing="1" w:after="100" w:afterAutospacing="1"/>
      <w:jc w:val="left"/>
    </w:pPr>
    <w:rPr>
      <w:rFonts w:ascii="Calibri" w:hAnsi="Calibri" w:cs="Calibri"/>
      <w:color w:val="000000"/>
      <w:lang w:eastAsia="el-GR"/>
    </w:rPr>
  </w:style>
  <w:style w:type="paragraph" w:customStyle="1" w:styleId="font6">
    <w:name w:val="font6"/>
    <w:basedOn w:val="a"/>
    <w:rsid w:val="008E63FB"/>
    <w:pPr>
      <w:suppressAutoHyphens w:val="0"/>
      <w:spacing w:before="100" w:beforeAutospacing="1" w:after="100" w:afterAutospacing="1"/>
      <w:jc w:val="left"/>
    </w:pPr>
    <w:rPr>
      <w:rFonts w:ascii="Calibri" w:hAnsi="Calibri" w:cs="Calibri"/>
      <w:sz w:val="22"/>
      <w:szCs w:val="22"/>
      <w:lang w:eastAsia="el-GR"/>
    </w:rPr>
  </w:style>
  <w:style w:type="paragraph" w:customStyle="1" w:styleId="font7">
    <w:name w:val="font7"/>
    <w:basedOn w:val="a"/>
    <w:rsid w:val="008E63FB"/>
    <w:pPr>
      <w:suppressAutoHyphens w:val="0"/>
      <w:spacing w:before="100" w:beforeAutospacing="1" w:after="100" w:afterAutospacing="1"/>
      <w:jc w:val="left"/>
    </w:pPr>
    <w:rPr>
      <w:rFonts w:ascii="Calibri" w:hAnsi="Calibri" w:cs="Calibri"/>
      <w:sz w:val="22"/>
      <w:szCs w:val="22"/>
      <w:lang w:eastAsia="el-GR"/>
    </w:rPr>
  </w:style>
  <w:style w:type="paragraph" w:customStyle="1" w:styleId="font8">
    <w:name w:val="font8"/>
    <w:basedOn w:val="a"/>
    <w:rsid w:val="008E63FB"/>
    <w:pPr>
      <w:suppressAutoHyphens w:val="0"/>
      <w:spacing w:before="100" w:beforeAutospacing="1" w:after="100" w:afterAutospacing="1"/>
      <w:jc w:val="left"/>
    </w:pPr>
    <w:rPr>
      <w:rFonts w:ascii="Calibri" w:hAnsi="Calibri" w:cs="Calibri"/>
      <w:sz w:val="22"/>
      <w:szCs w:val="22"/>
      <w:u w:val="single"/>
      <w:lang w:eastAsia="el-GR"/>
    </w:rPr>
  </w:style>
  <w:style w:type="paragraph" w:customStyle="1" w:styleId="xl66">
    <w:name w:val="xl66"/>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67">
    <w:name w:val="xl67"/>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68">
    <w:name w:val="xl68"/>
    <w:basedOn w:val="a"/>
    <w:rsid w:val="008E63FB"/>
    <w:pPr>
      <w:suppressAutoHyphens w:val="0"/>
      <w:spacing w:before="100" w:beforeAutospacing="1" w:after="100" w:afterAutospacing="1"/>
      <w:jc w:val="left"/>
    </w:pPr>
    <w:rPr>
      <w:lang w:eastAsia="el-GR"/>
    </w:rPr>
  </w:style>
  <w:style w:type="paragraph" w:customStyle="1" w:styleId="xl69">
    <w:name w:val="xl69"/>
    <w:basedOn w:val="a"/>
    <w:rsid w:val="008E63FB"/>
    <w:pPr>
      <w:suppressAutoHyphens w:val="0"/>
      <w:spacing w:before="100" w:beforeAutospacing="1" w:after="100" w:afterAutospacing="1"/>
      <w:jc w:val="left"/>
      <w:textAlignment w:val="center"/>
    </w:pPr>
    <w:rPr>
      <w:lang w:eastAsia="el-GR"/>
    </w:rPr>
  </w:style>
  <w:style w:type="paragraph" w:customStyle="1" w:styleId="xl70">
    <w:name w:val="xl70"/>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el-GR"/>
    </w:rPr>
  </w:style>
  <w:style w:type="paragraph" w:customStyle="1" w:styleId="xl71">
    <w:name w:val="xl71"/>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el-GR"/>
    </w:rPr>
  </w:style>
  <w:style w:type="paragraph" w:customStyle="1" w:styleId="xl72">
    <w:name w:val="xl72"/>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pPr>
    <w:rPr>
      <w:lang w:eastAsia="el-GR"/>
    </w:rPr>
  </w:style>
  <w:style w:type="paragraph" w:customStyle="1" w:styleId="xl73">
    <w:name w:val="xl73"/>
    <w:basedOn w:val="a"/>
    <w:rsid w:val="008E63FB"/>
    <w:pPr>
      <w:shd w:val="clear" w:color="000000" w:fill="FFFFFF"/>
      <w:suppressAutoHyphens w:val="0"/>
      <w:spacing w:before="100" w:beforeAutospacing="1" w:after="100" w:afterAutospacing="1"/>
      <w:jc w:val="left"/>
    </w:pPr>
    <w:rPr>
      <w:lang w:eastAsia="el-GR"/>
    </w:rPr>
  </w:style>
  <w:style w:type="paragraph" w:customStyle="1" w:styleId="xl74">
    <w:name w:val="xl74"/>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el-GR"/>
    </w:rPr>
  </w:style>
  <w:style w:type="paragraph" w:customStyle="1" w:styleId="xl75">
    <w:name w:val="xl75"/>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el-GR"/>
    </w:rPr>
  </w:style>
  <w:style w:type="paragraph" w:customStyle="1" w:styleId="xl76">
    <w:name w:val="xl76"/>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77">
    <w:name w:val="xl77"/>
    <w:basedOn w:val="a"/>
    <w:rsid w:val="008E63FB"/>
    <w:pPr>
      <w:suppressAutoHyphens w:val="0"/>
      <w:spacing w:before="100" w:beforeAutospacing="1" w:after="100" w:afterAutospacing="1"/>
      <w:jc w:val="center"/>
      <w:textAlignment w:val="center"/>
    </w:pPr>
    <w:rPr>
      <w:lang w:eastAsia="el-GR"/>
    </w:rPr>
  </w:style>
  <w:style w:type="paragraph" w:customStyle="1" w:styleId="xl78">
    <w:name w:val="xl78"/>
    <w:basedOn w:val="a"/>
    <w:rsid w:val="008E63FB"/>
    <w:pPr>
      <w:suppressAutoHyphens w:val="0"/>
      <w:spacing w:before="100" w:beforeAutospacing="1" w:after="100" w:afterAutospacing="1"/>
      <w:jc w:val="left"/>
      <w:textAlignment w:val="center"/>
    </w:pPr>
    <w:rPr>
      <w:lang w:eastAsia="el-GR"/>
    </w:rPr>
  </w:style>
  <w:style w:type="paragraph" w:customStyle="1" w:styleId="xl79">
    <w:name w:val="xl79"/>
    <w:basedOn w:val="a"/>
    <w:rsid w:val="008E63FB"/>
    <w:pPr>
      <w:suppressAutoHyphens w:val="0"/>
      <w:spacing w:before="100" w:beforeAutospacing="1" w:after="100" w:afterAutospacing="1"/>
      <w:jc w:val="center"/>
      <w:textAlignment w:val="center"/>
    </w:pPr>
    <w:rPr>
      <w:lang w:eastAsia="el-GR"/>
    </w:rPr>
  </w:style>
  <w:style w:type="paragraph" w:customStyle="1" w:styleId="xl80">
    <w:name w:val="xl80"/>
    <w:basedOn w:val="a"/>
    <w:rsid w:val="008E63FB"/>
    <w:pPr>
      <w:suppressAutoHyphens w:val="0"/>
      <w:spacing w:before="100" w:beforeAutospacing="1" w:after="100" w:afterAutospacing="1"/>
      <w:jc w:val="left"/>
      <w:textAlignment w:val="center"/>
    </w:pPr>
    <w:rPr>
      <w:lang w:eastAsia="el-GR"/>
    </w:rPr>
  </w:style>
  <w:style w:type="paragraph" w:customStyle="1" w:styleId="xl81">
    <w:name w:val="xl81"/>
    <w:basedOn w:val="a"/>
    <w:rsid w:val="008E63FB"/>
    <w:pPr>
      <w:suppressAutoHyphens w:val="0"/>
      <w:spacing w:before="100" w:beforeAutospacing="1" w:after="100" w:afterAutospacing="1"/>
      <w:jc w:val="center"/>
      <w:textAlignment w:val="center"/>
    </w:pPr>
    <w:rPr>
      <w:lang w:eastAsia="el-GR"/>
    </w:rPr>
  </w:style>
  <w:style w:type="paragraph" w:customStyle="1" w:styleId="xl82">
    <w:name w:val="xl82"/>
    <w:basedOn w:val="a"/>
    <w:rsid w:val="008E63FB"/>
    <w:pPr>
      <w:suppressAutoHyphens w:val="0"/>
      <w:spacing w:before="100" w:beforeAutospacing="1" w:after="100" w:afterAutospacing="1"/>
      <w:jc w:val="left"/>
    </w:pPr>
    <w:rPr>
      <w:b/>
      <w:bCs/>
      <w:lang w:eastAsia="el-GR"/>
    </w:rPr>
  </w:style>
  <w:style w:type="paragraph" w:customStyle="1" w:styleId="xl83">
    <w:name w:val="xl83"/>
    <w:basedOn w:val="a"/>
    <w:rsid w:val="008E63FB"/>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left"/>
      <w:textAlignment w:val="center"/>
    </w:pPr>
    <w:rPr>
      <w:b/>
      <w:bCs/>
      <w:lang w:eastAsia="el-GR"/>
    </w:rPr>
  </w:style>
  <w:style w:type="paragraph" w:customStyle="1" w:styleId="xl84">
    <w:name w:val="xl84"/>
    <w:basedOn w:val="a"/>
    <w:rsid w:val="008E63FB"/>
    <w:pPr>
      <w:suppressAutoHyphens w:val="0"/>
      <w:spacing w:before="100" w:beforeAutospacing="1" w:after="100" w:afterAutospacing="1"/>
      <w:jc w:val="left"/>
      <w:textAlignment w:val="center"/>
    </w:pPr>
    <w:rPr>
      <w:b/>
      <w:bCs/>
      <w:lang w:eastAsia="el-GR"/>
    </w:rPr>
  </w:style>
  <w:style w:type="paragraph" w:customStyle="1" w:styleId="xl85">
    <w:name w:val="xl85"/>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el-GR"/>
    </w:rPr>
  </w:style>
  <w:style w:type="paragraph" w:customStyle="1" w:styleId="xl86">
    <w:name w:val="xl86"/>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el-GR"/>
    </w:rPr>
  </w:style>
  <w:style w:type="paragraph" w:customStyle="1" w:styleId="xl87">
    <w:name w:val="xl87"/>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el-GR"/>
    </w:rPr>
  </w:style>
  <w:style w:type="paragraph" w:customStyle="1" w:styleId="xl88">
    <w:name w:val="xl88"/>
    <w:basedOn w:val="a"/>
    <w:rsid w:val="008E63FB"/>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left"/>
      <w:textAlignment w:val="center"/>
    </w:pPr>
    <w:rPr>
      <w:b/>
      <w:bCs/>
      <w:lang w:eastAsia="el-GR"/>
    </w:rPr>
  </w:style>
  <w:style w:type="paragraph" w:customStyle="1" w:styleId="xl89">
    <w:name w:val="xl89"/>
    <w:basedOn w:val="a"/>
    <w:rsid w:val="008E63FB"/>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left"/>
      <w:textAlignment w:val="center"/>
    </w:pPr>
    <w:rPr>
      <w:b/>
      <w:bCs/>
      <w:lang w:eastAsia="el-GR"/>
    </w:rPr>
  </w:style>
  <w:style w:type="paragraph" w:customStyle="1" w:styleId="xl90">
    <w:name w:val="xl90"/>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el-GR"/>
    </w:rPr>
  </w:style>
  <w:style w:type="paragraph" w:customStyle="1" w:styleId="xl91">
    <w:name w:val="xl91"/>
    <w:basedOn w:val="a"/>
    <w:rsid w:val="008E63FB"/>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b/>
      <w:bCs/>
      <w:lang w:eastAsia="el-GR"/>
    </w:rPr>
  </w:style>
  <w:style w:type="paragraph" w:customStyle="1" w:styleId="xl92">
    <w:name w:val="xl92"/>
    <w:basedOn w:val="a"/>
    <w:rsid w:val="008E63F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lang w:eastAsia="el-GR"/>
    </w:rPr>
  </w:style>
  <w:style w:type="paragraph" w:customStyle="1" w:styleId="xl93">
    <w:name w:val="xl93"/>
    <w:basedOn w:val="a"/>
    <w:rsid w:val="008E63F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b/>
      <w:bCs/>
      <w:lang w:eastAsia="el-GR"/>
    </w:rPr>
  </w:style>
  <w:style w:type="character" w:customStyle="1" w:styleId="1a">
    <w:name w:val="Ανεπίλυτη αναφορά1"/>
    <w:basedOn w:val="a0"/>
    <w:uiPriority w:val="99"/>
    <w:semiHidden/>
    <w:unhideWhenUsed/>
    <w:rPr>
      <w:color w:val="605E5C"/>
      <w:shd w:val="clear" w:color="auto" w:fill="E1DFDD"/>
    </w:rPr>
  </w:style>
  <w:style w:type="paragraph" w:customStyle="1" w:styleId="font9">
    <w:name w:val="font9"/>
    <w:basedOn w:val="a"/>
    <w:rsid w:val="000A59F3"/>
    <w:pPr>
      <w:suppressAutoHyphens w:val="0"/>
      <w:spacing w:before="100" w:beforeAutospacing="1" w:after="100" w:afterAutospacing="1"/>
      <w:jc w:val="left"/>
    </w:pPr>
    <w:rPr>
      <w:rFonts w:ascii="Calibri" w:hAnsi="Calibri" w:cs="Calibri"/>
      <w:sz w:val="22"/>
      <w:szCs w:val="22"/>
      <w:lang w:eastAsia="el-GR"/>
    </w:rPr>
  </w:style>
  <w:style w:type="paragraph" w:customStyle="1" w:styleId="font10">
    <w:name w:val="font10"/>
    <w:basedOn w:val="a"/>
    <w:rsid w:val="000A59F3"/>
    <w:pPr>
      <w:suppressAutoHyphens w:val="0"/>
      <w:spacing w:before="100" w:beforeAutospacing="1" w:after="100" w:afterAutospacing="1"/>
      <w:jc w:val="left"/>
    </w:pPr>
    <w:rPr>
      <w:rFonts w:ascii="Calibri" w:hAnsi="Calibri" w:cs="Calibri"/>
      <w:sz w:val="22"/>
      <w:szCs w:val="22"/>
      <w:lang w:eastAsia="el-GR"/>
    </w:rPr>
  </w:style>
  <w:style w:type="paragraph" w:customStyle="1" w:styleId="font11">
    <w:name w:val="font11"/>
    <w:basedOn w:val="a"/>
    <w:rsid w:val="000A59F3"/>
    <w:pPr>
      <w:suppressAutoHyphens w:val="0"/>
      <w:spacing w:before="100" w:beforeAutospacing="1" w:after="100" w:afterAutospacing="1"/>
      <w:jc w:val="left"/>
    </w:pPr>
    <w:rPr>
      <w:rFonts w:ascii="Calibri" w:hAnsi="Calibri" w:cs="Calibri"/>
      <w:sz w:val="22"/>
      <w:szCs w:val="22"/>
      <w:lang w:eastAsia="el-GR"/>
    </w:rPr>
  </w:style>
  <w:style w:type="paragraph" w:customStyle="1" w:styleId="font12">
    <w:name w:val="font12"/>
    <w:basedOn w:val="a"/>
    <w:rsid w:val="000A59F3"/>
    <w:pPr>
      <w:suppressAutoHyphens w:val="0"/>
      <w:spacing w:before="100" w:beforeAutospacing="1" w:after="100" w:afterAutospacing="1"/>
      <w:jc w:val="left"/>
    </w:pPr>
    <w:rPr>
      <w:rFonts w:ascii="Calibri" w:hAnsi="Calibri" w:cs="Calibri"/>
      <w:sz w:val="22"/>
      <w:szCs w:val="22"/>
      <w:lang w:eastAsia="el-GR"/>
    </w:rPr>
  </w:style>
  <w:style w:type="paragraph" w:customStyle="1" w:styleId="font13">
    <w:name w:val="font13"/>
    <w:basedOn w:val="a"/>
    <w:rsid w:val="000A59F3"/>
    <w:pPr>
      <w:suppressAutoHyphens w:val="0"/>
      <w:spacing w:before="100" w:beforeAutospacing="1" w:after="100" w:afterAutospacing="1"/>
      <w:jc w:val="left"/>
    </w:pPr>
    <w:rPr>
      <w:rFonts w:ascii="Calibri" w:hAnsi="Calibri" w:cs="Calibri"/>
      <w:i/>
      <w:iCs/>
      <w:sz w:val="22"/>
      <w:szCs w:val="22"/>
      <w:lang w:eastAsia="el-GR"/>
    </w:rPr>
  </w:style>
  <w:style w:type="paragraph" w:customStyle="1" w:styleId="xl65">
    <w:name w:val="xl65"/>
    <w:basedOn w:val="a"/>
    <w:rsid w:val="000A59F3"/>
    <w:pPr>
      <w:shd w:val="clear" w:color="000000" w:fill="FFFFFF"/>
      <w:suppressAutoHyphens w:val="0"/>
      <w:spacing w:before="100" w:beforeAutospacing="1" w:after="100" w:afterAutospacing="1"/>
      <w:jc w:val="left"/>
    </w:pPr>
    <w:rPr>
      <w:lang w:eastAsia="el-GR"/>
    </w:rPr>
  </w:style>
  <w:style w:type="paragraph" w:customStyle="1" w:styleId="xl94">
    <w:name w:val="xl94"/>
    <w:basedOn w:val="a"/>
    <w:rsid w:val="000A59F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95">
    <w:name w:val="xl95"/>
    <w:basedOn w:val="a"/>
    <w:rsid w:val="000A59F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96">
    <w:name w:val="xl96"/>
    <w:basedOn w:val="a"/>
    <w:rsid w:val="000A59F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97">
    <w:name w:val="xl97"/>
    <w:basedOn w:val="a"/>
    <w:rsid w:val="000A59F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lang w:eastAsia="el-GR"/>
    </w:rPr>
  </w:style>
  <w:style w:type="paragraph" w:customStyle="1" w:styleId="xl98">
    <w:name w:val="xl98"/>
    <w:basedOn w:val="a"/>
    <w:rsid w:val="000A59F3"/>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el-GR"/>
    </w:rPr>
  </w:style>
  <w:style w:type="paragraph" w:customStyle="1" w:styleId="xl99">
    <w:name w:val="xl99"/>
    <w:basedOn w:val="a"/>
    <w:rsid w:val="000A59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el-GR"/>
    </w:rPr>
  </w:style>
  <w:style w:type="paragraph" w:customStyle="1" w:styleId="xl100">
    <w:name w:val="xl100"/>
    <w:basedOn w:val="a"/>
    <w:rsid w:val="000A59F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el-GR"/>
    </w:rPr>
  </w:style>
  <w:style w:type="paragraph" w:customStyle="1" w:styleId="xl101">
    <w:name w:val="xl101"/>
    <w:basedOn w:val="a"/>
    <w:rsid w:val="000A59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el-GR"/>
    </w:rPr>
  </w:style>
  <w:style w:type="paragraph" w:customStyle="1" w:styleId="xl102">
    <w:name w:val="xl102"/>
    <w:basedOn w:val="a"/>
    <w:rsid w:val="000A59F3"/>
    <w:pPr>
      <w:pBdr>
        <w:top w:val="single" w:sz="4" w:space="0" w:color="auto"/>
        <w:left w:val="single" w:sz="4" w:space="0" w:color="auto"/>
        <w:bottom w:val="single" w:sz="4" w:space="0" w:color="auto"/>
      </w:pBdr>
      <w:shd w:val="clear" w:color="000000" w:fill="D9D9D9"/>
      <w:suppressAutoHyphens w:val="0"/>
      <w:spacing w:before="100" w:beforeAutospacing="1" w:after="100" w:afterAutospacing="1"/>
      <w:jc w:val="center"/>
      <w:textAlignment w:val="center"/>
    </w:pPr>
    <w:rPr>
      <w:b/>
      <w:bCs/>
      <w:lang w:eastAsia="el-GR"/>
    </w:rPr>
  </w:style>
  <w:style w:type="paragraph" w:customStyle="1" w:styleId="xl103">
    <w:name w:val="xl103"/>
    <w:basedOn w:val="a"/>
    <w:rsid w:val="000A59F3"/>
    <w:pPr>
      <w:pBdr>
        <w:top w:val="single" w:sz="4" w:space="0" w:color="auto"/>
        <w:bottom w:val="single" w:sz="4" w:space="0" w:color="auto"/>
      </w:pBdr>
      <w:shd w:val="clear" w:color="000000" w:fill="D9D9D9"/>
      <w:suppressAutoHyphens w:val="0"/>
      <w:spacing w:before="100" w:beforeAutospacing="1" w:after="100" w:afterAutospacing="1"/>
      <w:jc w:val="center"/>
      <w:textAlignment w:val="center"/>
    </w:pPr>
    <w:rPr>
      <w:b/>
      <w:bCs/>
      <w:lang w:eastAsia="el-GR"/>
    </w:rPr>
  </w:style>
  <w:style w:type="paragraph" w:customStyle="1" w:styleId="xl104">
    <w:name w:val="xl104"/>
    <w:basedOn w:val="a"/>
    <w:rsid w:val="000A59F3"/>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el-GR"/>
    </w:rPr>
  </w:style>
  <w:style w:type="character" w:customStyle="1" w:styleId="Chara">
    <w:name w:val="Παράγραφος λίστας Char"/>
    <w:aliases w:val="Bullet List Char,FooterText Char,numbered Char,Paragraphe de liste1 Char,lp1 Char"/>
    <w:basedOn w:val="a0"/>
    <w:link w:val="aff0"/>
    <w:uiPriority w:val="34"/>
    <w:locked/>
    <w:rsid w:val="006C00AE"/>
    <w:rPr>
      <w:rFonts w:ascii="Times New Roman" w:eastAsia="Times New Roman" w:hAnsi="Times New Roman"/>
      <w:sz w:val="24"/>
      <w:szCs w:val="24"/>
      <w:lang w:val="el-GR" w:eastAsia="el-GR"/>
    </w:rPr>
  </w:style>
  <w:style w:type="paragraph" w:customStyle="1" w:styleId="xl105">
    <w:name w:val="xl105"/>
    <w:basedOn w:val="a"/>
    <w:rsid w:val="00333250"/>
    <w:pPr>
      <w:pBdr>
        <w:top w:val="single" w:sz="4" w:space="0" w:color="auto"/>
        <w:left w:val="single" w:sz="4" w:space="0" w:color="auto"/>
        <w:bottom w:val="single" w:sz="4" w:space="0" w:color="auto"/>
        <w:right w:val="single" w:sz="4" w:space="0" w:color="auto"/>
      </w:pBdr>
      <w:shd w:val="clear" w:color="000000" w:fill="F8CBAD"/>
      <w:suppressAutoHyphens w:val="0"/>
      <w:spacing w:before="100" w:beforeAutospacing="1" w:after="100" w:afterAutospacing="1"/>
      <w:jc w:val="center"/>
      <w:textAlignment w:val="center"/>
    </w:pPr>
    <w:rPr>
      <w:sz w:val="28"/>
      <w:szCs w:val="28"/>
      <w:lang w:eastAsia="el-GR"/>
    </w:rPr>
  </w:style>
  <w:style w:type="character" w:styleId="aff5">
    <w:name w:val="Unresolved Mention"/>
    <w:basedOn w:val="a0"/>
    <w:uiPriority w:val="99"/>
    <w:semiHidden/>
    <w:unhideWhenUsed/>
    <w:rsid w:val="00B20888"/>
    <w:rPr>
      <w:color w:val="605E5C"/>
      <w:shd w:val="clear" w:color="auto" w:fill="E1DFDD"/>
    </w:rPr>
  </w:style>
  <w:style w:type="table" w:customStyle="1" w:styleId="1b">
    <w:name w:val="Πλέγμα πίνακα1"/>
    <w:basedOn w:val="a1"/>
    <w:next w:val="aff1"/>
    <w:uiPriority w:val="59"/>
    <w:rsid w:val="00C4603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Χωρίς λίστα1"/>
    <w:next w:val="a2"/>
    <w:uiPriority w:val="99"/>
    <w:semiHidden/>
    <w:unhideWhenUsed/>
    <w:rsid w:val="00CF0156"/>
  </w:style>
  <w:style w:type="table" w:customStyle="1" w:styleId="26">
    <w:name w:val="Πλέγμα πίνακα2"/>
    <w:basedOn w:val="a1"/>
    <w:next w:val="aff1"/>
    <w:uiPriority w:val="59"/>
    <w:rsid w:val="00CF01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ff1"/>
    <w:uiPriority w:val="39"/>
    <w:rsid w:val="00CF0156"/>
    <w:rPr>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aption111111111">
    <w:name w:val="WW-Caption111111111"/>
    <w:basedOn w:val="a"/>
    <w:rsid w:val="00CF0156"/>
    <w:pPr>
      <w:suppressLineNumbers/>
      <w:spacing w:before="120" w:after="120"/>
    </w:pPr>
    <w:rPr>
      <w:rFonts w:ascii="Calibri" w:hAnsi="Calibri" w:cs="Mangal"/>
      <w:i/>
      <w:iCs/>
      <w:lang w:val="en-GB"/>
    </w:rPr>
  </w:style>
  <w:style w:type="numbering" w:customStyle="1" w:styleId="3">
    <w:name w:val="Στυλ3"/>
    <w:uiPriority w:val="99"/>
    <w:rsid w:val="00CF0156"/>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7951">
      <w:bodyDiv w:val="1"/>
      <w:marLeft w:val="0"/>
      <w:marRight w:val="0"/>
      <w:marTop w:val="0"/>
      <w:marBottom w:val="0"/>
      <w:divBdr>
        <w:top w:val="none" w:sz="0" w:space="0" w:color="auto"/>
        <w:left w:val="none" w:sz="0" w:space="0" w:color="auto"/>
        <w:bottom w:val="none" w:sz="0" w:space="0" w:color="auto"/>
        <w:right w:val="none" w:sz="0" w:space="0" w:color="auto"/>
      </w:divBdr>
    </w:div>
    <w:div w:id="42533231">
      <w:bodyDiv w:val="1"/>
      <w:marLeft w:val="0"/>
      <w:marRight w:val="0"/>
      <w:marTop w:val="0"/>
      <w:marBottom w:val="0"/>
      <w:divBdr>
        <w:top w:val="none" w:sz="0" w:space="0" w:color="auto"/>
        <w:left w:val="none" w:sz="0" w:space="0" w:color="auto"/>
        <w:bottom w:val="none" w:sz="0" w:space="0" w:color="auto"/>
        <w:right w:val="none" w:sz="0" w:space="0" w:color="auto"/>
      </w:divBdr>
    </w:div>
    <w:div w:id="114565192">
      <w:bodyDiv w:val="1"/>
      <w:marLeft w:val="0"/>
      <w:marRight w:val="0"/>
      <w:marTop w:val="0"/>
      <w:marBottom w:val="0"/>
      <w:divBdr>
        <w:top w:val="none" w:sz="0" w:space="0" w:color="auto"/>
        <w:left w:val="none" w:sz="0" w:space="0" w:color="auto"/>
        <w:bottom w:val="none" w:sz="0" w:space="0" w:color="auto"/>
        <w:right w:val="none" w:sz="0" w:space="0" w:color="auto"/>
      </w:divBdr>
    </w:div>
    <w:div w:id="192352230">
      <w:bodyDiv w:val="1"/>
      <w:marLeft w:val="0"/>
      <w:marRight w:val="0"/>
      <w:marTop w:val="0"/>
      <w:marBottom w:val="0"/>
      <w:divBdr>
        <w:top w:val="none" w:sz="0" w:space="0" w:color="auto"/>
        <w:left w:val="none" w:sz="0" w:space="0" w:color="auto"/>
        <w:bottom w:val="none" w:sz="0" w:space="0" w:color="auto"/>
        <w:right w:val="none" w:sz="0" w:space="0" w:color="auto"/>
      </w:divBdr>
    </w:div>
    <w:div w:id="210581252">
      <w:bodyDiv w:val="1"/>
      <w:marLeft w:val="0"/>
      <w:marRight w:val="0"/>
      <w:marTop w:val="0"/>
      <w:marBottom w:val="0"/>
      <w:divBdr>
        <w:top w:val="none" w:sz="0" w:space="0" w:color="auto"/>
        <w:left w:val="none" w:sz="0" w:space="0" w:color="auto"/>
        <w:bottom w:val="none" w:sz="0" w:space="0" w:color="auto"/>
        <w:right w:val="none" w:sz="0" w:space="0" w:color="auto"/>
      </w:divBdr>
    </w:div>
    <w:div w:id="223179481">
      <w:bodyDiv w:val="1"/>
      <w:marLeft w:val="0"/>
      <w:marRight w:val="0"/>
      <w:marTop w:val="0"/>
      <w:marBottom w:val="0"/>
      <w:divBdr>
        <w:top w:val="none" w:sz="0" w:space="0" w:color="auto"/>
        <w:left w:val="none" w:sz="0" w:space="0" w:color="auto"/>
        <w:bottom w:val="none" w:sz="0" w:space="0" w:color="auto"/>
        <w:right w:val="none" w:sz="0" w:space="0" w:color="auto"/>
      </w:divBdr>
    </w:div>
    <w:div w:id="239144309">
      <w:bodyDiv w:val="1"/>
      <w:marLeft w:val="0"/>
      <w:marRight w:val="0"/>
      <w:marTop w:val="0"/>
      <w:marBottom w:val="0"/>
      <w:divBdr>
        <w:top w:val="none" w:sz="0" w:space="0" w:color="auto"/>
        <w:left w:val="none" w:sz="0" w:space="0" w:color="auto"/>
        <w:bottom w:val="none" w:sz="0" w:space="0" w:color="auto"/>
        <w:right w:val="none" w:sz="0" w:space="0" w:color="auto"/>
      </w:divBdr>
    </w:div>
    <w:div w:id="291985147">
      <w:bodyDiv w:val="1"/>
      <w:marLeft w:val="0"/>
      <w:marRight w:val="0"/>
      <w:marTop w:val="0"/>
      <w:marBottom w:val="0"/>
      <w:divBdr>
        <w:top w:val="none" w:sz="0" w:space="0" w:color="auto"/>
        <w:left w:val="none" w:sz="0" w:space="0" w:color="auto"/>
        <w:bottom w:val="none" w:sz="0" w:space="0" w:color="auto"/>
        <w:right w:val="none" w:sz="0" w:space="0" w:color="auto"/>
      </w:divBdr>
    </w:div>
    <w:div w:id="306475824">
      <w:bodyDiv w:val="1"/>
      <w:marLeft w:val="0"/>
      <w:marRight w:val="0"/>
      <w:marTop w:val="0"/>
      <w:marBottom w:val="0"/>
      <w:divBdr>
        <w:top w:val="none" w:sz="0" w:space="0" w:color="auto"/>
        <w:left w:val="none" w:sz="0" w:space="0" w:color="auto"/>
        <w:bottom w:val="none" w:sz="0" w:space="0" w:color="auto"/>
        <w:right w:val="none" w:sz="0" w:space="0" w:color="auto"/>
      </w:divBdr>
    </w:div>
    <w:div w:id="320813691">
      <w:bodyDiv w:val="1"/>
      <w:marLeft w:val="0"/>
      <w:marRight w:val="0"/>
      <w:marTop w:val="0"/>
      <w:marBottom w:val="0"/>
      <w:divBdr>
        <w:top w:val="none" w:sz="0" w:space="0" w:color="auto"/>
        <w:left w:val="none" w:sz="0" w:space="0" w:color="auto"/>
        <w:bottom w:val="none" w:sz="0" w:space="0" w:color="auto"/>
        <w:right w:val="none" w:sz="0" w:space="0" w:color="auto"/>
      </w:divBdr>
    </w:div>
    <w:div w:id="375276571">
      <w:bodyDiv w:val="1"/>
      <w:marLeft w:val="0"/>
      <w:marRight w:val="0"/>
      <w:marTop w:val="0"/>
      <w:marBottom w:val="0"/>
      <w:divBdr>
        <w:top w:val="none" w:sz="0" w:space="0" w:color="auto"/>
        <w:left w:val="none" w:sz="0" w:space="0" w:color="auto"/>
        <w:bottom w:val="none" w:sz="0" w:space="0" w:color="auto"/>
        <w:right w:val="none" w:sz="0" w:space="0" w:color="auto"/>
      </w:divBdr>
    </w:div>
    <w:div w:id="388842146">
      <w:bodyDiv w:val="1"/>
      <w:marLeft w:val="0"/>
      <w:marRight w:val="0"/>
      <w:marTop w:val="0"/>
      <w:marBottom w:val="0"/>
      <w:divBdr>
        <w:top w:val="none" w:sz="0" w:space="0" w:color="auto"/>
        <w:left w:val="none" w:sz="0" w:space="0" w:color="auto"/>
        <w:bottom w:val="none" w:sz="0" w:space="0" w:color="auto"/>
        <w:right w:val="none" w:sz="0" w:space="0" w:color="auto"/>
      </w:divBdr>
    </w:div>
    <w:div w:id="391848942">
      <w:bodyDiv w:val="1"/>
      <w:marLeft w:val="0"/>
      <w:marRight w:val="0"/>
      <w:marTop w:val="0"/>
      <w:marBottom w:val="0"/>
      <w:divBdr>
        <w:top w:val="none" w:sz="0" w:space="0" w:color="auto"/>
        <w:left w:val="none" w:sz="0" w:space="0" w:color="auto"/>
        <w:bottom w:val="none" w:sz="0" w:space="0" w:color="auto"/>
        <w:right w:val="none" w:sz="0" w:space="0" w:color="auto"/>
      </w:divBdr>
    </w:div>
    <w:div w:id="415784994">
      <w:bodyDiv w:val="1"/>
      <w:marLeft w:val="0"/>
      <w:marRight w:val="0"/>
      <w:marTop w:val="0"/>
      <w:marBottom w:val="0"/>
      <w:divBdr>
        <w:top w:val="none" w:sz="0" w:space="0" w:color="auto"/>
        <w:left w:val="none" w:sz="0" w:space="0" w:color="auto"/>
        <w:bottom w:val="none" w:sz="0" w:space="0" w:color="auto"/>
        <w:right w:val="none" w:sz="0" w:space="0" w:color="auto"/>
      </w:divBdr>
    </w:div>
    <w:div w:id="426388215">
      <w:bodyDiv w:val="1"/>
      <w:marLeft w:val="0"/>
      <w:marRight w:val="0"/>
      <w:marTop w:val="0"/>
      <w:marBottom w:val="0"/>
      <w:divBdr>
        <w:top w:val="none" w:sz="0" w:space="0" w:color="auto"/>
        <w:left w:val="none" w:sz="0" w:space="0" w:color="auto"/>
        <w:bottom w:val="none" w:sz="0" w:space="0" w:color="auto"/>
        <w:right w:val="none" w:sz="0" w:space="0" w:color="auto"/>
      </w:divBdr>
    </w:div>
    <w:div w:id="444423578">
      <w:bodyDiv w:val="1"/>
      <w:marLeft w:val="0"/>
      <w:marRight w:val="0"/>
      <w:marTop w:val="0"/>
      <w:marBottom w:val="0"/>
      <w:divBdr>
        <w:top w:val="none" w:sz="0" w:space="0" w:color="auto"/>
        <w:left w:val="none" w:sz="0" w:space="0" w:color="auto"/>
        <w:bottom w:val="none" w:sz="0" w:space="0" w:color="auto"/>
        <w:right w:val="none" w:sz="0" w:space="0" w:color="auto"/>
      </w:divBdr>
    </w:div>
    <w:div w:id="445200054">
      <w:bodyDiv w:val="1"/>
      <w:marLeft w:val="0"/>
      <w:marRight w:val="0"/>
      <w:marTop w:val="0"/>
      <w:marBottom w:val="0"/>
      <w:divBdr>
        <w:top w:val="none" w:sz="0" w:space="0" w:color="auto"/>
        <w:left w:val="none" w:sz="0" w:space="0" w:color="auto"/>
        <w:bottom w:val="none" w:sz="0" w:space="0" w:color="auto"/>
        <w:right w:val="none" w:sz="0" w:space="0" w:color="auto"/>
      </w:divBdr>
    </w:div>
    <w:div w:id="451557287">
      <w:bodyDiv w:val="1"/>
      <w:marLeft w:val="0"/>
      <w:marRight w:val="0"/>
      <w:marTop w:val="0"/>
      <w:marBottom w:val="0"/>
      <w:divBdr>
        <w:top w:val="none" w:sz="0" w:space="0" w:color="auto"/>
        <w:left w:val="none" w:sz="0" w:space="0" w:color="auto"/>
        <w:bottom w:val="none" w:sz="0" w:space="0" w:color="auto"/>
        <w:right w:val="none" w:sz="0" w:space="0" w:color="auto"/>
      </w:divBdr>
    </w:div>
    <w:div w:id="458495736">
      <w:bodyDiv w:val="1"/>
      <w:marLeft w:val="0"/>
      <w:marRight w:val="0"/>
      <w:marTop w:val="0"/>
      <w:marBottom w:val="0"/>
      <w:divBdr>
        <w:top w:val="none" w:sz="0" w:space="0" w:color="auto"/>
        <w:left w:val="none" w:sz="0" w:space="0" w:color="auto"/>
        <w:bottom w:val="none" w:sz="0" w:space="0" w:color="auto"/>
        <w:right w:val="none" w:sz="0" w:space="0" w:color="auto"/>
      </w:divBdr>
    </w:div>
    <w:div w:id="461849577">
      <w:bodyDiv w:val="1"/>
      <w:marLeft w:val="0"/>
      <w:marRight w:val="0"/>
      <w:marTop w:val="0"/>
      <w:marBottom w:val="0"/>
      <w:divBdr>
        <w:top w:val="none" w:sz="0" w:space="0" w:color="auto"/>
        <w:left w:val="none" w:sz="0" w:space="0" w:color="auto"/>
        <w:bottom w:val="none" w:sz="0" w:space="0" w:color="auto"/>
        <w:right w:val="none" w:sz="0" w:space="0" w:color="auto"/>
      </w:divBdr>
    </w:div>
    <w:div w:id="464547016">
      <w:bodyDiv w:val="1"/>
      <w:marLeft w:val="0"/>
      <w:marRight w:val="0"/>
      <w:marTop w:val="0"/>
      <w:marBottom w:val="0"/>
      <w:divBdr>
        <w:top w:val="none" w:sz="0" w:space="0" w:color="auto"/>
        <w:left w:val="none" w:sz="0" w:space="0" w:color="auto"/>
        <w:bottom w:val="none" w:sz="0" w:space="0" w:color="auto"/>
        <w:right w:val="none" w:sz="0" w:space="0" w:color="auto"/>
      </w:divBdr>
    </w:div>
    <w:div w:id="504705095">
      <w:bodyDiv w:val="1"/>
      <w:marLeft w:val="0"/>
      <w:marRight w:val="0"/>
      <w:marTop w:val="0"/>
      <w:marBottom w:val="0"/>
      <w:divBdr>
        <w:top w:val="none" w:sz="0" w:space="0" w:color="auto"/>
        <w:left w:val="none" w:sz="0" w:space="0" w:color="auto"/>
        <w:bottom w:val="none" w:sz="0" w:space="0" w:color="auto"/>
        <w:right w:val="none" w:sz="0" w:space="0" w:color="auto"/>
      </w:divBdr>
    </w:div>
    <w:div w:id="521475793">
      <w:bodyDiv w:val="1"/>
      <w:marLeft w:val="0"/>
      <w:marRight w:val="0"/>
      <w:marTop w:val="0"/>
      <w:marBottom w:val="0"/>
      <w:divBdr>
        <w:top w:val="none" w:sz="0" w:space="0" w:color="auto"/>
        <w:left w:val="none" w:sz="0" w:space="0" w:color="auto"/>
        <w:bottom w:val="none" w:sz="0" w:space="0" w:color="auto"/>
        <w:right w:val="none" w:sz="0" w:space="0" w:color="auto"/>
      </w:divBdr>
    </w:div>
    <w:div w:id="586156829">
      <w:bodyDiv w:val="1"/>
      <w:marLeft w:val="0"/>
      <w:marRight w:val="0"/>
      <w:marTop w:val="0"/>
      <w:marBottom w:val="0"/>
      <w:divBdr>
        <w:top w:val="none" w:sz="0" w:space="0" w:color="auto"/>
        <w:left w:val="none" w:sz="0" w:space="0" w:color="auto"/>
        <w:bottom w:val="none" w:sz="0" w:space="0" w:color="auto"/>
        <w:right w:val="none" w:sz="0" w:space="0" w:color="auto"/>
      </w:divBdr>
    </w:div>
    <w:div w:id="611323331">
      <w:bodyDiv w:val="1"/>
      <w:marLeft w:val="0"/>
      <w:marRight w:val="0"/>
      <w:marTop w:val="0"/>
      <w:marBottom w:val="0"/>
      <w:divBdr>
        <w:top w:val="none" w:sz="0" w:space="0" w:color="auto"/>
        <w:left w:val="none" w:sz="0" w:space="0" w:color="auto"/>
        <w:bottom w:val="none" w:sz="0" w:space="0" w:color="auto"/>
        <w:right w:val="none" w:sz="0" w:space="0" w:color="auto"/>
      </w:divBdr>
    </w:div>
    <w:div w:id="695695760">
      <w:bodyDiv w:val="1"/>
      <w:marLeft w:val="0"/>
      <w:marRight w:val="0"/>
      <w:marTop w:val="0"/>
      <w:marBottom w:val="0"/>
      <w:divBdr>
        <w:top w:val="none" w:sz="0" w:space="0" w:color="auto"/>
        <w:left w:val="none" w:sz="0" w:space="0" w:color="auto"/>
        <w:bottom w:val="none" w:sz="0" w:space="0" w:color="auto"/>
        <w:right w:val="none" w:sz="0" w:space="0" w:color="auto"/>
      </w:divBdr>
    </w:div>
    <w:div w:id="707603983">
      <w:bodyDiv w:val="1"/>
      <w:marLeft w:val="0"/>
      <w:marRight w:val="0"/>
      <w:marTop w:val="0"/>
      <w:marBottom w:val="0"/>
      <w:divBdr>
        <w:top w:val="none" w:sz="0" w:space="0" w:color="auto"/>
        <w:left w:val="none" w:sz="0" w:space="0" w:color="auto"/>
        <w:bottom w:val="none" w:sz="0" w:space="0" w:color="auto"/>
        <w:right w:val="none" w:sz="0" w:space="0" w:color="auto"/>
      </w:divBdr>
    </w:div>
    <w:div w:id="714238561">
      <w:bodyDiv w:val="1"/>
      <w:marLeft w:val="0"/>
      <w:marRight w:val="0"/>
      <w:marTop w:val="0"/>
      <w:marBottom w:val="0"/>
      <w:divBdr>
        <w:top w:val="none" w:sz="0" w:space="0" w:color="auto"/>
        <w:left w:val="none" w:sz="0" w:space="0" w:color="auto"/>
        <w:bottom w:val="none" w:sz="0" w:space="0" w:color="auto"/>
        <w:right w:val="none" w:sz="0" w:space="0" w:color="auto"/>
      </w:divBdr>
    </w:div>
    <w:div w:id="741949591">
      <w:bodyDiv w:val="1"/>
      <w:marLeft w:val="0"/>
      <w:marRight w:val="0"/>
      <w:marTop w:val="0"/>
      <w:marBottom w:val="0"/>
      <w:divBdr>
        <w:top w:val="none" w:sz="0" w:space="0" w:color="auto"/>
        <w:left w:val="none" w:sz="0" w:space="0" w:color="auto"/>
        <w:bottom w:val="none" w:sz="0" w:space="0" w:color="auto"/>
        <w:right w:val="none" w:sz="0" w:space="0" w:color="auto"/>
      </w:divBdr>
    </w:div>
    <w:div w:id="757483455">
      <w:bodyDiv w:val="1"/>
      <w:marLeft w:val="0"/>
      <w:marRight w:val="0"/>
      <w:marTop w:val="0"/>
      <w:marBottom w:val="0"/>
      <w:divBdr>
        <w:top w:val="none" w:sz="0" w:space="0" w:color="auto"/>
        <w:left w:val="none" w:sz="0" w:space="0" w:color="auto"/>
        <w:bottom w:val="none" w:sz="0" w:space="0" w:color="auto"/>
        <w:right w:val="none" w:sz="0" w:space="0" w:color="auto"/>
      </w:divBdr>
    </w:div>
    <w:div w:id="759251069">
      <w:bodyDiv w:val="1"/>
      <w:marLeft w:val="0"/>
      <w:marRight w:val="0"/>
      <w:marTop w:val="0"/>
      <w:marBottom w:val="0"/>
      <w:divBdr>
        <w:top w:val="none" w:sz="0" w:space="0" w:color="auto"/>
        <w:left w:val="none" w:sz="0" w:space="0" w:color="auto"/>
        <w:bottom w:val="none" w:sz="0" w:space="0" w:color="auto"/>
        <w:right w:val="none" w:sz="0" w:space="0" w:color="auto"/>
      </w:divBdr>
    </w:div>
    <w:div w:id="803155046">
      <w:bodyDiv w:val="1"/>
      <w:marLeft w:val="0"/>
      <w:marRight w:val="0"/>
      <w:marTop w:val="0"/>
      <w:marBottom w:val="0"/>
      <w:divBdr>
        <w:top w:val="none" w:sz="0" w:space="0" w:color="auto"/>
        <w:left w:val="none" w:sz="0" w:space="0" w:color="auto"/>
        <w:bottom w:val="none" w:sz="0" w:space="0" w:color="auto"/>
        <w:right w:val="none" w:sz="0" w:space="0" w:color="auto"/>
      </w:divBdr>
    </w:div>
    <w:div w:id="821771009">
      <w:bodyDiv w:val="1"/>
      <w:marLeft w:val="0"/>
      <w:marRight w:val="0"/>
      <w:marTop w:val="0"/>
      <w:marBottom w:val="0"/>
      <w:divBdr>
        <w:top w:val="none" w:sz="0" w:space="0" w:color="auto"/>
        <w:left w:val="none" w:sz="0" w:space="0" w:color="auto"/>
        <w:bottom w:val="none" w:sz="0" w:space="0" w:color="auto"/>
        <w:right w:val="none" w:sz="0" w:space="0" w:color="auto"/>
      </w:divBdr>
    </w:div>
    <w:div w:id="851067507">
      <w:bodyDiv w:val="1"/>
      <w:marLeft w:val="0"/>
      <w:marRight w:val="0"/>
      <w:marTop w:val="0"/>
      <w:marBottom w:val="0"/>
      <w:divBdr>
        <w:top w:val="none" w:sz="0" w:space="0" w:color="auto"/>
        <w:left w:val="none" w:sz="0" w:space="0" w:color="auto"/>
        <w:bottom w:val="none" w:sz="0" w:space="0" w:color="auto"/>
        <w:right w:val="none" w:sz="0" w:space="0" w:color="auto"/>
      </w:divBdr>
    </w:div>
    <w:div w:id="878055024">
      <w:bodyDiv w:val="1"/>
      <w:marLeft w:val="0"/>
      <w:marRight w:val="0"/>
      <w:marTop w:val="0"/>
      <w:marBottom w:val="0"/>
      <w:divBdr>
        <w:top w:val="none" w:sz="0" w:space="0" w:color="auto"/>
        <w:left w:val="none" w:sz="0" w:space="0" w:color="auto"/>
        <w:bottom w:val="none" w:sz="0" w:space="0" w:color="auto"/>
        <w:right w:val="none" w:sz="0" w:space="0" w:color="auto"/>
      </w:divBdr>
    </w:div>
    <w:div w:id="939291215">
      <w:bodyDiv w:val="1"/>
      <w:marLeft w:val="0"/>
      <w:marRight w:val="0"/>
      <w:marTop w:val="0"/>
      <w:marBottom w:val="0"/>
      <w:divBdr>
        <w:top w:val="none" w:sz="0" w:space="0" w:color="auto"/>
        <w:left w:val="none" w:sz="0" w:space="0" w:color="auto"/>
        <w:bottom w:val="none" w:sz="0" w:space="0" w:color="auto"/>
        <w:right w:val="none" w:sz="0" w:space="0" w:color="auto"/>
      </w:divBdr>
    </w:div>
    <w:div w:id="981617152">
      <w:bodyDiv w:val="1"/>
      <w:marLeft w:val="0"/>
      <w:marRight w:val="0"/>
      <w:marTop w:val="0"/>
      <w:marBottom w:val="0"/>
      <w:divBdr>
        <w:top w:val="none" w:sz="0" w:space="0" w:color="auto"/>
        <w:left w:val="none" w:sz="0" w:space="0" w:color="auto"/>
        <w:bottom w:val="none" w:sz="0" w:space="0" w:color="auto"/>
        <w:right w:val="none" w:sz="0" w:space="0" w:color="auto"/>
      </w:divBdr>
    </w:div>
    <w:div w:id="1051731431">
      <w:bodyDiv w:val="1"/>
      <w:marLeft w:val="0"/>
      <w:marRight w:val="0"/>
      <w:marTop w:val="0"/>
      <w:marBottom w:val="0"/>
      <w:divBdr>
        <w:top w:val="none" w:sz="0" w:space="0" w:color="auto"/>
        <w:left w:val="none" w:sz="0" w:space="0" w:color="auto"/>
        <w:bottom w:val="none" w:sz="0" w:space="0" w:color="auto"/>
        <w:right w:val="none" w:sz="0" w:space="0" w:color="auto"/>
      </w:divBdr>
    </w:div>
    <w:div w:id="1067194274">
      <w:bodyDiv w:val="1"/>
      <w:marLeft w:val="0"/>
      <w:marRight w:val="0"/>
      <w:marTop w:val="0"/>
      <w:marBottom w:val="0"/>
      <w:divBdr>
        <w:top w:val="none" w:sz="0" w:space="0" w:color="auto"/>
        <w:left w:val="none" w:sz="0" w:space="0" w:color="auto"/>
        <w:bottom w:val="none" w:sz="0" w:space="0" w:color="auto"/>
        <w:right w:val="none" w:sz="0" w:space="0" w:color="auto"/>
      </w:divBdr>
    </w:div>
    <w:div w:id="1087844020">
      <w:bodyDiv w:val="1"/>
      <w:marLeft w:val="0"/>
      <w:marRight w:val="0"/>
      <w:marTop w:val="0"/>
      <w:marBottom w:val="0"/>
      <w:divBdr>
        <w:top w:val="none" w:sz="0" w:space="0" w:color="auto"/>
        <w:left w:val="none" w:sz="0" w:space="0" w:color="auto"/>
        <w:bottom w:val="none" w:sz="0" w:space="0" w:color="auto"/>
        <w:right w:val="none" w:sz="0" w:space="0" w:color="auto"/>
      </w:divBdr>
    </w:div>
    <w:div w:id="1089349454">
      <w:bodyDiv w:val="1"/>
      <w:marLeft w:val="0"/>
      <w:marRight w:val="0"/>
      <w:marTop w:val="0"/>
      <w:marBottom w:val="0"/>
      <w:divBdr>
        <w:top w:val="none" w:sz="0" w:space="0" w:color="auto"/>
        <w:left w:val="none" w:sz="0" w:space="0" w:color="auto"/>
        <w:bottom w:val="none" w:sz="0" w:space="0" w:color="auto"/>
        <w:right w:val="none" w:sz="0" w:space="0" w:color="auto"/>
      </w:divBdr>
    </w:div>
    <w:div w:id="1099912927">
      <w:bodyDiv w:val="1"/>
      <w:marLeft w:val="0"/>
      <w:marRight w:val="0"/>
      <w:marTop w:val="0"/>
      <w:marBottom w:val="0"/>
      <w:divBdr>
        <w:top w:val="none" w:sz="0" w:space="0" w:color="auto"/>
        <w:left w:val="none" w:sz="0" w:space="0" w:color="auto"/>
        <w:bottom w:val="none" w:sz="0" w:space="0" w:color="auto"/>
        <w:right w:val="none" w:sz="0" w:space="0" w:color="auto"/>
      </w:divBdr>
    </w:div>
    <w:div w:id="1140267201">
      <w:bodyDiv w:val="1"/>
      <w:marLeft w:val="0"/>
      <w:marRight w:val="0"/>
      <w:marTop w:val="0"/>
      <w:marBottom w:val="0"/>
      <w:divBdr>
        <w:top w:val="none" w:sz="0" w:space="0" w:color="auto"/>
        <w:left w:val="none" w:sz="0" w:space="0" w:color="auto"/>
        <w:bottom w:val="none" w:sz="0" w:space="0" w:color="auto"/>
        <w:right w:val="none" w:sz="0" w:space="0" w:color="auto"/>
      </w:divBdr>
    </w:div>
    <w:div w:id="1144390513">
      <w:bodyDiv w:val="1"/>
      <w:marLeft w:val="0"/>
      <w:marRight w:val="0"/>
      <w:marTop w:val="0"/>
      <w:marBottom w:val="0"/>
      <w:divBdr>
        <w:top w:val="none" w:sz="0" w:space="0" w:color="auto"/>
        <w:left w:val="none" w:sz="0" w:space="0" w:color="auto"/>
        <w:bottom w:val="none" w:sz="0" w:space="0" w:color="auto"/>
        <w:right w:val="none" w:sz="0" w:space="0" w:color="auto"/>
      </w:divBdr>
    </w:div>
    <w:div w:id="1163354246">
      <w:bodyDiv w:val="1"/>
      <w:marLeft w:val="0"/>
      <w:marRight w:val="0"/>
      <w:marTop w:val="0"/>
      <w:marBottom w:val="0"/>
      <w:divBdr>
        <w:top w:val="none" w:sz="0" w:space="0" w:color="auto"/>
        <w:left w:val="none" w:sz="0" w:space="0" w:color="auto"/>
        <w:bottom w:val="none" w:sz="0" w:space="0" w:color="auto"/>
        <w:right w:val="none" w:sz="0" w:space="0" w:color="auto"/>
      </w:divBdr>
    </w:div>
    <w:div w:id="1213926387">
      <w:bodyDiv w:val="1"/>
      <w:marLeft w:val="0"/>
      <w:marRight w:val="0"/>
      <w:marTop w:val="0"/>
      <w:marBottom w:val="0"/>
      <w:divBdr>
        <w:top w:val="none" w:sz="0" w:space="0" w:color="auto"/>
        <w:left w:val="none" w:sz="0" w:space="0" w:color="auto"/>
        <w:bottom w:val="none" w:sz="0" w:space="0" w:color="auto"/>
        <w:right w:val="none" w:sz="0" w:space="0" w:color="auto"/>
      </w:divBdr>
    </w:div>
    <w:div w:id="1299264296">
      <w:bodyDiv w:val="1"/>
      <w:marLeft w:val="0"/>
      <w:marRight w:val="0"/>
      <w:marTop w:val="0"/>
      <w:marBottom w:val="0"/>
      <w:divBdr>
        <w:top w:val="none" w:sz="0" w:space="0" w:color="auto"/>
        <w:left w:val="none" w:sz="0" w:space="0" w:color="auto"/>
        <w:bottom w:val="none" w:sz="0" w:space="0" w:color="auto"/>
        <w:right w:val="none" w:sz="0" w:space="0" w:color="auto"/>
      </w:divBdr>
    </w:div>
    <w:div w:id="1339502186">
      <w:bodyDiv w:val="1"/>
      <w:marLeft w:val="0"/>
      <w:marRight w:val="0"/>
      <w:marTop w:val="0"/>
      <w:marBottom w:val="0"/>
      <w:divBdr>
        <w:top w:val="none" w:sz="0" w:space="0" w:color="auto"/>
        <w:left w:val="none" w:sz="0" w:space="0" w:color="auto"/>
        <w:bottom w:val="none" w:sz="0" w:space="0" w:color="auto"/>
        <w:right w:val="none" w:sz="0" w:space="0" w:color="auto"/>
      </w:divBdr>
    </w:div>
    <w:div w:id="1349789255">
      <w:bodyDiv w:val="1"/>
      <w:marLeft w:val="0"/>
      <w:marRight w:val="0"/>
      <w:marTop w:val="0"/>
      <w:marBottom w:val="0"/>
      <w:divBdr>
        <w:top w:val="none" w:sz="0" w:space="0" w:color="auto"/>
        <w:left w:val="none" w:sz="0" w:space="0" w:color="auto"/>
        <w:bottom w:val="none" w:sz="0" w:space="0" w:color="auto"/>
        <w:right w:val="none" w:sz="0" w:space="0" w:color="auto"/>
      </w:divBdr>
    </w:div>
    <w:div w:id="1381782518">
      <w:bodyDiv w:val="1"/>
      <w:marLeft w:val="0"/>
      <w:marRight w:val="0"/>
      <w:marTop w:val="0"/>
      <w:marBottom w:val="0"/>
      <w:divBdr>
        <w:top w:val="none" w:sz="0" w:space="0" w:color="auto"/>
        <w:left w:val="none" w:sz="0" w:space="0" w:color="auto"/>
        <w:bottom w:val="none" w:sz="0" w:space="0" w:color="auto"/>
        <w:right w:val="none" w:sz="0" w:space="0" w:color="auto"/>
      </w:divBdr>
    </w:div>
    <w:div w:id="1418938869">
      <w:bodyDiv w:val="1"/>
      <w:marLeft w:val="0"/>
      <w:marRight w:val="0"/>
      <w:marTop w:val="0"/>
      <w:marBottom w:val="0"/>
      <w:divBdr>
        <w:top w:val="none" w:sz="0" w:space="0" w:color="auto"/>
        <w:left w:val="none" w:sz="0" w:space="0" w:color="auto"/>
        <w:bottom w:val="none" w:sz="0" w:space="0" w:color="auto"/>
        <w:right w:val="none" w:sz="0" w:space="0" w:color="auto"/>
      </w:divBdr>
    </w:div>
    <w:div w:id="1427338335">
      <w:bodyDiv w:val="1"/>
      <w:marLeft w:val="0"/>
      <w:marRight w:val="0"/>
      <w:marTop w:val="0"/>
      <w:marBottom w:val="0"/>
      <w:divBdr>
        <w:top w:val="none" w:sz="0" w:space="0" w:color="auto"/>
        <w:left w:val="none" w:sz="0" w:space="0" w:color="auto"/>
        <w:bottom w:val="none" w:sz="0" w:space="0" w:color="auto"/>
        <w:right w:val="none" w:sz="0" w:space="0" w:color="auto"/>
      </w:divBdr>
    </w:div>
    <w:div w:id="1502890706">
      <w:bodyDiv w:val="1"/>
      <w:marLeft w:val="0"/>
      <w:marRight w:val="0"/>
      <w:marTop w:val="0"/>
      <w:marBottom w:val="0"/>
      <w:divBdr>
        <w:top w:val="none" w:sz="0" w:space="0" w:color="auto"/>
        <w:left w:val="none" w:sz="0" w:space="0" w:color="auto"/>
        <w:bottom w:val="none" w:sz="0" w:space="0" w:color="auto"/>
        <w:right w:val="none" w:sz="0" w:space="0" w:color="auto"/>
      </w:divBdr>
    </w:div>
    <w:div w:id="1521627487">
      <w:bodyDiv w:val="1"/>
      <w:marLeft w:val="0"/>
      <w:marRight w:val="0"/>
      <w:marTop w:val="0"/>
      <w:marBottom w:val="0"/>
      <w:divBdr>
        <w:top w:val="none" w:sz="0" w:space="0" w:color="auto"/>
        <w:left w:val="none" w:sz="0" w:space="0" w:color="auto"/>
        <w:bottom w:val="none" w:sz="0" w:space="0" w:color="auto"/>
        <w:right w:val="none" w:sz="0" w:space="0" w:color="auto"/>
      </w:divBdr>
    </w:div>
    <w:div w:id="1530605748">
      <w:bodyDiv w:val="1"/>
      <w:marLeft w:val="0"/>
      <w:marRight w:val="0"/>
      <w:marTop w:val="0"/>
      <w:marBottom w:val="0"/>
      <w:divBdr>
        <w:top w:val="none" w:sz="0" w:space="0" w:color="auto"/>
        <w:left w:val="none" w:sz="0" w:space="0" w:color="auto"/>
        <w:bottom w:val="none" w:sz="0" w:space="0" w:color="auto"/>
        <w:right w:val="none" w:sz="0" w:space="0" w:color="auto"/>
      </w:divBdr>
    </w:div>
    <w:div w:id="1559828100">
      <w:bodyDiv w:val="1"/>
      <w:marLeft w:val="0"/>
      <w:marRight w:val="0"/>
      <w:marTop w:val="0"/>
      <w:marBottom w:val="0"/>
      <w:divBdr>
        <w:top w:val="none" w:sz="0" w:space="0" w:color="auto"/>
        <w:left w:val="none" w:sz="0" w:space="0" w:color="auto"/>
        <w:bottom w:val="none" w:sz="0" w:space="0" w:color="auto"/>
        <w:right w:val="none" w:sz="0" w:space="0" w:color="auto"/>
      </w:divBdr>
    </w:div>
    <w:div w:id="1584486659">
      <w:bodyDiv w:val="1"/>
      <w:marLeft w:val="0"/>
      <w:marRight w:val="0"/>
      <w:marTop w:val="0"/>
      <w:marBottom w:val="0"/>
      <w:divBdr>
        <w:top w:val="none" w:sz="0" w:space="0" w:color="auto"/>
        <w:left w:val="none" w:sz="0" w:space="0" w:color="auto"/>
        <w:bottom w:val="none" w:sz="0" w:space="0" w:color="auto"/>
        <w:right w:val="none" w:sz="0" w:space="0" w:color="auto"/>
      </w:divBdr>
    </w:div>
    <w:div w:id="1592396378">
      <w:bodyDiv w:val="1"/>
      <w:marLeft w:val="0"/>
      <w:marRight w:val="0"/>
      <w:marTop w:val="0"/>
      <w:marBottom w:val="0"/>
      <w:divBdr>
        <w:top w:val="none" w:sz="0" w:space="0" w:color="auto"/>
        <w:left w:val="none" w:sz="0" w:space="0" w:color="auto"/>
        <w:bottom w:val="none" w:sz="0" w:space="0" w:color="auto"/>
        <w:right w:val="none" w:sz="0" w:space="0" w:color="auto"/>
      </w:divBdr>
    </w:div>
    <w:div w:id="1620643475">
      <w:bodyDiv w:val="1"/>
      <w:marLeft w:val="0"/>
      <w:marRight w:val="0"/>
      <w:marTop w:val="0"/>
      <w:marBottom w:val="0"/>
      <w:divBdr>
        <w:top w:val="none" w:sz="0" w:space="0" w:color="auto"/>
        <w:left w:val="none" w:sz="0" w:space="0" w:color="auto"/>
        <w:bottom w:val="none" w:sz="0" w:space="0" w:color="auto"/>
        <w:right w:val="none" w:sz="0" w:space="0" w:color="auto"/>
      </w:divBdr>
    </w:div>
    <w:div w:id="1625189486">
      <w:bodyDiv w:val="1"/>
      <w:marLeft w:val="0"/>
      <w:marRight w:val="0"/>
      <w:marTop w:val="0"/>
      <w:marBottom w:val="0"/>
      <w:divBdr>
        <w:top w:val="none" w:sz="0" w:space="0" w:color="auto"/>
        <w:left w:val="none" w:sz="0" w:space="0" w:color="auto"/>
        <w:bottom w:val="none" w:sz="0" w:space="0" w:color="auto"/>
        <w:right w:val="none" w:sz="0" w:space="0" w:color="auto"/>
      </w:divBdr>
    </w:div>
    <w:div w:id="1696348597">
      <w:bodyDiv w:val="1"/>
      <w:marLeft w:val="0"/>
      <w:marRight w:val="0"/>
      <w:marTop w:val="0"/>
      <w:marBottom w:val="0"/>
      <w:divBdr>
        <w:top w:val="none" w:sz="0" w:space="0" w:color="auto"/>
        <w:left w:val="none" w:sz="0" w:space="0" w:color="auto"/>
        <w:bottom w:val="none" w:sz="0" w:space="0" w:color="auto"/>
        <w:right w:val="none" w:sz="0" w:space="0" w:color="auto"/>
      </w:divBdr>
    </w:div>
    <w:div w:id="1717703686">
      <w:bodyDiv w:val="1"/>
      <w:marLeft w:val="0"/>
      <w:marRight w:val="0"/>
      <w:marTop w:val="0"/>
      <w:marBottom w:val="0"/>
      <w:divBdr>
        <w:top w:val="none" w:sz="0" w:space="0" w:color="auto"/>
        <w:left w:val="none" w:sz="0" w:space="0" w:color="auto"/>
        <w:bottom w:val="none" w:sz="0" w:space="0" w:color="auto"/>
        <w:right w:val="none" w:sz="0" w:space="0" w:color="auto"/>
      </w:divBdr>
    </w:div>
    <w:div w:id="1779518646">
      <w:bodyDiv w:val="1"/>
      <w:marLeft w:val="0"/>
      <w:marRight w:val="0"/>
      <w:marTop w:val="0"/>
      <w:marBottom w:val="0"/>
      <w:divBdr>
        <w:top w:val="none" w:sz="0" w:space="0" w:color="auto"/>
        <w:left w:val="none" w:sz="0" w:space="0" w:color="auto"/>
        <w:bottom w:val="none" w:sz="0" w:space="0" w:color="auto"/>
        <w:right w:val="none" w:sz="0" w:space="0" w:color="auto"/>
      </w:divBdr>
    </w:div>
    <w:div w:id="1821656151">
      <w:bodyDiv w:val="1"/>
      <w:marLeft w:val="0"/>
      <w:marRight w:val="0"/>
      <w:marTop w:val="0"/>
      <w:marBottom w:val="0"/>
      <w:divBdr>
        <w:top w:val="none" w:sz="0" w:space="0" w:color="auto"/>
        <w:left w:val="none" w:sz="0" w:space="0" w:color="auto"/>
        <w:bottom w:val="none" w:sz="0" w:space="0" w:color="auto"/>
        <w:right w:val="none" w:sz="0" w:space="0" w:color="auto"/>
      </w:divBdr>
    </w:div>
    <w:div w:id="1831750195">
      <w:bodyDiv w:val="1"/>
      <w:marLeft w:val="0"/>
      <w:marRight w:val="0"/>
      <w:marTop w:val="0"/>
      <w:marBottom w:val="0"/>
      <w:divBdr>
        <w:top w:val="none" w:sz="0" w:space="0" w:color="auto"/>
        <w:left w:val="none" w:sz="0" w:space="0" w:color="auto"/>
        <w:bottom w:val="none" w:sz="0" w:space="0" w:color="auto"/>
        <w:right w:val="none" w:sz="0" w:space="0" w:color="auto"/>
      </w:divBdr>
    </w:div>
    <w:div w:id="1831865514">
      <w:bodyDiv w:val="1"/>
      <w:marLeft w:val="0"/>
      <w:marRight w:val="0"/>
      <w:marTop w:val="0"/>
      <w:marBottom w:val="0"/>
      <w:divBdr>
        <w:top w:val="none" w:sz="0" w:space="0" w:color="auto"/>
        <w:left w:val="none" w:sz="0" w:space="0" w:color="auto"/>
        <w:bottom w:val="none" w:sz="0" w:space="0" w:color="auto"/>
        <w:right w:val="none" w:sz="0" w:space="0" w:color="auto"/>
      </w:divBdr>
    </w:div>
    <w:div w:id="1852597240">
      <w:bodyDiv w:val="1"/>
      <w:marLeft w:val="0"/>
      <w:marRight w:val="0"/>
      <w:marTop w:val="0"/>
      <w:marBottom w:val="0"/>
      <w:divBdr>
        <w:top w:val="none" w:sz="0" w:space="0" w:color="auto"/>
        <w:left w:val="none" w:sz="0" w:space="0" w:color="auto"/>
        <w:bottom w:val="none" w:sz="0" w:space="0" w:color="auto"/>
        <w:right w:val="none" w:sz="0" w:space="0" w:color="auto"/>
      </w:divBdr>
    </w:div>
    <w:div w:id="1868760104">
      <w:bodyDiv w:val="1"/>
      <w:marLeft w:val="0"/>
      <w:marRight w:val="0"/>
      <w:marTop w:val="0"/>
      <w:marBottom w:val="0"/>
      <w:divBdr>
        <w:top w:val="none" w:sz="0" w:space="0" w:color="auto"/>
        <w:left w:val="none" w:sz="0" w:space="0" w:color="auto"/>
        <w:bottom w:val="none" w:sz="0" w:space="0" w:color="auto"/>
        <w:right w:val="none" w:sz="0" w:space="0" w:color="auto"/>
      </w:divBdr>
    </w:div>
    <w:div w:id="1869026418">
      <w:bodyDiv w:val="1"/>
      <w:marLeft w:val="0"/>
      <w:marRight w:val="0"/>
      <w:marTop w:val="0"/>
      <w:marBottom w:val="0"/>
      <w:divBdr>
        <w:top w:val="none" w:sz="0" w:space="0" w:color="auto"/>
        <w:left w:val="none" w:sz="0" w:space="0" w:color="auto"/>
        <w:bottom w:val="none" w:sz="0" w:space="0" w:color="auto"/>
        <w:right w:val="none" w:sz="0" w:space="0" w:color="auto"/>
      </w:divBdr>
    </w:div>
    <w:div w:id="1870412990">
      <w:bodyDiv w:val="1"/>
      <w:marLeft w:val="0"/>
      <w:marRight w:val="0"/>
      <w:marTop w:val="0"/>
      <w:marBottom w:val="0"/>
      <w:divBdr>
        <w:top w:val="none" w:sz="0" w:space="0" w:color="auto"/>
        <w:left w:val="none" w:sz="0" w:space="0" w:color="auto"/>
        <w:bottom w:val="none" w:sz="0" w:space="0" w:color="auto"/>
        <w:right w:val="none" w:sz="0" w:space="0" w:color="auto"/>
      </w:divBdr>
    </w:div>
    <w:div w:id="1898280194">
      <w:bodyDiv w:val="1"/>
      <w:marLeft w:val="0"/>
      <w:marRight w:val="0"/>
      <w:marTop w:val="0"/>
      <w:marBottom w:val="0"/>
      <w:divBdr>
        <w:top w:val="none" w:sz="0" w:space="0" w:color="auto"/>
        <w:left w:val="none" w:sz="0" w:space="0" w:color="auto"/>
        <w:bottom w:val="none" w:sz="0" w:space="0" w:color="auto"/>
        <w:right w:val="none" w:sz="0" w:space="0" w:color="auto"/>
      </w:divBdr>
    </w:div>
    <w:div w:id="1930697699">
      <w:bodyDiv w:val="1"/>
      <w:marLeft w:val="0"/>
      <w:marRight w:val="0"/>
      <w:marTop w:val="0"/>
      <w:marBottom w:val="0"/>
      <w:divBdr>
        <w:top w:val="none" w:sz="0" w:space="0" w:color="auto"/>
        <w:left w:val="none" w:sz="0" w:space="0" w:color="auto"/>
        <w:bottom w:val="none" w:sz="0" w:space="0" w:color="auto"/>
        <w:right w:val="none" w:sz="0" w:space="0" w:color="auto"/>
      </w:divBdr>
    </w:div>
    <w:div w:id="1987659257">
      <w:bodyDiv w:val="1"/>
      <w:marLeft w:val="0"/>
      <w:marRight w:val="0"/>
      <w:marTop w:val="0"/>
      <w:marBottom w:val="0"/>
      <w:divBdr>
        <w:top w:val="none" w:sz="0" w:space="0" w:color="auto"/>
        <w:left w:val="none" w:sz="0" w:space="0" w:color="auto"/>
        <w:bottom w:val="none" w:sz="0" w:space="0" w:color="auto"/>
        <w:right w:val="none" w:sz="0" w:space="0" w:color="auto"/>
      </w:divBdr>
    </w:div>
    <w:div w:id="2102489529">
      <w:bodyDiv w:val="1"/>
      <w:marLeft w:val="0"/>
      <w:marRight w:val="0"/>
      <w:marTop w:val="0"/>
      <w:marBottom w:val="0"/>
      <w:divBdr>
        <w:top w:val="none" w:sz="0" w:space="0" w:color="auto"/>
        <w:left w:val="none" w:sz="0" w:space="0" w:color="auto"/>
        <w:bottom w:val="none" w:sz="0" w:space="0" w:color="auto"/>
        <w:right w:val="none" w:sz="0" w:space="0" w:color="auto"/>
      </w:divBdr>
    </w:div>
    <w:div w:id="2120564189">
      <w:bodyDiv w:val="1"/>
      <w:marLeft w:val="0"/>
      <w:marRight w:val="0"/>
      <w:marTop w:val="0"/>
      <w:marBottom w:val="0"/>
      <w:divBdr>
        <w:top w:val="none" w:sz="0" w:space="0" w:color="auto"/>
        <w:left w:val="none" w:sz="0" w:space="0" w:color="auto"/>
        <w:bottom w:val="none" w:sz="0" w:space="0" w:color="auto"/>
        <w:right w:val="none" w:sz="0" w:space="0" w:color="auto"/>
      </w:divBdr>
    </w:div>
    <w:div w:id="214168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iraeus.gcsl@aade.g" TargetMode="External"/><Relationship Id="rId18" Type="http://schemas.openxmlformats.org/officeDocument/2006/relationships/hyperlink" Target="mailto:epanorthotika-prom-yp@eaadhsy.g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aadhsy.gr/n4412/n4412fulltextlinks.html" TargetMode="External"/><Relationship Id="rId7" Type="http://schemas.openxmlformats.org/officeDocument/2006/relationships/endnotes" Target="endnotes.xml"/><Relationship Id="rId12" Type="http://schemas.openxmlformats.org/officeDocument/2006/relationships/hyperlink" Target="http://www.aade.gr" TargetMode="External"/><Relationship Id="rId17" Type="http://schemas.openxmlformats.org/officeDocument/2006/relationships/hyperlink" Target="http://www.promitheus.gov.g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ade.gr/gcsl" TargetMode="External"/><Relationship Id="rId20" Type="http://schemas.openxmlformats.org/officeDocument/2006/relationships/hyperlink" Target="http://www.promitheus.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ade.gr/gcsl" TargetMode="External"/><Relationship Id="rId24" Type="http://schemas.openxmlformats.org/officeDocument/2006/relationships/hyperlink" Target="http://www.eaadhsy.gr/n4412/n4412fulltextlinks.html" TargetMode="External"/><Relationship Id="rId5" Type="http://schemas.openxmlformats.org/officeDocument/2006/relationships/webSettings" Target="webSettings.xml"/><Relationship Id="rId15" Type="http://schemas.openxmlformats.org/officeDocument/2006/relationships/hyperlink" Target="http://www.promitheus.gov.gr" TargetMode="External"/><Relationship Id="rId23" Type="http://schemas.openxmlformats.org/officeDocument/2006/relationships/hyperlink" Target="http://www.eaadhsy.gr/n4412/art79a" TargetMode="External"/><Relationship Id="rId10" Type="http://schemas.openxmlformats.org/officeDocument/2006/relationships/hyperlink" Target="http://www.promitheus.gov.gr" TargetMode="External"/><Relationship Id="rId19"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hessaloniki.gcsl@aade.gr" TargetMode="External"/><Relationship Id="rId22" Type="http://schemas.openxmlformats.org/officeDocument/2006/relationships/hyperlink" Target="http://www.eaadhsy.gr/n4412/n4412fulltextlinks.html" TargetMode="External"/><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C77D1-ECE6-4349-A4A3-C3D0F05B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106</Pages>
  <Words>45742</Words>
  <Characters>247007</Characters>
  <Application>Microsoft Office Word</Application>
  <DocSecurity>0</DocSecurity>
  <Lines>2058</Lines>
  <Paragraphs>584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292165</CharactersWithSpaces>
  <SharedDoc>false</SharedDoc>
  <HLinks>
    <vt:vector size="30" baseType="variant">
      <vt:variant>
        <vt:i4>6094939</vt:i4>
      </vt:variant>
      <vt:variant>
        <vt:i4>12</vt:i4>
      </vt:variant>
      <vt:variant>
        <vt:i4>0</vt:i4>
      </vt:variant>
      <vt:variant>
        <vt:i4>5</vt:i4>
      </vt:variant>
      <vt:variant>
        <vt:lpwstr>http://www.promitheus.gov.gr/</vt:lpwstr>
      </vt:variant>
      <vt:variant>
        <vt:lpwstr/>
      </vt:variant>
      <vt:variant>
        <vt:i4>6094939</vt:i4>
      </vt:variant>
      <vt:variant>
        <vt:i4>9</vt:i4>
      </vt:variant>
      <vt:variant>
        <vt:i4>0</vt:i4>
      </vt:variant>
      <vt:variant>
        <vt:i4>5</vt:i4>
      </vt:variant>
      <vt:variant>
        <vt:lpwstr>http://www.promitheus.gov.gr/</vt:lpwstr>
      </vt:variant>
      <vt:variant>
        <vt:lpwstr/>
      </vt:variant>
      <vt:variant>
        <vt:i4>4980813</vt:i4>
      </vt:variant>
      <vt:variant>
        <vt:i4>6</vt:i4>
      </vt:variant>
      <vt:variant>
        <vt:i4>0</vt:i4>
      </vt:variant>
      <vt:variant>
        <vt:i4>5</vt:i4>
      </vt:variant>
      <vt:variant>
        <vt:lpwstr>mailto:a_athens@gcsl.gr</vt:lpwstr>
      </vt:variant>
      <vt:variant>
        <vt:lpwstr/>
      </vt:variant>
      <vt:variant>
        <vt:i4>4980813</vt:i4>
      </vt:variant>
      <vt:variant>
        <vt:i4>3</vt:i4>
      </vt:variant>
      <vt:variant>
        <vt:i4>0</vt:i4>
      </vt:variant>
      <vt:variant>
        <vt:i4>5</vt:i4>
      </vt:variant>
      <vt:variant>
        <vt:lpwstr>mailto:a_athens@gcsl.gr</vt:lpwstr>
      </vt:variant>
      <vt:variant>
        <vt:lpwstr/>
      </vt:variant>
      <vt:variant>
        <vt:i4>5505136</vt:i4>
      </vt:variant>
      <vt:variant>
        <vt:i4>0</vt:i4>
      </vt:variant>
      <vt:variant>
        <vt:i4>0</vt:i4>
      </vt:variant>
      <vt:variant>
        <vt:i4>5</vt:i4>
      </vt:variant>
      <vt:variant>
        <vt:lpwstr>mailto:kalamata@gcsl.gr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Γεωργιος Τσαγκαροπουλος</cp:lastModifiedBy>
  <cp:revision>12</cp:revision>
  <cp:lastPrinted>2026-07-16T07:11:00Z</cp:lastPrinted>
  <dcterms:created xsi:type="dcterms:W3CDTF">2026-07-15T07:31:00Z</dcterms:created>
  <dcterms:modified xsi:type="dcterms:W3CDTF">2026-07-20T08:58:00Z</dcterms:modified>
</cp:coreProperties>
</file>