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03963ED3" w14:textId="77777777" w:rsidTr="00663632">
        <w:tc>
          <w:tcPr>
            <w:tcW w:w="9640" w:type="dxa"/>
          </w:tcPr>
          <w:p w14:paraId="40DD4469" w14:textId="4ACD053F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</w:p>
        </w:tc>
      </w:tr>
    </w:tbl>
    <w:p w14:paraId="35F4CD7D" w14:textId="7812EC6B" w:rsidR="00AF44BF" w:rsidRPr="00C06514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C06514">
        <w:rPr>
          <w:rFonts w:ascii="Franklin Gothic Medium" w:hAnsi="Franklin Gothic Medium"/>
          <w:sz w:val="24"/>
          <w:szCs w:val="24"/>
        </w:rPr>
        <w:t>,</w:t>
      </w:r>
      <w:r w:rsidR="00756AC6">
        <w:rPr>
          <w:rFonts w:ascii="Franklin Gothic Medium" w:hAnsi="Franklin Gothic Medium"/>
          <w:sz w:val="24"/>
          <w:szCs w:val="24"/>
        </w:rPr>
        <w:t xml:space="preserve"> </w:t>
      </w:r>
      <w:r w:rsidR="0043447C">
        <w:rPr>
          <w:rFonts w:ascii="Franklin Gothic Medium" w:hAnsi="Franklin Gothic Medium"/>
          <w:sz w:val="24"/>
          <w:szCs w:val="24"/>
        </w:rPr>
        <w:t>6</w:t>
      </w:r>
      <w:r w:rsidR="00BC22FD" w:rsidRPr="00C06514">
        <w:rPr>
          <w:rFonts w:ascii="Franklin Gothic Medium" w:hAnsi="Franklin Gothic Medium"/>
          <w:sz w:val="24"/>
          <w:szCs w:val="24"/>
        </w:rPr>
        <w:t xml:space="preserve"> </w:t>
      </w:r>
      <w:r w:rsidR="00FA2761">
        <w:rPr>
          <w:rFonts w:ascii="Franklin Gothic Medium" w:hAnsi="Franklin Gothic Medium"/>
          <w:sz w:val="24"/>
          <w:szCs w:val="24"/>
        </w:rPr>
        <w:t>Ιου</w:t>
      </w:r>
      <w:r w:rsidR="0065258C">
        <w:rPr>
          <w:rFonts w:ascii="Franklin Gothic Medium" w:hAnsi="Franklin Gothic Medium"/>
          <w:sz w:val="24"/>
          <w:szCs w:val="24"/>
        </w:rPr>
        <w:t>λ</w:t>
      </w:r>
      <w:r w:rsidR="00FA2761">
        <w:rPr>
          <w:rFonts w:ascii="Franklin Gothic Medium" w:hAnsi="Franklin Gothic Medium"/>
          <w:sz w:val="24"/>
          <w:szCs w:val="24"/>
        </w:rPr>
        <w:t>ίου</w:t>
      </w:r>
      <w:r w:rsidR="00A336B3">
        <w:rPr>
          <w:rFonts w:ascii="Franklin Gothic Medium" w:hAnsi="Franklin Gothic Medium"/>
          <w:sz w:val="24"/>
          <w:szCs w:val="24"/>
        </w:rPr>
        <w:t xml:space="preserve"> </w:t>
      </w:r>
      <w:r w:rsidRPr="00C06514">
        <w:rPr>
          <w:rFonts w:ascii="Franklin Gothic Medium" w:hAnsi="Franklin Gothic Medium"/>
          <w:sz w:val="24"/>
          <w:szCs w:val="24"/>
        </w:rPr>
        <w:t>202</w:t>
      </w:r>
      <w:r w:rsidR="00FA2761">
        <w:rPr>
          <w:rFonts w:ascii="Franklin Gothic Medium" w:hAnsi="Franklin Gothic Medium"/>
          <w:sz w:val="24"/>
          <w:szCs w:val="24"/>
        </w:rPr>
        <w:t>6</w:t>
      </w:r>
    </w:p>
    <w:p w14:paraId="0B7C0E07" w14:textId="77777777" w:rsidR="00AF44BF" w:rsidRPr="00C06514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3132DF50" w14:textId="77777777" w:rsidR="00AF44BF" w:rsidRPr="00C06514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C06514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32554964" w14:textId="1D53DF78" w:rsidR="0068365A" w:rsidRDefault="0068365A" w:rsidP="0068365A">
      <w:pPr>
        <w:pStyle w:val="a5"/>
        <w:spacing w:before="24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68365A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4317EC">
        <w:rPr>
          <w:rFonts w:ascii="Franklin Gothic Medium" w:hAnsi="Franklin Gothic Medium"/>
          <w:b/>
          <w:bCs/>
          <w:sz w:val="28"/>
          <w:szCs w:val="28"/>
        </w:rPr>
        <w:t>Ανανέωση της σ</w:t>
      </w:r>
      <w:r w:rsidRPr="0068365A">
        <w:rPr>
          <w:rFonts w:ascii="Franklin Gothic Medium" w:hAnsi="Franklin Gothic Medium"/>
          <w:b/>
          <w:bCs/>
          <w:sz w:val="28"/>
          <w:szCs w:val="28"/>
        </w:rPr>
        <w:t xml:space="preserve">υνεργασίας με τη Νομική Σχολή του Πανεπιστημίου Λευκωσίας </w:t>
      </w:r>
      <w:r>
        <w:rPr>
          <w:rFonts w:ascii="Franklin Gothic Medium" w:hAnsi="Franklin Gothic Medium"/>
          <w:b/>
          <w:bCs/>
          <w:sz w:val="28"/>
          <w:szCs w:val="28"/>
        </w:rPr>
        <w:t xml:space="preserve">/ </w:t>
      </w:r>
      <w:r w:rsidRPr="0068365A">
        <w:rPr>
          <w:rFonts w:ascii="Franklin Gothic Medium" w:hAnsi="Franklin Gothic Medium"/>
          <w:b/>
          <w:bCs/>
          <w:sz w:val="28"/>
          <w:szCs w:val="28"/>
        </w:rPr>
        <w:t>UNIC Athens</w:t>
      </w:r>
    </w:p>
    <w:p w14:paraId="3146D4D7" w14:textId="2659464B" w:rsidR="003D2D65" w:rsidRDefault="003D2D65" w:rsidP="0019655E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2D65">
        <w:rPr>
          <w:rFonts w:ascii="Franklin Gothic Medium" w:hAnsi="Franklin Gothic Medium"/>
          <w:bCs/>
          <w:sz w:val="24"/>
          <w:szCs w:val="24"/>
        </w:rPr>
        <w:t>Σ</w:t>
      </w:r>
      <w:r w:rsidR="004317EC">
        <w:rPr>
          <w:rFonts w:ascii="Franklin Gothic Medium" w:hAnsi="Franklin Gothic Medium"/>
          <w:bCs/>
          <w:sz w:val="24"/>
          <w:szCs w:val="24"/>
        </w:rPr>
        <w:t>την ανανέωση της εκπαιδευτικής και ερευνητικής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 συνεργασία</w:t>
      </w:r>
      <w:r w:rsidR="004317EC">
        <w:rPr>
          <w:rFonts w:ascii="Franklin Gothic Medium" w:hAnsi="Franklin Gothic Medium"/>
          <w:bCs/>
          <w:sz w:val="24"/>
          <w:szCs w:val="24"/>
        </w:rPr>
        <w:t>ς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 προχ</w:t>
      </w:r>
      <w:r>
        <w:rPr>
          <w:rFonts w:ascii="Franklin Gothic Medium" w:hAnsi="Franklin Gothic Medium"/>
          <w:bCs/>
          <w:sz w:val="24"/>
          <w:szCs w:val="24"/>
        </w:rPr>
        <w:t>ώρησαν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 η Ανεξάρτητη Αρχή Δημοσίων Εσόδων και η Νομική Σχολή του Πανεπιστημίου Λευκωσίας/UNIC Athens. Ο Διοικητής της ΑΑΔΕ, Γιώργος Πιτσιλής, και ο Κοσμήτορας της Νομικής Σχολής, Καθηγητής Αχιλλ</w:t>
      </w:r>
      <w:r w:rsidR="00E826CD">
        <w:rPr>
          <w:rFonts w:ascii="Franklin Gothic Medium" w:hAnsi="Franklin Gothic Medium"/>
          <w:bCs/>
          <w:sz w:val="24"/>
          <w:szCs w:val="24"/>
        </w:rPr>
        <w:t>εύ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ς </w:t>
      </w:r>
      <w:r w:rsidR="00E826CD">
        <w:rPr>
          <w:rFonts w:ascii="Franklin Gothic Medium" w:hAnsi="Franklin Gothic Medium"/>
          <w:bCs/>
          <w:sz w:val="24"/>
          <w:szCs w:val="24"/>
        </w:rPr>
        <w:t xml:space="preserve">Κ. 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Αιμιλιανίδης, υπέγραψαν </w:t>
      </w:r>
      <w:r w:rsidR="004317EC">
        <w:rPr>
          <w:rFonts w:ascii="Franklin Gothic Medium" w:hAnsi="Franklin Gothic Medium"/>
          <w:bCs/>
          <w:sz w:val="24"/>
          <w:szCs w:val="24"/>
        </w:rPr>
        <w:t>τη Δευτέρα</w:t>
      </w:r>
      <w:r>
        <w:rPr>
          <w:rFonts w:ascii="Franklin Gothic Medium" w:hAnsi="Franklin Gothic Medium"/>
          <w:bCs/>
          <w:sz w:val="24"/>
          <w:szCs w:val="24"/>
        </w:rPr>
        <w:t xml:space="preserve"> 29/6/2026 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Μνημόνιο Συνεργασίας </w:t>
      </w:r>
      <w:r w:rsidR="00D27D13">
        <w:rPr>
          <w:rFonts w:ascii="Franklin Gothic Medium" w:hAnsi="Franklin Gothic Medium"/>
          <w:bCs/>
          <w:sz w:val="24"/>
          <w:szCs w:val="24"/>
        </w:rPr>
        <w:t>για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 την κοινή ανάπτυξη εκπαιδευτικών και ερευνητικών δράσεων.</w:t>
      </w:r>
    </w:p>
    <w:p w14:paraId="349E01CC" w14:textId="22FB3FD4" w:rsidR="003D2D65" w:rsidRDefault="003D2D65" w:rsidP="0019655E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2D65">
        <w:rPr>
          <w:rFonts w:ascii="Franklin Gothic Medium" w:hAnsi="Franklin Gothic Medium"/>
          <w:bCs/>
          <w:sz w:val="24"/>
          <w:szCs w:val="24"/>
        </w:rPr>
        <w:t xml:space="preserve">Στο επίκεντρο της συμφωνίας βρίσκεται η έμπρακτη στήριξη </w:t>
      </w:r>
      <w:r w:rsidR="0068365A">
        <w:rPr>
          <w:rFonts w:ascii="Franklin Gothic Medium" w:hAnsi="Franklin Gothic Medium"/>
          <w:bCs/>
          <w:sz w:val="24"/>
          <w:szCs w:val="24"/>
        </w:rPr>
        <w:t>κ</w:t>
      </w:r>
      <w:r w:rsidR="0068365A" w:rsidRPr="0068365A">
        <w:rPr>
          <w:rFonts w:ascii="Franklin Gothic Medium" w:hAnsi="Franklin Gothic Medium"/>
          <w:bCs/>
          <w:sz w:val="24"/>
          <w:szCs w:val="24"/>
        </w:rPr>
        <w:t>αι η συνεχής εξέλιξη του ανθρώπινου δυναμικού της ΑΑΔΕ</w:t>
      </w:r>
      <w:r w:rsidRPr="003D2D65">
        <w:rPr>
          <w:rFonts w:ascii="Franklin Gothic Medium" w:hAnsi="Franklin Gothic Medium"/>
          <w:bCs/>
          <w:sz w:val="24"/>
          <w:szCs w:val="24"/>
        </w:rPr>
        <w:t>. Συγκεκριμένα, το Πανεπιστήμιο Λευκωσίας θα προσφέρει σε ετήσια βάση υποτροφίες σ</w:t>
      </w:r>
      <w:r>
        <w:rPr>
          <w:rFonts w:ascii="Franklin Gothic Medium" w:hAnsi="Franklin Gothic Medium"/>
          <w:bCs/>
          <w:sz w:val="24"/>
          <w:szCs w:val="24"/>
        </w:rPr>
        <w:t>τα στελέχη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 της ΑΑΔΕ για το Μεταπτυχιακό Πρόγραμμα της Δημόσιας Διοίκησης.</w:t>
      </w:r>
    </w:p>
    <w:p w14:paraId="1D42E42A" w14:textId="3C365ED7" w:rsidR="003D2D65" w:rsidRPr="003D2D65" w:rsidRDefault="00987691" w:rsidP="003D2D65">
      <w:pPr>
        <w:spacing w:before="100" w:beforeAutospacing="1" w:after="100" w:afterAutospacing="1"/>
        <w:rPr>
          <w:rFonts w:ascii="Franklin Gothic Medium" w:hAnsi="Franklin Gothic Medium" w:cstheme="minorBidi"/>
          <w:bCs/>
          <w:sz w:val="24"/>
          <w:szCs w:val="24"/>
        </w:rPr>
      </w:pPr>
      <w:r w:rsidRPr="00987691">
        <w:rPr>
          <w:rFonts w:ascii="Franklin Gothic Medium" w:hAnsi="Franklin Gothic Medium" w:cstheme="minorBidi"/>
          <w:bCs/>
          <w:sz w:val="24"/>
          <w:szCs w:val="24"/>
        </w:rPr>
        <w:t>Το Μνημόνιο Συνεργασίας περιλαμβάνει, μεταξύ άλλων:</w:t>
      </w:r>
    </w:p>
    <w:p w14:paraId="0A915901" w14:textId="77777777" w:rsidR="00D27D13" w:rsidRPr="00D27D13" w:rsidRDefault="00D27D13" w:rsidP="00D27D13">
      <w:pPr>
        <w:pStyle w:val="a5"/>
        <w:numPr>
          <w:ilvl w:val="0"/>
          <w:numId w:val="33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7D13">
        <w:rPr>
          <w:rFonts w:ascii="Franklin Gothic Medium" w:hAnsi="Franklin Gothic Medium"/>
          <w:bCs/>
          <w:sz w:val="24"/>
          <w:szCs w:val="24"/>
        </w:rPr>
        <w:t>Τον σχεδιασμό και την υλοποίηση δια ζώσης και εξ αποστάσεως εκπαιδευτικών προγραμμάτων, σεμιναρίων και συνεδρίων, με τη συμμετοχή στελεχών της ΑΑΔΕ και της ακαδημαϊκής κοινότητας.</w:t>
      </w:r>
    </w:p>
    <w:p w14:paraId="051026E7" w14:textId="77777777" w:rsidR="00D27D13" w:rsidRPr="00D27D13" w:rsidRDefault="00D27D13" w:rsidP="00D27D13">
      <w:pPr>
        <w:pStyle w:val="a5"/>
        <w:numPr>
          <w:ilvl w:val="0"/>
          <w:numId w:val="33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7D13">
        <w:rPr>
          <w:rFonts w:ascii="Franklin Gothic Medium" w:hAnsi="Franklin Gothic Medium"/>
          <w:bCs/>
          <w:sz w:val="24"/>
          <w:szCs w:val="24"/>
        </w:rPr>
        <w:t>Την ανάπτυξη κοινών ερευνητικών έργων σε τομείς όπως το Φορολογικό Δίκαιο και η Δημόσια Διοίκηση, καθώς και τη διεκδίκηση ευρωπαϊκών χρηματοδοτήσεων.</w:t>
      </w:r>
    </w:p>
    <w:p w14:paraId="57B10D7C" w14:textId="77777777" w:rsidR="00D27D13" w:rsidRPr="00D27D13" w:rsidRDefault="00D27D13" w:rsidP="00D27D13">
      <w:pPr>
        <w:pStyle w:val="a5"/>
        <w:numPr>
          <w:ilvl w:val="0"/>
          <w:numId w:val="33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7D13">
        <w:rPr>
          <w:rFonts w:ascii="Franklin Gothic Medium" w:hAnsi="Franklin Gothic Medium"/>
          <w:bCs/>
          <w:sz w:val="24"/>
          <w:szCs w:val="24"/>
        </w:rPr>
        <w:t>Τη φιλοξενία φοιτητών και ερευνητών για πρακτική άσκηση και εκπόνηση ερευνητικών εργασιών.</w:t>
      </w:r>
    </w:p>
    <w:p w14:paraId="7529E01C" w14:textId="77777777" w:rsidR="00D27D13" w:rsidRPr="00D27D13" w:rsidRDefault="00D27D13" w:rsidP="00D27D13">
      <w:pPr>
        <w:pStyle w:val="a5"/>
        <w:numPr>
          <w:ilvl w:val="0"/>
          <w:numId w:val="33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7D13">
        <w:rPr>
          <w:rFonts w:ascii="Franklin Gothic Medium" w:hAnsi="Franklin Gothic Medium"/>
          <w:bCs/>
          <w:sz w:val="24"/>
          <w:szCs w:val="24"/>
        </w:rPr>
        <w:t>Την ανταλλαγή επιστημονικού υλικού και την πρόσβαση σε ερευνητικές βάσεις δεδομένων και βιβλιοθήκες.</w:t>
      </w:r>
    </w:p>
    <w:p w14:paraId="79B848B2" w14:textId="7D46CC7C" w:rsidR="003D2D65" w:rsidRDefault="003D2D65" w:rsidP="00D27D13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D2D65">
        <w:rPr>
          <w:rFonts w:ascii="Franklin Gothic Medium" w:hAnsi="Franklin Gothic Medium"/>
          <w:bCs/>
          <w:sz w:val="24"/>
          <w:szCs w:val="24"/>
        </w:rPr>
        <w:t>Το</w:t>
      </w:r>
      <w:r w:rsidR="00D27D13">
        <w:rPr>
          <w:rFonts w:ascii="Franklin Gothic Medium" w:hAnsi="Franklin Gothic Medium"/>
          <w:bCs/>
          <w:sz w:val="24"/>
          <w:szCs w:val="24"/>
        </w:rPr>
        <w:t>ν</w:t>
      </w:r>
      <w:r w:rsidRPr="003D2D65">
        <w:rPr>
          <w:rFonts w:ascii="Franklin Gothic Medium" w:hAnsi="Franklin Gothic Medium"/>
          <w:bCs/>
          <w:sz w:val="24"/>
          <w:szCs w:val="24"/>
        </w:rPr>
        <w:t xml:space="preserve"> συντονισμό και την υλοποίηση των </w:t>
      </w:r>
      <w:r w:rsidR="00BF508A">
        <w:rPr>
          <w:rFonts w:ascii="Franklin Gothic Medium" w:hAnsi="Franklin Gothic Medium"/>
          <w:bCs/>
          <w:sz w:val="24"/>
          <w:szCs w:val="24"/>
        </w:rPr>
        <w:t xml:space="preserve">εκπαιδευτικών </w:t>
      </w:r>
      <w:r w:rsidRPr="003D2D65">
        <w:rPr>
          <w:rFonts w:ascii="Franklin Gothic Medium" w:hAnsi="Franklin Gothic Medium"/>
          <w:bCs/>
          <w:sz w:val="24"/>
          <w:szCs w:val="24"/>
        </w:rPr>
        <w:t>δράσεων αναλαμβάνει η Φορολογική και Τελωνειακή Ακαδημία</w:t>
      </w:r>
      <w:r>
        <w:rPr>
          <w:rFonts w:ascii="Franklin Gothic Medium" w:hAnsi="Franklin Gothic Medium"/>
          <w:bCs/>
          <w:sz w:val="24"/>
          <w:szCs w:val="24"/>
        </w:rPr>
        <w:t xml:space="preserve"> της ΑΑΔΕ</w:t>
      </w:r>
      <w:r w:rsidRPr="003D2D65">
        <w:rPr>
          <w:rFonts w:ascii="Franklin Gothic Medium" w:hAnsi="Franklin Gothic Medium"/>
          <w:bCs/>
          <w:sz w:val="24"/>
          <w:szCs w:val="24"/>
        </w:rPr>
        <w:t>, ενώ εκ μέρους του Πανεπιστημίου Λευκωσίας ο Αν. Καθηγητής Γιώργος Κέντας</w:t>
      </w:r>
      <w:bookmarkStart w:id="0" w:name="_GoBack"/>
      <w:bookmarkEnd w:id="0"/>
      <w:r w:rsidR="00BF508A">
        <w:t xml:space="preserve">, </w:t>
      </w:r>
      <w:r w:rsidR="00BF508A" w:rsidRPr="00BF508A">
        <w:rPr>
          <w:rFonts w:ascii="Franklin Gothic Medium" w:hAnsi="Franklin Gothic Medium"/>
          <w:bCs/>
          <w:sz w:val="24"/>
          <w:szCs w:val="24"/>
        </w:rPr>
        <w:t>συντονιστής του προγράμματος στη Δημόσια Διοίκηση.</w:t>
      </w:r>
    </w:p>
    <w:p w14:paraId="5E56447C" w14:textId="3F799439" w:rsidR="003D2D65" w:rsidRDefault="00BF508A" w:rsidP="00D27D13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lastRenderedPageBreak/>
        <w:t>Ο</w:t>
      </w:r>
      <w:r w:rsidRPr="00BF508A">
        <w:rPr>
          <w:rFonts w:ascii="Franklin Gothic Medium" w:hAnsi="Franklin Gothic Medium"/>
          <w:bCs/>
          <w:sz w:val="24"/>
          <w:szCs w:val="24"/>
        </w:rPr>
        <w:t xml:space="preserve"> Διοικητής της ΑΑΔΕ, Γιώργος Πιτσιλής, </w:t>
      </w:r>
      <w:r>
        <w:rPr>
          <w:rFonts w:ascii="Franklin Gothic Medium" w:hAnsi="Franklin Gothic Medium"/>
          <w:bCs/>
          <w:sz w:val="24"/>
          <w:szCs w:val="24"/>
        </w:rPr>
        <w:t>δήλωσε</w:t>
      </w:r>
      <w:r w:rsidRPr="00BF508A">
        <w:rPr>
          <w:rFonts w:ascii="Franklin Gothic Medium" w:hAnsi="Franklin Gothic Medium"/>
          <w:bCs/>
          <w:sz w:val="24"/>
          <w:szCs w:val="24"/>
        </w:rPr>
        <w:t xml:space="preserve"> «Η σύμπραξή μας με τη Νομική Σχολή του Πανεπιστημίου Λευκωσίας αποτελεί μια ακόμη στρατηγική επιλογή εξωστρέφειας για την ΑΑΔΕ. Επενδύουμε σταθερά</w:t>
      </w:r>
      <w:r w:rsidR="00D27D13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D27D13" w:rsidRPr="00D27D13">
        <w:rPr>
          <w:rFonts w:ascii="Franklin Gothic Medium" w:hAnsi="Franklin Gothic Medium"/>
          <w:bCs/>
          <w:sz w:val="24"/>
          <w:szCs w:val="24"/>
        </w:rPr>
        <w:t>στην ανάπτυξη των ανθρώπων μας και αξιοποιούμε τη συνεργασία με ένα αναγνωρισμένου κύρους ακαδημαϊκό ίδρυμα, ώστε να ενισχύσουμε τη γνώση, τις δεξιότητες και την καινοτομία στη Δημόσια Διοίκηση</w:t>
      </w:r>
      <w:r w:rsidR="00D27D13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D27D13" w:rsidRPr="00D27D13">
        <w:rPr>
          <w:rFonts w:ascii="Franklin Gothic Medium" w:hAnsi="Franklin Gothic Medium"/>
          <w:bCs/>
          <w:sz w:val="24"/>
          <w:szCs w:val="24"/>
        </w:rPr>
        <w:t>προσφέροντας υπηρεσίες υψηλής ποιότητας με απτό όφελος για τους φορολογούμενους.</w:t>
      </w:r>
      <w:r w:rsidRPr="00BF508A">
        <w:rPr>
          <w:rFonts w:ascii="Franklin Gothic Medium" w:hAnsi="Franklin Gothic Medium"/>
          <w:bCs/>
          <w:sz w:val="24"/>
          <w:szCs w:val="24"/>
        </w:rPr>
        <w:t xml:space="preserve">» </w:t>
      </w:r>
    </w:p>
    <w:p w14:paraId="07C51F88" w14:textId="6BC6F4C7" w:rsidR="007170AE" w:rsidRDefault="007170AE" w:rsidP="00D27D13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7D13">
        <w:rPr>
          <w:rFonts w:ascii="Franklin Gothic Medium" w:hAnsi="Franklin Gothic Medium"/>
          <w:bCs/>
          <w:sz w:val="24"/>
          <w:szCs w:val="24"/>
        </w:rPr>
        <w:t xml:space="preserve">Από την πλευρά του ο </w:t>
      </w:r>
      <w:r w:rsidR="004317EC">
        <w:rPr>
          <w:rFonts w:ascii="Franklin Gothic Medium" w:hAnsi="Franklin Gothic Medium"/>
          <w:bCs/>
          <w:sz w:val="24"/>
          <w:szCs w:val="24"/>
        </w:rPr>
        <w:t>Κοσμήτορας</w:t>
      </w:r>
      <w:r w:rsidRPr="00D27D13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317EC" w:rsidRPr="003D2D65">
        <w:rPr>
          <w:rFonts w:ascii="Franklin Gothic Medium" w:hAnsi="Franklin Gothic Medium"/>
          <w:bCs/>
          <w:sz w:val="24"/>
          <w:szCs w:val="24"/>
        </w:rPr>
        <w:t>της Νομικής Σχολής</w:t>
      </w:r>
      <w:r w:rsidR="004317EC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D27D13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317EC" w:rsidRPr="004317EC">
        <w:rPr>
          <w:rFonts w:ascii="Franklin Gothic Medium" w:hAnsi="Franklin Gothic Medium"/>
          <w:bCs/>
          <w:sz w:val="24"/>
          <w:szCs w:val="24"/>
        </w:rPr>
        <w:t>του Πανεπιστημίου Λευκωσίας / UNIC Athens</w:t>
      </w:r>
      <w:r w:rsidR="004317EC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4317EC" w:rsidRPr="004317EC">
        <w:rPr>
          <w:rFonts w:ascii="Franklin Gothic Medium" w:hAnsi="Franklin Gothic Medium"/>
          <w:bCs/>
          <w:sz w:val="24"/>
          <w:szCs w:val="24"/>
        </w:rPr>
        <w:t>Αχιλλ</w:t>
      </w:r>
      <w:r w:rsidR="00E826CD">
        <w:rPr>
          <w:rFonts w:ascii="Franklin Gothic Medium" w:hAnsi="Franklin Gothic Medium"/>
          <w:bCs/>
          <w:sz w:val="24"/>
          <w:szCs w:val="24"/>
        </w:rPr>
        <w:t>εύ</w:t>
      </w:r>
      <w:r w:rsidR="004317EC" w:rsidRPr="004317EC">
        <w:rPr>
          <w:rFonts w:ascii="Franklin Gothic Medium" w:hAnsi="Franklin Gothic Medium"/>
          <w:bCs/>
          <w:sz w:val="24"/>
          <w:szCs w:val="24"/>
        </w:rPr>
        <w:t xml:space="preserve">ς </w:t>
      </w:r>
      <w:r w:rsidR="00E826CD">
        <w:rPr>
          <w:rFonts w:ascii="Franklin Gothic Medium" w:hAnsi="Franklin Gothic Medium"/>
          <w:bCs/>
          <w:sz w:val="24"/>
          <w:szCs w:val="24"/>
        </w:rPr>
        <w:t xml:space="preserve">Κ. </w:t>
      </w:r>
      <w:r w:rsidR="004317EC" w:rsidRPr="004317EC">
        <w:rPr>
          <w:rFonts w:ascii="Franklin Gothic Medium" w:hAnsi="Franklin Gothic Medium"/>
          <w:bCs/>
          <w:sz w:val="24"/>
          <w:szCs w:val="24"/>
        </w:rPr>
        <w:t>Αιμιλιανίδης</w:t>
      </w:r>
      <w:r w:rsidRPr="00D27D13">
        <w:rPr>
          <w:rFonts w:ascii="Franklin Gothic Medium" w:hAnsi="Franklin Gothic Medium"/>
          <w:bCs/>
          <w:sz w:val="24"/>
          <w:szCs w:val="24"/>
        </w:rPr>
        <w:t>, επεσήμανε</w:t>
      </w:r>
      <w:r w:rsidR="00B73FFD" w:rsidRPr="00D27D13">
        <w:rPr>
          <w:rFonts w:ascii="Franklin Gothic Medium" w:hAnsi="Franklin Gothic Medium"/>
          <w:bCs/>
          <w:sz w:val="24"/>
          <w:szCs w:val="24"/>
        </w:rPr>
        <w:t xml:space="preserve"> «</w:t>
      </w:r>
      <w:r w:rsidR="00E826CD">
        <w:rPr>
          <w:rFonts w:ascii="Franklin Gothic Medium" w:hAnsi="Franklin Gothic Medium"/>
          <w:bCs/>
          <w:sz w:val="24"/>
          <w:szCs w:val="24"/>
        </w:rPr>
        <w:t>Η Νομική Σχολή του Πανεπιστημίου Λευκωσίας ξεκίνησε</w:t>
      </w:r>
      <w:r w:rsidR="00D225F5" w:rsidRPr="00D225F5">
        <w:rPr>
          <w:rFonts w:ascii="Franklin Gothic Medium" w:hAnsi="Franklin Gothic Medium"/>
          <w:bCs/>
          <w:sz w:val="24"/>
          <w:szCs w:val="24"/>
        </w:rPr>
        <w:t>,</w:t>
      </w:r>
      <w:r w:rsidR="00E826CD">
        <w:rPr>
          <w:rFonts w:ascii="Franklin Gothic Medium" w:hAnsi="Franklin Gothic Medium"/>
          <w:bCs/>
          <w:sz w:val="24"/>
          <w:szCs w:val="24"/>
        </w:rPr>
        <w:t xml:space="preserve"> εδώ και λίγους μήνες</w:t>
      </w:r>
      <w:r w:rsidR="00D225F5" w:rsidRPr="00D225F5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E826CD">
        <w:rPr>
          <w:rFonts w:ascii="Franklin Gothic Medium" w:hAnsi="Franklin Gothic Medium"/>
          <w:bCs/>
          <w:sz w:val="24"/>
          <w:szCs w:val="24"/>
        </w:rPr>
        <w:t xml:space="preserve">να λειτουργεί πλήρως και στο Παράρτημά της στην Αθήνα. Η φυσική μας παρουσία στην Αθήνα δημιουργεί μια νέα δυναμική συνεργασίας με καθιερωμένους θεσμούς στην Ελλάδα και βεβαίως, η συνεργασία με την ΑΑΔΕ αποτελεί για εμάς στρατηγική επιλογή, λόγω του συνδυασμού επιστημονικής αξιοπιστίας και πρακτικής σε κρίσιμους τομείς της Δημόσιας Διοίκησης. Η ανανέωση της συνεργασίας μας θα επικεντρωθεί σε πεδία κοινού ενδιαφέροντος, όπως η Δημόσια Διοίκηση και το Φορολογικό Δίκαιο». </w:t>
      </w:r>
    </w:p>
    <w:p w14:paraId="3A84BC52" w14:textId="77777777" w:rsidR="00E826CD" w:rsidRPr="003D2D65" w:rsidRDefault="00E826CD" w:rsidP="00D27D13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3DF716DF" w14:textId="77777777" w:rsidR="003D2D65" w:rsidRDefault="003D2D65" w:rsidP="0019655E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3D2D65" w:rsidSect="008E024E">
      <w:headerReference w:type="default" r:id="rId8"/>
      <w:pgSz w:w="11906" w:h="16838"/>
      <w:pgMar w:top="298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F6E8A" w14:textId="77777777" w:rsidR="002B66ED" w:rsidRDefault="002B66ED" w:rsidP="000759C0">
      <w:r>
        <w:separator/>
      </w:r>
    </w:p>
  </w:endnote>
  <w:endnote w:type="continuationSeparator" w:id="0">
    <w:p w14:paraId="45E7F83B" w14:textId="77777777" w:rsidR="002B66ED" w:rsidRDefault="002B66ED" w:rsidP="0007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38D9E" w14:textId="77777777" w:rsidR="002B66ED" w:rsidRDefault="002B66ED" w:rsidP="000759C0">
      <w:r>
        <w:separator/>
      </w:r>
    </w:p>
  </w:footnote>
  <w:footnote w:type="continuationSeparator" w:id="0">
    <w:p w14:paraId="0604C569" w14:textId="77777777" w:rsidR="002B66ED" w:rsidRDefault="002B66ED" w:rsidP="0007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2A88" w14:textId="1C90E250" w:rsidR="000759C0" w:rsidRDefault="008E024E">
    <w:pPr>
      <w:pStyle w:val="ab"/>
    </w:pPr>
    <w:r w:rsidRPr="00AF44BF">
      <w:rPr>
        <w:rFonts w:ascii="Franklin Gothic Medium" w:hAnsi="Franklin Gothic Medium"/>
        <w:noProof/>
        <w:sz w:val="24"/>
        <w:szCs w:val="24"/>
        <w:lang w:eastAsia="el-GR"/>
      </w:rPr>
      <w:drawing>
        <wp:anchor distT="0" distB="0" distL="114300" distR="114300" simplePos="0" relativeHeight="251659264" behindDoc="1" locked="0" layoutInCell="1" allowOverlap="1" wp14:anchorId="5D9278E6" wp14:editId="0C794BB4">
          <wp:simplePos x="0" y="0"/>
          <wp:positionH relativeFrom="column">
            <wp:posOffset>-85725</wp:posOffset>
          </wp:positionH>
          <wp:positionV relativeFrom="paragraph">
            <wp:posOffset>-278130</wp:posOffset>
          </wp:positionV>
          <wp:extent cx="1790700" cy="1409700"/>
          <wp:effectExtent l="0" t="0" r="0" b="0"/>
          <wp:wrapTight wrapText="bothSides">
            <wp:wrapPolygon edited="0">
              <wp:start x="7353" y="0"/>
              <wp:lineTo x="7353" y="4670"/>
              <wp:lineTo x="0" y="9341"/>
              <wp:lineTo x="0" y="21308"/>
              <wp:lineTo x="9881" y="21308"/>
              <wp:lineTo x="10800" y="21308"/>
              <wp:lineTo x="21140" y="21308"/>
              <wp:lineTo x="21370" y="20432"/>
              <wp:lineTo x="18383" y="16638"/>
              <wp:lineTo x="15626" y="14011"/>
              <wp:lineTo x="21370" y="11384"/>
              <wp:lineTo x="21370" y="9341"/>
              <wp:lineTo x="14017" y="4670"/>
              <wp:lineTo x="14017" y="0"/>
              <wp:lineTo x="7353" y="0"/>
            </wp:wrapPolygon>
          </wp:wrapTight>
          <wp:docPr id="30" name="Εικόνα 30" descr="ethnosimo-aade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thnosimo-aade-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9C0">
      <w:rPr>
        <w:noProof/>
      </w:rPr>
      <w:drawing>
        <wp:anchor distT="0" distB="0" distL="114300" distR="114300" simplePos="0" relativeHeight="251658240" behindDoc="1" locked="0" layoutInCell="1" allowOverlap="1" wp14:anchorId="3CB90AA8" wp14:editId="1DE73BFD">
          <wp:simplePos x="0" y="0"/>
          <wp:positionH relativeFrom="column">
            <wp:posOffset>3019425</wp:posOffset>
          </wp:positionH>
          <wp:positionV relativeFrom="paragraph">
            <wp:posOffset>-278130</wp:posOffset>
          </wp:positionV>
          <wp:extent cx="2323465" cy="1102995"/>
          <wp:effectExtent l="0" t="0" r="0" b="0"/>
          <wp:wrapTight wrapText="bothSides">
            <wp:wrapPolygon edited="0">
              <wp:start x="531" y="2984"/>
              <wp:lineTo x="531" y="11192"/>
              <wp:lineTo x="1240" y="15668"/>
              <wp:lineTo x="2656" y="17534"/>
              <wp:lineTo x="2834" y="18280"/>
              <wp:lineTo x="4782" y="18280"/>
              <wp:lineTo x="5136" y="17534"/>
              <wp:lineTo x="6376" y="15668"/>
              <wp:lineTo x="17710" y="15668"/>
              <wp:lineTo x="20720" y="14549"/>
              <wp:lineTo x="20366" y="9699"/>
              <wp:lineTo x="21075" y="6715"/>
              <wp:lineTo x="18949" y="5969"/>
              <wp:lineTo x="7084" y="2984"/>
              <wp:lineTo x="531" y="2984"/>
            </wp:wrapPolygon>
          </wp:wrapTight>
          <wp:docPr id="31" name="Εικόνα 31" descr="Πανεπιστήμιο Λευκωσίας (UNIC) - PHARMACY management ΚΑΙ ΕΠΙΚΟΙΝΩΝΙ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Πανεπιστήμιο Λευκωσίας (UNIC) - PHARMACY management ΚΑΙ ΕΠΙΚΟΙΝΩΝΙ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D5F"/>
    <w:multiLevelType w:val="hybridMultilevel"/>
    <w:tmpl w:val="35346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D5A6A"/>
    <w:multiLevelType w:val="hybridMultilevel"/>
    <w:tmpl w:val="A784D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0FFF"/>
    <w:multiLevelType w:val="multilevel"/>
    <w:tmpl w:val="A390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37D54"/>
    <w:multiLevelType w:val="hybridMultilevel"/>
    <w:tmpl w:val="9A0E7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5234"/>
    <w:multiLevelType w:val="hybridMultilevel"/>
    <w:tmpl w:val="93AE1C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D1855"/>
    <w:multiLevelType w:val="hybridMultilevel"/>
    <w:tmpl w:val="7688C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0391"/>
    <w:multiLevelType w:val="hybridMultilevel"/>
    <w:tmpl w:val="11740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80EA5"/>
    <w:multiLevelType w:val="hybridMultilevel"/>
    <w:tmpl w:val="1BC01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26"/>
  </w:num>
  <w:num w:numId="9">
    <w:abstractNumId w:val="21"/>
  </w:num>
  <w:num w:numId="10">
    <w:abstractNumId w:val="10"/>
  </w:num>
  <w:num w:numId="11">
    <w:abstractNumId w:val="24"/>
  </w:num>
  <w:num w:numId="12">
    <w:abstractNumId w:val="1"/>
  </w:num>
  <w:num w:numId="13">
    <w:abstractNumId w:val="30"/>
  </w:num>
  <w:num w:numId="14">
    <w:abstractNumId w:val="3"/>
  </w:num>
  <w:num w:numId="15">
    <w:abstractNumId w:val="18"/>
  </w:num>
  <w:num w:numId="16">
    <w:abstractNumId w:val="19"/>
  </w:num>
  <w:num w:numId="17">
    <w:abstractNumId w:val="12"/>
  </w:num>
  <w:num w:numId="18">
    <w:abstractNumId w:val="15"/>
  </w:num>
  <w:num w:numId="19">
    <w:abstractNumId w:val="4"/>
  </w:num>
  <w:num w:numId="20">
    <w:abstractNumId w:val="13"/>
  </w:num>
  <w:num w:numId="21">
    <w:abstractNumId w:val="29"/>
  </w:num>
  <w:num w:numId="22">
    <w:abstractNumId w:val="2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9"/>
  </w:num>
  <w:num w:numId="26">
    <w:abstractNumId w:val="0"/>
  </w:num>
  <w:num w:numId="27">
    <w:abstractNumId w:val="14"/>
  </w:num>
  <w:num w:numId="28">
    <w:abstractNumId w:val="8"/>
  </w:num>
  <w:num w:numId="29">
    <w:abstractNumId w:val="27"/>
  </w:num>
  <w:num w:numId="30">
    <w:abstractNumId w:val="11"/>
  </w:num>
  <w:num w:numId="31">
    <w:abstractNumId w:val="7"/>
  </w:num>
  <w:num w:numId="32">
    <w:abstractNumId w:val="2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3354"/>
    <w:rsid w:val="0005490C"/>
    <w:rsid w:val="00064436"/>
    <w:rsid w:val="0006790D"/>
    <w:rsid w:val="00071667"/>
    <w:rsid w:val="000757F8"/>
    <w:rsid w:val="000759C0"/>
    <w:rsid w:val="00082964"/>
    <w:rsid w:val="00083C59"/>
    <w:rsid w:val="00094E92"/>
    <w:rsid w:val="000B3E31"/>
    <w:rsid w:val="000B5845"/>
    <w:rsid w:val="000B7F68"/>
    <w:rsid w:val="000C30D3"/>
    <w:rsid w:val="000D1EF0"/>
    <w:rsid w:val="000D3ADB"/>
    <w:rsid w:val="000E5728"/>
    <w:rsid w:val="000F1150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9655E"/>
    <w:rsid w:val="001A2054"/>
    <w:rsid w:val="001A574B"/>
    <w:rsid w:val="001C08FC"/>
    <w:rsid w:val="001C6CAA"/>
    <w:rsid w:val="001D01F8"/>
    <w:rsid w:val="001D7C5A"/>
    <w:rsid w:val="001E1AC8"/>
    <w:rsid w:val="001F3A88"/>
    <w:rsid w:val="001F6E93"/>
    <w:rsid w:val="00207C1F"/>
    <w:rsid w:val="00234062"/>
    <w:rsid w:val="00260A4F"/>
    <w:rsid w:val="00260D1E"/>
    <w:rsid w:val="0027049D"/>
    <w:rsid w:val="00291BFE"/>
    <w:rsid w:val="002A7283"/>
    <w:rsid w:val="002A75A4"/>
    <w:rsid w:val="002A7816"/>
    <w:rsid w:val="002B4493"/>
    <w:rsid w:val="002B66ED"/>
    <w:rsid w:val="002C2847"/>
    <w:rsid w:val="002D1AF1"/>
    <w:rsid w:val="002D63D2"/>
    <w:rsid w:val="002D655B"/>
    <w:rsid w:val="002F2121"/>
    <w:rsid w:val="002F5C1E"/>
    <w:rsid w:val="002F5D58"/>
    <w:rsid w:val="00301206"/>
    <w:rsid w:val="00302C2C"/>
    <w:rsid w:val="00305FE2"/>
    <w:rsid w:val="00313EF1"/>
    <w:rsid w:val="003215DF"/>
    <w:rsid w:val="00322B7C"/>
    <w:rsid w:val="00330501"/>
    <w:rsid w:val="00361DDE"/>
    <w:rsid w:val="00365C1B"/>
    <w:rsid w:val="0037189E"/>
    <w:rsid w:val="00374802"/>
    <w:rsid w:val="003A521E"/>
    <w:rsid w:val="003B5AA6"/>
    <w:rsid w:val="003C2627"/>
    <w:rsid w:val="003D2D65"/>
    <w:rsid w:val="003D6D06"/>
    <w:rsid w:val="003D73F4"/>
    <w:rsid w:val="003F00D7"/>
    <w:rsid w:val="00402CE3"/>
    <w:rsid w:val="00423DF6"/>
    <w:rsid w:val="004317EC"/>
    <w:rsid w:val="0043447C"/>
    <w:rsid w:val="0043587D"/>
    <w:rsid w:val="004503B7"/>
    <w:rsid w:val="00471F22"/>
    <w:rsid w:val="0048239D"/>
    <w:rsid w:val="00486AB7"/>
    <w:rsid w:val="004B3BD7"/>
    <w:rsid w:val="004B67AE"/>
    <w:rsid w:val="004D4080"/>
    <w:rsid w:val="004D61B2"/>
    <w:rsid w:val="004E3390"/>
    <w:rsid w:val="004F2C71"/>
    <w:rsid w:val="00507EDC"/>
    <w:rsid w:val="00533598"/>
    <w:rsid w:val="0054578C"/>
    <w:rsid w:val="005473F0"/>
    <w:rsid w:val="00553958"/>
    <w:rsid w:val="00553E47"/>
    <w:rsid w:val="0056110D"/>
    <w:rsid w:val="00564F0D"/>
    <w:rsid w:val="00566C9A"/>
    <w:rsid w:val="0057140B"/>
    <w:rsid w:val="00572200"/>
    <w:rsid w:val="00581E34"/>
    <w:rsid w:val="005A45E2"/>
    <w:rsid w:val="005A690E"/>
    <w:rsid w:val="005C1547"/>
    <w:rsid w:val="005C636B"/>
    <w:rsid w:val="005E24BC"/>
    <w:rsid w:val="005F536A"/>
    <w:rsid w:val="005F79B0"/>
    <w:rsid w:val="00602DC3"/>
    <w:rsid w:val="00626547"/>
    <w:rsid w:val="0063168D"/>
    <w:rsid w:val="0065258C"/>
    <w:rsid w:val="00660C35"/>
    <w:rsid w:val="00663632"/>
    <w:rsid w:val="006728CA"/>
    <w:rsid w:val="0068365A"/>
    <w:rsid w:val="00690530"/>
    <w:rsid w:val="00693985"/>
    <w:rsid w:val="0069547F"/>
    <w:rsid w:val="006A01DD"/>
    <w:rsid w:val="006A590B"/>
    <w:rsid w:val="006D214E"/>
    <w:rsid w:val="006E5EF4"/>
    <w:rsid w:val="007100C9"/>
    <w:rsid w:val="007137F7"/>
    <w:rsid w:val="007170AE"/>
    <w:rsid w:val="00720D3A"/>
    <w:rsid w:val="00722A9A"/>
    <w:rsid w:val="00730AA2"/>
    <w:rsid w:val="00732B5E"/>
    <w:rsid w:val="00737377"/>
    <w:rsid w:val="0074660B"/>
    <w:rsid w:val="00756AC6"/>
    <w:rsid w:val="007572E5"/>
    <w:rsid w:val="00761B92"/>
    <w:rsid w:val="007658D5"/>
    <w:rsid w:val="007671B3"/>
    <w:rsid w:val="007917B0"/>
    <w:rsid w:val="007A2D4D"/>
    <w:rsid w:val="007A49EA"/>
    <w:rsid w:val="007B3FC4"/>
    <w:rsid w:val="007C2949"/>
    <w:rsid w:val="007E00BF"/>
    <w:rsid w:val="007E270B"/>
    <w:rsid w:val="007F29CD"/>
    <w:rsid w:val="007F4EF3"/>
    <w:rsid w:val="00810836"/>
    <w:rsid w:val="00813026"/>
    <w:rsid w:val="0082755B"/>
    <w:rsid w:val="00837AF9"/>
    <w:rsid w:val="00842874"/>
    <w:rsid w:val="008529E4"/>
    <w:rsid w:val="008533F5"/>
    <w:rsid w:val="00886DB2"/>
    <w:rsid w:val="00890980"/>
    <w:rsid w:val="008942F2"/>
    <w:rsid w:val="00894FE5"/>
    <w:rsid w:val="008A4B84"/>
    <w:rsid w:val="008B4699"/>
    <w:rsid w:val="008B6F61"/>
    <w:rsid w:val="008E024E"/>
    <w:rsid w:val="008E410A"/>
    <w:rsid w:val="00906C78"/>
    <w:rsid w:val="00915C8E"/>
    <w:rsid w:val="00921BA4"/>
    <w:rsid w:val="00952E21"/>
    <w:rsid w:val="00953BFD"/>
    <w:rsid w:val="00963CB6"/>
    <w:rsid w:val="009751C7"/>
    <w:rsid w:val="0097616C"/>
    <w:rsid w:val="00987691"/>
    <w:rsid w:val="0099105E"/>
    <w:rsid w:val="00991FA7"/>
    <w:rsid w:val="009A0CB3"/>
    <w:rsid w:val="009A5A50"/>
    <w:rsid w:val="009A6261"/>
    <w:rsid w:val="009B0EBA"/>
    <w:rsid w:val="009C3660"/>
    <w:rsid w:val="009E5338"/>
    <w:rsid w:val="009F461E"/>
    <w:rsid w:val="009F667B"/>
    <w:rsid w:val="00A03C91"/>
    <w:rsid w:val="00A336B3"/>
    <w:rsid w:val="00A43BFC"/>
    <w:rsid w:val="00A441B7"/>
    <w:rsid w:val="00A465B1"/>
    <w:rsid w:val="00A55E22"/>
    <w:rsid w:val="00A6282C"/>
    <w:rsid w:val="00A65C28"/>
    <w:rsid w:val="00A66D97"/>
    <w:rsid w:val="00A74C0B"/>
    <w:rsid w:val="00A935D0"/>
    <w:rsid w:val="00AA069E"/>
    <w:rsid w:val="00AB2D57"/>
    <w:rsid w:val="00AC3086"/>
    <w:rsid w:val="00AD6D81"/>
    <w:rsid w:val="00AD7C4D"/>
    <w:rsid w:val="00AE04C5"/>
    <w:rsid w:val="00AF44BF"/>
    <w:rsid w:val="00AF6A75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3FFD"/>
    <w:rsid w:val="00B7504B"/>
    <w:rsid w:val="00B825A8"/>
    <w:rsid w:val="00B826F4"/>
    <w:rsid w:val="00B827DA"/>
    <w:rsid w:val="00B915CE"/>
    <w:rsid w:val="00B93F91"/>
    <w:rsid w:val="00BA6F64"/>
    <w:rsid w:val="00BB152E"/>
    <w:rsid w:val="00BB5038"/>
    <w:rsid w:val="00BB53CA"/>
    <w:rsid w:val="00BC22FD"/>
    <w:rsid w:val="00BC5AE8"/>
    <w:rsid w:val="00BD4B58"/>
    <w:rsid w:val="00BF508A"/>
    <w:rsid w:val="00C026A9"/>
    <w:rsid w:val="00C06514"/>
    <w:rsid w:val="00C1495D"/>
    <w:rsid w:val="00C155EF"/>
    <w:rsid w:val="00C2608B"/>
    <w:rsid w:val="00C30F0C"/>
    <w:rsid w:val="00C31929"/>
    <w:rsid w:val="00C3575A"/>
    <w:rsid w:val="00C41BB3"/>
    <w:rsid w:val="00C43510"/>
    <w:rsid w:val="00C4448E"/>
    <w:rsid w:val="00C44BC7"/>
    <w:rsid w:val="00C46B25"/>
    <w:rsid w:val="00C51CD2"/>
    <w:rsid w:val="00C57EC8"/>
    <w:rsid w:val="00C721D3"/>
    <w:rsid w:val="00C736B9"/>
    <w:rsid w:val="00C77AB9"/>
    <w:rsid w:val="00C86474"/>
    <w:rsid w:val="00C87351"/>
    <w:rsid w:val="00C9250D"/>
    <w:rsid w:val="00CA0EE7"/>
    <w:rsid w:val="00CA5EC5"/>
    <w:rsid w:val="00CB78D5"/>
    <w:rsid w:val="00CC4B93"/>
    <w:rsid w:val="00CC546F"/>
    <w:rsid w:val="00CC7C85"/>
    <w:rsid w:val="00CD3E52"/>
    <w:rsid w:val="00CE096D"/>
    <w:rsid w:val="00CF229A"/>
    <w:rsid w:val="00CF321F"/>
    <w:rsid w:val="00D058FF"/>
    <w:rsid w:val="00D1070D"/>
    <w:rsid w:val="00D225F5"/>
    <w:rsid w:val="00D24604"/>
    <w:rsid w:val="00D27D13"/>
    <w:rsid w:val="00D35822"/>
    <w:rsid w:val="00D41831"/>
    <w:rsid w:val="00D80681"/>
    <w:rsid w:val="00D9068B"/>
    <w:rsid w:val="00D90C1C"/>
    <w:rsid w:val="00DA5B14"/>
    <w:rsid w:val="00DC12DC"/>
    <w:rsid w:val="00DD6ECE"/>
    <w:rsid w:val="00DE4247"/>
    <w:rsid w:val="00DF77E6"/>
    <w:rsid w:val="00E03100"/>
    <w:rsid w:val="00E12B84"/>
    <w:rsid w:val="00E16CE1"/>
    <w:rsid w:val="00E23521"/>
    <w:rsid w:val="00E367FB"/>
    <w:rsid w:val="00E37A1D"/>
    <w:rsid w:val="00E40F47"/>
    <w:rsid w:val="00E4149B"/>
    <w:rsid w:val="00E51F84"/>
    <w:rsid w:val="00E55344"/>
    <w:rsid w:val="00E826CD"/>
    <w:rsid w:val="00E833D9"/>
    <w:rsid w:val="00E90B7C"/>
    <w:rsid w:val="00E91F1C"/>
    <w:rsid w:val="00E938DF"/>
    <w:rsid w:val="00E94BB8"/>
    <w:rsid w:val="00EA2FCF"/>
    <w:rsid w:val="00EC2240"/>
    <w:rsid w:val="00ED566C"/>
    <w:rsid w:val="00EE7FCE"/>
    <w:rsid w:val="00EF116B"/>
    <w:rsid w:val="00F02A11"/>
    <w:rsid w:val="00F22D6E"/>
    <w:rsid w:val="00F22E5D"/>
    <w:rsid w:val="00F44D70"/>
    <w:rsid w:val="00F5382B"/>
    <w:rsid w:val="00F56A9F"/>
    <w:rsid w:val="00F61538"/>
    <w:rsid w:val="00F71246"/>
    <w:rsid w:val="00F72E04"/>
    <w:rsid w:val="00F73BA0"/>
    <w:rsid w:val="00F76E26"/>
    <w:rsid w:val="00F830C1"/>
    <w:rsid w:val="00F83A09"/>
    <w:rsid w:val="00FA0A5A"/>
    <w:rsid w:val="00FA2761"/>
    <w:rsid w:val="00FB16D2"/>
    <w:rsid w:val="00FB376A"/>
    <w:rsid w:val="00FC2B64"/>
    <w:rsid w:val="00FC5E05"/>
    <w:rsid w:val="00FD1C3D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14F2E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paragraph" w:customStyle="1" w:styleId="Default">
    <w:name w:val="Default"/>
    <w:rsid w:val="008533F5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el-GR"/>
    </w:rPr>
  </w:style>
  <w:style w:type="paragraph" w:styleId="ab">
    <w:name w:val="header"/>
    <w:basedOn w:val="a"/>
    <w:link w:val="Char3"/>
    <w:uiPriority w:val="99"/>
    <w:unhideWhenUsed/>
    <w:rsid w:val="000759C0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0759C0"/>
    <w:rPr>
      <w:rFonts w:ascii="Calibri" w:hAnsi="Calibri" w:cs="Calibri"/>
    </w:rPr>
  </w:style>
  <w:style w:type="paragraph" w:styleId="ac">
    <w:name w:val="footer"/>
    <w:basedOn w:val="a"/>
    <w:link w:val="Char4"/>
    <w:uiPriority w:val="99"/>
    <w:unhideWhenUsed/>
    <w:rsid w:val="000759C0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0759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7A013-EAF4-4CEF-B4DA-1D6123C1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2026-06-30T06:54:00Z</cp:lastPrinted>
  <dcterms:created xsi:type="dcterms:W3CDTF">2026-07-06T16:32:00Z</dcterms:created>
  <dcterms:modified xsi:type="dcterms:W3CDTF">2026-07-06T16:33:00Z</dcterms:modified>
</cp:coreProperties>
</file>